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A1964" w14:textId="77777777" w:rsidR="005369AF" w:rsidRDefault="00693D21" w:rsidP="00F67202">
      <w:pPr>
        <w:spacing w:before="0" w:after="160"/>
        <w:jc w:val="right"/>
        <w:sectPr w:rsidR="005369AF" w:rsidSect="00E7262E">
          <w:pgSz w:w="11906" w:h="16838"/>
          <w:pgMar w:top="1440" w:right="1080" w:bottom="1440" w:left="1080" w:header="708" w:footer="708" w:gutter="0"/>
          <w:cols w:space="708"/>
          <w:docGrid w:linePitch="360"/>
        </w:sectPr>
      </w:pPr>
      <w:r w:rsidRPr="00063471">
        <w:rPr>
          <w:noProof/>
        </w:rPr>
        <w:drawing>
          <wp:anchor distT="0" distB="0" distL="114300" distR="114300" simplePos="0" relativeHeight="251658267" behindDoc="1" locked="0" layoutInCell="1" allowOverlap="1" wp14:anchorId="190076C0" wp14:editId="3AC3FE76">
            <wp:simplePos x="0" y="0"/>
            <wp:positionH relativeFrom="margin">
              <wp:posOffset>-671195</wp:posOffset>
            </wp:positionH>
            <wp:positionV relativeFrom="page">
              <wp:posOffset>5727946</wp:posOffset>
            </wp:positionV>
            <wp:extent cx="7766462" cy="5035550"/>
            <wp:effectExtent l="0" t="0" r="6350" b="0"/>
            <wp:wrapNone/>
            <wp:docPr id="40" name="Picture 40">
              <a:extLst xmlns:a="http://schemas.openxmlformats.org/drawingml/2006/main">
                <a:ext uri="{FF2B5EF4-FFF2-40B4-BE49-F238E27FC236}">
                  <a16:creationId xmlns:a16="http://schemas.microsoft.com/office/drawing/2014/main" id="{403CFB55-44C4-E24F-9B59-0D9CBC59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5789" r="-1"/>
                    <a:stretch/>
                  </pic:blipFill>
                  <pic:spPr bwMode="auto">
                    <a:xfrm>
                      <a:off x="0" y="0"/>
                      <a:ext cx="7766462" cy="503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7202">
        <w:rPr>
          <w:noProof/>
        </w:rPr>
        <w:drawing>
          <wp:inline distT="0" distB="0" distL="0" distR="0" wp14:anchorId="77F96DCB" wp14:editId="238AC8A1">
            <wp:extent cx="2436996" cy="428625"/>
            <wp:effectExtent l="0" t="0" r="1905" b="0"/>
            <wp:docPr id="32107537" name="Picture 1"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7537" name="Picture 1" descr="A blue and black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2418" cy="429579"/>
                    </a:xfrm>
                    <a:prstGeom prst="rect">
                      <a:avLst/>
                    </a:prstGeom>
                  </pic:spPr>
                </pic:pic>
              </a:graphicData>
            </a:graphic>
          </wp:inline>
        </w:drawing>
      </w:r>
      <w:r w:rsidR="008F5B35" w:rsidRPr="00A75C16">
        <w:rPr>
          <w:noProof/>
        </w:rPr>
        <mc:AlternateContent>
          <mc:Choice Requires="wps">
            <w:drawing>
              <wp:anchor distT="0" distB="0" distL="114300" distR="114300" simplePos="0" relativeHeight="251658255" behindDoc="0" locked="0" layoutInCell="1" allowOverlap="1" wp14:anchorId="64F30DD9" wp14:editId="4FC58E35">
                <wp:simplePos x="0" y="0"/>
                <wp:positionH relativeFrom="column">
                  <wp:posOffset>-76200</wp:posOffset>
                </wp:positionH>
                <wp:positionV relativeFrom="paragraph">
                  <wp:posOffset>1123950</wp:posOffset>
                </wp:positionV>
                <wp:extent cx="6381750" cy="3242310"/>
                <wp:effectExtent l="0" t="0" r="0" b="0"/>
                <wp:wrapNone/>
                <wp:docPr id="4" name="Rectangle 4"/>
                <wp:cNvGraphicFramePr/>
                <a:graphic xmlns:a="http://schemas.openxmlformats.org/drawingml/2006/main">
                  <a:graphicData uri="http://schemas.microsoft.com/office/word/2010/wordprocessingShape">
                    <wps:wsp>
                      <wps:cNvSpPr/>
                      <wps:spPr>
                        <a:xfrm>
                          <a:off x="0" y="0"/>
                          <a:ext cx="6381750" cy="32423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2487BC" w14:textId="77777777" w:rsidR="00377B64" w:rsidRDefault="00377B64" w:rsidP="00CC29E4">
                            <w:pPr>
                              <w:rPr>
                                <w:rFonts w:ascii="Poppins" w:eastAsiaTheme="majorEastAsia" w:hAnsi="Poppins" w:cs="Poppins"/>
                                <w:b/>
                                <w:color w:val="007681"/>
                                <w:kern w:val="24"/>
                                <w:sz w:val="56"/>
                                <w:szCs w:val="56"/>
                              </w:rPr>
                            </w:pPr>
                            <w:r>
                              <w:rPr>
                                <w:rFonts w:ascii="Poppins" w:eastAsiaTheme="majorEastAsia" w:hAnsi="Poppins" w:cs="Poppins"/>
                                <w:b/>
                                <w:color w:val="007681"/>
                                <w:kern w:val="24"/>
                                <w:sz w:val="56"/>
                                <w:szCs w:val="56"/>
                              </w:rPr>
                              <w:t>Health Planning Unit</w:t>
                            </w:r>
                          </w:p>
                          <w:p w14:paraId="327812B6" w14:textId="77777777" w:rsidR="00CC29E4" w:rsidRDefault="003F3292" w:rsidP="00CC29E4">
                            <w:pPr>
                              <w:rPr>
                                <w:rFonts w:ascii="Poppins" w:eastAsiaTheme="majorEastAsia" w:hAnsi="Poppins" w:cs="Poppins"/>
                                <w:b/>
                                <w:color w:val="007681"/>
                                <w:kern w:val="24"/>
                                <w:sz w:val="56"/>
                                <w:szCs w:val="56"/>
                              </w:rPr>
                            </w:pPr>
                            <w:r>
                              <w:rPr>
                                <w:rFonts w:ascii="Poppins" w:eastAsiaTheme="majorEastAsia" w:hAnsi="Poppins" w:cs="Poppins"/>
                                <w:b/>
                                <w:color w:val="007681"/>
                                <w:kern w:val="24"/>
                                <w:sz w:val="56"/>
                                <w:szCs w:val="56"/>
                              </w:rPr>
                              <w:t>Functional Design Brief</w:t>
                            </w:r>
                          </w:p>
                          <w:p w14:paraId="43729AAC" w14:textId="77777777" w:rsidR="003F3292" w:rsidRPr="002D211B" w:rsidRDefault="003F3292" w:rsidP="002D211B">
                            <w:pPr>
                              <w:rPr>
                                <w:rFonts w:ascii="Poppins" w:eastAsiaTheme="majorEastAsia" w:hAnsi="Poppins" w:cs="Poppins"/>
                                <w:b/>
                                <w:color w:val="007681"/>
                                <w:kern w:val="24"/>
                                <w:sz w:val="36"/>
                                <w:szCs w:val="36"/>
                              </w:rPr>
                            </w:pPr>
                            <w:r w:rsidRPr="002D211B">
                              <w:rPr>
                                <w:rFonts w:ascii="Poppins" w:eastAsiaTheme="majorEastAsia" w:hAnsi="Poppins" w:cs="Poppins"/>
                                <w:b/>
                                <w:color w:val="007681"/>
                                <w:kern w:val="24"/>
                                <w:sz w:val="36"/>
                                <w:szCs w:val="36"/>
                              </w:rPr>
                              <w:t xml:space="preserve">Template Guidance </w:t>
                            </w:r>
                          </w:p>
                          <w:p w14:paraId="1EA48810" w14:textId="77777777" w:rsidR="00CC29E4" w:rsidRPr="00E432B5" w:rsidRDefault="00CC29E4" w:rsidP="00901005">
                            <w:pPr>
                              <w:pStyle w:val="Heading3-nonumber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30DD9" id="Rectangle 4" o:spid="_x0000_s1026" style="position:absolute;left:0;text-align:left;margin-left:-6pt;margin-top:88.5pt;width:502.5pt;height:255.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5AQdAIAAEIFAAAOAAAAZHJzL2Uyb0RvYy54bWysVE1v2zAMvQ/YfxB0Xx2n6ceCOkXQosOA&#10;og3aDj0rslQbkEWNUmJnv36U7DhdW+wwLAeHEslH6ulRF5ddY9hWoa/BFjw/mnCmrISyti8F//F0&#10;8+WcMx+ELYUBqwq+U55fLj5/umjdXE2hAlMqZARi/bx1Ba9CcPMs87JSjfBH4JQlpwZsRKAlvmQl&#10;ipbQG5NNJ5PTrAUsHYJU3tPude/ki4SvtZLhXmuvAjMFp95C+mL6ruM3W1yI+QsKV9VyaEP8QxeN&#10;qC0VHaGuRRBsg/U7qKaWCB50OJLQZKB1LVU6A50mn7w5zWMlnEpnIXK8G2ny/w9W3m0f3QqJhtb5&#10;uScznqLT2MR/6o91iazdSJbqApO0eXp8np+dEKeSfMfT2fQ4T3Rmh3SHPnxT0LBoFBzpNhJJYnvr&#10;A5Wk0H1IrGbhpjYm3Yixf2xQYNzJDj0mK+yMinHGPijN6pK6mqYCST7qyiDbCrp4IaWyIe9dlShV&#10;v30yoV9UAMGPGWmVACOypoZG7AEgSvM9dg8zxMdUldQ3Jk/+1lifPGakymDDmNzUFvAjAEOnGir3&#10;8XuSemoiS6FbdxQSzTWUuxUyhH4MvJM3Nd3MrfBhJZB0T7dJsxzu6aMNtAWHweKsAvz10X6MJzmS&#10;l7OW5qjg/udGoOLMfLck1K/5bBYHLy1mJ2dTWuBrz/q1x26aK6Aby+nVcDKZMT6YvakRmmca+WWs&#10;Si5hJdUuuAy4X1yFfr7p0ZBquUxhNGxOhFv76GQEjwRH5T11zwLdIM9Ayr6D/cyJ+RuV9rEx08Jy&#10;E0DXScIHXgfqaVCThoZHJb4Er9cp6vD0LX4DAAD//wMAUEsDBBQABgAIAAAAIQDc52Oy3wAAAAsB&#10;AAAPAAAAZHJzL2Rvd25yZXYueG1sTI/NTsMwEITvSLyDtUjcWqdFStI0TgVICKEeEIXeHdtNIuJ1&#10;ZDs/fXuWE9xmNaPZb8rDYns2GR86hwI26wSYQeV0h42Ar8+XVQ4sRIla9g6NgKsJcKhub0pZaDfj&#10;h5lOsWFUgqGQAtoYh4LzoFpjZVi7wSB5F+etjHT6hmsvZyq3Pd8mScqt7JA+tHIwz61R36fRCji7&#10;y9NsVY1v0/W9G1+PXqn8KMT93fK4BxbNEv/C8ItP6FARU+1G1IH1AlabLW2JZGQZCUrsdg8kagFp&#10;nqXAq5L/31D9AAAA//8DAFBLAQItABQABgAIAAAAIQC2gziS/gAAAOEBAAATAAAAAAAAAAAAAAAA&#10;AAAAAABbQ29udGVudF9UeXBlc10ueG1sUEsBAi0AFAAGAAgAAAAhADj9If/WAAAAlAEAAAsAAAAA&#10;AAAAAAAAAAAALwEAAF9yZWxzLy5yZWxzUEsBAi0AFAAGAAgAAAAhAI5nkBB0AgAAQgUAAA4AAAAA&#10;AAAAAAAAAAAALgIAAGRycy9lMm9Eb2MueG1sUEsBAi0AFAAGAAgAAAAhANznY7LfAAAACwEAAA8A&#10;AAAAAAAAAAAAAAAAzgQAAGRycy9kb3ducmV2LnhtbFBLBQYAAAAABAAEAPMAAADaBQAAAAA=&#10;" filled="f" stroked="f" strokeweight="1pt">
                <v:textbox>
                  <w:txbxContent>
                    <w:p w:rsidR="00377B64" w:rsidRDefault="00377B64" w:rsidP="00CC29E4">
                      <w:pPr>
                        <w:rPr>
                          <w:rFonts w:ascii="Poppins" w:eastAsiaTheme="majorEastAsia" w:hAnsi="Poppins" w:cs="Poppins"/>
                          <w:b/>
                          <w:color w:val="007681"/>
                          <w:kern w:val="24"/>
                          <w:sz w:val="56"/>
                          <w:szCs w:val="56"/>
                        </w:rPr>
                      </w:pPr>
                      <w:r>
                        <w:rPr>
                          <w:rFonts w:ascii="Poppins" w:eastAsiaTheme="majorEastAsia" w:hAnsi="Poppins" w:cs="Poppins"/>
                          <w:b/>
                          <w:color w:val="007681"/>
                          <w:kern w:val="24"/>
                          <w:sz w:val="56"/>
                          <w:szCs w:val="56"/>
                        </w:rPr>
                        <w:t>Health Planning Unit</w:t>
                      </w:r>
                    </w:p>
                    <w:p w:rsidR="00CC29E4" w:rsidRDefault="003F3292" w:rsidP="00CC29E4">
                      <w:pPr>
                        <w:rPr>
                          <w:rFonts w:ascii="Poppins" w:eastAsiaTheme="majorEastAsia" w:hAnsi="Poppins" w:cs="Poppins"/>
                          <w:b/>
                          <w:color w:val="007681"/>
                          <w:kern w:val="24"/>
                          <w:sz w:val="56"/>
                          <w:szCs w:val="56"/>
                        </w:rPr>
                      </w:pPr>
                      <w:r>
                        <w:rPr>
                          <w:rFonts w:ascii="Poppins" w:eastAsiaTheme="majorEastAsia" w:hAnsi="Poppins" w:cs="Poppins"/>
                          <w:b/>
                          <w:color w:val="007681"/>
                          <w:kern w:val="24"/>
                          <w:sz w:val="56"/>
                          <w:szCs w:val="56"/>
                        </w:rPr>
                        <w:t>Functional Design Brief</w:t>
                      </w:r>
                    </w:p>
                    <w:p w:rsidR="003F3292" w:rsidRPr="002D211B" w:rsidRDefault="003F3292" w:rsidP="002D211B">
                      <w:pPr>
                        <w:rPr>
                          <w:rFonts w:ascii="Poppins" w:eastAsiaTheme="majorEastAsia" w:hAnsi="Poppins" w:cs="Poppins"/>
                          <w:b/>
                          <w:color w:val="007681"/>
                          <w:kern w:val="24"/>
                          <w:sz w:val="36"/>
                          <w:szCs w:val="36"/>
                        </w:rPr>
                      </w:pPr>
                      <w:r w:rsidRPr="002D211B">
                        <w:rPr>
                          <w:rFonts w:ascii="Poppins" w:eastAsiaTheme="majorEastAsia" w:hAnsi="Poppins" w:cs="Poppins"/>
                          <w:b/>
                          <w:color w:val="007681"/>
                          <w:kern w:val="24"/>
                          <w:sz w:val="36"/>
                          <w:szCs w:val="36"/>
                        </w:rPr>
                        <w:t xml:space="preserve">Template Guidance </w:t>
                      </w:r>
                    </w:p>
                    <w:p w:rsidR="00CC29E4" w:rsidRPr="00E432B5" w:rsidRDefault="00CC29E4" w:rsidP="00901005">
                      <w:pPr>
                        <w:pStyle w:val="Heading3-nonumbering"/>
                      </w:pPr>
                    </w:p>
                  </w:txbxContent>
                </v:textbox>
              </v:rect>
            </w:pict>
          </mc:Fallback>
        </mc:AlternateContent>
      </w:r>
    </w:p>
    <w:sdt>
      <w:sdtPr>
        <w:rPr>
          <w:rFonts w:ascii="Arial" w:hAnsi="Arial" w:cstheme="minorBidi"/>
          <w:bCs w:val="0"/>
          <w:caps w:val="0"/>
          <w:color w:val="auto"/>
          <w:sz w:val="24"/>
          <w:szCs w:val="22"/>
        </w:rPr>
        <w:id w:val="1658658730"/>
        <w:docPartObj>
          <w:docPartGallery w:val="Table of Contents"/>
          <w:docPartUnique/>
        </w:docPartObj>
      </w:sdtPr>
      <w:sdtEndPr>
        <w:rPr>
          <w:b/>
          <w:noProof/>
        </w:rPr>
      </w:sdtEndPr>
      <w:sdtContent>
        <w:p w14:paraId="29047D8B" w14:textId="77777777" w:rsidR="00D23CD1" w:rsidRDefault="00D23CD1">
          <w:pPr>
            <w:pStyle w:val="TOCHeading"/>
          </w:pPr>
          <w:r>
            <w:t>Contents</w:t>
          </w:r>
        </w:p>
        <w:p w14:paraId="2C510C06" w14:textId="77777777" w:rsidR="00A91AC5" w:rsidRDefault="00741872">
          <w:pPr>
            <w:pStyle w:val="TOC9"/>
            <w:rPr>
              <w:rFonts w:asciiTheme="minorHAnsi" w:eastAsiaTheme="minorEastAsia" w:hAnsiTheme="minorHAnsi"/>
              <w:noProof/>
              <w:sz w:val="22"/>
              <w:lang w:eastAsia="en-NZ"/>
            </w:rPr>
          </w:pPr>
          <w:r>
            <w:rPr>
              <w:rFonts w:cs="Arial"/>
              <w:bCs/>
              <w:noProof/>
              <w:szCs w:val="20"/>
            </w:rPr>
            <w:fldChar w:fldCharType="begin"/>
          </w:r>
          <w:r>
            <w:rPr>
              <w:rFonts w:cs="Arial"/>
              <w:bCs/>
              <w:noProof/>
              <w:szCs w:val="20"/>
            </w:rPr>
            <w:instrText xml:space="preserve"> TOC \h \z \t "Heading 1,1,Heading 2,2,Title,1,Heading 1 - no numbering,9" </w:instrText>
          </w:r>
          <w:r>
            <w:rPr>
              <w:rFonts w:cs="Arial"/>
              <w:bCs/>
              <w:noProof/>
              <w:szCs w:val="20"/>
            </w:rPr>
            <w:fldChar w:fldCharType="separate"/>
          </w:r>
          <w:hyperlink w:anchor="_Toc156298779" w:history="1">
            <w:r w:rsidR="00A91AC5" w:rsidRPr="00792E27">
              <w:rPr>
                <w:rStyle w:val="Hyperlink"/>
                <w:noProof/>
              </w:rPr>
              <w:t>Document Control and Endorsement</w:t>
            </w:r>
            <w:r w:rsidR="00A91AC5">
              <w:rPr>
                <w:noProof/>
                <w:webHidden/>
              </w:rPr>
              <w:tab/>
            </w:r>
            <w:r w:rsidR="00A91AC5">
              <w:rPr>
                <w:noProof/>
                <w:webHidden/>
              </w:rPr>
              <w:fldChar w:fldCharType="begin"/>
            </w:r>
            <w:r w:rsidR="00A91AC5">
              <w:rPr>
                <w:noProof/>
                <w:webHidden/>
              </w:rPr>
              <w:instrText xml:space="preserve"> PAGEREF _Toc156298779 \h </w:instrText>
            </w:r>
            <w:r w:rsidR="00A91AC5">
              <w:rPr>
                <w:noProof/>
                <w:webHidden/>
              </w:rPr>
            </w:r>
            <w:r w:rsidR="00A91AC5">
              <w:rPr>
                <w:noProof/>
                <w:webHidden/>
              </w:rPr>
              <w:fldChar w:fldCharType="separate"/>
            </w:r>
            <w:r w:rsidR="00A91AC5">
              <w:rPr>
                <w:noProof/>
                <w:webHidden/>
              </w:rPr>
              <w:t>3</w:t>
            </w:r>
            <w:r w:rsidR="00A91AC5">
              <w:rPr>
                <w:noProof/>
                <w:webHidden/>
              </w:rPr>
              <w:fldChar w:fldCharType="end"/>
            </w:r>
          </w:hyperlink>
        </w:p>
        <w:p w14:paraId="3C470371" w14:textId="77777777" w:rsidR="00A91AC5" w:rsidRDefault="0035275A">
          <w:pPr>
            <w:pStyle w:val="TOC9"/>
            <w:rPr>
              <w:rFonts w:asciiTheme="minorHAnsi" w:eastAsiaTheme="minorEastAsia" w:hAnsiTheme="minorHAnsi"/>
              <w:noProof/>
              <w:sz w:val="22"/>
              <w:lang w:eastAsia="en-NZ"/>
            </w:rPr>
          </w:pPr>
          <w:hyperlink w:anchor="_Toc156298780" w:history="1">
            <w:r w:rsidR="00A91AC5" w:rsidRPr="00792E27">
              <w:rPr>
                <w:rStyle w:val="Hyperlink"/>
                <w:bCs/>
                <w:noProof/>
              </w:rPr>
              <w:t>Navigating this document</w:t>
            </w:r>
            <w:r w:rsidR="00A91AC5">
              <w:rPr>
                <w:noProof/>
                <w:webHidden/>
              </w:rPr>
              <w:tab/>
            </w:r>
            <w:r w:rsidR="00A91AC5">
              <w:rPr>
                <w:noProof/>
                <w:webHidden/>
              </w:rPr>
              <w:fldChar w:fldCharType="begin"/>
            </w:r>
            <w:r w:rsidR="00A91AC5">
              <w:rPr>
                <w:noProof/>
                <w:webHidden/>
              </w:rPr>
              <w:instrText xml:space="preserve"> PAGEREF _Toc156298780 \h </w:instrText>
            </w:r>
            <w:r w:rsidR="00A91AC5">
              <w:rPr>
                <w:noProof/>
                <w:webHidden/>
              </w:rPr>
            </w:r>
            <w:r w:rsidR="00A91AC5">
              <w:rPr>
                <w:noProof/>
                <w:webHidden/>
              </w:rPr>
              <w:fldChar w:fldCharType="separate"/>
            </w:r>
            <w:r w:rsidR="00A91AC5">
              <w:rPr>
                <w:noProof/>
                <w:webHidden/>
              </w:rPr>
              <w:t>5</w:t>
            </w:r>
            <w:r w:rsidR="00A91AC5">
              <w:rPr>
                <w:noProof/>
                <w:webHidden/>
              </w:rPr>
              <w:fldChar w:fldCharType="end"/>
            </w:r>
          </w:hyperlink>
        </w:p>
        <w:p w14:paraId="0B5BE7E9" w14:textId="77777777" w:rsidR="00A91AC5" w:rsidRDefault="0035275A">
          <w:pPr>
            <w:pStyle w:val="TOC1"/>
            <w:tabs>
              <w:tab w:val="left" w:pos="440"/>
            </w:tabs>
            <w:rPr>
              <w:rFonts w:asciiTheme="minorHAnsi" w:eastAsiaTheme="minorEastAsia" w:hAnsiTheme="minorHAnsi" w:cstheme="minorBidi"/>
              <w:bCs w:val="0"/>
              <w:color w:val="auto"/>
              <w:sz w:val="22"/>
              <w:szCs w:val="22"/>
              <w:lang w:eastAsia="en-NZ"/>
            </w:rPr>
          </w:pPr>
          <w:hyperlink w:anchor="_Toc156298781" w:history="1">
            <w:r w:rsidR="00A91AC5" w:rsidRPr="00792E27">
              <w:rPr>
                <w:rStyle w:val="Hyperlink"/>
              </w:rPr>
              <w:t>1</w:t>
            </w:r>
            <w:r w:rsidR="00A91AC5">
              <w:rPr>
                <w:rFonts w:asciiTheme="minorHAnsi" w:eastAsiaTheme="minorEastAsia" w:hAnsiTheme="minorHAnsi" w:cstheme="minorBidi"/>
                <w:bCs w:val="0"/>
                <w:color w:val="auto"/>
                <w:sz w:val="22"/>
                <w:szCs w:val="22"/>
                <w:lang w:eastAsia="en-NZ"/>
              </w:rPr>
              <w:tab/>
            </w:r>
            <w:r w:rsidR="00A91AC5" w:rsidRPr="00792E27">
              <w:rPr>
                <w:rStyle w:val="Hyperlink"/>
              </w:rPr>
              <w:t>Service Overview</w:t>
            </w:r>
            <w:r w:rsidR="00A91AC5">
              <w:rPr>
                <w:webHidden/>
              </w:rPr>
              <w:tab/>
            </w:r>
            <w:r w:rsidR="00A91AC5">
              <w:rPr>
                <w:webHidden/>
              </w:rPr>
              <w:fldChar w:fldCharType="begin"/>
            </w:r>
            <w:r w:rsidR="00A91AC5">
              <w:rPr>
                <w:webHidden/>
              </w:rPr>
              <w:instrText xml:space="preserve"> PAGEREF _Toc156298781 \h </w:instrText>
            </w:r>
            <w:r w:rsidR="00A91AC5">
              <w:rPr>
                <w:webHidden/>
              </w:rPr>
            </w:r>
            <w:r w:rsidR="00A91AC5">
              <w:rPr>
                <w:webHidden/>
              </w:rPr>
              <w:fldChar w:fldCharType="separate"/>
            </w:r>
            <w:r w:rsidR="00A91AC5">
              <w:rPr>
                <w:webHidden/>
              </w:rPr>
              <w:t>6</w:t>
            </w:r>
            <w:r w:rsidR="00A91AC5">
              <w:rPr>
                <w:webHidden/>
              </w:rPr>
              <w:fldChar w:fldCharType="end"/>
            </w:r>
          </w:hyperlink>
        </w:p>
        <w:p w14:paraId="5FDC91A9" w14:textId="77777777" w:rsidR="00A91AC5" w:rsidRDefault="0035275A">
          <w:pPr>
            <w:pStyle w:val="TOC2"/>
            <w:rPr>
              <w:rFonts w:asciiTheme="minorHAnsi" w:eastAsiaTheme="minorEastAsia" w:hAnsiTheme="minorHAnsi" w:cstheme="minorBidi"/>
              <w:bCs w:val="0"/>
              <w:color w:val="auto"/>
              <w:sz w:val="22"/>
              <w:szCs w:val="22"/>
              <w:lang w:eastAsia="en-NZ"/>
            </w:rPr>
          </w:pPr>
          <w:hyperlink w:anchor="_Toc156298782" w:history="1">
            <w:r w:rsidR="00A91AC5" w:rsidRPr="00792E27">
              <w:rPr>
                <w:rStyle w:val="Hyperlink"/>
              </w:rPr>
              <w:t>1.1</w:t>
            </w:r>
            <w:r w:rsidR="00A91AC5">
              <w:rPr>
                <w:rFonts w:asciiTheme="minorHAnsi" w:eastAsiaTheme="minorEastAsia" w:hAnsiTheme="minorHAnsi" w:cstheme="minorBidi"/>
                <w:bCs w:val="0"/>
                <w:color w:val="auto"/>
                <w:sz w:val="22"/>
                <w:szCs w:val="22"/>
                <w:lang w:eastAsia="en-NZ"/>
              </w:rPr>
              <w:tab/>
            </w:r>
            <w:r w:rsidR="00A91AC5" w:rsidRPr="00792E27">
              <w:rPr>
                <w:rStyle w:val="Hyperlink"/>
              </w:rPr>
              <w:t>Description</w:t>
            </w:r>
            <w:r w:rsidR="00A91AC5">
              <w:rPr>
                <w:webHidden/>
              </w:rPr>
              <w:tab/>
            </w:r>
            <w:r w:rsidR="00A91AC5">
              <w:rPr>
                <w:webHidden/>
              </w:rPr>
              <w:fldChar w:fldCharType="begin"/>
            </w:r>
            <w:r w:rsidR="00A91AC5">
              <w:rPr>
                <w:webHidden/>
              </w:rPr>
              <w:instrText xml:space="preserve"> PAGEREF _Toc156298782 \h </w:instrText>
            </w:r>
            <w:r w:rsidR="00A91AC5">
              <w:rPr>
                <w:webHidden/>
              </w:rPr>
            </w:r>
            <w:r w:rsidR="00A91AC5">
              <w:rPr>
                <w:webHidden/>
              </w:rPr>
              <w:fldChar w:fldCharType="separate"/>
            </w:r>
            <w:r w:rsidR="00A91AC5">
              <w:rPr>
                <w:webHidden/>
              </w:rPr>
              <w:t>6</w:t>
            </w:r>
            <w:r w:rsidR="00A91AC5">
              <w:rPr>
                <w:webHidden/>
              </w:rPr>
              <w:fldChar w:fldCharType="end"/>
            </w:r>
          </w:hyperlink>
        </w:p>
        <w:p w14:paraId="2BCCED31" w14:textId="77777777" w:rsidR="00A91AC5" w:rsidRDefault="0035275A">
          <w:pPr>
            <w:pStyle w:val="TOC2"/>
            <w:rPr>
              <w:rFonts w:asciiTheme="minorHAnsi" w:eastAsiaTheme="minorEastAsia" w:hAnsiTheme="minorHAnsi" w:cstheme="minorBidi"/>
              <w:bCs w:val="0"/>
              <w:color w:val="auto"/>
              <w:sz w:val="22"/>
              <w:szCs w:val="22"/>
              <w:lang w:eastAsia="en-NZ"/>
            </w:rPr>
          </w:pPr>
          <w:hyperlink w:anchor="_Toc156298783" w:history="1">
            <w:r w:rsidR="00A91AC5" w:rsidRPr="00792E27">
              <w:rPr>
                <w:rStyle w:val="Hyperlink"/>
              </w:rPr>
              <w:t>1.2</w:t>
            </w:r>
            <w:r w:rsidR="00A91AC5">
              <w:rPr>
                <w:rFonts w:asciiTheme="minorHAnsi" w:eastAsiaTheme="minorEastAsia" w:hAnsiTheme="minorHAnsi" w:cstheme="minorBidi"/>
                <w:bCs w:val="0"/>
                <w:color w:val="auto"/>
                <w:sz w:val="22"/>
                <w:szCs w:val="22"/>
                <w:lang w:eastAsia="en-NZ"/>
              </w:rPr>
              <w:tab/>
            </w:r>
            <w:r w:rsidR="00A91AC5" w:rsidRPr="00792E27">
              <w:rPr>
                <w:rStyle w:val="Hyperlink"/>
              </w:rPr>
              <w:t>Service Specific Policies, Standards and Guidelines</w:t>
            </w:r>
            <w:r w:rsidR="00A91AC5">
              <w:rPr>
                <w:webHidden/>
              </w:rPr>
              <w:tab/>
            </w:r>
            <w:r w:rsidR="00A91AC5">
              <w:rPr>
                <w:webHidden/>
              </w:rPr>
              <w:fldChar w:fldCharType="begin"/>
            </w:r>
            <w:r w:rsidR="00A91AC5">
              <w:rPr>
                <w:webHidden/>
              </w:rPr>
              <w:instrText xml:space="preserve"> PAGEREF _Toc156298783 \h </w:instrText>
            </w:r>
            <w:r w:rsidR="00A91AC5">
              <w:rPr>
                <w:webHidden/>
              </w:rPr>
            </w:r>
            <w:r w:rsidR="00A91AC5">
              <w:rPr>
                <w:webHidden/>
              </w:rPr>
              <w:fldChar w:fldCharType="separate"/>
            </w:r>
            <w:r w:rsidR="00A91AC5">
              <w:rPr>
                <w:webHidden/>
              </w:rPr>
              <w:t>6</w:t>
            </w:r>
            <w:r w:rsidR="00A91AC5">
              <w:rPr>
                <w:webHidden/>
              </w:rPr>
              <w:fldChar w:fldCharType="end"/>
            </w:r>
          </w:hyperlink>
        </w:p>
        <w:p w14:paraId="6FB440BF" w14:textId="77777777" w:rsidR="00A91AC5" w:rsidRDefault="0035275A">
          <w:pPr>
            <w:pStyle w:val="TOC2"/>
            <w:rPr>
              <w:rFonts w:asciiTheme="minorHAnsi" w:eastAsiaTheme="minorEastAsia" w:hAnsiTheme="minorHAnsi" w:cstheme="minorBidi"/>
              <w:bCs w:val="0"/>
              <w:color w:val="auto"/>
              <w:sz w:val="22"/>
              <w:szCs w:val="22"/>
              <w:lang w:eastAsia="en-NZ"/>
            </w:rPr>
          </w:pPr>
          <w:hyperlink w:anchor="_Toc156298784" w:history="1">
            <w:r w:rsidR="00A91AC5" w:rsidRPr="00792E27">
              <w:rPr>
                <w:rStyle w:val="Hyperlink"/>
              </w:rPr>
              <w:t>1.3</w:t>
            </w:r>
            <w:r w:rsidR="00A91AC5">
              <w:rPr>
                <w:rFonts w:asciiTheme="minorHAnsi" w:eastAsiaTheme="minorEastAsia" w:hAnsiTheme="minorHAnsi" w:cstheme="minorBidi"/>
                <w:bCs w:val="0"/>
                <w:color w:val="auto"/>
                <w:sz w:val="22"/>
                <w:szCs w:val="22"/>
                <w:lang w:eastAsia="en-NZ"/>
              </w:rPr>
              <w:tab/>
            </w:r>
            <w:r w:rsidR="00A91AC5" w:rsidRPr="00792E27">
              <w:rPr>
                <w:rStyle w:val="Hyperlink"/>
              </w:rPr>
              <w:t>Scope of Service</w:t>
            </w:r>
            <w:r w:rsidR="00A91AC5">
              <w:rPr>
                <w:webHidden/>
              </w:rPr>
              <w:tab/>
            </w:r>
            <w:r w:rsidR="00A91AC5">
              <w:rPr>
                <w:webHidden/>
              </w:rPr>
              <w:fldChar w:fldCharType="begin"/>
            </w:r>
            <w:r w:rsidR="00A91AC5">
              <w:rPr>
                <w:webHidden/>
              </w:rPr>
              <w:instrText xml:space="preserve"> PAGEREF _Toc156298784 \h </w:instrText>
            </w:r>
            <w:r w:rsidR="00A91AC5">
              <w:rPr>
                <w:webHidden/>
              </w:rPr>
            </w:r>
            <w:r w:rsidR="00A91AC5">
              <w:rPr>
                <w:webHidden/>
              </w:rPr>
              <w:fldChar w:fldCharType="separate"/>
            </w:r>
            <w:r w:rsidR="00A91AC5">
              <w:rPr>
                <w:webHidden/>
              </w:rPr>
              <w:t>6</w:t>
            </w:r>
            <w:r w:rsidR="00A91AC5">
              <w:rPr>
                <w:webHidden/>
              </w:rPr>
              <w:fldChar w:fldCharType="end"/>
            </w:r>
          </w:hyperlink>
        </w:p>
        <w:p w14:paraId="7124D851" w14:textId="77777777" w:rsidR="00A91AC5" w:rsidRDefault="0035275A">
          <w:pPr>
            <w:pStyle w:val="TOC2"/>
            <w:rPr>
              <w:rFonts w:asciiTheme="minorHAnsi" w:eastAsiaTheme="minorEastAsia" w:hAnsiTheme="minorHAnsi" w:cstheme="minorBidi"/>
              <w:bCs w:val="0"/>
              <w:color w:val="auto"/>
              <w:sz w:val="22"/>
              <w:szCs w:val="22"/>
              <w:lang w:eastAsia="en-NZ"/>
            </w:rPr>
          </w:pPr>
          <w:hyperlink w:anchor="_Toc156298785" w:history="1">
            <w:r w:rsidR="00A91AC5" w:rsidRPr="00792E27">
              <w:rPr>
                <w:rStyle w:val="Hyperlink"/>
              </w:rPr>
              <w:t>1.4</w:t>
            </w:r>
            <w:r w:rsidR="00A91AC5">
              <w:rPr>
                <w:rFonts w:asciiTheme="minorHAnsi" w:eastAsiaTheme="minorEastAsia" w:hAnsiTheme="minorHAnsi" w:cstheme="minorBidi"/>
                <w:bCs w:val="0"/>
                <w:color w:val="auto"/>
                <w:sz w:val="22"/>
                <w:szCs w:val="22"/>
                <w:lang w:eastAsia="en-NZ"/>
              </w:rPr>
              <w:tab/>
            </w:r>
            <w:r w:rsidR="00A91AC5" w:rsidRPr="00792E27">
              <w:rPr>
                <w:rStyle w:val="Hyperlink"/>
              </w:rPr>
              <w:t>Patient Journey</w:t>
            </w:r>
            <w:r w:rsidR="00A91AC5">
              <w:rPr>
                <w:webHidden/>
              </w:rPr>
              <w:tab/>
            </w:r>
            <w:r w:rsidR="00A91AC5">
              <w:rPr>
                <w:webHidden/>
              </w:rPr>
              <w:fldChar w:fldCharType="begin"/>
            </w:r>
            <w:r w:rsidR="00A91AC5">
              <w:rPr>
                <w:webHidden/>
              </w:rPr>
              <w:instrText xml:space="preserve"> PAGEREF _Toc156298785 \h </w:instrText>
            </w:r>
            <w:r w:rsidR="00A91AC5">
              <w:rPr>
                <w:webHidden/>
              </w:rPr>
            </w:r>
            <w:r w:rsidR="00A91AC5">
              <w:rPr>
                <w:webHidden/>
              </w:rPr>
              <w:fldChar w:fldCharType="separate"/>
            </w:r>
            <w:r w:rsidR="00A91AC5">
              <w:rPr>
                <w:webHidden/>
              </w:rPr>
              <w:t>7</w:t>
            </w:r>
            <w:r w:rsidR="00A91AC5">
              <w:rPr>
                <w:webHidden/>
              </w:rPr>
              <w:fldChar w:fldCharType="end"/>
            </w:r>
          </w:hyperlink>
        </w:p>
        <w:p w14:paraId="2D8BA239" w14:textId="77777777" w:rsidR="00A91AC5" w:rsidRDefault="0035275A">
          <w:pPr>
            <w:pStyle w:val="TOC2"/>
            <w:rPr>
              <w:rFonts w:asciiTheme="minorHAnsi" w:eastAsiaTheme="minorEastAsia" w:hAnsiTheme="minorHAnsi" w:cstheme="minorBidi"/>
              <w:bCs w:val="0"/>
              <w:color w:val="auto"/>
              <w:sz w:val="22"/>
              <w:szCs w:val="22"/>
              <w:lang w:eastAsia="en-NZ"/>
            </w:rPr>
          </w:pPr>
          <w:hyperlink w:anchor="_Toc156298786" w:history="1">
            <w:r w:rsidR="00A91AC5" w:rsidRPr="00792E27">
              <w:rPr>
                <w:rStyle w:val="Hyperlink"/>
              </w:rPr>
              <w:t>1.5</w:t>
            </w:r>
            <w:r w:rsidR="00A91AC5">
              <w:rPr>
                <w:rFonts w:asciiTheme="minorHAnsi" w:eastAsiaTheme="minorEastAsia" w:hAnsiTheme="minorHAnsi" w:cstheme="minorBidi"/>
                <w:bCs w:val="0"/>
                <w:color w:val="auto"/>
                <w:sz w:val="22"/>
                <w:szCs w:val="22"/>
                <w:lang w:eastAsia="en-NZ"/>
              </w:rPr>
              <w:tab/>
            </w:r>
            <w:r w:rsidR="00A91AC5" w:rsidRPr="00792E27">
              <w:rPr>
                <w:rStyle w:val="Hyperlink"/>
              </w:rPr>
              <w:t>Workforce Profile</w:t>
            </w:r>
            <w:r w:rsidR="00A91AC5">
              <w:rPr>
                <w:webHidden/>
              </w:rPr>
              <w:tab/>
            </w:r>
            <w:r w:rsidR="00A91AC5">
              <w:rPr>
                <w:webHidden/>
              </w:rPr>
              <w:fldChar w:fldCharType="begin"/>
            </w:r>
            <w:r w:rsidR="00A91AC5">
              <w:rPr>
                <w:webHidden/>
              </w:rPr>
              <w:instrText xml:space="preserve"> PAGEREF _Toc156298786 \h </w:instrText>
            </w:r>
            <w:r w:rsidR="00A91AC5">
              <w:rPr>
                <w:webHidden/>
              </w:rPr>
            </w:r>
            <w:r w:rsidR="00A91AC5">
              <w:rPr>
                <w:webHidden/>
              </w:rPr>
              <w:fldChar w:fldCharType="separate"/>
            </w:r>
            <w:r w:rsidR="00A91AC5">
              <w:rPr>
                <w:webHidden/>
              </w:rPr>
              <w:t>8</w:t>
            </w:r>
            <w:r w:rsidR="00A91AC5">
              <w:rPr>
                <w:webHidden/>
              </w:rPr>
              <w:fldChar w:fldCharType="end"/>
            </w:r>
          </w:hyperlink>
        </w:p>
        <w:p w14:paraId="60DB35DA" w14:textId="77777777" w:rsidR="00A91AC5" w:rsidRDefault="0035275A">
          <w:pPr>
            <w:pStyle w:val="TOC2"/>
            <w:rPr>
              <w:rFonts w:asciiTheme="minorHAnsi" w:eastAsiaTheme="minorEastAsia" w:hAnsiTheme="minorHAnsi" w:cstheme="minorBidi"/>
              <w:bCs w:val="0"/>
              <w:color w:val="auto"/>
              <w:sz w:val="22"/>
              <w:szCs w:val="22"/>
              <w:lang w:eastAsia="en-NZ"/>
            </w:rPr>
          </w:pPr>
          <w:hyperlink w:anchor="_Toc156298787" w:history="1">
            <w:r w:rsidR="00A91AC5" w:rsidRPr="00792E27">
              <w:rPr>
                <w:rStyle w:val="Hyperlink"/>
              </w:rPr>
              <w:t>1.6</w:t>
            </w:r>
            <w:r w:rsidR="00A91AC5">
              <w:rPr>
                <w:rFonts w:asciiTheme="minorHAnsi" w:eastAsiaTheme="minorEastAsia" w:hAnsiTheme="minorHAnsi" w:cstheme="minorBidi"/>
                <w:bCs w:val="0"/>
                <w:color w:val="auto"/>
                <w:sz w:val="22"/>
                <w:szCs w:val="22"/>
                <w:lang w:eastAsia="en-NZ"/>
              </w:rPr>
              <w:tab/>
            </w:r>
            <w:r w:rsidR="00A91AC5" w:rsidRPr="00792E27">
              <w:rPr>
                <w:rStyle w:val="Hyperlink"/>
              </w:rPr>
              <w:t>Future Trends and Innovation</w:t>
            </w:r>
            <w:r w:rsidR="00A91AC5">
              <w:rPr>
                <w:webHidden/>
              </w:rPr>
              <w:tab/>
            </w:r>
            <w:r w:rsidR="00A91AC5">
              <w:rPr>
                <w:webHidden/>
              </w:rPr>
              <w:fldChar w:fldCharType="begin"/>
            </w:r>
            <w:r w:rsidR="00A91AC5">
              <w:rPr>
                <w:webHidden/>
              </w:rPr>
              <w:instrText xml:space="preserve"> PAGEREF _Toc156298787 \h </w:instrText>
            </w:r>
            <w:r w:rsidR="00A91AC5">
              <w:rPr>
                <w:webHidden/>
              </w:rPr>
            </w:r>
            <w:r w:rsidR="00A91AC5">
              <w:rPr>
                <w:webHidden/>
              </w:rPr>
              <w:fldChar w:fldCharType="separate"/>
            </w:r>
            <w:r w:rsidR="00A91AC5">
              <w:rPr>
                <w:webHidden/>
              </w:rPr>
              <w:t>9</w:t>
            </w:r>
            <w:r w:rsidR="00A91AC5">
              <w:rPr>
                <w:webHidden/>
              </w:rPr>
              <w:fldChar w:fldCharType="end"/>
            </w:r>
          </w:hyperlink>
        </w:p>
        <w:p w14:paraId="54ADE188" w14:textId="77777777" w:rsidR="00A91AC5" w:rsidRDefault="0035275A">
          <w:pPr>
            <w:pStyle w:val="TOC1"/>
            <w:tabs>
              <w:tab w:val="left" w:pos="440"/>
            </w:tabs>
            <w:rPr>
              <w:rFonts w:asciiTheme="minorHAnsi" w:eastAsiaTheme="minorEastAsia" w:hAnsiTheme="minorHAnsi" w:cstheme="minorBidi"/>
              <w:bCs w:val="0"/>
              <w:color w:val="auto"/>
              <w:sz w:val="22"/>
              <w:szCs w:val="22"/>
              <w:lang w:eastAsia="en-NZ"/>
            </w:rPr>
          </w:pPr>
          <w:hyperlink w:anchor="_Toc156298788" w:history="1">
            <w:r w:rsidR="00A91AC5" w:rsidRPr="00792E27">
              <w:rPr>
                <w:rStyle w:val="Hyperlink"/>
              </w:rPr>
              <w:t>2</w:t>
            </w:r>
            <w:r w:rsidR="00A91AC5">
              <w:rPr>
                <w:rFonts w:asciiTheme="minorHAnsi" w:eastAsiaTheme="minorEastAsia" w:hAnsiTheme="minorHAnsi" w:cstheme="minorBidi"/>
                <w:bCs w:val="0"/>
                <w:color w:val="auto"/>
                <w:sz w:val="22"/>
                <w:szCs w:val="22"/>
                <w:lang w:eastAsia="en-NZ"/>
              </w:rPr>
              <w:tab/>
            </w:r>
            <w:r w:rsidR="00A91AC5" w:rsidRPr="00792E27">
              <w:rPr>
                <w:rStyle w:val="Hyperlink"/>
              </w:rPr>
              <w:t>Operational Context</w:t>
            </w:r>
            <w:r w:rsidR="00A91AC5">
              <w:rPr>
                <w:webHidden/>
              </w:rPr>
              <w:tab/>
            </w:r>
            <w:r w:rsidR="00A91AC5">
              <w:rPr>
                <w:webHidden/>
              </w:rPr>
              <w:fldChar w:fldCharType="begin"/>
            </w:r>
            <w:r w:rsidR="00A91AC5">
              <w:rPr>
                <w:webHidden/>
              </w:rPr>
              <w:instrText xml:space="preserve"> PAGEREF _Toc156298788 \h </w:instrText>
            </w:r>
            <w:r w:rsidR="00A91AC5">
              <w:rPr>
                <w:webHidden/>
              </w:rPr>
            </w:r>
            <w:r w:rsidR="00A91AC5">
              <w:rPr>
                <w:webHidden/>
              </w:rPr>
              <w:fldChar w:fldCharType="separate"/>
            </w:r>
            <w:r w:rsidR="00A91AC5">
              <w:rPr>
                <w:webHidden/>
              </w:rPr>
              <w:t>10</w:t>
            </w:r>
            <w:r w:rsidR="00A91AC5">
              <w:rPr>
                <w:webHidden/>
              </w:rPr>
              <w:fldChar w:fldCharType="end"/>
            </w:r>
          </w:hyperlink>
        </w:p>
        <w:p w14:paraId="2DB2097B" w14:textId="77777777" w:rsidR="00A91AC5" w:rsidRDefault="0035275A">
          <w:pPr>
            <w:pStyle w:val="TOC2"/>
            <w:rPr>
              <w:rFonts w:asciiTheme="minorHAnsi" w:eastAsiaTheme="minorEastAsia" w:hAnsiTheme="minorHAnsi" w:cstheme="minorBidi"/>
              <w:bCs w:val="0"/>
              <w:color w:val="auto"/>
              <w:sz w:val="22"/>
              <w:szCs w:val="22"/>
              <w:lang w:eastAsia="en-NZ"/>
            </w:rPr>
          </w:pPr>
          <w:hyperlink w:anchor="_Toc156298789" w:history="1">
            <w:r w:rsidR="00A91AC5" w:rsidRPr="00792E27">
              <w:rPr>
                <w:rStyle w:val="Hyperlink"/>
              </w:rPr>
              <w:t>2.1</w:t>
            </w:r>
            <w:r w:rsidR="00A91AC5">
              <w:rPr>
                <w:rFonts w:asciiTheme="minorHAnsi" w:eastAsiaTheme="minorEastAsia" w:hAnsiTheme="minorHAnsi" w:cstheme="minorBidi"/>
                <w:bCs w:val="0"/>
                <w:color w:val="auto"/>
                <w:sz w:val="22"/>
                <w:szCs w:val="22"/>
                <w:lang w:eastAsia="en-NZ"/>
              </w:rPr>
              <w:tab/>
            </w:r>
            <w:r w:rsidR="00A91AC5" w:rsidRPr="00792E27">
              <w:rPr>
                <w:rStyle w:val="Hyperlink"/>
              </w:rPr>
              <w:t>Practices and Approaches</w:t>
            </w:r>
            <w:r w:rsidR="00A91AC5">
              <w:rPr>
                <w:webHidden/>
              </w:rPr>
              <w:tab/>
            </w:r>
            <w:r w:rsidR="00A91AC5">
              <w:rPr>
                <w:webHidden/>
              </w:rPr>
              <w:fldChar w:fldCharType="begin"/>
            </w:r>
            <w:r w:rsidR="00A91AC5">
              <w:rPr>
                <w:webHidden/>
              </w:rPr>
              <w:instrText xml:space="preserve"> PAGEREF _Toc156298789 \h </w:instrText>
            </w:r>
            <w:r w:rsidR="00A91AC5">
              <w:rPr>
                <w:webHidden/>
              </w:rPr>
            </w:r>
            <w:r w:rsidR="00A91AC5">
              <w:rPr>
                <w:webHidden/>
              </w:rPr>
              <w:fldChar w:fldCharType="separate"/>
            </w:r>
            <w:r w:rsidR="00A91AC5">
              <w:rPr>
                <w:webHidden/>
              </w:rPr>
              <w:t>10</w:t>
            </w:r>
            <w:r w:rsidR="00A91AC5">
              <w:rPr>
                <w:webHidden/>
              </w:rPr>
              <w:fldChar w:fldCharType="end"/>
            </w:r>
          </w:hyperlink>
        </w:p>
        <w:p w14:paraId="22227CD1" w14:textId="77777777" w:rsidR="00A91AC5" w:rsidRDefault="0035275A">
          <w:pPr>
            <w:pStyle w:val="TOC2"/>
            <w:rPr>
              <w:rFonts w:asciiTheme="minorHAnsi" w:eastAsiaTheme="minorEastAsia" w:hAnsiTheme="minorHAnsi" w:cstheme="minorBidi"/>
              <w:bCs w:val="0"/>
              <w:color w:val="auto"/>
              <w:sz w:val="22"/>
              <w:szCs w:val="22"/>
              <w:lang w:eastAsia="en-NZ"/>
            </w:rPr>
          </w:pPr>
          <w:hyperlink w:anchor="_Toc156298790" w:history="1">
            <w:r w:rsidR="00A91AC5" w:rsidRPr="00792E27">
              <w:rPr>
                <w:rStyle w:val="Hyperlink"/>
              </w:rPr>
              <w:t>2.2</w:t>
            </w:r>
            <w:r w:rsidR="00A91AC5">
              <w:rPr>
                <w:rFonts w:asciiTheme="minorHAnsi" w:eastAsiaTheme="minorEastAsia" w:hAnsiTheme="minorHAnsi" w:cstheme="minorBidi"/>
                <w:bCs w:val="0"/>
                <w:color w:val="auto"/>
                <w:sz w:val="22"/>
                <w:szCs w:val="22"/>
                <w:lang w:eastAsia="en-NZ"/>
              </w:rPr>
              <w:tab/>
            </w:r>
            <w:r w:rsidR="00A91AC5" w:rsidRPr="00792E27">
              <w:rPr>
                <w:rStyle w:val="Hyperlink"/>
              </w:rPr>
              <w:t>Seven Flows of Healthcare</w:t>
            </w:r>
            <w:r w:rsidR="00A91AC5">
              <w:rPr>
                <w:webHidden/>
              </w:rPr>
              <w:tab/>
            </w:r>
            <w:r w:rsidR="00A91AC5">
              <w:rPr>
                <w:webHidden/>
              </w:rPr>
              <w:fldChar w:fldCharType="begin"/>
            </w:r>
            <w:r w:rsidR="00A91AC5">
              <w:rPr>
                <w:webHidden/>
              </w:rPr>
              <w:instrText xml:space="preserve"> PAGEREF _Toc156298790 \h </w:instrText>
            </w:r>
            <w:r w:rsidR="00A91AC5">
              <w:rPr>
                <w:webHidden/>
              </w:rPr>
            </w:r>
            <w:r w:rsidR="00A91AC5">
              <w:rPr>
                <w:webHidden/>
              </w:rPr>
              <w:fldChar w:fldCharType="separate"/>
            </w:r>
            <w:r w:rsidR="00A91AC5">
              <w:rPr>
                <w:webHidden/>
              </w:rPr>
              <w:t>12</w:t>
            </w:r>
            <w:r w:rsidR="00A91AC5">
              <w:rPr>
                <w:webHidden/>
              </w:rPr>
              <w:fldChar w:fldCharType="end"/>
            </w:r>
          </w:hyperlink>
        </w:p>
        <w:p w14:paraId="201B1C32" w14:textId="77777777" w:rsidR="00A91AC5" w:rsidRDefault="0035275A">
          <w:pPr>
            <w:pStyle w:val="TOC1"/>
            <w:tabs>
              <w:tab w:val="left" w:pos="440"/>
            </w:tabs>
            <w:rPr>
              <w:rFonts w:asciiTheme="minorHAnsi" w:eastAsiaTheme="minorEastAsia" w:hAnsiTheme="minorHAnsi" w:cstheme="minorBidi"/>
              <w:bCs w:val="0"/>
              <w:color w:val="auto"/>
              <w:sz w:val="22"/>
              <w:szCs w:val="22"/>
              <w:lang w:eastAsia="en-NZ"/>
            </w:rPr>
          </w:pPr>
          <w:hyperlink w:anchor="_Toc156298791" w:history="1">
            <w:r w:rsidR="00A91AC5" w:rsidRPr="00792E27">
              <w:rPr>
                <w:rStyle w:val="Hyperlink"/>
              </w:rPr>
              <w:t>3</w:t>
            </w:r>
            <w:r w:rsidR="00A91AC5">
              <w:rPr>
                <w:rFonts w:asciiTheme="minorHAnsi" w:eastAsiaTheme="minorEastAsia" w:hAnsiTheme="minorHAnsi" w:cstheme="minorBidi"/>
                <w:bCs w:val="0"/>
                <w:color w:val="auto"/>
                <w:sz w:val="22"/>
                <w:szCs w:val="22"/>
                <w:lang w:eastAsia="en-NZ"/>
              </w:rPr>
              <w:tab/>
            </w:r>
            <w:r w:rsidR="00A91AC5" w:rsidRPr="00792E27">
              <w:rPr>
                <w:rStyle w:val="Hyperlink"/>
              </w:rPr>
              <w:t>Design Approach</w:t>
            </w:r>
            <w:r w:rsidR="00A91AC5">
              <w:rPr>
                <w:webHidden/>
              </w:rPr>
              <w:tab/>
            </w:r>
            <w:r w:rsidR="00A91AC5">
              <w:rPr>
                <w:webHidden/>
              </w:rPr>
              <w:fldChar w:fldCharType="begin"/>
            </w:r>
            <w:r w:rsidR="00A91AC5">
              <w:rPr>
                <w:webHidden/>
              </w:rPr>
              <w:instrText xml:space="preserve"> PAGEREF _Toc156298791 \h </w:instrText>
            </w:r>
            <w:r w:rsidR="00A91AC5">
              <w:rPr>
                <w:webHidden/>
              </w:rPr>
            </w:r>
            <w:r w:rsidR="00A91AC5">
              <w:rPr>
                <w:webHidden/>
              </w:rPr>
              <w:fldChar w:fldCharType="separate"/>
            </w:r>
            <w:r w:rsidR="00A91AC5">
              <w:rPr>
                <w:webHidden/>
              </w:rPr>
              <w:t>14</w:t>
            </w:r>
            <w:r w:rsidR="00A91AC5">
              <w:rPr>
                <w:webHidden/>
              </w:rPr>
              <w:fldChar w:fldCharType="end"/>
            </w:r>
          </w:hyperlink>
        </w:p>
        <w:p w14:paraId="4B155B77" w14:textId="77777777" w:rsidR="00A91AC5" w:rsidRDefault="0035275A">
          <w:pPr>
            <w:pStyle w:val="TOC2"/>
            <w:rPr>
              <w:rFonts w:asciiTheme="minorHAnsi" w:eastAsiaTheme="minorEastAsia" w:hAnsiTheme="minorHAnsi" w:cstheme="minorBidi"/>
              <w:bCs w:val="0"/>
              <w:color w:val="auto"/>
              <w:sz w:val="22"/>
              <w:szCs w:val="22"/>
              <w:lang w:eastAsia="en-NZ"/>
            </w:rPr>
          </w:pPr>
          <w:hyperlink w:anchor="_Toc156298792" w:history="1">
            <w:r w:rsidR="00A91AC5" w:rsidRPr="00792E27">
              <w:rPr>
                <w:rStyle w:val="Hyperlink"/>
              </w:rPr>
              <w:t>3.1</w:t>
            </w:r>
            <w:r w:rsidR="00A91AC5">
              <w:rPr>
                <w:rFonts w:asciiTheme="minorHAnsi" w:eastAsiaTheme="minorEastAsia" w:hAnsiTheme="minorHAnsi" w:cstheme="minorBidi"/>
                <w:bCs w:val="0"/>
                <w:color w:val="auto"/>
                <w:sz w:val="22"/>
                <w:szCs w:val="22"/>
                <w:lang w:eastAsia="en-NZ"/>
              </w:rPr>
              <w:tab/>
            </w:r>
            <w:r w:rsidR="00A91AC5" w:rsidRPr="00792E27">
              <w:rPr>
                <w:rStyle w:val="Hyperlink"/>
              </w:rPr>
              <w:t>Functional Relationships</w:t>
            </w:r>
            <w:r w:rsidR="00A91AC5">
              <w:rPr>
                <w:webHidden/>
              </w:rPr>
              <w:tab/>
            </w:r>
            <w:r w:rsidR="00A91AC5">
              <w:rPr>
                <w:webHidden/>
              </w:rPr>
              <w:fldChar w:fldCharType="begin"/>
            </w:r>
            <w:r w:rsidR="00A91AC5">
              <w:rPr>
                <w:webHidden/>
              </w:rPr>
              <w:instrText xml:space="preserve"> PAGEREF _Toc156298792 \h </w:instrText>
            </w:r>
            <w:r w:rsidR="00A91AC5">
              <w:rPr>
                <w:webHidden/>
              </w:rPr>
            </w:r>
            <w:r w:rsidR="00A91AC5">
              <w:rPr>
                <w:webHidden/>
              </w:rPr>
              <w:fldChar w:fldCharType="separate"/>
            </w:r>
            <w:r w:rsidR="00A91AC5">
              <w:rPr>
                <w:webHidden/>
              </w:rPr>
              <w:t>14</w:t>
            </w:r>
            <w:r w:rsidR="00A91AC5">
              <w:rPr>
                <w:webHidden/>
              </w:rPr>
              <w:fldChar w:fldCharType="end"/>
            </w:r>
          </w:hyperlink>
        </w:p>
        <w:p w14:paraId="0D62D201" w14:textId="77777777" w:rsidR="00A91AC5" w:rsidRDefault="0035275A">
          <w:pPr>
            <w:pStyle w:val="TOC2"/>
            <w:rPr>
              <w:rFonts w:asciiTheme="minorHAnsi" w:eastAsiaTheme="minorEastAsia" w:hAnsiTheme="minorHAnsi" w:cstheme="minorBidi"/>
              <w:bCs w:val="0"/>
              <w:color w:val="auto"/>
              <w:sz w:val="22"/>
              <w:szCs w:val="22"/>
              <w:lang w:eastAsia="en-NZ"/>
            </w:rPr>
          </w:pPr>
          <w:hyperlink w:anchor="_Toc156298793" w:history="1">
            <w:r w:rsidR="00A91AC5" w:rsidRPr="00792E27">
              <w:rPr>
                <w:rStyle w:val="Hyperlink"/>
              </w:rPr>
              <w:t>3.2</w:t>
            </w:r>
            <w:r w:rsidR="00A91AC5">
              <w:rPr>
                <w:rFonts w:asciiTheme="minorHAnsi" w:eastAsiaTheme="minorEastAsia" w:hAnsiTheme="minorHAnsi" w:cstheme="minorBidi"/>
                <w:bCs w:val="0"/>
                <w:color w:val="auto"/>
                <w:sz w:val="22"/>
                <w:szCs w:val="22"/>
                <w:lang w:eastAsia="en-NZ"/>
              </w:rPr>
              <w:tab/>
            </w:r>
            <w:r w:rsidR="00A91AC5" w:rsidRPr="00792E27">
              <w:rPr>
                <w:rStyle w:val="Hyperlink"/>
              </w:rPr>
              <w:t>Design Requirements</w:t>
            </w:r>
            <w:r w:rsidR="00A91AC5">
              <w:rPr>
                <w:webHidden/>
              </w:rPr>
              <w:tab/>
            </w:r>
            <w:r w:rsidR="00A91AC5">
              <w:rPr>
                <w:webHidden/>
              </w:rPr>
              <w:fldChar w:fldCharType="begin"/>
            </w:r>
            <w:r w:rsidR="00A91AC5">
              <w:rPr>
                <w:webHidden/>
              </w:rPr>
              <w:instrText xml:space="preserve"> PAGEREF _Toc156298793 \h </w:instrText>
            </w:r>
            <w:r w:rsidR="00A91AC5">
              <w:rPr>
                <w:webHidden/>
              </w:rPr>
            </w:r>
            <w:r w:rsidR="00A91AC5">
              <w:rPr>
                <w:webHidden/>
              </w:rPr>
              <w:fldChar w:fldCharType="separate"/>
            </w:r>
            <w:r w:rsidR="00A91AC5">
              <w:rPr>
                <w:webHidden/>
              </w:rPr>
              <w:t>17</w:t>
            </w:r>
            <w:r w:rsidR="00A91AC5">
              <w:rPr>
                <w:webHidden/>
              </w:rPr>
              <w:fldChar w:fldCharType="end"/>
            </w:r>
          </w:hyperlink>
        </w:p>
        <w:p w14:paraId="231F27D0" w14:textId="77777777" w:rsidR="00A91AC5" w:rsidRDefault="0035275A">
          <w:pPr>
            <w:pStyle w:val="TOC2"/>
            <w:rPr>
              <w:rFonts w:asciiTheme="minorHAnsi" w:eastAsiaTheme="minorEastAsia" w:hAnsiTheme="minorHAnsi" w:cstheme="minorBidi"/>
              <w:bCs w:val="0"/>
              <w:color w:val="auto"/>
              <w:sz w:val="22"/>
              <w:szCs w:val="22"/>
              <w:lang w:eastAsia="en-NZ"/>
            </w:rPr>
          </w:pPr>
          <w:hyperlink w:anchor="_Toc156298794" w:history="1">
            <w:r w:rsidR="00A91AC5" w:rsidRPr="00792E27">
              <w:rPr>
                <w:rStyle w:val="Hyperlink"/>
              </w:rPr>
              <w:t>3.3</w:t>
            </w:r>
            <w:r w:rsidR="00A91AC5">
              <w:rPr>
                <w:rFonts w:asciiTheme="minorHAnsi" w:eastAsiaTheme="minorEastAsia" w:hAnsiTheme="minorHAnsi" w:cstheme="minorBidi"/>
                <w:bCs w:val="0"/>
                <w:color w:val="auto"/>
                <w:sz w:val="22"/>
                <w:szCs w:val="22"/>
                <w:lang w:eastAsia="en-NZ"/>
              </w:rPr>
              <w:tab/>
            </w:r>
            <w:r w:rsidR="00A91AC5" w:rsidRPr="00792E27">
              <w:rPr>
                <w:rStyle w:val="Hyperlink"/>
              </w:rPr>
              <w:t>Description of Accommodation</w:t>
            </w:r>
            <w:r w:rsidR="00A91AC5">
              <w:rPr>
                <w:webHidden/>
              </w:rPr>
              <w:tab/>
            </w:r>
            <w:r w:rsidR="00A91AC5">
              <w:rPr>
                <w:webHidden/>
              </w:rPr>
              <w:fldChar w:fldCharType="begin"/>
            </w:r>
            <w:r w:rsidR="00A91AC5">
              <w:rPr>
                <w:webHidden/>
              </w:rPr>
              <w:instrText xml:space="preserve"> PAGEREF _Toc156298794 \h </w:instrText>
            </w:r>
            <w:r w:rsidR="00A91AC5">
              <w:rPr>
                <w:webHidden/>
              </w:rPr>
            </w:r>
            <w:r w:rsidR="00A91AC5">
              <w:rPr>
                <w:webHidden/>
              </w:rPr>
              <w:fldChar w:fldCharType="separate"/>
            </w:r>
            <w:r w:rsidR="00A91AC5">
              <w:rPr>
                <w:webHidden/>
              </w:rPr>
              <w:t>19</w:t>
            </w:r>
            <w:r w:rsidR="00A91AC5">
              <w:rPr>
                <w:webHidden/>
              </w:rPr>
              <w:fldChar w:fldCharType="end"/>
            </w:r>
          </w:hyperlink>
        </w:p>
        <w:p w14:paraId="7D4719EB" w14:textId="77777777" w:rsidR="00A91AC5" w:rsidRDefault="0035275A">
          <w:pPr>
            <w:pStyle w:val="TOC2"/>
            <w:rPr>
              <w:rFonts w:asciiTheme="minorHAnsi" w:eastAsiaTheme="minorEastAsia" w:hAnsiTheme="minorHAnsi" w:cstheme="minorBidi"/>
              <w:bCs w:val="0"/>
              <w:color w:val="auto"/>
              <w:sz w:val="22"/>
              <w:szCs w:val="22"/>
              <w:lang w:eastAsia="en-NZ"/>
            </w:rPr>
          </w:pPr>
          <w:hyperlink w:anchor="_Toc156298795" w:history="1">
            <w:r w:rsidR="00A91AC5" w:rsidRPr="00792E27">
              <w:rPr>
                <w:rStyle w:val="Hyperlink"/>
              </w:rPr>
              <w:t>3.4</w:t>
            </w:r>
            <w:r w:rsidR="00A91AC5">
              <w:rPr>
                <w:rFonts w:asciiTheme="minorHAnsi" w:eastAsiaTheme="minorEastAsia" w:hAnsiTheme="minorHAnsi" w:cstheme="minorBidi"/>
                <w:bCs w:val="0"/>
                <w:color w:val="auto"/>
                <w:sz w:val="22"/>
                <w:szCs w:val="22"/>
                <w:lang w:eastAsia="en-NZ"/>
              </w:rPr>
              <w:tab/>
            </w:r>
            <w:r w:rsidR="00A91AC5" w:rsidRPr="00792E27">
              <w:rPr>
                <w:rStyle w:val="Hyperlink"/>
              </w:rPr>
              <w:t>Schedule of Accommodation</w:t>
            </w:r>
            <w:r w:rsidR="00A91AC5">
              <w:rPr>
                <w:webHidden/>
              </w:rPr>
              <w:tab/>
            </w:r>
            <w:r w:rsidR="00A91AC5">
              <w:rPr>
                <w:webHidden/>
              </w:rPr>
              <w:fldChar w:fldCharType="begin"/>
            </w:r>
            <w:r w:rsidR="00A91AC5">
              <w:rPr>
                <w:webHidden/>
              </w:rPr>
              <w:instrText xml:space="preserve"> PAGEREF _Toc156298795 \h </w:instrText>
            </w:r>
            <w:r w:rsidR="00A91AC5">
              <w:rPr>
                <w:webHidden/>
              </w:rPr>
            </w:r>
            <w:r w:rsidR="00A91AC5">
              <w:rPr>
                <w:webHidden/>
              </w:rPr>
              <w:fldChar w:fldCharType="separate"/>
            </w:r>
            <w:r w:rsidR="00A91AC5">
              <w:rPr>
                <w:webHidden/>
              </w:rPr>
              <w:t>19</w:t>
            </w:r>
            <w:r w:rsidR="00A91AC5">
              <w:rPr>
                <w:webHidden/>
              </w:rPr>
              <w:fldChar w:fldCharType="end"/>
            </w:r>
          </w:hyperlink>
        </w:p>
        <w:p w14:paraId="2BBA57E4" w14:textId="77777777" w:rsidR="00A91AC5" w:rsidRDefault="0035275A">
          <w:pPr>
            <w:pStyle w:val="TOC9"/>
            <w:rPr>
              <w:rFonts w:asciiTheme="minorHAnsi" w:eastAsiaTheme="minorEastAsia" w:hAnsiTheme="minorHAnsi"/>
              <w:noProof/>
              <w:sz w:val="22"/>
              <w:lang w:eastAsia="en-NZ"/>
            </w:rPr>
          </w:pPr>
          <w:hyperlink w:anchor="_Toc156298796" w:history="1">
            <w:r w:rsidR="00A91AC5" w:rsidRPr="00792E27">
              <w:rPr>
                <w:rStyle w:val="Hyperlink"/>
                <w:noProof/>
              </w:rPr>
              <w:t>Appendix A: Change Management Opportunities</w:t>
            </w:r>
            <w:r w:rsidR="00A91AC5">
              <w:rPr>
                <w:noProof/>
                <w:webHidden/>
              </w:rPr>
              <w:tab/>
            </w:r>
            <w:r w:rsidR="00A91AC5">
              <w:rPr>
                <w:noProof/>
                <w:webHidden/>
              </w:rPr>
              <w:fldChar w:fldCharType="begin"/>
            </w:r>
            <w:r w:rsidR="00A91AC5">
              <w:rPr>
                <w:noProof/>
                <w:webHidden/>
              </w:rPr>
              <w:instrText xml:space="preserve"> PAGEREF _Toc156298796 \h </w:instrText>
            </w:r>
            <w:r w:rsidR="00A91AC5">
              <w:rPr>
                <w:noProof/>
                <w:webHidden/>
              </w:rPr>
            </w:r>
            <w:r w:rsidR="00A91AC5">
              <w:rPr>
                <w:noProof/>
                <w:webHidden/>
              </w:rPr>
              <w:fldChar w:fldCharType="separate"/>
            </w:r>
            <w:r w:rsidR="00A91AC5">
              <w:rPr>
                <w:noProof/>
                <w:webHidden/>
              </w:rPr>
              <w:t>20</w:t>
            </w:r>
            <w:r w:rsidR="00A91AC5">
              <w:rPr>
                <w:noProof/>
                <w:webHidden/>
              </w:rPr>
              <w:fldChar w:fldCharType="end"/>
            </w:r>
          </w:hyperlink>
        </w:p>
        <w:p w14:paraId="26CA81B3" w14:textId="77777777" w:rsidR="00157B80" w:rsidRDefault="00741872">
          <w:r>
            <w:rPr>
              <w:rFonts w:ascii="Poppins" w:hAnsi="Poppins" w:cs="Arial"/>
              <w:bCs/>
              <w:noProof/>
              <w:color w:val="00AFB9"/>
              <w:szCs w:val="20"/>
            </w:rPr>
            <w:fldChar w:fldCharType="end"/>
          </w:r>
        </w:p>
      </w:sdtContent>
    </w:sdt>
    <w:p w14:paraId="5B93A0D5" w14:textId="77777777" w:rsidR="00F81D5D" w:rsidRDefault="00F81D5D" w:rsidP="002F2922">
      <w:pPr>
        <w:pStyle w:val="Heading1"/>
        <w:sectPr w:rsidR="00F81D5D" w:rsidSect="00E7262E">
          <w:headerReference w:type="default" r:id="rId13"/>
          <w:pgSz w:w="11906" w:h="16838"/>
          <w:pgMar w:top="1440" w:right="1440" w:bottom="1440" w:left="1440" w:header="708" w:footer="708" w:gutter="0"/>
          <w:cols w:space="708"/>
          <w:docGrid w:linePitch="360"/>
        </w:sectPr>
      </w:pPr>
    </w:p>
    <w:p w14:paraId="498DF2B4" w14:textId="77777777" w:rsidR="00765DCE" w:rsidRPr="00217A5A" w:rsidRDefault="00765DCE" w:rsidP="002F2922">
      <w:pPr>
        <w:pStyle w:val="Heading1-nonumbering"/>
      </w:pPr>
      <w:bookmarkStart w:id="0" w:name="_Toc151044994"/>
      <w:bookmarkStart w:id="1" w:name="_Toc156298779"/>
      <w:r w:rsidRPr="00217A5A">
        <w:lastRenderedPageBreak/>
        <w:t xml:space="preserve">Document </w:t>
      </w:r>
      <w:r w:rsidRPr="009D0AA9">
        <w:t>Control</w:t>
      </w:r>
      <w:r w:rsidRPr="00217A5A">
        <w:t xml:space="preserve"> and Endorsement</w:t>
      </w:r>
      <w:bookmarkEnd w:id="0"/>
      <w:bookmarkEnd w:id="1"/>
    </w:p>
    <w:p w14:paraId="65A4CFBC" w14:textId="77777777" w:rsidR="00F04630" w:rsidRDefault="00F04630" w:rsidP="008D2E6A">
      <w:pPr>
        <w:pStyle w:val="Heading2-nonumbering"/>
        <w:rPr>
          <w:b w:val="0"/>
        </w:rPr>
      </w:pPr>
      <w:r w:rsidRPr="00205DB6">
        <w:t xml:space="preserve">Document </w:t>
      </w:r>
      <w:r w:rsidR="008B72DD">
        <w:t>Development</w:t>
      </w:r>
    </w:p>
    <w:tbl>
      <w:tblPr>
        <w:tblStyle w:val="TableGrid"/>
        <w:tblW w:w="5294"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85" w:type="dxa"/>
          <w:bottom w:w="85" w:type="dxa"/>
        </w:tblCellMar>
        <w:tblLook w:val="04A0" w:firstRow="1" w:lastRow="0" w:firstColumn="1" w:lastColumn="0" w:noHBand="0" w:noVBand="1"/>
      </w:tblPr>
      <w:tblGrid>
        <w:gridCol w:w="2829"/>
        <w:gridCol w:w="6717"/>
      </w:tblGrid>
      <w:tr w:rsidR="00883C16" w:rsidRPr="00FF3F37" w14:paraId="707D67D5" w14:textId="77777777" w:rsidTr="00AE35AF">
        <w:trPr>
          <w:trHeight w:val="283"/>
        </w:trPr>
        <w:tc>
          <w:tcPr>
            <w:tcW w:w="1482" w:type="pct"/>
            <w:shd w:val="clear" w:color="auto" w:fill="00AFB9"/>
          </w:tcPr>
          <w:p w14:paraId="7EC25229" w14:textId="77777777" w:rsidR="00883C16" w:rsidRPr="0093747B" w:rsidRDefault="00883C16" w:rsidP="0093747B">
            <w:pPr>
              <w:pStyle w:val="TableText"/>
            </w:pPr>
            <w:r w:rsidRPr="0093747B">
              <w:t>Project Name</w:t>
            </w:r>
          </w:p>
        </w:tc>
        <w:tc>
          <w:tcPr>
            <w:tcW w:w="3518" w:type="pct"/>
          </w:tcPr>
          <w:p w14:paraId="7FD6DA30" w14:textId="77777777" w:rsidR="00883C16" w:rsidRPr="00BD30B6" w:rsidRDefault="00883C16" w:rsidP="00883C16">
            <w:pPr>
              <w:spacing w:before="0" w:after="0"/>
              <w:rPr>
                <w:i/>
                <w:iCs/>
                <w:color w:val="BFBFBF" w:themeColor="background1" w:themeShade="BF"/>
                <w:sz w:val="20"/>
                <w:szCs w:val="20"/>
              </w:rPr>
            </w:pPr>
          </w:p>
        </w:tc>
      </w:tr>
      <w:tr w:rsidR="00883C16" w:rsidRPr="00FF3F37" w14:paraId="759F22EB" w14:textId="77777777" w:rsidTr="00AE35AF">
        <w:trPr>
          <w:trHeight w:val="264"/>
        </w:trPr>
        <w:tc>
          <w:tcPr>
            <w:tcW w:w="1482" w:type="pct"/>
            <w:shd w:val="clear" w:color="auto" w:fill="00AFB9"/>
          </w:tcPr>
          <w:p w14:paraId="16055516" w14:textId="77777777" w:rsidR="00883C16" w:rsidRPr="0093747B" w:rsidRDefault="00883C16" w:rsidP="0093747B">
            <w:pPr>
              <w:pStyle w:val="TableText"/>
            </w:pPr>
            <w:r w:rsidRPr="0093747B">
              <w:t>Health Planning Unit</w:t>
            </w:r>
          </w:p>
        </w:tc>
        <w:tc>
          <w:tcPr>
            <w:tcW w:w="3518" w:type="pct"/>
          </w:tcPr>
          <w:p w14:paraId="659DE676" w14:textId="77777777" w:rsidR="00883C16" w:rsidRPr="00BD30B6" w:rsidRDefault="00883C16" w:rsidP="00883C16">
            <w:pPr>
              <w:spacing w:before="0" w:after="0"/>
              <w:rPr>
                <w:i/>
                <w:iCs/>
                <w:color w:val="BFBFBF" w:themeColor="background1" w:themeShade="BF"/>
                <w:sz w:val="20"/>
                <w:szCs w:val="20"/>
              </w:rPr>
            </w:pPr>
          </w:p>
        </w:tc>
      </w:tr>
      <w:tr w:rsidR="00AE35AF" w:rsidRPr="00FF3F37" w14:paraId="38CF0622" w14:textId="77777777" w:rsidTr="00AE35AF">
        <w:trPr>
          <w:trHeight w:val="264"/>
        </w:trPr>
        <w:tc>
          <w:tcPr>
            <w:tcW w:w="1482" w:type="pct"/>
            <w:shd w:val="clear" w:color="auto" w:fill="00AFB9"/>
          </w:tcPr>
          <w:p w14:paraId="750B7A58" w14:textId="77777777" w:rsidR="00AE35AF" w:rsidRPr="0093747B" w:rsidRDefault="00AE35AF" w:rsidP="0093747B">
            <w:pPr>
              <w:pStyle w:val="TableText"/>
            </w:pPr>
            <w:r w:rsidRPr="00895957">
              <w:t>Related AusHFG HPU Revision and date</w:t>
            </w:r>
          </w:p>
        </w:tc>
        <w:tc>
          <w:tcPr>
            <w:tcW w:w="3518" w:type="pct"/>
          </w:tcPr>
          <w:p w14:paraId="54616E3D" w14:textId="77777777" w:rsidR="00AE35AF" w:rsidRPr="00BD30B6" w:rsidRDefault="00AE35AF" w:rsidP="00883C16">
            <w:pPr>
              <w:spacing w:before="0" w:after="0"/>
              <w:rPr>
                <w:i/>
                <w:iCs/>
                <w:color w:val="BFBFBF" w:themeColor="background1" w:themeShade="BF"/>
                <w:sz w:val="20"/>
                <w:szCs w:val="20"/>
              </w:rPr>
            </w:pPr>
          </w:p>
        </w:tc>
      </w:tr>
      <w:tr w:rsidR="00883C16" w:rsidRPr="00FF3F37" w14:paraId="5AFBD0BE" w14:textId="77777777" w:rsidTr="00AE35AF">
        <w:trPr>
          <w:trHeight w:val="283"/>
        </w:trPr>
        <w:tc>
          <w:tcPr>
            <w:tcW w:w="1482" w:type="pct"/>
            <w:shd w:val="clear" w:color="auto" w:fill="00AFB9"/>
          </w:tcPr>
          <w:p w14:paraId="792B165F" w14:textId="77777777" w:rsidR="00883C16" w:rsidRPr="0093747B" w:rsidRDefault="00883C16" w:rsidP="0093747B">
            <w:pPr>
              <w:pStyle w:val="TableText"/>
            </w:pPr>
            <w:r w:rsidRPr="0093747B">
              <w:t>Document name</w:t>
            </w:r>
          </w:p>
        </w:tc>
        <w:tc>
          <w:tcPr>
            <w:tcW w:w="3518" w:type="pct"/>
          </w:tcPr>
          <w:p w14:paraId="05063A6B" w14:textId="77777777" w:rsidR="00883C16" w:rsidRPr="00BD30B6" w:rsidRDefault="00883C16" w:rsidP="00883C16">
            <w:pPr>
              <w:spacing w:before="0" w:after="0"/>
              <w:rPr>
                <w:i/>
                <w:iCs/>
                <w:color w:val="BFBFBF" w:themeColor="background1" w:themeShade="BF"/>
                <w:sz w:val="20"/>
                <w:szCs w:val="20"/>
              </w:rPr>
            </w:pPr>
          </w:p>
        </w:tc>
      </w:tr>
      <w:tr w:rsidR="00883C16" w:rsidRPr="00FF3F37" w14:paraId="7F32D1D3" w14:textId="77777777" w:rsidTr="00AE35AF">
        <w:trPr>
          <w:trHeight w:val="264"/>
        </w:trPr>
        <w:tc>
          <w:tcPr>
            <w:tcW w:w="1482" w:type="pct"/>
            <w:shd w:val="clear" w:color="auto" w:fill="00AFB9"/>
          </w:tcPr>
          <w:p w14:paraId="0983F9DE" w14:textId="77777777" w:rsidR="00883C16" w:rsidRPr="0093747B" w:rsidRDefault="00883C16" w:rsidP="0093747B">
            <w:pPr>
              <w:pStyle w:val="TableText"/>
            </w:pPr>
            <w:r w:rsidRPr="0093747B">
              <w:t>Document owner</w:t>
            </w:r>
          </w:p>
        </w:tc>
        <w:tc>
          <w:tcPr>
            <w:tcW w:w="3518" w:type="pct"/>
          </w:tcPr>
          <w:p w14:paraId="27158241" w14:textId="77777777" w:rsidR="00883C16" w:rsidRPr="00BD30B6" w:rsidRDefault="00883C16" w:rsidP="00883C16">
            <w:pPr>
              <w:spacing w:before="0" w:after="0"/>
              <w:rPr>
                <w:i/>
                <w:iCs/>
                <w:color w:val="BFBFBF" w:themeColor="background1" w:themeShade="BF"/>
                <w:sz w:val="20"/>
                <w:szCs w:val="20"/>
              </w:rPr>
            </w:pPr>
          </w:p>
        </w:tc>
      </w:tr>
      <w:tr w:rsidR="00883C16" w:rsidRPr="00FF3F37" w14:paraId="28EA63C1" w14:textId="77777777" w:rsidTr="00AE35AF">
        <w:trPr>
          <w:trHeight w:val="283"/>
        </w:trPr>
        <w:tc>
          <w:tcPr>
            <w:tcW w:w="1482" w:type="pct"/>
            <w:shd w:val="clear" w:color="auto" w:fill="00AFB9"/>
          </w:tcPr>
          <w:p w14:paraId="5BA8802A" w14:textId="77777777" w:rsidR="00883C16" w:rsidRPr="0093747B" w:rsidRDefault="00883C16" w:rsidP="0093747B">
            <w:pPr>
              <w:pStyle w:val="TableText"/>
            </w:pPr>
            <w:r w:rsidRPr="0093747B">
              <w:t>Primary Author</w:t>
            </w:r>
          </w:p>
        </w:tc>
        <w:tc>
          <w:tcPr>
            <w:tcW w:w="3518" w:type="pct"/>
          </w:tcPr>
          <w:p w14:paraId="6A49B67A" w14:textId="77777777" w:rsidR="00883C16" w:rsidRPr="00BD30B6" w:rsidRDefault="00883C16" w:rsidP="00883C16">
            <w:pPr>
              <w:spacing w:before="0" w:after="0"/>
              <w:rPr>
                <w:i/>
                <w:iCs/>
                <w:color w:val="BFBFBF" w:themeColor="background1" w:themeShade="BF"/>
                <w:sz w:val="20"/>
                <w:szCs w:val="20"/>
              </w:rPr>
            </w:pPr>
          </w:p>
        </w:tc>
      </w:tr>
    </w:tbl>
    <w:p w14:paraId="43019923" w14:textId="77777777" w:rsidR="00883C16" w:rsidRDefault="00883C16" w:rsidP="0000313B">
      <w:pPr>
        <w:pStyle w:val="Heading2-nonumbering"/>
      </w:pPr>
      <w:bookmarkStart w:id="2" w:name="_Toc150004336"/>
      <w:r w:rsidRPr="009D0AA9">
        <w:t>Document</w:t>
      </w:r>
      <w:r w:rsidRPr="00205DB6">
        <w:t xml:space="preserve"> </w:t>
      </w:r>
      <w:r w:rsidR="002747EF">
        <w:t>Contributors</w:t>
      </w:r>
      <w:bookmarkEnd w:id="2"/>
    </w:p>
    <w:tbl>
      <w:tblPr>
        <w:tblStyle w:val="TableGrid"/>
        <w:tblW w:w="5294"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85" w:type="dxa"/>
          <w:bottom w:w="85" w:type="dxa"/>
        </w:tblCellMar>
        <w:tblLook w:val="04A0" w:firstRow="1" w:lastRow="0" w:firstColumn="1" w:lastColumn="0" w:noHBand="0" w:noVBand="1"/>
      </w:tblPr>
      <w:tblGrid>
        <w:gridCol w:w="2547"/>
        <w:gridCol w:w="6999"/>
      </w:tblGrid>
      <w:tr w:rsidR="002747EF" w:rsidRPr="00FF3F37" w14:paraId="0572CB73" w14:textId="77777777">
        <w:trPr>
          <w:trHeight w:val="264"/>
        </w:trPr>
        <w:tc>
          <w:tcPr>
            <w:tcW w:w="1334" w:type="pct"/>
            <w:shd w:val="clear" w:color="auto" w:fill="00AFB9"/>
          </w:tcPr>
          <w:p w14:paraId="2F5CAC22" w14:textId="77777777" w:rsidR="002747EF" w:rsidRPr="00BD30B6" w:rsidRDefault="002747EF">
            <w:pPr>
              <w:spacing w:before="0" w:after="0"/>
              <w:rPr>
                <w:b/>
                <w:bCs/>
                <w:color w:val="FFFFFF" w:themeColor="background1"/>
                <w:sz w:val="20"/>
                <w:szCs w:val="20"/>
              </w:rPr>
            </w:pPr>
            <w:r>
              <w:rPr>
                <w:b/>
                <w:bCs/>
                <w:color w:val="FFFFFF" w:themeColor="background1"/>
                <w:sz w:val="20"/>
                <w:szCs w:val="20"/>
              </w:rPr>
              <w:t xml:space="preserve">Section </w:t>
            </w:r>
          </w:p>
        </w:tc>
        <w:tc>
          <w:tcPr>
            <w:tcW w:w="3666" w:type="pct"/>
            <w:shd w:val="clear" w:color="auto" w:fill="00AFB9"/>
          </w:tcPr>
          <w:p w14:paraId="114454B8" w14:textId="77777777" w:rsidR="002747EF" w:rsidRPr="00BD30B6" w:rsidRDefault="002747EF">
            <w:pPr>
              <w:spacing w:before="0" w:after="0"/>
              <w:rPr>
                <w:b/>
                <w:bCs/>
                <w:color w:val="FFFFFF" w:themeColor="background1"/>
                <w:sz w:val="20"/>
                <w:szCs w:val="20"/>
              </w:rPr>
            </w:pPr>
            <w:r w:rsidRPr="002747EF">
              <w:rPr>
                <w:b/>
                <w:bCs/>
                <w:color w:val="FFFFFF" w:themeColor="background1"/>
                <w:sz w:val="20"/>
                <w:szCs w:val="20"/>
              </w:rPr>
              <w:t>Primary Contributor/s</w:t>
            </w:r>
          </w:p>
        </w:tc>
      </w:tr>
      <w:tr w:rsidR="00883C16" w:rsidRPr="00FF3F37" w14:paraId="48EF6684" w14:textId="77777777" w:rsidTr="0093747B">
        <w:trPr>
          <w:trHeight w:val="264"/>
        </w:trPr>
        <w:tc>
          <w:tcPr>
            <w:tcW w:w="1334" w:type="pct"/>
            <w:vAlign w:val="center"/>
          </w:tcPr>
          <w:p w14:paraId="1FF39B86" w14:textId="77777777" w:rsidR="00883C16" w:rsidRPr="0093747B" w:rsidRDefault="0093747B" w:rsidP="0093747B">
            <w:pPr>
              <w:pStyle w:val="TableText"/>
              <w:rPr>
                <w:color w:val="auto"/>
              </w:rPr>
            </w:pPr>
            <w:r w:rsidRPr="0093747B">
              <w:rPr>
                <w:color w:val="auto"/>
              </w:rPr>
              <w:t>Section 1</w:t>
            </w:r>
          </w:p>
          <w:p w14:paraId="5FA2259D" w14:textId="77777777" w:rsidR="0093747B" w:rsidRPr="0093747B" w:rsidRDefault="0093747B" w:rsidP="0093747B">
            <w:pPr>
              <w:pStyle w:val="TableText"/>
              <w:rPr>
                <w:i/>
                <w:iCs/>
                <w:color w:val="auto"/>
              </w:rPr>
            </w:pPr>
            <w:r w:rsidRPr="0093747B">
              <w:rPr>
                <w:color w:val="auto"/>
              </w:rPr>
              <w:t>Service Overview</w:t>
            </w:r>
          </w:p>
        </w:tc>
        <w:tc>
          <w:tcPr>
            <w:tcW w:w="3666" w:type="pct"/>
          </w:tcPr>
          <w:p w14:paraId="6A89F23E" w14:textId="77777777" w:rsidR="00883C16" w:rsidRDefault="00F67202" w:rsidP="00883C16">
            <w:pPr>
              <w:spacing w:before="0" w:after="0"/>
              <w:rPr>
                <w:i/>
                <w:iCs/>
                <w:sz w:val="20"/>
                <w:szCs w:val="20"/>
              </w:rPr>
            </w:pPr>
            <w:r>
              <w:rPr>
                <w:i/>
                <w:iCs/>
                <w:sz w:val="20"/>
                <w:szCs w:val="20"/>
              </w:rPr>
              <w:t>Health New Zealand</w:t>
            </w:r>
            <w:r w:rsidR="00883C16">
              <w:rPr>
                <w:i/>
                <w:iCs/>
                <w:sz w:val="20"/>
                <w:szCs w:val="20"/>
              </w:rPr>
              <w:t xml:space="preserve"> – Hospital and Specialist Services </w:t>
            </w:r>
          </w:p>
          <w:p w14:paraId="491F182E" w14:textId="77777777" w:rsidR="00883C16" w:rsidRPr="00883C16" w:rsidRDefault="00883C16" w:rsidP="00883C16">
            <w:pPr>
              <w:spacing w:before="0" w:after="0"/>
              <w:rPr>
                <w:i/>
                <w:iCs/>
                <w:sz w:val="20"/>
                <w:szCs w:val="20"/>
              </w:rPr>
            </w:pPr>
            <w:r>
              <w:rPr>
                <w:i/>
                <w:iCs/>
                <w:sz w:val="20"/>
                <w:szCs w:val="20"/>
              </w:rPr>
              <w:t xml:space="preserve">Te Aka Whai Ora </w:t>
            </w:r>
          </w:p>
        </w:tc>
      </w:tr>
      <w:tr w:rsidR="00883C16" w:rsidRPr="00FF3F37" w14:paraId="19765390" w14:textId="77777777" w:rsidTr="00883C16">
        <w:trPr>
          <w:trHeight w:val="264"/>
        </w:trPr>
        <w:tc>
          <w:tcPr>
            <w:tcW w:w="1334" w:type="pct"/>
          </w:tcPr>
          <w:p w14:paraId="233CAC93" w14:textId="77777777" w:rsidR="00883C16" w:rsidRPr="00A03F42" w:rsidRDefault="00883C16" w:rsidP="0093747B">
            <w:pPr>
              <w:pStyle w:val="TableText"/>
              <w:rPr>
                <w:color w:val="auto"/>
              </w:rPr>
            </w:pPr>
            <w:r w:rsidRPr="00A03F42">
              <w:rPr>
                <w:color w:val="auto"/>
              </w:rPr>
              <w:t>Section 2</w:t>
            </w:r>
          </w:p>
          <w:p w14:paraId="69B535FA" w14:textId="77777777" w:rsidR="00883C16" w:rsidRPr="00A03F42" w:rsidRDefault="00883C16" w:rsidP="0093747B">
            <w:pPr>
              <w:pStyle w:val="TableText"/>
              <w:rPr>
                <w:color w:val="auto"/>
              </w:rPr>
            </w:pPr>
            <w:r w:rsidRPr="00A03F42">
              <w:rPr>
                <w:color w:val="auto"/>
              </w:rPr>
              <w:t xml:space="preserve">Operational </w:t>
            </w:r>
            <w:r w:rsidR="007B653C" w:rsidRPr="00A03F42">
              <w:rPr>
                <w:color w:val="auto"/>
              </w:rPr>
              <w:t>Approach</w:t>
            </w:r>
          </w:p>
        </w:tc>
        <w:tc>
          <w:tcPr>
            <w:tcW w:w="3666" w:type="pct"/>
          </w:tcPr>
          <w:p w14:paraId="67E4A8F6" w14:textId="77777777" w:rsidR="00883C16" w:rsidRPr="00A03F42" w:rsidRDefault="00F67202" w:rsidP="00883C16">
            <w:pPr>
              <w:spacing w:before="0" w:after="0"/>
              <w:rPr>
                <w:i/>
                <w:iCs/>
                <w:sz w:val="20"/>
                <w:szCs w:val="20"/>
              </w:rPr>
            </w:pPr>
            <w:r>
              <w:rPr>
                <w:i/>
                <w:iCs/>
                <w:sz w:val="20"/>
                <w:szCs w:val="20"/>
              </w:rPr>
              <w:t>Health New Zealand</w:t>
            </w:r>
            <w:r w:rsidR="00883C16" w:rsidRPr="00A03F42">
              <w:rPr>
                <w:i/>
                <w:iCs/>
                <w:sz w:val="20"/>
                <w:szCs w:val="20"/>
              </w:rPr>
              <w:t xml:space="preserve"> – Hospital and Specialist Services </w:t>
            </w:r>
          </w:p>
          <w:p w14:paraId="4A32C9D9" w14:textId="77777777" w:rsidR="00883C16" w:rsidRPr="00A03F42" w:rsidRDefault="00883C16" w:rsidP="00883C16">
            <w:pPr>
              <w:spacing w:before="0" w:after="0"/>
              <w:rPr>
                <w:i/>
                <w:iCs/>
                <w:color w:val="BFBFBF" w:themeColor="background1" w:themeShade="BF"/>
                <w:sz w:val="20"/>
                <w:szCs w:val="20"/>
              </w:rPr>
            </w:pPr>
            <w:r w:rsidRPr="00A03F42">
              <w:rPr>
                <w:i/>
                <w:iCs/>
                <w:sz w:val="20"/>
                <w:szCs w:val="20"/>
              </w:rPr>
              <w:t>Te Aka Whai Ora</w:t>
            </w:r>
          </w:p>
        </w:tc>
      </w:tr>
      <w:tr w:rsidR="00883C16" w:rsidRPr="00FF3F37" w14:paraId="5E7FE2C9" w14:textId="77777777" w:rsidTr="00883C16">
        <w:trPr>
          <w:trHeight w:val="264"/>
        </w:trPr>
        <w:tc>
          <w:tcPr>
            <w:tcW w:w="1334" w:type="pct"/>
          </w:tcPr>
          <w:p w14:paraId="6B708AF5" w14:textId="77777777" w:rsidR="00883C16" w:rsidRPr="0093747B" w:rsidRDefault="00883C16" w:rsidP="0093747B">
            <w:pPr>
              <w:pStyle w:val="TableText"/>
              <w:rPr>
                <w:color w:val="auto"/>
              </w:rPr>
            </w:pPr>
            <w:r w:rsidRPr="0093747B">
              <w:rPr>
                <w:color w:val="auto"/>
              </w:rPr>
              <w:t>Section 3</w:t>
            </w:r>
          </w:p>
          <w:p w14:paraId="578FDC6D" w14:textId="77777777" w:rsidR="00883C16" w:rsidRPr="0093747B" w:rsidRDefault="00883C16" w:rsidP="0093747B">
            <w:pPr>
              <w:pStyle w:val="TableText"/>
              <w:rPr>
                <w:color w:val="auto"/>
              </w:rPr>
            </w:pPr>
            <w:r w:rsidRPr="0093747B">
              <w:rPr>
                <w:color w:val="auto"/>
              </w:rPr>
              <w:t xml:space="preserve">Design </w:t>
            </w:r>
            <w:r w:rsidR="007B653C" w:rsidRPr="0093747B">
              <w:rPr>
                <w:color w:val="auto"/>
              </w:rPr>
              <w:t>Approach</w:t>
            </w:r>
          </w:p>
        </w:tc>
        <w:tc>
          <w:tcPr>
            <w:tcW w:w="3666" w:type="pct"/>
          </w:tcPr>
          <w:p w14:paraId="45083284" w14:textId="77777777" w:rsidR="002747EF" w:rsidRDefault="00F67202" w:rsidP="002747EF">
            <w:pPr>
              <w:spacing w:before="0" w:after="0"/>
              <w:rPr>
                <w:i/>
                <w:iCs/>
                <w:sz w:val="20"/>
                <w:szCs w:val="20"/>
              </w:rPr>
            </w:pPr>
            <w:r>
              <w:rPr>
                <w:i/>
                <w:iCs/>
                <w:sz w:val="20"/>
                <w:szCs w:val="20"/>
              </w:rPr>
              <w:t>Health New Zealand</w:t>
            </w:r>
            <w:r w:rsidR="002747EF">
              <w:rPr>
                <w:i/>
                <w:iCs/>
                <w:sz w:val="20"/>
                <w:szCs w:val="20"/>
              </w:rPr>
              <w:t xml:space="preserve"> – [Regional and Local entity]</w:t>
            </w:r>
          </w:p>
          <w:p w14:paraId="6686C186" w14:textId="77777777" w:rsidR="00883C16" w:rsidRPr="00207A96" w:rsidRDefault="002747EF">
            <w:pPr>
              <w:pStyle w:val="ListParagraph"/>
              <w:numPr>
                <w:ilvl w:val="0"/>
                <w:numId w:val="22"/>
              </w:numPr>
              <w:spacing w:before="0" w:after="0"/>
              <w:rPr>
                <w:i/>
                <w:iCs/>
                <w:sz w:val="20"/>
                <w:szCs w:val="20"/>
              </w:rPr>
            </w:pPr>
            <w:r w:rsidRPr="00207A96">
              <w:rPr>
                <w:i/>
                <w:iCs/>
                <w:sz w:val="20"/>
                <w:szCs w:val="20"/>
              </w:rPr>
              <w:t xml:space="preserve">Clinical Lead / </w:t>
            </w:r>
            <w:r w:rsidR="00883C16" w:rsidRPr="00207A96">
              <w:rPr>
                <w:i/>
                <w:iCs/>
                <w:sz w:val="20"/>
                <w:szCs w:val="20"/>
              </w:rPr>
              <w:t>Service Manager</w:t>
            </w:r>
          </w:p>
          <w:p w14:paraId="5ABB2E22" w14:textId="77777777" w:rsidR="002747EF" w:rsidRPr="00207A96" w:rsidRDefault="002747EF">
            <w:pPr>
              <w:pStyle w:val="ListParagraph"/>
              <w:numPr>
                <w:ilvl w:val="0"/>
                <w:numId w:val="22"/>
              </w:numPr>
              <w:spacing w:before="0" w:after="0"/>
              <w:rPr>
                <w:i/>
                <w:iCs/>
                <w:sz w:val="20"/>
                <w:szCs w:val="20"/>
              </w:rPr>
            </w:pPr>
            <w:r w:rsidRPr="00207A96">
              <w:rPr>
                <w:i/>
                <w:iCs/>
                <w:sz w:val="20"/>
                <w:szCs w:val="20"/>
              </w:rPr>
              <w:t>General Manager</w:t>
            </w:r>
          </w:p>
          <w:p w14:paraId="59E5C33D" w14:textId="77777777" w:rsidR="002747EF" w:rsidRPr="00207A96" w:rsidRDefault="002747EF">
            <w:pPr>
              <w:pStyle w:val="ListParagraph"/>
              <w:numPr>
                <w:ilvl w:val="0"/>
                <w:numId w:val="22"/>
              </w:numPr>
              <w:spacing w:before="0" w:after="0"/>
              <w:rPr>
                <w:i/>
                <w:iCs/>
                <w:sz w:val="20"/>
                <w:szCs w:val="20"/>
              </w:rPr>
            </w:pPr>
            <w:r w:rsidRPr="00207A96">
              <w:rPr>
                <w:i/>
                <w:iCs/>
                <w:sz w:val="20"/>
                <w:szCs w:val="20"/>
              </w:rPr>
              <w:t>Facilities Manager</w:t>
            </w:r>
          </w:p>
        </w:tc>
      </w:tr>
    </w:tbl>
    <w:p w14:paraId="6B2C1AE0" w14:textId="77777777" w:rsidR="004F7EBE" w:rsidRPr="00A27DDB" w:rsidRDefault="004F7EBE" w:rsidP="0000313B">
      <w:pPr>
        <w:pStyle w:val="Heading2-nonumbering"/>
      </w:pPr>
      <w:r w:rsidRPr="00A27DDB">
        <w:t xml:space="preserve">Document </w:t>
      </w:r>
      <w:r>
        <w:t>Revision</w:t>
      </w:r>
    </w:p>
    <w:p w14:paraId="160FE5C2" w14:textId="77777777" w:rsidR="00BD30B6" w:rsidRPr="00BD30B6" w:rsidRDefault="00BD30B6" w:rsidP="00C12FB2">
      <w:pPr>
        <w:pStyle w:val="GuidanceNote"/>
        <w:rPr>
          <w:i w:val="0"/>
          <w:iCs w:val="0"/>
          <w:color w:val="auto"/>
        </w:rPr>
      </w:pPr>
      <w:r>
        <w:rPr>
          <w:i w:val="0"/>
          <w:iCs w:val="0"/>
          <w:color w:val="auto"/>
        </w:rPr>
        <w:t>A</w:t>
      </w:r>
      <w:r w:rsidR="00C12FB2" w:rsidRPr="00BD30B6">
        <w:rPr>
          <w:i w:val="0"/>
          <w:iCs w:val="0"/>
          <w:color w:val="auto"/>
        </w:rPr>
        <w:t xml:space="preserve">ll </w:t>
      </w:r>
      <w:r w:rsidR="00684A01" w:rsidRPr="00BD30B6">
        <w:rPr>
          <w:i w:val="0"/>
          <w:iCs w:val="0"/>
          <w:color w:val="auto"/>
        </w:rPr>
        <w:t>revisions</w:t>
      </w:r>
      <w:r w:rsidR="00B80137" w:rsidRPr="00BD30B6">
        <w:rPr>
          <w:i w:val="0"/>
          <w:iCs w:val="0"/>
          <w:color w:val="auto"/>
        </w:rPr>
        <w:t xml:space="preserve"> to the </w:t>
      </w:r>
      <w:r w:rsidR="00A03F42">
        <w:rPr>
          <w:i w:val="0"/>
          <w:iCs w:val="0"/>
          <w:color w:val="auto"/>
        </w:rPr>
        <w:t xml:space="preserve">HPU </w:t>
      </w:r>
      <w:r w:rsidR="00C12FB2" w:rsidRPr="00BD30B6">
        <w:rPr>
          <w:i w:val="0"/>
          <w:iCs w:val="0"/>
          <w:color w:val="auto"/>
        </w:rPr>
        <w:t xml:space="preserve">FDB (including SoA) during </w:t>
      </w:r>
      <w:r w:rsidR="00AE66EA" w:rsidRPr="00BD30B6">
        <w:rPr>
          <w:i w:val="0"/>
          <w:iCs w:val="0"/>
          <w:color w:val="auto"/>
        </w:rPr>
        <w:t xml:space="preserve">development of the FDB, and at each design </w:t>
      </w:r>
      <w:r w:rsidR="00060BD0" w:rsidRPr="00BD30B6">
        <w:rPr>
          <w:i w:val="0"/>
          <w:iCs w:val="0"/>
          <w:color w:val="auto"/>
        </w:rPr>
        <w:t xml:space="preserve">phase </w:t>
      </w:r>
      <w:r w:rsidR="00AE66EA" w:rsidRPr="00BD30B6">
        <w:rPr>
          <w:i w:val="0"/>
          <w:iCs w:val="0"/>
          <w:color w:val="auto"/>
        </w:rPr>
        <w:t xml:space="preserve">milestone </w:t>
      </w:r>
      <w:r w:rsidR="00060BD0" w:rsidRPr="00BD30B6">
        <w:rPr>
          <w:i w:val="0"/>
          <w:iCs w:val="0"/>
          <w:color w:val="auto"/>
        </w:rPr>
        <w:t xml:space="preserve">through to completion of </w:t>
      </w:r>
      <w:r w:rsidR="00CA6B1C" w:rsidRPr="00BD30B6">
        <w:rPr>
          <w:i w:val="0"/>
          <w:iCs w:val="0"/>
          <w:color w:val="auto"/>
        </w:rPr>
        <w:t xml:space="preserve">Preliminary Design, </w:t>
      </w:r>
      <w:r>
        <w:rPr>
          <w:i w:val="0"/>
          <w:iCs w:val="0"/>
          <w:color w:val="auto"/>
        </w:rPr>
        <w:t xml:space="preserve">are recorded </w:t>
      </w:r>
      <w:r w:rsidR="00060BD0" w:rsidRPr="00BD30B6">
        <w:rPr>
          <w:i w:val="0"/>
          <w:iCs w:val="0"/>
          <w:color w:val="auto"/>
        </w:rPr>
        <w:t>in</w:t>
      </w:r>
      <w:r w:rsidR="00C12FB2" w:rsidRPr="00BD30B6">
        <w:rPr>
          <w:i w:val="0"/>
          <w:iCs w:val="0"/>
          <w:color w:val="auto"/>
        </w:rPr>
        <w:t xml:space="preserve"> this section. </w:t>
      </w:r>
    </w:p>
    <w:p w14:paraId="7AEE09FB" w14:textId="77777777" w:rsidR="00954AEB" w:rsidRPr="00BD30B6" w:rsidRDefault="00954AEB" w:rsidP="00C12FB2">
      <w:pPr>
        <w:pStyle w:val="GuidanceNote"/>
        <w:rPr>
          <w:i w:val="0"/>
          <w:iCs w:val="0"/>
          <w:color w:val="auto"/>
        </w:rPr>
      </w:pPr>
      <w:r>
        <w:rPr>
          <w:i w:val="0"/>
          <w:iCs w:val="0"/>
          <w:color w:val="auto"/>
        </w:rPr>
        <w:t>All changes to the FDB and/or SOA must follow the Change Management Process (appendix A) and gain written approval.</w:t>
      </w:r>
    </w:p>
    <w:p w14:paraId="1901DF77" w14:textId="77777777" w:rsidR="00C12FB2" w:rsidRPr="00BD30B6" w:rsidRDefault="00C12FB2" w:rsidP="00C12FB2">
      <w:pPr>
        <w:pStyle w:val="GuidanceNote"/>
        <w:rPr>
          <w:i w:val="0"/>
          <w:iCs w:val="0"/>
          <w:color w:val="auto"/>
        </w:rPr>
      </w:pPr>
      <w:r w:rsidRPr="00BD30B6">
        <w:rPr>
          <w:i w:val="0"/>
          <w:iCs w:val="0"/>
          <w:color w:val="auto"/>
        </w:rPr>
        <w:t>All updated documents must be reissued.</w:t>
      </w:r>
    </w:p>
    <w:tbl>
      <w:tblPr>
        <w:tblStyle w:val="TableGrid"/>
        <w:tblW w:w="5306"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85" w:type="dxa"/>
          <w:bottom w:w="85" w:type="dxa"/>
        </w:tblCellMar>
        <w:tblLook w:val="04A0" w:firstRow="1" w:lastRow="0" w:firstColumn="1" w:lastColumn="0" w:noHBand="0" w:noVBand="1"/>
      </w:tblPr>
      <w:tblGrid>
        <w:gridCol w:w="1029"/>
        <w:gridCol w:w="1340"/>
        <w:gridCol w:w="5875"/>
        <w:gridCol w:w="1324"/>
      </w:tblGrid>
      <w:tr w:rsidR="00BD30B6" w:rsidRPr="00FF3F37" w14:paraId="3D9DE116" w14:textId="77777777" w:rsidTr="007B4142">
        <w:trPr>
          <w:trHeight w:val="222"/>
        </w:trPr>
        <w:tc>
          <w:tcPr>
            <w:tcW w:w="538" w:type="pct"/>
            <w:shd w:val="clear" w:color="auto" w:fill="00AFB9"/>
          </w:tcPr>
          <w:p w14:paraId="77E6A6AD" w14:textId="77777777" w:rsidR="00BD30B6" w:rsidRPr="00BD30B6" w:rsidRDefault="00BD30B6" w:rsidP="0093747B">
            <w:pPr>
              <w:pStyle w:val="TableText"/>
            </w:pPr>
            <w:r w:rsidRPr="00BD30B6">
              <w:t xml:space="preserve">Version </w:t>
            </w:r>
          </w:p>
        </w:tc>
        <w:tc>
          <w:tcPr>
            <w:tcW w:w="700" w:type="pct"/>
            <w:shd w:val="clear" w:color="auto" w:fill="00AFB9"/>
          </w:tcPr>
          <w:p w14:paraId="669541DE" w14:textId="77777777" w:rsidR="00BD30B6" w:rsidRPr="00BD30B6" w:rsidRDefault="00BD30B6" w:rsidP="0093747B">
            <w:pPr>
              <w:pStyle w:val="TableText"/>
            </w:pPr>
            <w:r w:rsidRPr="00BD30B6">
              <w:t>Issue Date</w:t>
            </w:r>
          </w:p>
        </w:tc>
        <w:tc>
          <w:tcPr>
            <w:tcW w:w="3070" w:type="pct"/>
            <w:shd w:val="clear" w:color="auto" w:fill="00AFB9"/>
          </w:tcPr>
          <w:p w14:paraId="070CC7C8" w14:textId="77777777" w:rsidR="00BD30B6" w:rsidRPr="00BD30B6" w:rsidRDefault="00BD30B6" w:rsidP="0093747B">
            <w:pPr>
              <w:pStyle w:val="TableText"/>
            </w:pPr>
            <w:r w:rsidRPr="00BD30B6">
              <w:t>Description of amendments / updates since previous Issue</w:t>
            </w:r>
          </w:p>
        </w:tc>
        <w:tc>
          <w:tcPr>
            <w:tcW w:w="692" w:type="pct"/>
            <w:shd w:val="clear" w:color="auto" w:fill="00AFB9"/>
          </w:tcPr>
          <w:p w14:paraId="1058E6E0" w14:textId="77777777" w:rsidR="00BD30B6" w:rsidRPr="00BD30B6" w:rsidRDefault="00BD30B6" w:rsidP="0093747B">
            <w:pPr>
              <w:pStyle w:val="TableText"/>
            </w:pPr>
            <w:r w:rsidRPr="00BD30B6">
              <w:t>Section Reference</w:t>
            </w:r>
          </w:p>
        </w:tc>
      </w:tr>
      <w:tr w:rsidR="00BD30B6" w:rsidRPr="00FF3F37" w14:paraId="23A852F1" w14:textId="77777777" w:rsidTr="007B4142">
        <w:trPr>
          <w:trHeight w:val="238"/>
        </w:trPr>
        <w:tc>
          <w:tcPr>
            <w:tcW w:w="538" w:type="pct"/>
          </w:tcPr>
          <w:p w14:paraId="6CD0EE4B" w14:textId="77777777" w:rsidR="00BD30B6" w:rsidRPr="00A650E5" w:rsidRDefault="00BD30B6" w:rsidP="0093747B">
            <w:pPr>
              <w:pStyle w:val="TableText"/>
              <w:rPr>
                <w:color w:val="auto"/>
              </w:rPr>
            </w:pPr>
          </w:p>
        </w:tc>
        <w:tc>
          <w:tcPr>
            <w:tcW w:w="700" w:type="pct"/>
          </w:tcPr>
          <w:p w14:paraId="2652A344" w14:textId="77777777" w:rsidR="00BD30B6" w:rsidRPr="00A650E5" w:rsidRDefault="00BD30B6" w:rsidP="0093747B">
            <w:pPr>
              <w:pStyle w:val="TableText"/>
              <w:rPr>
                <w:color w:val="auto"/>
              </w:rPr>
            </w:pPr>
          </w:p>
        </w:tc>
        <w:tc>
          <w:tcPr>
            <w:tcW w:w="3070" w:type="pct"/>
          </w:tcPr>
          <w:p w14:paraId="4B4E3075" w14:textId="77777777" w:rsidR="00BD30B6" w:rsidRPr="00A650E5" w:rsidRDefault="00BD30B6" w:rsidP="0093747B">
            <w:pPr>
              <w:pStyle w:val="TableText"/>
              <w:rPr>
                <w:color w:val="auto"/>
              </w:rPr>
            </w:pPr>
          </w:p>
        </w:tc>
        <w:tc>
          <w:tcPr>
            <w:tcW w:w="692" w:type="pct"/>
          </w:tcPr>
          <w:p w14:paraId="11A5E0A8" w14:textId="77777777" w:rsidR="00BD30B6" w:rsidRPr="00A650E5" w:rsidRDefault="00BD30B6" w:rsidP="00BD30B6">
            <w:pPr>
              <w:spacing w:before="0" w:after="0"/>
              <w:rPr>
                <w:sz w:val="20"/>
                <w:szCs w:val="20"/>
              </w:rPr>
            </w:pPr>
          </w:p>
        </w:tc>
      </w:tr>
      <w:tr w:rsidR="00BD30B6" w:rsidRPr="00FF3F37" w14:paraId="5C1F7057" w14:textId="77777777" w:rsidTr="007B4142">
        <w:trPr>
          <w:trHeight w:val="238"/>
        </w:trPr>
        <w:tc>
          <w:tcPr>
            <w:tcW w:w="538" w:type="pct"/>
          </w:tcPr>
          <w:p w14:paraId="0B82AD16" w14:textId="77777777" w:rsidR="00BD30B6" w:rsidRPr="00A650E5" w:rsidRDefault="00BD30B6" w:rsidP="0093747B">
            <w:pPr>
              <w:pStyle w:val="TableText"/>
              <w:rPr>
                <w:color w:val="auto"/>
              </w:rPr>
            </w:pPr>
          </w:p>
        </w:tc>
        <w:tc>
          <w:tcPr>
            <w:tcW w:w="700" w:type="pct"/>
          </w:tcPr>
          <w:p w14:paraId="2F36EE0C" w14:textId="77777777" w:rsidR="00BD30B6" w:rsidRPr="00A650E5" w:rsidRDefault="00BD30B6" w:rsidP="0093747B">
            <w:pPr>
              <w:pStyle w:val="TableText"/>
              <w:rPr>
                <w:color w:val="auto"/>
              </w:rPr>
            </w:pPr>
          </w:p>
        </w:tc>
        <w:tc>
          <w:tcPr>
            <w:tcW w:w="3070" w:type="pct"/>
          </w:tcPr>
          <w:p w14:paraId="69572004" w14:textId="77777777" w:rsidR="00BD30B6" w:rsidRPr="00A650E5" w:rsidRDefault="00BD30B6" w:rsidP="0093747B">
            <w:pPr>
              <w:pStyle w:val="TableText"/>
              <w:rPr>
                <w:color w:val="auto"/>
              </w:rPr>
            </w:pPr>
          </w:p>
        </w:tc>
        <w:tc>
          <w:tcPr>
            <w:tcW w:w="692" w:type="pct"/>
          </w:tcPr>
          <w:p w14:paraId="4E743B9A" w14:textId="77777777" w:rsidR="00BD30B6" w:rsidRPr="00A650E5" w:rsidRDefault="00BD30B6" w:rsidP="00BD30B6">
            <w:pPr>
              <w:spacing w:before="0" w:after="0"/>
              <w:rPr>
                <w:sz w:val="20"/>
                <w:szCs w:val="20"/>
              </w:rPr>
            </w:pPr>
          </w:p>
        </w:tc>
      </w:tr>
      <w:tr w:rsidR="00BD30B6" w:rsidRPr="00FF3F37" w14:paraId="1868ADAC" w14:textId="77777777" w:rsidTr="007B4142">
        <w:trPr>
          <w:trHeight w:val="238"/>
        </w:trPr>
        <w:tc>
          <w:tcPr>
            <w:tcW w:w="538" w:type="pct"/>
          </w:tcPr>
          <w:p w14:paraId="3D259AF0" w14:textId="77777777" w:rsidR="00BD30B6" w:rsidRPr="00A650E5" w:rsidRDefault="00BD30B6" w:rsidP="0093747B">
            <w:pPr>
              <w:pStyle w:val="TableText"/>
              <w:rPr>
                <w:color w:val="auto"/>
              </w:rPr>
            </w:pPr>
          </w:p>
        </w:tc>
        <w:tc>
          <w:tcPr>
            <w:tcW w:w="700" w:type="pct"/>
          </w:tcPr>
          <w:p w14:paraId="66B5C127" w14:textId="77777777" w:rsidR="00BD30B6" w:rsidRPr="00A650E5" w:rsidRDefault="00BD30B6" w:rsidP="0093747B">
            <w:pPr>
              <w:pStyle w:val="TableText"/>
              <w:rPr>
                <w:color w:val="auto"/>
              </w:rPr>
            </w:pPr>
          </w:p>
        </w:tc>
        <w:tc>
          <w:tcPr>
            <w:tcW w:w="3070" w:type="pct"/>
          </w:tcPr>
          <w:p w14:paraId="65BFD872" w14:textId="77777777" w:rsidR="00BD30B6" w:rsidRPr="00A650E5" w:rsidRDefault="00BD30B6" w:rsidP="0093747B">
            <w:pPr>
              <w:pStyle w:val="TableText"/>
              <w:rPr>
                <w:color w:val="auto"/>
              </w:rPr>
            </w:pPr>
          </w:p>
        </w:tc>
        <w:tc>
          <w:tcPr>
            <w:tcW w:w="692" w:type="pct"/>
          </w:tcPr>
          <w:p w14:paraId="0BDF811B" w14:textId="77777777" w:rsidR="00BD30B6" w:rsidRPr="00A650E5" w:rsidRDefault="00BD30B6" w:rsidP="00BD30B6">
            <w:pPr>
              <w:spacing w:before="0" w:after="0"/>
              <w:rPr>
                <w:sz w:val="20"/>
                <w:szCs w:val="20"/>
              </w:rPr>
            </w:pPr>
          </w:p>
        </w:tc>
      </w:tr>
    </w:tbl>
    <w:p w14:paraId="02DB5031" w14:textId="77777777" w:rsidR="0093747B" w:rsidRDefault="0093747B" w:rsidP="0093747B"/>
    <w:p w14:paraId="32A01DD3" w14:textId="77777777" w:rsidR="0093747B" w:rsidRDefault="0093747B" w:rsidP="0093747B"/>
    <w:p w14:paraId="43A50012" w14:textId="77777777" w:rsidR="000F7EAF" w:rsidRPr="00127658" w:rsidRDefault="000F7EAF" w:rsidP="0000313B">
      <w:pPr>
        <w:pStyle w:val="Heading2-nonumbering"/>
      </w:pPr>
      <w:r>
        <w:t xml:space="preserve">Document Approval </w:t>
      </w:r>
    </w:p>
    <w:p w14:paraId="2C0089E8" w14:textId="77777777" w:rsidR="00A2507D" w:rsidRDefault="00F944D3" w:rsidP="00A2507D">
      <w:r>
        <w:t>Th</w:t>
      </w:r>
      <w:r w:rsidR="00D7675D">
        <w:t xml:space="preserve">is document </w:t>
      </w:r>
      <w:r w:rsidR="00D7675D" w:rsidRPr="00D7675D">
        <w:rPr>
          <w:rStyle w:val="GuidanceNoteChar"/>
        </w:rPr>
        <w:t>(state title and version)</w:t>
      </w:r>
      <w:r w:rsidR="00D7675D">
        <w:t xml:space="preserve"> </w:t>
      </w:r>
      <w:r w:rsidR="00AE7092">
        <w:t>ha</w:t>
      </w:r>
      <w:r>
        <w:t>s been endorsed by the f</w:t>
      </w:r>
      <w:r w:rsidR="005F0F40">
        <w:t xml:space="preserve">ollowing </w:t>
      </w:r>
      <w:r>
        <w:t>key stakeholders.</w:t>
      </w:r>
    </w:p>
    <w:tbl>
      <w:tblPr>
        <w:tblStyle w:val="TableGrid"/>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85" w:type="dxa"/>
          <w:bottom w:w="85" w:type="dxa"/>
        </w:tblCellMar>
        <w:tblLook w:val="04A0" w:firstRow="1" w:lastRow="0" w:firstColumn="1" w:lastColumn="0" w:noHBand="0" w:noVBand="1"/>
      </w:tblPr>
      <w:tblGrid>
        <w:gridCol w:w="2254"/>
        <w:gridCol w:w="2254"/>
        <w:gridCol w:w="2254"/>
        <w:gridCol w:w="2254"/>
      </w:tblGrid>
      <w:tr w:rsidR="00FC7C14" w:rsidRPr="00FF3F37" w14:paraId="36B4870B" w14:textId="77777777" w:rsidTr="00FC7C14">
        <w:trPr>
          <w:trHeight w:val="214"/>
        </w:trPr>
        <w:tc>
          <w:tcPr>
            <w:tcW w:w="1250" w:type="pct"/>
            <w:shd w:val="clear" w:color="auto" w:fill="00AFB9"/>
          </w:tcPr>
          <w:p w14:paraId="2BB75B2E" w14:textId="77777777" w:rsidR="00FC7C14" w:rsidRPr="00684A01" w:rsidRDefault="00FC7C14" w:rsidP="00684A01">
            <w:pPr>
              <w:spacing w:before="0" w:after="0"/>
              <w:rPr>
                <w:b/>
                <w:bCs/>
                <w:color w:val="FFFFFF" w:themeColor="background1"/>
                <w:sz w:val="20"/>
                <w:szCs w:val="20"/>
              </w:rPr>
            </w:pPr>
            <w:r w:rsidRPr="00684A01">
              <w:rPr>
                <w:color w:val="FFFFFF" w:themeColor="background1"/>
              </w:rPr>
              <w:t>Name</w:t>
            </w:r>
          </w:p>
        </w:tc>
        <w:tc>
          <w:tcPr>
            <w:tcW w:w="1250" w:type="pct"/>
            <w:shd w:val="clear" w:color="auto" w:fill="00AFB9"/>
          </w:tcPr>
          <w:p w14:paraId="3431BBA5" w14:textId="77777777" w:rsidR="00FC7C14" w:rsidRPr="00684A01" w:rsidRDefault="00FC7C14" w:rsidP="00684A01">
            <w:pPr>
              <w:spacing w:before="0" w:after="0"/>
              <w:rPr>
                <w:b/>
                <w:bCs/>
                <w:color w:val="FFFFFF" w:themeColor="background1"/>
                <w:sz w:val="20"/>
                <w:szCs w:val="20"/>
              </w:rPr>
            </w:pPr>
            <w:r w:rsidRPr="00684A01">
              <w:rPr>
                <w:color w:val="FFFFFF" w:themeColor="background1"/>
              </w:rPr>
              <w:t>Title</w:t>
            </w:r>
          </w:p>
        </w:tc>
        <w:tc>
          <w:tcPr>
            <w:tcW w:w="1250" w:type="pct"/>
            <w:shd w:val="clear" w:color="auto" w:fill="00AFB9"/>
          </w:tcPr>
          <w:p w14:paraId="72F86ACD" w14:textId="77777777" w:rsidR="00FC7C14" w:rsidRPr="00684A01" w:rsidRDefault="00FC7C14" w:rsidP="00684A01">
            <w:pPr>
              <w:spacing w:before="0" w:after="0"/>
              <w:rPr>
                <w:b/>
                <w:bCs/>
                <w:color w:val="FFFFFF" w:themeColor="background1"/>
                <w:sz w:val="20"/>
                <w:szCs w:val="20"/>
              </w:rPr>
            </w:pPr>
            <w:r w:rsidRPr="00684A01">
              <w:rPr>
                <w:color w:val="FFFFFF" w:themeColor="background1"/>
              </w:rPr>
              <w:t>Signature</w:t>
            </w:r>
          </w:p>
        </w:tc>
        <w:tc>
          <w:tcPr>
            <w:tcW w:w="1250" w:type="pct"/>
            <w:shd w:val="clear" w:color="auto" w:fill="00AFB9"/>
          </w:tcPr>
          <w:p w14:paraId="3F262DB6" w14:textId="77777777" w:rsidR="00FC7C14" w:rsidRPr="00684A01" w:rsidRDefault="00FC7C14" w:rsidP="00684A01">
            <w:pPr>
              <w:spacing w:before="0" w:after="0"/>
              <w:rPr>
                <w:b/>
                <w:bCs/>
                <w:color w:val="FFFFFF" w:themeColor="background1"/>
                <w:sz w:val="20"/>
                <w:szCs w:val="20"/>
              </w:rPr>
            </w:pPr>
            <w:r w:rsidRPr="00684A01">
              <w:rPr>
                <w:color w:val="FFFFFF" w:themeColor="background1"/>
              </w:rPr>
              <w:t>Date</w:t>
            </w:r>
          </w:p>
        </w:tc>
      </w:tr>
      <w:tr w:rsidR="00FC7C14" w:rsidRPr="00FF3F37" w14:paraId="21E2FE3C" w14:textId="77777777" w:rsidTr="00FC7C14">
        <w:trPr>
          <w:trHeight w:val="230"/>
        </w:trPr>
        <w:tc>
          <w:tcPr>
            <w:tcW w:w="1250" w:type="pct"/>
          </w:tcPr>
          <w:p w14:paraId="46AD885D" w14:textId="77777777" w:rsidR="00FC7C14" w:rsidRPr="00A650E5" w:rsidRDefault="00FC7C14">
            <w:pPr>
              <w:spacing w:before="0" w:after="0"/>
              <w:rPr>
                <w:sz w:val="20"/>
                <w:szCs w:val="20"/>
              </w:rPr>
            </w:pPr>
          </w:p>
        </w:tc>
        <w:tc>
          <w:tcPr>
            <w:tcW w:w="1250" w:type="pct"/>
          </w:tcPr>
          <w:p w14:paraId="0A5529AF" w14:textId="77777777" w:rsidR="00FC7C14" w:rsidRPr="00A650E5" w:rsidRDefault="00FC7C14">
            <w:pPr>
              <w:spacing w:before="0" w:after="0"/>
              <w:rPr>
                <w:sz w:val="20"/>
                <w:szCs w:val="20"/>
              </w:rPr>
            </w:pPr>
          </w:p>
        </w:tc>
        <w:tc>
          <w:tcPr>
            <w:tcW w:w="1250" w:type="pct"/>
          </w:tcPr>
          <w:p w14:paraId="002CE682" w14:textId="77777777" w:rsidR="00FC7C14" w:rsidRPr="00A650E5" w:rsidRDefault="00FC7C14">
            <w:pPr>
              <w:spacing w:before="0" w:after="0"/>
              <w:rPr>
                <w:sz w:val="20"/>
                <w:szCs w:val="20"/>
              </w:rPr>
            </w:pPr>
          </w:p>
        </w:tc>
        <w:tc>
          <w:tcPr>
            <w:tcW w:w="1250" w:type="pct"/>
          </w:tcPr>
          <w:p w14:paraId="5593CB16" w14:textId="77777777" w:rsidR="00FC7C14" w:rsidRPr="00A650E5" w:rsidRDefault="00FC7C14">
            <w:pPr>
              <w:spacing w:before="0" w:after="0"/>
              <w:rPr>
                <w:sz w:val="20"/>
                <w:szCs w:val="20"/>
              </w:rPr>
            </w:pPr>
          </w:p>
        </w:tc>
      </w:tr>
      <w:tr w:rsidR="00FC7C14" w:rsidRPr="00FF3F37" w14:paraId="52485A7A" w14:textId="77777777" w:rsidTr="00FC7C14">
        <w:trPr>
          <w:trHeight w:val="214"/>
        </w:trPr>
        <w:tc>
          <w:tcPr>
            <w:tcW w:w="1250" w:type="pct"/>
          </w:tcPr>
          <w:p w14:paraId="1C401399" w14:textId="77777777" w:rsidR="00FC7C14" w:rsidRPr="00A650E5" w:rsidRDefault="00FC7C14">
            <w:pPr>
              <w:spacing w:before="0" w:after="0"/>
              <w:rPr>
                <w:sz w:val="20"/>
                <w:szCs w:val="20"/>
              </w:rPr>
            </w:pPr>
          </w:p>
        </w:tc>
        <w:tc>
          <w:tcPr>
            <w:tcW w:w="1250" w:type="pct"/>
          </w:tcPr>
          <w:p w14:paraId="613C9937" w14:textId="77777777" w:rsidR="00FC7C14" w:rsidRPr="00A650E5" w:rsidRDefault="00FC7C14">
            <w:pPr>
              <w:spacing w:before="0" w:after="0"/>
              <w:rPr>
                <w:sz w:val="20"/>
                <w:szCs w:val="20"/>
              </w:rPr>
            </w:pPr>
          </w:p>
        </w:tc>
        <w:tc>
          <w:tcPr>
            <w:tcW w:w="1250" w:type="pct"/>
          </w:tcPr>
          <w:p w14:paraId="6CCEBB81" w14:textId="77777777" w:rsidR="00FC7C14" w:rsidRPr="00A650E5" w:rsidRDefault="00FC7C14">
            <w:pPr>
              <w:spacing w:before="0" w:after="0"/>
              <w:rPr>
                <w:sz w:val="20"/>
                <w:szCs w:val="20"/>
              </w:rPr>
            </w:pPr>
          </w:p>
        </w:tc>
        <w:tc>
          <w:tcPr>
            <w:tcW w:w="1250" w:type="pct"/>
          </w:tcPr>
          <w:p w14:paraId="51FC2C9D" w14:textId="77777777" w:rsidR="00FC7C14" w:rsidRPr="00A650E5" w:rsidRDefault="00FC7C14">
            <w:pPr>
              <w:spacing w:before="0" w:after="0"/>
              <w:rPr>
                <w:sz w:val="20"/>
                <w:szCs w:val="20"/>
              </w:rPr>
            </w:pPr>
          </w:p>
        </w:tc>
      </w:tr>
      <w:tr w:rsidR="00FC7C14" w:rsidRPr="00FF3F37" w14:paraId="22061360" w14:textId="77777777" w:rsidTr="00FC7C14">
        <w:trPr>
          <w:trHeight w:val="230"/>
        </w:trPr>
        <w:tc>
          <w:tcPr>
            <w:tcW w:w="1250" w:type="pct"/>
          </w:tcPr>
          <w:p w14:paraId="3CC3D330" w14:textId="77777777" w:rsidR="00FC7C14" w:rsidRPr="00A650E5" w:rsidRDefault="00FC7C14">
            <w:pPr>
              <w:spacing w:before="0" w:after="0"/>
              <w:rPr>
                <w:sz w:val="20"/>
                <w:szCs w:val="20"/>
              </w:rPr>
            </w:pPr>
          </w:p>
        </w:tc>
        <w:tc>
          <w:tcPr>
            <w:tcW w:w="1250" w:type="pct"/>
          </w:tcPr>
          <w:p w14:paraId="3F899C3F" w14:textId="77777777" w:rsidR="00FC7C14" w:rsidRPr="00A650E5" w:rsidRDefault="00FC7C14">
            <w:pPr>
              <w:spacing w:before="0" w:after="0"/>
              <w:rPr>
                <w:sz w:val="20"/>
                <w:szCs w:val="20"/>
              </w:rPr>
            </w:pPr>
          </w:p>
        </w:tc>
        <w:tc>
          <w:tcPr>
            <w:tcW w:w="1250" w:type="pct"/>
          </w:tcPr>
          <w:p w14:paraId="1D3C057D" w14:textId="77777777" w:rsidR="00FC7C14" w:rsidRPr="00A650E5" w:rsidRDefault="00FC7C14">
            <w:pPr>
              <w:spacing w:before="0" w:after="0"/>
              <w:rPr>
                <w:sz w:val="20"/>
                <w:szCs w:val="20"/>
              </w:rPr>
            </w:pPr>
          </w:p>
        </w:tc>
        <w:tc>
          <w:tcPr>
            <w:tcW w:w="1250" w:type="pct"/>
          </w:tcPr>
          <w:p w14:paraId="22AB55C4" w14:textId="77777777" w:rsidR="00FC7C14" w:rsidRPr="00A650E5" w:rsidRDefault="00FC7C14">
            <w:pPr>
              <w:spacing w:before="0" w:after="0"/>
              <w:rPr>
                <w:sz w:val="20"/>
                <w:szCs w:val="20"/>
              </w:rPr>
            </w:pPr>
          </w:p>
        </w:tc>
      </w:tr>
      <w:tr w:rsidR="00FC7C14" w:rsidRPr="00FF3F37" w14:paraId="2B0EE284" w14:textId="77777777" w:rsidTr="00FC7C14">
        <w:trPr>
          <w:trHeight w:val="214"/>
        </w:trPr>
        <w:tc>
          <w:tcPr>
            <w:tcW w:w="1250" w:type="pct"/>
          </w:tcPr>
          <w:p w14:paraId="5E22152D" w14:textId="77777777" w:rsidR="00FC7C14" w:rsidRPr="00A650E5" w:rsidRDefault="00FC7C14">
            <w:pPr>
              <w:spacing w:before="0" w:after="0"/>
              <w:rPr>
                <w:sz w:val="20"/>
                <w:szCs w:val="20"/>
              </w:rPr>
            </w:pPr>
          </w:p>
        </w:tc>
        <w:tc>
          <w:tcPr>
            <w:tcW w:w="1250" w:type="pct"/>
          </w:tcPr>
          <w:p w14:paraId="5C934E3D" w14:textId="77777777" w:rsidR="00FC7C14" w:rsidRPr="00A650E5" w:rsidRDefault="00FC7C14">
            <w:pPr>
              <w:spacing w:before="0" w:after="0"/>
              <w:rPr>
                <w:sz w:val="20"/>
                <w:szCs w:val="20"/>
              </w:rPr>
            </w:pPr>
          </w:p>
        </w:tc>
        <w:tc>
          <w:tcPr>
            <w:tcW w:w="1250" w:type="pct"/>
          </w:tcPr>
          <w:p w14:paraId="1A2D73C5" w14:textId="77777777" w:rsidR="00FC7C14" w:rsidRPr="00A650E5" w:rsidRDefault="00FC7C14">
            <w:pPr>
              <w:spacing w:before="0" w:after="0"/>
              <w:rPr>
                <w:sz w:val="20"/>
                <w:szCs w:val="20"/>
              </w:rPr>
            </w:pPr>
          </w:p>
        </w:tc>
        <w:tc>
          <w:tcPr>
            <w:tcW w:w="1250" w:type="pct"/>
          </w:tcPr>
          <w:p w14:paraId="5CBF1ED6" w14:textId="77777777" w:rsidR="00FC7C14" w:rsidRPr="00A650E5" w:rsidRDefault="00FC7C14">
            <w:pPr>
              <w:spacing w:before="0" w:after="0"/>
              <w:rPr>
                <w:sz w:val="20"/>
                <w:szCs w:val="20"/>
              </w:rPr>
            </w:pPr>
          </w:p>
        </w:tc>
      </w:tr>
      <w:tr w:rsidR="00FC7C14" w:rsidRPr="00FF3F37" w14:paraId="3CD0E2B1" w14:textId="77777777" w:rsidTr="00FC7C14">
        <w:trPr>
          <w:trHeight w:val="230"/>
        </w:trPr>
        <w:tc>
          <w:tcPr>
            <w:tcW w:w="1250" w:type="pct"/>
          </w:tcPr>
          <w:p w14:paraId="7514B592" w14:textId="77777777" w:rsidR="00FC7C14" w:rsidRPr="00A650E5" w:rsidRDefault="00FC7C14">
            <w:pPr>
              <w:spacing w:before="0" w:after="0"/>
              <w:rPr>
                <w:sz w:val="20"/>
                <w:szCs w:val="20"/>
              </w:rPr>
            </w:pPr>
          </w:p>
        </w:tc>
        <w:tc>
          <w:tcPr>
            <w:tcW w:w="1250" w:type="pct"/>
          </w:tcPr>
          <w:p w14:paraId="36869727" w14:textId="77777777" w:rsidR="00FC7C14" w:rsidRPr="00A650E5" w:rsidRDefault="00FC7C14">
            <w:pPr>
              <w:spacing w:before="0" w:after="0"/>
              <w:rPr>
                <w:sz w:val="20"/>
                <w:szCs w:val="20"/>
              </w:rPr>
            </w:pPr>
          </w:p>
        </w:tc>
        <w:tc>
          <w:tcPr>
            <w:tcW w:w="1250" w:type="pct"/>
          </w:tcPr>
          <w:p w14:paraId="64618969" w14:textId="77777777" w:rsidR="00FC7C14" w:rsidRPr="00A650E5" w:rsidRDefault="00FC7C14">
            <w:pPr>
              <w:spacing w:before="0" w:after="0"/>
              <w:rPr>
                <w:sz w:val="20"/>
                <w:szCs w:val="20"/>
              </w:rPr>
            </w:pPr>
          </w:p>
        </w:tc>
        <w:tc>
          <w:tcPr>
            <w:tcW w:w="1250" w:type="pct"/>
          </w:tcPr>
          <w:p w14:paraId="0CE15D9C" w14:textId="77777777" w:rsidR="00FC7C14" w:rsidRPr="00A650E5" w:rsidRDefault="00FC7C14">
            <w:pPr>
              <w:spacing w:before="0" w:after="0"/>
              <w:rPr>
                <w:sz w:val="20"/>
                <w:szCs w:val="20"/>
              </w:rPr>
            </w:pPr>
          </w:p>
        </w:tc>
      </w:tr>
      <w:tr w:rsidR="00FC7C14" w:rsidRPr="00FF3F37" w14:paraId="7083F042" w14:textId="77777777" w:rsidTr="00FC7C14">
        <w:trPr>
          <w:trHeight w:val="214"/>
        </w:trPr>
        <w:tc>
          <w:tcPr>
            <w:tcW w:w="1250" w:type="pct"/>
          </w:tcPr>
          <w:p w14:paraId="349582E8" w14:textId="77777777" w:rsidR="00FC7C14" w:rsidRPr="00A650E5" w:rsidRDefault="00FC7C14">
            <w:pPr>
              <w:spacing w:before="0" w:after="0"/>
              <w:rPr>
                <w:sz w:val="20"/>
                <w:szCs w:val="20"/>
              </w:rPr>
            </w:pPr>
          </w:p>
        </w:tc>
        <w:tc>
          <w:tcPr>
            <w:tcW w:w="1250" w:type="pct"/>
          </w:tcPr>
          <w:p w14:paraId="66CBD99E" w14:textId="77777777" w:rsidR="00FC7C14" w:rsidRPr="00A650E5" w:rsidRDefault="00FC7C14">
            <w:pPr>
              <w:spacing w:before="0" w:after="0"/>
              <w:rPr>
                <w:sz w:val="20"/>
                <w:szCs w:val="20"/>
              </w:rPr>
            </w:pPr>
          </w:p>
        </w:tc>
        <w:tc>
          <w:tcPr>
            <w:tcW w:w="1250" w:type="pct"/>
          </w:tcPr>
          <w:p w14:paraId="35686C59" w14:textId="77777777" w:rsidR="00FC7C14" w:rsidRPr="00A650E5" w:rsidRDefault="00FC7C14">
            <w:pPr>
              <w:spacing w:before="0" w:after="0"/>
              <w:rPr>
                <w:sz w:val="20"/>
                <w:szCs w:val="20"/>
              </w:rPr>
            </w:pPr>
          </w:p>
        </w:tc>
        <w:tc>
          <w:tcPr>
            <w:tcW w:w="1250" w:type="pct"/>
          </w:tcPr>
          <w:p w14:paraId="02116608" w14:textId="77777777" w:rsidR="00FC7C14" w:rsidRPr="00A650E5" w:rsidRDefault="00FC7C14">
            <w:pPr>
              <w:spacing w:before="0" w:after="0"/>
              <w:rPr>
                <w:sz w:val="20"/>
                <w:szCs w:val="20"/>
              </w:rPr>
            </w:pPr>
          </w:p>
        </w:tc>
      </w:tr>
      <w:tr w:rsidR="00FC7C14" w:rsidRPr="00FF3F37" w14:paraId="5224FA33" w14:textId="77777777" w:rsidTr="00FC7C14">
        <w:trPr>
          <w:trHeight w:val="230"/>
        </w:trPr>
        <w:tc>
          <w:tcPr>
            <w:tcW w:w="1250" w:type="pct"/>
          </w:tcPr>
          <w:p w14:paraId="10A50C64" w14:textId="77777777" w:rsidR="00FC7C14" w:rsidRPr="00A650E5" w:rsidRDefault="00FC7C14">
            <w:pPr>
              <w:spacing w:before="0" w:after="0"/>
              <w:rPr>
                <w:sz w:val="20"/>
                <w:szCs w:val="20"/>
              </w:rPr>
            </w:pPr>
          </w:p>
        </w:tc>
        <w:tc>
          <w:tcPr>
            <w:tcW w:w="1250" w:type="pct"/>
          </w:tcPr>
          <w:p w14:paraId="26D91ED6" w14:textId="77777777" w:rsidR="00FC7C14" w:rsidRPr="00A650E5" w:rsidRDefault="00FC7C14">
            <w:pPr>
              <w:spacing w:before="0" w:after="0"/>
              <w:rPr>
                <w:sz w:val="20"/>
                <w:szCs w:val="20"/>
              </w:rPr>
            </w:pPr>
          </w:p>
        </w:tc>
        <w:tc>
          <w:tcPr>
            <w:tcW w:w="1250" w:type="pct"/>
          </w:tcPr>
          <w:p w14:paraId="7280CEA8" w14:textId="77777777" w:rsidR="00FC7C14" w:rsidRPr="00A650E5" w:rsidRDefault="00FC7C14">
            <w:pPr>
              <w:spacing w:before="0" w:after="0"/>
              <w:rPr>
                <w:sz w:val="20"/>
                <w:szCs w:val="20"/>
              </w:rPr>
            </w:pPr>
          </w:p>
        </w:tc>
        <w:tc>
          <w:tcPr>
            <w:tcW w:w="1250" w:type="pct"/>
          </w:tcPr>
          <w:p w14:paraId="5284F7D8" w14:textId="77777777" w:rsidR="00FC7C14" w:rsidRPr="00A650E5" w:rsidRDefault="00FC7C14">
            <w:pPr>
              <w:spacing w:before="0" w:after="0"/>
              <w:rPr>
                <w:sz w:val="20"/>
                <w:szCs w:val="20"/>
              </w:rPr>
            </w:pPr>
          </w:p>
        </w:tc>
      </w:tr>
      <w:tr w:rsidR="00FC7C14" w:rsidRPr="00FF3F37" w14:paraId="6DF7AE6C" w14:textId="77777777" w:rsidTr="00FC7C14">
        <w:trPr>
          <w:trHeight w:val="214"/>
        </w:trPr>
        <w:tc>
          <w:tcPr>
            <w:tcW w:w="1250" w:type="pct"/>
          </w:tcPr>
          <w:p w14:paraId="6F9F6378" w14:textId="77777777" w:rsidR="00FC7C14" w:rsidRPr="00A650E5" w:rsidRDefault="00FC7C14">
            <w:pPr>
              <w:spacing w:before="0" w:after="0"/>
              <w:rPr>
                <w:sz w:val="20"/>
                <w:szCs w:val="20"/>
              </w:rPr>
            </w:pPr>
          </w:p>
        </w:tc>
        <w:tc>
          <w:tcPr>
            <w:tcW w:w="1250" w:type="pct"/>
          </w:tcPr>
          <w:p w14:paraId="50B7F6D7" w14:textId="77777777" w:rsidR="00FC7C14" w:rsidRPr="00A650E5" w:rsidRDefault="00FC7C14">
            <w:pPr>
              <w:spacing w:before="0" w:after="0"/>
              <w:rPr>
                <w:sz w:val="20"/>
                <w:szCs w:val="20"/>
              </w:rPr>
            </w:pPr>
          </w:p>
        </w:tc>
        <w:tc>
          <w:tcPr>
            <w:tcW w:w="1250" w:type="pct"/>
          </w:tcPr>
          <w:p w14:paraId="3C8586E0" w14:textId="77777777" w:rsidR="00FC7C14" w:rsidRPr="00A650E5" w:rsidRDefault="00FC7C14">
            <w:pPr>
              <w:spacing w:before="0" w:after="0"/>
              <w:rPr>
                <w:sz w:val="20"/>
                <w:szCs w:val="20"/>
              </w:rPr>
            </w:pPr>
          </w:p>
        </w:tc>
        <w:tc>
          <w:tcPr>
            <w:tcW w:w="1250" w:type="pct"/>
          </w:tcPr>
          <w:p w14:paraId="69940103" w14:textId="77777777" w:rsidR="00FC7C14" w:rsidRPr="00A650E5" w:rsidRDefault="00FC7C14">
            <w:pPr>
              <w:spacing w:before="0" w:after="0"/>
              <w:rPr>
                <w:sz w:val="20"/>
                <w:szCs w:val="20"/>
              </w:rPr>
            </w:pPr>
          </w:p>
        </w:tc>
      </w:tr>
    </w:tbl>
    <w:p w14:paraId="51EB595F" w14:textId="77777777" w:rsidR="00FE3390" w:rsidRPr="008B72DD" w:rsidRDefault="00FE3390" w:rsidP="0000313B">
      <w:pPr>
        <w:pStyle w:val="Heading2-nonumbering"/>
      </w:pPr>
      <w:r w:rsidRPr="008B72DD">
        <w:t>Endorsement Caveats</w:t>
      </w:r>
    </w:p>
    <w:p w14:paraId="4CD08055" w14:textId="77777777" w:rsidR="00B211D0" w:rsidRPr="00B211D0" w:rsidRDefault="008100C7" w:rsidP="00B211D0">
      <w:r>
        <w:rPr>
          <w:noProof/>
        </w:rPr>
        <mc:AlternateContent>
          <mc:Choice Requires="wps">
            <w:drawing>
              <wp:anchor distT="0" distB="0" distL="114300" distR="114300" simplePos="0" relativeHeight="251658245" behindDoc="1" locked="0" layoutInCell="1" allowOverlap="1" wp14:anchorId="4198564B" wp14:editId="76A32279">
                <wp:simplePos x="0" y="0"/>
                <wp:positionH relativeFrom="margin">
                  <wp:posOffset>-19050</wp:posOffset>
                </wp:positionH>
                <wp:positionV relativeFrom="paragraph">
                  <wp:posOffset>480695</wp:posOffset>
                </wp:positionV>
                <wp:extent cx="5932805" cy="977900"/>
                <wp:effectExtent l="0" t="0" r="0" b="0"/>
                <wp:wrapNone/>
                <wp:docPr id="15" name="Rectangle: Single Corner Rounded 15"/>
                <wp:cNvGraphicFramePr/>
                <a:graphic xmlns:a="http://schemas.openxmlformats.org/drawingml/2006/main">
                  <a:graphicData uri="http://schemas.microsoft.com/office/word/2010/wordprocessingShape">
                    <wps:wsp>
                      <wps:cNvSpPr/>
                      <wps:spPr>
                        <a:xfrm>
                          <a:off x="0" y="0"/>
                          <a:ext cx="5932805" cy="977900"/>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AB6157" id="Rectangle: Single Corner Rounded 15" o:spid="_x0000_s1026" style="position:absolute;margin-left:-1.5pt;margin-top:37.85pt;width:467.15pt;height:77pt;z-index:-25165823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932805,97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7pgagIAAMkEAAAOAAAAZHJzL2Uyb0RvYy54bWysVE1v2zAMvQ/YfxB0X+1k6fKBOkWaosOA&#10;oi3WDj0rshwLkESNUuJ0v36U7DZBt9OwHBRSosjHp0dfXB6sYXuFQYOr+Ois5Ew5CbV224r/eLr5&#10;NOMsROFqYcCpir+owC+XHz9cdH6hxtCCqRUySuLCovMVb2P0i6IIslVWhDPwytFhA2hFJBe3RY2i&#10;o+zWFOOy/FJ0gLVHkCoE2r3uD/ky528aJeN90wQVmak4YYt5xbxu0losL8Rii8K3Wg4wxD+gsEI7&#10;KvqW6lpEwXao/0hltUQI0MQzCbaAptFS5R6om1H5rpvHVniVeyFygn+jKfy/tPJu/+gfkGjofFgE&#10;MlMXhwZt+id87JDJenkjSx0ik7R5Pv88npXnnEk6m0+n8zKzWRxvewzxqwLLklFxhJ2rR9/pSTJT&#10;Yn8bItWlC6+BqWQAo+sbbUx2cLtZG2R7kZ6vvFpfzfq7xrei3x1N5uU4PSPlCX14b5/mMY51pM7x&#10;lDAyKUhnjRGRTOvrige35UyYLQlYRswFHCQIWRwJ3LUIbV8uw+tVY3Uk6RptKz4r029AYVyCrrL4&#10;hhaP3CZrA/XLAzKEXo3ByxtNRW5FiA8CSX4EkkYq3tPSGCDkMFictYC//raf4kkVdMpZR3Kmrn7u&#10;BCrOzDdHepmPJpOk/+xMzqdjcvD0ZHN64nZ2DUT5iIbXy2ym+GhezQbBPtPkrVJVOhJOUu2ev8FZ&#10;x37MaHalWq1yGGnei3jrHr1MyRNPid6nw7NAP8gkksDu4FX6YvFOJ31suulgtYvQ6CyiI6/0+smh&#10;eck6GGY7DeSpn6OOX6DlbwAAAP//AwBQSwMEFAAGAAgAAAAhADzo3ezdAAAACQEAAA8AAABkcnMv&#10;ZG93bnJldi54bWxMjzFPwzAUhHck/oP1kFhQ6zRRSJvmpaqQmBGFgdGJ3ThgP0e224R/j5lgPN3p&#10;7rvmsFjDrsqH0RHCZp0BU9Q7OdKA8P72vNoCC1GQFMaRQvhWAQ7t7U0jaulmelXXUxxYKqFQCwQd&#10;41RzHnqtrAhrNylK3tl5K2KSfuDSizmVW8PzLHvkVoyUFrSY1JNW/dfpYhE6J8g/0Ccvt3N5rF6M&#10;1B+9RLy/W457YFEt8S8Mv/gJHdrE1LkLycAMwqpIVyJCVVbAkr8rNgWwDiHPdxXwtuH/H7Q/AAAA&#10;//8DAFBLAQItABQABgAIAAAAIQC2gziS/gAAAOEBAAATAAAAAAAAAAAAAAAAAAAAAABbQ29udGVu&#10;dF9UeXBlc10ueG1sUEsBAi0AFAAGAAgAAAAhADj9If/WAAAAlAEAAAsAAAAAAAAAAAAAAAAALwEA&#10;AF9yZWxzLy5yZWxzUEsBAi0AFAAGAAgAAAAhAPCrumBqAgAAyQQAAA4AAAAAAAAAAAAAAAAALgIA&#10;AGRycy9lMm9Eb2MueG1sUEsBAi0AFAAGAAgAAAAhADzo3ezdAAAACQEAAA8AAAAAAAAAAAAAAAAA&#10;xAQAAGRycy9kb3ducmV2LnhtbFBLBQYAAAAABAAEAPMAAADOBQAAAAA=&#10;" path="m,l5769818,v90015,,162987,72972,162987,162987l5932805,977900,,977900,,xe" fillcolor="#00bcb8" stroked="f" strokeweight="1pt">
                <v:fill opacity="9766f"/>
                <v:stroke joinstyle="miter"/>
                <v:path arrowok="t" o:connecttype="custom" o:connectlocs="0,0;5769818,0;5932805,162987;5932805,977900;0,977900;0,0" o:connectangles="0,0,0,0,0,0"/>
                <w10:wrap anchorx="margin"/>
              </v:shape>
            </w:pict>
          </mc:Fallback>
        </mc:AlternateContent>
      </w:r>
      <w:r w:rsidR="00B211D0">
        <w:t xml:space="preserve">The </w:t>
      </w:r>
      <w:r w:rsidR="00835770">
        <w:t>final version of this document has been reviewed and endorsed with the following caveats:</w:t>
      </w:r>
    </w:p>
    <w:p w14:paraId="75D80927" w14:textId="77777777" w:rsidR="0003440E" w:rsidRPr="002747EF" w:rsidRDefault="0003440E" w:rsidP="002747EF">
      <w:pPr>
        <w:pStyle w:val="GuidanceNote"/>
        <w:spacing w:before="0" w:after="0" w:line="240" w:lineRule="auto"/>
        <w:rPr>
          <w:rFonts w:eastAsiaTheme="majorEastAsia" w:cs="Arial"/>
          <w:bCs/>
          <w:color w:val="007681"/>
        </w:rPr>
      </w:pPr>
      <w:r w:rsidRPr="002747EF">
        <w:rPr>
          <w:rFonts w:eastAsiaTheme="majorEastAsia" w:cs="Arial"/>
          <w:bCs/>
          <w:color w:val="007681"/>
        </w:rPr>
        <w:t>Example text</w:t>
      </w:r>
    </w:p>
    <w:p w14:paraId="7BE419EC" w14:textId="77777777" w:rsidR="0003440E" w:rsidRPr="002747EF" w:rsidRDefault="0003440E">
      <w:pPr>
        <w:pStyle w:val="GuidanceNote"/>
        <w:numPr>
          <w:ilvl w:val="0"/>
          <w:numId w:val="19"/>
        </w:numPr>
        <w:spacing w:before="0" w:after="0" w:line="240" w:lineRule="auto"/>
        <w:rPr>
          <w:rFonts w:eastAsiaTheme="majorEastAsia" w:cs="Arial"/>
          <w:bCs/>
          <w:color w:val="007681"/>
        </w:rPr>
      </w:pPr>
      <w:r w:rsidRPr="002747EF">
        <w:rPr>
          <w:rFonts w:eastAsiaTheme="majorEastAsia" w:cs="Arial"/>
          <w:bCs/>
          <w:color w:val="007681"/>
        </w:rPr>
        <w:t>Proposed separate Paediatric ICU (subject to a separate Business Case which is in progress).</w:t>
      </w:r>
    </w:p>
    <w:p w14:paraId="78C35D34" w14:textId="77777777" w:rsidR="0003440E" w:rsidRPr="002747EF" w:rsidRDefault="0003440E">
      <w:pPr>
        <w:pStyle w:val="GuidanceNote"/>
        <w:numPr>
          <w:ilvl w:val="0"/>
          <w:numId w:val="19"/>
        </w:numPr>
        <w:spacing w:before="0" w:after="0" w:line="240" w:lineRule="auto"/>
        <w:rPr>
          <w:rFonts w:eastAsiaTheme="majorEastAsia" w:cs="Arial"/>
          <w:bCs/>
          <w:color w:val="007681"/>
        </w:rPr>
      </w:pPr>
      <w:r w:rsidRPr="002747EF">
        <w:rPr>
          <w:rFonts w:eastAsiaTheme="majorEastAsia" w:cs="Arial"/>
          <w:bCs/>
          <w:color w:val="007681"/>
        </w:rPr>
        <w:t>Workforce planning is indicative only and a staff model will be prepared as part of the project.</w:t>
      </w:r>
    </w:p>
    <w:p w14:paraId="79DB9870" w14:textId="77777777" w:rsidR="00D1749D" w:rsidRDefault="00D1749D" w:rsidP="00E44BCD">
      <w:bookmarkStart w:id="3" w:name="_Toc144761551"/>
    </w:p>
    <w:p w14:paraId="7873E6F6" w14:textId="77777777" w:rsidR="00BE1DC1" w:rsidRDefault="00BE1DC1" w:rsidP="0000313B">
      <w:pPr>
        <w:sectPr w:rsidR="00BE1DC1" w:rsidSect="00E7262E">
          <w:pgSz w:w="11906" w:h="16838"/>
          <w:pgMar w:top="1440" w:right="1440" w:bottom="1440" w:left="1440" w:header="708" w:footer="708" w:gutter="0"/>
          <w:cols w:space="708"/>
          <w:docGrid w:linePitch="360"/>
        </w:sectPr>
      </w:pPr>
    </w:p>
    <w:p w14:paraId="11706953" w14:textId="77777777" w:rsidR="00F31950" w:rsidRPr="008D2E6A" w:rsidRDefault="00F31950" w:rsidP="002F2922">
      <w:pPr>
        <w:pStyle w:val="Heading1-nonumbering"/>
        <w:rPr>
          <w:rStyle w:val="TitleChar"/>
          <w:b/>
          <w:spacing w:val="0"/>
          <w:kern w:val="0"/>
          <w:szCs w:val="32"/>
        </w:rPr>
      </w:pPr>
      <w:bookmarkStart w:id="4" w:name="_Toc151044996"/>
      <w:bookmarkStart w:id="5" w:name="_Toc156298780"/>
      <w:r w:rsidRPr="008D2E6A">
        <w:rPr>
          <w:rStyle w:val="TitleChar"/>
          <w:b/>
          <w:spacing w:val="0"/>
          <w:kern w:val="0"/>
          <w:szCs w:val="32"/>
        </w:rPr>
        <w:lastRenderedPageBreak/>
        <w:t>Navigating this document</w:t>
      </w:r>
      <w:bookmarkEnd w:id="4"/>
      <w:bookmarkEnd w:id="5"/>
    </w:p>
    <w:p w14:paraId="208555AB" w14:textId="77777777" w:rsidR="006B42D2" w:rsidRPr="00856F95" w:rsidRDefault="006B42D2" w:rsidP="006B42D2">
      <w:pPr>
        <w:spacing w:before="120" w:after="240" w:line="288" w:lineRule="auto"/>
        <w:rPr>
          <w:rFonts w:eastAsia="Arial" w:cs="Times New Roman"/>
        </w:rPr>
      </w:pPr>
      <w:r w:rsidRPr="00856F95">
        <w:rPr>
          <w:rFonts w:eastAsia="Arial" w:cs="Times New Roman"/>
        </w:rPr>
        <w:t>Th</w:t>
      </w:r>
      <w:r>
        <w:rPr>
          <w:rFonts w:eastAsia="Arial" w:cs="Times New Roman"/>
        </w:rPr>
        <w:t xml:space="preserve">is </w:t>
      </w:r>
      <w:r>
        <w:rPr>
          <w:rFonts w:eastAsia="Arial" w:cs="Times New Roman"/>
          <w:b/>
          <w:bCs/>
        </w:rPr>
        <w:t xml:space="preserve">Health Planning Unit Functional Design Brief </w:t>
      </w:r>
      <w:r w:rsidRPr="00856F95">
        <w:rPr>
          <w:rFonts w:eastAsia="Arial" w:cs="Times New Roman"/>
          <w:b/>
          <w:bCs/>
        </w:rPr>
        <w:t>Template</w:t>
      </w:r>
      <w:r>
        <w:rPr>
          <w:rFonts w:eastAsia="Arial" w:cs="Times New Roman"/>
          <w:b/>
          <w:bCs/>
        </w:rPr>
        <w:t xml:space="preserve"> </w:t>
      </w:r>
      <w:r w:rsidRPr="00856F95">
        <w:rPr>
          <w:rFonts w:eastAsia="Arial" w:cs="Times New Roman"/>
        </w:rPr>
        <w:t xml:space="preserve">is </w:t>
      </w:r>
      <w:r>
        <w:rPr>
          <w:rFonts w:eastAsia="Arial" w:cs="Times New Roman"/>
        </w:rPr>
        <w:t xml:space="preserve">the </w:t>
      </w:r>
      <w:r w:rsidR="00C625A0">
        <w:rPr>
          <w:rFonts w:eastAsia="Arial" w:cs="Times New Roman"/>
        </w:rPr>
        <w:t>fourth</w:t>
      </w:r>
      <w:r>
        <w:rPr>
          <w:rFonts w:eastAsia="Arial" w:cs="Times New Roman"/>
        </w:rPr>
        <w:t xml:space="preserve"> of a suite of </w:t>
      </w:r>
      <w:r w:rsidR="00C625A0">
        <w:rPr>
          <w:rFonts w:eastAsia="Arial" w:cs="Times New Roman"/>
        </w:rPr>
        <w:t>four</w:t>
      </w:r>
      <w:r>
        <w:rPr>
          <w:rFonts w:eastAsia="Arial" w:cs="Times New Roman"/>
        </w:rPr>
        <w:t xml:space="preserve"> guidance artefacts.  The purpose of each of the artefact documents are outlined below:</w:t>
      </w:r>
    </w:p>
    <w:p w14:paraId="363443A9" w14:textId="77777777" w:rsidR="006B42D2" w:rsidRPr="00803501" w:rsidRDefault="006B42D2" w:rsidP="006B42D2">
      <w:pPr>
        <w:rPr>
          <w:szCs w:val="24"/>
        </w:rPr>
      </w:pPr>
      <w:r>
        <w:rPr>
          <w:b/>
          <w:szCs w:val="24"/>
        </w:rPr>
        <w:t xml:space="preserve">Artefact 1: Strategic and Functional Design Brief </w:t>
      </w:r>
      <w:r w:rsidRPr="00803501">
        <w:rPr>
          <w:b/>
          <w:bCs/>
          <w:szCs w:val="24"/>
        </w:rPr>
        <w:t>Guid</w:t>
      </w:r>
      <w:r>
        <w:rPr>
          <w:b/>
          <w:bCs/>
          <w:szCs w:val="24"/>
        </w:rPr>
        <w:t>e</w:t>
      </w:r>
      <w:r w:rsidRPr="00803501">
        <w:rPr>
          <w:szCs w:val="24"/>
        </w:rPr>
        <w:t xml:space="preserve"> provides general context, guidance, and background to the </w:t>
      </w:r>
      <w:r>
        <w:rPr>
          <w:szCs w:val="24"/>
        </w:rPr>
        <w:t xml:space="preserve">strategic and </w:t>
      </w:r>
      <w:r w:rsidRPr="00803501">
        <w:rPr>
          <w:szCs w:val="24"/>
        </w:rPr>
        <w:t xml:space="preserve">functional </w:t>
      </w:r>
      <w:r>
        <w:rPr>
          <w:szCs w:val="24"/>
        </w:rPr>
        <w:t xml:space="preserve">design </w:t>
      </w:r>
      <w:r w:rsidRPr="00803501">
        <w:rPr>
          <w:szCs w:val="24"/>
        </w:rPr>
        <w:t>briefing process</w:t>
      </w:r>
      <w:r>
        <w:rPr>
          <w:szCs w:val="24"/>
        </w:rPr>
        <w:t xml:space="preserve"> and document development</w:t>
      </w:r>
      <w:r w:rsidRPr="00803501">
        <w:rPr>
          <w:szCs w:val="24"/>
        </w:rPr>
        <w:t xml:space="preserve">. </w:t>
      </w:r>
    </w:p>
    <w:p w14:paraId="0E146943" w14:textId="77777777" w:rsidR="006B42D2" w:rsidRDefault="006B42D2" w:rsidP="006B42D2">
      <w:pPr>
        <w:rPr>
          <w:rFonts w:eastAsia="Arial" w:cs="Times New Roman"/>
          <w:bCs/>
        </w:rPr>
      </w:pPr>
      <w:r>
        <w:rPr>
          <w:b/>
          <w:szCs w:val="24"/>
        </w:rPr>
        <w:t xml:space="preserve">Artefact 2: </w:t>
      </w:r>
      <w:r>
        <w:rPr>
          <w:rFonts w:eastAsia="Arial" w:cs="Times New Roman"/>
          <w:b/>
        </w:rPr>
        <w:t xml:space="preserve">Health Facility Strategic Brief Template Guide </w:t>
      </w:r>
      <w:r>
        <w:rPr>
          <w:rFonts w:eastAsia="Arial" w:cs="Times New Roman"/>
          <w:bCs/>
        </w:rPr>
        <w:t>identifies</w:t>
      </w:r>
      <w:r w:rsidRPr="001D04A4">
        <w:rPr>
          <w:rFonts w:eastAsia="Arial" w:cs="Times New Roman"/>
          <w:bCs/>
        </w:rPr>
        <w:t xml:space="preserve"> the required components that should be in every </w:t>
      </w:r>
      <w:r>
        <w:rPr>
          <w:rFonts w:eastAsia="Arial" w:cs="Times New Roman"/>
          <w:bCs/>
        </w:rPr>
        <w:t>Health Facility</w:t>
      </w:r>
      <w:r w:rsidRPr="001D04A4">
        <w:rPr>
          <w:rFonts w:eastAsia="Arial" w:cs="Times New Roman"/>
          <w:bCs/>
        </w:rPr>
        <w:t xml:space="preserve"> </w:t>
      </w:r>
      <w:r>
        <w:rPr>
          <w:rFonts w:eastAsia="Arial" w:cs="Times New Roman"/>
          <w:bCs/>
        </w:rPr>
        <w:t>Strategic B</w:t>
      </w:r>
      <w:r w:rsidRPr="001D04A4">
        <w:rPr>
          <w:rFonts w:eastAsia="Arial" w:cs="Times New Roman"/>
          <w:bCs/>
        </w:rPr>
        <w:t xml:space="preserve">rief prepared for </w:t>
      </w:r>
      <w:r w:rsidR="00F67202">
        <w:rPr>
          <w:rFonts w:eastAsia="Arial" w:cs="Times New Roman"/>
          <w:bCs/>
        </w:rPr>
        <w:t>Health New Zealand</w:t>
      </w:r>
      <w:r w:rsidRPr="001D04A4">
        <w:rPr>
          <w:rFonts w:eastAsia="Arial" w:cs="Times New Roman"/>
          <w:bCs/>
        </w:rPr>
        <w:t xml:space="preserve"> as a minimum.</w:t>
      </w:r>
      <w:r w:rsidRPr="001D04A4">
        <w:rPr>
          <w:rFonts w:eastAsia="Arial" w:cs="Times New Roman"/>
          <w:b/>
        </w:rPr>
        <w:t xml:space="preserve"> </w:t>
      </w:r>
      <w:r>
        <w:rPr>
          <w:rFonts w:eastAsia="Arial" w:cs="Times New Roman"/>
          <w:b/>
        </w:rPr>
        <w:t xml:space="preserve"> </w:t>
      </w:r>
      <w:r w:rsidRPr="001D04A4">
        <w:rPr>
          <w:rFonts w:eastAsia="Arial" w:cs="Times New Roman"/>
          <w:bCs/>
        </w:rPr>
        <w:t>It provid</w:t>
      </w:r>
      <w:r>
        <w:rPr>
          <w:rFonts w:eastAsia="Arial" w:cs="Times New Roman"/>
          <w:bCs/>
        </w:rPr>
        <w:t>e</w:t>
      </w:r>
      <w:r w:rsidRPr="001D04A4">
        <w:rPr>
          <w:rFonts w:eastAsia="Arial" w:cs="Times New Roman"/>
          <w:bCs/>
        </w:rPr>
        <w:t>s an overview of the project, service planning context, cultural narrative</w:t>
      </w:r>
      <w:r>
        <w:rPr>
          <w:rFonts w:eastAsia="Arial" w:cs="Times New Roman"/>
          <w:bCs/>
        </w:rPr>
        <w:t xml:space="preserve">, project design principles and the health facility functional capacity requirement for points of care.  </w:t>
      </w:r>
    </w:p>
    <w:p w14:paraId="4016F207" w14:textId="77777777" w:rsidR="00C625A0" w:rsidRDefault="00C625A0" w:rsidP="00C625A0">
      <w:pPr>
        <w:rPr>
          <w:rFonts w:eastAsia="Arial" w:cs="Times New Roman"/>
          <w:b/>
        </w:rPr>
      </w:pPr>
      <w:r>
        <w:rPr>
          <w:b/>
          <w:szCs w:val="24"/>
        </w:rPr>
        <w:t>Artefact 3</w:t>
      </w:r>
      <w:r w:rsidRPr="00481DDD">
        <w:rPr>
          <w:rFonts w:eastAsia="Arial" w:cs="Times New Roman"/>
          <w:b/>
        </w:rPr>
        <w:t xml:space="preserve">:  </w:t>
      </w:r>
      <w:r>
        <w:rPr>
          <w:rFonts w:eastAsia="Arial" w:cs="Times New Roman"/>
          <w:b/>
        </w:rPr>
        <w:t>Health Facility Wide Practice and Approaches Template Guide</w:t>
      </w:r>
    </w:p>
    <w:p w14:paraId="4B4FC358" w14:textId="77777777" w:rsidR="00C625A0" w:rsidRDefault="00C625A0" w:rsidP="00C625A0">
      <w:pPr>
        <w:rPr>
          <w:rFonts w:eastAsia="Arial" w:cs="Times New Roman"/>
          <w:bCs/>
        </w:rPr>
      </w:pPr>
      <w:r>
        <w:rPr>
          <w:rFonts w:eastAsia="Arial" w:cs="Times New Roman"/>
          <w:bCs/>
        </w:rPr>
        <w:t xml:space="preserve">The Health Facility </w:t>
      </w:r>
      <w:r w:rsidRPr="00F71745">
        <w:rPr>
          <w:rFonts w:eastAsia="Arial" w:cs="Times New Roman"/>
          <w:bCs/>
        </w:rPr>
        <w:t>Practice and Approaches</w:t>
      </w:r>
      <w:r>
        <w:rPr>
          <w:rFonts w:eastAsia="Arial" w:cs="Times New Roman"/>
          <w:b/>
        </w:rPr>
        <w:t xml:space="preserve"> </w:t>
      </w:r>
      <w:r>
        <w:rPr>
          <w:rFonts w:eastAsia="Arial" w:cs="Times New Roman"/>
          <w:bCs/>
        </w:rPr>
        <w:t xml:space="preserve">will </w:t>
      </w:r>
      <w:r w:rsidRPr="003D6AF5">
        <w:rPr>
          <w:rFonts w:eastAsia="Arial" w:cs="Times New Roman"/>
          <w:bCs/>
        </w:rPr>
        <w:t>identif</w:t>
      </w:r>
      <w:r>
        <w:rPr>
          <w:rFonts w:eastAsia="Arial" w:cs="Times New Roman"/>
          <w:bCs/>
        </w:rPr>
        <w:t>y</w:t>
      </w:r>
      <w:r w:rsidRPr="003D6AF5">
        <w:rPr>
          <w:rFonts w:eastAsia="Arial" w:cs="Times New Roman"/>
          <w:bCs/>
        </w:rPr>
        <w:t xml:space="preserve"> operational approaches and associated design requirements that are consistent across the health facility</w:t>
      </w:r>
      <w:r>
        <w:rPr>
          <w:rFonts w:eastAsia="Arial" w:cs="Times New Roman"/>
          <w:bCs/>
        </w:rPr>
        <w:t xml:space="preserve">.  Inputs only include those that differ from approaches described in the </w:t>
      </w:r>
      <w:r w:rsidRPr="00AB1B72">
        <w:rPr>
          <w:rFonts w:eastAsia="Arial" w:cs="Times New Roman"/>
          <w:bCs/>
          <w:i/>
          <w:iCs/>
        </w:rPr>
        <w:t>New Zealand Health Facility Design Guidance</w:t>
      </w:r>
      <w:r>
        <w:rPr>
          <w:rFonts w:eastAsia="Arial" w:cs="Times New Roman"/>
          <w:bCs/>
        </w:rPr>
        <w:t xml:space="preserve"> or </w:t>
      </w:r>
      <w:r w:rsidRPr="00AB1B72">
        <w:rPr>
          <w:rFonts w:eastAsia="Arial" w:cs="Times New Roman"/>
          <w:bCs/>
          <w:i/>
          <w:iCs/>
        </w:rPr>
        <w:t>Australasian Health Facility Guidelines</w:t>
      </w:r>
      <w:r>
        <w:rPr>
          <w:rFonts w:eastAsia="Arial" w:cs="Times New Roman"/>
          <w:bCs/>
        </w:rPr>
        <w:t xml:space="preserve"> (AHFG).</w:t>
      </w:r>
    </w:p>
    <w:p w14:paraId="4E05E7C7" w14:textId="77777777" w:rsidR="00C625A0" w:rsidRDefault="00C625A0" w:rsidP="00C625A0">
      <w:pPr>
        <w:rPr>
          <w:rFonts w:eastAsia="Arial" w:cs="Times New Roman"/>
        </w:rPr>
      </w:pPr>
      <w:r>
        <w:rPr>
          <w:rFonts w:eastAsia="Arial" w:cs="Times New Roman"/>
          <w:b/>
        </w:rPr>
        <w:t xml:space="preserve">Artefact 4: </w:t>
      </w:r>
      <w:r>
        <w:rPr>
          <w:rFonts w:eastAsia="Arial" w:cs="Times New Roman"/>
          <w:b/>
          <w:bCs/>
        </w:rPr>
        <w:t xml:space="preserve">Health Planning Unit Functional Design Brief </w:t>
      </w:r>
      <w:r w:rsidRPr="00856F95">
        <w:rPr>
          <w:rFonts w:eastAsia="Arial" w:cs="Times New Roman"/>
          <w:b/>
          <w:bCs/>
        </w:rPr>
        <w:t>Template</w:t>
      </w:r>
      <w:r>
        <w:rPr>
          <w:rFonts w:eastAsia="Arial" w:cs="Times New Roman"/>
          <w:b/>
          <w:bCs/>
        </w:rPr>
        <w:t xml:space="preserve"> </w:t>
      </w:r>
      <w:r>
        <w:rPr>
          <w:rFonts w:eastAsia="Arial" w:cs="Times New Roman"/>
        </w:rPr>
        <w:t>identifies</w:t>
      </w:r>
      <w:r w:rsidRPr="00856F95">
        <w:rPr>
          <w:rFonts w:eastAsia="Arial" w:cs="Times New Roman"/>
        </w:rPr>
        <w:t xml:space="preserve"> the required components that should be in every </w:t>
      </w:r>
      <w:r>
        <w:rPr>
          <w:rFonts w:eastAsia="Arial" w:cs="Times New Roman"/>
        </w:rPr>
        <w:t>Health Planning Unit (HPU) Functional Design Brief</w:t>
      </w:r>
      <w:r w:rsidRPr="00856F95">
        <w:rPr>
          <w:rFonts w:eastAsia="Arial" w:cs="Times New Roman"/>
        </w:rPr>
        <w:t xml:space="preserve"> report prepared for </w:t>
      </w:r>
      <w:r w:rsidR="00F67202">
        <w:rPr>
          <w:rFonts w:eastAsia="Arial" w:cs="Times New Roman"/>
        </w:rPr>
        <w:t>Health New Zealand</w:t>
      </w:r>
      <w:r w:rsidRPr="00856F95">
        <w:rPr>
          <w:rFonts w:eastAsia="Arial" w:cs="Times New Roman"/>
        </w:rPr>
        <w:t xml:space="preserve"> as a minimum. </w:t>
      </w:r>
      <w:r>
        <w:rPr>
          <w:rFonts w:eastAsia="Arial" w:cs="Times New Roman"/>
        </w:rPr>
        <w:t xml:space="preserve"> Individual HPU Functional Design Briefs are required for each HPU identified within the scope of the project. </w:t>
      </w:r>
    </w:p>
    <w:p w14:paraId="53998AD8" w14:textId="77777777" w:rsidR="006B42D2" w:rsidRDefault="006B42D2" w:rsidP="006B42D2">
      <w:pPr>
        <w:rPr>
          <w:rFonts w:eastAsia="Arial" w:cs="Times New Roman"/>
        </w:rPr>
      </w:pPr>
      <w:r>
        <w:rPr>
          <w:noProof/>
        </w:rPr>
        <mc:AlternateContent>
          <mc:Choice Requires="wps">
            <w:drawing>
              <wp:anchor distT="0" distB="0" distL="114300" distR="114300" simplePos="0" relativeHeight="251658268" behindDoc="1" locked="0" layoutInCell="1" allowOverlap="1" wp14:anchorId="1B8010E2" wp14:editId="1B146613">
                <wp:simplePos x="0" y="0"/>
                <wp:positionH relativeFrom="margin">
                  <wp:posOffset>-38100</wp:posOffset>
                </wp:positionH>
                <wp:positionV relativeFrom="paragraph">
                  <wp:posOffset>469900</wp:posOffset>
                </wp:positionV>
                <wp:extent cx="5932805" cy="647700"/>
                <wp:effectExtent l="0" t="0" r="0" b="0"/>
                <wp:wrapNone/>
                <wp:docPr id="14" name="Rectangle: Single Corner Rounded 14"/>
                <wp:cNvGraphicFramePr/>
                <a:graphic xmlns:a="http://schemas.openxmlformats.org/drawingml/2006/main">
                  <a:graphicData uri="http://schemas.microsoft.com/office/word/2010/wordprocessingShape">
                    <wps:wsp>
                      <wps:cNvSpPr/>
                      <wps:spPr>
                        <a:xfrm>
                          <a:off x="0" y="0"/>
                          <a:ext cx="5932805" cy="647700"/>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CA99A" id="Rectangle: Single Corner Rounded 14" o:spid="_x0000_s1026" style="position:absolute;margin-left:-3pt;margin-top:37pt;width:467.15pt;height:51pt;z-index:-2516582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32805,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hBaQIAAMkEAAAOAAAAZHJzL2Uyb0RvYy54bWysVMFOGzEQvVfqP1i+l92kAULEBoUgqkoI&#10;IqDiPPHa2ZVsj2s72dCv79i7kIj2VDUHZ8Yez7x5frOXV3uj2U760KKt+Oik5ExagXVrNxX/8Xz7&#10;ZcpZiGBr0GhlxV9l4Ffzz58uOzeTY2xQ19IzSmLDrHMVb2J0s6IIopEGwgk6aelQoTcQyfWbovbQ&#10;UXaji3FZnhUd+tp5FDIE2r3pD/k851dKivigVJCR6YoTtphXn9d1Wov5Jcw2HlzTigEG/AMKA62l&#10;ou+pbiAC2/r2j1SmFR4Dqngi0BSoVCtk7oG6GZUfunlqwMncC5ET3DtN4f+lFfe7J7fyREPnwiyQ&#10;mbrYK2/SP+Fj+0zW6ztZch+ZoM3Ti6/jaXnKmaCzs8n5eZnZLA63nQ/xm0TDklFxj1tbjx7pSTJT&#10;sLsLkerShbfAVDKgbuvbVuvs+M16qT3bQXq+8np5Pe3vatdAvzuaXJTj9IyUJ/ThvX2cR1vWkTrH&#10;CSMTQDpTGiKZxtUVD3bDGegNCVhEnwtYTBCyOBK4GwhNXy7D61Vj2kjS1a2p+LRMvwGFtgm6zOIb&#10;Wjxwm6w11q8rzzz2agxO3LZU5A5CXIEn+RFIGqn4QIvSSMhxsDhr0P/6236KJ1XQKWcdyZm6+rkF&#10;LznT3y3p5WI0mST9Z2dyej4mxx+frI9P7NYskSgf0fA6kc0UH/WbqTyaF5q8RapKR2AF1e75G5xl&#10;7MeMZlfIxSKHkeYdxDv75ERKnnhK9D7vX8C7QSaRBHaPb9KH2Qed9LHppsXFNqJqs4gOvNLrJ4fm&#10;JetgmO00kMd+jjp8gea/AQAA//8DAFBLAwQUAAYACAAAACEAqTZMet8AAAAJAQAADwAAAGRycy9k&#10;b3ducmV2LnhtbEyPzU7DMBCE70i8g7VI3FqHgvqTxqmqVsAJtYQ+gBtv44h4HcVuE/r0LCd6Wo2+&#10;0exMthpcIy7YhdqTgqdxAgKp9KamSsHh63U0BxGiJqMbT6jgBwOs8vu7TKfG9/SJlyJWgkMopFqB&#10;jbFNpQylRafD2LdIzE6+czqy7CppOt1zuGvkJEmm0uma+IPVLW4slt/F2Skor0lxMu/V294dBrL9&#10;+vqxq7dKPT4M6yWIiEP8N8Nffa4OOXc6+jOZIBoFoylPiQpmL3yZLybzZxBHNs6YyDyTtwvyXwAA&#10;AP//AwBQSwECLQAUAAYACAAAACEAtoM4kv4AAADhAQAAEwAAAAAAAAAAAAAAAAAAAAAAW0NvbnRl&#10;bnRfVHlwZXNdLnhtbFBLAQItABQABgAIAAAAIQA4/SH/1gAAAJQBAAALAAAAAAAAAAAAAAAAAC8B&#10;AABfcmVscy8ucmVsc1BLAQItABQABgAIAAAAIQCsbBhBaQIAAMkEAAAOAAAAAAAAAAAAAAAAAC4C&#10;AABkcnMvZTJvRG9jLnhtbFBLAQItABQABgAIAAAAIQCpNkx63wAAAAkBAAAPAAAAAAAAAAAAAAAA&#10;AMMEAABkcnMvZG93bnJldi54bWxQSwUGAAAAAAQABADzAAAAzwUAAAAA&#10;" path="m,l5824853,v59620,,107952,48332,107952,107952l5932805,647700,,647700,,xe" fillcolor="#00bcb8" stroked="f" strokeweight="1pt">
                <v:fill opacity="9766f"/>
                <v:stroke joinstyle="miter"/>
                <v:path arrowok="t" o:connecttype="custom" o:connectlocs="0,0;5824853,0;5932805,107952;5932805,647700;0,647700;0,0" o:connectangles="0,0,0,0,0,0"/>
                <w10:wrap anchorx="margin"/>
              </v:shape>
            </w:pict>
          </mc:Fallback>
        </mc:AlternateContent>
      </w:r>
      <w:r w:rsidRPr="009A6176">
        <w:rPr>
          <w:rFonts w:eastAsia="Arial" w:cs="Times New Roman"/>
        </w:rPr>
        <w:t xml:space="preserve">Written content provided in </w:t>
      </w:r>
      <w:r w:rsidRPr="009A6176">
        <w:rPr>
          <w:rFonts w:eastAsia="Arial" w:cs="Times New Roman"/>
          <w:b/>
        </w:rPr>
        <w:t>black text</w:t>
      </w:r>
      <w:r w:rsidRPr="009A6176">
        <w:rPr>
          <w:rFonts w:eastAsia="Arial" w:cs="Times New Roman"/>
        </w:rPr>
        <w:t xml:space="preserve"> is to be retained and provides lead in narrative relevant to the section.  </w:t>
      </w:r>
    </w:p>
    <w:p w14:paraId="44705A3C" w14:textId="77777777" w:rsidR="00E44BCD" w:rsidRDefault="006B42D2" w:rsidP="00E44BCD">
      <w:pPr>
        <w:rPr>
          <w:rFonts w:eastAsiaTheme="majorEastAsia" w:cstheme="majorBidi"/>
          <w:b/>
          <w:color w:val="453C45"/>
          <w:spacing w:val="-10"/>
          <w:kern w:val="28"/>
          <w:sz w:val="48"/>
          <w:szCs w:val="56"/>
        </w:rPr>
      </w:pPr>
      <w:r>
        <w:rPr>
          <w:rFonts w:eastAsia="Arial" w:cs="Times New Roman"/>
        </w:rPr>
        <w:t>Written content in</w:t>
      </w:r>
      <w:r w:rsidRPr="00221965">
        <w:rPr>
          <w:rFonts w:eastAsia="Arial" w:cs="Times New Roman"/>
        </w:rPr>
        <w:t xml:space="preserve"> </w:t>
      </w:r>
      <w:r w:rsidRPr="007A36D8">
        <w:rPr>
          <w:rStyle w:val="GuidanceNoteChar"/>
        </w:rPr>
        <w:t>blue text</w:t>
      </w:r>
      <w:r w:rsidRPr="00221965">
        <w:rPr>
          <w:rFonts w:eastAsia="Arial" w:cs="Times New Roman"/>
          <w:color w:val="0070C0"/>
        </w:rPr>
        <w:t xml:space="preserve"> </w:t>
      </w:r>
      <w:r w:rsidRPr="00AF3C4E">
        <w:t>in a blue box</w:t>
      </w:r>
      <w:r>
        <w:rPr>
          <w:rFonts w:eastAsia="Arial" w:cs="Times New Roman"/>
          <w:color w:val="0070C0"/>
        </w:rPr>
        <w:t xml:space="preserve"> </w:t>
      </w:r>
      <w:r w:rsidRPr="00221965">
        <w:rPr>
          <w:rFonts w:eastAsia="Arial" w:cs="Times New Roman"/>
        </w:rPr>
        <w:t>pro</w:t>
      </w:r>
      <w:r>
        <w:rPr>
          <w:rFonts w:eastAsia="Arial" w:cs="Times New Roman"/>
        </w:rPr>
        <w:t xml:space="preserve">vides guidance or text examples for </w:t>
      </w:r>
      <w:r w:rsidRPr="00221965">
        <w:rPr>
          <w:rFonts w:eastAsia="Arial" w:cs="Times New Roman"/>
        </w:rPr>
        <w:t>the required output</w:t>
      </w:r>
      <w:r>
        <w:rPr>
          <w:rFonts w:eastAsia="Arial" w:cs="Times New Roman"/>
        </w:rPr>
        <w:t xml:space="preserve"> </w:t>
      </w:r>
      <w:r w:rsidRPr="00221965">
        <w:rPr>
          <w:szCs w:val="24"/>
        </w:rPr>
        <w:t>as</w:t>
      </w:r>
      <w:r w:rsidRPr="00F4134D">
        <w:rPr>
          <w:szCs w:val="24"/>
        </w:rPr>
        <w:t xml:space="preserve"> a guide to the author</w:t>
      </w:r>
      <w:r>
        <w:rPr>
          <w:szCs w:val="24"/>
        </w:rPr>
        <w:t xml:space="preserve">.  Content guidance and blue boxes </w:t>
      </w:r>
      <w:r w:rsidRPr="00F4134D">
        <w:rPr>
          <w:szCs w:val="24"/>
        </w:rPr>
        <w:t>should be deleted</w:t>
      </w:r>
      <w:r>
        <w:rPr>
          <w:szCs w:val="24"/>
        </w:rPr>
        <w:t>.  Example content may be reviewed, edited, or deleted as relevant.</w:t>
      </w:r>
      <w:bookmarkStart w:id="6" w:name="_Toc144761556"/>
      <w:bookmarkEnd w:id="3"/>
    </w:p>
    <w:p w14:paraId="25427A81" w14:textId="77777777" w:rsidR="00E44BCD" w:rsidRDefault="00E44BCD">
      <w:pPr>
        <w:spacing w:before="0" w:after="160"/>
        <w:rPr>
          <w:rFonts w:eastAsiaTheme="majorEastAsia" w:cstheme="majorBidi"/>
          <w:b/>
          <w:color w:val="453C45"/>
          <w:spacing w:val="-10"/>
          <w:kern w:val="28"/>
          <w:sz w:val="48"/>
          <w:szCs w:val="56"/>
        </w:rPr>
      </w:pPr>
    </w:p>
    <w:p w14:paraId="02625E04" w14:textId="77777777" w:rsidR="00910B0D" w:rsidRDefault="00910B0D">
      <w:pPr>
        <w:spacing w:before="0" w:after="160"/>
        <w:rPr>
          <w:rFonts w:ascii="Poppins" w:eastAsiaTheme="majorEastAsia" w:hAnsi="Poppins" w:cstheme="majorBidi"/>
          <w:b/>
          <w:bCs/>
          <w:color w:val="453C45"/>
          <w:spacing w:val="-10"/>
          <w:kern w:val="28"/>
          <w:sz w:val="48"/>
          <w:szCs w:val="48"/>
        </w:rPr>
      </w:pPr>
      <w:r>
        <w:br w:type="page"/>
      </w:r>
    </w:p>
    <w:p w14:paraId="12BD66F2" w14:textId="77777777" w:rsidR="002B3B79" w:rsidRDefault="002B3B79" w:rsidP="002F2922">
      <w:pPr>
        <w:pStyle w:val="Heading1"/>
      </w:pPr>
      <w:bookmarkStart w:id="7" w:name="_Toc156298781"/>
      <w:r>
        <w:lastRenderedPageBreak/>
        <w:t xml:space="preserve">Service </w:t>
      </w:r>
      <w:bookmarkEnd w:id="6"/>
      <w:r w:rsidR="000F06BE">
        <w:t>Overview</w:t>
      </w:r>
      <w:bookmarkEnd w:id="7"/>
    </w:p>
    <w:bookmarkStart w:id="8" w:name="_Toc156298782"/>
    <w:p w14:paraId="0722FAD5" w14:textId="77777777" w:rsidR="00C236D5" w:rsidRDefault="0074611C" w:rsidP="0000313B">
      <w:pPr>
        <w:pStyle w:val="Heading2"/>
      </w:pPr>
      <w:r>
        <w:rPr>
          <w:noProof/>
        </w:rPr>
        <mc:AlternateContent>
          <mc:Choice Requires="wps">
            <w:drawing>
              <wp:anchor distT="0" distB="0" distL="114300" distR="114300" simplePos="0" relativeHeight="251658246" behindDoc="1" locked="0" layoutInCell="1" allowOverlap="1" wp14:anchorId="229FC928" wp14:editId="4F914711">
                <wp:simplePos x="0" y="0"/>
                <wp:positionH relativeFrom="margin">
                  <wp:posOffset>0</wp:posOffset>
                </wp:positionH>
                <wp:positionV relativeFrom="paragraph">
                  <wp:posOffset>433070</wp:posOffset>
                </wp:positionV>
                <wp:extent cx="5932805" cy="1123950"/>
                <wp:effectExtent l="0" t="0" r="0" b="0"/>
                <wp:wrapNone/>
                <wp:docPr id="16" name="Rectangle: Single Corner Rounded 16"/>
                <wp:cNvGraphicFramePr/>
                <a:graphic xmlns:a="http://schemas.openxmlformats.org/drawingml/2006/main">
                  <a:graphicData uri="http://schemas.microsoft.com/office/word/2010/wordprocessingShape">
                    <wps:wsp>
                      <wps:cNvSpPr/>
                      <wps:spPr>
                        <a:xfrm>
                          <a:off x="0" y="0"/>
                          <a:ext cx="5932805" cy="1123950"/>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B3FC96" id="Rectangle: Single Corner Rounded 16" o:spid="_x0000_s1026" style="position:absolute;margin-left:0;margin-top:34.1pt;width:467.15pt;height:88.5pt;z-index:-25165823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932805,112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XGFagIAAMoEAAAOAAAAZHJzL2Uyb0RvYy54bWysVE1vGyEQvVfqf0Dcm/2I3dhW1pHjKFWl&#10;qImaVDljFrxIwFDAXqe/vgO7ia20p6o+4BkYZt483uzl1cFoshc+KLANrc5KSoTl0Cq7beiPp9tP&#10;M0pCZLZlGqxo6IsI9Gr58cNl7xaihg50KzzBJDYsetfQLka3KIrAO2FYOAMnLB5K8IZFdP22aD3r&#10;MbvRRV2Wn4sefOs8cBEC7t4Mh3SZ80speLyXMohIdEMRW8yrz+smrcXyki22nrlO8REG+wcUhimL&#10;Rd9S3bDIyM6rP1IZxT0EkPGMgylASsVF7gG7qcp33Tx2zIncC5IT3BtN4f+l5d/2j+7BIw29C4uA&#10;ZuriIL1J/4iPHDJZL29kiUMkHDen8/N6Vk4p4XhWVfX5fJrpLI7XnQ/xiwBDktFQDzvbVt/xTTJV&#10;bH8XIhbGC6+BqWYArdpbpXV2/Haz1p7sWXq/8np9PRvuatexYbeazMs6vSPmCUP4YJ/m0Zb0iLK+&#10;KFEEnKHQpGYRTePahga7pYTpLSqYR58LWEgQsjoSuBsWuqFchjfIxqiI2tXKNHRWpt+IQtsEXWT1&#10;jS0eyU3WBtqXB088DHIMjt8qLHLHQnxgHvWHIHGm4j0uUgMih9GipAP/62/7KR5lgaeU9Khn7Orn&#10;jnlBif5qUTDzajJJA5CdyfSiRsefnmxOT+zOrAEpr3B6Hc9mio/61ZQezDOO3ipVxSNmOdYe+Bud&#10;dRzmDIeXi9Uqh6HoHYt39tHxlDzxlOh9Ojwz70aZRFTYN3jVPlu808kQm25aWO0iSJVFdOQVXz85&#10;ODBZB+Nwp4k89XPU8RO0/A0AAP//AwBQSwMEFAAGAAgAAAAhAAJBQ43eAAAABwEAAA8AAABkcnMv&#10;ZG93bnJldi54bWxMj8FOwzAQRO9I/IO1SNyoQ5JWbcimQpW4wYG0CHpz4yWJaq+j2G3D32NO5Tia&#10;0cybcj1ZI840+t4xwuMsAUHcON1zi7DbvjwsQfigWCvjmBB+yMO6ur0pVaHdhd/pXIdWxBL2hULo&#10;QhgKKX3TkVV+5gbi6H270aoQ5dhKPapLLLdGpkmykFb1HBc6NdCmo+ZYnyxCruqpf90mm8Ecs0+/&#10;2799zL804v3d9PwEItAUrmH4w4/oUEWmgzux9sIgxCMBYbFMQUR3leUZiANCms9TkFUp//NXvwAA&#10;AP//AwBQSwECLQAUAAYACAAAACEAtoM4kv4AAADhAQAAEwAAAAAAAAAAAAAAAAAAAAAAW0NvbnRl&#10;bnRfVHlwZXNdLnhtbFBLAQItABQABgAIAAAAIQA4/SH/1gAAAJQBAAALAAAAAAAAAAAAAAAAAC8B&#10;AABfcmVscy8ucmVsc1BLAQItABQABgAIAAAAIQB8hXGFagIAAMoEAAAOAAAAAAAAAAAAAAAAAC4C&#10;AABkcnMvZTJvRG9jLnhtbFBLAQItABQABgAIAAAAIQACQUON3gAAAAcBAAAPAAAAAAAAAAAAAAAA&#10;AMQEAABkcnMvZG93bnJldi54bWxQSwUGAAAAAAQABADzAAAAzwUAAAAA&#10;" path="m,l5745476,v103459,,187329,83870,187329,187329l5932805,1123950,,1123950,,xe" fillcolor="#00bcb8" stroked="f" strokeweight="1pt">
                <v:fill opacity="9766f"/>
                <v:stroke joinstyle="miter"/>
                <v:path arrowok="t" o:connecttype="custom" o:connectlocs="0,0;5745476,0;5932805,187329;5932805,1123950;0,1123950;0,0" o:connectangles="0,0,0,0,0,0"/>
                <w10:wrap anchorx="margin"/>
              </v:shape>
            </w:pict>
          </mc:Fallback>
        </mc:AlternateContent>
      </w:r>
      <w:r>
        <w:t>Description</w:t>
      </w:r>
      <w:bookmarkEnd w:id="8"/>
      <w:r>
        <w:t xml:space="preserve"> </w:t>
      </w:r>
    </w:p>
    <w:p w14:paraId="63FD683C" w14:textId="77777777" w:rsidR="00D87BD1" w:rsidRPr="00BB3342" w:rsidRDefault="00D87BD1" w:rsidP="00F62EE2">
      <w:pPr>
        <w:pStyle w:val="GuidanceNote"/>
        <w:spacing w:before="0" w:after="0" w:line="240" w:lineRule="auto"/>
        <w:rPr>
          <w:rFonts w:eastAsiaTheme="majorEastAsia" w:cs="Arial"/>
          <w:bCs/>
          <w:color w:val="007681"/>
        </w:rPr>
      </w:pPr>
      <w:r w:rsidRPr="00BB3342">
        <w:rPr>
          <w:rFonts w:eastAsiaTheme="majorEastAsia" w:cs="Arial"/>
          <w:bCs/>
          <w:color w:val="007681"/>
        </w:rPr>
        <w:t xml:space="preserve">Provide a </w:t>
      </w:r>
      <w:r w:rsidR="00F62EE2" w:rsidRPr="00BB3342">
        <w:rPr>
          <w:rFonts w:eastAsiaTheme="majorEastAsia" w:cs="Arial"/>
          <w:bCs/>
          <w:color w:val="007681"/>
        </w:rPr>
        <w:t>high-level</w:t>
      </w:r>
      <w:r w:rsidRPr="00BB3342">
        <w:rPr>
          <w:rFonts w:eastAsiaTheme="majorEastAsia" w:cs="Arial"/>
          <w:bCs/>
          <w:color w:val="007681"/>
        </w:rPr>
        <w:t xml:space="preserve"> description of the service</w:t>
      </w:r>
      <w:r w:rsidR="00982CB4" w:rsidRPr="00BB3342">
        <w:rPr>
          <w:rFonts w:eastAsiaTheme="majorEastAsia" w:cs="Arial"/>
          <w:bCs/>
          <w:color w:val="007681"/>
        </w:rPr>
        <w:t xml:space="preserve"> i</w:t>
      </w:r>
      <w:r w:rsidRPr="00BB3342">
        <w:rPr>
          <w:rFonts w:eastAsiaTheme="majorEastAsia" w:cs="Arial"/>
          <w:bCs/>
          <w:color w:val="007681"/>
        </w:rPr>
        <w:t>nclude the following:</w:t>
      </w:r>
    </w:p>
    <w:p w14:paraId="0B94C21B" w14:textId="77777777" w:rsidR="00D87BD1" w:rsidRPr="00BB3342" w:rsidRDefault="00D87BD1">
      <w:pPr>
        <w:pStyle w:val="GuidanceNote"/>
        <w:numPr>
          <w:ilvl w:val="0"/>
          <w:numId w:val="21"/>
        </w:numPr>
        <w:spacing w:before="0" w:after="0" w:line="240" w:lineRule="auto"/>
        <w:rPr>
          <w:rFonts w:eastAsiaTheme="majorEastAsia" w:cs="Arial"/>
          <w:bCs/>
          <w:color w:val="007681"/>
        </w:rPr>
      </w:pPr>
      <w:r w:rsidRPr="00BB3342">
        <w:rPr>
          <w:rFonts w:eastAsiaTheme="majorEastAsia" w:cs="Arial"/>
          <w:bCs/>
          <w:color w:val="007681"/>
        </w:rPr>
        <w:t xml:space="preserve">Official name and acronym </w:t>
      </w:r>
    </w:p>
    <w:p w14:paraId="64E74665" w14:textId="77777777" w:rsidR="00982CB4" w:rsidRPr="00BB3342" w:rsidRDefault="00982CB4">
      <w:pPr>
        <w:pStyle w:val="GuidanceNote"/>
        <w:numPr>
          <w:ilvl w:val="0"/>
          <w:numId w:val="21"/>
        </w:numPr>
        <w:spacing w:before="0" w:after="0" w:line="240" w:lineRule="auto"/>
        <w:rPr>
          <w:rFonts w:eastAsiaTheme="majorEastAsia" w:cs="Arial"/>
          <w:bCs/>
          <w:color w:val="007681"/>
        </w:rPr>
      </w:pPr>
      <w:r w:rsidRPr="00BB3342">
        <w:rPr>
          <w:rFonts w:eastAsiaTheme="majorEastAsia" w:cs="Arial"/>
          <w:bCs/>
          <w:color w:val="007681"/>
        </w:rPr>
        <w:t xml:space="preserve">Network Plan and Future Facility Profile </w:t>
      </w:r>
    </w:p>
    <w:p w14:paraId="17848090" w14:textId="77777777" w:rsidR="001A4511" w:rsidRPr="00E550BF" w:rsidRDefault="00D87BD1">
      <w:pPr>
        <w:pStyle w:val="GuidanceNote"/>
        <w:numPr>
          <w:ilvl w:val="0"/>
          <w:numId w:val="21"/>
        </w:numPr>
        <w:spacing w:before="0" w:after="0" w:line="240" w:lineRule="auto"/>
        <w:rPr>
          <w:rFonts w:eastAsiaTheme="majorEastAsia" w:cs="Arial"/>
          <w:bCs/>
          <w:color w:val="007681"/>
        </w:rPr>
      </w:pPr>
      <w:r w:rsidRPr="00BB3342">
        <w:rPr>
          <w:rFonts w:eastAsiaTheme="majorEastAsia" w:cs="Arial"/>
          <w:bCs/>
          <w:color w:val="007681"/>
        </w:rPr>
        <w:t>Current level of service/</w:t>
      </w:r>
      <w:r w:rsidRPr="00895957">
        <w:rPr>
          <w:rFonts w:eastAsiaTheme="majorEastAsia" w:cs="Arial"/>
          <w:bCs/>
          <w:color w:val="007681"/>
        </w:rPr>
        <w:t>capability</w:t>
      </w:r>
      <w:r w:rsidR="00A80719" w:rsidRPr="00895957">
        <w:rPr>
          <w:rFonts w:eastAsiaTheme="majorEastAsia" w:cs="Arial"/>
          <w:bCs/>
          <w:color w:val="007681"/>
        </w:rPr>
        <w:t xml:space="preserve"> (role delineation level)</w:t>
      </w:r>
      <w:r w:rsidRPr="00BB3342">
        <w:rPr>
          <w:rFonts w:eastAsiaTheme="majorEastAsia" w:cs="Arial"/>
          <w:bCs/>
          <w:color w:val="007681"/>
        </w:rPr>
        <w:t xml:space="preserve"> and expected change to realise the planned future level of service (such as point of care numbers, technology, workforce)</w:t>
      </w:r>
    </w:p>
    <w:p w14:paraId="5144CF0E" w14:textId="77777777" w:rsidR="002E57E0" w:rsidRDefault="002E57E0" w:rsidP="002E57E0"/>
    <w:p w14:paraId="57C83582" w14:textId="77777777" w:rsidR="000F6F53" w:rsidRDefault="00CC0123" w:rsidP="0000313B">
      <w:pPr>
        <w:pStyle w:val="Heading2"/>
      </w:pPr>
      <w:bookmarkStart w:id="9" w:name="_Toc156298783"/>
      <w:r>
        <w:t xml:space="preserve">Service Specific </w:t>
      </w:r>
      <w:r w:rsidR="003C4EF1">
        <w:t>Policies, Standards and Guidelines</w:t>
      </w:r>
      <w:bookmarkEnd w:id="9"/>
    </w:p>
    <w:p w14:paraId="36B9ABDF" w14:textId="77777777" w:rsidR="00E44BCD" w:rsidRDefault="00CC0123" w:rsidP="00E44BCD">
      <w:r w:rsidRPr="00B47EB9">
        <w:rPr>
          <w:rFonts w:eastAsiaTheme="majorEastAsia" w:cs="Arial"/>
          <w:bCs/>
          <w:i/>
          <w:iCs/>
          <w:noProof/>
          <w:color w:val="007681"/>
        </w:rPr>
        <mc:AlternateContent>
          <mc:Choice Requires="wps">
            <w:drawing>
              <wp:anchor distT="0" distB="0" distL="114300" distR="114300" simplePos="0" relativeHeight="251658241" behindDoc="1" locked="0" layoutInCell="1" allowOverlap="1" wp14:anchorId="3F6708CF" wp14:editId="4E2D2EBD">
                <wp:simplePos x="0" y="0"/>
                <wp:positionH relativeFrom="margin">
                  <wp:posOffset>0</wp:posOffset>
                </wp:positionH>
                <wp:positionV relativeFrom="paragraph">
                  <wp:posOffset>664210</wp:posOffset>
                </wp:positionV>
                <wp:extent cx="5932805" cy="1485900"/>
                <wp:effectExtent l="0" t="0" r="0" b="0"/>
                <wp:wrapNone/>
                <wp:docPr id="9" name="Rectangle: Single Corner Rounded 9"/>
                <wp:cNvGraphicFramePr/>
                <a:graphic xmlns:a="http://schemas.openxmlformats.org/drawingml/2006/main">
                  <a:graphicData uri="http://schemas.microsoft.com/office/word/2010/wordprocessingShape">
                    <wps:wsp>
                      <wps:cNvSpPr/>
                      <wps:spPr>
                        <a:xfrm>
                          <a:off x="0" y="0"/>
                          <a:ext cx="5932805" cy="1485900"/>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5A395A" id="Rectangle: Single Corner Rounded 9" o:spid="_x0000_s1026" style="position:absolute;margin-left:0;margin-top:52.3pt;width:467.15pt;height:117pt;z-index:-25165823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932805,148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meeagIAAMoEAAAOAAAAZHJzL2Uyb0RvYy54bWysVMFuGyEQvVfqPyDuze66dmNbXkeOrVSV&#10;oiRqUuWMWfAiAUMBe51+fQd2E1tpT1V9wDMwzLx5vNnF1dFochA+KLA1rS5KSoTl0Ci7q+mPp5tP&#10;U0pCZLZhGqyo6YsI9Gr58cOic3MxghZ0IzzBJDbMO1fTNkY3L4rAW2FYuAAnLB5K8IZFdP2uaDzr&#10;MLvRxagsvxQd+MZ54CIE3N30h3SZ80speLyXMohIdE0RW8yrz+s2rcVyweY7z1yr+ACD/QMKw5TF&#10;om+pNiwysvfqj1RGcQ8BZLzgYAqQUnGRe8BuqvJdN48tcyL3guQE90ZT+H9p+d3h0T14pKFzYR7Q&#10;TF0cpTfpH/GRYybr5Y0scYyE4+Zk9nk0LSeUcDyrxtPJrMx0Fqfrzof4VYAhyaiph71tqu/4Jpkq&#10;drgNEQvjhdfAVDOAVs2N0jo7frdda08OLL1feb2+nvZ3tWtZv1uNZ+UovSPmCX14b5/n0ZZ0iHJ0&#10;iRgJZyg0qVlE07impsHuKGF6hwrm0ecCFhKErI4EbsNC25fL8HrZGBVRu1qZmk7L9BtQaJugi6y+&#10;ocUTucnaQvPy4ImHXo7B8RuFRW5ZiA/Mo/4QJM5UvMdFakDkMFiUtOB//W0/xaMs8JSSDvWMXf3c&#10;My8o0d8sCmZWjcdpALIznlyO0PHnJ9vzE7s3a0DKK5xex7OZ4qN+NaUH84yjt0pV8YhZjrV7/gZn&#10;Hfs5w+HlYrXKYSh6x+KtfXQ8JU88JXqfjs/Mu0EmERV2B6/aZ/N3Oulj000Lq30EqbKITrzi6ycH&#10;BybrYBjuNJHnfo46fYKWvwEAAP//AwBQSwMEFAAGAAgAAAAhALJt4IfdAAAACAEAAA8AAABkcnMv&#10;ZG93bnJldi54bWxMj8FOwzAQRO9I/IO1SNyoUxJFJY1TIUSvSLSIcnTtrR0lXkexk4a/x5zgODur&#10;mTf1bnE9m3EMrScB61UGDEl53ZIR8HHcP2yAhShJy94TCvjGALvm9qaWlfZXesf5EA1LIRQqKcDG&#10;OFScB2XRybDyA1LyLn50MiY5Gq5HeU3hruePWVZyJ1tKDVYO+GJRdYfJCdhfzOd8OrZq6szb6bWL&#10;X1ZNhRD3d8vzFljEJf49wy9+QocmMZ39RDqwXkAaEtM1K0pgyX7KixzYWUCeb0rgTc3/D2h+AAAA&#10;//8DAFBLAQItABQABgAIAAAAIQC2gziS/gAAAOEBAAATAAAAAAAAAAAAAAAAAAAAAABbQ29udGVu&#10;dF9UeXBlc10ueG1sUEsBAi0AFAAGAAgAAAAhADj9If/WAAAAlAEAAAsAAAAAAAAAAAAAAAAALwEA&#10;AF9yZWxzLy5yZWxzUEsBAi0AFAAGAAgAAAAhAODaZ55qAgAAygQAAA4AAAAAAAAAAAAAAAAALgIA&#10;AGRycy9lMm9Eb2MueG1sUEsBAi0AFAAGAAgAAAAhALJt4IfdAAAACAEAAA8AAAAAAAAAAAAAAAAA&#10;xAQAAGRycy9kb3ducmV2LnhtbFBLBQYAAAAABAAEAPMAAADOBQAAAAA=&#10;" path="m,l5685150,v136776,,247655,110879,247655,247655l5932805,1485900,,1485900,,xe" fillcolor="#00bcb8" stroked="f" strokeweight="1pt">
                <v:fill opacity="9766f"/>
                <v:stroke joinstyle="miter"/>
                <v:path arrowok="t" o:connecttype="custom" o:connectlocs="0,0;5685150,0;5932805,247655;5932805,1485900;0,1485900;0,0" o:connectangles="0,0,0,0,0,0"/>
                <w10:wrap anchorx="margin"/>
              </v:shape>
            </w:pict>
          </mc:Fallback>
        </mc:AlternateContent>
      </w:r>
      <w:r w:rsidR="00E44BCD">
        <w:t xml:space="preserve">The service will operate in accordance with the following </w:t>
      </w:r>
      <w:r>
        <w:t xml:space="preserve">service </w:t>
      </w:r>
      <w:r w:rsidR="00E44BCD">
        <w:t>standards and guidelines, national policies, plans, and priorities impacting the HPU service including:</w:t>
      </w:r>
    </w:p>
    <w:p w14:paraId="0C035638" w14:textId="77777777" w:rsidR="002747EF" w:rsidRDefault="002747EF" w:rsidP="00B47EB9">
      <w:pPr>
        <w:spacing w:before="0" w:after="0" w:line="240" w:lineRule="auto"/>
      </w:pPr>
      <w:r w:rsidRPr="00B47EB9">
        <w:rPr>
          <w:rFonts w:eastAsiaTheme="majorEastAsia" w:cs="Arial"/>
          <w:bCs/>
          <w:i/>
          <w:iCs/>
          <w:color w:val="007681"/>
        </w:rPr>
        <w:t>List relevant documents</w:t>
      </w:r>
      <w:r w:rsidR="0074611C" w:rsidRPr="00B47EB9">
        <w:rPr>
          <w:rFonts w:eastAsiaTheme="majorEastAsia" w:cs="Arial"/>
          <w:bCs/>
          <w:i/>
          <w:iCs/>
          <w:color w:val="007681"/>
        </w:rPr>
        <w:t xml:space="preserve"> impacting the service</w:t>
      </w:r>
      <w:r w:rsidRPr="00B47EB9">
        <w:rPr>
          <w:rFonts w:eastAsiaTheme="majorEastAsia" w:cs="Arial"/>
          <w:bCs/>
          <w:i/>
          <w:iCs/>
          <w:color w:val="007681"/>
        </w:rPr>
        <w:t xml:space="preserve"> including the following: </w:t>
      </w:r>
    </w:p>
    <w:p w14:paraId="770F4B67" w14:textId="77777777" w:rsidR="00255A88" w:rsidRPr="002747EF" w:rsidRDefault="002747EF">
      <w:pPr>
        <w:pStyle w:val="GuidanceNote"/>
        <w:numPr>
          <w:ilvl w:val="0"/>
          <w:numId w:val="20"/>
        </w:numPr>
        <w:spacing w:before="0" w:after="0" w:line="240" w:lineRule="auto"/>
        <w:ind w:left="714" w:hanging="357"/>
        <w:rPr>
          <w:rFonts w:eastAsiaTheme="majorEastAsia" w:cs="Arial"/>
          <w:bCs/>
          <w:color w:val="007681"/>
        </w:rPr>
      </w:pPr>
      <w:r w:rsidRPr="002747EF">
        <w:rPr>
          <w:rFonts w:eastAsiaTheme="majorEastAsia" w:cs="Arial"/>
          <w:bCs/>
          <w:color w:val="007681"/>
        </w:rPr>
        <w:t>N</w:t>
      </w:r>
      <w:r w:rsidR="00427A07" w:rsidRPr="002747EF">
        <w:rPr>
          <w:rFonts w:eastAsiaTheme="majorEastAsia" w:cs="Arial"/>
          <w:bCs/>
          <w:color w:val="007681"/>
        </w:rPr>
        <w:t>ational policies / frameworks</w:t>
      </w:r>
    </w:p>
    <w:p w14:paraId="20CC9CF0" w14:textId="77777777" w:rsidR="002B6FFF" w:rsidRPr="002747EF" w:rsidRDefault="00FC7B30">
      <w:pPr>
        <w:pStyle w:val="GuidanceNote"/>
        <w:numPr>
          <w:ilvl w:val="0"/>
          <w:numId w:val="20"/>
        </w:numPr>
        <w:spacing w:before="0" w:after="0" w:line="240" w:lineRule="auto"/>
        <w:ind w:left="714" w:hanging="357"/>
        <w:rPr>
          <w:rFonts w:eastAsiaTheme="majorEastAsia" w:cs="Arial"/>
          <w:bCs/>
          <w:color w:val="007681"/>
        </w:rPr>
      </w:pPr>
      <w:r w:rsidRPr="002747EF">
        <w:rPr>
          <w:rFonts w:eastAsiaTheme="majorEastAsia" w:cs="Arial"/>
          <w:bCs/>
          <w:color w:val="007681"/>
        </w:rPr>
        <w:t>R</w:t>
      </w:r>
      <w:r w:rsidR="002747EF" w:rsidRPr="002747EF">
        <w:rPr>
          <w:rFonts w:eastAsiaTheme="majorEastAsia" w:cs="Arial"/>
          <w:bCs/>
          <w:color w:val="007681"/>
        </w:rPr>
        <w:t>egi</w:t>
      </w:r>
      <w:r w:rsidR="00427A07" w:rsidRPr="002747EF">
        <w:rPr>
          <w:rFonts w:eastAsiaTheme="majorEastAsia" w:cs="Arial"/>
          <w:bCs/>
          <w:color w:val="007681"/>
        </w:rPr>
        <w:t xml:space="preserve">onal/local plans or </w:t>
      </w:r>
      <w:r w:rsidR="00892312" w:rsidRPr="002747EF">
        <w:rPr>
          <w:rFonts w:eastAsiaTheme="majorEastAsia" w:cs="Arial"/>
          <w:bCs/>
          <w:color w:val="007681"/>
        </w:rPr>
        <w:t>priorities</w:t>
      </w:r>
      <w:r w:rsidR="00BB3342" w:rsidRPr="002747EF">
        <w:rPr>
          <w:noProof/>
        </w:rPr>
        <w:t xml:space="preserve"> </w:t>
      </w:r>
    </w:p>
    <w:p w14:paraId="64AD7A07" w14:textId="77777777" w:rsidR="00B16792" w:rsidRPr="002747EF" w:rsidRDefault="002747EF">
      <w:pPr>
        <w:pStyle w:val="GuidanceNote"/>
        <w:numPr>
          <w:ilvl w:val="0"/>
          <w:numId w:val="20"/>
        </w:numPr>
        <w:spacing w:before="0" w:after="0" w:line="240" w:lineRule="auto"/>
        <w:ind w:left="714" w:hanging="357"/>
        <w:rPr>
          <w:rFonts w:eastAsiaTheme="majorEastAsia" w:cs="Arial"/>
          <w:bCs/>
          <w:color w:val="007681"/>
        </w:rPr>
      </w:pPr>
      <w:r w:rsidRPr="002747EF">
        <w:rPr>
          <w:rFonts w:eastAsiaTheme="majorEastAsia" w:cs="Arial"/>
          <w:bCs/>
          <w:color w:val="007681"/>
        </w:rPr>
        <w:t>C</w:t>
      </w:r>
      <w:r w:rsidR="00427A07" w:rsidRPr="002747EF">
        <w:rPr>
          <w:rFonts w:eastAsiaTheme="majorEastAsia" w:cs="Arial"/>
          <w:bCs/>
          <w:color w:val="007681"/>
        </w:rPr>
        <w:t>ollege or professional guidelines</w:t>
      </w:r>
    </w:p>
    <w:p w14:paraId="6E2F4C63" w14:textId="77777777" w:rsidR="003C4EF1" w:rsidRDefault="002747EF" w:rsidP="11286A29">
      <w:pPr>
        <w:pStyle w:val="GuidanceNote"/>
        <w:numPr>
          <w:ilvl w:val="0"/>
          <w:numId w:val="20"/>
        </w:numPr>
        <w:spacing w:before="0" w:after="0" w:line="240" w:lineRule="auto"/>
        <w:ind w:left="714" w:hanging="357"/>
        <w:rPr>
          <w:rFonts w:eastAsiaTheme="majorEastAsia" w:cs="Arial"/>
          <w:color w:val="007681"/>
        </w:rPr>
      </w:pPr>
      <w:r w:rsidRPr="11286A29">
        <w:rPr>
          <w:rFonts w:eastAsiaTheme="majorEastAsia" w:cs="Arial"/>
          <w:color w:val="007681"/>
        </w:rPr>
        <w:t>I</w:t>
      </w:r>
      <w:r w:rsidR="00427A07" w:rsidRPr="11286A29">
        <w:rPr>
          <w:rFonts w:eastAsiaTheme="majorEastAsia" w:cs="Arial"/>
          <w:color w:val="007681"/>
        </w:rPr>
        <w:t>ndustry standards</w:t>
      </w:r>
      <w:r w:rsidR="00B16792" w:rsidRPr="11286A29">
        <w:rPr>
          <w:rFonts w:eastAsiaTheme="majorEastAsia" w:cs="Arial"/>
          <w:color w:val="007681"/>
        </w:rPr>
        <w:t xml:space="preserve"> </w:t>
      </w:r>
    </w:p>
    <w:p w14:paraId="279256BF" w14:textId="77777777" w:rsidR="00DE3A71" w:rsidRPr="005A5D42" w:rsidRDefault="00DE3A71" w:rsidP="00DE3A71">
      <w:pPr>
        <w:pStyle w:val="GuidanceNote"/>
        <w:rPr>
          <w:color w:val="007681"/>
        </w:rPr>
      </w:pPr>
      <w:r w:rsidRPr="005A5D42">
        <w:rPr>
          <w:color w:val="007681"/>
        </w:rPr>
        <w:t xml:space="preserve">These should be service specific and take care not to repeat those </w:t>
      </w:r>
      <w:r w:rsidR="00E26EAD" w:rsidRPr="005A5D42">
        <w:rPr>
          <w:color w:val="007681"/>
        </w:rPr>
        <w:t>key planning documents outlined in the strategic brief.</w:t>
      </w:r>
    </w:p>
    <w:bookmarkStart w:id="10" w:name="_Toc144761558"/>
    <w:p w14:paraId="34169CB4" w14:textId="77777777" w:rsidR="00E44BCD" w:rsidRDefault="00A80719" w:rsidP="000B2F9F">
      <w:r>
        <w:rPr>
          <w:noProof/>
        </w:rPr>
        <mc:AlternateContent>
          <mc:Choice Requires="wps">
            <w:drawing>
              <wp:anchor distT="0" distB="0" distL="114300" distR="114300" simplePos="0" relativeHeight="251658242" behindDoc="1" locked="0" layoutInCell="1" allowOverlap="1" wp14:anchorId="6398339B" wp14:editId="153353F2">
                <wp:simplePos x="0" y="0"/>
                <wp:positionH relativeFrom="margin">
                  <wp:posOffset>0</wp:posOffset>
                </wp:positionH>
                <wp:positionV relativeFrom="paragraph">
                  <wp:posOffset>486409</wp:posOffset>
                </wp:positionV>
                <wp:extent cx="5932805" cy="1076325"/>
                <wp:effectExtent l="0" t="0" r="0" b="9525"/>
                <wp:wrapNone/>
                <wp:docPr id="10" name="Rectangle: Single Corner Rounded 10"/>
                <wp:cNvGraphicFramePr/>
                <a:graphic xmlns:a="http://schemas.openxmlformats.org/drawingml/2006/main">
                  <a:graphicData uri="http://schemas.microsoft.com/office/word/2010/wordprocessingShape">
                    <wps:wsp>
                      <wps:cNvSpPr/>
                      <wps:spPr>
                        <a:xfrm>
                          <a:off x="0" y="0"/>
                          <a:ext cx="5932805" cy="1076325"/>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179F4D" id="Rectangle: Single Corner Rounded 10" o:spid="_x0000_s1026" style="position:absolute;margin-left:0;margin-top:38.3pt;width:467.15pt;height:84.75pt;z-index:-25165823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932805,107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CpaAIAAMoEAAAOAAAAZHJzL2Uyb0RvYy54bWysVE1PGzEQvVfqf7B8L/tBAiFig0IQVSUE&#10;CKg4O147a8n2uLaTDf31HXsXQmlPVTmYGc945s3bNzm/2BtNdsIHBbah1VFJibAcWmU3Df3+dP1l&#10;RkmIzLZMgxUNfRGBXiw+fzrv3VzU0IFuhSdYxIZ57xraxejmRRF4JwwLR+CExaAEb1hE12+K1rMe&#10;qxtd1GV5UvTgW+eBixDw9moI0kWuL6Xg8U7KICLRDUVsMZ8+n+t0FotzNt945jrFRxjsH1AYpiw2&#10;fSt1xSIjW6/+KGUU9xBAxiMOpgApFRd5BpymKj9M89gxJ/IsSE5wbzSF/1eW3+4e3b1HGnoX5gHN&#10;NMVeepP+Iz6yz2S9vJEl9pFwvJyeHdezckoJx1hVnp4c19NEZ3F47nyIXwUYkoyGetjatnrAb5Kp&#10;YrubEIcHr4mpZwCt2muldXb8Zr3SnuxY+n7l5epyNrzVrmPDbTU5K+uxcRjSM4jf6mhLekRZn5Yo&#10;As5QaFKziKZxbUOD3VDC9AYVzKPPDSwkCFkdCdwVC93QLpcdZGNURO1qZRo6K9PfiELbBF1k9Y0j&#10;HshN1hral3tPPAxyDI5fK2xyw0K8Zx71hyBxp+IdHlIDIofRoqQD//Nv9ykfZYFRSnrUM071Y8u8&#10;oER/syiYs2oySQuQncn0tEbHv4+s30fs1qwAKa9wex3PZsqP+tWUHswzrt4ydcUQsxx7D/yNzioO&#10;e4bLy8VymdNQ9I7FG/voeCqeeEr0Pu2fmXejTCIq7BZetc/mH3Qy5KaXFpbbCFJlER14xa+fHFyY&#10;rINxudNGvvdz1uEnaPELAAD//wMAUEsDBBQABgAIAAAAIQAwbM8D2wAAAAcBAAAPAAAAZHJzL2Rv&#10;d25yZXYueG1sTI/BboMwEETvlfoP1kbqrTEJEW0oS4Qq5dRT0khcF+wCir1G2CH07+ue2uNoRjNv&#10;isNijZj15AfHCJt1AkJz69TAHcLl8/j8CsIHYkXGsUb41h4O5eNDQblydz7p+Rw6EUvY54TQhzDm&#10;Uvq215b82o2ao/flJkshyqmTaqJ7LLdGbpMkk5YGjgs9jfq91+31fLMI83BqsrpiquaPY2pkWpu9&#10;qhGfVkv1BiLoJfyF4Rc/okMZmRp3Y+WFQYhHAsJLloGI7j7dpSAahO0u24AsC/mfv/wBAAD//wMA&#10;UEsBAi0AFAAGAAgAAAAhALaDOJL+AAAA4QEAABMAAAAAAAAAAAAAAAAAAAAAAFtDb250ZW50X1R5&#10;cGVzXS54bWxQSwECLQAUAAYACAAAACEAOP0h/9YAAACUAQAACwAAAAAAAAAAAAAAAAAvAQAAX3Jl&#10;bHMvLnJlbHNQSwECLQAUAAYACAAAACEAGBQQqWgCAADKBAAADgAAAAAAAAAAAAAAAAAuAgAAZHJz&#10;L2Uyb0RvYy54bWxQSwECLQAUAAYACAAAACEAMGzPA9sAAAAHAQAADwAAAAAAAAAAAAAAAADCBAAA&#10;ZHJzL2Rvd25yZXYueG1sUEsFBgAAAAAEAAQA8wAAAMoFAAAAAA==&#10;" path="m,l5753414,v99075,,179391,80316,179391,179391l5932805,1076325,,1076325,,xe" fillcolor="#00bcb8" stroked="f" strokeweight="1pt">
                <v:fill opacity="9766f"/>
                <v:stroke joinstyle="miter"/>
                <v:path arrowok="t" o:connecttype="custom" o:connectlocs="0,0;5753414,0;5932805,179391;5932805,1076325;0,1076325;0,0" o:connectangles="0,0,0,0,0,0"/>
                <w10:wrap anchorx="margin"/>
              </v:shape>
            </w:pict>
          </mc:Fallback>
        </mc:AlternateContent>
      </w:r>
      <w:r w:rsidR="0074611C" w:rsidRPr="0074611C">
        <w:t>As a minimum the design must meet the relevant design requirements as identified in:</w:t>
      </w:r>
    </w:p>
    <w:p w14:paraId="62866B86" w14:textId="77777777" w:rsidR="00C40217" w:rsidRDefault="00C40217" w:rsidP="000B2F9F">
      <w:r w:rsidRPr="0074611C">
        <w:rPr>
          <w:rFonts w:eastAsiaTheme="majorEastAsia" w:cs="Arial"/>
          <w:bCs/>
          <w:i/>
          <w:iCs/>
          <w:color w:val="007681"/>
        </w:rPr>
        <w:t xml:space="preserve">List relevant documents impacting the </w:t>
      </w:r>
      <w:r>
        <w:rPr>
          <w:rFonts w:eastAsiaTheme="majorEastAsia" w:cs="Arial"/>
          <w:bCs/>
          <w:i/>
          <w:iCs/>
          <w:color w:val="007681"/>
        </w:rPr>
        <w:t>design</w:t>
      </w:r>
      <w:r w:rsidRPr="0074611C">
        <w:rPr>
          <w:rFonts w:eastAsiaTheme="majorEastAsia" w:cs="Arial"/>
          <w:bCs/>
          <w:i/>
          <w:iCs/>
          <w:color w:val="007681"/>
        </w:rPr>
        <w:t xml:space="preserve"> including the following</w:t>
      </w:r>
      <w:r>
        <w:rPr>
          <w:rFonts w:eastAsiaTheme="majorEastAsia" w:cs="Arial"/>
          <w:bCs/>
          <w:i/>
          <w:iCs/>
          <w:color w:val="007681"/>
        </w:rPr>
        <w:t>:</w:t>
      </w:r>
    </w:p>
    <w:p w14:paraId="59D7CE1E" w14:textId="77777777" w:rsidR="009916EC" w:rsidRPr="00895957" w:rsidRDefault="009916EC" w:rsidP="00910B0D">
      <w:pPr>
        <w:pStyle w:val="GuidanceNote"/>
        <w:numPr>
          <w:ilvl w:val="0"/>
          <w:numId w:val="46"/>
        </w:numPr>
        <w:spacing w:before="0" w:after="0" w:line="240" w:lineRule="auto"/>
        <w:ind w:left="714" w:hanging="357"/>
        <w:rPr>
          <w:rFonts w:eastAsiaTheme="majorEastAsia" w:cs="Arial"/>
          <w:bCs/>
          <w:color w:val="007681"/>
        </w:rPr>
      </w:pPr>
      <w:r w:rsidRPr="00895957">
        <w:rPr>
          <w:rFonts w:eastAsiaTheme="majorEastAsia" w:cs="Arial"/>
          <w:bCs/>
          <w:color w:val="007681"/>
        </w:rPr>
        <w:t>Australasian Health Facility Guidelines (all parts)</w:t>
      </w:r>
    </w:p>
    <w:p w14:paraId="470B37F4" w14:textId="77777777" w:rsidR="000B2F9F" w:rsidRPr="00B47EB9" w:rsidRDefault="000B2F9F" w:rsidP="00910B0D">
      <w:pPr>
        <w:pStyle w:val="GuidanceNote"/>
        <w:numPr>
          <w:ilvl w:val="0"/>
          <w:numId w:val="46"/>
        </w:numPr>
        <w:spacing w:before="0" w:after="0" w:line="240" w:lineRule="auto"/>
        <w:ind w:left="714" w:hanging="357"/>
        <w:rPr>
          <w:rFonts w:eastAsiaTheme="majorEastAsia" w:cs="Arial"/>
          <w:bCs/>
          <w:color w:val="007681"/>
        </w:rPr>
      </w:pPr>
      <w:r w:rsidRPr="00B47EB9">
        <w:rPr>
          <w:rFonts w:eastAsiaTheme="majorEastAsia" w:cs="Arial"/>
          <w:bCs/>
          <w:color w:val="007681"/>
        </w:rPr>
        <w:t xml:space="preserve">Australasian Health Facility Guidelines Part B – Provide HPU reference if </w:t>
      </w:r>
      <w:r w:rsidR="003D01B4" w:rsidRPr="00B47EB9">
        <w:rPr>
          <w:rFonts w:eastAsiaTheme="majorEastAsia" w:cs="Arial"/>
          <w:bCs/>
          <w:color w:val="007681"/>
        </w:rPr>
        <w:t>applicable.</w:t>
      </w:r>
    </w:p>
    <w:p w14:paraId="146E6A6E" w14:textId="77777777" w:rsidR="00C40217" w:rsidRPr="00B47EB9" w:rsidRDefault="00C40217" w:rsidP="00B47EB9">
      <w:pPr>
        <w:pStyle w:val="GuidanceNote"/>
        <w:numPr>
          <w:ilvl w:val="0"/>
          <w:numId w:val="46"/>
        </w:numPr>
        <w:spacing w:before="0" w:after="0" w:line="240" w:lineRule="auto"/>
        <w:ind w:left="714" w:hanging="357"/>
        <w:rPr>
          <w:rFonts w:eastAsiaTheme="majorEastAsia" w:cs="Arial"/>
          <w:bCs/>
          <w:color w:val="007681"/>
        </w:rPr>
      </w:pPr>
      <w:r w:rsidRPr="00B47EB9">
        <w:rPr>
          <w:rFonts w:eastAsiaTheme="majorEastAsia" w:cs="Arial"/>
          <w:bCs/>
          <w:color w:val="007681"/>
        </w:rPr>
        <w:t>New Zealand</w:t>
      </w:r>
      <w:r w:rsidR="001E5A14">
        <w:rPr>
          <w:rFonts w:eastAsiaTheme="majorEastAsia" w:cs="Arial"/>
          <w:bCs/>
          <w:color w:val="007681"/>
        </w:rPr>
        <w:t xml:space="preserve"> Health Facility</w:t>
      </w:r>
      <w:r w:rsidRPr="00B47EB9">
        <w:rPr>
          <w:rFonts w:eastAsiaTheme="majorEastAsia" w:cs="Arial"/>
          <w:bCs/>
          <w:color w:val="007681"/>
        </w:rPr>
        <w:t xml:space="preserve"> Design Guidance Notes </w:t>
      </w:r>
    </w:p>
    <w:p w14:paraId="6AF5A8D1" w14:textId="77777777" w:rsidR="00167E44" w:rsidRDefault="00167E44" w:rsidP="00910B0D"/>
    <w:bookmarkStart w:id="11" w:name="_Toc156298784"/>
    <w:p w14:paraId="6D5A563B" w14:textId="77777777" w:rsidR="00567149" w:rsidRDefault="001674B3" w:rsidP="0000313B">
      <w:pPr>
        <w:pStyle w:val="Heading2"/>
      </w:pPr>
      <w:r>
        <w:rPr>
          <w:noProof/>
        </w:rPr>
        <mc:AlternateContent>
          <mc:Choice Requires="wps">
            <w:drawing>
              <wp:anchor distT="0" distB="0" distL="114300" distR="114300" simplePos="0" relativeHeight="251658240" behindDoc="1" locked="0" layoutInCell="1" allowOverlap="1" wp14:anchorId="3A17FBD6" wp14:editId="1847AC13">
                <wp:simplePos x="0" y="0"/>
                <wp:positionH relativeFrom="column">
                  <wp:posOffset>-66675</wp:posOffset>
                </wp:positionH>
                <wp:positionV relativeFrom="paragraph">
                  <wp:posOffset>416560</wp:posOffset>
                </wp:positionV>
                <wp:extent cx="5932967" cy="1019175"/>
                <wp:effectExtent l="0" t="0" r="0" b="9525"/>
                <wp:wrapNone/>
                <wp:docPr id="8" name="Rectangle: Single Corner Rounded 8"/>
                <wp:cNvGraphicFramePr/>
                <a:graphic xmlns:a="http://schemas.openxmlformats.org/drawingml/2006/main">
                  <a:graphicData uri="http://schemas.microsoft.com/office/word/2010/wordprocessingShape">
                    <wps:wsp>
                      <wps:cNvSpPr/>
                      <wps:spPr>
                        <a:xfrm>
                          <a:off x="0" y="0"/>
                          <a:ext cx="5932967" cy="1019175"/>
                        </a:xfrm>
                        <a:prstGeom prst="round1Rect">
                          <a:avLst/>
                        </a:prstGeom>
                        <a:solidFill>
                          <a:srgbClr val="00BCB8">
                            <a:alpha val="1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928AAE" id="Rectangle: Single Corner Rounded 8" o:spid="_x0000_s1026" style="position:absolute;margin-left:-5.25pt;margin-top:32.8pt;width:467.15pt;height:80.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32967,101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fzJlAIAAIcFAAAOAAAAZHJzL2Uyb0RvYy54bWysVE1v2zAMvQ/YfxB0X21nSdsEdYo0RYcB&#10;RVu0HXpWZCk2IIuapHzt14+SbKftih2G5aBQIvlIPpO8uNy3imyFdQ3okhYnOSVCc6gavS7pj+eb&#10;L+eUOM90xRRoUdKDcPRy/vnTxc7MxAhqUJWwBEG0m+1MSWvvzSzLHK9Fy9wJGKFRKcG2zOPVrrPK&#10;sh2ityob5flptgNbGQtcOIev10lJ5xFfSsH9vZROeKJKirn5eNp4rsKZzS/YbG2ZqRvepcH+IYuW&#10;NRqDDlDXzDOysc0fUG3DLTiQ/oRDm4GUDRexBqymyN9V81QzI2ItSI4zA03u/8Hyu+2TebBIw864&#10;mUMxVLGXtg3/mB/ZR7IOA1li7wnHx8n062h6ekYJR12RF9PibBLozI7uxjr/TUBLglBSCxtdFY/4&#10;TSJVbHvrfHLoDUNMB6qpbhql4sWuV0tlyZaF75dfLa/Ok68yNUuvxXiaj7rALpnHJN7gKB3QNATc&#10;FDK8ZMeao+QPSgQ7pR+FJE2FVY5iuNiOYkiEcS60L5KqZpVImUxy/PWZhAYOHjGXCBiQJcYfsDuA&#10;3jKB9Ngpy84+uIrYzYNz/rfEkvPgESOD9oNz22iwHwEorKqLnOx7khI1gaUVVIcHSyykWXKG3zT4&#10;eW+Z8w/M4vDgmOFC8Pd4SAW7kkInUVKD/fXRe7DHnkYtJTscxpK6nxtmBSXqu8ZunxbjcZjeeBlP&#10;zkZ4sa81q9cavWmXgP1S4OoxPIrB3qtelBbaF9wbixAVVUxzjF1S7m1/Wfq0JHDzcLFYRDOcWMP8&#10;rX4yPIAHVkPjPu9fmDVdj3scjzvoB5fN3jV5sg2eGhYbD7KJE3DkteMbpz02TreZwjp5fY9Wx/05&#10;/w0AAP//AwBQSwMEFAAGAAgAAAAhAFjq48jiAAAACgEAAA8AAABkcnMvZG93bnJldi54bWxMj0FL&#10;w0AQhe+C/2EZwYu0m0QabMymaEFUCoJp8bxNJtnQ7GzIbtvor3d60uMwH+99L19NthcnHH3nSEE8&#10;j0AgVa7uqFWw277MHkD4oKnWvSNU8I0eVsX1Va6z2p3pE09laAWHkM+0AhPCkEnpK4NW+7kbkPjX&#10;uNHqwOfYynrUZw63vUyiKJVWd8QNRg+4NlgdyqNVcPdWbtbN6/Tx1Rx+lt0myGfz3ih1ezM9PYII&#10;OIU/GC76rA4FO+3dkWovegWzOFowqiBdpCAYWCb3vGWvIEnSGGSRy/8Til8AAAD//wMAUEsBAi0A&#10;FAAGAAgAAAAhALaDOJL+AAAA4QEAABMAAAAAAAAAAAAAAAAAAAAAAFtDb250ZW50X1R5cGVzXS54&#10;bWxQSwECLQAUAAYACAAAACEAOP0h/9YAAACUAQAACwAAAAAAAAAAAAAAAAAvAQAAX3JlbHMvLnJl&#10;bHNQSwECLQAUAAYACAAAACEAGN38yZQCAACHBQAADgAAAAAAAAAAAAAAAAAuAgAAZHJzL2Uyb0Rv&#10;Yy54bWxQSwECLQAUAAYACAAAACEAWOrjyOIAAAAKAQAADwAAAAAAAAAAAAAAAADuBAAAZHJzL2Rv&#10;d25yZXYueG1sUEsFBgAAAAAEAAQA8wAAAP0FAAAAAA==&#10;" path="m,l5763101,v93814,,169866,76052,169866,169866l5932967,1019175,,1019175,,xe" fillcolor="#00bcb8" stroked="f" strokeweight="1pt">
                <v:fill opacity="9766f"/>
                <v:stroke joinstyle="miter"/>
                <v:path arrowok="t" o:connecttype="custom" o:connectlocs="0,0;5763101,0;5932967,169866;5932967,1019175;0,1019175;0,0" o:connectangles="0,0,0,0,0,0"/>
              </v:shape>
            </w:pict>
          </mc:Fallback>
        </mc:AlternateContent>
      </w:r>
      <w:r w:rsidR="008530EE">
        <w:t xml:space="preserve">Scope of </w:t>
      </w:r>
      <w:r w:rsidR="00F04488">
        <w:t>Service</w:t>
      </w:r>
      <w:bookmarkEnd w:id="11"/>
      <w:r w:rsidR="00F04488">
        <w:t xml:space="preserve"> </w:t>
      </w:r>
      <w:bookmarkEnd w:id="10"/>
    </w:p>
    <w:p w14:paraId="3DAAFC76" w14:textId="77777777" w:rsidR="00D048A6" w:rsidRPr="00834339" w:rsidRDefault="00CA20EC" w:rsidP="00167E44">
      <w:pPr>
        <w:pStyle w:val="GuidanceNote"/>
        <w:spacing w:before="0" w:after="0" w:line="240" w:lineRule="auto"/>
        <w:rPr>
          <w:rFonts w:eastAsiaTheme="majorEastAsia" w:cs="Arial"/>
          <w:bCs/>
          <w:color w:val="007681"/>
        </w:rPr>
      </w:pPr>
      <w:r w:rsidRPr="00834339">
        <w:rPr>
          <w:rFonts w:eastAsiaTheme="majorEastAsia" w:cs="Arial"/>
          <w:bCs/>
          <w:color w:val="007681"/>
        </w:rPr>
        <w:t xml:space="preserve">Provide a summary of how the service functions </w:t>
      </w:r>
      <w:r w:rsidR="005A2089" w:rsidRPr="00834339">
        <w:rPr>
          <w:rFonts w:eastAsiaTheme="majorEastAsia" w:cs="Arial"/>
          <w:bCs/>
          <w:color w:val="007681"/>
        </w:rPr>
        <w:t>including:</w:t>
      </w:r>
    </w:p>
    <w:p w14:paraId="63A40B6A" w14:textId="77777777" w:rsidR="00D048A6" w:rsidRPr="00834339" w:rsidRDefault="00CA20EC">
      <w:pPr>
        <w:pStyle w:val="GuidanceNote"/>
        <w:numPr>
          <w:ilvl w:val="0"/>
          <w:numId w:val="18"/>
        </w:numPr>
        <w:spacing w:before="0" w:after="0" w:line="240" w:lineRule="auto"/>
        <w:rPr>
          <w:rFonts w:eastAsiaTheme="majorEastAsia" w:cs="Arial"/>
          <w:bCs/>
          <w:color w:val="007681"/>
        </w:rPr>
      </w:pPr>
      <w:r w:rsidRPr="00834339">
        <w:rPr>
          <w:rFonts w:eastAsiaTheme="majorEastAsia" w:cs="Arial"/>
          <w:bCs/>
          <w:color w:val="007681"/>
        </w:rPr>
        <w:t xml:space="preserve">key features of the model of care </w:t>
      </w:r>
    </w:p>
    <w:p w14:paraId="2756C577" w14:textId="77777777" w:rsidR="00D048A6" w:rsidRPr="00834339" w:rsidRDefault="0051594E">
      <w:pPr>
        <w:pStyle w:val="GuidanceNote"/>
        <w:numPr>
          <w:ilvl w:val="0"/>
          <w:numId w:val="18"/>
        </w:numPr>
        <w:spacing w:before="0" w:after="0" w:line="240" w:lineRule="auto"/>
        <w:rPr>
          <w:rFonts w:eastAsiaTheme="majorEastAsia" w:cs="Arial"/>
          <w:bCs/>
          <w:color w:val="007681"/>
        </w:rPr>
      </w:pPr>
      <w:r w:rsidRPr="00834339">
        <w:rPr>
          <w:rFonts w:eastAsiaTheme="majorEastAsia" w:cs="Arial"/>
          <w:bCs/>
          <w:color w:val="007681"/>
        </w:rPr>
        <w:t xml:space="preserve">any specific Māori and Pacific cultural considerations. </w:t>
      </w:r>
    </w:p>
    <w:p w14:paraId="46E2258B" w14:textId="77777777" w:rsidR="00CA20EC" w:rsidRDefault="0051594E" w:rsidP="00167E44">
      <w:pPr>
        <w:pStyle w:val="GuidanceNote"/>
        <w:spacing w:before="0" w:after="0" w:line="240" w:lineRule="auto"/>
        <w:rPr>
          <w:rFonts w:eastAsiaTheme="majorEastAsia" w:cs="Arial"/>
          <w:bCs/>
          <w:color w:val="007681"/>
        </w:rPr>
      </w:pPr>
      <w:r w:rsidRPr="00834339">
        <w:rPr>
          <w:rFonts w:eastAsiaTheme="majorEastAsia" w:cs="Arial"/>
          <w:bCs/>
          <w:color w:val="007681"/>
        </w:rPr>
        <w:t>This information will assist the design team in understanding the types of activities occurring within the department and the types of people that it will accommodate.</w:t>
      </w:r>
    </w:p>
    <w:bookmarkStart w:id="12" w:name="_Toc156298785"/>
    <w:p w14:paraId="6CC731FD" w14:textId="77777777" w:rsidR="00CC6338" w:rsidRDefault="000549E4" w:rsidP="0000313B">
      <w:pPr>
        <w:pStyle w:val="Heading2"/>
      </w:pPr>
      <w:r w:rsidRPr="0074611C">
        <w:rPr>
          <w:noProof/>
        </w:rPr>
        <w:lastRenderedPageBreak/>
        <mc:AlternateContent>
          <mc:Choice Requires="wps">
            <w:drawing>
              <wp:anchor distT="0" distB="0" distL="114300" distR="114300" simplePos="0" relativeHeight="251658243" behindDoc="1" locked="0" layoutInCell="1" allowOverlap="1" wp14:anchorId="6A323DB6" wp14:editId="3DF087A3">
                <wp:simplePos x="0" y="0"/>
                <wp:positionH relativeFrom="margin">
                  <wp:posOffset>0</wp:posOffset>
                </wp:positionH>
                <wp:positionV relativeFrom="paragraph">
                  <wp:posOffset>438150</wp:posOffset>
                </wp:positionV>
                <wp:extent cx="5932805" cy="485775"/>
                <wp:effectExtent l="0" t="0" r="0" b="9525"/>
                <wp:wrapNone/>
                <wp:docPr id="13" name="Rectangle: Single Corner Rounded 13"/>
                <wp:cNvGraphicFramePr/>
                <a:graphic xmlns:a="http://schemas.openxmlformats.org/drawingml/2006/main">
                  <a:graphicData uri="http://schemas.microsoft.com/office/word/2010/wordprocessingShape">
                    <wps:wsp>
                      <wps:cNvSpPr/>
                      <wps:spPr>
                        <a:xfrm>
                          <a:off x="0" y="0"/>
                          <a:ext cx="5932805" cy="485775"/>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975103" id="Rectangle: Single Corner Rounded 13" o:spid="_x0000_s1026" style="position:absolute;margin-left:0;margin-top:34.5pt;width:467.15pt;height:38.25pt;z-index:-25165823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932805,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qQaAIAAMkEAAAOAAAAZHJzL2Uyb0RvYy54bWysVFFPGzEMfp+0/xDlfdy1a9dScUWliGkS&#10;AgRMPKe5XC9SEmdO2iv79XNyB2VsT9N4CHbs2J+/+9yz84M1bK8waHAVH52UnCknodZuW/Hvj1ef&#10;5pyFKFwtDDhV8WcV+Pny44ezzi/UGFowtUJGRVxYdL7ibYx+URRBtsqKcAJeOQo2gFZEcnFb1Cg6&#10;qm5NMS7LL0UHWHsEqUKg28s+yJe5ftMoGW+bJqjITMUJW8wn5nOTzmJ5JhZbFL7VcoAh/gGFFdpR&#10;09dSlyIKtkP9RymrJUKAJp5IsAU0jZYqz0DTjMp30zy0wqs8C5ET/CtN4f+VlTf7B3+HREPnwyKQ&#10;maY4NGjTf8LHDpms51ey1CEySZfT08/jeTnlTFJsMp/OZtPEZnF87THErwosS0bFEXauHt3TJ8lM&#10;if11iP2Dl8TUMoDR9ZU2Jju43awNsr1In6+8WF/M+7fGt6K/HU1Oy/HQOPTpGcRvdYxjHalzPCtJ&#10;A1KQzhojIpnW1xUPbsuZMFsSsIyYGzhIELI4ErhLEdq+XS7bq8bqSNI12lZ8Xqa/AYVxCbrK4htG&#10;PHKbrA3Uz3fIEHo1Bi+vNDW5FiHeCST5EUhaqXhLR2OAkMNgcdYC/vzbfconVVCUs47kTFP92AlU&#10;nJlvjvRyOppMkv6zM5nOxuTg28jmbcTt7BqI8hEtr5fZTPnRvJgNgn2izVulrhQSTlLvnr/BWcd+&#10;zWh3pVqtchpp3ot47R68TMUTT4nex8OTQD/IJJLAbuBF+mLxTid9bnrpYLWL0OgsoiOv9PWTQ/uS&#10;dTDsdlrIt37OOv4CLX8BAAD//wMAUEsDBBQABgAIAAAAIQAordlh3gAAAAcBAAAPAAAAZHJzL2Rv&#10;d25yZXYueG1sTI/NasMwEITvgb6D2EJujdz8mMa1HEwgh0JM0zS9K9bWNrVWxlJi5+27PTWnYZlh&#10;5tt0M9pWXLH3jSMFz7MIBFLpTEOVgtPn7ukFhA+ajG4doYIbethkD5NUJ8YN9IHXY6gEl5BPtII6&#10;hC6R0pc1Wu1nrkNi79v1Vgc++0qaXg9cbls5j6JYWt0QL9S6w22N5c/xYhV0X9E+z9+KfTk/7OL3&#10;YjA3fyqUmj6O+SuIgGP4D8MfPqNDxkxndyHjRauAHwkK4jUru+vFcgHizLHlagUyS+U9f/YLAAD/&#10;/wMAUEsBAi0AFAAGAAgAAAAhALaDOJL+AAAA4QEAABMAAAAAAAAAAAAAAAAAAAAAAFtDb250ZW50&#10;X1R5cGVzXS54bWxQSwECLQAUAAYACAAAACEAOP0h/9YAAACUAQAACwAAAAAAAAAAAAAAAAAvAQAA&#10;X3JlbHMvLnJlbHNQSwECLQAUAAYACAAAACEAyvuakGgCAADJBAAADgAAAAAAAAAAAAAAAAAuAgAA&#10;ZHJzL2Uyb0RvYy54bWxQSwECLQAUAAYACAAAACEAKK3ZYd4AAAAHAQAADwAAAAAAAAAAAAAAAADC&#10;BAAAZHJzL2Rvd25yZXYueG1sUEsFBgAAAAAEAAQA8wAAAM0FAAAAAA==&#10;" path="m,l5851841,v44715,,80964,36249,80964,80964l5932805,485775,,485775,,xe" fillcolor="#00bcb8" stroked="f" strokeweight="1pt">
                <v:fill opacity="9766f"/>
                <v:stroke joinstyle="miter"/>
                <v:path arrowok="t" o:connecttype="custom" o:connectlocs="0,0;5851841,0;5932805,80964;5932805,485775;0,485775;0,0" o:connectangles="0,0,0,0,0,0"/>
                <w10:wrap anchorx="margin"/>
              </v:shape>
            </w:pict>
          </mc:Fallback>
        </mc:AlternateContent>
      </w:r>
      <w:r w:rsidR="00CC6338" w:rsidRPr="0074611C">
        <w:t>Patient</w:t>
      </w:r>
      <w:r w:rsidR="00CC6338">
        <w:t xml:space="preserve"> </w:t>
      </w:r>
      <w:r w:rsidR="00AA5C69">
        <w:t>Journey</w:t>
      </w:r>
      <w:bookmarkEnd w:id="12"/>
    </w:p>
    <w:p w14:paraId="30D5B7B7" w14:textId="77777777" w:rsidR="00C833DA" w:rsidRPr="009B7B54" w:rsidRDefault="005207FA" w:rsidP="00121EED">
      <w:pPr>
        <w:pStyle w:val="GuidanceNote"/>
        <w:rPr>
          <w:color w:val="007681"/>
        </w:rPr>
      </w:pPr>
      <w:r w:rsidRPr="009B7B54">
        <w:rPr>
          <w:color w:val="007681"/>
        </w:rPr>
        <w:t>Provide a</w:t>
      </w:r>
      <w:r w:rsidR="00696A35" w:rsidRPr="009B7B54">
        <w:rPr>
          <w:color w:val="007681"/>
        </w:rPr>
        <w:t xml:space="preserve"> flow diagram </w:t>
      </w:r>
      <w:r w:rsidR="0094022F" w:rsidRPr="009B7B54">
        <w:rPr>
          <w:color w:val="007681"/>
        </w:rPr>
        <w:t xml:space="preserve">or narrative </w:t>
      </w:r>
      <w:r w:rsidR="00696A35" w:rsidRPr="009B7B54">
        <w:rPr>
          <w:color w:val="007681"/>
        </w:rPr>
        <w:t>demonstratin</w:t>
      </w:r>
      <w:r w:rsidRPr="009B7B54">
        <w:rPr>
          <w:color w:val="007681"/>
        </w:rPr>
        <w:t xml:space="preserve">g </w:t>
      </w:r>
      <w:r w:rsidR="00696A35" w:rsidRPr="009B7B54">
        <w:rPr>
          <w:color w:val="007681"/>
        </w:rPr>
        <w:t>patient</w:t>
      </w:r>
      <w:r w:rsidR="00C07906" w:rsidRPr="009B7B54">
        <w:rPr>
          <w:color w:val="007681"/>
        </w:rPr>
        <w:t xml:space="preserve"> or services</w:t>
      </w:r>
      <w:r w:rsidR="00696A35" w:rsidRPr="009B7B54">
        <w:rPr>
          <w:color w:val="007681"/>
        </w:rPr>
        <w:t xml:space="preserve"> flow through the </w:t>
      </w:r>
      <w:r w:rsidR="004807BF" w:rsidRPr="009B7B54">
        <w:rPr>
          <w:color w:val="007681"/>
        </w:rPr>
        <w:t>unit</w:t>
      </w:r>
      <w:r w:rsidR="00C07906" w:rsidRPr="009B7B54">
        <w:rPr>
          <w:color w:val="007681"/>
        </w:rPr>
        <w:t>.</w:t>
      </w:r>
      <w:r w:rsidRPr="009B7B54">
        <w:rPr>
          <w:color w:val="007681"/>
        </w:rPr>
        <w:t xml:space="preserve"> </w:t>
      </w:r>
    </w:p>
    <w:p w14:paraId="11F5A440" w14:textId="77777777" w:rsidR="005207FA" w:rsidRDefault="00910B0D">
      <w:pPr>
        <w:spacing w:before="0" w:after="160"/>
      </w:pPr>
      <w:bookmarkStart w:id="13" w:name="_Toc144761561"/>
      <w:r>
        <w:br w:type="page"/>
      </w:r>
    </w:p>
    <w:bookmarkStart w:id="14" w:name="_Toc156298786"/>
    <w:bookmarkEnd w:id="13"/>
    <w:p w14:paraId="17AAEAA4" w14:textId="77777777" w:rsidR="0094022F" w:rsidRPr="00BE35EA" w:rsidRDefault="00FC7B30" w:rsidP="0000313B">
      <w:pPr>
        <w:pStyle w:val="Heading2"/>
      </w:pPr>
      <w:r>
        <w:rPr>
          <w:noProof/>
        </w:rPr>
        <w:lastRenderedPageBreak/>
        <mc:AlternateContent>
          <mc:Choice Requires="wps">
            <w:drawing>
              <wp:anchor distT="0" distB="0" distL="114300" distR="114300" simplePos="0" relativeHeight="251658244" behindDoc="1" locked="0" layoutInCell="1" allowOverlap="1" wp14:anchorId="6ED88C6F" wp14:editId="30EA3082">
                <wp:simplePos x="0" y="0"/>
                <wp:positionH relativeFrom="margin">
                  <wp:posOffset>-47625</wp:posOffset>
                </wp:positionH>
                <wp:positionV relativeFrom="paragraph">
                  <wp:posOffset>428625</wp:posOffset>
                </wp:positionV>
                <wp:extent cx="5932805" cy="466725"/>
                <wp:effectExtent l="0" t="0" r="0" b="9525"/>
                <wp:wrapNone/>
                <wp:docPr id="1" name="Rectangle: Single Corner Rounded 1"/>
                <wp:cNvGraphicFramePr/>
                <a:graphic xmlns:a="http://schemas.openxmlformats.org/drawingml/2006/main">
                  <a:graphicData uri="http://schemas.microsoft.com/office/word/2010/wordprocessingShape">
                    <wps:wsp>
                      <wps:cNvSpPr/>
                      <wps:spPr>
                        <a:xfrm>
                          <a:off x="0" y="0"/>
                          <a:ext cx="5932805" cy="466725"/>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A6860E" id="Rectangle: Single Corner Rounded 1" o:spid="_x0000_s1026" style="position:absolute;margin-left:-3.75pt;margin-top:33.75pt;width:467.15pt;height:36.75pt;z-index:-2516582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93280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cdaQIAAMkEAAAOAAAAZHJzL2Uyb0RvYy54bWysVMFu2zAMvQ/YPwi6r3a8pE2DOkWaosOA&#10;og2WDj0rshQLkERNUuJ0Xz9KdpOu22lYDyopUuTj82Ourg9Gk73wQYGt6eispERYDo2y25p+f7r7&#10;NKUkRGYbpsGKmr6IQK/nHz9cdW4mKmhBN8ITLGLDrHM1bWN0s6IIvBWGhTNwwmJQgjcsouu3ReNZ&#10;h9WNLqqyPC868I3zwEUIeHvbB+k815dS8PgoZRCR6JoitphPn89NOov5FZttPXOt4gMM9g8oDFMW&#10;mx5L3bLIyM6rP0oZxT0EkPGMgylASsVFngGnGZXvplm3zIk8C5IT3JGm8P/K8of92q080tC5MAto&#10;pikO0pv0H/GRQybr5UiWOETC8XJy+bmalhNKOMbG5+cX1SSxWZxeOx/iFwGGJKOmHna2GX3DT5KZ&#10;Yvv7EPsHr4mpZQCtmjuldXb8drPUnuxZ+nzlzfJm2r/VrmX97Wh8WVZD49CnZxC/1dGWdKjO6qJE&#10;DXCGOpOaRTSNa2oa7JYSprcoYB59bmAhQcjiSOBuWWj7drlsrxqjIkpXK1PTaZn+BhTaJugii28Y&#10;8cRtsjbQvKw88dCrMTh+p7DJPQtxxTzKD0HiSsVHPKQGRA6DRUkL/uff7lM+qgKjlHQoZ5zqx455&#10;QYn+alEvl6PxOOk/O+PJRYWOfxvZvI3YnVkCUj7C5XU8myk/6ldTejDPuHmL1BVDzHLs3fM3OMvY&#10;rxnuLheLRU5DzTsW7+3a8VQ88ZTofTo8M+8GmUQU2AO8Sp/N3umkz00vLSx2EaTKIjrxil8/Obgv&#10;WQfDbqeFfOvnrNMv0PwXAAAA//8DAFBLAwQUAAYACAAAACEAfqbiDt4AAAAJAQAADwAAAGRycy9k&#10;b3ducmV2LnhtbEyPwU7DMBBE70j8g7VI3FqnFQ0lxKkipN6QgELh6sbbxGq8jmKnCXw92xOcVqsZ&#10;zbzJN5NrxRn7YD0pWMwTEEiVN5ZqBR/v29kaRIiajG49oYJvDLAprq9ynRk/0hued7EWHEIh0wqa&#10;GLtMylA16HSY+w6JtaPvnY789rU0vR453LVymSSpdNoSNzS6w6cGq9NucNw7lNuvz9WpJPvzHGz6&#10;+jKO+6NStzdT+Qgi4hT/zHDBZ3QomOngBzJBtApm9yt2Kkgvl/WHZcpTDmy8WyQgi1z+X1D8AgAA&#10;//8DAFBLAQItABQABgAIAAAAIQC2gziS/gAAAOEBAAATAAAAAAAAAAAAAAAAAAAAAABbQ29udGVu&#10;dF9UeXBlc10ueG1sUEsBAi0AFAAGAAgAAAAhADj9If/WAAAAlAEAAAsAAAAAAAAAAAAAAAAALwEA&#10;AF9yZWxzLy5yZWxzUEsBAi0AFAAGAAgAAAAhAJqKNx1pAgAAyQQAAA4AAAAAAAAAAAAAAAAALgIA&#10;AGRycy9lMm9Eb2MueG1sUEsBAi0AFAAGAAgAAAAhAH6m4g7eAAAACQEAAA8AAAAAAAAAAAAAAAAA&#10;wwQAAGRycy9kb3ducmV2LnhtbFBLBQYAAAAABAAEAPMAAADOBQAAAAA=&#10;" path="m,l5855016,v42962,,77789,34827,77789,77789l5932805,466725,,466725,,xe" fillcolor="#00bcb8" stroked="f" strokeweight="1pt">
                <v:fill opacity="9766f"/>
                <v:stroke joinstyle="miter"/>
                <v:path arrowok="t" o:connecttype="custom" o:connectlocs="0,0;5855016,0;5932805,77789;5932805,466725;0,466725;0,0" o:connectangles="0,0,0,0,0,0"/>
                <w10:wrap anchorx="margin"/>
              </v:shape>
            </w:pict>
          </mc:Fallback>
        </mc:AlternateContent>
      </w:r>
      <w:r>
        <w:t>Workforce Profile</w:t>
      </w:r>
      <w:bookmarkEnd w:id="14"/>
    </w:p>
    <w:p w14:paraId="12F862AF" w14:textId="77777777" w:rsidR="00EB416E" w:rsidRPr="009B7B54" w:rsidRDefault="00EB416E" w:rsidP="00E83EE0">
      <w:pPr>
        <w:pStyle w:val="GuidanceNote"/>
        <w:rPr>
          <w:color w:val="007681"/>
        </w:rPr>
      </w:pPr>
      <w:bookmarkStart w:id="15" w:name="_Toc144761560"/>
      <w:r w:rsidRPr="009B7B54">
        <w:rPr>
          <w:color w:val="007681"/>
        </w:rPr>
        <w:t>Provide an outline of new roles and workforce profiles that are anticipated to be introduced into the service to support future model of care and delivery needs.</w:t>
      </w:r>
    </w:p>
    <w:p w14:paraId="5DEE8387" w14:textId="77777777" w:rsidR="001568A3" w:rsidRDefault="001568A3" w:rsidP="001568A3"/>
    <w:p w14:paraId="2238B57A" w14:textId="77777777" w:rsidR="0094022F" w:rsidRDefault="009F38FC" w:rsidP="0094022F">
      <w:r>
        <w:t xml:space="preserve">The following </w:t>
      </w:r>
      <w:r w:rsidR="00FC7B30">
        <w:t xml:space="preserve">table </w:t>
      </w:r>
      <w:r>
        <w:t>p</w:t>
      </w:r>
      <w:r w:rsidR="0061315F">
        <w:t>rovide</w:t>
      </w:r>
      <w:r>
        <w:t>s</w:t>
      </w:r>
      <w:r w:rsidR="0061315F">
        <w:t xml:space="preserve"> </w:t>
      </w:r>
      <w:r w:rsidR="00C140E4">
        <w:t>a</w:t>
      </w:r>
      <w:r w:rsidR="00D12D16">
        <w:t xml:space="preserve"> summary of the</w:t>
      </w:r>
      <w:r w:rsidR="0061315F">
        <w:t xml:space="preserve"> </w:t>
      </w:r>
      <w:r w:rsidR="00C140E4">
        <w:t xml:space="preserve">indicative </w:t>
      </w:r>
      <w:r>
        <w:t>future workforce</w:t>
      </w:r>
      <w:r w:rsidR="0061315F">
        <w:t xml:space="preserve"> profile for the </w:t>
      </w:r>
      <w:r w:rsidR="00C140E4">
        <w:t>service</w:t>
      </w:r>
      <w:r w:rsidR="0061315F">
        <w:t xml:space="preserve">. </w:t>
      </w:r>
    </w:p>
    <w:p w14:paraId="7496BE38" w14:textId="77777777" w:rsidR="001568A3" w:rsidRPr="009B7B54" w:rsidRDefault="001568A3" w:rsidP="001568A3">
      <w:pPr>
        <w:pStyle w:val="GuidanceNote"/>
        <w:rPr>
          <w:color w:val="007681"/>
        </w:rPr>
      </w:pPr>
      <w:r w:rsidRPr="009B7B54">
        <w:rPr>
          <w:noProof/>
          <w:color w:val="007681"/>
        </w:rPr>
        <mc:AlternateContent>
          <mc:Choice Requires="wps">
            <w:drawing>
              <wp:anchor distT="0" distB="0" distL="114300" distR="114300" simplePos="0" relativeHeight="251662373" behindDoc="1" locked="0" layoutInCell="1" allowOverlap="1" wp14:anchorId="594A1EE4" wp14:editId="019BD4D4">
                <wp:simplePos x="0" y="0"/>
                <wp:positionH relativeFrom="margin">
                  <wp:posOffset>0</wp:posOffset>
                </wp:positionH>
                <wp:positionV relativeFrom="paragraph">
                  <wp:posOffset>-1269</wp:posOffset>
                </wp:positionV>
                <wp:extent cx="5932805" cy="266700"/>
                <wp:effectExtent l="0" t="0" r="0" b="0"/>
                <wp:wrapNone/>
                <wp:docPr id="7" name="Rectangle: Single Corner Rounded 7"/>
                <wp:cNvGraphicFramePr/>
                <a:graphic xmlns:a="http://schemas.openxmlformats.org/drawingml/2006/main">
                  <a:graphicData uri="http://schemas.microsoft.com/office/word/2010/wordprocessingShape">
                    <wps:wsp>
                      <wps:cNvSpPr/>
                      <wps:spPr>
                        <a:xfrm>
                          <a:off x="0" y="0"/>
                          <a:ext cx="5932805" cy="266700"/>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88C334" id="Rectangle: Single Corner Rounded 7" o:spid="_x0000_s1026" style="position:absolute;margin-left:0;margin-top:-.1pt;width:467.15pt;height:21pt;z-index:-25165410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93280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OmVaQIAAMkEAAAOAAAAZHJzL2Uyb0RvYy54bWysVMFu2zAMvQ/YPwi6r3a8tE2DOkWaosOA&#10;Yi3WDj0zshQbkERNUuJ0Xz9Kdpug22lYDgopUeTj06Mvr/ZGs530oUNb88lJyZm0ApvObmr+4+n2&#10;04yzEME2oNHKmr/IwK8WHz9c9m4uK2xRN9IzSmLDvHc1b2N086IIopUGwgk6aelQoTcQyfWbovHQ&#10;U3aji6osz4oefeM8ChkC7d4Mh3yR8yslRbxXKsjIdM0JW8yrz+s6rcXiEuYbD67txAgD/gGFgc5S&#10;0bdUNxCBbX33RyrTCY8BVTwRaApUqhMy90DdTMp33Ty24GTuhcgJ7o2m8P/Sim+7R/fgiYbehXkg&#10;M3WxV96kf8LH9pmslzey5D4yQZunF5+rWXnKmaCz6uzsvMxsFofbzof4RaJhyai5x61tJt/pSTJT&#10;sLsLkerShdfAVDKg7prbTuvs+M16pT3bQXq+8np1PRvuatfCsDuZXpRVekbKE4bwwT7Ooy3rSZ1V&#10;wsgEkM6UhkimcU3Ng91wBnpDAhbR5wIWE4QsjgTuBkI7lMvwBtWYLpJ0dWdqPivTb0ShbYIus/jG&#10;Fg/cJmuNzcuDZx4HNQYnbjsqcgchPoAn+RFIGql4T4vSSMhxtDhr0f/6236KJ1XQKWc9yZm6+rkF&#10;LznTXy3p5WIynSb9Z2d6el6R449P1scndmtWSJRPaHidyGaKj/rVVB7NM03eMlWlI7CCag/8jc4q&#10;DmNGsyvkcpnDSPMO4p19dCIlTzwlep/2z+DdKJNIAvuGr9KH+TudDLHppsXlNqLqsogOvNLrJ4fm&#10;JetgnO00kMd+jjp8gRa/AQAA//8DAFBLAwQUAAYACAAAACEA1w6pId4AAAAFAQAADwAAAGRycy9k&#10;b3ducmV2LnhtbEyPzU7DMBCE70i8g7VI3FqnP0IlzaaCSkWCQ0VbDvTmxksSEe9GsZsGnh5zguNo&#10;RjPfZKvBNaqnztfCCJNxAoq4EFtzifB22IwWoHwwbE0jTAhf5GGVX19lJrVy4R31+1CqWMI+NQhV&#10;CG2qtS8qcsaPpSWO3od0zoQou1LbzlxiuWv0NEnutDM1x4XKtLSuqPjcnx2CbDe7Qvfb9etT+W5f&#10;HtvjtxyeEW9vhoclqEBD+AvDL35EhzwyneTM1qsGIR4JCKMpqGjez+YzUCeE+WQBOs/0f/r8BwAA&#10;//8DAFBLAQItABQABgAIAAAAIQC2gziS/gAAAOEBAAATAAAAAAAAAAAAAAAAAAAAAABbQ29udGVu&#10;dF9UeXBlc10ueG1sUEsBAi0AFAAGAAgAAAAhADj9If/WAAAAlAEAAAsAAAAAAAAAAAAAAAAALwEA&#10;AF9yZWxzLy5yZWxzUEsBAi0AFAAGAAgAAAAhAE306ZVpAgAAyQQAAA4AAAAAAAAAAAAAAAAALgIA&#10;AGRycy9lMm9Eb2MueG1sUEsBAi0AFAAGAAgAAAAhANcOqSHeAAAABQEAAA8AAAAAAAAAAAAAAAAA&#10;wwQAAGRycy9kb3ducmV2LnhtbFBLBQYAAAAABAAEAPMAAADOBQAAAAA=&#10;" path="m,l5888354,v24550,,44451,19901,44451,44451l5932805,266700,,266700,,xe" fillcolor="#00bcb8" stroked="f" strokeweight="1pt">
                <v:fill opacity="9766f"/>
                <v:stroke joinstyle="miter"/>
                <v:path arrowok="t" o:connecttype="custom" o:connectlocs="0,0;5888354,0;5932805,44451;5932805,266700;0,266700;0,0" o:connectangles="0,0,0,0,0,0"/>
                <w10:wrap anchorx="margin"/>
              </v:shape>
            </w:pict>
          </mc:Fallback>
        </mc:AlternateContent>
      </w:r>
      <w:r w:rsidRPr="009B7B54">
        <w:rPr>
          <w:color w:val="007681"/>
        </w:rPr>
        <w:t xml:space="preserve">Complete the following table indicating the future workforce profile. </w:t>
      </w:r>
    </w:p>
    <w:p w14:paraId="560C4D53" w14:textId="77777777" w:rsidR="00134FC6" w:rsidRPr="00134FC6" w:rsidRDefault="00134FC6" w:rsidP="11286A29">
      <w:pPr>
        <w:pStyle w:val="Caption"/>
        <w:rPr>
          <w:rFonts w:eastAsiaTheme="majorEastAsia" w:cs="Arial"/>
          <w:color w:val="007681"/>
        </w:rPr>
      </w:pPr>
      <w:r>
        <w:t xml:space="preserve">Table </w:t>
      </w:r>
      <w:fldSimple w:instr=" SEQ Table \* ARABIC ">
        <w:r w:rsidR="00E5102C">
          <w:rPr>
            <w:noProof/>
          </w:rPr>
          <w:t>1</w:t>
        </w:r>
      </w:fldSimple>
      <w:r w:rsidR="00910B0D">
        <w:rPr>
          <w:noProof/>
        </w:rPr>
        <w:t>:</w:t>
      </w:r>
      <w:r>
        <w:t xml:space="preserve"> </w:t>
      </w:r>
      <w:r w:rsidR="00FC7B30">
        <w:t>Workforce profile by FTE and Headcount</w:t>
      </w:r>
    </w:p>
    <w:tbl>
      <w:tblPr>
        <w:tblStyle w:val="TableGrid"/>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5098"/>
        <w:gridCol w:w="851"/>
        <w:gridCol w:w="775"/>
        <w:gridCol w:w="763"/>
        <w:gridCol w:w="763"/>
        <w:gridCol w:w="766"/>
      </w:tblGrid>
      <w:tr w:rsidR="00931D7C" w14:paraId="57185279" w14:textId="77777777" w:rsidTr="00931D7C">
        <w:trPr>
          <w:trHeight w:val="364"/>
        </w:trPr>
        <w:tc>
          <w:tcPr>
            <w:tcW w:w="2827" w:type="pct"/>
            <w:vMerge w:val="restart"/>
            <w:shd w:val="clear" w:color="auto" w:fill="00AFB9"/>
            <w:vAlign w:val="center"/>
          </w:tcPr>
          <w:p w14:paraId="30FF410B" w14:textId="77777777" w:rsidR="00931D7C" w:rsidRPr="00806BA1" w:rsidRDefault="00931D7C" w:rsidP="00806BA1">
            <w:pPr>
              <w:rPr>
                <w:b/>
                <w:bCs/>
                <w:color w:val="FFFFFF" w:themeColor="background1"/>
              </w:rPr>
            </w:pPr>
            <w:r w:rsidRPr="00806BA1">
              <w:rPr>
                <w:b/>
                <w:bCs/>
                <w:color w:val="FFFFFF" w:themeColor="background1"/>
              </w:rPr>
              <w:t>Role</w:t>
            </w:r>
          </w:p>
        </w:tc>
        <w:tc>
          <w:tcPr>
            <w:tcW w:w="472" w:type="pct"/>
            <w:vMerge w:val="restart"/>
            <w:shd w:val="clear" w:color="auto" w:fill="00AFB9"/>
            <w:vAlign w:val="center"/>
          </w:tcPr>
          <w:p w14:paraId="4B6F1F4F" w14:textId="77777777" w:rsidR="00931D7C" w:rsidRPr="00806BA1" w:rsidRDefault="00931D7C" w:rsidP="00C3686F">
            <w:pPr>
              <w:jc w:val="center"/>
              <w:rPr>
                <w:b/>
                <w:bCs/>
                <w:color w:val="FFFFFF" w:themeColor="background1"/>
              </w:rPr>
            </w:pPr>
            <w:r w:rsidRPr="00806BA1">
              <w:rPr>
                <w:b/>
                <w:bCs/>
                <w:color w:val="FFFFFF" w:themeColor="background1"/>
              </w:rPr>
              <w:t>FTE</w:t>
            </w:r>
          </w:p>
        </w:tc>
        <w:tc>
          <w:tcPr>
            <w:tcW w:w="430" w:type="pct"/>
            <w:vMerge w:val="restart"/>
            <w:shd w:val="clear" w:color="auto" w:fill="00AFB9"/>
          </w:tcPr>
          <w:p w14:paraId="0110EB27" w14:textId="77777777" w:rsidR="00931D7C" w:rsidRPr="00806BA1" w:rsidRDefault="00931D7C" w:rsidP="00931D7C">
            <w:pPr>
              <w:pStyle w:val="BodyText"/>
              <w:jc w:val="center"/>
              <w:rPr>
                <w:b/>
                <w:bCs/>
                <w:color w:val="FFFFFF" w:themeColor="background1"/>
              </w:rPr>
            </w:pPr>
            <w:r w:rsidRPr="00895957">
              <w:rPr>
                <w:b/>
                <w:bCs/>
                <w:color w:val="FFFFFF" w:themeColor="background1"/>
              </w:rPr>
              <w:t>% Admin</w:t>
            </w:r>
            <w:r w:rsidR="003055A4" w:rsidRPr="00895957">
              <w:rPr>
                <w:b/>
                <w:bCs/>
                <w:color w:val="FFFFFF" w:themeColor="background1"/>
              </w:rPr>
              <w:t xml:space="preserve"> </w:t>
            </w:r>
            <w:r w:rsidR="00E9591B" w:rsidRPr="00895957">
              <w:rPr>
                <w:b/>
                <w:bCs/>
                <w:color w:val="FFFFFF" w:themeColor="background1"/>
              </w:rPr>
              <w:t>t</w:t>
            </w:r>
            <w:r w:rsidR="003055A4" w:rsidRPr="00895957">
              <w:rPr>
                <w:b/>
                <w:bCs/>
                <w:color w:val="FFFFFF" w:themeColor="background1"/>
              </w:rPr>
              <w:t>ime per day</w:t>
            </w:r>
            <w:r>
              <w:rPr>
                <w:b/>
                <w:bCs/>
                <w:color w:val="FFFFFF" w:themeColor="background1"/>
              </w:rPr>
              <w:t xml:space="preserve"> </w:t>
            </w:r>
          </w:p>
        </w:tc>
        <w:tc>
          <w:tcPr>
            <w:tcW w:w="1271" w:type="pct"/>
            <w:gridSpan w:val="3"/>
            <w:shd w:val="clear" w:color="auto" w:fill="00AFB9"/>
            <w:vAlign w:val="center"/>
          </w:tcPr>
          <w:p w14:paraId="0119D54B" w14:textId="77777777" w:rsidR="00931D7C" w:rsidRPr="00806BA1" w:rsidRDefault="00931D7C" w:rsidP="00C3686F">
            <w:pPr>
              <w:jc w:val="center"/>
              <w:rPr>
                <w:b/>
                <w:bCs/>
                <w:color w:val="FFFFFF" w:themeColor="background1"/>
              </w:rPr>
            </w:pPr>
            <w:r w:rsidRPr="00806BA1">
              <w:rPr>
                <w:b/>
                <w:bCs/>
                <w:color w:val="FFFFFF" w:themeColor="background1"/>
              </w:rPr>
              <w:t>Peak Headcount</w:t>
            </w:r>
          </w:p>
        </w:tc>
      </w:tr>
      <w:tr w:rsidR="00931D7C" w14:paraId="0AC5D6B4" w14:textId="77777777" w:rsidTr="00931D7C">
        <w:trPr>
          <w:trHeight w:val="61"/>
        </w:trPr>
        <w:tc>
          <w:tcPr>
            <w:tcW w:w="2827" w:type="pct"/>
            <w:vMerge/>
            <w:shd w:val="clear" w:color="auto" w:fill="008B9A"/>
            <w:vAlign w:val="center"/>
          </w:tcPr>
          <w:p w14:paraId="5B20C215" w14:textId="77777777" w:rsidR="00931D7C" w:rsidRDefault="00931D7C" w:rsidP="0093747B">
            <w:pPr>
              <w:pStyle w:val="TableText"/>
            </w:pPr>
          </w:p>
        </w:tc>
        <w:tc>
          <w:tcPr>
            <w:tcW w:w="472" w:type="pct"/>
            <w:vMerge/>
            <w:shd w:val="clear" w:color="auto" w:fill="008B9A"/>
            <w:vAlign w:val="center"/>
          </w:tcPr>
          <w:p w14:paraId="12C29438" w14:textId="77777777" w:rsidR="00931D7C" w:rsidRDefault="00931D7C" w:rsidP="0093747B">
            <w:pPr>
              <w:pStyle w:val="TableText"/>
            </w:pPr>
          </w:p>
        </w:tc>
        <w:tc>
          <w:tcPr>
            <w:tcW w:w="430" w:type="pct"/>
            <w:vMerge/>
            <w:shd w:val="clear" w:color="auto" w:fill="00AFB9"/>
          </w:tcPr>
          <w:p w14:paraId="4DBCF419" w14:textId="77777777" w:rsidR="00931D7C" w:rsidRPr="00ED4DA8" w:rsidRDefault="00931D7C" w:rsidP="00ED4DA8">
            <w:pPr>
              <w:pStyle w:val="BodyText"/>
              <w:jc w:val="center"/>
              <w:rPr>
                <w:b/>
                <w:bCs/>
                <w:color w:val="FFFFFF" w:themeColor="background1"/>
              </w:rPr>
            </w:pPr>
          </w:p>
        </w:tc>
        <w:tc>
          <w:tcPr>
            <w:tcW w:w="423" w:type="pct"/>
            <w:shd w:val="clear" w:color="auto" w:fill="00AFB9"/>
            <w:vAlign w:val="center"/>
          </w:tcPr>
          <w:p w14:paraId="64ED2F0F" w14:textId="77777777" w:rsidR="00931D7C" w:rsidRPr="00ED4DA8" w:rsidRDefault="00931D7C" w:rsidP="00ED4DA8">
            <w:pPr>
              <w:pStyle w:val="BodyText"/>
              <w:jc w:val="center"/>
              <w:rPr>
                <w:b/>
                <w:bCs/>
                <w:color w:val="FFFFFF" w:themeColor="background1"/>
              </w:rPr>
            </w:pPr>
            <w:r w:rsidRPr="00ED4DA8">
              <w:rPr>
                <w:b/>
                <w:bCs/>
                <w:color w:val="FFFFFF" w:themeColor="background1"/>
              </w:rPr>
              <w:t>AM</w:t>
            </w:r>
          </w:p>
        </w:tc>
        <w:tc>
          <w:tcPr>
            <w:tcW w:w="423" w:type="pct"/>
            <w:shd w:val="clear" w:color="auto" w:fill="00AFB9"/>
            <w:vAlign w:val="center"/>
          </w:tcPr>
          <w:p w14:paraId="7A333354" w14:textId="77777777" w:rsidR="00931D7C" w:rsidRPr="00ED4DA8" w:rsidRDefault="00931D7C" w:rsidP="00ED4DA8">
            <w:pPr>
              <w:pStyle w:val="BodyText"/>
              <w:jc w:val="center"/>
              <w:rPr>
                <w:b/>
                <w:bCs/>
                <w:color w:val="FFFFFF" w:themeColor="background1"/>
              </w:rPr>
            </w:pPr>
            <w:r w:rsidRPr="00ED4DA8">
              <w:rPr>
                <w:b/>
                <w:bCs/>
                <w:color w:val="FFFFFF" w:themeColor="background1"/>
              </w:rPr>
              <w:t>PM</w:t>
            </w:r>
          </w:p>
        </w:tc>
        <w:tc>
          <w:tcPr>
            <w:tcW w:w="425" w:type="pct"/>
            <w:shd w:val="clear" w:color="auto" w:fill="00AFB9"/>
            <w:vAlign w:val="center"/>
          </w:tcPr>
          <w:p w14:paraId="19451867" w14:textId="77777777" w:rsidR="00931D7C" w:rsidRPr="00ED4DA8" w:rsidRDefault="00931D7C" w:rsidP="00ED4DA8">
            <w:pPr>
              <w:pStyle w:val="BodyText"/>
              <w:jc w:val="center"/>
              <w:rPr>
                <w:b/>
                <w:bCs/>
                <w:color w:val="FFFFFF" w:themeColor="background1"/>
              </w:rPr>
            </w:pPr>
            <w:r w:rsidRPr="00ED4DA8">
              <w:rPr>
                <w:b/>
                <w:bCs/>
                <w:color w:val="FFFFFF" w:themeColor="background1"/>
              </w:rPr>
              <w:t>Night</w:t>
            </w:r>
          </w:p>
        </w:tc>
      </w:tr>
      <w:tr w:rsidR="00931D7C" w14:paraId="7EC9F97E" w14:textId="77777777" w:rsidTr="00931D7C">
        <w:trPr>
          <w:trHeight w:val="20"/>
        </w:trPr>
        <w:tc>
          <w:tcPr>
            <w:tcW w:w="2827" w:type="pct"/>
            <w:vAlign w:val="center"/>
          </w:tcPr>
          <w:p w14:paraId="62CA5C1B" w14:textId="77777777" w:rsidR="00931D7C" w:rsidRDefault="00931D7C" w:rsidP="0093747B">
            <w:pPr>
              <w:pStyle w:val="TableText"/>
            </w:pPr>
          </w:p>
        </w:tc>
        <w:tc>
          <w:tcPr>
            <w:tcW w:w="472" w:type="pct"/>
            <w:vAlign w:val="center"/>
          </w:tcPr>
          <w:p w14:paraId="083C51CD" w14:textId="77777777" w:rsidR="00931D7C" w:rsidRDefault="00931D7C" w:rsidP="0093747B">
            <w:pPr>
              <w:pStyle w:val="TableText"/>
            </w:pPr>
          </w:p>
        </w:tc>
        <w:tc>
          <w:tcPr>
            <w:tcW w:w="430" w:type="pct"/>
          </w:tcPr>
          <w:p w14:paraId="0D1ADEB9" w14:textId="77777777" w:rsidR="00931D7C" w:rsidRDefault="00931D7C" w:rsidP="0093747B">
            <w:pPr>
              <w:pStyle w:val="TableText"/>
            </w:pPr>
          </w:p>
        </w:tc>
        <w:tc>
          <w:tcPr>
            <w:tcW w:w="423" w:type="pct"/>
            <w:vAlign w:val="center"/>
          </w:tcPr>
          <w:p w14:paraId="5ADF09FD" w14:textId="77777777" w:rsidR="00931D7C" w:rsidRDefault="00931D7C" w:rsidP="0093747B">
            <w:pPr>
              <w:pStyle w:val="TableText"/>
            </w:pPr>
          </w:p>
        </w:tc>
        <w:tc>
          <w:tcPr>
            <w:tcW w:w="423" w:type="pct"/>
            <w:vAlign w:val="center"/>
          </w:tcPr>
          <w:p w14:paraId="398F2440" w14:textId="77777777" w:rsidR="00931D7C" w:rsidRDefault="00931D7C" w:rsidP="0093747B">
            <w:pPr>
              <w:pStyle w:val="TableText"/>
            </w:pPr>
          </w:p>
        </w:tc>
        <w:tc>
          <w:tcPr>
            <w:tcW w:w="425" w:type="pct"/>
            <w:vAlign w:val="center"/>
          </w:tcPr>
          <w:p w14:paraId="436E6FF6" w14:textId="77777777" w:rsidR="00931D7C" w:rsidRDefault="00931D7C" w:rsidP="0093747B">
            <w:pPr>
              <w:pStyle w:val="TableText"/>
            </w:pPr>
          </w:p>
        </w:tc>
      </w:tr>
      <w:tr w:rsidR="00931D7C" w14:paraId="16E7FFE3" w14:textId="77777777" w:rsidTr="00931D7C">
        <w:trPr>
          <w:trHeight w:val="20"/>
        </w:trPr>
        <w:tc>
          <w:tcPr>
            <w:tcW w:w="2827" w:type="pct"/>
            <w:vAlign w:val="center"/>
          </w:tcPr>
          <w:p w14:paraId="257561C4" w14:textId="77777777" w:rsidR="00931D7C" w:rsidRDefault="00931D7C" w:rsidP="0093747B">
            <w:pPr>
              <w:pStyle w:val="TableText"/>
            </w:pPr>
          </w:p>
        </w:tc>
        <w:tc>
          <w:tcPr>
            <w:tcW w:w="472" w:type="pct"/>
            <w:vAlign w:val="center"/>
          </w:tcPr>
          <w:p w14:paraId="233473F2" w14:textId="77777777" w:rsidR="00931D7C" w:rsidRDefault="00931D7C" w:rsidP="0093747B">
            <w:pPr>
              <w:pStyle w:val="TableText"/>
            </w:pPr>
          </w:p>
        </w:tc>
        <w:tc>
          <w:tcPr>
            <w:tcW w:w="430" w:type="pct"/>
          </w:tcPr>
          <w:p w14:paraId="2E50D94A" w14:textId="77777777" w:rsidR="00931D7C" w:rsidRDefault="00931D7C" w:rsidP="0093747B">
            <w:pPr>
              <w:pStyle w:val="TableText"/>
            </w:pPr>
          </w:p>
        </w:tc>
        <w:tc>
          <w:tcPr>
            <w:tcW w:w="423" w:type="pct"/>
            <w:vAlign w:val="center"/>
          </w:tcPr>
          <w:p w14:paraId="6EACC592" w14:textId="77777777" w:rsidR="00931D7C" w:rsidRDefault="00931D7C" w:rsidP="0093747B">
            <w:pPr>
              <w:pStyle w:val="TableText"/>
            </w:pPr>
          </w:p>
        </w:tc>
        <w:tc>
          <w:tcPr>
            <w:tcW w:w="423" w:type="pct"/>
            <w:vAlign w:val="center"/>
          </w:tcPr>
          <w:p w14:paraId="75245C22" w14:textId="77777777" w:rsidR="00931D7C" w:rsidRDefault="00931D7C" w:rsidP="0093747B">
            <w:pPr>
              <w:pStyle w:val="TableText"/>
            </w:pPr>
          </w:p>
        </w:tc>
        <w:tc>
          <w:tcPr>
            <w:tcW w:w="425" w:type="pct"/>
            <w:vAlign w:val="center"/>
          </w:tcPr>
          <w:p w14:paraId="0EEF8C5A" w14:textId="77777777" w:rsidR="00931D7C" w:rsidRDefault="00931D7C" w:rsidP="0093747B">
            <w:pPr>
              <w:pStyle w:val="TableText"/>
            </w:pPr>
          </w:p>
        </w:tc>
      </w:tr>
      <w:tr w:rsidR="00931D7C" w14:paraId="62AFF9A0" w14:textId="77777777" w:rsidTr="00931D7C">
        <w:trPr>
          <w:trHeight w:val="20"/>
        </w:trPr>
        <w:tc>
          <w:tcPr>
            <w:tcW w:w="2827" w:type="pct"/>
            <w:vAlign w:val="center"/>
          </w:tcPr>
          <w:p w14:paraId="5D505ADD" w14:textId="77777777" w:rsidR="00931D7C" w:rsidRDefault="00931D7C" w:rsidP="0093747B">
            <w:pPr>
              <w:pStyle w:val="TableText"/>
            </w:pPr>
          </w:p>
        </w:tc>
        <w:tc>
          <w:tcPr>
            <w:tcW w:w="472" w:type="pct"/>
            <w:vAlign w:val="center"/>
          </w:tcPr>
          <w:p w14:paraId="6EBAC159" w14:textId="77777777" w:rsidR="00931D7C" w:rsidRDefault="00931D7C" w:rsidP="0093747B">
            <w:pPr>
              <w:pStyle w:val="TableText"/>
            </w:pPr>
          </w:p>
        </w:tc>
        <w:tc>
          <w:tcPr>
            <w:tcW w:w="430" w:type="pct"/>
          </w:tcPr>
          <w:p w14:paraId="0D987736" w14:textId="77777777" w:rsidR="00931D7C" w:rsidRDefault="00931D7C" w:rsidP="0093747B">
            <w:pPr>
              <w:pStyle w:val="TableText"/>
            </w:pPr>
          </w:p>
        </w:tc>
        <w:tc>
          <w:tcPr>
            <w:tcW w:w="423" w:type="pct"/>
            <w:vAlign w:val="center"/>
          </w:tcPr>
          <w:p w14:paraId="2D21FA1B" w14:textId="77777777" w:rsidR="00931D7C" w:rsidRDefault="00931D7C" w:rsidP="0093747B">
            <w:pPr>
              <w:pStyle w:val="TableText"/>
            </w:pPr>
          </w:p>
        </w:tc>
        <w:tc>
          <w:tcPr>
            <w:tcW w:w="423" w:type="pct"/>
            <w:vAlign w:val="center"/>
          </w:tcPr>
          <w:p w14:paraId="0B84AD16" w14:textId="77777777" w:rsidR="00931D7C" w:rsidRDefault="00931D7C" w:rsidP="0093747B">
            <w:pPr>
              <w:pStyle w:val="TableText"/>
            </w:pPr>
          </w:p>
        </w:tc>
        <w:tc>
          <w:tcPr>
            <w:tcW w:w="425" w:type="pct"/>
            <w:vAlign w:val="center"/>
          </w:tcPr>
          <w:p w14:paraId="7BF0DF35" w14:textId="77777777" w:rsidR="00931D7C" w:rsidRDefault="00931D7C" w:rsidP="0093747B">
            <w:pPr>
              <w:pStyle w:val="TableText"/>
            </w:pPr>
          </w:p>
        </w:tc>
      </w:tr>
      <w:tr w:rsidR="00931D7C" w14:paraId="7188F1B2" w14:textId="77777777" w:rsidTr="00931D7C">
        <w:trPr>
          <w:trHeight w:val="20"/>
        </w:trPr>
        <w:tc>
          <w:tcPr>
            <w:tcW w:w="2827" w:type="pct"/>
            <w:vAlign w:val="center"/>
          </w:tcPr>
          <w:p w14:paraId="14085541" w14:textId="77777777" w:rsidR="00931D7C" w:rsidRDefault="00931D7C" w:rsidP="0093747B">
            <w:pPr>
              <w:pStyle w:val="TableText"/>
            </w:pPr>
          </w:p>
        </w:tc>
        <w:tc>
          <w:tcPr>
            <w:tcW w:w="472" w:type="pct"/>
            <w:vAlign w:val="center"/>
          </w:tcPr>
          <w:p w14:paraId="1EBB6832" w14:textId="77777777" w:rsidR="00931D7C" w:rsidRDefault="00931D7C" w:rsidP="0093747B">
            <w:pPr>
              <w:pStyle w:val="TableText"/>
            </w:pPr>
          </w:p>
        </w:tc>
        <w:tc>
          <w:tcPr>
            <w:tcW w:w="430" w:type="pct"/>
          </w:tcPr>
          <w:p w14:paraId="169907E1" w14:textId="77777777" w:rsidR="00931D7C" w:rsidRDefault="00931D7C" w:rsidP="0093747B">
            <w:pPr>
              <w:pStyle w:val="TableText"/>
            </w:pPr>
          </w:p>
        </w:tc>
        <w:tc>
          <w:tcPr>
            <w:tcW w:w="423" w:type="pct"/>
            <w:vAlign w:val="center"/>
          </w:tcPr>
          <w:p w14:paraId="07D001AF" w14:textId="77777777" w:rsidR="00931D7C" w:rsidRDefault="00931D7C" w:rsidP="0093747B">
            <w:pPr>
              <w:pStyle w:val="TableText"/>
            </w:pPr>
          </w:p>
        </w:tc>
        <w:tc>
          <w:tcPr>
            <w:tcW w:w="423" w:type="pct"/>
            <w:vAlign w:val="center"/>
          </w:tcPr>
          <w:p w14:paraId="51DD39DD" w14:textId="77777777" w:rsidR="00931D7C" w:rsidRDefault="00931D7C" w:rsidP="0093747B">
            <w:pPr>
              <w:pStyle w:val="TableText"/>
            </w:pPr>
          </w:p>
        </w:tc>
        <w:tc>
          <w:tcPr>
            <w:tcW w:w="425" w:type="pct"/>
            <w:vAlign w:val="center"/>
          </w:tcPr>
          <w:p w14:paraId="2F01C255" w14:textId="77777777" w:rsidR="00931D7C" w:rsidRDefault="00931D7C" w:rsidP="0093747B">
            <w:pPr>
              <w:pStyle w:val="TableText"/>
            </w:pPr>
          </w:p>
        </w:tc>
      </w:tr>
      <w:tr w:rsidR="00931D7C" w14:paraId="66FDAE55" w14:textId="77777777" w:rsidTr="00931D7C">
        <w:trPr>
          <w:trHeight w:val="20"/>
        </w:trPr>
        <w:tc>
          <w:tcPr>
            <w:tcW w:w="2827" w:type="pct"/>
            <w:vAlign w:val="center"/>
          </w:tcPr>
          <w:p w14:paraId="2DAD2A0F" w14:textId="77777777" w:rsidR="00931D7C" w:rsidRDefault="00931D7C" w:rsidP="0093747B">
            <w:pPr>
              <w:pStyle w:val="TableText"/>
            </w:pPr>
          </w:p>
        </w:tc>
        <w:tc>
          <w:tcPr>
            <w:tcW w:w="472" w:type="pct"/>
            <w:vAlign w:val="center"/>
          </w:tcPr>
          <w:p w14:paraId="6733469B" w14:textId="77777777" w:rsidR="00931D7C" w:rsidRDefault="00931D7C" w:rsidP="0093747B">
            <w:pPr>
              <w:pStyle w:val="TableText"/>
            </w:pPr>
          </w:p>
        </w:tc>
        <w:tc>
          <w:tcPr>
            <w:tcW w:w="430" w:type="pct"/>
          </w:tcPr>
          <w:p w14:paraId="35289B40" w14:textId="77777777" w:rsidR="00931D7C" w:rsidRDefault="00931D7C" w:rsidP="0093747B">
            <w:pPr>
              <w:pStyle w:val="TableText"/>
            </w:pPr>
          </w:p>
        </w:tc>
        <w:tc>
          <w:tcPr>
            <w:tcW w:w="423" w:type="pct"/>
            <w:vAlign w:val="center"/>
          </w:tcPr>
          <w:p w14:paraId="71D8B226" w14:textId="77777777" w:rsidR="00931D7C" w:rsidRDefault="00931D7C" w:rsidP="0093747B">
            <w:pPr>
              <w:pStyle w:val="TableText"/>
            </w:pPr>
          </w:p>
        </w:tc>
        <w:tc>
          <w:tcPr>
            <w:tcW w:w="423" w:type="pct"/>
            <w:vAlign w:val="center"/>
          </w:tcPr>
          <w:p w14:paraId="21375C16" w14:textId="77777777" w:rsidR="00931D7C" w:rsidRDefault="00931D7C" w:rsidP="0093747B">
            <w:pPr>
              <w:pStyle w:val="TableText"/>
            </w:pPr>
          </w:p>
        </w:tc>
        <w:tc>
          <w:tcPr>
            <w:tcW w:w="425" w:type="pct"/>
            <w:vAlign w:val="center"/>
          </w:tcPr>
          <w:p w14:paraId="63D46A44" w14:textId="77777777" w:rsidR="00931D7C" w:rsidRDefault="00931D7C" w:rsidP="0093747B">
            <w:pPr>
              <w:pStyle w:val="TableText"/>
            </w:pPr>
          </w:p>
        </w:tc>
      </w:tr>
      <w:tr w:rsidR="00931D7C" w14:paraId="50393E21" w14:textId="77777777" w:rsidTr="00931D7C">
        <w:trPr>
          <w:trHeight w:val="20"/>
        </w:trPr>
        <w:tc>
          <w:tcPr>
            <w:tcW w:w="2827" w:type="pct"/>
            <w:vAlign w:val="center"/>
          </w:tcPr>
          <w:p w14:paraId="2D15E7D8" w14:textId="77777777" w:rsidR="00931D7C" w:rsidRDefault="00931D7C" w:rsidP="0093747B">
            <w:pPr>
              <w:pStyle w:val="TableText"/>
            </w:pPr>
          </w:p>
        </w:tc>
        <w:tc>
          <w:tcPr>
            <w:tcW w:w="472" w:type="pct"/>
            <w:vAlign w:val="center"/>
          </w:tcPr>
          <w:p w14:paraId="3C6C11B3" w14:textId="77777777" w:rsidR="00931D7C" w:rsidRDefault="00931D7C" w:rsidP="0093747B">
            <w:pPr>
              <w:pStyle w:val="TableText"/>
            </w:pPr>
          </w:p>
        </w:tc>
        <w:tc>
          <w:tcPr>
            <w:tcW w:w="430" w:type="pct"/>
          </w:tcPr>
          <w:p w14:paraId="18EFDDC4" w14:textId="77777777" w:rsidR="00931D7C" w:rsidRDefault="00931D7C" w:rsidP="0093747B">
            <w:pPr>
              <w:pStyle w:val="TableText"/>
            </w:pPr>
          </w:p>
        </w:tc>
        <w:tc>
          <w:tcPr>
            <w:tcW w:w="423" w:type="pct"/>
            <w:vAlign w:val="center"/>
          </w:tcPr>
          <w:p w14:paraId="451B6498" w14:textId="77777777" w:rsidR="00931D7C" w:rsidRDefault="00931D7C" w:rsidP="0093747B">
            <w:pPr>
              <w:pStyle w:val="TableText"/>
            </w:pPr>
          </w:p>
        </w:tc>
        <w:tc>
          <w:tcPr>
            <w:tcW w:w="423" w:type="pct"/>
            <w:vAlign w:val="center"/>
          </w:tcPr>
          <w:p w14:paraId="46EF047E" w14:textId="77777777" w:rsidR="00931D7C" w:rsidRDefault="00931D7C" w:rsidP="0093747B">
            <w:pPr>
              <w:pStyle w:val="TableText"/>
            </w:pPr>
          </w:p>
        </w:tc>
        <w:tc>
          <w:tcPr>
            <w:tcW w:w="425" w:type="pct"/>
            <w:vAlign w:val="center"/>
          </w:tcPr>
          <w:p w14:paraId="5A8C377B" w14:textId="77777777" w:rsidR="00931D7C" w:rsidRDefault="00931D7C" w:rsidP="0093747B">
            <w:pPr>
              <w:pStyle w:val="TableText"/>
            </w:pPr>
          </w:p>
        </w:tc>
      </w:tr>
      <w:tr w:rsidR="00931D7C" w14:paraId="37106EEF" w14:textId="77777777" w:rsidTr="00931D7C">
        <w:trPr>
          <w:trHeight w:val="20"/>
        </w:trPr>
        <w:tc>
          <w:tcPr>
            <w:tcW w:w="2827" w:type="pct"/>
            <w:vAlign w:val="center"/>
          </w:tcPr>
          <w:p w14:paraId="3F1146AA" w14:textId="77777777" w:rsidR="00931D7C" w:rsidRDefault="00931D7C" w:rsidP="0093747B">
            <w:pPr>
              <w:pStyle w:val="TableText"/>
            </w:pPr>
          </w:p>
        </w:tc>
        <w:tc>
          <w:tcPr>
            <w:tcW w:w="472" w:type="pct"/>
            <w:vAlign w:val="center"/>
          </w:tcPr>
          <w:p w14:paraId="14D0B6F6" w14:textId="77777777" w:rsidR="00931D7C" w:rsidRDefault="00931D7C" w:rsidP="0093747B">
            <w:pPr>
              <w:pStyle w:val="TableText"/>
            </w:pPr>
          </w:p>
        </w:tc>
        <w:tc>
          <w:tcPr>
            <w:tcW w:w="430" w:type="pct"/>
          </w:tcPr>
          <w:p w14:paraId="2607AE9F" w14:textId="77777777" w:rsidR="00931D7C" w:rsidRDefault="00931D7C" w:rsidP="0093747B">
            <w:pPr>
              <w:pStyle w:val="TableText"/>
            </w:pPr>
          </w:p>
        </w:tc>
        <w:tc>
          <w:tcPr>
            <w:tcW w:w="423" w:type="pct"/>
            <w:vAlign w:val="center"/>
          </w:tcPr>
          <w:p w14:paraId="0FC2C688" w14:textId="77777777" w:rsidR="00931D7C" w:rsidRDefault="00931D7C" w:rsidP="0093747B">
            <w:pPr>
              <w:pStyle w:val="TableText"/>
            </w:pPr>
          </w:p>
        </w:tc>
        <w:tc>
          <w:tcPr>
            <w:tcW w:w="423" w:type="pct"/>
            <w:vAlign w:val="center"/>
          </w:tcPr>
          <w:p w14:paraId="3E470ECC" w14:textId="77777777" w:rsidR="00931D7C" w:rsidRDefault="00931D7C" w:rsidP="0093747B">
            <w:pPr>
              <w:pStyle w:val="TableText"/>
            </w:pPr>
          </w:p>
        </w:tc>
        <w:tc>
          <w:tcPr>
            <w:tcW w:w="425" w:type="pct"/>
            <w:vAlign w:val="center"/>
          </w:tcPr>
          <w:p w14:paraId="470F7536" w14:textId="77777777" w:rsidR="00931D7C" w:rsidRDefault="00931D7C" w:rsidP="0093747B">
            <w:pPr>
              <w:pStyle w:val="TableText"/>
            </w:pPr>
          </w:p>
        </w:tc>
      </w:tr>
      <w:tr w:rsidR="00931D7C" w14:paraId="213DCC7E" w14:textId="77777777" w:rsidTr="00931D7C">
        <w:trPr>
          <w:trHeight w:val="20"/>
        </w:trPr>
        <w:tc>
          <w:tcPr>
            <w:tcW w:w="2827" w:type="pct"/>
            <w:shd w:val="clear" w:color="auto" w:fill="BFBFBF" w:themeFill="background1" w:themeFillShade="BF"/>
            <w:vAlign w:val="center"/>
          </w:tcPr>
          <w:p w14:paraId="0C7CAA42" w14:textId="77777777" w:rsidR="00931D7C" w:rsidRPr="00C3686F" w:rsidRDefault="00931D7C" w:rsidP="0093747B">
            <w:pPr>
              <w:pStyle w:val="TableText"/>
              <w:rPr>
                <w:color w:val="auto"/>
              </w:rPr>
            </w:pPr>
            <w:r w:rsidRPr="00C3686F">
              <w:rPr>
                <w:color w:val="auto"/>
              </w:rPr>
              <w:t>TOTAL</w:t>
            </w:r>
          </w:p>
        </w:tc>
        <w:tc>
          <w:tcPr>
            <w:tcW w:w="472" w:type="pct"/>
            <w:shd w:val="clear" w:color="auto" w:fill="BFBFBF" w:themeFill="background1" w:themeFillShade="BF"/>
            <w:vAlign w:val="center"/>
          </w:tcPr>
          <w:p w14:paraId="259C5AE1" w14:textId="77777777" w:rsidR="00931D7C" w:rsidRPr="00C3686F" w:rsidRDefault="00931D7C" w:rsidP="0093747B">
            <w:pPr>
              <w:pStyle w:val="TableText"/>
              <w:rPr>
                <w:color w:val="auto"/>
              </w:rPr>
            </w:pPr>
          </w:p>
        </w:tc>
        <w:tc>
          <w:tcPr>
            <w:tcW w:w="430" w:type="pct"/>
            <w:shd w:val="clear" w:color="auto" w:fill="BFBFBF" w:themeFill="background1" w:themeFillShade="BF"/>
          </w:tcPr>
          <w:p w14:paraId="7A57265A" w14:textId="77777777" w:rsidR="00931D7C" w:rsidRPr="00C3686F" w:rsidRDefault="00931D7C" w:rsidP="0093747B">
            <w:pPr>
              <w:pStyle w:val="TableText"/>
              <w:rPr>
                <w:color w:val="auto"/>
              </w:rPr>
            </w:pPr>
          </w:p>
        </w:tc>
        <w:tc>
          <w:tcPr>
            <w:tcW w:w="423" w:type="pct"/>
            <w:shd w:val="clear" w:color="auto" w:fill="BFBFBF" w:themeFill="background1" w:themeFillShade="BF"/>
            <w:vAlign w:val="center"/>
          </w:tcPr>
          <w:p w14:paraId="7C6748DF" w14:textId="77777777" w:rsidR="00931D7C" w:rsidRPr="00C3686F" w:rsidRDefault="00931D7C" w:rsidP="0093747B">
            <w:pPr>
              <w:pStyle w:val="TableText"/>
              <w:rPr>
                <w:color w:val="auto"/>
              </w:rPr>
            </w:pPr>
          </w:p>
        </w:tc>
        <w:tc>
          <w:tcPr>
            <w:tcW w:w="423" w:type="pct"/>
            <w:shd w:val="clear" w:color="auto" w:fill="BFBFBF" w:themeFill="background1" w:themeFillShade="BF"/>
            <w:vAlign w:val="center"/>
          </w:tcPr>
          <w:p w14:paraId="21638EB8" w14:textId="77777777" w:rsidR="00931D7C" w:rsidRPr="00C3686F" w:rsidRDefault="00931D7C" w:rsidP="0093747B">
            <w:pPr>
              <w:pStyle w:val="TableText"/>
              <w:rPr>
                <w:color w:val="auto"/>
              </w:rPr>
            </w:pPr>
          </w:p>
        </w:tc>
        <w:tc>
          <w:tcPr>
            <w:tcW w:w="425" w:type="pct"/>
            <w:shd w:val="clear" w:color="auto" w:fill="BFBFBF" w:themeFill="background1" w:themeFillShade="BF"/>
            <w:vAlign w:val="center"/>
          </w:tcPr>
          <w:p w14:paraId="0366FE7E" w14:textId="77777777" w:rsidR="00931D7C" w:rsidRPr="00C3686F" w:rsidRDefault="00931D7C" w:rsidP="0093747B">
            <w:pPr>
              <w:pStyle w:val="TableText"/>
              <w:rPr>
                <w:color w:val="auto"/>
              </w:rPr>
            </w:pPr>
          </w:p>
        </w:tc>
      </w:tr>
    </w:tbl>
    <w:p w14:paraId="5ADAB166" w14:textId="77777777" w:rsidR="00FC7B30" w:rsidRDefault="00FC7B30">
      <w:pPr>
        <w:spacing w:before="0" w:after="160"/>
      </w:pPr>
    </w:p>
    <w:p w14:paraId="12D475AB" w14:textId="77777777" w:rsidR="00FC7B30" w:rsidRPr="00FC7B30" w:rsidRDefault="00FC7B30" w:rsidP="00E83EE0">
      <w:pPr>
        <w:pStyle w:val="GuidanceNote"/>
      </w:pPr>
      <w:r w:rsidRPr="00FC7B30">
        <w:t xml:space="preserve">. </w:t>
      </w:r>
    </w:p>
    <w:p w14:paraId="7BB2CBE7" w14:textId="77777777" w:rsidR="00FC0ED1" w:rsidRDefault="00910B0D">
      <w:pPr>
        <w:spacing w:before="0" w:after="160"/>
      </w:pPr>
      <w:r>
        <w:br w:type="page"/>
      </w:r>
    </w:p>
    <w:p w14:paraId="15455242" w14:textId="77777777" w:rsidR="004F59F5" w:rsidRDefault="00361D5C" w:rsidP="0000313B">
      <w:pPr>
        <w:pStyle w:val="Heading2"/>
      </w:pPr>
      <w:bookmarkStart w:id="16" w:name="_Toc156298787"/>
      <w:r>
        <w:lastRenderedPageBreak/>
        <w:t>Future Trends and Innovation</w:t>
      </w:r>
      <w:bookmarkEnd w:id="16"/>
      <w:r>
        <w:t xml:space="preserve"> </w:t>
      </w:r>
      <w:bookmarkEnd w:id="15"/>
    </w:p>
    <w:p w14:paraId="1F7172D7" w14:textId="77777777" w:rsidR="00571D9B" w:rsidRDefault="003B2D56" w:rsidP="00571D9B">
      <w:r w:rsidRPr="00F25E53">
        <w:t>H</w:t>
      </w:r>
      <w:r>
        <w:t>ealth facilities must</w:t>
      </w:r>
      <w:r w:rsidRPr="00F25E53">
        <w:t xml:space="preserve"> </w:t>
      </w:r>
      <w:r w:rsidR="006370CD">
        <w:t xml:space="preserve">have sufficient </w:t>
      </w:r>
      <w:r w:rsidRPr="00F25E53">
        <w:t>flexibility and adaptability of infrastructure and building services to expand or contract in response to climate change, outbreaks of disease, models of care and technology changes.</w:t>
      </w:r>
      <w:r>
        <w:t xml:space="preserve"> </w:t>
      </w:r>
      <w:r w:rsidR="00A231AD">
        <w:t xml:space="preserve"> </w:t>
      </w:r>
      <w:r w:rsidR="009F7D63">
        <w:t>The establishment of resilient and sustainable service</w:t>
      </w:r>
      <w:r w:rsidR="006E355B">
        <w:t>s wil</w:t>
      </w:r>
      <w:r w:rsidR="00571D9B" w:rsidRPr="00571D9B">
        <w:t>l be influenced by innovation and future trends emerging in technology, equipment, systems and processes.</w:t>
      </w:r>
    </w:p>
    <w:p w14:paraId="5E4F52CF" w14:textId="77777777" w:rsidR="004A21F0" w:rsidRDefault="00B47EB9" w:rsidP="00404EA8">
      <w:pPr>
        <w:pStyle w:val="Heading3"/>
      </w:pPr>
      <w:r>
        <w:rPr>
          <w:noProof/>
        </w:rPr>
        <mc:AlternateContent>
          <mc:Choice Requires="wps">
            <w:drawing>
              <wp:anchor distT="0" distB="0" distL="114300" distR="114300" simplePos="0" relativeHeight="251658249" behindDoc="1" locked="0" layoutInCell="1" allowOverlap="1" wp14:anchorId="770AB364" wp14:editId="5DAAA69D">
                <wp:simplePos x="0" y="0"/>
                <wp:positionH relativeFrom="margin">
                  <wp:posOffset>-47501</wp:posOffset>
                </wp:positionH>
                <wp:positionV relativeFrom="paragraph">
                  <wp:posOffset>419108</wp:posOffset>
                </wp:positionV>
                <wp:extent cx="5932805" cy="439387"/>
                <wp:effectExtent l="0" t="0" r="0" b="0"/>
                <wp:wrapNone/>
                <wp:docPr id="22" name="Rectangle: Single Corner Rounded 22"/>
                <wp:cNvGraphicFramePr/>
                <a:graphic xmlns:a="http://schemas.openxmlformats.org/drawingml/2006/main">
                  <a:graphicData uri="http://schemas.microsoft.com/office/word/2010/wordprocessingShape">
                    <wps:wsp>
                      <wps:cNvSpPr/>
                      <wps:spPr>
                        <a:xfrm>
                          <a:off x="0" y="0"/>
                          <a:ext cx="5932805" cy="439387"/>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D05B0" id="Rectangle: Single Corner Rounded 22" o:spid="_x0000_s1026" style="position:absolute;margin-left:-3.75pt;margin-top:33pt;width:467.15pt;height:34.6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32805,43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KBaAIAAMkEAAAOAAAAZHJzL2Uyb0RvYy54bWysVFFPGzEMfp+0/xDlfdy1lNFWXFEpYpqE&#10;oBpMPLu5pHdSEmdJ2iv79XNyB2VsT9N4CHbs2J+/+9yLy4PRbC99aNFWfHRSciatwLq124p/f7z5&#10;NOUsRLA1aLSy4s8y8MvFxw8XnZvLMTaoa+kZFbFh3rmKNzG6eVEE0UgD4QSdtBRU6A1Ecv22qD10&#10;VN3oYlyWn4sOfe08ChkC3V73Qb7I9ZWSIt4rFWRkuuKELebT53OTzmJxAfOtB9e0YoAB/4DCQGup&#10;6Wupa4jAdr79o5RphceAKp4INAUq1QqZZ6BpRuW7aR4acDLPQuQE90pT+H9lxd3+wa090dC5MA9k&#10;pikOypv0n/CxQybr+ZUseYhM0OXZ7HQ8Lc84ExSbnM5Op+eJzeL42vkQv0g0LBkV97iz9egbfZLM&#10;FOxvQ+wfvCSmlgF1W9+0WmfHbzcr7dke0ucrr1ZX0/6tdg30t6PJrBwPjUOfnkH8Vkdb1pE6x+cl&#10;aUAA6UxpiGQaV1c82C1noLckYBF9bmAxQcjiSOCuITR9u1y2V41pI0lXt6bi0zL9DSi0TdBlFt8w&#10;4pHbZG2wfl575rFXY3DipqUmtxDiGjzJj0DSSsV7OpRGQo6DxVmD/uff7lM+qYKinHUkZ5rqxw68&#10;5Ex/taSX2WgySfrPzuTsfEyOfxvZvI3YnVkhUT6i5XUimyk/6hdTeTRPtHnL1JVCYAX17vkbnFXs&#10;14x2V8jlMqeR5h3EW/vgRCqeeEr0Ph6ewLtBJpEEdocv0of5O530uemlxeUuomqziI680tdPDu1L&#10;1sGw22kh3/o56/gLtPgFAAD//wMAUEsDBBQABgAIAAAAIQDGK/qk2wAAAAkBAAAPAAAAZHJzL2Rv&#10;d25yZXYueG1sTI/BTsMwEETvSPyDtUjcWoegGghxKqiEhJQTAe5uvCQR8Tq13Sb8PcuJHlczmn2v&#10;3C5uFCcMcfCk4WadgUBqvR2o0/Dx/rK6BxGTIWtGT6jhByNsq8uL0hTWz/SGpyZ1gkcoFkZDn9JU&#10;SBnbHp2Jaz8hcfblgzOJz9BJG8zM426UeZYp6cxA/KE3E+56bL+bo9Ng5SHE5hnrXR0O6rXO5k9S&#10;s9bXV8vTI4iES/ovwx8+o0PFTHt/JBvFqGF1t+GmBqVYifOHXLHKnou3mxxkVcpzg+oXAAD//wMA&#10;UEsBAi0AFAAGAAgAAAAhALaDOJL+AAAA4QEAABMAAAAAAAAAAAAAAAAAAAAAAFtDb250ZW50X1R5&#10;cGVzXS54bWxQSwECLQAUAAYACAAAACEAOP0h/9YAAACUAQAACwAAAAAAAAAAAAAAAAAvAQAAX3Jl&#10;bHMvLnJlbHNQSwECLQAUAAYACAAAACEAKZaigWgCAADJBAAADgAAAAAAAAAAAAAAAAAuAgAAZHJz&#10;L2Uyb0RvYy54bWxQSwECLQAUAAYACAAAACEAxiv6pNsAAAAJAQAADwAAAAAAAAAAAAAAAADCBAAA&#10;ZHJzL2Rvd25yZXYueG1sUEsFBgAAAAAEAAQA8wAAAMoFAAAAAA==&#10;" path="m,l5859572,v40445,,73233,32788,73233,73233l5932805,439387,,439387,,xe" fillcolor="#00bcb8" stroked="f" strokeweight="1pt">
                <v:fill opacity="9766f"/>
                <v:stroke joinstyle="miter"/>
                <v:path arrowok="t" o:connecttype="custom" o:connectlocs="0,0;5859572,0;5932805,73233;5932805,439387;0,439387;0,0" o:connectangles="0,0,0,0,0,0"/>
                <w10:wrap anchorx="margin"/>
              </v:shape>
            </w:pict>
          </mc:Fallback>
        </mc:AlternateContent>
      </w:r>
      <w:r w:rsidR="0065651F" w:rsidRPr="0074611C">
        <w:t>Information</w:t>
      </w:r>
      <w:r w:rsidR="0065651F">
        <w:t xml:space="preserve"> Technology and Communication</w:t>
      </w:r>
    </w:p>
    <w:p w14:paraId="2428AB96" w14:textId="77777777" w:rsidR="001135FB" w:rsidRPr="009B7B54" w:rsidRDefault="00964ECE" w:rsidP="00107C65">
      <w:pPr>
        <w:pStyle w:val="GuidanceNote"/>
        <w:rPr>
          <w:rStyle w:val="Emphasis"/>
          <w:i/>
          <w:iCs/>
          <w:sz w:val="24"/>
        </w:rPr>
      </w:pPr>
      <w:r w:rsidRPr="009B7B54">
        <w:rPr>
          <w:rStyle w:val="Emphasis"/>
          <w:i/>
          <w:iCs/>
          <w:sz w:val="24"/>
        </w:rPr>
        <w:t xml:space="preserve">Summarise </w:t>
      </w:r>
      <w:r w:rsidR="00107C65" w:rsidRPr="009B7B54">
        <w:rPr>
          <w:rStyle w:val="Emphasis"/>
          <w:i/>
          <w:iCs/>
          <w:sz w:val="24"/>
        </w:rPr>
        <w:t>any specific</w:t>
      </w:r>
      <w:r w:rsidRPr="009B7B54">
        <w:rPr>
          <w:rStyle w:val="Emphasis"/>
          <w:i/>
          <w:iCs/>
          <w:sz w:val="24"/>
        </w:rPr>
        <w:t xml:space="preserve"> data and digital </w:t>
      </w:r>
      <w:r w:rsidR="002A0696" w:rsidRPr="009B7B54">
        <w:rPr>
          <w:rStyle w:val="Emphasis"/>
          <w:i/>
          <w:iCs/>
          <w:sz w:val="24"/>
        </w:rPr>
        <w:t>technologies that are anticipated to be</w:t>
      </w:r>
      <w:r w:rsidRPr="009B7B54">
        <w:rPr>
          <w:rStyle w:val="Emphasis"/>
          <w:i/>
          <w:iCs/>
          <w:sz w:val="24"/>
        </w:rPr>
        <w:t xml:space="preserve"> adopted by the service to support th</w:t>
      </w:r>
      <w:r w:rsidR="001F73CD" w:rsidRPr="009B7B54">
        <w:rPr>
          <w:rStyle w:val="Emphasis"/>
          <w:i/>
          <w:iCs/>
          <w:sz w:val="24"/>
        </w:rPr>
        <w:t>e</w:t>
      </w:r>
      <w:r w:rsidRPr="009B7B54">
        <w:rPr>
          <w:rStyle w:val="Emphasis"/>
          <w:i/>
          <w:iCs/>
          <w:sz w:val="24"/>
        </w:rPr>
        <w:t xml:space="preserve"> specific service delivery needs.</w:t>
      </w:r>
      <w:r w:rsidR="002039B1" w:rsidRPr="009B7B54">
        <w:rPr>
          <w:rStyle w:val="Emphasis"/>
          <w:i/>
          <w:iCs/>
          <w:sz w:val="24"/>
        </w:rPr>
        <w:t xml:space="preserve"> </w:t>
      </w:r>
    </w:p>
    <w:p w14:paraId="474B71E8" w14:textId="77777777" w:rsidR="001A2B1D" w:rsidRDefault="001A2B1D" w:rsidP="001A2B1D"/>
    <w:p w14:paraId="345DB802" w14:textId="77777777" w:rsidR="00535AE6" w:rsidRDefault="001135FB" w:rsidP="00404EA8">
      <w:pPr>
        <w:pStyle w:val="Heading3"/>
      </w:pPr>
      <w:r>
        <w:rPr>
          <w:noProof/>
        </w:rPr>
        <mc:AlternateContent>
          <mc:Choice Requires="wps">
            <w:drawing>
              <wp:anchor distT="0" distB="0" distL="114300" distR="114300" simplePos="0" relativeHeight="251658251" behindDoc="1" locked="0" layoutInCell="1" allowOverlap="1" wp14:anchorId="5A5F19C3" wp14:editId="09825B64">
                <wp:simplePos x="0" y="0"/>
                <wp:positionH relativeFrom="margin">
                  <wp:posOffset>-52705</wp:posOffset>
                </wp:positionH>
                <wp:positionV relativeFrom="paragraph">
                  <wp:posOffset>412115</wp:posOffset>
                </wp:positionV>
                <wp:extent cx="5932805" cy="499730"/>
                <wp:effectExtent l="0" t="0" r="0" b="0"/>
                <wp:wrapNone/>
                <wp:docPr id="23" name="Rectangle: Single Corner Rounded 23"/>
                <wp:cNvGraphicFramePr/>
                <a:graphic xmlns:a="http://schemas.openxmlformats.org/drawingml/2006/main">
                  <a:graphicData uri="http://schemas.microsoft.com/office/word/2010/wordprocessingShape">
                    <wps:wsp>
                      <wps:cNvSpPr/>
                      <wps:spPr>
                        <a:xfrm>
                          <a:off x="0" y="0"/>
                          <a:ext cx="5932805" cy="499730"/>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EAA5A" id="Rectangle: Single Corner Rounded 23" o:spid="_x0000_s1026" style="position:absolute;margin-left:-4.15pt;margin-top:32.45pt;width:467.15pt;height:39.3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32805,49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uK1aQIAAMkEAAAOAAAAZHJzL2Uyb0RvYy54bWysVE1PGzEQvVfqf7B8L7sJoSQRGxSCqCoh&#10;QEDF2fF6s5Zsjzt2sqG/vmPvQiLaU9UcnBnP9/ObvbjcW8N2CoMGV/HRScmZchJq7TYV//F882XK&#10;WYjC1cKAUxV/VYFfLj5/uuj8XI2hBVMrZJTEhXnnK97G6OdFEWSrrAgn4JUjYwNoRSQVN0WNoqPs&#10;1hTjsvxadIC1R5AqBLq97o18kfM3jZLxvmmCisxUnHqL+cR8rtNZLC7EfIPCt1oObYh/6MIK7ajo&#10;e6prEQXbov4jldUSIUATTyTYAppGS5VnoGlG5YdpnlrhVZ6FwAn+Habw/9LKu92Tf0CCofNhHkhM&#10;U+wbtOmf+mP7DNbrO1hqH5mky7PZ6XhannEmyTaZzc5PM5rFIdpjiN8UWJaEiiNsXT16pCfJSInd&#10;bYhUlwLeHFPJAEbXN9qYrOBmvTLIdiI9X3m1upr2sca3or8dTWblOD0j5Qm9ey8f5zGOdcTO8XlJ&#10;HJCCeNYYEUm0vq54cBvOhNkQgWXEXMBBaiGTIzV3LULbl8vt9ayxOhJ1jbYVn5bpN3RhXGpdZfIN&#10;Ix6wTdIa6tcHZAg9G4OXN5qK3IoQHwQS/ahJWql4T0djgDqHQeKsBfz1t/vkT6wgK2cd0Zmm+rkV&#10;qDgz3x3xZTaaTBL/szI5Ox+TgseW9bHFbe0KCPIRLa+XWUz+0byJDYJ9oc1bpqpkEk5S7R6/QVnF&#10;fs1od6VaLrMbcd6LeOuevEzJE04J3uf9i0A/0CQSwe7gjfpi/oEnvW+KdLDcRmh0JtEBV3r9pNC+&#10;ZB4Mu50W8ljPXocv0OI3AAAA//8DAFBLAwQUAAYACAAAACEAuaKd6N4AAAAJAQAADwAAAGRycy9k&#10;b3ducmV2LnhtbEyPwU7DMBBE70j8g7WVuKDWaRuiNsSpEBISh16awt2NlySqvY5itwl8fZcTHFcz&#10;evum2E3OiisOofOkYLlIQCDV3nTUKPg4vs03IELUZLT1hAq+McCuvL8rdG78SAe8VrERDKGQawVt&#10;jH0uZahbdDosfI/E2ZcfnI58Do00gx4Z7qxcJUkmne6IP7S6x9cW63N1cQqy8bivksex/3mynQuH&#10;909KzVKph9n08gwi4hT/yvCrz+pQstPJX8gEYRXMN2tuMivdguB8u8p424mL6ToDWRby/4LyBgAA&#10;//8DAFBLAQItABQABgAIAAAAIQC2gziS/gAAAOEBAAATAAAAAAAAAAAAAAAAAAAAAABbQ29udGVu&#10;dF9UeXBlc10ueG1sUEsBAi0AFAAGAAgAAAAhADj9If/WAAAAlAEAAAsAAAAAAAAAAAAAAAAALwEA&#10;AF9yZWxzLy5yZWxzUEsBAi0AFAAGAAgAAAAhAGPa4rVpAgAAyQQAAA4AAAAAAAAAAAAAAAAALgIA&#10;AGRycy9lMm9Eb2MueG1sUEsBAi0AFAAGAAgAAAAhALminejeAAAACQEAAA8AAAAAAAAAAAAAAAAA&#10;wwQAAGRycy9kb3ducmV2LnhtbFBLBQYAAAAABAAEAPMAAADOBQAAAAA=&#10;" path="m,l5849515,v46000,,83290,37290,83290,83290l5932805,499730,,499730,,xe" fillcolor="#00bcb8" stroked="f" strokeweight="1pt">
                <v:fill opacity="9766f"/>
                <v:stroke joinstyle="miter"/>
                <v:path arrowok="t" o:connecttype="custom" o:connectlocs="0,0;5849515,0;5932805,83290;5932805,499730;0,499730;0,0" o:connectangles="0,0,0,0,0,0"/>
                <w10:wrap anchorx="margin"/>
              </v:shape>
            </w:pict>
          </mc:Fallback>
        </mc:AlternateContent>
      </w:r>
      <w:r w:rsidR="00535AE6">
        <w:t>Robotics and Automation</w:t>
      </w:r>
    </w:p>
    <w:p w14:paraId="0A68FFB1" w14:textId="77777777" w:rsidR="00107C65" w:rsidRPr="009B7B54" w:rsidRDefault="00362CDA" w:rsidP="001A2B1D">
      <w:pPr>
        <w:pStyle w:val="GuidanceNote"/>
        <w:rPr>
          <w:rStyle w:val="Emphasis"/>
          <w:i/>
          <w:iCs/>
          <w:sz w:val="24"/>
        </w:rPr>
      </w:pPr>
      <w:r w:rsidRPr="009B7B54">
        <w:rPr>
          <w:rStyle w:val="Emphasis"/>
          <w:i/>
          <w:iCs/>
          <w:sz w:val="24"/>
        </w:rPr>
        <w:t xml:space="preserve">Summarise </w:t>
      </w:r>
      <w:r w:rsidR="00107C65" w:rsidRPr="009B7B54">
        <w:rPr>
          <w:rStyle w:val="Emphasis"/>
          <w:i/>
          <w:iCs/>
          <w:sz w:val="24"/>
        </w:rPr>
        <w:t>any service specific</w:t>
      </w:r>
      <w:r w:rsidRPr="009B7B54">
        <w:rPr>
          <w:rStyle w:val="Emphasis"/>
          <w:i/>
          <w:iCs/>
          <w:sz w:val="24"/>
        </w:rPr>
        <w:t xml:space="preserve"> aspiration</w:t>
      </w:r>
      <w:r w:rsidR="00107C65" w:rsidRPr="009B7B54">
        <w:rPr>
          <w:rStyle w:val="Emphasis"/>
          <w:i/>
          <w:iCs/>
          <w:sz w:val="24"/>
        </w:rPr>
        <w:t>s</w:t>
      </w:r>
      <w:r w:rsidRPr="009B7B54">
        <w:rPr>
          <w:rStyle w:val="Emphasis"/>
          <w:i/>
          <w:iCs/>
          <w:sz w:val="24"/>
        </w:rPr>
        <w:t xml:space="preserve"> and intent </w:t>
      </w:r>
      <w:r w:rsidR="001135FB" w:rsidRPr="009B7B54">
        <w:rPr>
          <w:rStyle w:val="Emphasis"/>
          <w:i/>
          <w:iCs/>
          <w:sz w:val="24"/>
        </w:rPr>
        <w:t>to adopt various</w:t>
      </w:r>
      <w:r w:rsidRPr="009B7B54">
        <w:rPr>
          <w:rStyle w:val="Emphasis"/>
          <w:i/>
          <w:iCs/>
          <w:sz w:val="24"/>
        </w:rPr>
        <w:t xml:space="preserve"> technologies </w:t>
      </w:r>
      <w:r w:rsidR="001135FB" w:rsidRPr="009B7B54">
        <w:rPr>
          <w:rStyle w:val="Emphasis"/>
          <w:i/>
          <w:iCs/>
          <w:sz w:val="24"/>
        </w:rPr>
        <w:t>which promote automation and the use of robotics.</w:t>
      </w:r>
    </w:p>
    <w:p w14:paraId="7925F068" w14:textId="77777777" w:rsidR="001A2B1D" w:rsidRDefault="001A2B1D" w:rsidP="001A2B1D"/>
    <w:p w14:paraId="3F84AE15" w14:textId="77777777" w:rsidR="0065651F" w:rsidRDefault="008848EF" w:rsidP="00404EA8">
      <w:pPr>
        <w:pStyle w:val="Heading3"/>
      </w:pPr>
      <w:r>
        <w:t xml:space="preserve">Specialised </w:t>
      </w:r>
      <w:r w:rsidR="00D51DEB" w:rsidRPr="0074611C">
        <w:t>Equipment</w:t>
      </w:r>
    </w:p>
    <w:p w14:paraId="60172F79" w14:textId="77777777" w:rsidR="00107C65" w:rsidRPr="00107C65" w:rsidRDefault="00107C65" w:rsidP="00107C65"/>
    <w:p w14:paraId="7485189C" w14:textId="77777777" w:rsidR="009D535C" w:rsidRPr="009D535C" w:rsidRDefault="008D7053" w:rsidP="00404EA8">
      <w:pPr>
        <w:pStyle w:val="Heading3"/>
      </w:pPr>
      <w:r>
        <w:rPr>
          <w:noProof/>
        </w:rPr>
        <mc:AlternateContent>
          <mc:Choice Requires="wps">
            <w:drawing>
              <wp:anchor distT="0" distB="0" distL="114300" distR="114300" simplePos="0" relativeHeight="251658266" behindDoc="1" locked="0" layoutInCell="1" allowOverlap="1" wp14:anchorId="470A0326" wp14:editId="61D12BA6">
                <wp:simplePos x="0" y="0"/>
                <wp:positionH relativeFrom="margin">
                  <wp:posOffset>-57150</wp:posOffset>
                </wp:positionH>
                <wp:positionV relativeFrom="paragraph">
                  <wp:posOffset>338455</wp:posOffset>
                </wp:positionV>
                <wp:extent cx="5932805" cy="904875"/>
                <wp:effectExtent l="0" t="0" r="0" b="9525"/>
                <wp:wrapNone/>
                <wp:docPr id="38" name="Rectangle: Single Corner Rounded 38"/>
                <wp:cNvGraphicFramePr/>
                <a:graphic xmlns:a="http://schemas.openxmlformats.org/drawingml/2006/main">
                  <a:graphicData uri="http://schemas.microsoft.com/office/word/2010/wordprocessingShape">
                    <wps:wsp>
                      <wps:cNvSpPr/>
                      <wps:spPr>
                        <a:xfrm>
                          <a:off x="0" y="0"/>
                          <a:ext cx="5932805" cy="904875"/>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6A35F" id="Rectangle: Single Corner Rounded 38" o:spid="_x0000_s1026" style="position:absolute;margin-left:-4.5pt;margin-top:26.65pt;width:467.15pt;height:71.25pt;z-index:-251658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32805,9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ZmbaAIAAMkEAAAOAAAAZHJzL2Uyb0RvYy54bWysVFFPGzEMfp+0/xDlfdy1a0dbcUWliGkS&#10;AgRMPKe5XC9SEmdO2iv79XNyB2VsT9N4CHbs2J+/+9yz84M1bK8waHAVH52UnCknodZuW/Hvj1ef&#10;ZpyFKFwtDDhV8WcV+Pny44ezzi/UGFowtUJGRVxYdL7ibYx+URRBtsqKcAJeOQo2gFZEcnFb1Cg6&#10;qm5NMS7LL0UHWHsEqUKg28s+yJe5ftMoGW+bJqjITMUJW8wn5nOTzmJ5JhZbFL7VcoAh/gGFFdpR&#10;09dSlyIKtkP9RymrJUKAJp5IsAU0jZYqz0DTjMp30zy0wqs8C5ET/CtN4f+VlTf7B3+HREPnwyKQ&#10;maY4NGjTf8LHDpms51ey1CEySZfT+efxrJxyJik2Lyez02liszi+9hjiVwWWJaPiCDtXj+7pk2Sm&#10;xP46xP7BS2JqGcDo+kobkx3cbtYG2V6kz1derC9m/VvjW9Hfjibzcjw0Dn16BvFbHeNYR+ocn5ak&#10;ASlIZ40RkUzr64oHt+VMmC0JWEbMDRwkCFkcCdylCG3fLpftVWN1JOkabSs+K9PfgMK4BF1l8Q0j&#10;HrlN1gbq5ztkCL0ag5dXmppcixDvBJL8CCStVLylozFAyGGwOGsBf/7tPuWTKijKWUdypql+7AQq&#10;zsw3R3qZjyaTpP/sTKanY3LwbWTzNuJ2dg1E+YiW18tspvxoXswGwT7R5q1SVwoJJ6l3z9/grGO/&#10;ZrS7Uq1WOY0070W8dg9epuKJp0Tv4+FJoB9kEklgN/AifbF4p5M+N710sNpFaHQW0ZFX+vrJoX3J&#10;Ohh2Oy3kWz9nHX+Blr8AAAD//wMAUEsDBBQABgAIAAAAIQCrPNBs3QAAAAkBAAAPAAAAZHJzL2Rv&#10;d25yZXYueG1sTI9LT8MwEITvSPwHa5G4tQ6tgpIQpypIvXCjD3F17M1DxOsQu23671lOcNvRjL6d&#10;KTezG8QFp9B7UvC0TEAgGW97ahUcD7tFBiJETVYPnlDBDQNsqvu7UhfWX+kDL/vYCoZQKLSCLsax&#10;kDKYDp0OSz8isdf4yenIcmqlnfSV4W6QqyR5lk73xB86PeJbh+Zrf3YKUmxu3+60/TyY4/TavO+y&#10;vkaj1OPDvH0BEXGOf2H4rc/VoeJOtT+TDWJQsMh5SmTWeg2C/XyV8lFzME8zkFUp/y+ofgAAAP//&#10;AwBQSwECLQAUAAYACAAAACEAtoM4kv4AAADhAQAAEwAAAAAAAAAAAAAAAAAAAAAAW0NvbnRlbnRf&#10;VHlwZXNdLnhtbFBLAQItABQABgAIAAAAIQA4/SH/1gAAAJQBAAALAAAAAAAAAAAAAAAAAC8BAABf&#10;cmVscy8ucmVsc1BLAQItABQABgAIAAAAIQCA2ZmbaAIAAMkEAAAOAAAAAAAAAAAAAAAAAC4CAABk&#10;cnMvZTJvRG9jLnhtbFBLAQItABQABgAIAAAAIQCrPNBs3QAAAAkBAAAPAAAAAAAAAAAAAAAAAMIE&#10;AABkcnMvZG93bnJldi54bWxQSwUGAAAAAAQABADzAAAAzAUAAAAA&#10;" path="m,l5781989,v83293,,150816,67523,150816,150816l5932805,904875,,904875,,xe" fillcolor="#00bcb8" stroked="f" strokeweight="1pt">
                <v:fill opacity="9766f"/>
                <v:stroke joinstyle="miter"/>
                <v:path arrowok="t" o:connecttype="custom" o:connectlocs="0,0;5781989,0;5932805,150816;5932805,904875;0,904875;0,0" o:connectangles="0,0,0,0,0,0"/>
                <w10:wrap anchorx="margin"/>
              </v:shape>
            </w:pict>
          </mc:Fallback>
        </mc:AlternateContent>
      </w:r>
      <w:r w:rsidR="009D535C">
        <w:t xml:space="preserve">Workforce </w:t>
      </w:r>
      <w:r w:rsidR="00977F65" w:rsidRPr="00895957">
        <w:t>model</w:t>
      </w:r>
      <w:r w:rsidR="009D535C">
        <w:t xml:space="preserve"> changes </w:t>
      </w:r>
    </w:p>
    <w:p w14:paraId="310E08D7" w14:textId="77777777" w:rsidR="000F1B3A" w:rsidRPr="009B7B54" w:rsidRDefault="00476A63" w:rsidP="00E2023B">
      <w:pPr>
        <w:pStyle w:val="Guidancebullet"/>
        <w:numPr>
          <w:ilvl w:val="0"/>
          <w:numId w:val="0"/>
        </w:numPr>
        <w:rPr>
          <w:rStyle w:val="Emphasis"/>
          <w:i/>
          <w:iCs/>
          <w:sz w:val="24"/>
        </w:rPr>
      </w:pPr>
      <w:r w:rsidRPr="009B7B54">
        <w:rPr>
          <w:rStyle w:val="Emphasis"/>
          <w:i/>
          <w:iCs/>
          <w:sz w:val="24"/>
        </w:rPr>
        <w:t xml:space="preserve">Identify any </w:t>
      </w:r>
      <w:r w:rsidR="00107C65" w:rsidRPr="009B7B54">
        <w:rPr>
          <w:rStyle w:val="Emphasis"/>
          <w:i/>
          <w:iCs/>
          <w:sz w:val="24"/>
        </w:rPr>
        <w:t xml:space="preserve">service specific </w:t>
      </w:r>
      <w:r w:rsidRPr="009B7B54">
        <w:rPr>
          <w:rStyle w:val="Emphasis"/>
          <w:i/>
          <w:iCs/>
          <w:sz w:val="24"/>
        </w:rPr>
        <w:t>e</w:t>
      </w:r>
      <w:r w:rsidR="00CE27D9" w:rsidRPr="009B7B54">
        <w:rPr>
          <w:rStyle w:val="Emphasis"/>
          <w:i/>
          <w:iCs/>
          <w:sz w:val="24"/>
        </w:rPr>
        <w:t xml:space="preserve">merging trends in </w:t>
      </w:r>
      <w:r w:rsidR="006B51F8" w:rsidRPr="009B7B54">
        <w:rPr>
          <w:rStyle w:val="Emphasis"/>
          <w:i/>
          <w:iCs/>
          <w:sz w:val="24"/>
        </w:rPr>
        <w:t xml:space="preserve">healthcare provision will result in </w:t>
      </w:r>
      <w:r w:rsidR="000046B4" w:rsidRPr="009B7B54">
        <w:rPr>
          <w:rStyle w:val="Emphasis"/>
          <w:i/>
          <w:iCs/>
          <w:sz w:val="24"/>
        </w:rPr>
        <w:t xml:space="preserve">changes in </w:t>
      </w:r>
      <w:r w:rsidRPr="009B7B54">
        <w:rPr>
          <w:rStyle w:val="Emphasis"/>
          <w:i/>
          <w:iCs/>
          <w:sz w:val="24"/>
        </w:rPr>
        <w:t xml:space="preserve">workforce profile and </w:t>
      </w:r>
      <w:r w:rsidR="000046B4" w:rsidRPr="009B7B54">
        <w:rPr>
          <w:rStyle w:val="Emphasis"/>
          <w:i/>
          <w:iCs/>
          <w:sz w:val="24"/>
        </w:rPr>
        <w:t>skillset requirements.</w:t>
      </w:r>
      <w:r w:rsidR="000F1B3A" w:rsidRPr="009B7B54">
        <w:rPr>
          <w:rStyle w:val="Emphasis"/>
          <w:i/>
          <w:iCs/>
          <w:sz w:val="24"/>
        </w:rPr>
        <w:t xml:space="preserve"> </w:t>
      </w:r>
      <w:r w:rsidRPr="009B7B54">
        <w:rPr>
          <w:rStyle w:val="Emphasis"/>
          <w:i/>
          <w:iCs/>
          <w:sz w:val="24"/>
        </w:rPr>
        <w:t xml:space="preserve">Consideration should be given to the </w:t>
      </w:r>
      <w:r w:rsidR="00624EB2" w:rsidRPr="009B7B54">
        <w:rPr>
          <w:rStyle w:val="Emphasis"/>
          <w:i/>
          <w:iCs/>
          <w:sz w:val="24"/>
        </w:rPr>
        <w:t xml:space="preserve">nature of these roles </w:t>
      </w:r>
      <w:r w:rsidRPr="009B7B54">
        <w:rPr>
          <w:rStyle w:val="Emphasis"/>
          <w:i/>
          <w:iCs/>
          <w:sz w:val="24"/>
        </w:rPr>
        <w:t>and how they may</w:t>
      </w:r>
      <w:r w:rsidR="00624EB2" w:rsidRPr="009B7B54">
        <w:rPr>
          <w:rStyle w:val="Emphasis"/>
          <w:i/>
          <w:iCs/>
          <w:sz w:val="24"/>
        </w:rPr>
        <w:t xml:space="preserve"> impact design and spatial allocations.</w:t>
      </w:r>
    </w:p>
    <w:p w14:paraId="0275F6CD" w14:textId="77777777" w:rsidR="001A2B1D" w:rsidRDefault="001A2B1D" w:rsidP="001A2B1D"/>
    <w:p w14:paraId="0289D006" w14:textId="77777777" w:rsidR="00D51DEB" w:rsidRDefault="000F1B3A" w:rsidP="00404EA8">
      <w:pPr>
        <w:pStyle w:val="Heading3"/>
      </w:pPr>
      <w:r>
        <w:rPr>
          <w:noProof/>
        </w:rPr>
        <mc:AlternateContent>
          <mc:Choice Requires="wps">
            <w:drawing>
              <wp:anchor distT="0" distB="0" distL="114300" distR="114300" simplePos="0" relativeHeight="251658269" behindDoc="1" locked="0" layoutInCell="1" allowOverlap="1" wp14:anchorId="78F02E64" wp14:editId="74A2054E">
                <wp:simplePos x="0" y="0"/>
                <wp:positionH relativeFrom="margin">
                  <wp:align>center</wp:align>
                </wp:positionH>
                <wp:positionV relativeFrom="paragraph">
                  <wp:posOffset>355600</wp:posOffset>
                </wp:positionV>
                <wp:extent cx="5932805" cy="747395"/>
                <wp:effectExtent l="0" t="0" r="0" b="0"/>
                <wp:wrapNone/>
                <wp:docPr id="61" name="Rectangle: Single Corner Rounded 61"/>
                <wp:cNvGraphicFramePr/>
                <a:graphic xmlns:a="http://schemas.openxmlformats.org/drawingml/2006/main">
                  <a:graphicData uri="http://schemas.microsoft.com/office/word/2010/wordprocessingShape">
                    <wps:wsp>
                      <wps:cNvSpPr/>
                      <wps:spPr>
                        <a:xfrm>
                          <a:off x="0" y="0"/>
                          <a:ext cx="5932805" cy="747395"/>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AD255" id="Rectangle: Single Corner Rounded 61" o:spid="_x0000_s1026" style="position:absolute;margin-left:0;margin-top:28pt;width:467.15pt;height:58.85pt;z-index:-25165821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32805,747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TMBaQIAAMkEAAAOAAAAZHJzL2Uyb0RvYy54bWysVE1v2zAMvQ/YfxB0X+2kyfKBOEWaoMOA&#10;og3WDj0rshQLkERNUuJ0v36U7DZdt9OwHlRSpMjH58csrk5Gk6PwQYGt6OCipERYDrWy+4p+f7z5&#10;NKUkRGZrpsGKij6LQK+WHz8sWjcXQ2hA18ITLGLDvHUVbWJ086IIvBGGhQtwwmJQgjcsouv3Re1Z&#10;i9WNLoZl+blowdfOAxch4O2mC9Jlri+l4PFeyiAi0RVFbDGfPp+7dBbLBZvvPXON4j0M9g8oDFMW&#10;m76W2rDIyMGrP0oZxT0EkPGCgylASsVFngGnGZTvpnlomBN5FiQnuFeawv8ry++OD27rkYbWhXlA&#10;M01xkt6k/4iPnDJZz69kiVMkHC/Hs8vhtBxTwjE2GU0uZ+PEZnF+7XyIXwQYkoyKejjYevANP0lm&#10;ih1vQ+wevCSmlgG0qm+U1tnx+91ae3Jk6fOV1+vrafdWu4Z1t4PRrBz2jUOXnkH8Vkdb0qI6h5MS&#10;NcAZ6kxqFtE0rq5osHtKmN6jgHn0uYGFBCGLI4HbsNB07XLZTjVGRZSuVqai0zL99Si0TdBFFl8/&#10;4pnbZO2gft564qFTY3D8RmGTWxbilnmUH4LElYr3eEgNiBx6i5IG/M+/3ad8VAVGKWlRzjjVjwPz&#10;ghL91aJeZoPRKOk/O6PxZIiOfxvZvY3Yg1kDUj7A5XU8myk/6hdTejBPuHmr1BVDzHLs3fHXO+vY&#10;rRnuLherVU5DzTsWb+2D46l44inR+3h6Yt71MokosDt4kT6bv9NJl5teWlgdIkiVRXTmFb9+cnBf&#10;sg763U4L+dbPWedfoOUvAAAA//8DAFBLAwQUAAYACAAAACEAvqO7qt8AAAAHAQAADwAAAGRycy9k&#10;b3ducmV2LnhtbEyPUUvDMBSF3wX/Q7iCby7Vzm52TYcI4mQgtNsPSJvYdktuSpJt9d97fZpPh8s5&#10;nPPdYj1Zw87ah8GhgMdZAkxj69SAnYD97v1hCSxEiUoah1rAjw6wLm9vCpkrd8FKn+vYMSrBkEsB&#10;fYxjznloe21lmLlRI3nfzlsZ6fQdV15eqNwa/pQkGbdyQFro5ajfet0e65MVUH9u+VZtlvND87Xz&#10;m6Op9h9ZJcT93fS6Ahb1FK9h+MMndCiJqXEnVIEZAfRIFPCckZL7ks5TYA3FFukCeFnw//zlLwAA&#10;AP//AwBQSwECLQAUAAYACAAAACEAtoM4kv4AAADhAQAAEwAAAAAAAAAAAAAAAAAAAAAAW0NvbnRl&#10;bnRfVHlwZXNdLnhtbFBLAQItABQABgAIAAAAIQA4/SH/1gAAAJQBAAALAAAAAAAAAAAAAAAAAC8B&#10;AABfcmVscy8ucmVsc1BLAQItABQABgAIAAAAIQC8CTMBaQIAAMkEAAAOAAAAAAAAAAAAAAAAAC4C&#10;AABkcnMvZTJvRG9jLnhtbFBLAQItABQABgAIAAAAIQC+o7uq3wAAAAcBAAAPAAAAAAAAAAAAAAAA&#10;AMMEAABkcnMvZG93bnJldi54bWxQSwUGAAAAAAQABADzAAAAzwUAAAAA&#10;" path="m,l5808237,v68797,,124568,55771,124568,124568l5932805,747395,,747395,,xe" fillcolor="#00bcb8" stroked="f" strokeweight="1pt">
                <v:fill opacity="9766f"/>
                <v:stroke joinstyle="miter"/>
                <v:path arrowok="t" o:connecttype="custom" o:connectlocs="0,0;5808237,0;5932805,124568;5932805,747395;0,747395;0,0" o:connectangles="0,0,0,0,0,0"/>
                <w10:wrap anchorx="margin"/>
              </v:shape>
            </w:pict>
          </mc:Fallback>
        </mc:AlternateContent>
      </w:r>
      <w:r w:rsidR="005D08AB">
        <w:t>Other E</w:t>
      </w:r>
      <w:r w:rsidR="00DF1E6A">
        <w:t>merging Trends in Practice</w:t>
      </w:r>
    </w:p>
    <w:p w14:paraId="7BFE1679" w14:textId="77777777" w:rsidR="000F1B3A" w:rsidRPr="009B7B54" w:rsidRDefault="0036262E" w:rsidP="00910B0D">
      <w:pPr>
        <w:pStyle w:val="GuidanceNote"/>
        <w:rPr>
          <w:rStyle w:val="Emphasis"/>
          <w:i/>
          <w:sz w:val="24"/>
        </w:rPr>
      </w:pPr>
      <w:r w:rsidRPr="009B7B54">
        <w:rPr>
          <w:rStyle w:val="Emphasis"/>
          <w:i/>
          <w:sz w:val="24"/>
        </w:rPr>
        <w:t xml:space="preserve">Consider other changes in practice that may </w:t>
      </w:r>
      <w:r w:rsidR="00893B35" w:rsidRPr="009B7B54">
        <w:rPr>
          <w:rStyle w:val="Emphasis"/>
          <w:bCs/>
          <w:sz w:val="24"/>
        </w:rPr>
        <w:t xml:space="preserve">occur within this service and / or associated support services, such as </w:t>
      </w:r>
      <w:r w:rsidR="000F1B3A" w:rsidRPr="009B7B54">
        <w:rPr>
          <w:rStyle w:val="Emphasis"/>
          <w:bCs/>
          <w:sz w:val="24"/>
        </w:rPr>
        <w:t xml:space="preserve">Education and Training, </w:t>
      </w:r>
      <w:r w:rsidR="00D46A18" w:rsidRPr="009B7B54">
        <w:rPr>
          <w:rStyle w:val="Emphasis"/>
          <w:bCs/>
          <w:sz w:val="24"/>
        </w:rPr>
        <w:t>Increased</w:t>
      </w:r>
      <w:r w:rsidR="009D06FF" w:rsidRPr="009B7B54">
        <w:rPr>
          <w:rStyle w:val="Emphasis"/>
          <w:bCs/>
          <w:sz w:val="24"/>
        </w:rPr>
        <w:t xml:space="preserve"> expectation of culturally safe care, </w:t>
      </w:r>
      <w:r w:rsidR="000F1B3A" w:rsidRPr="009B7B54">
        <w:rPr>
          <w:rStyle w:val="Emphasis"/>
          <w:bCs/>
          <w:sz w:val="24"/>
        </w:rPr>
        <w:t>or L</w:t>
      </w:r>
      <w:r w:rsidR="00893B35" w:rsidRPr="009B7B54">
        <w:rPr>
          <w:rStyle w:val="Emphasis"/>
          <w:bCs/>
          <w:sz w:val="24"/>
        </w:rPr>
        <w:t xml:space="preserve">ogistics, </w:t>
      </w:r>
      <w:r w:rsidR="000F1B3A" w:rsidRPr="009B7B54">
        <w:rPr>
          <w:rStyle w:val="Emphasis"/>
          <w:bCs/>
          <w:sz w:val="24"/>
        </w:rPr>
        <w:t>W</w:t>
      </w:r>
      <w:r w:rsidR="00893B35" w:rsidRPr="009B7B54">
        <w:rPr>
          <w:rStyle w:val="Emphasis"/>
          <w:bCs/>
          <w:sz w:val="24"/>
        </w:rPr>
        <w:t>aste management</w:t>
      </w:r>
      <w:r w:rsidR="000F1B3A" w:rsidRPr="009B7B54">
        <w:rPr>
          <w:rStyle w:val="Emphasis"/>
          <w:bCs/>
          <w:sz w:val="24"/>
        </w:rPr>
        <w:t xml:space="preserve"> etc</w:t>
      </w:r>
      <w:r w:rsidR="000F1B3A" w:rsidRPr="009B7B54">
        <w:rPr>
          <w:rStyle w:val="Emphasis"/>
          <w:i/>
          <w:sz w:val="24"/>
        </w:rPr>
        <w:t>.</w:t>
      </w:r>
      <w:bookmarkStart w:id="17" w:name="_Toc144761564"/>
    </w:p>
    <w:p w14:paraId="5DB11BCF" w14:textId="77777777" w:rsidR="001A2B1D" w:rsidRDefault="001A2B1D" w:rsidP="001A2B1D">
      <w:bookmarkStart w:id="18" w:name="_Toc156298788"/>
    </w:p>
    <w:p w14:paraId="6E84B022" w14:textId="77777777" w:rsidR="00394A2E" w:rsidRDefault="004F2A0E" w:rsidP="002F2922">
      <w:pPr>
        <w:pStyle w:val="Heading1"/>
      </w:pPr>
      <w:r>
        <w:lastRenderedPageBreak/>
        <w:t>Operational</w:t>
      </w:r>
      <w:r w:rsidR="004F0880" w:rsidRPr="00394A2E">
        <w:t xml:space="preserve"> </w:t>
      </w:r>
      <w:bookmarkEnd w:id="17"/>
      <w:r w:rsidR="005C5642">
        <w:t>Context</w:t>
      </w:r>
      <w:bookmarkEnd w:id="18"/>
    </w:p>
    <w:p w14:paraId="736603AE" w14:textId="77777777" w:rsidR="007314DA" w:rsidRPr="007314DA" w:rsidRDefault="007314DA" w:rsidP="0000313B">
      <w:pPr>
        <w:pStyle w:val="Heading2"/>
      </w:pPr>
      <w:bookmarkStart w:id="19" w:name="_Toc156298789"/>
      <w:r w:rsidRPr="007314DA">
        <w:t>P</w:t>
      </w:r>
      <w:r w:rsidR="003C4EDE">
        <w:t>ractices and Approaches</w:t>
      </w:r>
      <w:bookmarkEnd w:id="19"/>
    </w:p>
    <w:p w14:paraId="2BA829D1" w14:textId="77777777" w:rsidR="007831B6" w:rsidRDefault="0000313B" w:rsidP="0000313B">
      <w:pPr>
        <w:rPr>
          <w:lang w:val="en-AU" w:eastAsia="en-AU"/>
        </w:rPr>
      </w:pPr>
      <w:r w:rsidRPr="0000313B">
        <w:rPr>
          <w:lang w:val="en-AU" w:eastAsia="en-AU"/>
        </w:rPr>
        <w:t xml:space="preserve">Operational Policies and Procedures are essential to safe practice and for the governance of the Facility. </w:t>
      </w:r>
      <w:r>
        <w:rPr>
          <w:lang w:val="en-AU" w:eastAsia="en-AU"/>
        </w:rPr>
        <w:t xml:space="preserve">The </w:t>
      </w:r>
      <w:r w:rsidR="00241D69">
        <w:rPr>
          <w:lang w:val="en-AU" w:eastAsia="en-AU"/>
        </w:rPr>
        <w:t xml:space="preserve">NZ </w:t>
      </w:r>
      <w:r w:rsidR="006E1DBA">
        <w:rPr>
          <w:lang w:val="en-AU" w:eastAsia="en-AU"/>
        </w:rPr>
        <w:t xml:space="preserve">Health Facility </w:t>
      </w:r>
      <w:r w:rsidR="00241D69">
        <w:rPr>
          <w:lang w:val="en-AU" w:eastAsia="en-AU"/>
        </w:rPr>
        <w:t>Design Guid</w:t>
      </w:r>
      <w:r w:rsidR="00351D09">
        <w:rPr>
          <w:lang w:val="en-AU" w:eastAsia="en-AU"/>
        </w:rPr>
        <w:t>ance Note</w:t>
      </w:r>
      <w:r w:rsidR="009C3844">
        <w:rPr>
          <w:lang w:val="en-AU" w:eastAsia="en-AU"/>
        </w:rPr>
        <w:t xml:space="preserve"> (NZDGN)</w:t>
      </w:r>
      <w:r w:rsidR="00351D09">
        <w:rPr>
          <w:lang w:val="en-AU" w:eastAsia="en-AU"/>
        </w:rPr>
        <w:t>,</w:t>
      </w:r>
      <w:r w:rsidR="00241D69">
        <w:rPr>
          <w:lang w:val="en-AU" w:eastAsia="en-AU"/>
        </w:rPr>
        <w:t xml:space="preserve"> </w:t>
      </w:r>
      <w:r>
        <w:rPr>
          <w:lang w:val="en-AU" w:eastAsia="en-AU"/>
        </w:rPr>
        <w:t>Strategic Brief</w:t>
      </w:r>
      <w:r w:rsidR="00351D09">
        <w:rPr>
          <w:lang w:val="en-AU" w:eastAsia="en-AU"/>
        </w:rPr>
        <w:t>, and Health Facility Wide</w:t>
      </w:r>
      <w:r w:rsidR="007831B6">
        <w:rPr>
          <w:lang w:val="en-AU" w:eastAsia="en-AU"/>
        </w:rPr>
        <w:t xml:space="preserve"> Practices and Approaches</w:t>
      </w:r>
      <w:r>
        <w:rPr>
          <w:lang w:val="en-AU" w:eastAsia="en-AU"/>
        </w:rPr>
        <w:t xml:space="preserve"> </w:t>
      </w:r>
      <w:r w:rsidR="00177DC2">
        <w:rPr>
          <w:lang w:val="en-AU" w:eastAsia="en-AU"/>
        </w:rPr>
        <w:t>identi</w:t>
      </w:r>
      <w:r w:rsidR="00241D69">
        <w:rPr>
          <w:lang w:val="en-AU" w:eastAsia="en-AU"/>
        </w:rPr>
        <w:t xml:space="preserve">fy overarching </w:t>
      </w:r>
      <w:r w:rsidR="00D72E43">
        <w:rPr>
          <w:lang w:val="en-AU" w:eastAsia="en-AU"/>
        </w:rPr>
        <w:t xml:space="preserve">and </w:t>
      </w:r>
      <w:r w:rsidR="00177DC2">
        <w:rPr>
          <w:lang w:val="en-AU" w:eastAsia="en-AU"/>
        </w:rPr>
        <w:t>facility wide practices and approaches</w:t>
      </w:r>
      <w:r w:rsidR="007831B6">
        <w:rPr>
          <w:lang w:val="en-AU" w:eastAsia="en-AU"/>
        </w:rPr>
        <w:t>.</w:t>
      </w:r>
    </w:p>
    <w:p w14:paraId="6D58F749" w14:textId="77777777" w:rsidR="004E0AFE" w:rsidRDefault="00AC4FF0" w:rsidP="0000313B">
      <w:r w:rsidRPr="004E0AFE">
        <w:t xml:space="preserve">Operational </w:t>
      </w:r>
      <w:r w:rsidR="000873B9" w:rsidRPr="000873B9">
        <w:t>Practice and Approaches</w:t>
      </w:r>
      <w:r w:rsidR="000873B9">
        <w:t xml:space="preserve"> </w:t>
      </w:r>
      <w:r>
        <w:t>outlined</w:t>
      </w:r>
      <w:r w:rsidRPr="00CF2F3E">
        <w:t xml:space="preserve"> in this section are unique to this </w:t>
      </w:r>
      <w:r w:rsidR="00A50537">
        <w:t>HPU</w:t>
      </w:r>
      <w:r>
        <w:t xml:space="preserve"> and are identified as likely to </w:t>
      </w:r>
      <w:r w:rsidR="004E0AFE" w:rsidRPr="004E0AFE">
        <w:t xml:space="preserve">necessitate specific design considerations.  </w:t>
      </w:r>
    </w:p>
    <w:p w14:paraId="0913ACD9" w14:textId="77777777" w:rsidR="00746AAD" w:rsidRPr="009B7B54" w:rsidRDefault="0023264E" w:rsidP="00E83EE0">
      <w:pPr>
        <w:pStyle w:val="GuidanceNote"/>
        <w:rPr>
          <w:color w:val="007681"/>
        </w:rPr>
      </w:pPr>
      <w:r w:rsidRPr="009B7B54">
        <w:rPr>
          <w:noProof/>
          <w:color w:val="007681"/>
        </w:rPr>
        <mc:AlternateContent>
          <mc:Choice Requires="wps">
            <w:drawing>
              <wp:anchor distT="0" distB="0" distL="114300" distR="114300" simplePos="0" relativeHeight="251658274" behindDoc="1" locked="0" layoutInCell="1" allowOverlap="1" wp14:anchorId="52E91C41" wp14:editId="04772C50">
                <wp:simplePos x="0" y="0"/>
                <wp:positionH relativeFrom="margin">
                  <wp:posOffset>-38100</wp:posOffset>
                </wp:positionH>
                <wp:positionV relativeFrom="paragraph">
                  <wp:posOffset>-1270</wp:posOffset>
                </wp:positionV>
                <wp:extent cx="5932805" cy="1533525"/>
                <wp:effectExtent l="0" t="0" r="0" b="9525"/>
                <wp:wrapNone/>
                <wp:docPr id="5" name="Rectangle: Single Corner Rounded 5"/>
                <wp:cNvGraphicFramePr/>
                <a:graphic xmlns:a="http://schemas.openxmlformats.org/drawingml/2006/main">
                  <a:graphicData uri="http://schemas.microsoft.com/office/word/2010/wordprocessingShape">
                    <wps:wsp>
                      <wps:cNvSpPr/>
                      <wps:spPr>
                        <a:xfrm>
                          <a:off x="0" y="0"/>
                          <a:ext cx="5932805" cy="1533525"/>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A030F" id="Rectangle: Single Corner Rounded 5" o:spid="_x0000_s1026" style="position:absolute;margin-left:-3pt;margin-top:-.1pt;width:467.15pt;height:120.75pt;z-index:-2516582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32805,153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TDaQIAAMoEAAAOAAAAZHJzL2Uyb0RvYy54bWysVE1PGzEQvVfqf7B8L/tBUkLEBoUgqkoI&#10;okLF2fHaWUu2x7WdbOiv79i7EEp7qsrBzHjGM2/evsnF5cFoshc+KLANrU5KSoTl0Cq7bej3x5tP&#10;M0pCZLZlGqxo6LMI9HLx8cNF7+aihg50KzzBIjbMe9fQLkY3L4rAO2FYOAEnLAYleMMiun5btJ71&#10;WN3ooi7Lz0UPvnUeuAgBb6+HIF3k+lIKHu+lDCIS3VDEFvPp87lJZ7G4YPOtZ65TfITB/gGFYcpi&#10;09dS1ywysvPqj1JGcQ8BZDzhYAqQUnGRZ8BpqvLdNA8dcyLPguQE90pT+H9l+d3+wa090tC7MA9o&#10;pikO0pv0H/GRQybr+ZUscYiE4+X0/LSelVNKOMaq6enptJ4mOovjc+dD/CLAkGQ01MPOttU3/CaZ&#10;Kra/DXF48JKYegbQqr1RWmfHbzcr7cmepe9XXq2uZsNb7To23FaT87IeG4chPYP4rY62pEeU9VmJ&#10;IuAMhSY1i2ga1zY02C0lTG9RwTz63MBCgpDVkcBds9AN7XLZQTZGRdSuVqahszL9jSi0TdBFVt84&#10;4pHcZG2gfV574mGQY3D8RmGTWxbimnnUH4LEnYr3eEgNiBxGi5IO/M+/3ad8lAVGKelRzzjVjx3z&#10;ghL91aJgzqvJJC1AdibTsxod/zayeRuxO7MCpLzC7XU8myk/6hdTejBPuHrL1BVDzHLsPfA3Oqs4&#10;7BkuLxfLZU5D0TsWb+2D46l44inR+3h4Yt6NMomosDt40T6bv9PJkJteWljuIkiVRXTkFb9+cnBh&#10;sg7G5U4b+dbPWcefoMUvAAAA//8DAFBLAwQUAAYACAAAACEAnCrHpN4AAAAIAQAADwAAAGRycy9k&#10;b3ducmV2LnhtbEyPQUvDQBCF74L/YRnBS2k3TaXWmE2pQj0KrfY+zY5JMDsbsps0+usdT3p6DG94&#10;73v5dnKtGqkPjWcDy0UCirj0tuHKwPvbfr4BFSKyxdYzGfiiANvi+irHzPoLH2g8xkpJCIcMDdQx&#10;dpnWoazJYVj4jli8D987jHL2lbY9XiTctTpNkrV22LA01NjRc03l53FwBiye7vcz2zztXg968t+n&#10;2Zi+DMbc3ky7R1CRpvj3DL/4gg6FMJ39wDao1sB8LVOiaApK7Id0swJ1NpDeLVegi1z/H1D8AAAA&#10;//8DAFBLAQItABQABgAIAAAAIQC2gziS/gAAAOEBAAATAAAAAAAAAAAAAAAAAAAAAABbQ29udGVu&#10;dF9UeXBlc10ueG1sUEsBAi0AFAAGAAgAAAAhADj9If/WAAAAlAEAAAsAAAAAAAAAAAAAAAAALwEA&#10;AF9yZWxzLy5yZWxzUEsBAi0AFAAGAAgAAAAhAN0K5MNpAgAAygQAAA4AAAAAAAAAAAAAAAAALgIA&#10;AGRycy9lMm9Eb2MueG1sUEsBAi0AFAAGAAgAAAAhAJwqx6TeAAAACAEAAA8AAAAAAAAAAAAAAAAA&#10;wwQAAGRycy9kb3ducmV2LnhtbFBLBQYAAAAABAAEAPMAAADOBQAAAAA=&#10;" path="m,l5677212,v141160,,255593,114433,255593,255593l5932805,1533525,,1533525,,xe" fillcolor="#00bcb8" stroked="f" strokeweight="1pt">
                <v:fill opacity="9766f"/>
                <v:stroke joinstyle="miter"/>
                <v:path arrowok="t" o:connecttype="custom" o:connectlocs="0,0;5677212,0;5932805,255593;5932805,1533525;0,1533525;0,0" o:connectangles="0,0,0,0,0,0"/>
                <w10:wrap anchorx="margin"/>
              </v:shape>
            </w:pict>
          </mc:Fallback>
        </mc:AlternateContent>
      </w:r>
      <w:r w:rsidR="00CB25E2" w:rsidRPr="009B7B54">
        <w:rPr>
          <w:color w:val="007681"/>
        </w:rPr>
        <w:t xml:space="preserve">In the context of a redevelopment which includes a number of </w:t>
      </w:r>
      <w:r w:rsidR="00B66E8D" w:rsidRPr="009B7B54">
        <w:rPr>
          <w:color w:val="007681"/>
        </w:rPr>
        <w:t>HPUs,</w:t>
      </w:r>
      <w:r w:rsidR="00CB25E2" w:rsidRPr="009B7B54">
        <w:rPr>
          <w:color w:val="007681"/>
        </w:rPr>
        <w:t xml:space="preserve"> </w:t>
      </w:r>
      <w:r w:rsidRPr="009B7B54">
        <w:rPr>
          <w:color w:val="007681"/>
        </w:rPr>
        <w:t xml:space="preserve">a Health Facility Wide Practice and Approaches document </w:t>
      </w:r>
      <w:r w:rsidR="00CB25E2" w:rsidRPr="009B7B54">
        <w:rPr>
          <w:color w:val="007681"/>
        </w:rPr>
        <w:t xml:space="preserve">will be established </w:t>
      </w:r>
      <w:r w:rsidRPr="009B7B54">
        <w:rPr>
          <w:color w:val="007681"/>
        </w:rPr>
        <w:t>to</w:t>
      </w:r>
      <w:r w:rsidR="00CB25E2" w:rsidRPr="009B7B54">
        <w:rPr>
          <w:color w:val="007681"/>
        </w:rPr>
        <w:t xml:space="preserve"> describe the </w:t>
      </w:r>
      <w:r w:rsidRPr="009B7B54">
        <w:rPr>
          <w:color w:val="007681"/>
        </w:rPr>
        <w:t xml:space="preserve">operational practice and approaches </w:t>
      </w:r>
      <w:r w:rsidR="00CB25E2" w:rsidRPr="009B7B54">
        <w:rPr>
          <w:color w:val="007681"/>
        </w:rPr>
        <w:t>which affect all or most services within the project scope and avoids duplication of content across multiple FDB’s.</w:t>
      </w:r>
      <w:r w:rsidR="00746AAD" w:rsidRPr="009B7B54">
        <w:rPr>
          <w:color w:val="007681"/>
        </w:rPr>
        <w:t xml:space="preserve">  </w:t>
      </w:r>
    </w:p>
    <w:p w14:paraId="52DAC817" w14:textId="77777777" w:rsidR="00CB25E2" w:rsidRPr="009B7B54" w:rsidRDefault="00746AAD" w:rsidP="00E83EE0">
      <w:pPr>
        <w:pStyle w:val="GuidanceNote"/>
        <w:rPr>
          <w:color w:val="007681"/>
        </w:rPr>
      </w:pPr>
      <w:r w:rsidRPr="009B7B54">
        <w:rPr>
          <w:color w:val="007681"/>
        </w:rPr>
        <w:t xml:space="preserve">The author should ensure </w:t>
      </w:r>
      <w:r w:rsidR="00A26657" w:rsidRPr="009B7B54">
        <w:rPr>
          <w:color w:val="007681"/>
        </w:rPr>
        <w:t xml:space="preserve">that duplication is avoided and remove </w:t>
      </w:r>
      <w:r w:rsidR="001002CF" w:rsidRPr="009B7B54">
        <w:rPr>
          <w:color w:val="007681"/>
        </w:rPr>
        <w:t xml:space="preserve">operational </w:t>
      </w:r>
      <w:r w:rsidR="0023264E" w:rsidRPr="009B7B54">
        <w:rPr>
          <w:color w:val="007681"/>
        </w:rPr>
        <w:t>practice and approaches</w:t>
      </w:r>
      <w:r w:rsidR="001002CF" w:rsidRPr="009B7B54">
        <w:rPr>
          <w:color w:val="007681"/>
        </w:rPr>
        <w:t xml:space="preserve"> suggested in this section if they </w:t>
      </w:r>
      <w:r w:rsidR="00FF492E" w:rsidRPr="009B7B54">
        <w:rPr>
          <w:color w:val="007681"/>
        </w:rPr>
        <w:t>are</w:t>
      </w:r>
      <w:r w:rsidR="001002CF" w:rsidRPr="009B7B54">
        <w:rPr>
          <w:color w:val="007681"/>
        </w:rPr>
        <w:t xml:space="preserve"> documented in the </w:t>
      </w:r>
      <w:r w:rsidR="009C3844" w:rsidRPr="009B7B54">
        <w:rPr>
          <w:color w:val="007681"/>
        </w:rPr>
        <w:t>NZDGN or Health Facility Wide Practice and Approaches</w:t>
      </w:r>
      <w:r w:rsidR="001002CF" w:rsidRPr="009B7B54">
        <w:rPr>
          <w:color w:val="007681"/>
        </w:rPr>
        <w:t>.</w:t>
      </w:r>
      <w:r w:rsidRPr="009B7B54">
        <w:rPr>
          <w:color w:val="007681"/>
        </w:rPr>
        <w:t xml:space="preserve"> </w:t>
      </w:r>
      <w:r w:rsidR="00A267A1" w:rsidRPr="009B7B54">
        <w:rPr>
          <w:color w:val="007681"/>
        </w:rPr>
        <w:t xml:space="preserve">  </w:t>
      </w:r>
    </w:p>
    <w:p w14:paraId="2E3AEA3B" w14:textId="77777777" w:rsidR="00D53CCB" w:rsidRDefault="00D53CCB" w:rsidP="001823BB">
      <w:r>
        <w:t xml:space="preserve">Operational </w:t>
      </w:r>
      <w:r w:rsidR="00BE377B" w:rsidRPr="00BE377B">
        <w:t>Practice and Approaches</w:t>
      </w:r>
      <w:r w:rsidR="00BE377B">
        <w:t xml:space="preserve"> </w:t>
      </w:r>
      <w:r>
        <w:t xml:space="preserve">are categorised </w:t>
      </w:r>
      <w:r w:rsidR="00523551">
        <w:t xml:space="preserve">in this section </w:t>
      </w:r>
      <w:r>
        <w:t>as follows:</w:t>
      </w:r>
    </w:p>
    <w:p w14:paraId="2538A50A" w14:textId="77777777" w:rsidR="00D53CCB" w:rsidRDefault="00D53CCB" w:rsidP="00406BA8">
      <w:pPr>
        <w:pStyle w:val="BodyTextLetter"/>
      </w:pPr>
      <w:r>
        <w:t>Tikanga Considerations</w:t>
      </w:r>
    </w:p>
    <w:p w14:paraId="09202EAD" w14:textId="77777777" w:rsidR="00DA76CA" w:rsidRDefault="00DA76CA" w:rsidP="00406BA8">
      <w:pPr>
        <w:pStyle w:val="BodyTextLetter"/>
      </w:pPr>
      <w:r>
        <w:t>Patient</w:t>
      </w:r>
    </w:p>
    <w:p w14:paraId="32AB659C" w14:textId="77777777" w:rsidR="006222B0" w:rsidRDefault="006222B0" w:rsidP="00406BA8">
      <w:pPr>
        <w:pStyle w:val="BodyTextLetter"/>
      </w:pPr>
      <w:r>
        <w:t>Infection Prevention and Control</w:t>
      </w:r>
    </w:p>
    <w:p w14:paraId="7465E570" w14:textId="77777777" w:rsidR="00404EA8" w:rsidRDefault="00404EA8" w:rsidP="00406BA8">
      <w:pPr>
        <w:pStyle w:val="BodyTextLetter"/>
      </w:pPr>
      <w:r>
        <w:t>Operational Support</w:t>
      </w:r>
    </w:p>
    <w:p w14:paraId="041FFCBE" w14:textId="77777777" w:rsidR="00D53CCB" w:rsidRDefault="00404EA8" w:rsidP="00B208B2">
      <w:pPr>
        <w:pStyle w:val="BodyTextLetter"/>
      </w:pPr>
      <w:r>
        <w:t xml:space="preserve">Staff Support </w:t>
      </w:r>
      <w:r w:rsidR="000F6602">
        <w:rPr>
          <w:noProof/>
        </w:rPr>
        <mc:AlternateContent>
          <mc:Choice Requires="wps">
            <w:drawing>
              <wp:anchor distT="0" distB="0" distL="114300" distR="114300" simplePos="0" relativeHeight="251658247" behindDoc="1" locked="0" layoutInCell="1" allowOverlap="1" wp14:anchorId="6C424A10" wp14:editId="46FFE4F9">
                <wp:simplePos x="0" y="0"/>
                <wp:positionH relativeFrom="margin">
                  <wp:posOffset>-38100</wp:posOffset>
                </wp:positionH>
                <wp:positionV relativeFrom="paragraph">
                  <wp:posOffset>243840</wp:posOffset>
                </wp:positionV>
                <wp:extent cx="5932805" cy="1409700"/>
                <wp:effectExtent l="0" t="0" r="0" b="0"/>
                <wp:wrapNone/>
                <wp:docPr id="17" name="Rectangle: Single Corner Rounded 17"/>
                <wp:cNvGraphicFramePr/>
                <a:graphic xmlns:a="http://schemas.openxmlformats.org/drawingml/2006/main">
                  <a:graphicData uri="http://schemas.microsoft.com/office/word/2010/wordprocessingShape">
                    <wps:wsp>
                      <wps:cNvSpPr/>
                      <wps:spPr>
                        <a:xfrm>
                          <a:off x="0" y="0"/>
                          <a:ext cx="5932805" cy="1409700"/>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D17AE" id="Rectangle: Single Corner Rounded 17" o:spid="_x0000_s1026" style="position:absolute;margin-left:-3pt;margin-top:19.2pt;width:467.15pt;height:111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32805,140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FmLaQIAAMoEAAAOAAAAZHJzL2Uyb0RvYy54bWysVMFuGyEQvVfqPyDuze66TmNbXkeOo1SV&#10;osSqU+WMWfAiAUMBe51+fQd2E1tpT1V9wDMwzLx5vNn59dFochA+KLA1rS5KSoTl0Ci7q+mPp7tP&#10;E0pCZLZhGqyo6YsI9Hrx8cO8czMxghZ0IzzBJDbMOlfTNkY3K4rAW2FYuAAnLB5K8IZFdP2uaDzr&#10;MLvRxagsvxQd+MZ54CIE3L3tD+ki55dS8PgoZRCR6JoitphXn9dtWovFnM12nrlW8QEG+wcUhimL&#10;Rd9S3bLIyN6rP1IZxT0EkPGCgylASsVF7gG7qcp33Wxa5kTuBckJ7o2m8P/S8ofDxq090tC5MAto&#10;pi6O0pv0j/jIMZP18kaWOEbCcfNy+nk0KS8p4XhWjcvpVZnpLE7XnQ/xqwBDklFTD3vbVN/xTTJV&#10;7HAfIhbGC6+BqWYArZo7pXV2/G670p4cWHq/8mZ1M+nvateyfrcaT8tRekfME/rw3j7Poy3pEOUo&#10;YSScodCkZhFN45qaBrujhOkdKphHnwtYSBCyOhK4WxbavlyG18vGqIja1crUdFKm34BC2wRdZPUN&#10;LZ7ITdYWmpe1Jx56OQbH7xQWuWchrplH/SFInKn4iIvUgMhhsChpwf/6236KR1ngKSUd6hm7+rln&#10;XlCiv1kUzLQaj9MAZGd8eTVCx5+fbM9P7N6sACmvcHodz2aKj/rVlB7MM47eMlXFI2Y51u75G5xV&#10;7OcMh5eL5TKHoegdi/d243hKnnhK9D4dn5l3g0wiKuwBXrXPZu900semmxaW+whSZRGdeMXXTw4O&#10;TNbBMNxpIs/9HHX6BC1+AwAA//8DAFBLAwQUAAYACAAAACEASS02Bt8AAAAJAQAADwAAAGRycy9k&#10;b3ducmV2LnhtbEyPwU7DMBBE70j8g7VIXFDrkFZRCHEqFBEER1pUrm68xIF4HcVuG/6e5QTH0Yxm&#10;3pSb2Q3ihFPoPSm4XSYgkFpveuoUvO2aRQ4iRE1GD55QwTcG2FSXF6UujD/TK562sRNcQqHQCmyM&#10;YyFlaC06HZZ+RGLvw09OR5ZTJ82kz1zuBpkmSSad7okXrB6xtth+bY+ORxr/uNf2Jv18f8pf6nrf&#10;756bWqnrq/nhHkTEOf6F4Ref0aFipoM/kgliULDI+EpUsMrXINi/S/MViIOCNEvWIKtS/n9Q/QAA&#10;AP//AwBQSwECLQAUAAYACAAAACEAtoM4kv4AAADhAQAAEwAAAAAAAAAAAAAAAAAAAAAAW0NvbnRl&#10;bnRfVHlwZXNdLnhtbFBLAQItABQABgAIAAAAIQA4/SH/1gAAAJQBAAALAAAAAAAAAAAAAAAAAC8B&#10;AABfcmVscy8ucmVsc1BLAQItABQABgAIAAAAIQBF8FmLaQIAAMoEAAAOAAAAAAAAAAAAAAAAAC4C&#10;AABkcnMvZTJvRG9jLnhtbFBLAQItABQABgAIAAAAIQBJLTYG3wAAAAkBAAAPAAAAAAAAAAAAAAAA&#10;AMMEAABkcnMvZG93bnJldi54bWxQSwUGAAAAAAQABADzAAAAzwUAAAAA&#10;" path="m,l5697850,v129762,,234955,105193,234955,234955l5932805,1409700,,1409700,,xe" fillcolor="#00bcb8" stroked="f" strokeweight="1pt">
                <v:fill opacity="9766f"/>
                <v:stroke joinstyle="miter"/>
                <v:path arrowok="t" o:connecttype="custom" o:connectlocs="0,0;5697850,0;5932805,234955;5932805,1409700;0,1409700;0,0" o:connectangles="0,0,0,0,0,0"/>
                <w10:wrap anchorx="margin"/>
              </v:shape>
            </w:pict>
          </mc:Fallback>
        </mc:AlternateContent>
      </w:r>
    </w:p>
    <w:p w14:paraId="5A2FACA9" w14:textId="77777777" w:rsidR="00A50D43" w:rsidRPr="009B7B54" w:rsidRDefault="00761D2A" w:rsidP="00E83EE0">
      <w:pPr>
        <w:pStyle w:val="GuidanceNote"/>
        <w:rPr>
          <w:color w:val="007681"/>
        </w:rPr>
      </w:pPr>
      <w:r w:rsidRPr="009B7B54">
        <w:rPr>
          <w:color w:val="007681"/>
        </w:rPr>
        <w:t xml:space="preserve">The list of </w:t>
      </w:r>
      <w:r w:rsidR="005F22D2" w:rsidRPr="009B7B54">
        <w:rPr>
          <w:color w:val="007681"/>
        </w:rPr>
        <w:t>subjects</w:t>
      </w:r>
      <w:r w:rsidR="00603047" w:rsidRPr="009B7B54">
        <w:rPr>
          <w:color w:val="007681"/>
        </w:rPr>
        <w:t xml:space="preserve"> </w:t>
      </w:r>
      <w:r w:rsidR="005F22D2" w:rsidRPr="009B7B54">
        <w:rPr>
          <w:color w:val="007681"/>
        </w:rPr>
        <w:t xml:space="preserve">is </w:t>
      </w:r>
      <w:r w:rsidR="006131BA" w:rsidRPr="009B7B54">
        <w:rPr>
          <w:color w:val="007681"/>
        </w:rPr>
        <w:t>suggestive only</w:t>
      </w:r>
      <w:r w:rsidR="005F22D2" w:rsidRPr="009B7B54">
        <w:rPr>
          <w:color w:val="007681"/>
        </w:rPr>
        <w:t xml:space="preserve"> and should be </w:t>
      </w:r>
      <w:r w:rsidR="006B4AD5" w:rsidRPr="009B7B54">
        <w:rPr>
          <w:color w:val="007681"/>
        </w:rPr>
        <w:t>refined</w:t>
      </w:r>
      <w:r w:rsidR="005F22D2" w:rsidRPr="009B7B54">
        <w:rPr>
          <w:color w:val="007681"/>
        </w:rPr>
        <w:t xml:space="preserve"> to reflect </w:t>
      </w:r>
      <w:r w:rsidR="00514AC7" w:rsidRPr="009B7B54">
        <w:rPr>
          <w:color w:val="007681"/>
        </w:rPr>
        <w:t xml:space="preserve">specific </w:t>
      </w:r>
      <w:r w:rsidR="00B66E8D" w:rsidRPr="009B7B54">
        <w:rPr>
          <w:color w:val="007681"/>
        </w:rPr>
        <w:t>HPU</w:t>
      </w:r>
      <w:r w:rsidR="006B4AD5" w:rsidRPr="009B7B54">
        <w:rPr>
          <w:color w:val="007681"/>
        </w:rPr>
        <w:t xml:space="preserve"> requirements</w:t>
      </w:r>
      <w:r w:rsidR="00091E5B" w:rsidRPr="009B7B54">
        <w:rPr>
          <w:color w:val="007681"/>
        </w:rPr>
        <w:t xml:space="preserve"> only</w:t>
      </w:r>
      <w:r w:rsidR="000F6602" w:rsidRPr="009B7B54">
        <w:rPr>
          <w:color w:val="007681"/>
        </w:rPr>
        <w:t>.</w:t>
      </w:r>
      <w:r w:rsidR="003C2797" w:rsidRPr="009B7B54">
        <w:rPr>
          <w:color w:val="007681"/>
        </w:rPr>
        <w:t xml:space="preserve">  </w:t>
      </w:r>
    </w:p>
    <w:p w14:paraId="71FFAC9A" w14:textId="77777777" w:rsidR="00AB5635" w:rsidRPr="009B7B54" w:rsidRDefault="003C2797" w:rsidP="00E83EE0">
      <w:pPr>
        <w:pStyle w:val="GuidanceNote"/>
        <w:rPr>
          <w:color w:val="007681"/>
        </w:rPr>
      </w:pPr>
      <w:r w:rsidRPr="009B7B54">
        <w:rPr>
          <w:color w:val="007681"/>
        </w:rPr>
        <w:t>Each subject should include a</w:t>
      </w:r>
      <w:r w:rsidR="005650D6" w:rsidRPr="009B7B54">
        <w:rPr>
          <w:color w:val="007681"/>
        </w:rPr>
        <w:t xml:space="preserve"> summary of </w:t>
      </w:r>
      <w:r w:rsidR="00BC72F0" w:rsidRPr="009B7B54">
        <w:rPr>
          <w:color w:val="007681"/>
        </w:rPr>
        <w:t xml:space="preserve">the operational </w:t>
      </w:r>
      <w:r w:rsidR="005650D6" w:rsidRPr="009B7B54">
        <w:rPr>
          <w:color w:val="007681"/>
        </w:rPr>
        <w:t>principle</w:t>
      </w:r>
      <w:r w:rsidR="008E0C76" w:rsidRPr="009B7B54">
        <w:rPr>
          <w:color w:val="007681"/>
        </w:rPr>
        <w:t>s</w:t>
      </w:r>
      <w:r w:rsidR="005650D6" w:rsidRPr="009B7B54">
        <w:rPr>
          <w:color w:val="007681"/>
        </w:rPr>
        <w:t xml:space="preserve"> and describe the specific design requirements</w:t>
      </w:r>
      <w:r w:rsidR="0047379C" w:rsidRPr="009B7B54">
        <w:rPr>
          <w:color w:val="007681"/>
        </w:rPr>
        <w:t xml:space="preserve"> needed to support</w:t>
      </w:r>
      <w:r w:rsidR="000C73BF" w:rsidRPr="009B7B54">
        <w:rPr>
          <w:color w:val="007681"/>
        </w:rPr>
        <w:t xml:space="preserve"> </w:t>
      </w:r>
      <w:r w:rsidR="0009472B" w:rsidRPr="009B7B54">
        <w:rPr>
          <w:color w:val="007681"/>
        </w:rPr>
        <w:t>the operational approach.</w:t>
      </w:r>
      <w:r w:rsidR="0047379C" w:rsidRPr="009B7B54">
        <w:rPr>
          <w:color w:val="007681"/>
        </w:rPr>
        <w:t xml:space="preserve"> </w:t>
      </w:r>
      <w:r w:rsidR="00A50D43" w:rsidRPr="009B7B54">
        <w:rPr>
          <w:color w:val="007681"/>
        </w:rPr>
        <w:t xml:space="preserve"> </w:t>
      </w:r>
      <w:r w:rsidR="00BC72F0" w:rsidRPr="009B7B54">
        <w:rPr>
          <w:color w:val="007681"/>
        </w:rPr>
        <w:t>Some examples are provided</w:t>
      </w:r>
      <w:r w:rsidR="002F23ED" w:rsidRPr="009B7B54">
        <w:rPr>
          <w:color w:val="007681"/>
        </w:rPr>
        <w:t xml:space="preserve"> as an indication of required content – these should be reviewed and amended/deleted as required.</w:t>
      </w:r>
      <w:r w:rsidR="00BC72F0" w:rsidRPr="009B7B54">
        <w:rPr>
          <w:color w:val="007681"/>
        </w:rPr>
        <w:t xml:space="preserve"> </w:t>
      </w:r>
    </w:p>
    <w:p w14:paraId="788D8EA5" w14:textId="77777777" w:rsidR="004F0880" w:rsidRPr="00E83EE0" w:rsidRDefault="000F6602" w:rsidP="00AB5635">
      <w:r w:rsidRPr="00E83EE0">
        <w:t xml:space="preserve"> </w:t>
      </w:r>
    </w:p>
    <w:p w14:paraId="69A65623" w14:textId="77777777" w:rsidR="000F6602" w:rsidRDefault="009329D5" w:rsidP="00404EA8">
      <w:pPr>
        <w:pStyle w:val="Heading3"/>
      </w:pPr>
      <w:r>
        <w:rPr>
          <w:noProof/>
        </w:rPr>
        <mc:AlternateContent>
          <mc:Choice Requires="wps">
            <w:drawing>
              <wp:anchor distT="0" distB="0" distL="114300" distR="114300" simplePos="0" relativeHeight="251658265" behindDoc="1" locked="0" layoutInCell="1" allowOverlap="1" wp14:anchorId="0102F587" wp14:editId="685B9640">
                <wp:simplePos x="0" y="0"/>
                <wp:positionH relativeFrom="margin">
                  <wp:posOffset>-50800</wp:posOffset>
                </wp:positionH>
                <wp:positionV relativeFrom="paragraph">
                  <wp:posOffset>334646</wp:posOffset>
                </wp:positionV>
                <wp:extent cx="5932805" cy="558800"/>
                <wp:effectExtent l="0" t="0" r="0" b="0"/>
                <wp:wrapNone/>
                <wp:docPr id="37" name="Rectangle: Single Corner Rounded 37"/>
                <wp:cNvGraphicFramePr/>
                <a:graphic xmlns:a="http://schemas.openxmlformats.org/drawingml/2006/main">
                  <a:graphicData uri="http://schemas.microsoft.com/office/word/2010/wordprocessingShape">
                    <wps:wsp>
                      <wps:cNvSpPr/>
                      <wps:spPr>
                        <a:xfrm>
                          <a:off x="0" y="0"/>
                          <a:ext cx="5932805" cy="558800"/>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F4195" id="Rectangle: Single Corner Rounded 37" o:spid="_x0000_s1026" style="position:absolute;margin-left:-4pt;margin-top:26.35pt;width:467.15pt;height:44pt;z-index:-251658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32805,55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BWaQIAAMkEAAAOAAAAZHJzL2Uyb0RvYy54bWysVMFu2zAMvQ/YPwi6r3ayZE2DOkWaosOA&#10;og3WDj0zshwLkERNUuJ0Xz9Kdpug22lYDgopUeTj06Mvrw5Gs730QaGt+Ois5ExagbWy24r/eLr9&#10;NOMsRLA1aLSy4i8y8KvFxw+XnZvLMbaoa+kZJbFh3rmKtzG6eVEE0UoD4QydtHTYoDcQyfXbovbQ&#10;UXaji3FZfik69LXzKGQItHvTH/JFzt80UsSHpgkyMl1xwhbz6vO6SWuxuIT51oNrlRhgwD+gMKAs&#10;FX1LdQMR2M6rP1IZJTwGbOKZQFNg0yghcw/Uzah8181jC07mXoic4N5oCv8vrbjfP7q1Jxo6F+aB&#10;zNTFofEm/RM+dshkvbyRJQ+RCdqcXnwez8opZ4LOptPZrMxsFsfbzof4VaJhyai4x52tR9/pSTJT&#10;sL8LkerShdfAVDKgVvWt0jo7frtZac/2kJ6vvF5dz/q72rXQ744mF+U4PSPlCX14b5/m0ZZ1pM7x&#10;OWFkAkhnjYZIpnF1xYPdcgZ6SwIW0ecCFhOELI4E7gZC25fL8HrVGBVJulqZilPv9BtQaJugyyy+&#10;ocUjt8naYP2y9sxjr8bgxK2iIncQ4ho8yY9A0kjFB1oajYQcB4uzFv2vv+2neFIFnXLWkZypq587&#10;8JIz/c2SXi5Gk0nSf3Ym0/MxOf70ZHN6YndmhUT5iIbXiWym+KhfzcajeabJW6aqdARWUO2ev8FZ&#10;xX7MaHaFXC5zGGneQbyzj06k5ImnRO/T4Rm8G2QSSWD3+Cp9mL/TSR+bblpc7iI2KovoyCu9fnJo&#10;XrIOhtlOA3nq56jjF2jxGwAA//8DAFBLAwQUAAYACAAAACEAgirIpd0AAAAJAQAADwAAAGRycy9k&#10;b3ducmV2LnhtbEyPwU7DMBBE70j8g7VI3Fq7AdomjVMhEOKGRKnE1Y6XJKq9jmy3Tf8ec6LH0Yxm&#10;3tTbyVl2whAHTxIWcwEMqfVmoE7C/utttgYWkyKjrCeUcMEI2+b2plaV8Wf6xNMudSyXUKyUhD6l&#10;seI8tj06Fed+RMrejw9OpSxDx01Q51zuLC+EWHKnBsoLvRrxpcf2sDs6CXqB33sn0uUjWl0EXVLJ&#10;X9+lvL+bnjfAEk7pPwx/+Bkdmsyk/ZFMZFbCbJ2vJAlPxQpY9sti+QBM5+CjWAFvan79oPkFAAD/&#10;/wMAUEsBAi0AFAAGAAgAAAAhALaDOJL+AAAA4QEAABMAAAAAAAAAAAAAAAAAAAAAAFtDb250ZW50&#10;X1R5cGVzXS54bWxQSwECLQAUAAYACAAAACEAOP0h/9YAAACUAQAACwAAAAAAAAAAAAAAAAAvAQAA&#10;X3JlbHMvLnJlbHNQSwECLQAUAAYACAAAACEAVbrQVmkCAADJBAAADgAAAAAAAAAAAAAAAAAuAgAA&#10;ZHJzL2Uyb0RvYy54bWxQSwECLQAUAAYACAAAACEAgirIpd0AAAAJAQAADwAAAAAAAAAAAAAAAADD&#10;BAAAZHJzL2Rvd25yZXYueG1sUEsFBgAAAAAEAAQA8wAAAM0FAAAAAA==&#10;" path="m,l5839670,v51437,,93135,41698,93135,93135l5932805,558800,,558800,,xe" fillcolor="#00bcb8" stroked="f" strokeweight="1pt">
                <v:fill opacity="9766f"/>
                <v:stroke joinstyle="miter"/>
                <v:path arrowok="t" o:connecttype="custom" o:connectlocs="0,0;5839670,0;5932805,93135;5932805,558800;0,558800;0,0" o:connectangles="0,0,0,0,0,0"/>
                <w10:wrap anchorx="margin"/>
              </v:shape>
            </w:pict>
          </mc:Fallback>
        </mc:AlternateContent>
      </w:r>
      <w:r w:rsidR="000F6602">
        <w:t>Tikanga Considerations</w:t>
      </w:r>
    </w:p>
    <w:p w14:paraId="2D4362D8" w14:textId="77777777" w:rsidR="00DA76CA" w:rsidRPr="009B7B54" w:rsidRDefault="000A376F" w:rsidP="0084478D">
      <w:pPr>
        <w:pStyle w:val="GuidanceNote"/>
        <w:rPr>
          <w:color w:val="007681"/>
        </w:rPr>
      </w:pPr>
      <w:r w:rsidRPr="009B7B54">
        <w:rPr>
          <w:color w:val="007681"/>
        </w:rPr>
        <w:t>Identify considerations s</w:t>
      </w:r>
      <w:r w:rsidR="0089032D" w:rsidRPr="009B7B54">
        <w:rPr>
          <w:color w:val="007681"/>
        </w:rPr>
        <w:t xml:space="preserve">pecific to Mana Whenua of the </w:t>
      </w:r>
      <w:r w:rsidR="00637645" w:rsidRPr="009B7B54">
        <w:rPr>
          <w:color w:val="007681"/>
        </w:rPr>
        <w:t>Project</w:t>
      </w:r>
      <w:r w:rsidRPr="009B7B54">
        <w:rPr>
          <w:color w:val="007681"/>
        </w:rPr>
        <w:t xml:space="preserve">.  </w:t>
      </w:r>
      <w:r w:rsidR="00D478B3" w:rsidRPr="009B7B54">
        <w:rPr>
          <w:color w:val="007681"/>
        </w:rPr>
        <w:t xml:space="preserve">Consideration to be </w:t>
      </w:r>
      <w:r w:rsidR="00F23513" w:rsidRPr="009B7B54">
        <w:rPr>
          <w:color w:val="007681"/>
        </w:rPr>
        <w:t>to the nature of services within the HPU</w:t>
      </w:r>
      <w:r w:rsidR="00DA76CA" w:rsidRPr="009B7B54">
        <w:rPr>
          <w:color w:val="007681"/>
        </w:rPr>
        <w:t xml:space="preserve"> and the requirements </w:t>
      </w:r>
      <w:r w:rsidR="00AB5635" w:rsidRPr="009B7B54">
        <w:rPr>
          <w:color w:val="007681"/>
        </w:rPr>
        <w:t>of</w:t>
      </w:r>
      <w:r w:rsidR="00DA76CA" w:rsidRPr="009B7B54">
        <w:rPr>
          <w:color w:val="007681"/>
        </w:rPr>
        <w:t xml:space="preserve"> </w:t>
      </w:r>
      <w:r w:rsidR="00AB5635" w:rsidRPr="009B7B54">
        <w:rPr>
          <w:color w:val="007681"/>
        </w:rPr>
        <w:t>w</w:t>
      </w:r>
      <w:r w:rsidR="00DA76CA" w:rsidRPr="009B7B54">
        <w:rPr>
          <w:color w:val="007681"/>
        </w:rPr>
        <w:t>h</w:t>
      </w:r>
      <w:r w:rsidR="00AB5635" w:rsidRPr="009B7B54">
        <w:rPr>
          <w:rFonts w:cs="Arial"/>
          <w:color w:val="007681"/>
        </w:rPr>
        <w:t>ā</w:t>
      </w:r>
      <w:r w:rsidR="00DA76CA" w:rsidRPr="009B7B54">
        <w:rPr>
          <w:color w:val="007681"/>
        </w:rPr>
        <w:t>nau.</w:t>
      </w:r>
    </w:p>
    <w:p w14:paraId="0D33C20D" w14:textId="77777777" w:rsidR="00DA76CA" w:rsidRDefault="00DA76CA" w:rsidP="00F23513"/>
    <w:p w14:paraId="15A82E70" w14:textId="77777777" w:rsidR="00F23513" w:rsidRPr="00404EA8" w:rsidRDefault="00A60E5A" w:rsidP="00404EA8">
      <w:pPr>
        <w:pStyle w:val="Heading3"/>
      </w:pPr>
      <w:r>
        <w:rPr>
          <w:noProof/>
        </w:rPr>
        <w:lastRenderedPageBreak/>
        <mc:AlternateContent>
          <mc:Choice Requires="wps">
            <w:drawing>
              <wp:anchor distT="0" distB="0" distL="114300" distR="114300" simplePos="0" relativeHeight="251658270" behindDoc="1" locked="0" layoutInCell="1" allowOverlap="1" wp14:anchorId="236E1321" wp14:editId="745A7AA4">
                <wp:simplePos x="0" y="0"/>
                <wp:positionH relativeFrom="margin">
                  <wp:posOffset>-76200</wp:posOffset>
                </wp:positionH>
                <wp:positionV relativeFrom="paragraph">
                  <wp:posOffset>400049</wp:posOffset>
                </wp:positionV>
                <wp:extent cx="5932805" cy="619125"/>
                <wp:effectExtent l="0" t="0" r="0" b="9525"/>
                <wp:wrapNone/>
                <wp:docPr id="72" name="Rectangle: Single Corner Rounded 72"/>
                <wp:cNvGraphicFramePr/>
                <a:graphic xmlns:a="http://schemas.openxmlformats.org/drawingml/2006/main">
                  <a:graphicData uri="http://schemas.microsoft.com/office/word/2010/wordprocessingShape">
                    <wps:wsp>
                      <wps:cNvSpPr/>
                      <wps:spPr>
                        <a:xfrm>
                          <a:off x="0" y="0"/>
                          <a:ext cx="5932805" cy="619125"/>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CF4C6" id="Rectangle: Single Corner Rounded 72" o:spid="_x0000_s1026" style="position:absolute;margin-left:-6pt;margin-top:31.5pt;width:467.15pt;height:48.75pt;z-index:-2516582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32805,61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pVaAIAAMkEAAAOAAAAZHJzL2Uyb0RvYy54bWysVE1PGzEQvVfqf7B8L/vRBJKIDQpBVJUQ&#10;oELF2fHaWUu2x7WdbOiv79i7EEp7qsrBzHjGM2/evsn5xcFoshc+KLANrU5KSoTl0Cq7bej3x+tP&#10;M0pCZLZlGqxo6LMI9GL58cN57xaihg50KzzBIjYsetfQLka3KIrAO2FYOAEnLAYleMMiun5btJ71&#10;WN3ooi7L06IH3zoPXISAt1dDkC5zfSkFj3dSBhGJbihii/n0+dyks1ies8XWM9cpPsJg/4DCMGWx&#10;6WupKxYZ2Xn1RymjuIcAMp5wMAVIqbjIM+A0VflumoeOOZFnQXKCe6Up/L+y/Hb/4O490tC7sAho&#10;pikO0pv0H/GRQybr+ZUscYiE4+V0/rmelVNKOMZOq3lVTxObxfG18yF+EWBIMhrqYWfb6ht+kswU&#10;29+EODx4SUwtA2jVXiuts+O3m7X2ZM/S5ysv15ez4a12HRtuq8m8rMfGYUjPIH6roy3pUZ31WYka&#10;4Ax1JjWLaBrXNjTYLSVMb1HAPPrcwEKCkMWRwF2x0A3tctlBNUZFlK5WpqGzMv2NKLRN0EUW3zji&#10;kdtkbaB9vvfEw6DG4Pi1wiY3LMR75lF+CBJXKt7hITUgchgtSjrwP/92n/JRFRilpEc541Q/dswL&#10;SvRXi3qZV5NJ0n92JtOzGh3/NrJ5G7E7swakvMLldTybKT/qF1N6ME+4eavUFUPMcuw98Dc66zis&#10;Ge4uF6tVTkPNOxZv7IPjqXjiKdH7eHhi3o0yiSiwW3iRPlu808mQm15aWO0iSJVFdOQVv35ycF+y&#10;DsbdTgv51s9Zx1+g5S8AAAD//wMAUEsDBBQABgAIAAAAIQCAi7VJ3gAAAAoBAAAPAAAAZHJzL2Rv&#10;d25yZXYueG1sTI/BSsQwEIbvgu8QRvC2m26WLVqbLiKICHtxVz2nzdgWm6Rk0m337R1PehqG+fjn&#10;+8v94gZxxkh98Bo26wwE+ibY3rca3k/PqzsQlIy3ZggeNVyQYF9dX5WmsGH2b3g+plZwiKfCaOhS&#10;GgspqenQGVqHET3fvkJ0JvEaW2mjmTncDVJlWS6d6T1/6MyITx0238fJaaDYq4/P+jK+7OTrTIcD&#10;NVMkrW9vlscHEAmX9AfDrz6rQ8VOdZi8JTFoWG0Ud0ka8i1PBu6V2oKomcyzHciqlP8rVD8AAAD/&#10;/wMAUEsBAi0AFAAGAAgAAAAhALaDOJL+AAAA4QEAABMAAAAAAAAAAAAAAAAAAAAAAFtDb250ZW50&#10;X1R5cGVzXS54bWxQSwECLQAUAAYACAAAACEAOP0h/9YAAACUAQAACwAAAAAAAAAAAAAAAAAvAQAA&#10;X3JlbHMvLnJlbHNQSwECLQAUAAYACAAAACEAKAJKVWgCAADJBAAADgAAAAAAAAAAAAAAAAAuAgAA&#10;ZHJzL2Uyb0RvYy54bWxQSwECLQAUAAYACAAAACEAgIu1Sd4AAAAKAQAADwAAAAAAAAAAAAAAAADC&#10;BAAAZHJzL2Rvd25yZXYueG1sUEsFBgAAAAAEAAQA8wAAAM0FAAAAAA==&#10;" path="m,l5829615,v56990,,103190,46200,103190,103190l5932805,619125,,619125,,xe" fillcolor="#00bcb8" stroked="f" strokeweight="1pt">
                <v:fill opacity="9766f"/>
                <v:stroke joinstyle="miter"/>
                <v:path arrowok="t" o:connecttype="custom" o:connectlocs="0,0;5829615,0;5932805,103190;5932805,619125;0,619125;0,0" o:connectangles="0,0,0,0,0,0"/>
                <w10:wrap anchorx="margin"/>
              </v:shape>
            </w:pict>
          </mc:Fallback>
        </mc:AlternateContent>
      </w:r>
      <w:r w:rsidR="00F23513" w:rsidRPr="00404EA8">
        <w:t xml:space="preserve">Patient </w:t>
      </w:r>
    </w:p>
    <w:p w14:paraId="700A3DA0" w14:textId="77777777" w:rsidR="00F0228E" w:rsidRPr="009B7B54" w:rsidRDefault="00DC6DD9" w:rsidP="00DC6DD9">
      <w:pPr>
        <w:pStyle w:val="GuidanceNote"/>
        <w:rPr>
          <w:color w:val="007681"/>
        </w:rPr>
      </w:pPr>
      <w:r w:rsidRPr="009B7B54">
        <w:rPr>
          <w:color w:val="007681"/>
        </w:rPr>
        <w:t xml:space="preserve">Identify considerations specific to </w:t>
      </w:r>
      <w:r w:rsidR="00FA0A7D" w:rsidRPr="009B7B54">
        <w:rPr>
          <w:color w:val="007681"/>
        </w:rPr>
        <w:t xml:space="preserve">the HPU service </w:t>
      </w:r>
      <w:r w:rsidRPr="009B7B54">
        <w:rPr>
          <w:color w:val="007681"/>
        </w:rPr>
        <w:t>patient cohort</w:t>
      </w:r>
      <w:r w:rsidR="00FA0A7D" w:rsidRPr="009B7B54">
        <w:rPr>
          <w:color w:val="007681"/>
        </w:rPr>
        <w:t>,</w:t>
      </w:r>
      <w:r w:rsidRPr="009B7B54">
        <w:rPr>
          <w:color w:val="007681"/>
        </w:rPr>
        <w:t xml:space="preserve"> such as </w:t>
      </w:r>
      <w:r w:rsidR="0013217B" w:rsidRPr="009B7B54">
        <w:rPr>
          <w:color w:val="007681"/>
        </w:rPr>
        <w:t>Child and Adolescent Units which will require addition</w:t>
      </w:r>
      <w:r w:rsidR="00F0228E" w:rsidRPr="009B7B54">
        <w:rPr>
          <w:color w:val="007681"/>
        </w:rPr>
        <w:t>al overlay to provide for recreational or school activities</w:t>
      </w:r>
      <w:r w:rsidR="00AB5635" w:rsidRPr="009B7B54">
        <w:rPr>
          <w:color w:val="007681"/>
        </w:rPr>
        <w:t>.</w:t>
      </w:r>
    </w:p>
    <w:p w14:paraId="53EB1324" w14:textId="77777777" w:rsidR="00AB5635" w:rsidRDefault="00AB5635" w:rsidP="00AB5635"/>
    <w:p w14:paraId="7C4A3B32" w14:textId="77777777" w:rsidR="00F23513" w:rsidRDefault="00A60E5A" w:rsidP="00404EA8">
      <w:pPr>
        <w:pStyle w:val="Heading3"/>
      </w:pPr>
      <w:r>
        <w:rPr>
          <w:noProof/>
        </w:rPr>
        <mc:AlternateContent>
          <mc:Choice Requires="wps">
            <w:drawing>
              <wp:anchor distT="0" distB="0" distL="114300" distR="114300" simplePos="0" relativeHeight="251658271" behindDoc="1" locked="0" layoutInCell="1" allowOverlap="1" wp14:anchorId="669485DD" wp14:editId="0145B564">
                <wp:simplePos x="0" y="0"/>
                <wp:positionH relativeFrom="margin">
                  <wp:align>left</wp:align>
                </wp:positionH>
                <wp:positionV relativeFrom="paragraph">
                  <wp:posOffset>410210</wp:posOffset>
                </wp:positionV>
                <wp:extent cx="5932805" cy="584200"/>
                <wp:effectExtent l="0" t="0" r="0" b="6350"/>
                <wp:wrapNone/>
                <wp:docPr id="73" name="Rectangle: Single Corner Rounded 73"/>
                <wp:cNvGraphicFramePr/>
                <a:graphic xmlns:a="http://schemas.openxmlformats.org/drawingml/2006/main">
                  <a:graphicData uri="http://schemas.microsoft.com/office/word/2010/wordprocessingShape">
                    <wps:wsp>
                      <wps:cNvSpPr/>
                      <wps:spPr>
                        <a:xfrm>
                          <a:off x="0" y="0"/>
                          <a:ext cx="5932805" cy="584200"/>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787F7" id="Rectangle: Single Corner Rounded 73" o:spid="_x0000_s1026" style="position:absolute;margin-left:0;margin-top:32.3pt;width:467.15pt;height:46pt;z-index:-25165820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932805,58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3RZwIAAMkEAAAOAAAAZHJzL2Uyb0RvYy54bWysVMFu2zAMvQ/YPwi6r3ayZE2DOkWaosOA&#10;og3aDj0rshQbkESNUuJ0Xz9Kdpuu22lYDoooUuTj06PPLw7WsL3C0IKr+Oik5Ew5CXXrthX//nj9&#10;acZZiMLVwoBTFX9WgV8sPn447/xcjaEBUytklMSFeecr3sTo50URZKOsCCfglSOnBrQikonbokbR&#10;UXZrinFZfik6wNojSBUCnV71Tr7I+bVWMt5pHVRkpuKELeYV87pJa7E4F/MtCt+0coAh/gGFFa2j&#10;oq+prkQUbIftH6lsKxEC6HgiwRagdStV7oG6GZXvunlohFe5FyIn+Feawv9LK2/3D36NREPnwzzQ&#10;NnVx0GjTP+Fjh0zW8ytZ6hCZpMPp2efxrJxyJsk3nU3oNRKbxfG2xxC/KrAsbSqOsHP16J6eJDMl&#10;9jch9hdeAlPJAKatr1tjsoHbzcog24v0fOXl6nLW3zW+Ef3paHJWjofCoQ/PIH7LYxzrSJ3jU8LI&#10;pCCdaSMiba2vKx7cljNhtiRgGTEXcJAgZHEkcFciNH25nLZXjW0jSde0tuKzMv0GFMYl6CqLb2jx&#10;yG3abaB+XiND6NUYvLxuqciNCHEtkORHIGmk4h0t2gAhh2HHWQP482/nKZ5UQV7OOpIzdfVjJ1Bx&#10;Zr450svZaDJJ+s/GZHo6JgPfejZvPW5nV0CUj2h4vczbFB/Ny1Yj2CeavGWqSi7hJNXu+RuMVezH&#10;jGZXquUyh5HmvYg37sHLlDzxlOh9PDwJ9INMIgnsFl6kL+bvdNLHppsOlrsIus0iOvJKr58Mmpes&#10;g2G200C+tXPU8Qu0+AUAAP//AwBQSwMEFAAGAAgAAAAhAKgwVJvcAAAABwEAAA8AAABkcnMvZG93&#10;bnJldi54bWxMj0FLxDAUhO+C/yE8wZubaNegtekiFV2EFXHVe9o827LNS2myu/Xf+zzpcZhh5pti&#10;NftBHHCKfSADlwsFAqkJrqfWwMf748UNiJgsOTsEQgPfGGFVnp4UNnfhSG942KZWcAnF3BroUhpz&#10;KWPTobdxEUYk9r7C5G1iObXSTfbI5X6QV0pp6W1PvNDZEasOm9127w30n6/Z7qWqlNo8uOenGtez&#10;7tbGnJ/N93cgEs7pLwy/+IwOJTPVYU8uisEAH0kG9FKDYPc2W2Ygao5daw2yLOR//vIHAAD//wMA&#10;UEsBAi0AFAAGAAgAAAAhALaDOJL+AAAA4QEAABMAAAAAAAAAAAAAAAAAAAAAAFtDb250ZW50X1R5&#10;cGVzXS54bWxQSwECLQAUAAYACAAAACEAOP0h/9YAAACUAQAACwAAAAAAAAAAAAAAAAAvAQAAX3Jl&#10;bHMvLnJlbHNQSwECLQAUAAYACAAAACEAvn7d0WcCAADJBAAADgAAAAAAAAAAAAAAAAAuAgAAZHJz&#10;L2Uyb0RvYy54bWxQSwECLQAUAAYACAAAACEAqDBUm9wAAAAHAQAADwAAAAAAAAAAAAAAAADBBAAA&#10;ZHJzL2Rvd25yZXYueG1sUEsFBgAAAAAEAAQA8wAAAMoFAAAAAA==&#10;" path="m,l5835436,v53775,,97369,43594,97369,97369l5932805,584200,,584200,,xe" fillcolor="#00bcb8" stroked="f" strokeweight="1pt">
                <v:fill opacity="9766f"/>
                <v:stroke joinstyle="miter"/>
                <v:path arrowok="t" o:connecttype="custom" o:connectlocs="0,0;5835436,0;5932805,97369;5932805,584200;0,584200;0,0" o:connectangles="0,0,0,0,0,0"/>
                <w10:wrap anchorx="margin"/>
              </v:shape>
            </w:pict>
          </mc:Fallback>
        </mc:AlternateContent>
      </w:r>
      <w:r w:rsidR="00F23513">
        <w:t>Infection Prevention and Control</w:t>
      </w:r>
    </w:p>
    <w:p w14:paraId="46CDD550" w14:textId="77777777" w:rsidR="00FA0A7D" w:rsidRPr="009B7B54" w:rsidRDefault="00F0228E" w:rsidP="00F0228E">
      <w:pPr>
        <w:pStyle w:val="GuidanceNote"/>
        <w:rPr>
          <w:color w:val="007681"/>
        </w:rPr>
      </w:pPr>
      <w:r w:rsidRPr="009B7B54">
        <w:rPr>
          <w:color w:val="007681"/>
        </w:rPr>
        <w:t xml:space="preserve">Identify considerations specific to the </w:t>
      </w:r>
      <w:r w:rsidR="00FA0A7D" w:rsidRPr="009B7B54">
        <w:rPr>
          <w:color w:val="007681"/>
        </w:rPr>
        <w:t xml:space="preserve">HPU </w:t>
      </w:r>
      <w:r w:rsidRPr="009B7B54">
        <w:rPr>
          <w:color w:val="007681"/>
        </w:rPr>
        <w:t>service</w:t>
      </w:r>
      <w:r w:rsidR="009F5C3B" w:rsidRPr="009B7B54">
        <w:rPr>
          <w:color w:val="007681"/>
        </w:rPr>
        <w:t xml:space="preserve"> and </w:t>
      </w:r>
      <w:r w:rsidRPr="009B7B54">
        <w:rPr>
          <w:color w:val="007681"/>
        </w:rPr>
        <w:t xml:space="preserve">patient cohort of the unit such as </w:t>
      </w:r>
      <w:r w:rsidR="009F5C3B" w:rsidRPr="009B7B54">
        <w:rPr>
          <w:color w:val="007681"/>
        </w:rPr>
        <w:t xml:space="preserve">Oncology or Renal Units which </w:t>
      </w:r>
      <w:r w:rsidRPr="009B7B54">
        <w:rPr>
          <w:color w:val="007681"/>
        </w:rPr>
        <w:t xml:space="preserve">will require additional overlay to </w:t>
      </w:r>
      <w:r w:rsidR="009F5C3B" w:rsidRPr="009B7B54">
        <w:rPr>
          <w:color w:val="007681"/>
        </w:rPr>
        <w:t xml:space="preserve">appropriately respond to the IPC </w:t>
      </w:r>
      <w:r w:rsidR="00A60E5A" w:rsidRPr="009B7B54">
        <w:rPr>
          <w:color w:val="007681"/>
        </w:rPr>
        <w:t>requirements.</w:t>
      </w:r>
    </w:p>
    <w:p w14:paraId="617D4A7B" w14:textId="77777777" w:rsidR="00F0228E" w:rsidRDefault="00A60E5A" w:rsidP="00FA0A7D">
      <w:r w:rsidRPr="00A60E5A">
        <w:rPr>
          <w:noProof/>
        </w:rPr>
        <w:t xml:space="preserve"> </w:t>
      </w:r>
    </w:p>
    <w:p w14:paraId="1E9F4A85" w14:textId="77777777" w:rsidR="00F23513" w:rsidRDefault="00F23513" w:rsidP="00404EA8">
      <w:pPr>
        <w:pStyle w:val="Heading3"/>
      </w:pPr>
      <w:r>
        <w:t>Operational Support</w:t>
      </w:r>
    </w:p>
    <w:p w14:paraId="5FFA9121" w14:textId="77777777" w:rsidR="00A60E5A" w:rsidRPr="009B7B54" w:rsidRDefault="00EF6DF7" w:rsidP="00A60E5A">
      <w:pPr>
        <w:pStyle w:val="GuidanceNote"/>
        <w:rPr>
          <w:color w:val="007681"/>
        </w:rPr>
      </w:pPr>
      <w:r w:rsidRPr="009B7B54">
        <w:rPr>
          <w:noProof/>
          <w:color w:val="007681"/>
        </w:rPr>
        <mc:AlternateContent>
          <mc:Choice Requires="wps">
            <w:drawing>
              <wp:anchor distT="0" distB="0" distL="114300" distR="114300" simplePos="0" relativeHeight="251658272" behindDoc="1" locked="0" layoutInCell="1" allowOverlap="1" wp14:anchorId="593F037E" wp14:editId="7808C05A">
                <wp:simplePos x="0" y="0"/>
                <wp:positionH relativeFrom="margin">
                  <wp:align>left</wp:align>
                </wp:positionH>
                <wp:positionV relativeFrom="paragraph">
                  <wp:posOffset>3810</wp:posOffset>
                </wp:positionV>
                <wp:extent cx="5932805" cy="800100"/>
                <wp:effectExtent l="0" t="0" r="0" b="0"/>
                <wp:wrapNone/>
                <wp:docPr id="74" name="Rectangle: Single Corner Rounded 74"/>
                <wp:cNvGraphicFramePr/>
                <a:graphic xmlns:a="http://schemas.openxmlformats.org/drawingml/2006/main">
                  <a:graphicData uri="http://schemas.microsoft.com/office/word/2010/wordprocessingShape">
                    <wps:wsp>
                      <wps:cNvSpPr/>
                      <wps:spPr>
                        <a:xfrm>
                          <a:off x="0" y="0"/>
                          <a:ext cx="5932805" cy="800100"/>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EBA50" id="Rectangle: Single Corner Rounded 74" o:spid="_x0000_s1026" style="position:absolute;margin-left:0;margin-top:.3pt;width:467.15pt;height:63pt;z-index:-25165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932805,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G8ZgIAAMkEAAAOAAAAZHJzL2Uyb0RvYy54bWysVFFvGjEMfp+0/xDlfb2D0ZUijoqCOk2q&#10;WrR26rPJJdxJSZwlgaP79XNyFFC3p2kvwY4d+/N3n5ne7I1mO+lDi7big4uSM2kF1q3dVPzH892n&#10;MWchgq1Bo5UVf5WB38w+fph2biKH2KCupWdUxIZJ5yrexOgmRRFEIw2EC3TSUlChNxDJ9Zui9tBR&#10;daOLYVl+KTr0tfMoZAh0u+yDfJbrKyVFfFQqyMh0xQlbzKfP5zqdxWwKk40H17TiAAP+AYWB1lLT&#10;Y6klRGBb3/5RyrTCY0AVLwSaApVqhcwz0DSD8t00Tw04mWchcoI70hT+X1nxsHtyK080dC5MAplp&#10;ir3yJv0SPrbPZL0eyZL7yARdXl5/Ho7LS84ExcYloc9sFqfXzof4VaJhyai4x62tB9/pk2SmYHcf&#10;IvWlB2+JqWVA3dZ3rdbZ8Zv1Qnu2g/T5ytvF7bh/q10D/e1gdF0O02ekOqFP7+3zOtqyjtQ5vCKM&#10;TADpTGmIZBpXVzzYDWegNyRgEX1uYDFByOJI4JYQmr5dhterxrSRpKtbk8cvj+Nrm6DLLL7DiCdu&#10;k7XG+nXlmcdejcGJu5aa3EOIK/AkPwJJKxUf6VAaCTkeLM4a9L/+dp/ySRUU5awjOdNUP7fgJWf6&#10;myW9XA9Go6T/7Iwur4bk+PPI+jxit2aBRPmAlteJbKb8qN9M5dG80ObNU1cKgRXUu+fv4Cxiv2a0&#10;u0LO5zmNNO8g3tsnJ1LxxFOi93n/At4dZBJJYA/4Jn2YvNNJn5teWpxvI6o2i+jEK3395NC+ZB0c&#10;djst5Lmfs07/QLPfAAAA//8DAFBLAwQUAAYACAAAACEAR6Xlm9oAAAAFAQAADwAAAGRycy9kb3du&#10;cmV2LnhtbEyPQUvEMBSE74L/ITzBm5u6K0Vr00UEwcNe3O6Cx7R5bYrNS0iyu/Xf+zzpcZhh5pt6&#10;u7hZnDGmyZOC+1UBAqn3ZqJRwaF9u3sEkbImo2dPqOAbE2yb66taV8Zf6APP+zwKLqFUaQU251BJ&#10;mXqLTqeVD0jsDT46nVnGUZqoL1zuZrkuilI6PREvWB3w1WL/tT85BWHKx/ZoBxl25Mwcd59D174r&#10;dXuzvDyDyLjkvzD84jM6NMzU+ROZJGYFfCQrKEGw97R52IDoOLQuS5BNLf/TNz8AAAD//wMAUEsB&#10;Ai0AFAAGAAgAAAAhALaDOJL+AAAA4QEAABMAAAAAAAAAAAAAAAAAAAAAAFtDb250ZW50X1R5cGVz&#10;XS54bWxQSwECLQAUAAYACAAAACEAOP0h/9YAAACUAQAACwAAAAAAAAAAAAAAAAAvAQAAX3JlbHMv&#10;LnJlbHNQSwECLQAUAAYACAAAACEA+baBvGYCAADJBAAADgAAAAAAAAAAAAAAAAAuAgAAZHJzL2Uy&#10;b0RvYy54bWxQSwECLQAUAAYACAAAACEAR6Xlm9oAAAAFAQAADwAAAAAAAAAAAAAAAADABAAAZHJz&#10;L2Rvd25yZXYueG1sUEsFBgAAAAAEAAQA8wAAAMcFAAAAAA==&#10;" path="m,l5799452,v73649,,133353,59704,133353,133353l5932805,800100,,800100,,xe" fillcolor="#00bcb8" stroked="f" strokeweight="1pt">
                <v:fill opacity="9766f"/>
                <v:stroke joinstyle="miter"/>
                <v:path arrowok="t" o:connecttype="custom" o:connectlocs="0,0;5799452,0;5932805,133353;5932805,800100;0,800100;0,0" o:connectangles="0,0,0,0,0,0"/>
                <w10:wrap anchorx="margin"/>
              </v:shape>
            </w:pict>
          </mc:Fallback>
        </mc:AlternateContent>
      </w:r>
      <w:r w:rsidR="00A60E5A" w:rsidRPr="009B7B54">
        <w:rPr>
          <w:color w:val="007681"/>
        </w:rPr>
        <w:t xml:space="preserve">Identify considerations specific to the </w:t>
      </w:r>
      <w:r w:rsidR="00FA0A7D" w:rsidRPr="009B7B54">
        <w:rPr>
          <w:color w:val="007681"/>
        </w:rPr>
        <w:t xml:space="preserve">HPU </w:t>
      </w:r>
      <w:r w:rsidR="00A60E5A" w:rsidRPr="009B7B54">
        <w:rPr>
          <w:color w:val="007681"/>
        </w:rPr>
        <w:t xml:space="preserve">service </w:t>
      </w:r>
      <w:r w:rsidR="001B056A" w:rsidRPr="009B7B54">
        <w:rPr>
          <w:color w:val="007681"/>
        </w:rPr>
        <w:t xml:space="preserve">where the interface with support services such as sterilisation services is </w:t>
      </w:r>
      <w:r w:rsidR="00CB2390" w:rsidRPr="009B7B54">
        <w:rPr>
          <w:color w:val="007681"/>
        </w:rPr>
        <w:t xml:space="preserve">pertinent and </w:t>
      </w:r>
      <w:r w:rsidR="00A60E5A" w:rsidRPr="009B7B54">
        <w:rPr>
          <w:color w:val="007681"/>
        </w:rPr>
        <w:t xml:space="preserve">will require additional overlay to provide for </w:t>
      </w:r>
      <w:r w:rsidR="00CB2390" w:rsidRPr="009B7B54">
        <w:rPr>
          <w:color w:val="007681"/>
        </w:rPr>
        <w:t>management of reusable medical instrumentation in an Outpatient Clinic for example</w:t>
      </w:r>
      <w:r w:rsidR="00FA0A7D" w:rsidRPr="009B7B54">
        <w:rPr>
          <w:color w:val="007681"/>
        </w:rPr>
        <w:t>.</w:t>
      </w:r>
    </w:p>
    <w:p w14:paraId="2A9E7D66" w14:textId="77777777" w:rsidR="00FA0A7D" w:rsidRDefault="00FA0A7D" w:rsidP="00FA0A7D"/>
    <w:p w14:paraId="1D3D86CD" w14:textId="77777777" w:rsidR="00F23513" w:rsidRDefault="00F23513" w:rsidP="00404EA8">
      <w:pPr>
        <w:pStyle w:val="Heading3"/>
      </w:pPr>
      <w:r>
        <w:t>Staff Support</w:t>
      </w:r>
    </w:p>
    <w:p w14:paraId="5C692AA8" w14:textId="77777777" w:rsidR="00EF6DF7" w:rsidRPr="009B7B54" w:rsidRDefault="00EF6DF7" w:rsidP="00CB2390">
      <w:pPr>
        <w:pStyle w:val="GuidanceNote"/>
        <w:rPr>
          <w:color w:val="007681"/>
        </w:rPr>
      </w:pPr>
      <w:r w:rsidRPr="009B7B54">
        <w:rPr>
          <w:noProof/>
          <w:color w:val="007681"/>
        </w:rPr>
        <mc:AlternateContent>
          <mc:Choice Requires="wps">
            <w:drawing>
              <wp:anchor distT="0" distB="0" distL="114300" distR="114300" simplePos="0" relativeHeight="251658273" behindDoc="1" locked="0" layoutInCell="1" allowOverlap="1" wp14:anchorId="47FAB350" wp14:editId="593CF1C5">
                <wp:simplePos x="0" y="0"/>
                <wp:positionH relativeFrom="margin">
                  <wp:align>left</wp:align>
                </wp:positionH>
                <wp:positionV relativeFrom="paragraph">
                  <wp:posOffset>13970</wp:posOffset>
                </wp:positionV>
                <wp:extent cx="5932805" cy="800100"/>
                <wp:effectExtent l="0" t="0" r="0" b="0"/>
                <wp:wrapNone/>
                <wp:docPr id="75" name="Rectangle: Single Corner Rounded 75"/>
                <wp:cNvGraphicFramePr/>
                <a:graphic xmlns:a="http://schemas.openxmlformats.org/drawingml/2006/main">
                  <a:graphicData uri="http://schemas.microsoft.com/office/word/2010/wordprocessingShape">
                    <wps:wsp>
                      <wps:cNvSpPr/>
                      <wps:spPr>
                        <a:xfrm>
                          <a:off x="0" y="0"/>
                          <a:ext cx="5932805" cy="800100"/>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15FAB" id="Rectangle: Single Corner Rounded 75" o:spid="_x0000_s1026" style="position:absolute;margin-left:0;margin-top:1.1pt;width:467.15pt;height:63pt;z-index:-25165820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932805,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G8ZgIAAMkEAAAOAAAAZHJzL2Uyb0RvYy54bWysVFFvGjEMfp+0/xDlfb2D0ZUijoqCOk2q&#10;WrR26rPJJdxJSZwlgaP79XNyFFC3p2kvwY4d+/N3n5ne7I1mO+lDi7big4uSM2kF1q3dVPzH892n&#10;MWchgq1Bo5UVf5WB38w+fph2biKH2KCupWdUxIZJ5yrexOgmRRFEIw2EC3TSUlChNxDJ9Zui9tBR&#10;daOLYVl+KTr0tfMoZAh0u+yDfJbrKyVFfFQqyMh0xQlbzKfP5zqdxWwKk40H17TiAAP+AYWB1lLT&#10;Y6klRGBb3/5RyrTCY0AVLwSaApVqhcwz0DSD8t00Tw04mWchcoI70hT+X1nxsHtyK080dC5MAplp&#10;ir3yJv0SPrbPZL0eyZL7yARdXl5/Ho7LS84ExcYloc9sFqfXzof4VaJhyai4x62tB9/pk2SmYHcf&#10;IvWlB2+JqWVA3dZ3rdbZ8Zv1Qnu2g/T5ytvF7bh/q10D/e1gdF0O02ekOqFP7+3zOtqyjtQ5vCKM&#10;TADpTGmIZBpXVzzYDWegNyRgEX1uYDFByOJI4JYQmr5dhterxrSRpKtbk8cvj+Nrm6DLLL7DiCdu&#10;k7XG+nXlmcdejcGJu5aa3EOIK/AkPwJJKxUf6VAaCTkeLM4a9L/+dp/ySRUU5awjOdNUP7fgJWf6&#10;myW9XA9Go6T/7Iwur4bk+PPI+jxit2aBRPmAlteJbKb8qN9M5dG80ObNU1cKgRXUu+fv4Cxiv2a0&#10;u0LO5zmNNO8g3tsnJ1LxxFOi93n/At4dZBJJYA/4Jn2YvNNJn5teWpxvI6o2i+jEK3395NC+ZB0c&#10;djst5Lmfs07/QLPfAAAA//8DAFBLAwQUAAYACAAAACEA/TZJ1NoAAAAGAQAADwAAAGRycy9kb3du&#10;cmV2LnhtbEyPQUvEMBSE74L/ITzBm5uaFVlr00UEwcNe3O6Cx7R5bYrJS0iyu/XfG096HGaY+abZ&#10;Ls6yM8Y0e5Jwv6qAIQ1ezzRJOHRvdxtgKSvSynpCCd+YYNteXzWq1v5CH3je54mVEkq1kmByDjXn&#10;aTDoVFr5gFS80UencpFx4jqqSyl3louqeuROzVQWjAr4anD42p+chDDnY3c0Iw87ctrG3efYd+9S&#10;3t4sL8/AMi75Lwy/+AUd2sLU+xPpxKyEciRLEAJYMZ/WD2tgfUmJjQDeNvw/fvsDAAD//wMAUEsB&#10;Ai0AFAAGAAgAAAAhALaDOJL+AAAA4QEAABMAAAAAAAAAAAAAAAAAAAAAAFtDb250ZW50X1R5cGVz&#10;XS54bWxQSwECLQAUAAYACAAAACEAOP0h/9YAAACUAQAACwAAAAAAAAAAAAAAAAAvAQAAX3JlbHMv&#10;LnJlbHNQSwECLQAUAAYACAAAACEA+baBvGYCAADJBAAADgAAAAAAAAAAAAAAAAAuAgAAZHJzL2Uy&#10;b0RvYy54bWxQSwECLQAUAAYACAAAACEA/TZJ1NoAAAAGAQAADwAAAAAAAAAAAAAAAADABAAAZHJz&#10;L2Rvd25yZXYueG1sUEsFBgAAAAAEAAQA8wAAAMcFAAAAAA==&#10;" path="m,l5799452,v73649,,133353,59704,133353,133353l5932805,800100,,800100,,xe" fillcolor="#00bcb8" stroked="f" strokeweight="1pt">
                <v:fill opacity="9766f"/>
                <v:stroke joinstyle="miter"/>
                <v:path arrowok="t" o:connecttype="custom" o:connectlocs="0,0;5799452,0;5932805,133353;5932805,800100;0,800100;0,0" o:connectangles="0,0,0,0,0,0"/>
                <w10:wrap anchorx="margin"/>
              </v:shape>
            </w:pict>
          </mc:Fallback>
        </mc:AlternateContent>
      </w:r>
      <w:r w:rsidR="00CB2390" w:rsidRPr="009B7B54">
        <w:rPr>
          <w:color w:val="007681"/>
        </w:rPr>
        <w:t xml:space="preserve">Identify considerations specific to the </w:t>
      </w:r>
      <w:r w:rsidR="00FA0A7D" w:rsidRPr="009B7B54">
        <w:rPr>
          <w:color w:val="007681"/>
        </w:rPr>
        <w:t xml:space="preserve">HPU </w:t>
      </w:r>
      <w:r w:rsidR="00CB2390" w:rsidRPr="009B7B54">
        <w:rPr>
          <w:color w:val="007681"/>
        </w:rPr>
        <w:t xml:space="preserve">service where the </w:t>
      </w:r>
      <w:r w:rsidR="00C625A0" w:rsidRPr="009B7B54">
        <w:rPr>
          <w:color w:val="007681"/>
        </w:rPr>
        <w:t>requirement</w:t>
      </w:r>
      <w:r w:rsidRPr="009B7B54">
        <w:rPr>
          <w:color w:val="007681"/>
        </w:rPr>
        <w:t xml:space="preserve"> for staff is specific rather than </w:t>
      </w:r>
      <w:r w:rsidR="00FA0A7D" w:rsidRPr="009B7B54">
        <w:rPr>
          <w:color w:val="007681"/>
        </w:rPr>
        <w:t xml:space="preserve">for </w:t>
      </w:r>
      <w:r w:rsidRPr="009B7B54">
        <w:rPr>
          <w:color w:val="007681"/>
        </w:rPr>
        <w:t xml:space="preserve">the whole of organisation or facility response. </w:t>
      </w:r>
      <w:r w:rsidR="00FA0A7D" w:rsidRPr="009B7B54">
        <w:rPr>
          <w:color w:val="007681"/>
        </w:rPr>
        <w:t>HPU’s</w:t>
      </w:r>
      <w:r w:rsidRPr="009B7B54">
        <w:rPr>
          <w:color w:val="007681"/>
        </w:rPr>
        <w:t xml:space="preserve"> which have dedicated facilities such as Operating Theatres will need the approach outlined here. </w:t>
      </w:r>
    </w:p>
    <w:p w14:paraId="4996541C" w14:textId="77777777" w:rsidR="00E71FD8" w:rsidRDefault="00E71FD8" w:rsidP="0089163F">
      <w:pPr>
        <w:rPr>
          <w:rFonts w:ascii="Poppins" w:eastAsiaTheme="majorEastAsia" w:hAnsi="Poppins" w:cstheme="majorBidi"/>
          <w:color w:val="453C45"/>
          <w:sz w:val="56"/>
          <w:szCs w:val="32"/>
        </w:rPr>
      </w:pPr>
      <w:bookmarkStart w:id="20" w:name="_Toc144761568"/>
      <w:r>
        <w:br w:type="page"/>
      </w:r>
    </w:p>
    <w:p w14:paraId="27259149" w14:textId="77777777" w:rsidR="00994F55" w:rsidRDefault="002513CE" w:rsidP="0000313B">
      <w:pPr>
        <w:pStyle w:val="Heading2"/>
      </w:pPr>
      <w:bookmarkStart w:id="21" w:name="_Toc156298790"/>
      <w:r>
        <w:lastRenderedPageBreak/>
        <w:t>Seven Flows of Healthcare</w:t>
      </w:r>
      <w:bookmarkEnd w:id="20"/>
      <w:bookmarkEnd w:id="21"/>
      <w:r w:rsidR="00994F55">
        <w:t xml:space="preserve"> </w:t>
      </w:r>
    </w:p>
    <w:p w14:paraId="67437290" w14:textId="77777777" w:rsidR="00992A9A" w:rsidRPr="002011B9" w:rsidRDefault="00BB2B89" w:rsidP="00BB2B89">
      <w:r>
        <w:t xml:space="preserve">This section outlines </w:t>
      </w:r>
      <w:r w:rsidR="0013341E">
        <w:t>operational flows</w:t>
      </w:r>
      <w:r w:rsidR="005A6A48">
        <w:t xml:space="preserve"> that are specific to the </w:t>
      </w:r>
      <w:r w:rsidR="00F16FF8">
        <w:t>service,</w:t>
      </w:r>
      <w:r w:rsidR="00442E3C" w:rsidRPr="00442E3C">
        <w:t xml:space="preserve"> and </w:t>
      </w:r>
      <w:r w:rsidR="00442E3C">
        <w:t xml:space="preserve">which are anticipated to </w:t>
      </w:r>
      <w:r w:rsidR="00442E3C" w:rsidRPr="00442E3C">
        <w:t>directly impact facility design</w:t>
      </w:r>
      <w:r w:rsidR="005A6A48">
        <w:t>.</w:t>
      </w:r>
      <w:r>
        <w:t xml:space="preserve"> </w:t>
      </w:r>
    </w:p>
    <w:p w14:paraId="218EDE5F" w14:textId="77777777" w:rsidR="0013341E" w:rsidRPr="002011B9" w:rsidRDefault="00F16FF8" w:rsidP="00BB2B89">
      <w:r>
        <w:t>Existing operational flows</w:t>
      </w:r>
      <w:r w:rsidR="00607889" w:rsidRPr="002011B9">
        <w:t xml:space="preserve"> are indicative at a point in time and should be reviewed and updated as required during the Project and beyond</w:t>
      </w:r>
      <w:r w:rsidR="007B40A6">
        <w:t xml:space="preserve">. Operational flows which </w:t>
      </w:r>
      <w:r w:rsidR="00D32814" w:rsidRPr="002011B9">
        <w:t xml:space="preserve">may not currently be in practice, </w:t>
      </w:r>
      <w:r w:rsidR="00F16CBE" w:rsidRPr="002011B9">
        <w:t>however,</w:t>
      </w:r>
      <w:r w:rsidR="00D32814" w:rsidRPr="002011B9">
        <w:t xml:space="preserve"> are planned for the new facility</w:t>
      </w:r>
      <w:r w:rsidR="00BC7AA4">
        <w:t xml:space="preserve"> will be</w:t>
      </w:r>
      <w:r w:rsidR="00A5553A" w:rsidRPr="002011B9">
        <w:t xml:space="preserve"> based on recent trends in practice and innovative ways of working that have been informed by evidence.</w:t>
      </w:r>
      <w:r w:rsidR="0053783A">
        <w:t xml:space="preserve"> </w:t>
      </w:r>
      <w:r w:rsidR="006F6B0E">
        <w:t xml:space="preserve">Change management should be initiated to </w:t>
      </w:r>
      <w:r w:rsidR="005334A8">
        <w:t xml:space="preserve">support the </w:t>
      </w:r>
      <w:r w:rsidR="007A2344">
        <w:t xml:space="preserve">modification of </w:t>
      </w:r>
      <w:r w:rsidR="00F16CBE">
        <w:t xml:space="preserve">existing </w:t>
      </w:r>
      <w:r w:rsidR="002D6413">
        <w:t xml:space="preserve">and </w:t>
      </w:r>
      <w:r w:rsidR="005334A8">
        <w:t>adoption of new practices and flows.</w:t>
      </w:r>
    </w:p>
    <w:p w14:paraId="00F5B71C" w14:textId="77777777" w:rsidR="0021438C" w:rsidRPr="00DD6360" w:rsidRDefault="0021438C" w:rsidP="00B77F40">
      <w:pPr>
        <w:pStyle w:val="Heading3"/>
      </w:pPr>
      <w:r>
        <w:rPr>
          <w:noProof/>
        </w:rPr>
        <mc:AlternateContent>
          <mc:Choice Requires="wps">
            <w:drawing>
              <wp:anchor distT="0" distB="0" distL="114300" distR="114300" simplePos="0" relativeHeight="251658275" behindDoc="1" locked="0" layoutInCell="1" allowOverlap="1" wp14:anchorId="6CDA1621" wp14:editId="0FD78BC7">
                <wp:simplePos x="0" y="0"/>
                <wp:positionH relativeFrom="margin">
                  <wp:posOffset>0</wp:posOffset>
                </wp:positionH>
                <wp:positionV relativeFrom="paragraph">
                  <wp:posOffset>246933</wp:posOffset>
                </wp:positionV>
                <wp:extent cx="5932805" cy="843148"/>
                <wp:effectExtent l="0" t="0" r="0" b="0"/>
                <wp:wrapNone/>
                <wp:docPr id="33" name="Rectangle: Single Corner Rounded 33"/>
                <wp:cNvGraphicFramePr/>
                <a:graphic xmlns:a="http://schemas.openxmlformats.org/drawingml/2006/main">
                  <a:graphicData uri="http://schemas.microsoft.com/office/word/2010/wordprocessingShape">
                    <wps:wsp>
                      <wps:cNvSpPr/>
                      <wps:spPr>
                        <a:xfrm>
                          <a:off x="0" y="0"/>
                          <a:ext cx="5932805" cy="843148"/>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C9D3C" id="Rectangle: Single Corner Rounded 33" o:spid="_x0000_s1026" style="position:absolute;margin-left:0;margin-top:19.45pt;width:467.15pt;height:66.4pt;z-index:-2516582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32805,84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c0ZwIAAMkEAAAOAAAAZHJzL2Uyb0RvYy54bWysVFFP2zAQfp+0/2D5fSQpZZSKFJUipkkI&#10;0GDi+erYTSTb59luU/brd3YCZWxP03gwd77z3Xdfvuv5xd5otpM+dGhrXh2VnEkrsOnspubfH68/&#10;zTgLEWwDGq2s+bMM/GLx8cN57+Zygi3qRnpGRWyY967mbYxuXhRBtNJAOEInLQUVegORXL8pGg89&#10;VTe6mJTl56JH3ziPQoZAt1dDkC9yfaWkiHdKBRmZrjlhi/n0+Vyns1icw3zjwbWdGGHAP6Aw0Flq&#10;+lrqCiKwre/+KGU64TGgikcCTYFKdULmGWiaqnw3zUMLTuZZiJzgXmkK/6+suN09uHtPNPQuzAOZ&#10;aYq98ib9J3xsn8l6fiVL7iMTdHlydjyZlSecCYrNpsfVdJbYLA6vnQ/xi0TDklFzj1vbVN/ok2Sm&#10;YHcT4vDgJTG1DKi75rrTOjt+s15pz3aQPl95ubqcDW+1a2G4raZn5WRsHIb0DOK3OtqyntQ5OS1J&#10;AwJIZ0pDJNO4pubBbjgDvSEBi+hzA4sJQhZHAncFoR3a5bKDakwXSbq6MzR+mf5GFNom6DKLbxzx&#10;wG2y1tg833vmcVBjcOK6oyY3EOI9eJIfgaSVind0KI2EHEeLsxb9z7/dp3xSBUU560nONNWPLXjJ&#10;mf5qSS9n1XSa9J+d6cnphBz/NrJ+G7Fbs0KivKLldSKbKT/qF1N5NE+0ecvUlUJgBfUe+BudVRzW&#10;jHZXyOUyp5HmHcQb++BEKp54SvQ+7p/Au1EmkQR2iy/Sh/k7nQy56aXF5Tai6rKIDrzS108O7UvW&#10;wbjbaSHf+jnr8Au0+AUAAP//AwBQSwMEFAAGAAgAAAAhACIZl6zgAAAABwEAAA8AAABkcnMvZG93&#10;bnJldi54bWxMj81OwzAQhO9IvIO1SFwQdUpQf0KcqkVFQoILpRLi5trbJGq8DrbbhrdnOcFxNKOZ&#10;b8rF4DpxwhBbTwrGowwEkvG2pVrB9v3pdgYiJk1Wd55QwTdGWFSXF6UurD/TG542qRZcQrHQCpqU&#10;+kLKaBp0Oo58j8Te3genE8tQSxv0mctdJ++ybCKdbokXGt3jY4PmsDk6Bcuv1+f9y2p187GOBxNM&#10;3E7k51qp66th+QAi4ZD+wvCLz+hQMdPOH8lG0SngI0lBPpuDYHee3+cgdhybjqcgq1L+569+AAAA&#10;//8DAFBLAQItABQABgAIAAAAIQC2gziS/gAAAOEBAAATAAAAAAAAAAAAAAAAAAAAAABbQ29udGVu&#10;dF9UeXBlc10ueG1sUEsBAi0AFAAGAAgAAAAhADj9If/WAAAAlAEAAAsAAAAAAAAAAAAAAAAALwEA&#10;AF9yZWxzLy5yZWxzUEsBAi0AFAAGAAgAAAAhAJ4yxzRnAgAAyQQAAA4AAAAAAAAAAAAAAAAALgIA&#10;AGRycy9lMm9Eb2MueG1sUEsBAi0AFAAGAAgAAAAhACIZl6zgAAAABwEAAA8AAAAAAAAAAAAAAAAA&#10;wQQAAGRycy9kb3ducmV2LnhtbFBLBQYAAAAABAAEAPMAAADOBQAAAAA=&#10;" path="m,l5792278,v77611,,140527,62916,140527,140527l5932805,843148,,843148,,xe" fillcolor="#00bcb8" stroked="f" strokeweight="1pt">
                <v:fill opacity="9766f"/>
                <v:stroke joinstyle="miter"/>
                <v:path arrowok="t" o:connecttype="custom" o:connectlocs="0,0;5792278,0;5932805,140527;5932805,843148;0,843148;0,0" o:connectangles="0,0,0,0,0,0"/>
                <w10:wrap anchorx="margin"/>
              </v:shape>
            </w:pict>
          </mc:Fallback>
        </mc:AlternateContent>
      </w:r>
      <w:r w:rsidRPr="00DD6360">
        <w:t>Patients</w:t>
      </w:r>
    </w:p>
    <w:p w14:paraId="6D7E636B" w14:textId="77777777" w:rsidR="0021438C" w:rsidRDefault="0021438C" w:rsidP="0021438C">
      <w:pPr>
        <w:pStyle w:val="GuidanceNote"/>
        <w:rPr>
          <w:rFonts w:eastAsiaTheme="majorEastAsia" w:cs="Arial"/>
          <w:bCs/>
          <w:color w:val="007681"/>
        </w:rPr>
      </w:pPr>
      <w:r w:rsidRPr="00534CED">
        <w:rPr>
          <w:rFonts w:eastAsiaTheme="majorEastAsia" w:cs="Arial"/>
          <w:bCs/>
          <w:color w:val="007681"/>
        </w:rPr>
        <w:t>For an acute, secure mental health ward, describe the admission flow of an involuntary patient arriving by ambulance.</w:t>
      </w:r>
      <w:r>
        <w:rPr>
          <w:rFonts w:eastAsiaTheme="majorEastAsia" w:cs="Arial"/>
          <w:bCs/>
          <w:color w:val="007681"/>
        </w:rPr>
        <w:t xml:space="preserve"> Consideration for Tūpāpaku </w:t>
      </w:r>
      <w:r w:rsidR="009D06FF" w:rsidRPr="00895957">
        <w:rPr>
          <w:rFonts w:eastAsiaTheme="majorEastAsia" w:cs="Arial"/>
          <w:bCs/>
          <w:color w:val="007681"/>
        </w:rPr>
        <w:t>and bereaved wh</w:t>
      </w:r>
      <w:r w:rsidR="004B521A" w:rsidRPr="00895957">
        <w:rPr>
          <w:rFonts w:eastAsiaTheme="majorEastAsia" w:cs="Arial"/>
          <w:bCs/>
          <w:color w:val="007681"/>
        </w:rPr>
        <w:t>ā</w:t>
      </w:r>
      <w:r w:rsidR="009D06FF" w:rsidRPr="00895957">
        <w:rPr>
          <w:rFonts w:eastAsiaTheme="majorEastAsia" w:cs="Arial"/>
          <w:bCs/>
          <w:color w:val="007681"/>
        </w:rPr>
        <w:t>nau</w:t>
      </w:r>
      <w:r w:rsidR="008835FC" w:rsidRPr="00895957">
        <w:rPr>
          <w:rFonts w:eastAsiaTheme="majorEastAsia" w:cs="Arial"/>
          <w:bCs/>
          <w:color w:val="007681"/>
        </w:rPr>
        <w:t xml:space="preserve"> is necessary.</w:t>
      </w:r>
      <w:r w:rsidR="008835FC">
        <w:rPr>
          <w:rFonts w:eastAsiaTheme="majorEastAsia" w:cs="Arial"/>
          <w:bCs/>
          <w:color w:val="007681"/>
        </w:rPr>
        <w:t xml:space="preserve"> </w:t>
      </w:r>
    </w:p>
    <w:p w14:paraId="24B8ED32" w14:textId="77777777" w:rsidR="0021438C" w:rsidRPr="00534CED" w:rsidRDefault="0021438C" w:rsidP="0021438C">
      <w:r w:rsidRPr="00534CED">
        <w:t xml:space="preserve"> </w:t>
      </w:r>
    </w:p>
    <w:p w14:paraId="657056C7" w14:textId="77777777" w:rsidR="00F31FA6" w:rsidRDefault="00786FC7" w:rsidP="00B77F40">
      <w:pPr>
        <w:pStyle w:val="Heading3"/>
      </w:pPr>
      <w:r w:rsidRPr="00895957">
        <w:t>Visiting</w:t>
      </w:r>
      <w:r>
        <w:t xml:space="preserve"> </w:t>
      </w:r>
      <w:r w:rsidR="00F31FA6">
        <w:t>Wh</w:t>
      </w:r>
      <w:r w:rsidR="00F31FA6">
        <w:rPr>
          <w:rFonts w:cs="Poppins"/>
        </w:rPr>
        <w:t>ā</w:t>
      </w:r>
      <w:r w:rsidR="00F31FA6">
        <w:t>nau</w:t>
      </w:r>
    </w:p>
    <w:p w14:paraId="21BDF24D" w14:textId="77777777" w:rsidR="00316007" w:rsidRPr="00316007" w:rsidRDefault="00316007" w:rsidP="00316007"/>
    <w:p w14:paraId="0F053DEE" w14:textId="77777777" w:rsidR="00F31FA6" w:rsidRPr="00F31FA6" w:rsidRDefault="00F31FA6" w:rsidP="00B77F40">
      <w:pPr>
        <w:pStyle w:val="Heading3"/>
      </w:pPr>
      <w:r>
        <w:t>St</w:t>
      </w:r>
      <w:r w:rsidR="00316007">
        <w:t>aff</w:t>
      </w:r>
    </w:p>
    <w:p w14:paraId="572591A6" w14:textId="77777777" w:rsidR="00F31FA6" w:rsidRPr="00F31FA6" w:rsidRDefault="00F31FA6" w:rsidP="00F31FA6"/>
    <w:p w14:paraId="5751845D" w14:textId="77777777" w:rsidR="00A85CAF" w:rsidRPr="00DD6360" w:rsidRDefault="00FD1882" w:rsidP="00B77F40">
      <w:pPr>
        <w:pStyle w:val="Heading3"/>
      </w:pPr>
      <w:r>
        <w:rPr>
          <w:noProof/>
        </w:rPr>
        <mc:AlternateContent>
          <mc:Choice Requires="wps">
            <w:drawing>
              <wp:anchor distT="0" distB="0" distL="114300" distR="114300" simplePos="0" relativeHeight="251658262" behindDoc="1" locked="0" layoutInCell="1" allowOverlap="1" wp14:anchorId="10B84ABD" wp14:editId="090815C7">
                <wp:simplePos x="0" y="0"/>
                <wp:positionH relativeFrom="margin">
                  <wp:posOffset>0</wp:posOffset>
                </wp:positionH>
                <wp:positionV relativeFrom="paragraph">
                  <wp:posOffset>245110</wp:posOffset>
                </wp:positionV>
                <wp:extent cx="5932805" cy="876300"/>
                <wp:effectExtent l="0" t="0" r="0" b="0"/>
                <wp:wrapNone/>
                <wp:docPr id="26" name="Rectangle: Single Corner Rounded 26"/>
                <wp:cNvGraphicFramePr/>
                <a:graphic xmlns:a="http://schemas.openxmlformats.org/drawingml/2006/main">
                  <a:graphicData uri="http://schemas.microsoft.com/office/word/2010/wordprocessingShape">
                    <wps:wsp>
                      <wps:cNvSpPr/>
                      <wps:spPr>
                        <a:xfrm>
                          <a:off x="0" y="0"/>
                          <a:ext cx="5932805" cy="876300"/>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78E32" id="Rectangle: Single Corner Rounded 26" o:spid="_x0000_s1026" style="position:absolute;margin-left:0;margin-top:19.3pt;width:467.15pt;height:69pt;z-index:-2516582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32805,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tPaQIAAMkEAAAOAAAAZHJzL2Uyb0RvYy54bWysVMFOGzEQvVfqP1i+l92EACFig0IQVSUE&#10;UaHiPPHa2ZVsj2s72dCv79i7kIj2VDUHZ8Yez7x5frNX13uj2U760KKt+Oik5ExagXVrNxX/8Xz3&#10;ZcpZiGBr0GhlxV9l4Nfzz5+uOjeTY2xQ19IzSmLDrHMVb2J0s6IIopEGwgk6aelQoTcQyfWbovbQ&#10;UXaji3FZnhcd+tp5FDIE2r3tD/k851dKivioVJCR6YoTtphXn9d1Wov5Fcw2HlzTigEG/AMKA62l&#10;ou+pbiEC2/r2j1SmFR4Dqngi0BSoVCtk7oG6GZUfunlqwMncC5ET3DtN4f+lFQ+7J7fyREPnwiyQ&#10;mbrYK2/SP+Fj+0zW6ztZch+ZoM2zy9PxtDzjTNDZ9OL8tMxsFofbzof4VaJhyai4x62tR9/pSTJT&#10;sLsPkerShbfAVDKgbuu7Vuvs+M16qT3bQXq+8mZ5M+3vatdAvzuaXJbj9IyUJ/ThvX2cR1vWkTrH&#10;F4SRCSCdKQ2RTOPqige74Qz0hgQsos8FLCYIWRwJ3C2Epi+X4fWqMW0k6erWUPtl+g0otE3QZRbf&#10;0OKB22StsX5deeaxV2Nw4q6lIvcQ4go8yY9A0kjFR1qURkKOg8VZg/7X3/ZTPKmCTjnrSM7U1c8t&#10;eMmZ/mZJL5ejySTpPzuTs4sxOf74ZH18YrdmiUT5iIbXiWym+KjfTOXRvNDkLVJVOgIrqHbP3+As&#10;Yz9mNLtCLhY5jDTvIN7bJydS8sRTovd5/wLeDTKJJLAHfJM+zD7opI9NNy0uthFVm0V04JVePzk0&#10;L1kHw2yngTz2c9ThCzT/DQAA//8DAFBLAwQUAAYACAAAACEAXFN0Yt4AAAAHAQAADwAAAGRycy9k&#10;b3ducmV2LnhtbEyPwU7DMBBE70j8g7VI3KhDg9KSxqmqCg4g0YqUD3DsbRKI11HstuHvWU5wHM1o&#10;5k2xnlwvzjiGzpOC+1kCAsl421Gj4OPwfLcEEaImq3tPqOAbA6zL66tC59Zf6B3PVWwEl1DItYI2&#10;xiGXMpgWnQ4zPyCxd/Sj05Hl2Eg76guXu17OkySTTnfEC60ecNui+apOToHdv75sbP1mmqfYzXfV&#10;9nNvFgelbm+mzQpExCn+heEXn9GhZKban8gG0SvgI1FBusxAsPuYPqQgao4tsgxkWcj//OUPAAAA&#10;//8DAFBLAQItABQABgAIAAAAIQC2gziS/gAAAOEBAAATAAAAAAAAAAAAAAAAAAAAAABbQ29udGVu&#10;dF9UeXBlc10ueG1sUEsBAi0AFAAGAAgAAAAhADj9If/WAAAAlAEAAAsAAAAAAAAAAAAAAAAALwEA&#10;AF9yZWxzLy5yZWxzUEsBAi0AFAAGAAgAAAAhAHOw+09pAgAAyQQAAA4AAAAAAAAAAAAAAAAALgIA&#10;AGRycy9lMm9Eb2MueG1sUEsBAi0AFAAGAAgAAAAhAFxTdGLeAAAABwEAAA8AAAAAAAAAAAAAAAAA&#10;wwQAAGRycy9kb3ducmV2LnhtbFBLBQYAAAAABAAEAPMAAADOBQAAAAA=&#10;" path="m,l5786752,v80663,,146053,65390,146053,146053l5932805,876300,,876300,,xe" fillcolor="#00bcb8" stroked="f" strokeweight="1pt">
                <v:fill opacity="9766f"/>
                <v:stroke joinstyle="miter"/>
                <v:path arrowok="t" o:connecttype="custom" o:connectlocs="0,0;5786752,0;5932805,146053;5932805,876300;0,876300;0,0" o:connectangles="0,0,0,0,0,0"/>
                <w10:wrap anchorx="margin"/>
              </v:shape>
            </w:pict>
          </mc:Fallback>
        </mc:AlternateContent>
      </w:r>
      <w:r w:rsidR="00A85CAF" w:rsidRPr="00DD6360">
        <w:t xml:space="preserve">Information </w:t>
      </w:r>
    </w:p>
    <w:p w14:paraId="6D4FD5AC" w14:textId="77777777" w:rsidR="00C839CA" w:rsidRPr="00DD6360" w:rsidRDefault="00C839CA" w:rsidP="00C839CA">
      <w:pPr>
        <w:pStyle w:val="GuidanceNote"/>
        <w:rPr>
          <w:rFonts w:eastAsiaTheme="majorEastAsia" w:cs="Arial"/>
          <w:bCs/>
          <w:color w:val="007681"/>
        </w:rPr>
      </w:pPr>
      <w:r w:rsidRPr="00DD6360">
        <w:rPr>
          <w:rFonts w:eastAsiaTheme="majorEastAsia" w:cs="Arial"/>
          <w:bCs/>
          <w:color w:val="007681"/>
        </w:rPr>
        <w:t xml:space="preserve">For a Mail Service, describe how mail is received, sorted and </w:t>
      </w:r>
      <w:r w:rsidR="00B91532" w:rsidRPr="00DD6360">
        <w:rPr>
          <w:rFonts w:eastAsiaTheme="majorEastAsia" w:cs="Arial"/>
          <w:bCs/>
          <w:color w:val="007681"/>
        </w:rPr>
        <w:t>distributed.</w:t>
      </w:r>
      <w:r w:rsidRPr="00DD6360">
        <w:rPr>
          <w:rFonts w:eastAsiaTheme="majorEastAsia" w:cs="Arial"/>
          <w:bCs/>
          <w:color w:val="007681"/>
        </w:rPr>
        <w:t xml:space="preserve"> </w:t>
      </w:r>
    </w:p>
    <w:p w14:paraId="2AC52B49" w14:textId="77777777" w:rsidR="00C839CA" w:rsidRDefault="00C839CA" w:rsidP="00C839CA">
      <w:pPr>
        <w:pStyle w:val="GuidanceNote"/>
        <w:rPr>
          <w:rFonts w:eastAsiaTheme="majorEastAsia" w:cs="Arial"/>
          <w:bCs/>
          <w:color w:val="007681"/>
        </w:rPr>
      </w:pPr>
      <w:r w:rsidRPr="00DD6360">
        <w:rPr>
          <w:rFonts w:eastAsiaTheme="majorEastAsia" w:cs="Arial"/>
          <w:bCs/>
          <w:color w:val="007681"/>
        </w:rPr>
        <w:t xml:space="preserve">For a medical records service, describe how medical records are used, filed, stored </w:t>
      </w:r>
      <w:r w:rsidR="00B91532" w:rsidRPr="00DD6360">
        <w:rPr>
          <w:rFonts w:eastAsiaTheme="majorEastAsia" w:cs="Arial"/>
          <w:bCs/>
          <w:color w:val="007681"/>
        </w:rPr>
        <w:t>etc.</w:t>
      </w:r>
    </w:p>
    <w:p w14:paraId="691A5679" w14:textId="77777777" w:rsidR="00FD1882" w:rsidRPr="00DD6360" w:rsidRDefault="00FD1882" w:rsidP="00FD1882"/>
    <w:p w14:paraId="327460AF" w14:textId="77777777" w:rsidR="00A85CAF" w:rsidRPr="00DD6360" w:rsidRDefault="00FD1882" w:rsidP="00B77F40">
      <w:pPr>
        <w:pStyle w:val="Heading3"/>
      </w:pPr>
      <w:r>
        <w:rPr>
          <w:noProof/>
        </w:rPr>
        <mc:AlternateContent>
          <mc:Choice Requires="wps">
            <w:drawing>
              <wp:anchor distT="0" distB="0" distL="114300" distR="114300" simplePos="0" relativeHeight="251658263" behindDoc="1" locked="0" layoutInCell="1" allowOverlap="1" wp14:anchorId="5A60DCA0" wp14:editId="08C44B2D">
                <wp:simplePos x="0" y="0"/>
                <wp:positionH relativeFrom="margin">
                  <wp:posOffset>0</wp:posOffset>
                </wp:positionH>
                <wp:positionV relativeFrom="paragraph">
                  <wp:posOffset>332047</wp:posOffset>
                </wp:positionV>
                <wp:extent cx="5932805" cy="352425"/>
                <wp:effectExtent l="0" t="0" r="0" b="9525"/>
                <wp:wrapNone/>
                <wp:docPr id="32" name="Rectangle: Single Corner Rounded 32"/>
                <wp:cNvGraphicFramePr/>
                <a:graphic xmlns:a="http://schemas.openxmlformats.org/drawingml/2006/main">
                  <a:graphicData uri="http://schemas.microsoft.com/office/word/2010/wordprocessingShape">
                    <wps:wsp>
                      <wps:cNvSpPr/>
                      <wps:spPr>
                        <a:xfrm>
                          <a:off x="0" y="0"/>
                          <a:ext cx="5932805" cy="352425"/>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311FC" id="Rectangle: Single Corner Rounded 32" o:spid="_x0000_s1026" style="position:absolute;margin-left:0;margin-top:26.15pt;width:467.15pt;height:27.75pt;z-index:-251658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3280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B2aAIAAMkEAAAOAAAAZHJzL2Uyb0RvYy54bWysVMFu2zAMvQ/YPwi6r3bcZE2DOEWaosOA&#10;og3WDj0rshQLkERNUuJ0Xz9Kdpqu22lYDyopUuTj82PmVwejyV74oMDWdHRWUiIsh0bZbU2/P91+&#10;mlISIrMN02BFTV9EoFeLjx/mnZuJClrQjfAEi9gw61xN2xjdrCgCb4Vh4QycsBiU4A2L6Ppt0XjW&#10;YXWji6osPxcd+MZ54CIEvL3pg3SR60speHyQMohIdE0RW8ynz+cmncVizmZbz1yr+ACD/QMKw5TF&#10;pq+lblhkZOfVH6WM4h4CyHjGwRQgpeIiz4DTjMp30zy2zIk8C5IT3CtN4f+V5ff7R7f2SEPnwiyg&#10;maY4SG/Sf8RHDpmsl1eyxCESjpeTy/NqWk4o4Rg7n1TjapLYLE6vnQ/xiwBDklFTDzvbjL7hJ8lM&#10;sf1diP2DY2JqGUCr5lZpnR2/3ay0J3uWPl95vbqe9m+1a1l/OxpfltXQOPTpGcRvdbQlHaqzuihR&#10;A5yhzqRmEU3jmpoGu6WE6S0KmEefG1hIELI4ErgbFtq+XS7bq8aoiNLVytR0Wqa/AYW2CbrI4htG&#10;PHGbrA00L2tPPPRqDI7fKmxyx0JcM4/yQ5C4UvEBD6kBkcNgUdKC//m3+5SPqsAoJR3KGaf6sWNe&#10;UKK/WtTL5Wg8TvrPznhyUaHj30Y2byN2Z1aAlI9weR3PZsqP+mhKD+YZN2+ZumKIWY69e/4GZxX7&#10;NcPd5WK5zGmoecfinX10PBVPPCV6nw7PzLtBJhEFdg9H6bPZO530uemlheUuglRZRCde8esnB/cl&#10;62DY7bSQb/2cdfoFWvwCAAD//wMAUEsDBBQABgAIAAAAIQAv0KCE3AAAAAcBAAAPAAAAZHJzL2Rv&#10;d25yZXYueG1sTI/NTsMwEITvSLyDtUjcqEPKTwhxKkTEgRstSHDcxksSGq8j223D27Oc4DarGc18&#10;W61mN6oDhTh4NnC5yEARt94O3Bl4e326KEDFhGxx9EwGvinCqj49qbC0/shrOmxSp6SEY4kG+pSm&#10;UuvY9uQwLvxELN6nDw6TnKHTNuBRyt2o8yy70Q4HloUeJ3rsqd1t9s5AYbsP7V/m5zwP+fsOQ9M2&#10;X40x52fzwz2oRHP6C8MvvqBDLUxbv2cb1WhAHkkGrvMlKHHvllcithLLbgvQdaX/89c/AAAA//8D&#10;AFBLAQItABQABgAIAAAAIQC2gziS/gAAAOEBAAATAAAAAAAAAAAAAAAAAAAAAABbQ29udGVudF9U&#10;eXBlc10ueG1sUEsBAi0AFAAGAAgAAAAhADj9If/WAAAAlAEAAAsAAAAAAAAAAAAAAAAALwEAAF9y&#10;ZWxzLy5yZWxzUEsBAi0AFAAGAAgAAAAhAG26gHZoAgAAyQQAAA4AAAAAAAAAAAAAAAAALgIAAGRy&#10;cy9lMm9Eb2MueG1sUEsBAi0AFAAGAAgAAAAhAC/QoITcAAAABwEAAA8AAAAAAAAAAAAAAAAAwgQA&#10;AGRycy9kb3ducmV2LnhtbFBLBQYAAAAABAAEAPMAAADLBQAAAAA=&#10;" path="m,l5874066,v32441,,58739,26298,58739,58739l5932805,352425,,352425,,xe" fillcolor="#00bcb8" stroked="f" strokeweight="1pt">
                <v:fill opacity="9766f"/>
                <v:stroke joinstyle="miter"/>
                <v:path arrowok="t" o:connecttype="custom" o:connectlocs="0,0;5874066,0;5932805,58739;5932805,352425;0,352425;0,0" o:connectangles="0,0,0,0,0,0"/>
                <w10:wrap anchorx="margin"/>
              </v:shape>
            </w:pict>
          </mc:Fallback>
        </mc:AlternateContent>
      </w:r>
      <w:r w:rsidR="00A85CAF" w:rsidRPr="00DD6360">
        <w:t>Medication</w:t>
      </w:r>
    </w:p>
    <w:p w14:paraId="35ADF5A9" w14:textId="77777777" w:rsidR="00FD1882" w:rsidRDefault="00C839CA" w:rsidP="00C839CA">
      <w:pPr>
        <w:pStyle w:val="GuidanceNote"/>
        <w:rPr>
          <w:rFonts w:eastAsiaTheme="majorEastAsia" w:cs="Arial"/>
          <w:bCs/>
          <w:color w:val="007681"/>
        </w:rPr>
      </w:pPr>
      <w:r w:rsidRPr="00DD6360">
        <w:rPr>
          <w:rFonts w:eastAsiaTheme="majorEastAsia" w:cs="Arial"/>
          <w:bCs/>
          <w:color w:val="007681"/>
        </w:rPr>
        <w:t>For a chemotherapy service, describe procedures relating to clean up of spills.</w:t>
      </w:r>
    </w:p>
    <w:p w14:paraId="6DB6374C" w14:textId="77777777" w:rsidR="00C839CA" w:rsidRDefault="00C839CA" w:rsidP="00FD1882">
      <w:r w:rsidRPr="00DD6360">
        <w:t xml:space="preserve"> </w:t>
      </w:r>
    </w:p>
    <w:p w14:paraId="027455D3" w14:textId="77777777" w:rsidR="00C625A0" w:rsidRPr="00DD6360" w:rsidRDefault="00C625A0" w:rsidP="00FD1882"/>
    <w:p w14:paraId="440D32D4" w14:textId="77777777" w:rsidR="00270E34" w:rsidRPr="00DD6360" w:rsidRDefault="00B77F40" w:rsidP="00B77F40">
      <w:pPr>
        <w:pStyle w:val="Heading3"/>
      </w:pPr>
      <w:r>
        <w:rPr>
          <w:noProof/>
        </w:rPr>
        <w:lastRenderedPageBreak/>
        <mc:AlternateContent>
          <mc:Choice Requires="wps">
            <w:drawing>
              <wp:anchor distT="0" distB="0" distL="114300" distR="114300" simplePos="0" relativeHeight="251658276" behindDoc="1" locked="0" layoutInCell="1" allowOverlap="1" wp14:anchorId="04281587" wp14:editId="4ACB2786">
                <wp:simplePos x="0" y="0"/>
                <wp:positionH relativeFrom="margin">
                  <wp:posOffset>-47625</wp:posOffset>
                </wp:positionH>
                <wp:positionV relativeFrom="paragraph">
                  <wp:posOffset>397510</wp:posOffset>
                </wp:positionV>
                <wp:extent cx="5932805" cy="714375"/>
                <wp:effectExtent l="0" t="0" r="0" b="9525"/>
                <wp:wrapNone/>
                <wp:docPr id="3" name="Rectangle: Single Corner Rounded 3"/>
                <wp:cNvGraphicFramePr/>
                <a:graphic xmlns:a="http://schemas.openxmlformats.org/drawingml/2006/main">
                  <a:graphicData uri="http://schemas.microsoft.com/office/word/2010/wordprocessingShape">
                    <wps:wsp>
                      <wps:cNvSpPr/>
                      <wps:spPr>
                        <a:xfrm>
                          <a:off x="0" y="0"/>
                          <a:ext cx="5932805" cy="714375"/>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99E10" id="Rectangle: Single Corner Rounded 3" o:spid="_x0000_s1026" style="position:absolute;margin-left:-3.75pt;margin-top:31.3pt;width:467.15pt;height:56.25pt;z-index:-2516582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32805,7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lzVaAIAAMkEAAAOAAAAZHJzL2Uyb0RvYy54bWysVMFu2zAMvQ/YPwi6r7bTZEmDOkWaosOA&#10;oi2WDj0rshQLkERNUuJ0Xz9Kdpqu22lYDyopUuTj82Murw5Gk73wQYGtaXVWUiIsh0bZbU2/P91+&#10;mlESIrMN02BFTV9EoFeLjx8uOzcXI2hBN8ITLGLDvHM1bWN086IIvBWGhTNwwmJQgjcsouu3ReNZ&#10;h9WNLkZl+bnowDfOAxch4O1NH6SLXF9KweODlEFEomuK2GI+fT436SwWl2y+9cy1ig8w2D+gMExZ&#10;bPpa6oZFRnZe/VHKKO4hgIxnHEwBUiou8gw4TVW+m2bdMifyLEhOcK80hf9Xlt/v1+7RIw2dC/OA&#10;ZpriIL1J/xEfOWSyXl7JEodIOF5OLs5Hs3JCCcfYtBqfTyeJzeL02vkQvwgwJBk19bCzTfUNP0lm&#10;iu3vQuwfHBNTywBaNbdK6+z47WalPdmz9PnK69X1rH+rXcv622p8UY6GxqFPzyB+q6Mt6VCdo2mJ&#10;GuAMdSY1i2ga19Q02C0lTG9RwDz63MBCgpDFkcDdsND27XLZXjVGRZSuVqamszL9DSi0TdBFFt8w&#10;4onbZG2geXn0xEOvxuD4rcImdyzER+ZRfggSVyo+4CE1IHIYLEpa8D//dp/yURUYpaRDOeNUP3bM&#10;C0r0V4t6uajG46T/7Iwn0xE6/m1k8zZid2YFSHmFy+t4NlN+1EdTejDPuHnL1BVDzHLs3fM3OKvY&#10;rxnuLhfLZU5DzTsW7+za8VQ88ZTofTo8M+8GmUQU2D0cpc/m73TS56aXFpa7CFJlEZ14xa+fHNyX&#10;rINht9NCvvVz1ukXaPELAAD//wMAUEsDBBQABgAIAAAAIQDKKiWV3wAAAAkBAAAPAAAAZHJzL2Rv&#10;d25yZXYueG1sTI/BTsMwEETvSPyDtUjcWieR6pYQp0IgDuUEoVLFzY3dJKq9jmInDXw9y4keVzN6&#10;+6bYzs6yyQyh8yghXSbADNZed9hI2H++LjbAQlSolfVoJHybANvy9qZQufYX/DBTFRtGEAy5ktDG&#10;2Oech7o1ToWl7w1SdvKDU5HOoeF6UBeCO8uzJBHcqQ7pQ6t689ya+lyNToLoDtVb+m7VdNjtR/vy&#10;0+/E5kvK+7v56RFYNHP8L8OfPqlDSU5HP6IOzEpYrFfUJFYmgFH+kAmacqTiepUCLwt+vaD8BQAA&#10;//8DAFBLAQItABQABgAIAAAAIQC2gziS/gAAAOEBAAATAAAAAAAAAAAAAAAAAAAAAABbQ29udGVu&#10;dF9UeXBlc10ueG1sUEsBAi0AFAAGAAgAAAAhADj9If/WAAAAlAEAAAsAAAAAAAAAAAAAAAAALwEA&#10;AF9yZWxzLy5yZWxzUEsBAi0AFAAGAAgAAAAhADd+XNVoAgAAyQQAAA4AAAAAAAAAAAAAAAAALgIA&#10;AGRycy9lMm9Eb2MueG1sUEsBAi0AFAAGAAgAAAAhAMoqJZXfAAAACQEAAA8AAAAAAAAAAAAAAAAA&#10;wgQAAGRycy9kb3ducmV2LnhtbFBLBQYAAAAABAAEAPMAAADOBQAAAAA=&#10;" path="m,l5813740,v65758,,119065,53307,119065,119065l5932805,714375,,714375,,xe" fillcolor="#00bcb8" stroked="f" strokeweight="1pt">
                <v:fill opacity="9766f"/>
                <v:stroke joinstyle="miter"/>
                <v:path arrowok="t" o:connecttype="custom" o:connectlocs="0,0;5813740,0;5932805,119065;5932805,714375;0,714375;0,0" o:connectangles="0,0,0,0,0,0"/>
                <w10:wrap anchorx="margin"/>
              </v:shape>
            </w:pict>
          </mc:Fallback>
        </mc:AlternateContent>
      </w:r>
      <w:r w:rsidR="00270E34" w:rsidRPr="00DD6360">
        <w:t xml:space="preserve">Equipment </w:t>
      </w:r>
    </w:p>
    <w:p w14:paraId="4963CB2E" w14:textId="77777777" w:rsidR="00270E34" w:rsidRDefault="00270E34" w:rsidP="00270E34">
      <w:pPr>
        <w:pStyle w:val="GuidanceNote"/>
        <w:rPr>
          <w:rFonts w:eastAsiaTheme="majorEastAsia" w:cs="Arial"/>
          <w:bCs/>
          <w:color w:val="007681"/>
        </w:rPr>
      </w:pPr>
      <w:r w:rsidRPr="00DD6360">
        <w:rPr>
          <w:rFonts w:eastAsiaTheme="majorEastAsia" w:cs="Arial"/>
          <w:bCs/>
          <w:color w:val="007681"/>
        </w:rPr>
        <w:t>For a CSSD, describe the dirty to clean flow – explain the functional flow of instruments, including what happens at each stage, from soiled to sterile using the name of rooms or spaces as listed in the SOA</w:t>
      </w:r>
      <w:r>
        <w:rPr>
          <w:rFonts w:eastAsiaTheme="majorEastAsia" w:cs="Arial"/>
          <w:bCs/>
          <w:color w:val="007681"/>
        </w:rPr>
        <w:t>.</w:t>
      </w:r>
    </w:p>
    <w:p w14:paraId="14767E3A" w14:textId="77777777" w:rsidR="00270E34" w:rsidRPr="00DD6360" w:rsidRDefault="00270E34" w:rsidP="00270E34"/>
    <w:p w14:paraId="20D53ABC" w14:textId="77777777" w:rsidR="00012F23" w:rsidRDefault="000D5A65" w:rsidP="00B77F40">
      <w:pPr>
        <w:pStyle w:val="Heading3"/>
      </w:pPr>
      <w:r>
        <w:rPr>
          <w:noProof/>
        </w:rPr>
        <mc:AlternateContent>
          <mc:Choice Requires="wps">
            <w:drawing>
              <wp:anchor distT="0" distB="0" distL="114300" distR="114300" simplePos="0" relativeHeight="251660325" behindDoc="1" locked="0" layoutInCell="1" allowOverlap="1" wp14:anchorId="0B878932" wp14:editId="036837C3">
                <wp:simplePos x="0" y="0"/>
                <wp:positionH relativeFrom="margin">
                  <wp:posOffset>0</wp:posOffset>
                </wp:positionH>
                <wp:positionV relativeFrom="paragraph">
                  <wp:posOffset>412750</wp:posOffset>
                </wp:positionV>
                <wp:extent cx="5932805" cy="971550"/>
                <wp:effectExtent l="0" t="0" r="0" b="0"/>
                <wp:wrapNone/>
                <wp:docPr id="6" name="Rectangle: Single Corner Rounded 6"/>
                <wp:cNvGraphicFramePr/>
                <a:graphic xmlns:a="http://schemas.openxmlformats.org/drawingml/2006/main">
                  <a:graphicData uri="http://schemas.microsoft.com/office/word/2010/wordprocessingShape">
                    <wps:wsp>
                      <wps:cNvSpPr/>
                      <wps:spPr>
                        <a:xfrm>
                          <a:off x="0" y="0"/>
                          <a:ext cx="5932805" cy="971550"/>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E70C5" id="Rectangle: Single Corner Rounded 6" o:spid="_x0000_s1026" style="position:absolute;margin-left:0;margin-top:32.5pt;width:467.15pt;height:76.5pt;z-index:-2516561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32805,97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ilaaAIAAMkEAAAOAAAAZHJzL2Uyb0RvYy54bWysVE1vGjEQvVfqf7B8b3aXQgOIJSKgVJWi&#10;JGpS5Wy8NmvJ9ri2YUl/fcfeTUBpT1U5mBnP9/ObXVwdjSYH4YMCW9PqoqREWA6Nsrua/ni6+TSl&#10;JERmG6bBipq+iECvlh8/LDo3FyNoQTfCE0xiw7xzNW1jdPOiCLwVhoULcMKiUYI3LKLqd0XjWYfZ&#10;jS5GZfml6MA3zgMXIeDtpjfSZc4vpeDxXsogItE1xd5iPn0+t+kslgs233nmWsWHNtg/dGGYslj0&#10;LdWGRUb2Xv2RyijuIYCMFxxMAVIqLvIMOE1VvpvmsWVO5FkQnODeYAr/Ly2/Ozy6B48wdC7MA4pp&#10;iqP0Jv1jf+SYwXp5A0scI+F4OZl9Hk3LCSUcbbPLajLJaBanaOdD/CrAkCTU1MPeNtV3fJKMFDvc&#10;hoh1MeDVMZUMoFVzo7TOit9t19qTA0vPV16vr6d9rHYt62+r8awcpWfEPKF37+XzPNqSDtk5uiyR&#10;A5whz6RmEUXjmpoGu6OE6R0SmEefC1hILWRypOY2LLR9udxezxqjIlJXK1PTaZl+QxfaptZFJt8w&#10;4gnbJG2heXnwxEPPxuD4jcIityzEB+aRftgkrlS8x0NqwM5hkChpwf/6233yR1aglZIO6YxT/dwz&#10;LyjR3yzyZVaNx4n/WRlPLkeo+HPL9txi92YNCHmFy+t4FpN/1K+i9GCecfNWqSqamOVYu8dvUNax&#10;XzPcXS5Wq+yGnHcs3tpHx1PyhFOC9+n4zLwbaBKRYHfwSn02f8eT3jdFWljtI0iVSXTCFV8/Kbgv&#10;mQfDbqeFPNez1+kLtPwNAAD//wMAUEsDBBQABgAIAAAAIQAPxXTU3AAAAAcBAAAPAAAAZHJzL2Rv&#10;d25yZXYueG1sTI/BTsMwEETvSPyDtUjcqNMWqjbNpkKVgDMtIHFbx24SsNeR7bbp32NOcFqNZjTz&#10;ttqMzoqTCbH3jDCdFCAMN1733CK87Z/uliBiItZkPRuEi4mwqa+vKiq1P/OrOe1SK3IJx5IQupSG&#10;UsrYdMZRnPjBcPYOPjhKWYZW6kDnXO6snBXFQjrqOS90NJhtZ5rv3dEh6C2Fj4sanFef9vm9+wr+&#10;ZaUQb2/GxzWIZMb0F4Zf/IwOdWZS/sg6CouQH0kIi4d8s7ua389BKITZdFmArCv5n7/+AQAA//8D&#10;AFBLAQItABQABgAIAAAAIQC2gziS/gAAAOEBAAATAAAAAAAAAAAAAAAAAAAAAABbQ29udGVudF9U&#10;eXBlc10ueG1sUEsBAi0AFAAGAAgAAAAhADj9If/WAAAAlAEAAAsAAAAAAAAAAAAAAAAALwEAAF9y&#10;ZWxzLy5yZWxzUEsBAi0AFAAGAAgAAAAhAOH2KVpoAgAAyQQAAA4AAAAAAAAAAAAAAAAALgIAAGRy&#10;cy9lMm9Eb2MueG1sUEsBAi0AFAAGAAgAAAAhAA/FdNTcAAAABwEAAA8AAAAAAAAAAAAAAAAAwgQA&#10;AGRycy9kb3ducmV2LnhtbFBLBQYAAAAABAAEAPMAAADLBQAAAAA=&#10;" path="m,l5770877,v89430,,161928,72498,161928,161928l5932805,971550,,971550,,xe" fillcolor="#00bcb8" stroked="f" strokeweight="1pt">
                <v:fill opacity="9766f"/>
                <v:stroke joinstyle="miter"/>
                <v:path arrowok="t" o:connecttype="custom" o:connectlocs="0,0;5770877,0;5932805,161928;5932805,971550;0,971550;0,0" o:connectangles="0,0,0,0,0,0"/>
                <w10:wrap anchorx="margin"/>
              </v:shape>
            </w:pict>
          </mc:Fallback>
        </mc:AlternateContent>
      </w:r>
      <w:r w:rsidR="00012F23">
        <w:t>Logistics</w:t>
      </w:r>
    </w:p>
    <w:p w14:paraId="2F3AF299" w14:textId="77777777" w:rsidR="00FB0BBC" w:rsidRPr="00895957" w:rsidRDefault="008835FC" w:rsidP="008835FC">
      <w:pPr>
        <w:rPr>
          <w:rFonts w:eastAsiaTheme="majorEastAsia" w:cs="Arial"/>
          <w:bCs/>
          <w:i/>
          <w:iCs/>
          <w:color w:val="007681"/>
        </w:rPr>
      </w:pPr>
      <w:r w:rsidRPr="00895957">
        <w:rPr>
          <w:rFonts w:eastAsiaTheme="majorEastAsia" w:cs="Arial"/>
          <w:bCs/>
          <w:i/>
          <w:iCs/>
          <w:color w:val="007681"/>
        </w:rPr>
        <w:t>Logistic flows must consider</w:t>
      </w:r>
      <w:r w:rsidR="000D5A65" w:rsidRPr="00895957">
        <w:rPr>
          <w:rFonts w:eastAsiaTheme="majorEastAsia" w:cs="Arial"/>
          <w:bCs/>
          <w:i/>
          <w:iCs/>
          <w:color w:val="007681"/>
        </w:rPr>
        <w:t xml:space="preserve"> </w:t>
      </w:r>
      <w:proofErr w:type="spellStart"/>
      <w:r w:rsidR="000D5A65" w:rsidRPr="00895957">
        <w:rPr>
          <w:rFonts w:eastAsiaTheme="majorEastAsia" w:cs="Arial"/>
          <w:bCs/>
          <w:i/>
          <w:iCs/>
          <w:color w:val="007681"/>
        </w:rPr>
        <w:t>whakatapu</w:t>
      </w:r>
      <w:proofErr w:type="spellEnd"/>
      <w:r w:rsidR="000D5A65" w:rsidRPr="00895957">
        <w:rPr>
          <w:rFonts w:eastAsiaTheme="majorEastAsia" w:cs="Arial"/>
          <w:bCs/>
          <w:i/>
          <w:iCs/>
          <w:color w:val="007681"/>
        </w:rPr>
        <w:t xml:space="preserve"> to </w:t>
      </w:r>
      <w:proofErr w:type="spellStart"/>
      <w:r w:rsidR="000D5A65" w:rsidRPr="00895957">
        <w:rPr>
          <w:rFonts w:eastAsiaTheme="majorEastAsia" w:cs="Arial"/>
          <w:bCs/>
          <w:i/>
          <w:iCs/>
          <w:color w:val="007681"/>
        </w:rPr>
        <w:t>whakanoa</w:t>
      </w:r>
      <w:proofErr w:type="spellEnd"/>
      <w:r w:rsidR="000B5F65" w:rsidRPr="00895957">
        <w:rPr>
          <w:rFonts w:eastAsiaTheme="majorEastAsia" w:cs="Arial"/>
          <w:bCs/>
          <w:i/>
          <w:iCs/>
          <w:color w:val="007681"/>
        </w:rPr>
        <w:t xml:space="preserve"> – </w:t>
      </w:r>
      <w:r w:rsidR="00E55647" w:rsidRPr="00895957">
        <w:rPr>
          <w:rFonts w:eastAsiaTheme="majorEastAsia" w:cs="Arial"/>
          <w:bCs/>
          <w:i/>
          <w:iCs/>
          <w:color w:val="007681"/>
        </w:rPr>
        <w:t xml:space="preserve">identifying </w:t>
      </w:r>
      <w:r w:rsidR="000B5F65" w:rsidRPr="00895957">
        <w:rPr>
          <w:rFonts w:eastAsiaTheme="majorEastAsia" w:cs="Arial"/>
          <w:bCs/>
          <w:i/>
          <w:iCs/>
          <w:color w:val="007681"/>
        </w:rPr>
        <w:t xml:space="preserve">flows </w:t>
      </w:r>
      <w:r w:rsidR="00E55647" w:rsidRPr="00895957">
        <w:rPr>
          <w:rFonts w:eastAsiaTheme="majorEastAsia" w:cs="Arial"/>
          <w:bCs/>
          <w:i/>
          <w:iCs/>
          <w:color w:val="007681"/>
        </w:rPr>
        <w:t>with restriction</w:t>
      </w:r>
      <w:r w:rsidR="00FB0BBC" w:rsidRPr="00895957">
        <w:rPr>
          <w:rFonts w:eastAsiaTheme="majorEastAsia" w:cs="Arial"/>
          <w:bCs/>
          <w:i/>
          <w:iCs/>
          <w:color w:val="007681"/>
        </w:rPr>
        <w:t xml:space="preserve"> and what these are,</w:t>
      </w:r>
      <w:r w:rsidR="00E55647" w:rsidRPr="00895957">
        <w:rPr>
          <w:rFonts w:eastAsiaTheme="majorEastAsia" w:cs="Arial"/>
          <w:bCs/>
          <w:i/>
          <w:iCs/>
          <w:color w:val="007681"/>
        </w:rPr>
        <w:t xml:space="preserve"> to flows without restriction.</w:t>
      </w:r>
      <w:r w:rsidR="00D6679B" w:rsidRPr="00895957">
        <w:rPr>
          <w:rFonts w:eastAsiaTheme="majorEastAsia" w:cs="Arial"/>
          <w:bCs/>
          <w:i/>
          <w:iCs/>
          <w:color w:val="007681"/>
        </w:rPr>
        <w:t xml:space="preserve"> </w:t>
      </w:r>
    </w:p>
    <w:p w14:paraId="0379A92F" w14:textId="77777777" w:rsidR="008835FC" w:rsidRDefault="00FB0BBC" w:rsidP="008835FC">
      <w:pPr>
        <w:rPr>
          <w:rFonts w:eastAsiaTheme="majorEastAsia" w:cs="Arial"/>
          <w:bCs/>
          <w:i/>
          <w:iCs/>
          <w:color w:val="007681"/>
        </w:rPr>
      </w:pPr>
      <w:r w:rsidRPr="00895957">
        <w:rPr>
          <w:rFonts w:eastAsiaTheme="majorEastAsia" w:cs="Arial"/>
          <w:bCs/>
          <w:i/>
          <w:iCs/>
          <w:color w:val="007681"/>
        </w:rPr>
        <w:t xml:space="preserve">Note: </w:t>
      </w:r>
      <w:r w:rsidR="00E55647" w:rsidRPr="00895957">
        <w:rPr>
          <w:rFonts w:eastAsiaTheme="majorEastAsia" w:cs="Arial"/>
          <w:bCs/>
          <w:i/>
          <w:iCs/>
          <w:color w:val="007681"/>
        </w:rPr>
        <w:t>W</w:t>
      </w:r>
      <w:r w:rsidR="00C42B3F" w:rsidRPr="00895957">
        <w:rPr>
          <w:rFonts w:eastAsiaTheme="majorEastAsia" w:cs="Arial"/>
          <w:bCs/>
          <w:i/>
          <w:iCs/>
          <w:color w:val="007681"/>
        </w:rPr>
        <w:t xml:space="preserve">hen </w:t>
      </w:r>
      <w:proofErr w:type="spellStart"/>
      <w:r w:rsidR="00C42B3F" w:rsidRPr="00895957">
        <w:rPr>
          <w:rFonts w:eastAsiaTheme="majorEastAsia" w:cs="Arial"/>
          <w:bCs/>
          <w:i/>
          <w:iCs/>
          <w:color w:val="007681"/>
        </w:rPr>
        <w:t>tapu</w:t>
      </w:r>
      <w:proofErr w:type="spellEnd"/>
      <w:r w:rsidR="004A3A7E" w:rsidRPr="00895957">
        <w:rPr>
          <w:rFonts w:eastAsiaTheme="majorEastAsia" w:cs="Arial"/>
          <w:bCs/>
          <w:i/>
          <w:iCs/>
          <w:color w:val="007681"/>
        </w:rPr>
        <w:t xml:space="preserve"> (sacred or spiritual restriction)</w:t>
      </w:r>
      <w:r w:rsidR="00C42B3F" w:rsidRPr="00895957">
        <w:rPr>
          <w:rFonts w:eastAsiaTheme="majorEastAsia" w:cs="Arial"/>
          <w:bCs/>
          <w:i/>
          <w:iCs/>
          <w:color w:val="007681"/>
        </w:rPr>
        <w:t xml:space="preserve"> is removed, things become </w:t>
      </w:r>
      <w:proofErr w:type="spellStart"/>
      <w:r w:rsidR="00C42B3F" w:rsidRPr="00895957">
        <w:rPr>
          <w:rFonts w:eastAsiaTheme="majorEastAsia" w:cs="Arial"/>
          <w:bCs/>
          <w:i/>
          <w:iCs/>
          <w:color w:val="007681"/>
        </w:rPr>
        <w:t>noa</w:t>
      </w:r>
      <w:proofErr w:type="spellEnd"/>
      <w:r w:rsidR="004A3A7E" w:rsidRPr="00895957">
        <w:rPr>
          <w:rFonts w:eastAsiaTheme="majorEastAsia" w:cs="Arial"/>
          <w:bCs/>
          <w:i/>
          <w:iCs/>
          <w:color w:val="007681"/>
        </w:rPr>
        <w:t xml:space="preserve"> (unrestricted)</w:t>
      </w:r>
      <w:r w:rsidR="00C42B3F" w:rsidRPr="00895957">
        <w:rPr>
          <w:rFonts w:eastAsiaTheme="majorEastAsia" w:cs="Arial"/>
          <w:bCs/>
          <w:i/>
          <w:iCs/>
          <w:color w:val="007681"/>
        </w:rPr>
        <w:t xml:space="preserve">, the process being called </w:t>
      </w:r>
      <w:proofErr w:type="spellStart"/>
      <w:r w:rsidR="00C42B3F" w:rsidRPr="00895957">
        <w:rPr>
          <w:rFonts w:eastAsiaTheme="majorEastAsia" w:cs="Arial"/>
          <w:bCs/>
          <w:i/>
          <w:iCs/>
          <w:color w:val="007681"/>
        </w:rPr>
        <w:t>whakanoa</w:t>
      </w:r>
      <w:proofErr w:type="spellEnd"/>
      <w:r w:rsidR="00C42B3F" w:rsidRPr="00895957">
        <w:rPr>
          <w:rFonts w:eastAsiaTheme="majorEastAsia" w:cs="Arial"/>
          <w:bCs/>
          <w:i/>
          <w:iCs/>
          <w:color w:val="007681"/>
        </w:rPr>
        <w:t>.</w:t>
      </w:r>
    </w:p>
    <w:p w14:paraId="6D5C1C21" w14:textId="77777777" w:rsidR="000D5A65" w:rsidRPr="000D5A65" w:rsidRDefault="000D5A65" w:rsidP="00550462"/>
    <w:p w14:paraId="01B016B4" w14:textId="77777777" w:rsidR="00012F23" w:rsidRDefault="00012F23" w:rsidP="00B77F40">
      <w:pPr>
        <w:pStyle w:val="Heading4"/>
      </w:pPr>
      <w:r>
        <w:t>Food</w:t>
      </w:r>
    </w:p>
    <w:p w14:paraId="5B639C7B" w14:textId="77777777" w:rsidR="00012F23" w:rsidRPr="00CF7E71" w:rsidRDefault="00012F23" w:rsidP="00012F23"/>
    <w:p w14:paraId="1776F128" w14:textId="77777777" w:rsidR="00012F23" w:rsidRDefault="00012F23" w:rsidP="00B77F40">
      <w:pPr>
        <w:pStyle w:val="Heading4"/>
      </w:pPr>
      <w:r>
        <w:t>Waste</w:t>
      </w:r>
    </w:p>
    <w:p w14:paraId="490E472D" w14:textId="77777777" w:rsidR="00012F23" w:rsidRPr="00CF7E71" w:rsidRDefault="00012F23" w:rsidP="00012F23"/>
    <w:p w14:paraId="43CD534D" w14:textId="77777777" w:rsidR="00012F23" w:rsidRDefault="00012F23" w:rsidP="00B77F40">
      <w:pPr>
        <w:pStyle w:val="Heading4"/>
      </w:pPr>
      <w:r>
        <w:t>Linen</w:t>
      </w:r>
    </w:p>
    <w:p w14:paraId="37019587" w14:textId="77777777" w:rsidR="00012F23" w:rsidRPr="00CF7E71" w:rsidRDefault="00012F23" w:rsidP="00012F23"/>
    <w:p w14:paraId="52D22CBD" w14:textId="77777777" w:rsidR="00012F23" w:rsidRPr="00A53535" w:rsidRDefault="00012F23" w:rsidP="00B77F40">
      <w:pPr>
        <w:pStyle w:val="Heading4"/>
      </w:pPr>
      <w:r>
        <w:t>Supplies</w:t>
      </w:r>
    </w:p>
    <w:p w14:paraId="640B408D" w14:textId="77777777" w:rsidR="00D0656C" w:rsidRPr="00D0656C" w:rsidRDefault="00D0656C" w:rsidP="00D0656C"/>
    <w:p w14:paraId="1EB83EA9" w14:textId="77777777" w:rsidR="00D0656C" w:rsidRPr="00D0656C" w:rsidRDefault="00D0656C" w:rsidP="00D0656C"/>
    <w:p w14:paraId="1D48A047" w14:textId="77777777" w:rsidR="00994F55" w:rsidRDefault="00994F55" w:rsidP="00994F55">
      <w:pPr>
        <w:spacing w:before="0" w:after="160"/>
        <w:rPr>
          <w:rFonts w:ascii="Poppins" w:eastAsiaTheme="majorEastAsia" w:hAnsi="Poppins" w:cstheme="majorBidi"/>
          <w:b/>
          <w:color w:val="453C45"/>
          <w:sz w:val="56"/>
          <w:szCs w:val="32"/>
        </w:rPr>
      </w:pPr>
      <w:r>
        <w:br w:type="page"/>
      </w:r>
    </w:p>
    <w:p w14:paraId="06399731" w14:textId="77777777" w:rsidR="005B6EEF" w:rsidRDefault="005B6EEF" w:rsidP="002F2922">
      <w:pPr>
        <w:pStyle w:val="Heading1"/>
      </w:pPr>
      <w:bookmarkStart w:id="22" w:name="_Toc156298791"/>
      <w:r>
        <w:lastRenderedPageBreak/>
        <w:t>Design Approach</w:t>
      </w:r>
      <w:bookmarkEnd w:id="22"/>
    </w:p>
    <w:p w14:paraId="6A69ECA5" w14:textId="77777777" w:rsidR="008F2627" w:rsidRDefault="008F2627" w:rsidP="0000313B">
      <w:pPr>
        <w:pStyle w:val="Heading2"/>
      </w:pPr>
      <w:bookmarkStart w:id="23" w:name="_Toc156298792"/>
      <w:r>
        <w:t>Functional Relationships</w:t>
      </w:r>
      <w:bookmarkEnd w:id="23"/>
    </w:p>
    <w:p w14:paraId="7CA85878" w14:textId="77777777" w:rsidR="008F2627" w:rsidRDefault="008F2627" w:rsidP="00404EA8">
      <w:pPr>
        <w:pStyle w:val="Heading3"/>
      </w:pPr>
      <w:bookmarkStart w:id="24" w:name="_Toc144761566"/>
      <w:r w:rsidRPr="005C4BF7">
        <w:t>External</w:t>
      </w:r>
      <w:r>
        <w:t xml:space="preserve"> Functional Relationships</w:t>
      </w:r>
      <w:bookmarkEnd w:id="24"/>
    </w:p>
    <w:p w14:paraId="6156EE53" w14:textId="77777777" w:rsidR="008F2627" w:rsidRDefault="002A3BE1" w:rsidP="008F2627">
      <w:r>
        <w:rPr>
          <w:noProof/>
        </w:rPr>
        <mc:AlternateContent>
          <mc:Choice Requires="wps">
            <w:drawing>
              <wp:anchor distT="0" distB="0" distL="114300" distR="114300" simplePos="0" relativeHeight="251658248" behindDoc="1" locked="0" layoutInCell="1" allowOverlap="1" wp14:anchorId="5200AFD3" wp14:editId="22FAFC8F">
                <wp:simplePos x="0" y="0"/>
                <wp:positionH relativeFrom="margin">
                  <wp:posOffset>-19050</wp:posOffset>
                </wp:positionH>
                <wp:positionV relativeFrom="paragraph">
                  <wp:posOffset>619125</wp:posOffset>
                </wp:positionV>
                <wp:extent cx="5932805" cy="885825"/>
                <wp:effectExtent l="0" t="0" r="0" b="9525"/>
                <wp:wrapNone/>
                <wp:docPr id="21" name="Rectangle: Single Corner Rounded 21"/>
                <wp:cNvGraphicFramePr/>
                <a:graphic xmlns:a="http://schemas.openxmlformats.org/drawingml/2006/main">
                  <a:graphicData uri="http://schemas.microsoft.com/office/word/2010/wordprocessingShape">
                    <wps:wsp>
                      <wps:cNvSpPr/>
                      <wps:spPr>
                        <a:xfrm>
                          <a:off x="0" y="0"/>
                          <a:ext cx="5932805" cy="885825"/>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3CE76" id="Rectangle: Single Corner Rounded 21" o:spid="_x0000_s1026" style="position:absolute;margin-left:-1.5pt;margin-top:48.75pt;width:467.15pt;height:69.7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3280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V4taAIAAMkEAAAOAAAAZHJzL2Uyb0RvYy54bWysVMFu2zAMvQ/YPwi6r3a8ZE2DOkWaosOA&#10;Yi3WDj0zshQbkERNUuJ0Xz9Kdpuu22lYDyopUuTj82POLw5Gs730oUNb88lJyZm0ApvObmv+/eH6&#10;w5yzEME2oNHKmj/JwC+W79+d924hK2xRN9IzKmLDonc1b2N0i6IIopUGwgk6aSmo0BuI5Ppt0Xjo&#10;qbrRRVWWn4oefeM8ChkC3V4NQb7M9ZWSIt4qFWRkuuaELebT53OTzmJ5DoutB9d2YoQB/4DCQGep&#10;6UupK4jAdr77o5TphMeAKp4INAUq1QmZZ6BpJuWbae5bcDLPQuQE90JT+H9lxdf9vbvzREPvwiKQ&#10;maY4KG/Sf8LHDpmspxey5CEyQZezs4/VvJxxJig2n8/m1SyxWRxfOx/iZ4mGJaPmHne2mXyjT5KZ&#10;gv1NiMOD58TUMqDumutO6+z47WatPdtD+nzl5fpyPrzVroXhdjI9K6uxcRjSM4jf6mjLelJndVqS&#10;BgSQzpSGSKZxTc2D3XIGeksCFtHnBhYThCyOBO4KQju0y2UH1ZguknR1Z2j8Mv2NKLRN0GUW3zji&#10;kdtkbbB5uvPM46DG4MR1R01uIMQ78CQ/AkkrFW/pUBoJOY4WZy36n3+7T/mkCopy1pOcaaofO/CS&#10;M/3Fkl7OJtNp0n92prPTihz/OrJ5HbE7s0aifELL60Q2U37Uz6byaB5p81apK4XACuo98Dc66zis&#10;Ge2ukKtVTiPNO4g39t6JVDzxlOh9ODyCd6NMIgnsKz5LHxZvdDLkppcWV7uIqssiOvJKXz85tC9Z&#10;B+Nup4V87ees4y/Q8hcAAAD//wMAUEsDBBQABgAIAAAAIQBtwn+s4QAAAAkBAAAPAAAAZHJzL2Rv&#10;d25yZXYueG1sTI/NTsMwEITvSLyDtUjcWqeJSmjIpor46YlDW0Dq0Y3dJBCvo3ibhrfHnOA4mtHM&#10;N/l6sp0YzeBbRwiLeQTCUOV0SzXC+9vL7B6EZ0VadY4MwrfxsC6ur3KVaXehnRn3XItQQj5TCA1z&#10;n0npq8ZY5eeuNxS8kxus4iCHWupBXUK57WQcRXfSqpbCQqN689iY6mt/tgjPLl6Wn3154I/N6+6Q&#10;bsenDZ8Qb2+m8gEEm4n/wvCLH9ChCExHdybtRYcwS8IVRlilSxDBXyWLBMQRIU7SCGSRy/8Pih8A&#10;AAD//wMAUEsBAi0AFAAGAAgAAAAhALaDOJL+AAAA4QEAABMAAAAAAAAAAAAAAAAAAAAAAFtDb250&#10;ZW50X1R5cGVzXS54bWxQSwECLQAUAAYACAAAACEAOP0h/9YAAACUAQAACwAAAAAAAAAAAAAAAAAv&#10;AQAAX3JlbHMvLnJlbHNQSwECLQAUAAYACAAAACEAaeleLWgCAADJBAAADgAAAAAAAAAAAAAAAAAu&#10;AgAAZHJzL2Uyb0RvYy54bWxQSwECLQAUAAYACAAAACEAbcJ/rOEAAAAJAQAADwAAAAAAAAAAAAAA&#10;AADCBAAAZHJzL2Rvd25yZXYueG1sUEsFBgAAAAAEAAQA8wAAANAFAAAAAA==&#10;" path="m,l5785165,v81539,,147640,66101,147640,147640l5932805,885825,,885825,,xe" fillcolor="#00bcb8" stroked="f" strokeweight="1pt">
                <v:fill opacity="9766f"/>
                <v:stroke joinstyle="miter"/>
                <v:path arrowok="t" o:connecttype="custom" o:connectlocs="0,0;5785165,0;5932805,147640;5932805,885825;0,885825;0,0" o:connectangles="0,0,0,0,0,0"/>
                <w10:wrap anchorx="margin"/>
              </v:shape>
            </w:pict>
          </mc:Fallback>
        </mc:AlternateContent>
      </w:r>
      <w:r w:rsidR="008F2627">
        <w:t>External functional relationships are defined by both the required proximity and nature of the travel pathways between departments or service areas to support safe and efficient clinical, logistic, and public movement within the facility.</w:t>
      </w:r>
    </w:p>
    <w:p w14:paraId="5F01D45F" w14:textId="77777777" w:rsidR="002A3BE1" w:rsidRPr="009B7B54" w:rsidRDefault="00450334" w:rsidP="00E83EE0">
      <w:pPr>
        <w:pStyle w:val="GuidanceNote"/>
        <w:rPr>
          <w:color w:val="007681"/>
        </w:rPr>
      </w:pPr>
      <w:r w:rsidRPr="009B7B54">
        <w:rPr>
          <w:color w:val="007681"/>
        </w:rPr>
        <w:t xml:space="preserve">In the context of a redevelopment which includes a number of services / departments it is anticipated that an adjacency matrix will be prepared which highlights the external </w:t>
      </w:r>
      <w:r w:rsidR="002A3BE1" w:rsidRPr="009B7B54">
        <w:rPr>
          <w:color w:val="007681"/>
        </w:rPr>
        <w:t>relationships of all departments and must be read in conjunction with this section.</w:t>
      </w:r>
    </w:p>
    <w:p w14:paraId="643D21C4" w14:textId="77777777" w:rsidR="008F2627" w:rsidRDefault="008F2627" w:rsidP="008F2627">
      <w:r>
        <w:t xml:space="preserve">Functional relationships are classified as types of access between departments using the following descriptors: </w:t>
      </w:r>
    </w:p>
    <w:p w14:paraId="18455391" w14:textId="77777777" w:rsidR="002A3BE1" w:rsidRDefault="002A3BE1" w:rsidP="002A3BE1">
      <w:pPr>
        <w:pStyle w:val="Caption"/>
      </w:pPr>
      <w:r>
        <w:t xml:space="preserve">Table </w:t>
      </w:r>
      <w:r>
        <w:fldChar w:fldCharType="begin"/>
      </w:r>
      <w:r>
        <w:instrText>SEQ Table \* ARABIC</w:instrText>
      </w:r>
      <w:r>
        <w:fldChar w:fldCharType="separate"/>
      </w:r>
      <w:r w:rsidR="00786FC7">
        <w:rPr>
          <w:noProof/>
        </w:rPr>
        <w:t>2</w:t>
      </w:r>
      <w:r>
        <w:fldChar w:fldCharType="end"/>
      </w:r>
      <w:r w:rsidR="00910B0D">
        <w:t>:</w:t>
      </w:r>
      <w:r>
        <w:t xml:space="preserve"> External relationship descriptors</w:t>
      </w:r>
    </w:p>
    <w:tbl>
      <w:tblPr>
        <w:tblStyle w:val="TableGrid"/>
        <w:tblW w:w="5222"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85" w:type="dxa"/>
          <w:bottom w:w="85" w:type="dxa"/>
        </w:tblCellMar>
        <w:tblLook w:val="04A0" w:firstRow="1" w:lastRow="0" w:firstColumn="1" w:lastColumn="0" w:noHBand="0" w:noVBand="1"/>
      </w:tblPr>
      <w:tblGrid>
        <w:gridCol w:w="1777"/>
        <w:gridCol w:w="7639"/>
      </w:tblGrid>
      <w:tr w:rsidR="008F2627" w14:paraId="044451B5" w14:textId="77777777" w:rsidTr="00534F11">
        <w:trPr>
          <w:trHeight w:val="289"/>
        </w:trPr>
        <w:tc>
          <w:tcPr>
            <w:tcW w:w="914" w:type="pct"/>
            <w:shd w:val="clear" w:color="auto" w:fill="00AFB9"/>
          </w:tcPr>
          <w:p w14:paraId="36A3A2B7" w14:textId="77777777" w:rsidR="008F2627" w:rsidRPr="007521E7" w:rsidRDefault="008F2627">
            <w:pPr>
              <w:spacing w:before="0" w:after="0"/>
              <w:rPr>
                <w:b/>
                <w:bCs/>
                <w:color w:val="FFFFFF" w:themeColor="background1"/>
              </w:rPr>
            </w:pPr>
            <w:r>
              <w:rPr>
                <w:b/>
                <w:bCs/>
                <w:color w:val="FFFFFF" w:themeColor="background1"/>
              </w:rPr>
              <w:t>Classification</w:t>
            </w:r>
          </w:p>
        </w:tc>
        <w:tc>
          <w:tcPr>
            <w:tcW w:w="4086" w:type="pct"/>
            <w:shd w:val="clear" w:color="auto" w:fill="00AFB9"/>
          </w:tcPr>
          <w:p w14:paraId="3EA6136F" w14:textId="77777777" w:rsidR="008F2627" w:rsidRPr="007521E7" w:rsidRDefault="008F2627">
            <w:pPr>
              <w:spacing w:before="0" w:after="0"/>
              <w:rPr>
                <w:b/>
                <w:bCs/>
                <w:color w:val="FFFFFF" w:themeColor="background1"/>
              </w:rPr>
            </w:pPr>
            <w:r>
              <w:rPr>
                <w:b/>
                <w:bCs/>
                <w:color w:val="FFFFFF" w:themeColor="background1"/>
              </w:rPr>
              <w:t>Definition</w:t>
            </w:r>
          </w:p>
        </w:tc>
      </w:tr>
      <w:tr w:rsidR="00FD3EC0" w14:paraId="0C24FC2E" w14:textId="77777777" w:rsidTr="00534F11">
        <w:trPr>
          <w:trHeight w:val="677"/>
        </w:trPr>
        <w:tc>
          <w:tcPr>
            <w:tcW w:w="914" w:type="pct"/>
          </w:tcPr>
          <w:p w14:paraId="4BFF5210" w14:textId="77777777" w:rsidR="00FD3EC0" w:rsidRPr="00C74DE1" w:rsidRDefault="00976316" w:rsidP="00B152CF">
            <w:pPr>
              <w:spacing w:before="0" w:after="0"/>
            </w:pPr>
            <w:r w:rsidRPr="00C74DE1">
              <w:t xml:space="preserve">Immediate </w:t>
            </w:r>
          </w:p>
        </w:tc>
        <w:tc>
          <w:tcPr>
            <w:tcW w:w="4086" w:type="pct"/>
          </w:tcPr>
          <w:p w14:paraId="1CFC0A54" w14:textId="77777777" w:rsidR="00FD3EC0" w:rsidRPr="00C74DE1" w:rsidRDefault="00976316" w:rsidP="00B152CF">
            <w:pPr>
              <w:spacing w:before="0" w:after="0"/>
            </w:pPr>
            <w:r w:rsidRPr="00C74DE1">
              <w:t xml:space="preserve">Meaning side by side or directly across an internal </w:t>
            </w:r>
            <w:r w:rsidR="00021CE3">
              <w:t xml:space="preserve">corridor.  </w:t>
            </w:r>
            <w:r w:rsidRPr="00C74DE1">
              <w:t>Includes transfers via dedicated hot lifts / trauma lifts.</w:t>
            </w:r>
          </w:p>
        </w:tc>
      </w:tr>
      <w:tr w:rsidR="00285D6E" w:rsidRPr="00285D6E" w14:paraId="1E01F35D" w14:textId="77777777" w:rsidTr="00534F11">
        <w:trPr>
          <w:trHeight w:val="426"/>
        </w:trPr>
        <w:tc>
          <w:tcPr>
            <w:tcW w:w="914" w:type="pct"/>
          </w:tcPr>
          <w:p w14:paraId="01EB2504" w14:textId="77777777" w:rsidR="00FD3EC0" w:rsidRPr="00C74DE1" w:rsidRDefault="00976316" w:rsidP="00B152CF">
            <w:pPr>
              <w:spacing w:before="0" w:after="0"/>
            </w:pPr>
            <w:r w:rsidRPr="00C74DE1">
              <w:t>Direct</w:t>
            </w:r>
          </w:p>
        </w:tc>
        <w:tc>
          <w:tcPr>
            <w:tcW w:w="4086" w:type="pct"/>
          </w:tcPr>
          <w:p w14:paraId="34F7B5B0" w14:textId="77777777" w:rsidR="00FD3EC0" w:rsidRPr="00C74DE1" w:rsidRDefault="00AE7817" w:rsidP="00B152CF">
            <w:pPr>
              <w:spacing w:before="0" w:after="0"/>
            </w:pPr>
            <w:r w:rsidRPr="00C74DE1">
              <w:t>L</w:t>
            </w:r>
            <w:r w:rsidR="00285D6E" w:rsidRPr="00C74DE1">
              <w:t>inking components by a horizontally or vertically contiguous route</w:t>
            </w:r>
          </w:p>
        </w:tc>
      </w:tr>
      <w:tr w:rsidR="00FD3EC0" w14:paraId="761591D8" w14:textId="77777777" w:rsidTr="00534F11">
        <w:trPr>
          <w:trHeight w:val="677"/>
        </w:trPr>
        <w:tc>
          <w:tcPr>
            <w:tcW w:w="914" w:type="pct"/>
          </w:tcPr>
          <w:p w14:paraId="4BE1F9C5" w14:textId="77777777" w:rsidR="00FD3EC0" w:rsidRPr="00C74DE1" w:rsidRDefault="00AE7817" w:rsidP="00B152CF">
            <w:pPr>
              <w:spacing w:before="0" w:after="0"/>
            </w:pPr>
            <w:r w:rsidRPr="00C74DE1">
              <w:t>Ready</w:t>
            </w:r>
          </w:p>
        </w:tc>
        <w:tc>
          <w:tcPr>
            <w:tcW w:w="4086" w:type="pct"/>
          </w:tcPr>
          <w:p w14:paraId="3737E33E" w14:textId="77777777" w:rsidR="00FD3EC0" w:rsidRPr="00C74DE1" w:rsidRDefault="00AE7817" w:rsidP="00B152CF">
            <w:pPr>
              <w:spacing w:before="0" w:after="0"/>
            </w:pPr>
            <w:r w:rsidRPr="00C74DE1">
              <w:t>Linking accommodation components by a mix of horizontal and vertical unimpeded routes which do not cross over with public travel routes.</w:t>
            </w:r>
          </w:p>
        </w:tc>
      </w:tr>
      <w:tr w:rsidR="00FD3EC0" w14:paraId="4CC80289" w14:textId="77777777" w:rsidTr="00534F11">
        <w:trPr>
          <w:trHeight w:val="968"/>
        </w:trPr>
        <w:tc>
          <w:tcPr>
            <w:tcW w:w="914" w:type="pct"/>
          </w:tcPr>
          <w:p w14:paraId="348900E2" w14:textId="77777777" w:rsidR="00FD3EC0" w:rsidRPr="00C74DE1" w:rsidRDefault="00AE7817" w:rsidP="00B152CF">
            <w:pPr>
              <w:spacing w:before="0" w:after="0"/>
            </w:pPr>
            <w:r w:rsidRPr="00C74DE1">
              <w:t xml:space="preserve">Easy </w:t>
            </w:r>
          </w:p>
        </w:tc>
        <w:tc>
          <w:tcPr>
            <w:tcW w:w="4086" w:type="pct"/>
          </w:tcPr>
          <w:p w14:paraId="06F3A9DC" w14:textId="77777777" w:rsidR="00FD3EC0" w:rsidRPr="00C74DE1" w:rsidRDefault="00556225" w:rsidP="00B152CF">
            <w:pPr>
              <w:spacing w:before="0" w:after="0"/>
            </w:pPr>
            <w:r w:rsidRPr="00C74DE1">
              <w:t>Means accessible via internal and external routes including public routes with a travel time exceeding 10 minutes. If an adjacency is not specifically described, it is assumed as Easy</w:t>
            </w:r>
            <w:r w:rsidR="00FD3EC0" w:rsidRPr="00C74DE1">
              <w:t>.</w:t>
            </w:r>
          </w:p>
        </w:tc>
      </w:tr>
    </w:tbl>
    <w:p w14:paraId="301622A7" w14:textId="77777777" w:rsidR="00756EB1" w:rsidRDefault="00756EB1" w:rsidP="00404EA8">
      <w:pPr>
        <w:pStyle w:val="Heading4"/>
      </w:pPr>
      <w:r>
        <w:t xml:space="preserve">Immediate </w:t>
      </w:r>
    </w:p>
    <w:p w14:paraId="5C3C3530" w14:textId="77777777" w:rsidR="002F2148" w:rsidRPr="002F2148" w:rsidRDefault="00E46716" w:rsidP="002F2148">
      <w:r>
        <w:rPr>
          <w:noProof/>
        </w:rPr>
        <mc:AlternateContent>
          <mc:Choice Requires="wps">
            <w:drawing>
              <wp:anchor distT="0" distB="0" distL="114300" distR="114300" simplePos="0" relativeHeight="251658252" behindDoc="1" locked="0" layoutInCell="1" allowOverlap="1" wp14:anchorId="7BD906B0" wp14:editId="2AA0F2BE">
                <wp:simplePos x="0" y="0"/>
                <wp:positionH relativeFrom="margin">
                  <wp:align>left</wp:align>
                </wp:positionH>
                <wp:positionV relativeFrom="paragraph">
                  <wp:posOffset>92724</wp:posOffset>
                </wp:positionV>
                <wp:extent cx="5932805" cy="276417"/>
                <wp:effectExtent l="0" t="0" r="0" b="9525"/>
                <wp:wrapNone/>
                <wp:docPr id="27" name="Rectangle: Single Corner Rounded 27"/>
                <wp:cNvGraphicFramePr/>
                <a:graphic xmlns:a="http://schemas.openxmlformats.org/drawingml/2006/main">
                  <a:graphicData uri="http://schemas.microsoft.com/office/word/2010/wordprocessingShape">
                    <wps:wsp>
                      <wps:cNvSpPr/>
                      <wps:spPr>
                        <a:xfrm>
                          <a:off x="0" y="0"/>
                          <a:ext cx="5932805" cy="276417"/>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BAB77" id="Rectangle: Single Corner Rounded 27" o:spid="_x0000_s1026" style="position:absolute;margin-left:0;margin-top:7.3pt;width:467.15pt;height:21.75pt;z-index:-2516582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932805,27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2xaAIAAMkEAAAOAAAAZHJzL2Uyb0RvYy54bWysVE1PGzEQvVfqf7B8L/vRQELEBoUgqkoI&#10;okLF2fHaWUu2x7WdbOiv79i7EEp7qsrBzHjGM2/evsnF5cFoshc+KLANrU5KSoTl0Cq7bej3x5tP&#10;M0pCZLZlGqxo6LMI9HLx8cNF7+aihg50KzzBIjbMe9fQLkY3L4rAO2FYOAEnLAYleMMiun5btJ71&#10;WN3ooi7Ls6IH3zoPXISAt9dDkC5yfSkFj/dSBhGJbihii/n0+dyks1hcsPnWM9cpPsJg/4DCMGWx&#10;6WupaxYZ2Xn1RymjuIcAMp5wMAVIqbjIM+A0VflumoeOOZFnQXKCe6Up/L+y/G7/4NYeaehdmAc0&#10;0xQH6U36j/jIIZP1/EqWOETC8fL0/HM9K08p4Rirp2eTaprYLI6vnQ/xiwBDktFQDzvbVt/wk2Sm&#10;2P42xOHBS2JqGUCr9kZpnR2/3ay0J3uWPl95tbqaDW+169hwW03Oy3psHIb0DOK3OtqSHtVZT0vU&#10;AGeoM6lZRNO4tqHBbilheosC5tHnBhYShCyOBO6ahW5ol8sOqjEqonS1Mg2dlelvRKFtgi6y+MYR&#10;j9wmawPt89oTD4Mag+M3CpvcshDXzKP8ECSuVLzHQ2pA5DBalHTgf/7tPuWjKjBKSY9yxql+7JgX&#10;lOivFvVyXk0mSf/ZmZxOa3T828jmbcTuzAqQ8gqX1/FspvyoX0zpwTzh5i1TVwwxy7H3wN/orOKw&#10;Zri7XCyXOQ0171i8tQ+Op+KJp0Tv4+GJeTfKJKLA7uBF+mz+TidDbnppYbmLIFUW0ZFX/PrJwX3J&#10;Ohh3Oy3kWz9nHX+BFr8AAAD//wMAUEsDBBQABgAIAAAAIQCYR7Qv3gAAAAYBAAAPAAAAZHJzL2Rv&#10;d25yZXYueG1sTI/NTsMwEITvSLyDtUjcqBNSqhLiVIgfCaQKiYI4u/E6iRKv09htwtuznOC4M6OZ&#10;b4vN7HpxwjG0nhSkiwQEUuVNS7WCz4/nqzWIEDUZ3XtCBd8YYFOenxU6N36idzztYi24hEKuFTQx&#10;DrmUoWrQ6bDwAxJ71o9ORz7HWppRT1zuenmdJCvpdEu80OgBHxqsut3RKbDa1q/WhpfD4/TVvWW+&#10;O2zTJ6UuL+b7OxAR5/gXhl98RoeSmfb+SCaIXgE/ElldrkCwe5stMxB7BTfrFGRZyP/45Q8AAAD/&#10;/wMAUEsBAi0AFAAGAAgAAAAhALaDOJL+AAAA4QEAABMAAAAAAAAAAAAAAAAAAAAAAFtDb250ZW50&#10;X1R5cGVzXS54bWxQSwECLQAUAAYACAAAACEAOP0h/9YAAACUAQAACwAAAAAAAAAAAAAAAAAvAQAA&#10;X3JlbHMvLnJlbHNQSwECLQAUAAYACAAAACEAjRLdsWgCAADJBAAADgAAAAAAAAAAAAAAAAAuAgAA&#10;ZHJzL2Uyb0RvYy54bWxQSwECLQAUAAYACAAAACEAmEe0L94AAAAGAQAADwAAAAAAAAAAAAAAAADC&#10;BAAAZHJzL2Rvd25yZXYueG1sUEsFBgAAAAAEAAQA8wAAAM0FAAAAAA==&#10;" path="m,l5886735,v25444,,46070,20626,46070,46070l5932805,276417,,276417,,xe" fillcolor="#00bcb8" stroked="f" strokeweight="1pt">
                <v:fill opacity="9766f"/>
                <v:stroke joinstyle="miter"/>
                <v:path arrowok="t" o:connecttype="custom" o:connectlocs="0,0;5886735,0;5932805,46070;5932805,276417;0,276417;0,0" o:connectangles="0,0,0,0,0,0"/>
                <w10:wrap anchorx="margin"/>
              </v:shape>
            </w:pict>
          </mc:Fallback>
        </mc:AlternateContent>
      </w:r>
      <w:r w:rsidR="008016E3" w:rsidRPr="00122432">
        <w:rPr>
          <w:rFonts w:eastAsiaTheme="majorEastAsia" w:cs="Arial"/>
          <w:bCs/>
          <w:i/>
          <w:iCs/>
          <w:color w:val="007681"/>
        </w:rPr>
        <w:t>List the</w:t>
      </w:r>
      <w:r w:rsidR="002F2148" w:rsidRPr="00122432">
        <w:rPr>
          <w:rFonts w:eastAsiaTheme="majorEastAsia" w:cs="Arial"/>
          <w:bCs/>
          <w:i/>
          <w:iCs/>
          <w:color w:val="007681"/>
        </w:rPr>
        <w:t xml:space="preserve"> key services and departments </w:t>
      </w:r>
      <w:r w:rsidR="008016E3" w:rsidRPr="00122432">
        <w:rPr>
          <w:rFonts w:eastAsiaTheme="majorEastAsia" w:cs="Arial"/>
          <w:bCs/>
          <w:i/>
          <w:iCs/>
          <w:color w:val="007681"/>
        </w:rPr>
        <w:t xml:space="preserve">requiring immediate </w:t>
      </w:r>
      <w:r w:rsidR="001F0236">
        <w:rPr>
          <w:rFonts w:eastAsiaTheme="majorEastAsia" w:cs="Arial"/>
          <w:bCs/>
          <w:i/>
          <w:iCs/>
          <w:color w:val="007681"/>
        </w:rPr>
        <w:t>access</w:t>
      </w:r>
      <w:r w:rsidR="002F2148">
        <w:t>.</w:t>
      </w:r>
    </w:p>
    <w:p w14:paraId="0CD14816" w14:textId="77777777" w:rsidR="00756EB1" w:rsidRDefault="00756EB1" w:rsidP="00404EA8">
      <w:pPr>
        <w:pStyle w:val="Heading4"/>
      </w:pPr>
      <w:r>
        <w:t>Direct</w:t>
      </w:r>
    </w:p>
    <w:p w14:paraId="53C718B5" w14:textId="77777777" w:rsidR="00122432" w:rsidRPr="002F2148" w:rsidRDefault="00E46716" w:rsidP="00122432">
      <w:r>
        <w:rPr>
          <w:noProof/>
        </w:rPr>
        <mc:AlternateContent>
          <mc:Choice Requires="wps">
            <w:drawing>
              <wp:anchor distT="0" distB="0" distL="114300" distR="114300" simplePos="0" relativeHeight="251658253" behindDoc="1" locked="0" layoutInCell="1" allowOverlap="1" wp14:anchorId="378E11B8" wp14:editId="403B7130">
                <wp:simplePos x="0" y="0"/>
                <wp:positionH relativeFrom="margin">
                  <wp:align>left</wp:align>
                </wp:positionH>
                <wp:positionV relativeFrom="paragraph">
                  <wp:posOffset>70160</wp:posOffset>
                </wp:positionV>
                <wp:extent cx="5932805" cy="276417"/>
                <wp:effectExtent l="0" t="0" r="0" b="9525"/>
                <wp:wrapNone/>
                <wp:docPr id="28" name="Rectangle: Single Corner Rounded 28"/>
                <wp:cNvGraphicFramePr/>
                <a:graphic xmlns:a="http://schemas.openxmlformats.org/drawingml/2006/main">
                  <a:graphicData uri="http://schemas.microsoft.com/office/word/2010/wordprocessingShape">
                    <wps:wsp>
                      <wps:cNvSpPr/>
                      <wps:spPr>
                        <a:xfrm>
                          <a:off x="0" y="0"/>
                          <a:ext cx="5932805" cy="276417"/>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E4237" id="Rectangle: Single Corner Rounded 28" o:spid="_x0000_s1026" style="position:absolute;margin-left:0;margin-top:5.5pt;width:467.15pt;height:21.75pt;z-index:-2516582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932805,27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2xaAIAAMkEAAAOAAAAZHJzL2Uyb0RvYy54bWysVE1PGzEQvVfqf7B8L/vRQELEBoUgqkoI&#10;okLF2fHaWUu2x7WdbOiv79i7EEp7qsrBzHjGM2/evsnF5cFoshc+KLANrU5KSoTl0Cq7bej3x5tP&#10;M0pCZLZlGqxo6LMI9HLx8cNF7+aihg50KzzBIjbMe9fQLkY3L4rAO2FYOAEnLAYleMMiun5btJ71&#10;WN3ooi7Ls6IH3zoPXISAt9dDkC5yfSkFj/dSBhGJbihii/n0+dyks1hcsPnWM9cpPsJg/4DCMGWx&#10;6WupaxYZ2Xn1RymjuIcAMp5wMAVIqbjIM+A0VflumoeOOZFnQXKCe6Up/L+y/G7/4NYeaehdmAc0&#10;0xQH6U36j/jIIZP1/EqWOETC8fL0/HM9K08p4Rirp2eTaprYLI6vnQ/xiwBDktFQDzvbVt/wk2Sm&#10;2P42xOHBS2JqGUCr9kZpnR2/3ay0J3uWPl95tbqaDW+169hwW03Oy3psHIb0DOK3OtqSHtVZT0vU&#10;AGeoM6lZRNO4tqHBbilheosC5tHnBhYShCyOBO6ahW5ol8sOqjEqonS1Mg2dlelvRKFtgi6y+MYR&#10;j9wmawPt89oTD4Mag+M3CpvcshDXzKP8ECSuVLzHQ2pA5DBalHTgf/7tPuWjKjBKSY9yxql+7JgX&#10;lOivFvVyXk0mSf/ZmZxOa3T828jmbcTuzAqQ8gqX1/FspvyoX0zpwTzh5i1TVwwxy7H3wN/orOKw&#10;Zri7XCyXOQ0171i8tQ+Op+KJp0Tv4+GJeTfKJKLA7uBF+mz+TidDbnppYbmLIFUW0ZFX/PrJwX3J&#10;Ohh3Oy3kWz9nHX+BFr8AAAD//wMAUEsDBBQABgAIAAAAIQDNwYky3gAAAAYBAAAPAAAAZHJzL2Rv&#10;d25yZXYueG1sTI9PS8NAEMXvgt9hGcGb3cS0YmM2RfwDCiJYi+dpdjcJyc6m2W0Tv73jSU/Dmze8&#10;95tiM7tenMwYWk8K0kUCwlDldUu1gt3n89UtiBCRNPaejIJvE2BTnp8VmGs/0Yc5bWMtOIRCjgqa&#10;GIdcylA1xmFY+MEQe9aPDiPLsZZ6xInDXS+vk+RGOmyJGxoczENjqm57dAos2vrV2vByeJy+uvfM&#10;d4e39Empy4v5/g5ENHP8O4ZffEaHkpn2/kg6iF4BPxJ5m/Jkd50tMxB7BavlCmRZyP/45Q8AAAD/&#10;/wMAUEsBAi0AFAAGAAgAAAAhALaDOJL+AAAA4QEAABMAAAAAAAAAAAAAAAAAAAAAAFtDb250ZW50&#10;X1R5cGVzXS54bWxQSwECLQAUAAYACAAAACEAOP0h/9YAAACUAQAACwAAAAAAAAAAAAAAAAAvAQAA&#10;X3JlbHMvLnJlbHNQSwECLQAUAAYACAAAACEAjRLdsWgCAADJBAAADgAAAAAAAAAAAAAAAAAuAgAA&#10;ZHJzL2Uyb0RvYy54bWxQSwECLQAUAAYACAAAACEAzcGJMt4AAAAGAQAADwAAAAAAAAAAAAAAAADC&#10;BAAAZHJzL2Rvd25yZXYueG1sUEsFBgAAAAAEAAQA8wAAAM0FAAAAAA==&#10;" path="m,l5886735,v25444,,46070,20626,46070,46070l5932805,276417,,276417,,xe" fillcolor="#00bcb8" stroked="f" strokeweight="1pt">
                <v:fill opacity="9766f"/>
                <v:stroke joinstyle="miter"/>
                <v:path arrowok="t" o:connecttype="custom" o:connectlocs="0,0;5886735,0;5932805,46070;5932805,276417;0,276417;0,0" o:connectangles="0,0,0,0,0,0"/>
                <w10:wrap anchorx="margin"/>
              </v:shape>
            </w:pict>
          </mc:Fallback>
        </mc:AlternateContent>
      </w:r>
      <w:r w:rsidR="00122432" w:rsidRPr="00122432">
        <w:rPr>
          <w:rFonts w:eastAsiaTheme="majorEastAsia" w:cs="Arial"/>
          <w:bCs/>
          <w:i/>
          <w:iCs/>
          <w:color w:val="007681"/>
        </w:rPr>
        <w:t xml:space="preserve">List the key services and departments requiring </w:t>
      </w:r>
      <w:r w:rsidR="001F0236">
        <w:rPr>
          <w:rFonts w:eastAsiaTheme="majorEastAsia" w:cs="Arial"/>
          <w:bCs/>
          <w:i/>
          <w:iCs/>
          <w:color w:val="007681"/>
        </w:rPr>
        <w:t>direct access</w:t>
      </w:r>
      <w:r w:rsidR="00122432">
        <w:t>.</w:t>
      </w:r>
    </w:p>
    <w:p w14:paraId="180BB1BF" w14:textId="77777777" w:rsidR="00756EB1" w:rsidRDefault="00756EB1" w:rsidP="00404EA8">
      <w:pPr>
        <w:pStyle w:val="Heading4"/>
      </w:pPr>
      <w:r>
        <w:t>Ready</w:t>
      </w:r>
    </w:p>
    <w:p w14:paraId="13AEA5A3" w14:textId="77777777" w:rsidR="00122432" w:rsidRPr="002F2148" w:rsidRDefault="00E46716" w:rsidP="00122432">
      <w:r>
        <w:rPr>
          <w:noProof/>
        </w:rPr>
        <mc:AlternateContent>
          <mc:Choice Requires="wps">
            <w:drawing>
              <wp:anchor distT="0" distB="0" distL="114300" distR="114300" simplePos="0" relativeHeight="251658256" behindDoc="1" locked="0" layoutInCell="1" allowOverlap="1" wp14:anchorId="267AE0FF" wp14:editId="4AC241E9">
                <wp:simplePos x="0" y="0"/>
                <wp:positionH relativeFrom="margin">
                  <wp:align>left</wp:align>
                </wp:positionH>
                <wp:positionV relativeFrom="paragraph">
                  <wp:posOffset>96653</wp:posOffset>
                </wp:positionV>
                <wp:extent cx="5932805" cy="276417"/>
                <wp:effectExtent l="0" t="0" r="0" b="9525"/>
                <wp:wrapNone/>
                <wp:docPr id="29" name="Rectangle: Single Corner Rounded 29"/>
                <wp:cNvGraphicFramePr/>
                <a:graphic xmlns:a="http://schemas.openxmlformats.org/drawingml/2006/main">
                  <a:graphicData uri="http://schemas.microsoft.com/office/word/2010/wordprocessingShape">
                    <wps:wsp>
                      <wps:cNvSpPr/>
                      <wps:spPr>
                        <a:xfrm>
                          <a:off x="0" y="0"/>
                          <a:ext cx="5932805" cy="276417"/>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24DAD" id="Rectangle: Single Corner Rounded 29" o:spid="_x0000_s1026" style="position:absolute;margin-left:0;margin-top:7.6pt;width:467.15pt;height:21.75pt;z-index:-251658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932805,27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2xaAIAAMkEAAAOAAAAZHJzL2Uyb0RvYy54bWysVE1PGzEQvVfqf7B8L/vRQELEBoUgqkoI&#10;okLF2fHaWUu2x7WdbOiv79i7EEp7qsrBzHjGM2/evsnF5cFoshc+KLANrU5KSoTl0Cq7bej3x5tP&#10;M0pCZLZlGqxo6LMI9HLx8cNF7+aihg50KzzBIjbMe9fQLkY3L4rAO2FYOAEnLAYleMMiun5btJ71&#10;WN3ooi7Ls6IH3zoPXISAt9dDkC5yfSkFj/dSBhGJbihii/n0+dyks1hcsPnWM9cpPsJg/4DCMGWx&#10;6WupaxYZ2Xn1RymjuIcAMp5wMAVIqbjIM+A0VflumoeOOZFnQXKCe6Up/L+y/G7/4NYeaehdmAc0&#10;0xQH6U36j/jIIZP1/EqWOETC8fL0/HM9K08p4Rirp2eTaprYLI6vnQ/xiwBDktFQDzvbVt/wk2Sm&#10;2P42xOHBS2JqGUCr9kZpnR2/3ay0J3uWPl95tbqaDW+169hwW03Oy3psHIb0DOK3OtqSHtVZT0vU&#10;AGeoM6lZRNO4tqHBbilheosC5tHnBhYShCyOBO6ahW5ol8sOqjEqonS1Mg2dlelvRKFtgi6y+MYR&#10;j9wmawPt89oTD4Mag+M3CpvcshDXzKP8ECSuVLzHQ2pA5DBalHTgf/7tPuWjKjBKSY9yxql+7JgX&#10;lOivFvVyXk0mSf/ZmZxOa3T828jmbcTuzAqQ8gqX1/FspvyoX0zpwTzh5i1TVwwxy7H3wN/orOKw&#10;Zri7XCyXOQ0171i8tQ+Op+KJp0Tv4+GJeTfKJKLA7uBF+mz+TidDbnppYbmLIFUW0ZFX/PrJwX3J&#10;Ohh3Oy3kWz9nHX+BFr8AAAD//wMAUEsDBBQABgAIAAAAIQADA8gK3gAAAAYBAAAPAAAAZHJzL2Rv&#10;d25yZXYueG1sTI/NTsMwEITvSLyDtUjcqNOGQglxKsSPBBJCoq04b2M7iRKv09htwtuznOC4M6OZ&#10;b/P15DpxMkNoPCmYzxIQhkqvG6oU7LYvVysQISJp7DwZBd8mwLo4P8sx036kT3PaxEpwCYUMFdQx&#10;9pmUoayNwzDzvSH2rB8cRj6HSuoBRy53nVwkyY102BAv1Nibx9qU7eboFFi01Zu14fXwNH61H6lv&#10;D+/zZ6UuL6aHexDRTPEvDL/4jA4FM+39kXQQnQJ+JLK6XIBg9y69TkHsFSxXtyCLXP7HL34AAAD/&#10;/wMAUEsBAi0AFAAGAAgAAAAhALaDOJL+AAAA4QEAABMAAAAAAAAAAAAAAAAAAAAAAFtDb250ZW50&#10;X1R5cGVzXS54bWxQSwECLQAUAAYACAAAACEAOP0h/9YAAACUAQAACwAAAAAAAAAAAAAAAAAvAQAA&#10;X3JlbHMvLnJlbHNQSwECLQAUAAYACAAAACEAjRLdsWgCAADJBAAADgAAAAAAAAAAAAAAAAAuAgAA&#10;ZHJzL2Uyb0RvYy54bWxQSwECLQAUAAYACAAAACEAAwPICt4AAAAGAQAADwAAAAAAAAAAAAAAAADC&#10;BAAAZHJzL2Rvd25yZXYueG1sUEsFBgAAAAAEAAQA8wAAAM0FAAAAAA==&#10;" path="m,l5886735,v25444,,46070,20626,46070,46070l5932805,276417,,276417,,xe" fillcolor="#00bcb8" stroked="f" strokeweight="1pt">
                <v:fill opacity="9766f"/>
                <v:stroke joinstyle="miter"/>
                <v:path arrowok="t" o:connecttype="custom" o:connectlocs="0,0;5886735,0;5932805,46070;5932805,276417;0,276417;0,0" o:connectangles="0,0,0,0,0,0"/>
                <w10:wrap anchorx="margin"/>
              </v:shape>
            </w:pict>
          </mc:Fallback>
        </mc:AlternateContent>
      </w:r>
      <w:r w:rsidR="00122432" w:rsidRPr="00122432">
        <w:rPr>
          <w:rFonts w:eastAsiaTheme="majorEastAsia" w:cs="Arial"/>
          <w:bCs/>
          <w:i/>
          <w:iCs/>
          <w:color w:val="007681"/>
        </w:rPr>
        <w:t xml:space="preserve">List the key services and departments requiring </w:t>
      </w:r>
      <w:r w:rsidR="001F0236">
        <w:rPr>
          <w:rFonts w:eastAsiaTheme="majorEastAsia" w:cs="Arial"/>
          <w:bCs/>
          <w:i/>
          <w:iCs/>
          <w:color w:val="007681"/>
        </w:rPr>
        <w:t>ready access</w:t>
      </w:r>
      <w:r w:rsidR="00122432">
        <w:t>.</w:t>
      </w:r>
    </w:p>
    <w:p w14:paraId="2E150900" w14:textId="77777777" w:rsidR="00F176C1" w:rsidRDefault="00756EB1" w:rsidP="00404EA8">
      <w:pPr>
        <w:pStyle w:val="Heading4"/>
      </w:pPr>
      <w:r>
        <w:lastRenderedPageBreak/>
        <w:t>Easy</w:t>
      </w:r>
    </w:p>
    <w:p w14:paraId="780713F9" w14:textId="77777777" w:rsidR="00122432" w:rsidRDefault="00E46716" w:rsidP="00122432">
      <w:pPr>
        <w:rPr>
          <w:noProof/>
        </w:rPr>
      </w:pPr>
      <w:r>
        <w:rPr>
          <w:noProof/>
        </w:rPr>
        <mc:AlternateContent>
          <mc:Choice Requires="wps">
            <w:drawing>
              <wp:anchor distT="0" distB="0" distL="114300" distR="114300" simplePos="0" relativeHeight="251658257" behindDoc="1" locked="0" layoutInCell="1" allowOverlap="1" wp14:anchorId="2E727F74" wp14:editId="28D89896">
                <wp:simplePos x="0" y="0"/>
                <wp:positionH relativeFrom="margin">
                  <wp:align>left</wp:align>
                </wp:positionH>
                <wp:positionV relativeFrom="paragraph">
                  <wp:posOffset>63796</wp:posOffset>
                </wp:positionV>
                <wp:extent cx="5932805" cy="276417"/>
                <wp:effectExtent l="0" t="0" r="0" b="9525"/>
                <wp:wrapNone/>
                <wp:docPr id="30" name="Rectangle: Single Corner Rounded 30"/>
                <wp:cNvGraphicFramePr/>
                <a:graphic xmlns:a="http://schemas.openxmlformats.org/drawingml/2006/main">
                  <a:graphicData uri="http://schemas.microsoft.com/office/word/2010/wordprocessingShape">
                    <wps:wsp>
                      <wps:cNvSpPr/>
                      <wps:spPr>
                        <a:xfrm>
                          <a:off x="0" y="0"/>
                          <a:ext cx="5932805" cy="276417"/>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5BEE9" id="Rectangle: Single Corner Rounded 30" o:spid="_x0000_s1026" style="position:absolute;margin-left:0;margin-top:5pt;width:467.15pt;height:21.75pt;z-index:-25165822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932805,27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2xaAIAAMkEAAAOAAAAZHJzL2Uyb0RvYy54bWysVE1PGzEQvVfqf7B8L/vRQELEBoUgqkoI&#10;okLF2fHaWUu2x7WdbOiv79i7EEp7qsrBzHjGM2/evsnF5cFoshc+KLANrU5KSoTl0Cq7bej3x5tP&#10;M0pCZLZlGqxo6LMI9HLx8cNF7+aihg50KzzBIjbMe9fQLkY3L4rAO2FYOAEnLAYleMMiun5btJ71&#10;WN3ooi7Ls6IH3zoPXISAt9dDkC5yfSkFj/dSBhGJbihii/n0+dyks1hcsPnWM9cpPsJg/4DCMGWx&#10;6WupaxYZ2Xn1RymjuIcAMp5wMAVIqbjIM+A0VflumoeOOZFnQXKCe6Up/L+y/G7/4NYeaehdmAc0&#10;0xQH6U36j/jIIZP1/EqWOETC8fL0/HM9K08p4Rirp2eTaprYLI6vnQ/xiwBDktFQDzvbVt/wk2Sm&#10;2P42xOHBS2JqGUCr9kZpnR2/3ay0J3uWPl95tbqaDW+169hwW03Oy3psHIb0DOK3OtqSHtVZT0vU&#10;AGeoM6lZRNO4tqHBbilheosC5tHnBhYShCyOBO6ahW5ol8sOqjEqonS1Mg2dlelvRKFtgi6y+MYR&#10;j9wmawPt89oTD4Mag+M3CpvcshDXzKP8ECSuVLzHQ2pA5DBalHTgf/7tPuWjKjBKSY9yxql+7JgX&#10;lOivFvVyXk0mSf/ZmZxOa3T828jmbcTuzAqQ8gqX1/FspvyoX0zpwTzh5i1TVwwxy7H3wN/orOKw&#10;Zri7XCyXOQ0171i8tQ+Op+KJp0Tv4+GJeTfKJKLA7uBF+mz+TidDbnppYbmLIFUW0ZFX/PrJwX3J&#10;Ohh3Oy3kWz9nHX+BFr8AAAD//wMAUEsDBBQABgAIAAAAIQBBcD1T3QAAAAYBAAAPAAAAZHJzL2Rv&#10;d25yZXYueG1sTI9PS8NAEMXvgt9hGcGb3dRY0ZhNEf+AQhGs4nmazCYh2dk0u23it3c86Wl484b3&#10;fpOvZ9erI42h9WxguUhAEZe+ark28PnxfHEDKkTkCnvPZOCbAqyL05Mcs8pP/E7HbayVhHDI0EAT&#10;45BpHcqGHIaFH4jFs350GEWOta5GnCTc9foySa61w5alocGBHhoqu+3BGbBo61drw8v+cfrq3lLf&#10;7TfLJ2POz+b7O1CR5vh3DL/4gg6FMO38gaugegPySJRtIlPc2/QqBbUzsEpXoItc/8cvfgAAAP//&#10;AwBQSwECLQAUAAYACAAAACEAtoM4kv4AAADhAQAAEwAAAAAAAAAAAAAAAAAAAAAAW0NvbnRlbnRf&#10;VHlwZXNdLnhtbFBLAQItABQABgAIAAAAIQA4/SH/1gAAAJQBAAALAAAAAAAAAAAAAAAAAC8BAABf&#10;cmVscy8ucmVsc1BLAQItABQABgAIAAAAIQCNEt2xaAIAAMkEAAAOAAAAAAAAAAAAAAAAAC4CAABk&#10;cnMvZTJvRG9jLnhtbFBLAQItABQABgAIAAAAIQBBcD1T3QAAAAYBAAAPAAAAAAAAAAAAAAAAAMIE&#10;AABkcnMvZG93bnJldi54bWxQSwUGAAAAAAQABADzAAAAzAUAAAAA&#10;" path="m,l5886735,v25444,,46070,20626,46070,46070l5932805,276417,,276417,,xe" fillcolor="#00bcb8" stroked="f" strokeweight="1pt">
                <v:fill opacity="9766f"/>
                <v:stroke joinstyle="miter"/>
                <v:path arrowok="t" o:connecttype="custom" o:connectlocs="0,0;5886735,0;5932805,46070;5932805,276417;0,276417;0,0" o:connectangles="0,0,0,0,0,0"/>
                <w10:wrap anchorx="margin"/>
              </v:shape>
            </w:pict>
          </mc:Fallback>
        </mc:AlternateContent>
      </w:r>
      <w:r w:rsidR="00122432" w:rsidRPr="00122432">
        <w:rPr>
          <w:rFonts w:eastAsiaTheme="majorEastAsia" w:cs="Arial"/>
          <w:bCs/>
          <w:i/>
          <w:iCs/>
          <w:color w:val="007681"/>
        </w:rPr>
        <w:t xml:space="preserve">List the key services and departments requiring </w:t>
      </w:r>
      <w:r w:rsidR="00122432">
        <w:rPr>
          <w:rFonts w:eastAsiaTheme="majorEastAsia" w:cs="Arial"/>
          <w:bCs/>
          <w:i/>
          <w:iCs/>
          <w:color w:val="007681"/>
        </w:rPr>
        <w:t>easy</w:t>
      </w:r>
      <w:r w:rsidR="00122432" w:rsidRPr="00122432">
        <w:rPr>
          <w:rFonts w:eastAsiaTheme="majorEastAsia" w:cs="Arial"/>
          <w:bCs/>
          <w:i/>
          <w:iCs/>
          <w:color w:val="007681"/>
        </w:rPr>
        <w:t xml:space="preserve"> </w:t>
      </w:r>
      <w:r w:rsidR="001F0236">
        <w:rPr>
          <w:rFonts w:eastAsiaTheme="majorEastAsia" w:cs="Arial"/>
          <w:bCs/>
          <w:i/>
          <w:iCs/>
          <w:color w:val="007681"/>
        </w:rPr>
        <w:t>access</w:t>
      </w:r>
      <w:r w:rsidR="00122432">
        <w:t>.</w:t>
      </w:r>
      <w:r w:rsidRPr="00E46716">
        <w:rPr>
          <w:noProof/>
        </w:rPr>
        <w:t xml:space="preserve"> </w:t>
      </w:r>
    </w:p>
    <w:p w14:paraId="42962288" w14:textId="77777777" w:rsidR="00E226BD" w:rsidRDefault="00E226BD" w:rsidP="00E226BD">
      <w:pPr>
        <w:pStyle w:val="BodyText"/>
      </w:pPr>
    </w:p>
    <w:p w14:paraId="14B7849D" w14:textId="77777777" w:rsidR="003801E4" w:rsidRPr="003801E4" w:rsidRDefault="003801E4" w:rsidP="003801E4">
      <w:pPr>
        <w:pStyle w:val="GuidanceNote"/>
        <w:rPr>
          <w:rFonts w:eastAsiaTheme="majorEastAsia" w:cs="Arial"/>
          <w:bCs/>
          <w:color w:val="007681"/>
        </w:rPr>
      </w:pPr>
      <w:r>
        <w:rPr>
          <w:noProof/>
        </w:rPr>
        <mc:AlternateContent>
          <mc:Choice Requires="wps">
            <w:drawing>
              <wp:anchor distT="0" distB="0" distL="114300" distR="114300" simplePos="0" relativeHeight="251658258" behindDoc="1" locked="0" layoutInCell="1" allowOverlap="1" wp14:anchorId="113DD5E7" wp14:editId="5138746E">
                <wp:simplePos x="0" y="0"/>
                <wp:positionH relativeFrom="margin">
                  <wp:posOffset>0</wp:posOffset>
                </wp:positionH>
                <wp:positionV relativeFrom="paragraph">
                  <wp:posOffset>32385</wp:posOffset>
                </wp:positionV>
                <wp:extent cx="5932805" cy="447675"/>
                <wp:effectExtent l="0" t="0" r="0" b="9525"/>
                <wp:wrapNone/>
                <wp:docPr id="31" name="Rectangle: Single Corner Rounded 31"/>
                <wp:cNvGraphicFramePr/>
                <a:graphic xmlns:a="http://schemas.openxmlformats.org/drawingml/2006/main">
                  <a:graphicData uri="http://schemas.microsoft.com/office/word/2010/wordprocessingShape">
                    <wps:wsp>
                      <wps:cNvSpPr/>
                      <wps:spPr>
                        <a:xfrm>
                          <a:off x="0" y="0"/>
                          <a:ext cx="5932805" cy="447675"/>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9FF98" id="Rectangle: Single Corner Rounded 31" o:spid="_x0000_s1026" style="position:absolute;margin-left:0;margin-top:2.55pt;width:467.15pt;height:35.25pt;z-index:-251658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3280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j8aAIAAMkEAAAOAAAAZHJzL2Uyb0RvYy54bWysVFFPGzEMfp+0/xDlfdy1a2mpuKJSxDQJ&#10;ARpMPLu5pHdSEmdJ2iv79XNyB2VsT9N4CHbs2J+/+9zzi4PRbC99aNFWfHRSciatwLq124p/f7z+&#10;NOcsRLA1aLSy4s8y8Ivlxw/nnVvIMTaoa+kZFbFh0bmKNzG6RVEE0UgD4QSdtBRU6A1Ecv22qD10&#10;VN3oYlyWp0WHvnYehQyBbq/6IF/m+kpJEe+UCjIyXXHCFvPp87lJZ7E8h8XWg2taMcCAf0BhoLXU&#10;9LXUFURgO9/+Ucq0wmNAFU8EmgKVaoXMM9A0o/LdNA8NOJlnIXKCe6Up/L+y4nb/4O490dC5sAhk&#10;pikOypv0n/CxQybr+ZUseYhM0OX07PN4Xk45ExSbTGans2liszi+dj7ELxINS0bFPe5sPfpGnyQz&#10;BfubEPsHL4mpZUDd1tet1tnx281ae7aH9PnKy/XlvH+rXQP97WhyVo6HxqFPzyB+q6Mt60id41lJ&#10;GhBAOlMaIpnG1RUPdssZ6C0JWESfG1hMELI4ErgrCE3fLpftVWPaSNLVran4vEx/AwptE3SZxTeM&#10;eOQ2WRusn+8989irMThx3VKTGwjxHjzJj0DSSsU7OpRGQo6DxVmD/uff7lM+qYKinHUkZ5rqxw68&#10;5Ex/taSXs9FkkvSfncl0NibHv41s3kbszqyRKB/R8jqRzZQf9YupPJon2rxV6kohsIJ69/wNzjr2&#10;a0a7K+RqldNI8w7ijX1wIhVPPCV6Hw9P4N0gk0gCu8UX6cPinU763PTS4moXUbVZREde6esnh/Yl&#10;62DY7bSQb/2cdfwFWv4CAAD//wMAUEsDBBQABgAIAAAAIQASmwxf3QAAAAUBAAAPAAAAZHJzL2Rv&#10;d25yZXYueG1sTI/BTsMwEETvSPyDtUjcqNOGtBDiVAgEJ6SKgATc3HibRMTryHaa8PdsT3Bczc7M&#10;m2I7214c0YfOkYLlIgGBVDvTUaPg/e3p6gZEiJqM7h2hgh8MsC3PzwqdGzfRKx6r2AgOoZBrBW2M&#10;Qy5lqFu0OizcgMTawXmrI5++kcbricNtL1dJspZWd8QNrR7wocX6uxotY3x9TOmnr8bsMTX9bpet&#10;DpuXZ6UuL+b7OxAR5/j3DCd89kDJTHs3kgmiV8BDooJsCYLF2/Q6BbFXsMnWIMtC/qcvfwEAAP//&#10;AwBQSwECLQAUAAYACAAAACEAtoM4kv4AAADhAQAAEwAAAAAAAAAAAAAAAAAAAAAAW0NvbnRlbnRf&#10;VHlwZXNdLnhtbFBLAQItABQABgAIAAAAIQA4/SH/1gAAAJQBAAALAAAAAAAAAAAAAAAAAC8BAABf&#10;cmVscy8ucmVsc1BLAQItABQABgAIAAAAIQBPSUj8aAIAAMkEAAAOAAAAAAAAAAAAAAAAAC4CAABk&#10;cnMvZTJvRG9jLnhtbFBLAQItABQABgAIAAAAIQASmwxf3QAAAAUBAAAPAAAAAAAAAAAAAAAAAMIE&#10;AABkcnMvZG93bnJldi54bWxQSwUGAAAAAAQABADzAAAAzAUAAAAA&#10;" path="m,l5858191,v41208,,74614,33406,74614,74614l5932805,447675,,447675,,xe" fillcolor="#00bcb8" stroked="f" strokeweight="1pt">
                <v:fill opacity="9766f"/>
                <v:stroke joinstyle="miter"/>
                <v:path arrowok="t" o:connecttype="custom" o:connectlocs="0,0;5858191,0;5932805,74614;5932805,447675;0,447675;0,0" o:connectangles="0,0,0,0,0,0"/>
                <w10:wrap anchorx="margin"/>
              </v:shape>
            </w:pict>
          </mc:Fallback>
        </mc:AlternateContent>
      </w:r>
      <w:r w:rsidRPr="00DB4F43">
        <w:rPr>
          <w:rFonts w:eastAsiaTheme="majorEastAsia" w:cs="Arial"/>
          <w:bCs/>
          <w:color w:val="007681"/>
        </w:rPr>
        <w:t>The identified external functional relationships must be provided as a graphic</w:t>
      </w:r>
      <w:r>
        <w:rPr>
          <w:rFonts w:eastAsiaTheme="majorEastAsia" w:cs="Arial"/>
          <w:bCs/>
          <w:color w:val="007681"/>
        </w:rPr>
        <w:t xml:space="preserve"> as below</w:t>
      </w:r>
      <w:r w:rsidRPr="00DB4F43">
        <w:rPr>
          <w:rFonts w:eastAsiaTheme="majorEastAsia" w:cs="Arial"/>
          <w:bCs/>
          <w:color w:val="007681"/>
        </w:rPr>
        <w:t>.</w:t>
      </w:r>
    </w:p>
    <w:p w14:paraId="5F674044" w14:textId="77777777" w:rsidR="001114E4" w:rsidRDefault="003801E4" w:rsidP="003801E4">
      <w:pPr>
        <w:pStyle w:val="Caption"/>
      </w:pPr>
      <w:r>
        <w:t xml:space="preserve">Figure </w:t>
      </w:r>
      <w:r>
        <w:fldChar w:fldCharType="begin"/>
      </w:r>
      <w:r>
        <w:instrText>SEQ Figure \* ARABIC</w:instrText>
      </w:r>
      <w:r>
        <w:fldChar w:fldCharType="separate"/>
      </w:r>
      <w:r>
        <w:rPr>
          <w:noProof/>
        </w:rPr>
        <w:t>1</w:t>
      </w:r>
      <w:r>
        <w:fldChar w:fldCharType="end"/>
      </w:r>
      <w:r>
        <w:t xml:space="preserve">:  </w:t>
      </w:r>
      <w:r w:rsidR="001114E4">
        <w:t xml:space="preserve">External </w:t>
      </w:r>
      <w:r>
        <w:t xml:space="preserve">Functional </w:t>
      </w:r>
      <w:r w:rsidR="001114E4">
        <w:t>Relationships</w:t>
      </w:r>
    </w:p>
    <w:p w14:paraId="17196A9D" w14:textId="77777777" w:rsidR="008F2627" w:rsidRDefault="008F2627" w:rsidP="00E226BD">
      <w:pPr>
        <w:pStyle w:val="BodyText"/>
      </w:pPr>
      <w:r>
        <w:rPr>
          <w:noProof/>
        </w:rPr>
        <w:drawing>
          <wp:inline distT="0" distB="0" distL="0" distR="0" wp14:anchorId="504CDF61" wp14:editId="59FE768F">
            <wp:extent cx="4590772" cy="330517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7615" cy="3317302"/>
                    </a:xfrm>
                    <a:prstGeom prst="rect">
                      <a:avLst/>
                    </a:prstGeom>
                    <a:noFill/>
                  </pic:spPr>
                </pic:pic>
              </a:graphicData>
            </a:graphic>
          </wp:inline>
        </w:drawing>
      </w:r>
    </w:p>
    <w:p w14:paraId="451BD0D1" w14:textId="77777777" w:rsidR="00E226BD" w:rsidRDefault="00E226BD" w:rsidP="00E226BD">
      <w:pPr>
        <w:pStyle w:val="BodyText"/>
      </w:pPr>
    </w:p>
    <w:p w14:paraId="5726BC37" w14:textId="77777777" w:rsidR="008F2627" w:rsidRDefault="008F2627" w:rsidP="00404EA8">
      <w:pPr>
        <w:pStyle w:val="Heading3"/>
      </w:pPr>
      <w:bookmarkStart w:id="25" w:name="_Toc144761567"/>
      <w:r>
        <w:t>Internal Functional Relationships</w:t>
      </w:r>
      <w:bookmarkEnd w:id="25"/>
      <w:r>
        <w:t xml:space="preserve"> </w:t>
      </w:r>
    </w:p>
    <w:p w14:paraId="040F5F1A" w14:textId="77777777" w:rsidR="008F2627" w:rsidRDefault="008F2627" w:rsidP="008F2627">
      <w:r>
        <w:t xml:space="preserve">Groupings or logical planning zones are clusters of rooms which support the same activity within </w:t>
      </w:r>
      <w:r w:rsidR="00B91532">
        <w:t>an</w:t>
      </w:r>
      <w:r>
        <w:t xml:space="preserve"> </w:t>
      </w:r>
      <w:r w:rsidR="00AC4990">
        <w:t>HPU</w:t>
      </w:r>
      <w:r>
        <w:t>.  Effective planning approaches to grouping rooms can achieve lean, efficient workflows and reduce travel distances for staff.</w:t>
      </w:r>
    </w:p>
    <w:p w14:paraId="5CC0291B" w14:textId="77777777" w:rsidR="008F2627" w:rsidRDefault="008F2627">
      <w:pPr>
        <w:pStyle w:val="BodyTextLetter"/>
        <w:numPr>
          <w:ilvl w:val="1"/>
          <w:numId w:val="15"/>
        </w:numPr>
      </w:pPr>
      <w:r>
        <w:t>The internal relationships for zones (groups of rooms) and individual rooms within a unit will be reflected in a diagram of shapes and shades which convey a consistent theme throughout the briefing documents.</w:t>
      </w:r>
    </w:p>
    <w:p w14:paraId="52F5E7A5" w14:textId="77777777" w:rsidR="008F2627" w:rsidRDefault="008F2627" w:rsidP="008F2627">
      <w:pPr>
        <w:pStyle w:val="BodyTextLetter"/>
      </w:pPr>
      <w:r>
        <w:t>It should be noted that any diagrams contained in the functional design brief is not intended to reflect an actual floor plan nor do the shapes represent scale and proportion.</w:t>
      </w:r>
    </w:p>
    <w:p w14:paraId="3EC481EE" w14:textId="77777777" w:rsidR="008F2627" w:rsidRPr="00432F6D" w:rsidRDefault="008F2627" w:rsidP="008F2627">
      <w:pPr>
        <w:pStyle w:val="BodyTextLetter"/>
      </w:pPr>
      <w:r w:rsidRPr="00432F6D">
        <w:t xml:space="preserve">The Schedule of Accommodation </w:t>
      </w:r>
      <w:r w:rsidR="00AC4990">
        <w:t>should be</w:t>
      </w:r>
      <w:r w:rsidRPr="00432F6D">
        <w:t xml:space="preserve"> organised in such a way to reflect the synergies and adjacencies of the functional groups and the specific accommodation content.</w:t>
      </w:r>
    </w:p>
    <w:p w14:paraId="13B94AE6" w14:textId="77777777" w:rsidR="008F2627" w:rsidRDefault="008F2627" w:rsidP="008F2627">
      <w:pPr>
        <w:pStyle w:val="BodyTextLetter"/>
      </w:pPr>
      <w:r>
        <w:t>Descriptors for internal relationships will use terms like contiguous, immediately adjacent, adjoining, and direct line of sight.</w:t>
      </w:r>
    </w:p>
    <w:p w14:paraId="467B1F50" w14:textId="77777777" w:rsidR="008F2627" w:rsidRDefault="00432F6D" w:rsidP="008F2627">
      <w:r>
        <w:rPr>
          <w:noProof/>
        </w:rPr>
        <w:lastRenderedPageBreak/>
        <mc:AlternateContent>
          <mc:Choice Requires="wps">
            <w:drawing>
              <wp:anchor distT="0" distB="0" distL="114300" distR="114300" simplePos="0" relativeHeight="251658259" behindDoc="1" locked="0" layoutInCell="1" allowOverlap="1" wp14:anchorId="63D75B62" wp14:editId="23FB815E">
                <wp:simplePos x="0" y="0"/>
                <wp:positionH relativeFrom="margin">
                  <wp:posOffset>-19050</wp:posOffset>
                </wp:positionH>
                <wp:positionV relativeFrom="paragraph">
                  <wp:posOffset>466725</wp:posOffset>
                </wp:positionV>
                <wp:extent cx="5932805" cy="2800350"/>
                <wp:effectExtent l="0" t="0" r="0" b="0"/>
                <wp:wrapNone/>
                <wp:docPr id="11" name="Rectangle: Single Corner Rounded 11"/>
                <wp:cNvGraphicFramePr/>
                <a:graphic xmlns:a="http://schemas.openxmlformats.org/drawingml/2006/main">
                  <a:graphicData uri="http://schemas.microsoft.com/office/word/2010/wordprocessingShape">
                    <wps:wsp>
                      <wps:cNvSpPr/>
                      <wps:spPr>
                        <a:xfrm>
                          <a:off x="0" y="0"/>
                          <a:ext cx="5932805" cy="2800350"/>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FA67A" id="Rectangle: Single Corner Rounded 11" o:spid="_x0000_s1026" style="position:absolute;margin-left:-1.5pt;margin-top:36.75pt;width:467.15pt;height:220.5pt;z-index:-2516582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32805,280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PaAIAAMoEAAAOAAAAZHJzL2Uyb0RvYy54bWysVE1PGzEQvVfqf7B8L7sJSQkRGxSCqCoh&#10;QEDF2fHa2ZVsjzt2sqG/vmPvQiLaU9UcnBnP9/ObvbjcW8N2CkMLruKjk5Iz5STUrdtU/MfzzZcZ&#10;ZyEKVwsDTlX8VQV+ufj86aLzczWGBkytkFESF+adr3gTo58XRZCNsiKcgFeOjBrQikgqbooaRUfZ&#10;rSnGZfm16ABrjyBVCHR73Rv5IufXWsl4r3VQkZmKU28xn5jPdTqLxYWYb1D4ppVDG+IfurCidVT0&#10;PdW1iIJtsf0jlW0lQgAdTyTYArRupcoz0DSj8sM0T43wKs9C4AT/DlP4f2nl3e7JPyDB0PkwDySm&#10;KfYabfqn/tg+g/X6DpbaRybpcnp+Op6VU84k2UgqT6cZzuIQ7jHEbwosS0LFEbauHj3Sm2SoxO42&#10;RCpMAW+OqWYA09Y3rTFZwc16ZZDtRHq/8mp1NetjjW9EfzuanJfj9I6UJ/TuvXycxzjWET3HZyWR&#10;QAoimjYikmh9XfHgNpwJsyEGy4i5gIPUQmZHau5ahKYvl9vraWPbSNw1ra04jU+/oQvjUusqs28Y&#10;8QBuktZQvz4gQ+jpGLy8aanIrQjxQSDxj5qknYr3dGgD1DkMEmcN4K+/3Sd/ogVZOeuIzzTVz61A&#10;xZn57ogw56PJJC1AVibTszEpeGxZH1vc1q6AIB/R9nqZxeQfzZuoEewLrd4yVSWTcJJq9/gNyir2&#10;e0bLK9Vymd2I9F7EW/fkZUqecErwPu9fBPqBJpEYdgdv3BfzDzzpfVOkg+U2gm4ziQ640usnhRYm&#10;82BY7rSRx3r2OnyCFr8BAAD//wMAUEsDBBQABgAIAAAAIQCLl6dY4AAAAAkBAAAPAAAAZHJzL2Rv&#10;d25yZXYueG1sTI8xT8MwFIR3JP6D9ZDYWid1Am3IS4UQiIGpoaKrG5skqv0cxW4T+PWYCcbTne6+&#10;K7ezNeyiR987QkiXCTBNjVM9tQj795fFGpgPkpQ0jjTCl/awra6vSlkoN9FOX+rQslhCvpAIXQhD&#10;wblvOm2lX7pBU/Q+3WhliHJsuRrlFMut4askueNW9hQXOjnop043p/psEdZvKtvsRO+eT/uV+c7q&#10;w8dhekW8vZkfH4AFPYe/MPziR3SoItPRnUl5ZhAWIl4JCPciBxb9jUgFsCNCnmY58Krk/x9UPwAA&#10;AP//AwBQSwECLQAUAAYACAAAACEAtoM4kv4AAADhAQAAEwAAAAAAAAAAAAAAAAAAAAAAW0NvbnRl&#10;bnRfVHlwZXNdLnhtbFBLAQItABQABgAIAAAAIQA4/SH/1gAAAJQBAAALAAAAAAAAAAAAAAAAAC8B&#10;AABfcmVscy8ucmVsc1BLAQItABQABgAIAAAAIQAF/kWPaAIAAMoEAAAOAAAAAAAAAAAAAAAAAC4C&#10;AABkcnMvZTJvRG9jLnhtbFBLAQItABQABgAIAAAAIQCLl6dY4AAAAAkBAAAPAAAAAAAAAAAAAAAA&#10;AMIEAABkcnMvZG93bnJldi54bWxQSwUGAAAAAAQABADzAAAAzwUAAAAA&#10;" path="m,l5466071,v257770,,466734,208964,466734,466734l5932805,2800350,,2800350,,xe" fillcolor="#00bcb8" stroked="f" strokeweight="1pt">
                <v:fill opacity="9766f"/>
                <v:stroke joinstyle="miter"/>
                <v:path arrowok="t" o:connecttype="custom" o:connectlocs="0,0;5466071,0;5932805,466734;5932805,2800350;0,2800350;0,0" o:connectangles="0,0,0,0,0,0"/>
                <w10:wrap anchorx="margin"/>
              </v:shape>
            </w:pict>
          </mc:Fallback>
        </mc:AlternateContent>
      </w:r>
      <w:r w:rsidR="008F2627" w:rsidRPr="00647B92">
        <w:t xml:space="preserve">The </w:t>
      </w:r>
      <w:r w:rsidR="00AC4990">
        <w:t>HPU</w:t>
      </w:r>
      <w:r w:rsidR="008F2627" w:rsidRPr="00647B92">
        <w:t xml:space="preserve"> will consist of the following functional </w:t>
      </w:r>
      <w:r w:rsidR="008F2627">
        <w:t>zones</w:t>
      </w:r>
      <w:r w:rsidR="008F2627" w:rsidRPr="00647B92">
        <w:t xml:space="preserve"> which </w:t>
      </w:r>
      <w:r w:rsidR="008F2627">
        <w:t>consist of rooms that will be</w:t>
      </w:r>
      <w:r w:rsidR="008F2627" w:rsidRPr="00647B92">
        <w:t xml:space="preserve"> grouped together</w:t>
      </w:r>
      <w:r w:rsidR="008F2627">
        <w:t xml:space="preserve"> </w:t>
      </w:r>
      <w:r w:rsidR="008F2627" w:rsidRPr="00647B92">
        <w:t>in the design</w:t>
      </w:r>
      <w:r w:rsidR="008F2627">
        <w:t xml:space="preserve"> to facilitate service delivery in an efficient way. </w:t>
      </w:r>
    </w:p>
    <w:p w14:paraId="7C6D1E05" w14:textId="77777777" w:rsidR="008F2627" w:rsidRPr="009B7B54" w:rsidRDefault="008F2627" w:rsidP="008F2627">
      <w:pPr>
        <w:pStyle w:val="GuidanceNote"/>
        <w:rPr>
          <w:color w:val="007681"/>
        </w:rPr>
      </w:pPr>
      <w:r w:rsidRPr="009B7B54">
        <w:rPr>
          <w:color w:val="007681"/>
        </w:rPr>
        <w:t>List the nominated zones appropriate for the service such as:</w:t>
      </w:r>
    </w:p>
    <w:p w14:paraId="01259D7B" w14:textId="77777777" w:rsidR="008F2627" w:rsidRPr="009B7B54" w:rsidRDefault="008F2627" w:rsidP="002C3E75">
      <w:pPr>
        <w:pStyle w:val="Guidancebulleta"/>
        <w:numPr>
          <w:ilvl w:val="0"/>
          <w:numId w:val="9"/>
        </w:numPr>
        <w:rPr>
          <w:color w:val="007681"/>
        </w:rPr>
      </w:pPr>
      <w:r w:rsidRPr="009B7B54">
        <w:rPr>
          <w:color w:val="007681"/>
        </w:rPr>
        <w:t>Front of House</w:t>
      </w:r>
    </w:p>
    <w:p w14:paraId="1B172E4F" w14:textId="77777777" w:rsidR="008F2627" w:rsidRPr="009B7B54" w:rsidRDefault="008F2627" w:rsidP="002C3E75">
      <w:pPr>
        <w:pStyle w:val="Guidancebulleta"/>
        <w:numPr>
          <w:ilvl w:val="0"/>
          <w:numId w:val="9"/>
        </w:numPr>
        <w:rPr>
          <w:color w:val="007681"/>
        </w:rPr>
      </w:pPr>
      <w:r w:rsidRPr="009B7B54">
        <w:rPr>
          <w:color w:val="007681"/>
        </w:rPr>
        <w:t>Patient Accommodation</w:t>
      </w:r>
    </w:p>
    <w:p w14:paraId="63585022" w14:textId="77777777" w:rsidR="008F2627" w:rsidRPr="009B7B54" w:rsidRDefault="008F2627" w:rsidP="002C3E75">
      <w:pPr>
        <w:pStyle w:val="Guidancebulleta"/>
        <w:numPr>
          <w:ilvl w:val="0"/>
          <w:numId w:val="9"/>
        </w:numPr>
        <w:rPr>
          <w:color w:val="007681"/>
        </w:rPr>
      </w:pPr>
      <w:r w:rsidRPr="009B7B54">
        <w:rPr>
          <w:color w:val="007681"/>
        </w:rPr>
        <w:t>Therapy</w:t>
      </w:r>
    </w:p>
    <w:p w14:paraId="4E071FF9" w14:textId="77777777" w:rsidR="008F2627" w:rsidRPr="009B7B54" w:rsidRDefault="008F2627" w:rsidP="002C3E75">
      <w:pPr>
        <w:pStyle w:val="Guidancebulleta"/>
        <w:numPr>
          <w:ilvl w:val="0"/>
          <w:numId w:val="9"/>
        </w:numPr>
        <w:rPr>
          <w:color w:val="007681"/>
        </w:rPr>
      </w:pPr>
      <w:r w:rsidRPr="009B7B54">
        <w:rPr>
          <w:color w:val="007681"/>
        </w:rPr>
        <w:t>Clinical Support</w:t>
      </w:r>
    </w:p>
    <w:p w14:paraId="0262801B" w14:textId="77777777" w:rsidR="008F2627" w:rsidRPr="009B7B54" w:rsidRDefault="008F2627" w:rsidP="002C3E75">
      <w:pPr>
        <w:pStyle w:val="Guidancebulleta"/>
        <w:numPr>
          <w:ilvl w:val="0"/>
          <w:numId w:val="9"/>
        </w:numPr>
        <w:rPr>
          <w:color w:val="007681"/>
        </w:rPr>
      </w:pPr>
      <w:r w:rsidRPr="009B7B54">
        <w:rPr>
          <w:color w:val="007681"/>
        </w:rPr>
        <w:t>Non-Clinical Support</w:t>
      </w:r>
    </w:p>
    <w:p w14:paraId="17D94DD3" w14:textId="77777777" w:rsidR="008F2627" w:rsidRPr="009B7B54" w:rsidRDefault="008F2627" w:rsidP="002C3E75">
      <w:pPr>
        <w:pStyle w:val="Guidancebulleta"/>
        <w:numPr>
          <w:ilvl w:val="0"/>
          <w:numId w:val="9"/>
        </w:numPr>
        <w:rPr>
          <w:color w:val="007681"/>
        </w:rPr>
      </w:pPr>
      <w:r w:rsidRPr="009B7B54">
        <w:rPr>
          <w:color w:val="007681"/>
        </w:rPr>
        <w:t>Staff Resources</w:t>
      </w:r>
    </w:p>
    <w:p w14:paraId="068B4C1C" w14:textId="77777777" w:rsidR="006573D3" w:rsidRPr="009B7B54" w:rsidRDefault="008F2627" w:rsidP="008F2627">
      <w:pPr>
        <w:pStyle w:val="GuidanceNote"/>
        <w:rPr>
          <w:color w:val="007681"/>
        </w:rPr>
      </w:pPr>
      <w:r w:rsidRPr="009B7B54">
        <w:rPr>
          <w:color w:val="007681"/>
        </w:rPr>
        <w:t>A graphic and/or further descriptors must be provided to portray the required adjacencies of zones to inform design.</w:t>
      </w:r>
    </w:p>
    <w:p w14:paraId="28F377FC" w14:textId="77777777" w:rsidR="006573D3" w:rsidRDefault="006573D3" w:rsidP="008F2627">
      <w:pPr>
        <w:pStyle w:val="GuidanceNote"/>
      </w:pPr>
    </w:p>
    <w:p w14:paraId="1F4EBFA9" w14:textId="3ED532E9" w:rsidR="008F2627" w:rsidRPr="00C32D99" w:rsidRDefault="008F2627" w:rsidP="008F2627">
      <w:pPr>
        <w:pStyle w:val="GuidanceNote"/>
      </w:pPr>
      <w:r>
        <w:br w:type="page"/>
      </w:r>
    </w:p>
    <w:p w14:paraId="2B1B8A51" w14:textId="77777777" w:rsidR="00403C0C" w:rsidRDefault="00403C0C" w:rsidP="0000313B">
      <w:pPr>
        <w:pStyle w:val="Heading2"/>
      </w:pPr>
      <w:bookmarkStart w:id="26" w:name="_Toc156298793"/>
      <w:r>
        <w:lastRenderedPageBreak/>
        <w:t>Design Requirements</w:t>
      </w:r>
      <w:bookmarkEnd w:id="26"/>
    </w:p>
    <w:p w14:paraId="5A9609AF" w14:textId="77777777" w:rsidR="002D1B23" w:rsidRDefault="00432F6D" w:rsidP="00404EA8">
      <w:pPr>
        <w:pStyle w:val="Heading3"/>
      </w:pPr>
      <w:r>
        <w:rPr>
          <w:noProof/>
        </w:rPr>
        <mc:AlternateContent>
          <mc:Choice Requires="wps">
            <w:drawing>
              <wp:anchor distT="0" distB="0" distL="114300" distR="114300" simplePos="0" relativeHeight="251658260" behindDoc="1" locked="0" layoutInCell="1" allowOverlap="1" wp14:anchorId="694EC759" wp14:editId="230863C8">
                <wp:simplePos x="0" y="0"/>
                <wp:positionH relativeFrom="margin">
                  <wp:posOffset>0</wp:posOffset>
                </wp:positionH>
                <wp:positionV relativeFrom="paragraph">
                  <wp:posOffset>334645</wp:posOffset>
                </wp:positionV>
                <wp:extent cx="5932805" cy="2038350"/>
                <wp:effectExtent l="0" t="0" r="0" b="0"/>
                <wp:wrapNone/>
                <wp:docPr id="18" name="Rectangle: Single Corner Rounded 18"/>
                <wp:cNvGraphicFramePr/>
                <a:graphic xmlns:a="http://schemas.openxmlformats.org/drawingml/2006/main">
                  <a:graphicData uri="http://schemas.microsoft.com/office/word/2010/wordprocessingShape">
                    <wps:wsp>
                      <wps:cNvSpPr/>
                      <wps:spPr>
                        <a:xfrm>
                          <a:off x="0" y="0"/>
                          <a:ext cx="5932805" cy="2038350"/>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48396" id="Rectangle: Single Corner Rounded 18" o:spid="_x0000_s1026" style="position:absolute;margin-left:0;margin-top:26.35pt;width:467.15pt;height:160.5pt;z-index:-2516582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32805,203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YeagIAAMoEAAAOAAAAZHJzL2Uyb0RvYy54bWysVE1vGyEQvVfqf0Dcm12v7caxvI4cR6kq&#10;RUmUpMoZs+BFAoYC9jr99R3YTWylPVX1Ac8w3483u7g8GE32wgcFtqajs5ISYTk0ym5r+uP55suM&#10;khCZbZgGK2r6KgK9XH7+tOjcXFTQgm6EJ5jEhnnnatrG6OZFEXgrDAtn4IRFowRvWETVb4vGsw6z&#10;G11UZfm16MA3zgMXIeDtdW+ky5xfSsHjvZRBRKJrir3FfPp8btJZLBdsvvXMtYoPbbB/6MIwZbHo&#10;e6prFhnZefVHKqO4hwAynnEwBUipuMgz4DSj8sM0Ty1zIs+C4AT3DlP4f2n53f7JPXiEoXNhHlBM&#10;UxykN+kf+yOHDNbrO1jiEAnHy+nFuJqVU0o42qpyPBtPM5zFMdz5EL8JMCQJNfWws83oEd8kQ8X2&#10;tyFiYQx4c0w1A2jV3Cits+K3m7X2ZM/S+5VX66tZH6tdy/rb0eSirNI7Yp7Qu/fyaR5tSYf0rM5L&#10;JAFnSDSpWUTRuKamwW4pYXqLDObR5wIWUguZHam5axbavlxur6eNURG5q5Wp6axMv6ELbVPrIrNv&#10;GPEIbpI20Lw+eOKhp2Nw/EZhkVsW4gPzyD9sEncq3uMhNWDnMEiUtOB//e0++SMt0EpJh3zGqX7u&#10;mBeU6O8WCXMxmkzSAmRlMj2vUPGnls2pxe7MGhDyEW6v41lM/lG/idKDecHVW6WqaGKWY+0ev0FZ&#10;x37PcHm5WK2yG5LesXhrnxxPyRNOCd7nwwvzbqBJRIbdwRv32fwDT3rfFGlhtYsgVSbREVd8/aTg&#10;wmQeDMudNvJUz17HT9DyNwAAAP//AwBQSwMEFAAGAAgAAAAhAFibnaXdAAAABwEAAA8AAABkcnMv&#10;ZG93bnJldi54bWxMj91KxDAUhO8F3yEcwRvZTW3VuLWniwhSZEGw6wOcbWJbzE9p0h/f3njlXg4z&#10;zHxT7Fej2axG3zuLcLtNgCnbONnbFuHz+Lp5BOYDWUnaWYXwozzsy8uLgnLpFvuh5jq0LJZYnxNC&#10;F8KQc+6bThnyWzcoG70vNxoKUY4tlyMtsdxonibJAzfU27jQ0aBeOtV815NBoElU79VhWeaJ0rCr&#10;3w43uhKI11fr8xOwoNbwH4Y//IgOZWQ6uclKzzRCPBIQ7lMBLLq77C4DdkLIRCaAlwU/5y9/AQAA&#10;//8DAFBLAQItABQABgAIAAAAIQC2gziS/gAAAOEBAAATAAAAAAAAAAAAAAAAAAAAAABbQ29udGVu&#10;dF9UeXBlc10ueG1sUEsBAi0AFAAGAAgAAAAhADj9If/WAAAAlAEAAAsAAAAAAAAAAAAAAAAALwEA&#10;AF9yZWxzLy5yZWxzUEsBAi0AFAAGAAgAAAAhABwyBh5qAgAAygQAAA4AAAAAAAAAAAAAAAAALgIA&#10;AGRycy9lMm9Eb2MueG1sUEsBAi0AFAAGAAgAAAAhAFibnaXdAAAABwEAAA8AAAAAAAAAAAAAAAAA&#10;xAQAAGRycy9kb3ducmV2LnhtbFBLBQYAAAAABAAEAPMAAADOBQAAAAA=&#10;" path="m,l5593073,v187629,,339732,152103,339732,339732l5932805,2038350,,2038350,,xe" fillcolor="#00bcb8" stroked="f" strokeweight="1pt">
                <v:fill opacity="9766f"/>
                <v:stroke joinstyle="miter"/>
                <v:path arrowok="t" o:connecttype="custom" o:connectlocs="0,0;5593073,0;5932805,339732;5932805,2038350;0,2038350;0,0" o:connectangles="0,0,0,0,0,0"/>
                <w10:wrap anchorx="margin"/>
              </v:shape>
            </w:pict>
          </mc:Fallback>
        </mc:AlternateContent>
      </w:r>
      <w:r w:rsidR="00C140E4">
        <w:t>Service</w:t>
      </w:r>
      <w:r w:rsidR="002D1B23">
        <w:t xml:space="preserve"> Specific Design Requirements</w:t>
      </w:r>
    </w:p>
    <w:p w14:paraId="48FE6A9F" w14:textId="77777777" w:rsidR="00ED41CF" w:rsidRPr="009B7B54" w:rsidRDefault="00ED41CF" w:rsidP="00ED41CF">
      <w:pPr>
        <w:pStyle w:val="GuidanceNote"/>
        <w:rPr>
          <w:color w:val="007681"/>
        </w:rPr>
      </w:pPr>
      <w:r w:rsidRPr="009B7B54">
        <w:rPr>
          <w:color w:val="007681"/>
        </w:rPr>
        <w:t>Describe features of the M</w:t>
      </w:r>
      <w:r w:rsidR="001D0056" w:rsidRPr="009B7B54">
        <w:rPr>
          <w:color w:val="007681"/>
        </w:rPr>
        <w:t>odel of Care</w:t>
      </w:r>
      <w:r w:rsidRPr="009B7B54">
        <w:rPr>
          <w:color w:val="007681"/>
        </w:rPr>
        <w:t xml:space="preserve"> that may influence the design of the unit.</w:t>
      </w:r>
    </w:p>
    <w:p w14:paraId="634D2CC0" w14:textId="77777777" w:rsidR="00ED41CF" w:rsidRPr="009B7B54" w:rsidRDefault="00ED41CF" w:rsidP="00ED41CF">
      <w:pPr>
        <w:pStyle w:val="GuidanceNote"/>
        <w:rPr>
          <w:color w:val="007681"/>
        </w:rPr>
      </w:pPr>
      <w:r w:rsidRPr="009B7B54">
        <w:rPr>
          <w:color w:val="007681"/>
        </w:rPr>
        <w:t>Example:</w:t>
      </w:r>
    </w:p>
    <w:p w14:paraId="22BABD89" w14:textId="77777777" w:rsidR="00ED41CF" w:rsidRPr="009B7B54" w:rsidRDefault="00ED41CF" w:rsidP="002C3E75">
      <w:pPr>
        <w:pStyle w:val="Guidancebulleta"/>
        <w:numPr>
          <w:ilvl w:val="0"/>
          <w:numId w:val="10"/>
        </w:numPr>
        <w:rPr>
          <w:color w:val="007681"/>
        </w:rPr>
      </w:pPr>
      <w:r w:rsidRPr="009B7B54">
        <w:rPr>
          <w:color w:val="007681"/>
        </w:rPr>
        <w:t xml:space="preserve">The ICU will be designed in four pods of twelve beds each. These pods should be as similar in design as possible and offer direct access to shared support spaces such as clean utility, dirty utility, storage, pneumatic tube, staff bases, handover rooms, and two single-person offices for staff educators. </w:t>
      </w:r>
    </w:p>
    <w:p w14:paraId="7105E6F1" w14:textId="77777777" w:rsidR="00ED41CF" w:rsidRPr="009B7B54" w:rsidRDefault="00ED41CF" w:rsidP="002C3E75">
      <w:pPr>
        <w:pStyle w:val="Guidancebulleta"/>
        <w:numPr>
          <w:ilvl w:val="0"/>
          <w:numId w:val="10"/>
        </w:numPr>
        <w:rPr>
          <w:color w:val="007681"/>
        </w:rPr>
      </w:pPr>
      <w:r w:rsidRPr="009B7B54">
        <w:rPr>
          <w:color w:val="007681"/>
        </w:rPr>
        <w:t>Staff must be able to observe the bed areas from the staff bases and vice versa.</w:t>
      </w:r>
    </w:p>
    <w:p w14:paraId="0A7991E8" w14:textId="77777777" w:rsidR="006E0F25" w:rsidRDefault="006E0F25" w:rsidP="006E0F25"/>
    <w:p w14:paraId="74DF298D" w14:textId="77777777" w:rsidR="005F36E9" w:rsidRDefault="005F36E9" w:rsidP="00404EA8">
      <w:pPr>
        <w:pStyle w:val="Heading3"/>
      </w:pPr>
      <w:r>
        <w:t>Work</w:t>
      </w:r>
      <w:r w:rsidR="008B1AA6">
        <w:t>space</w:t>
      </w:r>
      <w:r>
        <w:t xml:space="preserve"> Requirements</w:t>
      </w:r>
    </w:p>
    <w:p w14:paraId="3049EFDF" w14:textId="77777777" w:rsidR="00C625A0" w:rsidRDefault="00956F74" w:rsidP="009B2D49">
      <w:r>
        <w:t>The p</w:t>
      </w:r>
      <w:r w:rsidRPr="00956F74">
        <w:t>rimary workspace allocation reflects the workspace where the staff member will spend most of their administration</w:t>
      </w:r>
      <w:r w:rsidR="00357D9B">
        <w:t xml:space="preserve"> </w:t>
      </w:r>
      <w:r w:rsidRPr="00956F74">
        <w:t>/</w:t>
      </w:r>
      <w:r w:rsidR="00357D9B">
        <w:t xml:space="preserve"> </w:t>
      </w:r>
      <w:r w:rsidRPr="00956F74">
        <w:t>computer related time</w:t>
      </w:r>
      <w:r w:rsidR="007457D8">
        <w:t xml:space="preserve"> within the HPU</w:t>
      </w:r>
      <w:r w:rsidRPr="00956F74">
        <w:t>.</w:t>
      </w:r>
      <w:r w:rsidR="007457D8">
        <w:t xml:space="preserve"> </w:t>
      </w:r>
      <w:r w:rsidR="00C625A0">
        <w:t xml:space="preserve">The NZ Government Property Group provides a set of </w:t>
      </w:r>
      <w:r w:rsidR="00C625A0" w:rsidRPr="00C625A0">
        <w:t>principles</w:t>
      </w:r>
      <w:r w:rsidR="00C625A0">
        <w:t xml:space="preserve"> that</w:t>
      </w:r>
      <w:r w:rsidR="00C625A0" w:rsidRPr="00C625A0">
        <w:t xml:space="preserve"> should be used to guide an</w:t>
      </w:r>
      <w:r w:rsidR="00C625A0">
        <w:t>y</w:t>
      </w:r>
      <w:r w:rsidR="00C625A0" w:rsidRPr="00C625A0">
        <w:t xml:space="preserve"> </w:t>
      </w:r>
      <w:r w:rsidR="00F67202">
        <w:t>Health New Zealand</w:t>
      </w:r>
      <w:r w:rsidR="00C625A0">
        <w:t xml:space="preserve"> facility</w:t>
      </w:r>
      <w:r w:rsidR="00C625A0" w:rsidRPr="00C625A0">
        <w:t xml:space="preserve"> workplace design.</w:t>
      </w:r>
      <w:r w:rsidR="00C625A0">
        <w:t xml:space="preserve"> </w:t>
      </w:r>
      <w:hyperlink r:id="rId15" w:history="1">
        <w:r w:rsidR="00C625A0" w:rsidRPr="00A94B3A">
          <w:rPr>
            <w:rStyle w:val="Hyperlink"/>
          </w:rPr>
          <w:t>https://www.gpg.govt.nz/workplace-design/principles-for-good-workplace-design/</w:t>
        </w:r>
      </w:hyperlink>
      <w:r w:rsidR="00C625A0">
        <w:t xml:space="preserve"> </w:t>
      </w:r>
    </w:p>
    <w:p w14:paraId="1F841C59" w14:textId="77777777" w:rsidR="00BE3CC1" w:rsidRDefault="001514BE" w:rsidP="009B2D49">
      <w:r w:rsidRPr="009B2D49">
        <w:t>T</w:t>
      </w:r>
      <w:r w:rsidR="00BE3CC1" w:rsidRPr="009B2D49">
        <w:t xml:space="preserve">he </w:t>
      </w:r>
      <w:r w:rsidR="00F47798" w:rsidRPr="009B2D49">
        <w:t>primary</w:t>
      </w:r>
      <w:r w:rsidR="00BE3CC1" w:rsidRPr="009B2D49">
        <w:t xml:space="preserve"> workspace </w:t>
      </w:r>
      <w:r w:rsidR="00F47798" w:rsidRPr="009B2D49">
        <w:t xml:space="preserve">required </w:t>
      </w:r>
      <w:r w:rsidR="00BE3CC1" w:rsidRPr="009B2D49">
        <w:t>for each role</w:t>
      </w:r>
      <w:r w:rsidRPr="009B2D49">
        <w:t xml:space="preserve"> </w:t>
      </w:r>
      <w:r w:rsidR="009B2D49">
        <w:t>has been</w:t>
      </w:r>
      <w:r w:rsidRPr="009B2D49">
        <w:t xml:space="preserve"> </w:t>
      </w:r>
      <w:r w:rsidR="009B2D49" w:rsidRPr="009B2D49">
        <w:t xml:space="preserve">considered in collaboration with the hospital and HPU </w:t>
      </w:r>
      <w:r w:rsidR="00BE3CC1" w:rsidRPr="009B2D49">
        <w:t>leadership team.</w:t>
      </w:r>
      <w:r w:rsidR="009B2D49">
        <w:t xml:space="preserve"> </w:t>
      </w:r>
    </w:p>
    <w:p w14:paraId="2A40501C" w14:textId="77777777" w:rsidR="00357D9B" w:rsidRPr="009B2D49" w:rsidRDefault="00357D9B" w:rsidP="009B2D49">
      <w:r>
        <w:t xml:space="preserve">Primary workspace </w:t>
      </w:r>
      <w:r w:rsidR="003A1F32">
        <w:t>types</w:t>
      </w:r>
      <w:r>
        <w:t xml:space="preserve"> include:</w:t>
      </w:r>
    </w:p>
    <w:p w14:paraId="004E0A7B" w14:textId="77777777" w:rsidR="00BE3CC1" w:rsidRPr="00D87DAD" w:rsidRDefault="00BE3CC1" w:rsidP="00357D9B">
      <w:pPr>
        <w:pStyle w:val="BodyTextLetter"/>
        <w:numPr>
          <w:ilvl w:val="1"/>
          <w:numId w:val="43"/>
        </w:numPr>
      </w:pPr>
      <w:r w:rsidRPr="00D87DAD">
        <w:t>Office 1</w:t>
      </w:r>
      <w:r w:rsidR="00C00FFB">
        <w:t xml:space="preserve"> or 2</w:t>
      </w:r>
      <w:r w:rsidR="00D87DAD" w:rsidRPr="00D87DAD">
        <w:t xml:space="preserve"> </w:t>
      </w:r>
      <w:r w:rsidRPr="00D87DAD">
        <w:t>p</w:t>
      </w:r>
      <w:r w:rsidR="00D87DAD" w:rsidRPr="00D87DAD">
        <w:t>erson: A</w:t>
      </w:r>
      <w:r w:rsidRPr="00D87DAD">
        <w:t xml:space="preserve"> dedicated office for specific roles such as </w:t>
      </w:r>
      <w:r w:rsidR="00D87DAD" w:rsidRPr="00D87DAD">
        <w:t>Unit Manager</w:t>
      </w:r>
      <w:r w:rsidRPr="00D87DAD">
        <w:t xml:space="preserve">, Head of Department, </w:t>
      </w:r>
      <w:r w:rsidR="00D87DAD" w:rsidRPr="00D87DAD">
        <w:t xml:space="preserve">Clinical </w:t>
      </w:r>
      <w:r w:rsidRPr="00D87DAD">
        <w:t>Directors etc</w:t>
      </w:r>
      <w:r w:rsidR="00D87DAD" w:rsidRPr="00D87DAD">
        <w:t>.</w:t>
      </w:r>
    </w:p>
    <w:p w14:paraId="4CF4CF06" w14:textId="77777777" w:rsidR="00BE3CC1" w:rsidRPr="00D43505" w:rsidRDefault="00BE3CC1" w:rsidP="00357D9B">
      <w:pPr>
        <w:pStyle w:val="BodyTextLetter"/>
        <w:numPr>
          <w:ilvl w:val="1"/>
          <w:numId w:val="43"/>
        </w:numPr>
      </w:pPr>
      <w:r w:rsidRPr="00D43505">
        <w:t>Shared Workspace</w:t>
      </w:r>
      <w:r w:rsidR="00C00FFB" w:rsidRPr="00D43505">
        <w:t>: A</w:t>
      </w:r>
      <w:r w:rsidRPr="00D43505">
        <w:t xml:space="preserve"> shared workstation in an open office area for staff work</w:t>
      </w:r>
      <w:r w:rsidR="00D43505" w:rsidRPr="00D43505">
        <w:t xml:space="preserve"> part time</w:t>
      </w:r>
      <w:r w:rsidRPr="00D43505">
        <w:t xml:space="preserve"> </w:t>
      </w:r>
      <w:r w:rsidR="00D43505" w:rsidRPr="00D43505">
        <w:t xml:space="preserve">where the space may be </w:t>
      </w:r>
      <w:r w:rsidRPr="00D43505">
        <w:t>shared on alternate days/shifts</w:t>
      </w:r>
      <w:r w:rsidR="00D43505" w:rsidRPr="00D43505">
        <w:t xml:space="preserve"> with another staff member.</w:t>
      </w:r>
    </w:p>
    <w:p w14:paraId="66B6F7D0" w14:textId="77777777" w:rsidR="00BE3CC1" w:rsidRPr="00B87266" w:rsidRDefault="00BE3CC1" w:rsidP="00357D9B">
      <w:pPr>
        <w:pStyle w:val="BodyTextLetter"/>
        <w:numPr>
          <w:ilvl w:val="1"/>
          <w:numId w:val="43"/>
        </w:numPr>
      </w:pPr>
      <w:r w:rsidRPr="00D43505">
        <w:t>Hot desk</w:t>
      </w:r>
      <w:r w:rsidR="00D43505" w:rsidRPr="00D43505">
        <w:t>: A</w:t>
      </w:r>
      <w:r w:rsidRPr="00D43505">
        <w:t xml:space="preserve"> smaller workspace in an open office type area for use by staff </w:t>
      </w:r>
      <w:r w:rsidRPr="00B87266">
        <w:t>who have minimal daily computer use</w:t>
      </w:r>
      <w:r w:rsidR="00D43505" w:rsidRPr="00B87266">
        <w:t>,</w:t>
      </w:r>
      <w:r w:rsidRPr="00B87266">
        <w:t xml:space="preserve"> or staff who are based in the facility short term </w:t>
      </w:r>
      <w:r w:rsidR="00B91532" w:rsidRPr="00B87266">
        <w:t>e.g.,</w:t>
      </w:r>
      <w:r w:rsidRPr="00B87266">
        <w:t xml:space="preserve"> volunteers</w:t>
      </w:r>
      <w:r w:rsidR="00D43505" w:rsidRPr="00B87266">
        <w:t xml:space="preserve">, </w:t>
      </w:r>
      <w:r w:rsidRPr="00B87266">
        <w:t>students, visiting staff</w:t>
      </w:r>
      <w:r w:rsidR="00D43505" w:rsidRPr="00B87266">
        <w:t>.</w:t>
      </w:r>
      <w:r w:rsidRPr="00B87266">
        <w:t xml:space="preserve"> </w:t>
      </w:r>
    </w:p>
    <w:p w14:paraId="144DDE9A" w14:textId="77777777" w:rsidR="00BE3CC1" w:rsidRPr="00780028" w:rsidRDefault="00BE3CC1" w:rsidP="00357D9B">
      <w:pPr>
        <w:pStyle w:val="BodyTextLetter"/>
        <w:numPr>
          <w:ilvl w:val="1"/>
          <w:numId w:val="43"/>
        </w:numPr>
      </w:pPr>
      <w:r w:rsidRPr="00B87266">
        <w:t>Staff Station</w:t>
      </w:r>
      <w:r w:rsidR="00D43505" w:rsidRPr="00B87266">
        <w:t>: An</w:t>
      </w:r>
      <w:r w:rsidRPr="00B87266">
        <w:t xml:space="preserve"> open workstation in a clinical area</w:t>
      </w:r>
      <w:r w:rsidR="00D43505" w:rsidRPr="00B87266">
        <w:t xml:space="preserve"> with computer </w:t>
      </w:r>
      <w:r w:rsidR="00D43505" w:rsidRPr="00780028">
        <w:t>workstations</w:t>
      </w:r>
      <w:r w:rsidR="00B87266" w:rsidRPr="00780028">
        <w:t>.</w:t>
      </w:r>
    </w:p>
    <w:p w14:paraId="0A616CFA" w14:textId="77777777" w:rsidR="00BE3CC1" w:rsidRPr="00780028" w:rsidRDefault="00BE3CC1" w:rsidP="00357D9B">
      <w:pPr>
        <w:pStyle w:val="BodyTextLetter"/>
        <w:numPr>
          <w:ilvl w:val="1"/>
          <w:numId w:val="43"/>
        </w:numPr>
      </w:pPr>
      <w:r w:rsidRPr="00780028">
        <w:t>Clinical Workroom</w:t>
      </w:r>
      <w:r w:rsidR="00B87266" w:rsidRPr="00780028">
        <w:t>: A</w:t>
      </w:r>
      <w:r w:rsidRPr="00780028">
        <w:t xml:space="preserve"> shared office </w:t>
      </w:r>
      <w:r w:rsidR="00780028" w:rsidRPr="00780028">
        <w:t xml:space="preserve">either </w:t>
      </w:r>
      <w:r w:rsidRPr="00780028">
        <w:t xml:space="preserve">in </w:t>
      </w:r>
      <w:r w:rsidR="00780028" w:rsidRPr="00780028">
        <w:t>or immediately adjacent to a</w:t>
      </w:r>
      <w:r w:rsidRPr="00780028">
        <w:t xml:space="preserve"> </w:t>
      </w:r>
      <w:r w:rsidR="009722AE">
        <w:t xml:space="preserve">HPU </w:t>
      </w:r>
      <w:r w:rsidRPr="00780028">
        <w:t xml:space="preserve">clinical area with multiple </w:t>
      </w:r>
      <w:r w:rsidR="00B87266" w:rsidRPr="00780028">
        <w:t xml:space="preserve">computer </w:t>
      </w:r>
      <w:r w:rsidRPr="00780028">
        <w:t>workstations</w:t>
      </w:r>
      <w:r w:rsidR="00B87266" w:rsidRPr="00780028">
        <w:t>.</w:t>
      </w:r>
      <w:r w:rsidRPr="00780028">
        <w:t xml:space="preserve"> </w:t>
      </w:r>
    </w:p>
    <w:p w14:paraId="569E5AAE" w14:textId="77777777" w:rsidR="00BE3CC1" w:rsidRDefault="00BE3CC1" w:rsidP="00357D9B">
      <w:pPr>
        <w:pStyle w:val="BodyTextLetter"/>
        <w:numPr>
          <w:ilvl w:val="1"/>
          <w:numId w:val="43"/>
        </w:numPr>
      </w:pPr>
      <w:r w:rsidRPr="00780028">
        <w:t>Reception</w:t>
      </w:r>
      <w:r w:rsidR="00780028" w:rsidRPr="00780028">
        <w:t xml:space="preserve">: An </w:t>
      </w:r>
      <w:r w:rsidRPr="00780028">
        <w:t>open workstation in a front of house area</w:t>
      </w:r>
      <w:r w:rsidR="00780028" w:rsidRPr="00780028">
        <w:t>.</w:t>
      </w:r>
    </w:p>
    <w:p w14:paraId="1409B754" w14:textId="77777777" w:rsidR="00780028" w:rsidRDefault="00780028" w:rsidP="00780028">
      <w:r>
        <w:t xml:space="preserve">The following table summarises the primary workspace requirement for </w:t>
      </w:r>
      <w:r w:rsidR="00702C63">
        <w:t xml:space="preserve">this HPU and </w:t>
      </w:r>
      <w:r w:rsidR="00BB2564">
        <w:t>has</w:t>
      </w:r>
      <w:r w:rsidR="00702C63">
        <w:t xml:space="preserve"> </w:t>
      </w:r>
      <w:r w:rsidR="00BB2564">
        <w:t xml:space="preserve">informed the </w:t>
      </w:r>
      <w:r w:rsidR="009722AE">
        <w:t xml:space="preserve">HPU </w:t>
      </w:r>
      <w:r w:rsidR="00BB2564">
        <w:t>SoA room requirement.</w:t>
      </w:r>
    </w:p>
    <w:p w14:paraId="53CADD7E" w14:textId="77777777" w:rsidR="009722AE" w:rsidRPr="009B7B54" w:rsidRDefault="00C625A0" w:rsidP="009722AE">
      <w:pPr>
        <w:pStyle w:val="GuidanceNote"/>
        <w:rPr>
          <w:color w:val="007681"/>
        </w:rPr>
      </w:pPr>
      <w:r w:rsidRPr="009B7B54">
        <w:rPr>
          <w:noProof/>
          <w:color w:val="007681"/>
        </w:rPr>
        <w:lastRenderedPageBreak/>
        <mc:AlternateContent>
          <mc:Choice Requires="wps">
            <w:drawing>
              <wp:anchor distT="0" distB="0" distL="114300" distR="114300" simplePos="0" relativeHeight="251658264" behindDoc="1" locked="0" layoutInCell="1" allowOverlap="1" wp14:anchorId="1C475D69" wp14:editId="3A85A3C5">
                <wp:simplePos x="0" y="0"/>
                <wp:positionH relativeFrom="margin">
                  <wp:posOffset>-47625</wp:posOffset>
                </wp:positionH>
                <wp:positionV relativeFrom="paragraph">
                  <wp:posOffset>-61265</wp:posOffset>
                </wp:positionV>
                <wp:extent cx="5932805" cy="628650"/>
                <wp:effectExtent l="0" t="0" r="0" b="0"/>
                <wp:wrapNone/>
                <wp:docPr id="34" name="Rectangle: Single Corner Rounded 34"/>
                <wp:cNvGraphicFramePr/>
                <a:graphic xmlns:a="http://schemas.openxmlformats.org/drawingml/2006/main">
                  <a:graphicData uri="http://schemas.microsoft.com/office/word/2010/wordprocessingShape">
                    <wps:wsp>
                      <wps:cNvSpPr/>
                      <wps:spPr>
                        <a:xfrm>
                          <a:off x="0" y="0"/>
                          <a:ext cx="5932805" cy="628650"/>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EA5C6" id="Rectangle: Single Corner Rounded 34" o:spid="_x0000_s1026" style="position:absolute;margin-left:-3.75pt;margin-top:-4.8pt;width:467.15pt;height:49.5pt;z-index:-251658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32805,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tpaQIAAMkEAAAOAAAAZHJzL2Uyb0RvYy54bWysVE1vGyEQvVfqf0Dcm11v7cSxvI4cW6kq&#10;RUmUpMoZs+BFAoYC9jr99R3YTWylPVX1Ac8w3483O786GE32wgcFtqajs5ISYTk0ym5r+uP55suU&#10;khCZbZgGK2r6KgK9Wnz+NO/cTFTQgm6EJ5jEhlnnatrG6GZFEXgrDAtn4IRFowRvWETVb4vGsw6z&#10;G11UZXledOAb54GLEPB23RvpIueXUvB4L2UQkeiaYm8xnz6fm3QWizmbbT1zreJDG+wfujBMWSz6&#10;nmrNIiM7r/5IZRT3EEDGMw6mACkVF3kGnGZUfpjmqWVO5FkQnODeYQr/Ly2/2z+5B48wdC7MAopp&#10;ioP0Jv1jf+SQwXp9B0scIuF4Obn8Wk3LCSUcbefV9HyS0SyO0c6H+E2AIUmoqYedbUaP+CQZKba/&#10;DRHrYsCbYyoZQKvmRmmdFb/drLQne5aer7xeXU/7WO1a1t+OxpdllZ4R84TevZdP82hLOmRndVEi&#10;BzhDnknNIorGNTUNdksJ01skMI8+F7CQWsjkSM2tWWj7crm9njVGRaSuVqam0zL9hi60Ta2LTL5h&#10;xCO2SdpA8/rgiYeejcHxG4VFblmID8wj/bBJXKl4j4fUgJ3DIFHSgv/1t/vkj6xAKyUd0hmn+rlj&#10;XlCiv1vky+VoPE78z8p4clGh4k8tm1OL3ZkVIOQjXF7Hs5j8o34TpQfzgpu3TFXRxCzH2j1+g7KK&#10;/Zrh7nKxXGY35Lxj8dY+OZ6SJ5wSvM+HF+bdQJOIBLuDN+qz2Qee9L4p0sJyF0GqTKIjrvj6ScF9&#10;yTwYdjst5KmevY5foMVvAAAA//8DAFBLAwQUAAYACAAAACEAF5htm98AAAAIAQAADwAAAGRycy9k&#10;b3ducmV2LnhtbEyPwU7DMBBE70j9B2uRekGt04qmTYhTIaSqV1o4wM2Jt0lovI5ipwl/z3KC02o0&#10;o9k32X6yrbhh7xtHClbLCARS6UxDlYL3t8NiB8IHTUa3jlDBN3rY57O7TKfGjXTC2zlUgkvIp1pB&#10;HUKXSunLGq32S9chsXdxvdWBZV9J0+uRy20r11EUS6sb4g+17vClxvJ6HqyCA+HDV/F53Lrm9HoZ&#10;xlF+XDdSqfn99PwEIuAU/sLwi8/okDNT4QYyXrQKFtsNJ/kmMQj2k3XMUwoFu+QRZJ7J/wPyHwAA&#10;AP//AwBQSwECLQAUAAYACAAAACEAtoM4kv4AAADhAQAAEwAAAAAAAAAAAAAAAAAAAAAAW0NvbnRl&#10;bnRfVHlwZXNdLnhtbFBLAQItABQABgAIAAAAIQA4/SH/1gAAAJQBAAALAAAAAAAAAAAAAAAAAC8B&#10;AABfcmVscy8ucmVsc1BLAQItABQABgAIAAAAIQAuSvtpaQIAAMkEAAAOAAAAAAAAAAAAAAAAAC4C&#10;AABkcnMvZTJvRG9jLnhtbFBLAQItABQABgAIAAAAIQAXmG2b3wAAAAgBAAAPAAAAAAAAAAAAAAAA&#10;AMMEAABkcnMvZG93bnJldi54bWxQSwUGAAAAAAQABADzAAAAzwUAAAAA&#10;" path="m,l5828028,v57867,,104777,46910,104777,104777l5932805,628650,,628650,,xe" fillcolor="#00bcb8" stroked="f" strokeweight="1pt">
                <v:fill opacity="9766f"/>
                <v:stroke joinstyle="miter"/>
                <v:path arrowok="t" o:connecttype="custom" o:connectlocs="0,0;5828028,0;5932805,104777;5932805,628650;0,628650;0,0" o:connectangles="0,0,0,0,0,0"/>
                <w10:wrap anchorx="margin"/>
              </v:shape>
            </w:pict>
          </mc:Fallback>
        </mc:AlternateContent>
      </w:r>
      <w:r w:rsidR="009722AE" w:rsidRPr="009B7B54">
        <w:rPr>
          <w:color w:val="007681"/>
        </w:rPr>
        <w:t>Complete the following table noting th</w:t>
      </w:r>
      <w:r w:rsidR="00540821" w:rsidRPr="009B7B54">
        <w:rPr>
          <w:color w:val="007681"/>
        </w:rPr>
        <w:t>e</w:t>
      </w:r>
      <w:r w:rsidR="006F5226" w:rsidRPr="009B7B54">
        <w:rPr>
          <w:color w:val="007681"/>
        </w:rPr>
        <w:t xml:space="preserve"> primary </w:t>
      </w:r>
      <w:r w:rsidR="007457D8" w:rsidRPr="009B7B54">
        <w:rPr>
          <w:color w:val="007681"/>
        </w:rPr>
        <w:t xml:space="preserve">workspace </w:t>
      </w:r>
      <w:r w:rsidR="006F5226" w:rsidRPr="009B7B54">
        <w:rPr>
          <w:color w:val="007681"/>
        </w:rPr>
        <w:t>type</w:t>
      </w:r>
      <w:r w:rsidR="00540821" w:rsidRPr="009B7B54">
        <w:rPr>
          <w:color w:val="007681"/>
        </w:rPr>
        <w:t xml:space="preserve"> for staff that require these spaces within the HPU.  Note that some staff may have access to a primary workspace within another HPU or dept – this should not be duplicated.</w:t>
      </w:r>
    </w:p>
    <w:p w14:paraId="28A00BA8" w14:textId="77777777" w:rsidR="00702C63" w:rsidRDefault="00702C63" w:rsidP="00702C63">
      <w:pPr>
        <w:pStyle w:val="Caption"/>
      </w:pPr>
      <w:r>
        <w:t xml:space="preserve">Table </w:t>
      </w:r>
      <w:r>
        <w:fldChar w:fldCharType="begin"/>
      </w:r>
      <w:r>
        <w:instrText>SEQ Table \* ARABIC</w:instrText>
      </w:r>
      <w:r>
        <w:fldChar w:fldCharType="separate"/>
      </w:r>
      <w:r w:rsidR="008A1AD6">
        <w:rPr>
          <w:noProof/>
        </w:rPr>
        <w:t>3</w:t>
      </w:r>
      <w:r>
        <w:fldChar w:fldCharType="end"/>
      </w:r>
      <w:r>
        <w:t xml:space="preserve">:  </w:t>
      </w:r>
      <w:r w:rsidR="003A1F32">
        <w:t xml:space="preserve">HPU </w:t>
      </w:r>
      <w:r>
        <w:t>Primary Workspace Requirement</w:t>
      </w:r>
    </w:p>
    <w:tbl>
      <w:tblPr>
        <w:tblW w:w="9202" w:type="dxa"/>
        <w:tblLayout w:type="fixed"/>
        <w:tblLook w:val="04A0" w:firstRow="1" w:lastRow="0" w:firstColumn="1" w:lastColumn="0" w:noHBand="0" w:noVBand="1"/>
      </w:tblPr>
      <w:tblGrid>
        <w:gridCol w:w="3114"/>
        <w:gridCol w:w="1417"/>
        <w:gridCol w:w="1418"/>
        <w:gridCol w:w="3253"/>
      </w:tblGrid>
      <w:tr w:rsidR="00246A16" w:rsidRPr="00F967DE" w14:paraId="12261790" w14:textId="77777777" w:rsidTr="00246A16">
        <w:trPr>
          <w:trHeight w:val="788"/>
          <w:tblHeader/>
        </w:trPr>
        <w:tc>
          <w:tcPr>
            <w:tcW w:w="3114" w:type="dxa"/>
            <w:tcBorders>
              <w:top w:val="single" w:sz="4" w:space="0" w:color="auto"/>
              <w:left w:val="single" w:sz="4" w:space="0" w:color="auto"/>
              <w:bottom w:val="single" w:sz="4" w:space="0" w:color="auto"/>
              <w:right w:val="single" w:sz="4" w:space="0" w:color="auto"/>
            </w:tcBorders>
            <w:shd w:val="clear" w:color="auto" w:fill="00AFB9"/>
            <w:noWrap/>
            <w:vAlign w:val="center"/>
            <w:hideMark/>
          </w:tcPr>
          <w:p w14:paraId="1EEC008D" w14:textId="77777777" w:rsidR="00246A16" w:rsidRPr="00F967DE" w:rsidRDefault="00246A16" w:rsidP="00814957">
            <w:pPr>
              <w:spacing w:before="0" w:after="0" w:line="240" w:lineRule="auto"/>
              <w:rPr>
                <w:rFonts w:eastAsia="Times New Roman" w:cs="Arial"/>
                <w:b/>
                <w:bCs/>
                <w:color w:val="FFFFFF" w:themeColor="background1"/>
                <w:sz w:val="22"/>
                <w:lang w:eastAsia="en-NZ"/>
              </w:rPr>
            </w:pPr>
            <w:r>
              <w:rPr>
                <w:rFonts w:eastAsia="Times New Roman" w:cs="Arial"/>
                <w:b/>
                <w:bCs/>
                <w:color w:val="FFFFFF" w:themeColor="background1"/>
                <w:sz w:val="22"/>
                <w:lang w:eastAsia="en-NZ"/>
              </w:rPr>
              <w:t>Role</w:t>
            </w:r>
            <w:r w:rsidRPr="00F967DE">
              <w:rPr>
                <w:rFonts w:eastAsia="Times New Roman" w:cs="Arial"/>
                <w:b/>
                <w:bCs/>
                <w:color w:val="FFFFFF" w:themeColor="background1"/>
                <w:sz w:val="22"/>
                <w:lang w:eastAsia="en-NZ"/>
              </w:rPr>
              <w:t xml:space="preserve"> </w:t>
            </w:r>
          </w:p>
        </w:tc>
        <w:tc>
          <w:tcPr>
            <w:tcW w:w="1417" w:type="dxa"/>
            <w:tcBorders>
              <w:top w:val="single" w:sz="4" w:space="0" w:color="auto"/>
              <w:left w:val="nil"/>
              <w:bottom w:val="single" w:sz="4" w:space="0" w:color="auto"/>
              <w:right w:val="single" w:sz="4" w:space="0" w:color="auto"/>
            </w:tcBorders>
            <w:shd w:val="clear" w:color="auto" w:fill="00AFB9"/>
            <w:vAlign w:val="center"/>
          </w:tcPr>
          <w:p w14:paraId="5EDDF6DD" w14:textId="77777777" w:rsidR="00246A16" w:rsidRDefault="00246A16" w:rsidP="00246A16">
            <w:pPr>
              <w:spacing w:before="0" w:after="0" w:line="240" w:lineRule="auto"/>
              <w:jc w:val="center"/>
              <w:rPr>
                <w:rFonts w:eastAsia="Times New Roman" w:cs="Arial"/>
                <w:b/>
                <w:bCs/>
                <w:color w:val="FFFFFF" w:themeColor="background1"/>
                <w:sz w:val="22"/>
                <w:lang w:eastAsia="en-NZ"/>
              </w:rPr>
            </w:pPr>
            <w:r>
              <w:rPr>
                <w:rFonts w:eastAsia="Times New Roman" w:cs="Arial"/>
                <w:b/>
                <w:bCs/>
                <w:color w:val="FFFFFF" w:themeColor="background1"/>
                <w:sz w:val="22"/>
                <w:lang w:eastAsia="en-NZ"/>
              </w:rPr>
              <w:t>FTE</w:t>
            </w:r>
          </w:p>
        </w:tc>
        <w:tc>
          <w:tcPr>
            <w:tcW w:w="1418" w:type="dxa"/>
            <w:tcBorders>
              <w:top w:val="single" w:sz="4" w:space="0" w:color="auto"/>
              <w:left w:val="single" w:sz="4" w:space="0" w:color="auto"/>
              <w:bottom w:val="single" w:sz="4" w:space="0" w:color="auto"/>
              <w:right w:val="single" w:sz="4" w:space="0" w:color="auto"/>
            </w:tcBorders>
            <w:shd w:val="clear" w:color="auto" w:fill="00AFB9"/>
            <w:vAlign w:val="center"/>
          </w:tcPr>
          <w:p w14:paraId="04546DBB" w14:textId="77777777" w:rsidR="00246A16" w:rsidRDefault="00246A16" w:rsidP="00814957">
            <w:pPr>
              <w:spacing w:before="0" w:after="0" w:line="240" w:lineRule="auto"/>
              <w:jc w:val="center"/>
              <w:rPr>
                <w:rFonts w:eastAsia="Times New Roman" w:cs="Arial"/>
                <w:b/>
                <w:bCs/>
                <w:color w:val="FFFFFF" w:themeColor="background1"/>
                <w:sz w:val="22"/>
                <w:lang w:eastAsia="en-NZ"/>
              </w:rPr>
            </w:pPr>
            <w:r>
              <w:rPr>
                <w:rFonts w:eastAsia="Times New Roman" w:cs="Arial"/>
                <w:b/>
                <w:bCs/>
                <w:color w:val="FFFFFF" w:themeColor="background1"/>
                <w:sz w:val="22"/>
                <w:lang w:eastAsia="en-NZ"/>
              </w:rPr>
              <w:t>Headcount</w:t>
            </w:r>
          </w:p>
        </w:tc>
        <w:tc>
          <w:tcPr>
            <w:tcW w:w="3253" w:type="dxa"/>
            <w:tcBorders>
              <w:top w:val="single" w:sz="4" w:space="0" w:color="auto"/>
              <w:left w:val="single" w:sz="4" w:space="0" w:color="auto"/>
              <w:bottom w:val="single" w:sz="4" w:space="0" w:color="auto"/>
              <w:right w:val="single" w:sz="4" w:space="0" w:color="auto"/>
            </w:tcBorders>
            <w:shd w:val="clear" w:color="auto" w:fill="00AFB9"/>
            <w:vAlign w:val="center"/>
          </w:tcPr>
          <w:p w14:paraId="3602528F" w14:textId="77777777" w:rsidR="00246A16" w:rsidRPr="00F967DE" w:rsidRDefault="003A1F32" w:rsidP="00814957">
            <w:pPr>
              <w:spacing w:before="0" w:after="0" w:line="240" w:lineRule="auto"/>
              <w:jc w:val="center"/>
              <w:rPr>
                <w:rFonts w:eastAsia="Times New Roman" w:cs="Arial"/>
                <w:b/>
                <w:bCs/>
                <w:color w:val="FFFFFF" w:themeColor="background1"/>
                <w:sz w:val="22"/>
                <w:lang w:eastAsia="en-NZ"/>
              </w:rPr>
            </w:pPr>
            <w:r>
              <w:rPr>
                <w:rFonts w:eastAsia="Times New Roman" w:cs="Arial"/>
                <w:b/>
                <w:bCs/>
                <w:color w:val="FFFFFF" w:themeColor="background1"/>
                <w:sz w:val="22"/>
                <w:lang w:eastAsia="en-NZ"/>
              </w:rPr>
              <w:t xml:space="preserve">HPU </w:t>
            </w:r>
            <w:r w:rsidR="00246A16">
              <w:rPr>
                <w:rFonts w:eastAsia="Times New Roman" w:cs="Arial"/>
                <w:b/>
                <w:bCs/>
                <w:color w:val="FFFFFF" w:themeColor="background1"/>
                <w:sz w:val="22"/>
                <w:lang w:eastAsia="en-NZ"/>
              </w:rPr>
              <w:t>Primary Workspace Type</w:t>
            </w:r>
          </w:p>
        </w:tc>
      </w:tr>
      <w:tr w:rsidR="00246A16" w:rsidRPr="00F967DE" w14:paraId="47B8E4CF" w14:textId="77777777" w:rsidTr="00246A16">
        <w:trPr>
          <w:trHeight w:val="283"/>
        </w:trPr>
        <w:tc>
          <w:tcPr>
            <w:tcW w:w="3114" w:type="dxa"/>
            <w:tcBorders>
              <w:top w:val="nil"/>
              <w:left w:val="single" w:sz="4" w:space="0" w:color="auto"/>
              <w:bottom w:val="single" w:sz="4" w:space="0" w:color="auto"/>
              <w:right w:val="single" w:sz="4" w:space="0" w:color="auto"/>
            </w:tcBorders>
            <w:shd w:val="clear" w:color="000000" w:fill="FFFFFF"/>
            <w:noWrap/>
            <w:vAlign w:val="center"/>
          </w:tcPr>
          <w:p w14:paraId="5A629A18" w14:textId="77777777" w:rsidR="00246A16" w:rsidRPr="00F967DE" w:rsidRDefault="00246A16" w:rsidP="00CF60D6">
            <w:pPr>
              <w:pStyle w:val="TableText"/>
              <w:rPr>
                <w:lang w:eastAsia="en-NZ"/>
              </w:rPr>
            </w:pPr>
          </w:p>
        </w:tc>
        <w:tc>
          <w:tcPr>
            <w:tcW w:w="1417" w:type="dxa"/>
            <w:tcBorders>
              <w:top w:val="single" w:sz="4" w:space="0" w:color="auto"/>
              <w:left w:val="nil"/>
              <w:bottom w:val="single" w:sz="4" w:space="0" w:color="auto"/>
              <w:right w:val="single" w:sz="4" w:space="0" w:color="auto"/>
            </w:tcBorders>
            <w:shd w:val="clear" w:color="000000" w:fill="FFFFFF"/>
          </w:tcPr>
          <w:p w14:paraId="13BE800F" w14:textId="77777777" w:rsidR="00246A16" w:rsidRPr="00F967DE" w:rsidRDefault="00246A16" w:rsidP="00CF60D6">
            <w:pPr>
              <w:pStyle w:val="TableText"/>
              <w:jc w:val="center"/>
              <w:rPr>
                <w:sz w:val="22"/>
                <w:lang w:eastAsia="en-NZ"/>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0E438429" w14:textId="77777777" w:rsidR="00246A16" w:rsidRPr="00F967DE" w:rsidRDefault="00246A16" w:rsidP="00CF60D6">
            <w:pPr>
              <w:pStyle w:val="TableText"/>
              <w:jc w:val="center"/>
              <w:rPr>
                <w:sz w:val="22"/>
                <w:lang w:eastAsia="en-NZ"/>
              </w:rPr>
            </w:pPr>
          </w:p>
        </w:tc>
        <w:tc>
          <w:tcPr>
            <w:tcW w:w="3253" w:type="dxa"/>
            <w:tcBorders>
              <w:top w:val="single" w:sz="4" w:space="0" w:color="auto"/>
              <w:left w:val="single" w:sz="4" w:space="0" w:color="auto"/>
              <w:bottom w:val="single" w:sz="4" w:space="0" w:color="auto"/>
              <w:right w:val="single" w:sz="4" w:space="0" w:color="auto"/>
            </w:tcBorders>
            <w:shd w:val="clear" w:color="000000" w:fill="FFFFFF"/>
            <w:vAlign w:val="center"/>
          </w:tcPr>
          <w:p w14:paraId="4F31E206" w14:textId="77777777" w:rsidR="00246A16" w:rsidRPr="00F967DE" w:rsidRDefault="00246A16" w:rsidP="00CF60D6">
            <w:pPr>
              <w:pStyle w:val="TableText"/>
              <w:rPr>
                <w:sz w:val="22"/>
                <w:lang w:eastAsia="en-NZ"/>
              </w:rPr>
            </w:pPr>
          </w:p>
        </w:tc>
      </w:tr>
      <w:tr w:rsidR="00246A16" w:rsidRPr="00F967DE" w14:paraId="31851A3D" w14:textId="77777777" w:rsidTr="00246A16">
        <w:trPr>
          <w:trHeight w:val="283"/>
        </w:trPr>
        <w:tc>
          <w:tcPr>
            <w:tcW w:w="3114" w:type="dxa"/>
            <w:tcBorders>
              <w:top w:val="nil"/>
              <w:left w:val="single" w:sz="4" w:space="0" w:color="auto"/>
              <w:bottom w:val="single" w:sz="4" w:space="0" w:color="auto"/>
              <w:right w:val="single" w:sz="4" w:space="0" w:color="auto"/>
            </w:tcBorders>
            <w:shd w:val="clear" w:color="000000" w:fill="FFFFFF"/>
            <w:noWrap/>
            <w:vAlign w:val="center"/>
          </w:tcPr>
          <w:p w14:paraId="1B2EB0DE" w14:textId="77777777" w:rsidR="00246A16" w:rsidRPr="00F967DE" w:rsidRDefault="00246A16" w:rsidP="00CF60D6">
            <w:pPr>
              <w:pStyle w:val="TableText"/>
              <w:rPr>
                <w:lang w:eastAsia="en-NZ"/>
              </w:rPr>
            </w:pPr>
          </w:p>
        </w:tc>
        <w:tc>
          <w:tcPr>
            <w:tcW w:w="1417" w:type="dxa"/>
            <w:tcBorders>
              <w:top w:val="single" w:sz="4" w:space="0" w:color="auto"/>
              <w:left w:val="nil"/>
              <w:bottom w:val="single" w:sz="4" w:space="0" w:color="auto"/>
              <w:right w:val="single" w:sz="4" w:space="0" w:color="auto"/>
            </w:tcBorders>
            <w:shd w:val="clear" w:color="000000" w:fill="FFFFFF"/>
          </w:tcPr>
          <w:p w14:paraId="6943FC0E" w14:textId="77777777" w:rsidR="00246A16" w:rsidRPr="00F967DE" w:rsidRDefault="00246A16" w:rsidP="00CF60D6">
            <w:pPr>
              <w:pStyle w:val="TableText"/>
              <w:jc w:val="center"/>
              <w:rPr>
                <w:sz w:val="22"/>
                <w:lang w:eastAsia="en-NZ"/>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702982E5" w14:textId="77777777" w:rsidR="00246A16" w:rsidRPr="00F967DE" w:rsidRDefault="00246A16" w:rsidP="00CF60D6">
            <w:pPr>
              <w:pStyle w:val="TableText"/>
              <w:jc w:val="center"/>
              <w:rPr>
                <w:sz w:val="22"/>
                <w:lang w:eastAsia="en-NZ"/>
              </w:rPr>
            </w:pPr>
          </w:p>
        </w:tc>
        <w:tc>
          <w:tcPr>
            <w:tcW w:w="3253" w:type="dxa"/>
            <w:tcBorders>
              <w:top w:val="single" w:sz="4" w:space="0" w:color="auto"/>
              <w:left w:val="single" w:sz="4" w:space="0" w:color="auto"/>
              <w:bottom w:val="single" w:sz="4" w:space="0" w:color="auto"/>
              <w:right w:val="single" w:sz="4" w:space="0" w:color="auto"/>
            </w:tcBorders>
            <w:shd w:val="clear" w:color="000000" w:fill="FFFFFF"/>
            <w:vAlign w:val="center"/>
          </w:tcPr>
          <w:p w14:paraId="038F74EB" w14:textId="77777777" w:rsidR="00246A16" w:rsidRPr="00F967DE" w:rsidRDefault="00246A16" w:rsidP="00CF60D6">
            <w:pPr>
              <w:pStyle w:val="TableText"/>
              <w:rPr>
                <w:sz w:val="22"/>
                <w:lang w:eastAsia="en-NZ"/>
              </w:rPr>
            </w:pPr>
          </w:p>
        </w:tc>
      </w:tr>
      <w:tr w:rsidR="00246A16" w:rsidRPr="00F967DE" w14:paraId="19A7C9AE" w14:textId="77777777" w:rsidTr="00246A16">
        <w:trPr>
          <w:trHeight w:val="283"/>
        </w:trPr>
        <w:tc>
          <w:tcPr>
            <w:tcW w:w="3114" w:type="dxa"/>
            <w:tcBorders>
              <w:top w:val="nil"/>
              <w:left w:val="single" w:sz="4" w:space="0" w:color="auto"/>
              <w:bottom w:val="single" w:sz="4" w:space="0" w:color="auto"/>
              <w:right w:val="single" w:sz="4" w:space="0" w:color="auto"/>
            </w:tcBorders>
            <w:shd w:val="clear" w:color="000000" w:fill="FFFFFF"/>
            <w:noWrap/>
            <w:vAlign w:val="center"/>
          </w:tcPr>
          <w:p w14:paraId="5A4C58D8" w14:textId="77777777" w:rsidR="00246A16" w:rsidRPr="00F967DE" w:rsidRDefault="00246A16" w:rsidP="00CF60D6">
            <w:pPr>
              <w:pStyle w:val="TableText"/>
              <w:rPr>
                <w:lang w:eastAsia="en-NZ"/>
              </w:rPr>
            </w:pPr>
          </w:p>
        </w:tc>
        <w:tc>
          <w:tcPr>
            <w:tcW w:w="1417" w:type="dxa"/>
            <w:tcBorders>
              <w:top w:val="single" w:sz="4" w:space="0" w:color="auto"/>
              <w:left w:val="nil"/>
              <w:bottom w:val="single" w:sz="4" w:space="0" w:color="auto"/>
              <w:right w:val="single" w:sz="4" w:space="0" w:color="auto"/>
            </w:tcBorders>
            <w:shd w:val="clear" w:color="000000" w:fill="FFFFFF"/>
          </w:tcPr>
          <w:p w14:paraId="3DF949A2" w14:textId="77777777" w:rsidR="00246A16" w:rsidRPr="00F967DE" w:rsidRDefault="00246A16" w:rsidP="00CF60D6">
            <w:pPr>
              <w:pStyle w:val="TableText"/>
              <w:jc w:val="center"/>
              <w:rPr>
                <w:sz w:val="22"/>
                <w:lang w:eastAsia="en-NZ"/>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1F8AACA9" w14:textId="77777777" w:rsidR="00246A16" w:rsidRPr="00F967DE" w:rsidRDefault="00246A16" w:rsidP="00CF60D6">
            <w:pPr>
              <w:pStyle w:val="TableText"/>
              <w:jc w:val="center"/>
              <w:rPr>
                <w:sz w:val="22"/>
                <w:lang w:eastAsia="en-NZ"/>
              </w:rPr>
            </w:pPr>
          </w:p>
        </w:tc>
        <w:tc>
          <w:tcPr>
            <w:tcW w:w="3253" w:type="dxa"/>
            <w:tcBorders>
              <w:top w:val="single" w:sz="4" w:space="0" w:color="auto"/>
              <w:left w:val="single" w:sz="4" w:space="0" w:color="auto"/>
              <w:bottom w:val="single" w:sz="4" w:space="0" w:color="auto"/>
              <w:right w:val="single" w:sz="4" w:space="0" w:color="auto"/>
            </w:tcBorders>
            <w:shd w:val="clear" w:color="000000" w:fill="FFFFFF"/>
            <w:vAlign w:val="center"/>
          </w:tcPr>
          <w:p w14:paraId="260E9CF2" w14:textId="77777777" w:rsidR="00246A16" w:rsidRPr="00F967DE" w:rsidRDefault="00246A16" w:rsidP="00CF60D6">
            <w:pPr>
              <w:pStyle w:val="TableText"/>
              <w:rPr>
                <w:sz w:val="22"/>
                <w:lang w:eastAsia="en-NZ"/>
              </w:rPr>
            </w:pPr>
          </w:p>
        </w:tc>
      </w:tr>
      <w:tr w:rsidR="00246A16" w:rsidRPr="00F967DE" w14:paraId="2FA335C6" w14:textId="77777777" w:rsidTr="00246A16">
        <w:trPr>
          <w:trHeight w:val="269"/>
        </w:trPr>
        <w:tc>
          <w:tcPr>
            <w:tcW w:w="3114" w:type="dxa"/>
            <w:tcBorders>
              <w:top w:val="nil"/>
              <w:left w:val="single" w:sz="4" w:space="0" w:color="auto"/>
              <w:bottom w:val="single" w:sz="4" w:space="0" w:color="auto"/>
              <w:right w:val="single" w:sz="4" w:space="0" w:color="auto"/>
            </w:tcBorders>
            <w:shd w:val="clear" w:color="000000" w:fill="FFFFFF"/>
            <w:noWrap/>
            <w:vAlign w:val="center"/>
          </w:tcPr>
          <w:p w14:paraId="54F0E2EA" w14:textId="77777777" w:rsidR="00246A16" w:rsidRPr="00F967DE" w:rsidRDefault="00246A16" w:rsidP="00CF60D6">
            <w:pPr>
              <w:pStyle w:val="TableText"/>
              <w:rPr>
                <w:lang w:eastAsia="en-NZ"/>
              </w:rPr>
            </w:pPr>
          </w:p>
        </w:tc>
        <w:tc>
          <w:tcPr>
            <w:tcW w:w="1417" w:type="dxa"/>
            <w:tcBorders>
              <w:top w:val="single" w:sz="4" w:space="0" w:color="auto"/>
              <w:left w:val="nil"/>
              <w:bottom w:val="single" w:sz="4" w:space="0" w:color="auto"/>
              <w:right w:val="single" w:sz="4" w:space="0" w:color="auto"/>
            </w:tcBorders>
            <w:shd w:val="clear" w:color="000000" w:fill="FFFFFF"/>
          </w:tcPr>
          <w:p w14:paraId="383E0885" w14:textId="77777777" w:rsidR="00246A16" w:rsidRPr="00F967DE" w:rsidRDefault="00246A16" w:rsidP="00CF60D6">
            <w:pPr>
              <w:pStyle w:val="TableText"/>
              <w:jc w:val="center"/>
              <w:rPr>
                <w:sz w:val="22"/>
                <w:lang w:eastAsia="en-NZ"/>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3ED9A42B" w14:textId="77777777" w:rsidR="00246A16" w:rsidRPr="00F967DE" w:rsidRDefault="00246A16" w:rsidP="00CF60D6">
            <w:pPr>
              <w:pStyle w:val="TableText"/>
              <w:jc w:val="center"/>
              <w:rPr>
                <w:sz w:val="22"/>
                <w:lang w:eastAsia="en-NZ"/>
              </w:rPr>
            </w:pPr>
          </w:p>
        </w:tc>
        <w:tc>
          <w:tcPr>
            <w:tcW w:w="3253" w:type="dxa"/>
            <w:tcBorders>
              <w:top w:val="single" w:sz="4" w:space="0" w:color="auto"/>
              <w:left w:val="single" w:sz="4" w:space="0" w:color="auto"/>
              <w:bottom w:val="single" w:sz="4" w:space="0" w:color="auto"/>
              <w:right w:val="single" w:sz="4" w:space="0" w:color="auto"/>
            </w:tcBorders>
            <w:shd w:val="clear" w:color="000000" w:fill="FFFFFF"/>
            <w:vAlign w:val="center"/>
          </w:tcPr>
          <w:p w14:paraId="3E7BD4E5" w14:textId="77777777" w:rsidR="00246A16" w:rsidRPr="00F967DE" w:rsidRDefault="00246A16" w:rsidP="00CF60D6">
            <w:pPr>
              <w:pStyle w:val="TableText"/>
              <w:rPr>
                <w:sz w:val="22"/>
                <w:lang w:eastAsia="en-NZ"/>
              </w:rPr>
            </w:pPr>
          </w:p>
        </w:tc>
      </w:tr>
      <w:tr w:rsidR="00246A16" w:rsidRPr="00F967DE" w14:paraId="415BE4FE" w14:textId="77777777" w:rsidTr="00246A16">
        <w:trPr>
          <w:trHeight w:val="269"/>
        </w:trPr>
        <w:tc>
          <w:tcPr>
            <w:tcW w:w="3114" w:type="dxa"/>
            <w:tcBorders>
              <w:top w:val="nil"/>
              <w:left w:val="single" w:sz="4" w:space="0" w:color="auto"/>
              <w:bottom w:val="single" w:sz="4" w:space="0" w:color="auto"/>
              <w:right w:val="single" w:sz="4" w:space="0" w:color="auto"/>
            </w:tcBorders>
            <w:shd w:val="clear" w:color="000000" w:fill="FFFFFF"/>
            <w:noWrap/>
            <w:vAlign w:val="center"/>
          </w:tcPr>
          <w:p w14:paraId="2352CBF1" w14:textId="77777777" w:rsidR="00246A16" w:rsidRPr="00F967DE" w:rsidRDefault="00246A16" w:rsidP="00CF60D6">
            <w:pPr>
              <w:pStyle w:val="TableText"/>
              <w:rPr>
                <w:lang w:eastAsia="en-NZ"/>
              </w:rPr>
            </w:pPr>
          </w:p>
        </w:tc>
        <w:tc>
          <w:tcPr>
            <w:tcW w:w="1417" w:type="dxa"/>
            <w:tcBorders>
              <w:top w:val="single" w:sz="4" w:space="0" w:color="auto"/>
              <w:left w:val="nil"/>
              <w:bottom w:val="single" w:sz="4" w:space="0" w:color="auto"/>
              <w:right w:val="single" w:sz="4" w:space="0" w:color="auto"/>
            </w:tcBorders>
            <w:shd w:val="clear" w:color="000000" w:fill="FFFFFF"/>
          </w:tcPr>
          <w:p w14:paraId="3A669C51" w14:textId="77777777" w:rsidR="00246A16" w:rsidRPr="00F967DE" w:rsidRDefault="00246A16" w:rsidP="00CF60D6">
            <w:pPr>
              <w:pStyle w:val="TableText"/>
              <w:jc w:val="center"/>
              <w:rPr>
                <w:sz w:val="22"/>
                <w:lang w:eastAsia="en-NZ"/>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0D879902" w14:textId="77777777" w:rsidR="00246A16" w:rsidRPr="00F967DE" w:rsidRDefault="00246A16" w:rsidP="00CF60D6">
            <w:pPr>
              <w:pStyle w:val="TableText"/>
              <w:jc w:val="center"/>
              <w:rPr>
                <w:sz w:val="22"/>
                <w:lang w:eastAsia="en-NZ"/>
              </w:rPr>
            </w:pPr>
          </w:p>
        </w:tc>
        <w:tc>
          <w:tcPr>
            <w:tcW w:w="3253" w:type="dxa"/>
            <w:tcBorders>
              <w:top w:val="single" w:sz="4" w:space="0" w:color="auto"/>
              <w:left w:val="single" w:sz="4" w:space="0" w:color="auto"/>
              <w:bottom w:val="single" w:sz="4" w:space="0" w:color="auto"/>
              <w:right w:val="single" w:sz="4" w:space="0" w:color="auto"/>
            </w:tcBorders>
            <w:shd w:val="clear" w:color="000000" w:fill="FFFFFF"/>
            <w:vAlign w:val="center"/>
          </w:tcPr>
          <w:p w14:paraId="2605A371" w14:textId="77777777" w:rsidR="00246A16" w:rsidRPr="00F967DE" w:rsidRDefault="00246A16" w:rsidP="00CF60D6">
            <w:pPr>
              <w:pStyle w:val="TableText"/>
              <w:rPr>
                <w:sz w:val="22"/>
                <w:lang w:eastAsia="en-NZ"/>
              </w:rPr>
            </w:pPr>
          </w:p>
        </w:tc>
      </w:tr>
      <w:tr w:rsidR="00246A16" w:rsidRPr="00F967DE" w14:paraId="15904B9B" w14:textId="77777777" w:rsidTr="00246A16">
        <w:trPr>
          <w:trHeight w:val="269"/>
        </w:trPr>
        <w:tc>
          <w:tcPr>
            <w:tcW w:w="3114" w:type="dxa"/>
            <w:tcBorders>
              <w:top w:val="nil"/>
              <w:left w:val="single" w:sz="4" w:space="0" w:color="auto"/>
              <w:bottom w:val="single" w:sz="4" w:space="0" w:color="auto"/>
              <w:right w:val="single" w:sz="4" w:space="0" w:color="auto"/>
            </w:tcBorders>
            <w:shd w:val="clear" w:color="000000" w:fill="FFFFFF"/>
            <w:noWrap/>
            <w:vAlign w:val="center"/>
          </w:tcPr>
          <w:p w14:paraId="7D6CADED" w14:textId="77777777" w:rsidR="00246A16" w:rsidRPr="00F967DE" w:rsidRDefault="00246A16" w:rsidP="00CF60D6">
            <w:pPr>
              <w:pStyle w:val="TableText"/>
              <w:rPr>
                <w:lang w:eastAsia="en-NZ"/>
              </w:rPr>
            </w:pPr>
          </w:p>
        </w:tc>
        <w:tc>
          <w:tcPr>
            <w:tcW w:w="1417" w:type="dxa"/>
            <w:tcBorders>
              <w:top w:val="single" w:sz="4" w:space="0" w:color="auto"/>
              <w:left w:val="nil"/>
              <w:bottom w:val="single" w:sz="4" w:space="0" w:color="auto"/>
              <w:right w:val="single" w:sz="4" w:space="0" w:color="auto"/>
            </w:tcBorders>
            <w:shd w:val="clear" w:color="000000" w:fill="FFFFFF"/>
          </w:tcPr>
          <w:p w14:paraId="4D594C24" w14:textId="77777777" w:rsidR="00246A16" w:rsidRPr="00F967DE" w:rsidRDefault="00246A16" w:rsidP="00CF60D6">
            <w:pPr>
              <w:pStyle w:val="TableText"/>
              <w:jc w:val="center"/>
              <w:rPr>
                <w:sz w:val="22"/>
                <w:lang w:eastAsia="en-NZ"/>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75CAE268" w14:textId="77777777" w:rsidR="00246A16" w:rsidRPr="00F967DE" w:rsidRDefault="00246A16" w:rsidP="00CF60D6">
            <w:pPr>
              <w:pStyle w:val="TableText"/>
              <w:jc w:val="center"/>
              <w:rPr>
                <w:sz w:val="22"/>
                <w:lang w:eastAsia="en-NZ"/>
              </w:rPr>
            </w:pPr>
          </w:p>
        </w:tc>
        <w:tc>
          <w:tcPr>
            <w:tcW w:w="3253" w:type="dxa"/>
            <w:tcBorders>
              <w:top w:val="single" w:sz="4" w:space="0" w:color="auto"/>
              <w:left w:val="single" w:sz="4" w:space="0" w:color="auto"/>
              <w:bottom w:val="single" w:sz="4" w:space="0" w:color="auto"/>
              <w:right w:val="single" w:sz="4" w:space="0" w:color="auto"/>
            </w:tcBorders>
            <w:shd w:val="clear" w:color="000000" w:fill="FFFFFF"/>
            <w:vAlign w:val="center"/>
          </w:tcPr>
          <w:p w14:paraId="035CAE1D" w14:textId="77777777" w:rsidR="00246A16" w:rsidRPr="00F967DE" w:rsidRDefault="00246A16" w:rsidP="00CF60D6">
            <w:pPr>
              <w:pStyle w:val="TableText"/>
              <w:rPr>
                <w:sz w:val="22"/>
                <w:lang w:eastAsia="en-NZ"/>
              </w:rPr>
            </w:pPr>
          </w:p>
        </w:tc>
      </w:tr>
      <w:tr w:rsidR="00246A16" w:rsidRPr="00F967DE" w14:paraId="188EB9CF" w14:textId="77777777" w:rsidTr="00246A16">
        <w:trPr>
          <w:trHeight w:val="269"/>
        </w:trPr>
        <w:tc>
          <w:tcPr>
            <w:tcW w:w="3114" w:type="dxa"/>
            <w:tcBorders>
              <w:top w:val="nil"/>
              <w:left w:val="single" w:sz="4" w:space="0" w:color="auto"/>
              <w:bottom w:val="single" w:sz="4" w:space="0" w:color="auto"/>
              <w:right w:val="single" w:sz="4" w:space="0" w:color="auto"/>
            </w:tcBorders>
            <w:shd w:val="clear" w:color="000000" w:fill="FFFFFF"/>
            <w:noWrap/>
            <w:vAlign w:val="center"/>
          </w:tcPr>
          <w:p w14:paraId="5BB12E35" w14:textId="77777777" w:rsidR="00246A16" w:rsidRPr="00F967DE" w:rsidRDefault="00246A16" w:rsidP="00CF60D6">
            <w:pPr>
              <w:pStyle w:val="TableText"/>
              <w:rPr>
                <w:lang w:eastAsia="en-NZ"/>
              </w:rPr>
            </w:pPr>
          </w:p>
        </w:tc>
        <w:tc>
          <w:tcPr>
            <w:tcW w:w="1417" w:type="dxa"/>
            <w:tcBorders>
              <w:top w:val="single" w:sz="4" w:space="0" w:color="auto"/>
              <w:left w:val="nil"/>
              <w:bottom w:val="single" w:sz="4" w:space="0" w:color="auto"/>
              <w:right w:val="single" w:sz="4" w:space="0" w:color="auto"/>
            </w:tcBorders>
            <w:shd w:val="clear" w:color="000000" w:fill="FFFFFF"/>
          </w:tcPr>
          <w:p w14:paraId="37468A3C" w14:textId="77777777" w:rsidR="00246A16" w:rsidRPr="00F967DE" w:rsidRDefault="00246A16" w:rsidP="00CF60D6">
            <w:pPr>
              <w:pStyle w:val="TableText"/>
              <w:jc w:val="center"/>
              <w:rPr>
                <w:sz w:val="22"/>
                <w:lang w:eastAsia="en-NZ"/>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2831F79D" w14:textId="77777777" w:rsidR="00246A16" w:rsidRPr="00F967DE" w:rsidRDefault="00246A16" w:rsidP="00CF60D6">
            <w:pPr>
              <w:pStyle w:val="TableText"/>
              <w:jc w:val="center"/>
              <w:rPr>
                <w:sz w:val="22"/>
                <w:lang w:eastAsia="en-NZ"/>
              </w:rPr>
            </w:pPr>
          </w:p>
        </w:tc>
        <w:tc>
          <w:tcPr>
            <w:tcW w:w="3253" w:type="dxa"/>
            <w:tcBorders>
              <w:top w:val="single" w:sz="4" w:space="0" w:color="auto"/>
              <w:left w:val="single" w:sz="4" w:space="0" w:color="auto"/>
              <w:bottom w:val="single" w:sz="4" w:space="0" w:color="auto"/>
              <w:right w:val="single" w:sz="4" w:space="0" w:color="auto"/>
            </w:tcBorders>
            <w:shd w:val="clear" w:color="000000" w:fill="FFFFFF"/>
            <w:vAlign w:val="center"/>
          </w:tcPr>
          <w:p w14:paraId="1FF51761" w14:textId="77777777" w:rsidR="00246A16" w:rsidRPr="00F967DE" w:rsidRDefault="00246A16" w:rsidP="00CF60D6">
            <w:pPr>
              <w:pStyle w:val="TableText"/>
              <w:rPr>
                <w:sz w:val="22"/>
                <w:lang w:eastAsia="en-NZ"/>
              </w:rPr>
            </w:pPr>
          </w:p>
        </w:tc>
      </w:tr>
      <w:tr w:rsidR="00246A16" w:rsidRPr="00F967DE" w14:paraId="13EBB7DB" w14:textId="77777777" w:rsidTr="00246A16">
        <w:trPr>
          <w:trHeight w:val="269"/>
        </w:trPr>
        <w:tc>
          <w:tcPr>
            <w:tcW w:w="3114" w:type="dxa"/>
            <w:tcBorders>
              <w:top w:val="nil"/>
              <w:left w:val="single" w:sz="4" w:space="0" w:color="auto"/>
              <w:bottom w:val="single" w:sz="4" w:space="0" w:color="auto"/>
              <w:right w:val="single" w:sz="4" w:space="0" w:color="auto"/>
            </w:tcBorders>
            <w:shd w:val="clear" w:color="auto" w:fill="auto"/>
            <w:noWrap/>
            <w:vAlign w:val="center"/>
          </w:tcPr>
          <w:p w14:paraId="367AFE4F" w14:textId="77777777" w:rsidR="00246A16" w:rsidRPr="00F967DE" w:rsidRDefault="00246A16" w:rsidP="00CF60D6">
            <w:pPr>
              <w:pStyle w:val="TableText"/>
              <w:rPr>
                <w:lang w:eastAsia="en-NZ"/>
              </w:rPr>
            </w:pPr>
          </w:p>
        </w:tc>
        <w:tc>
          <w:tcPr>
            <w:tcW w:w="1417" w:type="dxa"/>
            <w:tcBorders>
              <w:top w:val="single" w:sz="4" w:space="0" w:color="auto"/>
              <w:left w:val="nil"/>
              <w:bottom w:val="single" w:sz="4" w:space="0" w:color="auto"/>
              <w:right w:val="single" w:sz="4" w:space="0" w:color="auto"/>
            </w:tcBorders>
          </w:tcPr>
          <w:p w14:paraId="277AFAD0" w14:textId="77777777" w:rsidR="00246A16" w:rsidRPr="00F967DE" w:rsidRDefault="00246A16" w:rsidP="00CF60D6">
            <w:pPr>
              <w:pStyle w:val="TableText"/>
              <w:jc w:val="center"/>
              <w:rPr>
                <w:sz w:val="22"/>
                <w:lang w:eastAsia="en-NZ"/>
              </w:rPr>
            </w:pPr>
          </w:p>
        </w:tc>
        <w:tc>
          <w:tcPr>
            <w:tcW w:w="1418" w:type="dxa"/>
            <w:tcBorders>
              <w:top w:val="single" w:sz="4" w:space="0" w:color="auto"/>
              <w:left w:val="single" w:sz="4" w:space="0" w:color="auto"/>
              <w:bottom w:val="single" w:sz="4" w:space="0" w:color="auto"/>
              <w:right w:val="single" w:sz="4" w:space="0" w:color="auto"/>
            </w:tcBorders>
            <w:vAlign w:val="center"/>
          </w:tcPr>
          <w:p w14:paraId="33F4B66F" w14:textId="77777777" w:rsidR="00246A16" w:rsidRPr="00F967DE" w:rsidRDefault="00246A16" w:rsidP="00CF60D6">
            <w:pPr>
              <w:pStyle w:val="TableText"/>
              <w:jc w:val="center"/>
              <w:rPr>
                <w:sz w:val="22"/>
                <w:lang w:eastAsia="en-NZ"/>
              </w:rPr>
            </w:pPr>
          </w:p>
        </w:tc>
        <w:tc>
          <w:tcPr>
            <w:tcW w:w="3253" w:type="dxa"/>
            <w:tcBorders>
              <w:top w:val="single" w:sz="4" w:space="0" w:color="auto"/>
              <w:left w:val="single" w:sz="4" w:space="0" w:color="auto"/>
              <w:bottom w:val="single" w:sz="4" w:space="0" w:color="auto"/>
              <w:right w:val="single" w:sz="4" w:space="0" w:color="auto"/>
            </w:tcBorders>
            <w:vAlign w:val="center"/>
          </w:tcPr>
          <w:p w14:paraId="4E0794FE" w14:textId="77777777" w:rsidR="00246A16" w:rsidRPr="00F967DE" w:rsidRDefault="00246A16" w:rsidP="00CF60D6">
            <w:pPr>
              <w:pStyle w:val="TableText"/>
              <w:rPr>
                <w:sz w:val="22"/>
                <w:lang w:eastAsia="en-NZ"/>
              </w:rPr>
            </w:pPr>
          </w:p>
        </w:tc>
      </w:tr>
      <w:tr w:rsidR="00246A16" w:rsidRPr="00F967DE" w14:paraId="5B132B6E" w14:textId="77777777" w:rsidTr="00246A16">
        <w:trPr>
          <w:trHeight w:val="269"/>
        </w:trPr>
        <w:tc>
          <w:tcPr>
            <w:tcW w:w="3114" w:type="dxa"/>
            <w:tcBorders>
              <w:top w:val="nil"/>
              <w:left w:val="single" w:sz="4" w:space="0" w:color="auto"/>
              <w:bottom w:val="single" w:sz="4" w:space="0" w:color="auto"/>
              <w:right w:val="single" w:sz="4" w:space="0" w:color="auto"/>
            </w:tcBorders>
            <w:shd w:val="clear" w:color="auto" w:fill="auto"/>
            <w:noWrap/>
            <w:vAlign w:val="center"/>
          </w:tcPr>
          <w:p w14:paraId="54F90F65" w14:textId="77777777" w:rsidR="00246A16" w:rsidRPr="00F967DE" w:rsidRDefault="00246A16" w:rsidP="00CF60D6">
            <w:pPr>
              <w:pStyle w:val="TableText"/>
              <w:rPr>
                <w:lang w:eastAsia="en-NZ"/>
              </w:rPr>
            </w:pPr>
          </w:p>
        </w:tc>
        <w:tc>
          <w:tcPr>
            <w:tcW w:w="1417" w:type="dxa"/>
            <w:tcBorders>
              <w:top w:val="single" w:sz="4" w:space="0" w:color="auto"/>
              <w:left w:val="nil"/>
              <w:bottom w:val="single" w:sz="4" w:space="0" w:color="auto"/>
              <w:right w:val="single" w:sz="4" w:space="0" w:color="auto"/>
            </w:tcBorders>
          </w:tcPr>
          <w:p w14:paraId="71D0706D" w14:textId="77777777" w:rsidR="00246A16" w:rsidRPr="00F967DE" w:rsidRDefault="00246A16" w:rsidP="00CF60D6">
            <w:pPr>
              <w:pStyle w:val="TableText"/>
              <w:jc w:val="center"/>
              <w:rPr>
                <w:sz w:val="22"/>
                <w:lang w:eastAsia="en-NZ"/>
              </w:rPr>
            </w:pPr>
          </w:p>
        </w:tc>
        <w:tc>
          <w:tcPr>
            <w:tcW w:w="1418" w:type="dxa"/>
            <w:tcBorders>
              <w:top w:val="single" w:sz="4" w:space="0" w:color="auto"/>
              <w:left w:val="single" w:sz="4" w:space="0" w:color="auto"/>
              <w:bottom w:val="single" w:sz="4" w:space="0" w:color="auto"/>
              <w:right w:val="single" w:sz="4" w:space="0" w:color="auto"/>
            </w:tcBorders>
            <w:vAlign w:val="center"/>
          </w:tcPr>
          <w:p w14:paraId="64760486" w14:textId="77777777" w:rsidR="00246A16" w:rsidRPr="00F967DE" w:rsidRDefault="00246A16" w:rsidP="00CF60D6">
            <w:pPr>
              <w:pStyle w:val="TableText"/>
              <w:jc w:val="center"/>
              <w:rPr>
                <w:sz w:val="22"/>
                <w:lang w:eastAsia="en-NZ"/>
              </w:rPr>
            </w:pPr>
          </w:p>
        </w:tc>
        <w:tc>
          <w:tcPr>
            <w:tcW w:w="3253" w:type="dxa"/>
            <w:tcBorders>
              <w:top w:val="single" w:sz="4" w:space="0" w:color="auto"/>
              <w:left w:val="single" w:sz="4" w:space="0" w:color="auto"/>
              <w:bottom w:val="single" w:sz="4" w:space="0" w:color="auto"/>
              <w:right w:val="single" w:sz="4" w:space="0" w:color="auto"/>
            </w:tcBorders>
            <w:vAlign w:val="center"/>
          </w:tcPr>
          <w:p w14:paraId="1E987D7F" w14:textId="77777777" w:rsidR="00246A16" w:rsidRPr="00F967DE" w:rsidRDefault="00246A16" w:rsidP="00CF60D6">
            <w:pPr>
              <w:pStyle w:val="TableText"/>
              <w:rPr>
                <w:sz w:val="22"/>
                <w:lang w:eastAsia="en-NZ"/>
              </w:rPr>
            </w:pPr>
          </w:p>
        </w:tc>
      </w:tr>
      <w:tr w:rsidR="00246A16" w:rsidRPr="00F967DE" w14:paraId="3907EED7" w14:textId="77777777" w:rsidTr="00246A16">
        <w:trPr>
          <w:trHeight w:val="269"/>
        </w:trPr>
        <w:tc>
          <w:tcPr>
            <w:tcW w:w="3114" w:type="dxa"/>
            <w:tcBorders>
              <w:top w:val="nil"/>
              <w:left w:val="single" w:sz="4" w:space="0" w:color="auto"/>
              <w:bottom w:val="single" w:sz="4" w:space="0" w:color="auto"/>
              <w:right w:val="single" w:sz="4" w:space="0" w:color="auto"/>
            </w:tcBorders>
            <w:shd w:val="clear" w:color="auto" w:fill="auto"/>
            <w:noWrap/>
            <w:vAlign w:val="center"/>
          </w:tcPr>
          <w:p w14:paraId="097600F1" w14:textId="77777777" w:rsidR="00246A16" w:rsidRPr="00F967DE" w:rsidRDefault="00246A16" w:rsidP="00CF60D6">
            <w:pPr>
              <w:pStyle w:val="TableText"/>
              <w:rPr>
                <w:lang w:eastAsia="en-NZ"/>
              </w:rPr>
            </w:pPr>
          </w:p>
        </w:tc>
        <w:tc>
          <w:tcPr>
            <w:tcW w:w="1417" w:type="dxa"/>
            <w:tcBorders>
              <w:top w:val="single" w:sz="4" w:space="0" w:color="auto"/>
              <w:left w:val="nil"/>
              <w:bottom w:val="single" w:sz="4" w:space="0" w:color="auto"/>
              <w:right w:val="single" w:sz="4" w:space="0" w:color="auto"/>
            </w:tcBorders>
          </w:tcPr>
          <w:p w14:paraId="0F0ED932" w14:textId="77777777" w:rsidR="00246A16" w:rsidRPr="00F967DE" w:rsidRDefault="00246A16" w:rsidP="00CF60D6">
            <w:pPr>
              <w:pStyle w:val="TableText"/>
              <w:jc w:val="center"/>
              <w:rPr>
                <w:sz w:val="22"/>
                <w:lang w:eastAsia="en-NZ"/>
              </w:rPr>
            </w:pPr>
          </w:p>
        </w:tc>
        <w:tc>
          <w:tcPr>
            <w:tcW w:w="1418" w:type="dxa"/>
            <w:tcBorders>
              <w:top w:val="single" w:sz="4" w:space="0" w:color="auto"/>
              <w:left w:val="single" w:sz="4" w:space="0" w:color="auto"/>
              <w:bottom w:val="single" w:sz="4" w:space="0" w:color="auto"/>
              <w:right w:val="single" w:sz="4" w:space="0" w:color="auto"/>
            </w:tcBorders>
            <w:vAlign w:val="center"/>
          </w:tcPr>
          <w:p w14:paraId="47AF1D1E" w14:textId="77777777" w:rsidR="00246A16" w:rsidRPr="00F967DE" w:rsidRDefault="00246A16" w:rsidP="00CF60D6">
            <w:pPr>
              <w:pStyle w:val="TableText"/>
              <w:jc w:val="center"/>
              <w:rPr>
                <w:sz w:val="22"/>
                <w:lang w:eastAsia="en-NZ"/>
              </w:rPr>
            </w:pPr>
          </w:p>
        </w:tc>
        <w:tc>
          <w:tcPr>
            <w:tcW w:w="3253" w:type="dxa"/>
            <w:tcBorders>
              <w:top w:val="single" w:sz="4" w:space="0" w:color="auto"/>
              <w:left w:val="single" w:sz="4" w:space="0" w:color="auto"/>
              <w:bottom w:val="single" w:sz="4" w:space="0" w:color="auto"/>
              <w:right w:val="single" w:sz="4" w:space="0" w:color="auto"/>
            </w:tcBorders>
            <w:vAlign w:val="center"/>
          </w:tcPr>
          <w:p w14:paraId="23FCEC74" w14:textId="77777777" w:rsidR="00246A16" w:rsidRPr="00F967DE" w:rsidRDefault="00246A16" w:rsidP="00CF60D6">
            <w:pPr>
              <w:pStyle w:val="TableText"/>
              <w:rPr>
                <w:sz w:val="22"/>
                <w:lang w:eastAsia="en-NZ"/>
              </w:rPr>
            </w:pPr>
          </w:p>
        </w:tc>
      </w:tr>
      <w:tr w:rsidR="00246A16" w:rsidRPr="00F967DE" w14:paraId="4CDEE0F5" w14:textId="77777777" w:rsidTr="00246A16">
        <w:trPr>
          <w:trHeight w:val="269"/>
        </w:trPr>
        <w:tc>
          <w:tcPr>
            <w:tcW w:w="3114" w:type="dxa"/>
            <w:tcBorders>
              <w:top w:val="nil"/>
              <w:left w:val="single" w:sz="4" w:space="0" w:color="auto"/>
              <w:bottom w:val="single" w:sz="4" w:space="0" w:color="auto"/>
              <w:right w:val="single" w:sz="4" w:space="0" w:color="auto"/>
            </w:tcBorders>
            <w:shd w:val="clear" w:color="auto" w:fill="auto"/>
            <w:noWrap/>
            <w:vAlign w:val="center"/>
          </w:tcPr>
          <w:p w14:paraId="006279A3" w14:textId="77777777" w:rsidR="00246A16" w:rsidRPr="00F967DE" w:rsidRDefault="00246A16" w:rsidP="00CF60D6">
            <w:pPr>
              <w:pStyle w:val="TableText"/>
              <w:rPr>
                <w:lang w:eastAsia="en-NZ"/>
              </w:rPr>
            </w:pPr>
          </w:p>
        </w:tc>
        <w:tc>
          <w:tcPr>
            <w:tcW w:w="1417" w:type="dxa"/>
            <w:tcBorders>
              <w:top w:val="single" w:sz="4" w:space="0" w:color="auto"/>
              <w:left w:val="nil"/>
              <w:bottom w:val="single" w:sz="4" w:space="0" w:color="auto"/>
              <w:right w:val="single" w:sz="4" w:space="0" w:color="auto"/>
            </w:tcBorders>
          </w:tcPr>
          <w:p w14:paraId="5CE11949" w14:textId="77777777" w:rsidR="00246A16" w:rsidRPr="00F967DE" w:rsidRDefault="00246A16" w:rsidP="00CF60D6">
            <w:pPr>
              <w:pStyle w:val="TableText"/>
              <w:jc w:val="center"/>
              <w:rPr>
                <w:sz w:val="22"/>
                <w:lang w:eastAsia="en-NZ"/>
              </w:rPr>
            </w:pPr>
          </w:p>
        </w:tc>
        <w:tc>
          <w:tcPr>
            <w:tcW w:w="1418" w:type="dxa"/>
            <w:tcBorders>
              <w:top w:val="single" w:sz="4" w:space="0" w:color="auto"/>
              <w:left w:val="single" w:sz="4" w:space="0" w:color="auto"/>
              <w:bottom w:val="single" w:sz="4" w:space="0" w:color="auto"/>
              <w:right w:val="single" w:sz="4" w:space="0" w:color="auto"/>
            </w:tcBorders>
            <w:vAlign w:val="center"/>
          </w:tcPr>
          <w:p w14:paraId="4293F2C4" w14:textId="77777777" w:rsidR="00246A16" w:rsidRPr="00F967DE" w:rsidRDefault="00246A16" w:rsidP="00CF60D6">
            <w:pPr>
              <w:pStyle w:val="TableText"/>
              <w:jc w:val="center"/>
              <w:rPr>
                <w:sz w:val="22"/>
                <w:lang w:eastAsia="en-NZ"/>
              </w:rPr>
            </w:pPr>
          </w:p>
        </w:tc>
        <w:tc>
          <w:tcPr>
            <w:tcW w:w="3253" w:type="dxa"/>
            <w:tcBorders>
              <w:top w:val="single" w:sz="4" w:space="0" w:color="auto"/>
              <w:left w:val="single" w:sz="4" w:space="0" w:color="auto"/>
              <w:bottom w:val="single" w:sz="4" w:space="0" w:color="auto"/>
              <w:right w:val="single" w:sz="4" w:space="0" w:color="auto"/>
            </w:tcBorders>
            <w:vAlign w:val="center"/>
          </w:tcPr>
          <w:p w14:paraId="40D52AFC" w14:textId="77777777" w:rsidR="00246A16" w:rsidRPr="00F967DE" w:rsidRDefault="00246A16" w:rsidP="00CF60D6">
            <w:pPr>
              <w:pStyle w:val="TableText"/>
              <w:rPr>
                <w:sz w:val="22"/>
                <w:lang w:eastAsia="en-NZ"/>
              </w:rPr>
            </w:pPr>
          </w:p>
        </w:tc>
      </w:tr>
      <w:tr w:rsidR="00246A16" w:rsidRPr="00F967DE" w14:paraId="1C6AF4B2" w14:textId="77777777" w:rsidTr="00246A16">
        <w:trPr>
          <w:trHeight w:val="269"/>
        </w:trPr>
        <w:tc>
          <w:tcPr>
            <w:tcW w:w="3114" w:type="dxa"/>
            <w:tcBorders>
              <w:top w:val="nil"/>
              <w:left w:val="single" w:sz="4" w:space="0" w:color="auto"/>
              <w:bottom w:val="single" w:sz="4" w:space="0" w:color="auto"/>
              <w:right w:val="single" w:sz="4" w:space="0" w:color="auto"/>
            </w:tcBorders>
            <w:shd w:val="clear" w:color="auto" w:fill="auto"/>
            <w:noWrap/>
            <w:vAlign w:val="center"/>
          </w:tcPr>
          <w:p w14:paraId="1D6907EC" w14:textId="77777777" w:rsidR="00246A16" w:rsidRPr="00F967DE" w:rsidRDefault="00246A16" w:rsidP="00CF60D6">
            <w:pPr>
              <w:pStyle w:val="TableText"/>
              <w:rPr>
                <w:lang w:eastAsia="en-NZ"/>
              </w:rPr>
            </w:pPr>
          </w:p>
        </w:tc>
        <w:tc>
          <w:tcPr>
            <w:tcW w:w="1417" w:type="dxa"/>
            <w:tcBorders>
              <w:top w:val="single" w:sz="4" w:space="0" w:color="auto"/>
              <w:left w:val="nil"/>
              <w:bottom w:val="single" w:sz="4" w:space="0" w:color="auto"/>
              <w:right w:val="single" w:sz="4" w:space="0" w:color="auto"/>
            </w:tcBorders>
          </w:tcPr>
          <w:p w14:paraId="6161B84E" w14:textId="77777777" w:rsidR="00246A16" w:rsidRPr="00F967DE" w:rsidRDefault="00246A16" w:rsidP="00CF60D6">
            <w:pPr>
              <w:pStyle w:val="TableText"/>
              <w:jc w:val="center"/>
              <w:rPr>
                <w:sz w:val="22"/>
                <w:lang w:eastAsia="en-NZ"/>
              </w:rPr>
            </w:pPr>
          </w:p>
        </w:tc>
        <w:tc>
          <w:tcPr>
            <w:tcW w:w="1418" w:type="dxa"/>
            <w:tcBorders>
              <w:top w:val="single" w:sz="4" w:space="0" w:color="auto"/>
              <w:left w:val="single" w:sz="4" w:space="0" w:color="auto"/>
              <w:bottom w:val="single" w:sz="4" w:space="0" w:color="auto"/>
              <w:right w:val="single" w:sz="4" w:space="0" w:color="auto"/>
            </w:tcBorders>
            <w:vAlign w:val="center"/>
          </w:tcPr>
          <w:p w14:paraId="7CE884CA" w14:textId="77777777" w:rsidR="00246A16" w:rsidRPr="00F967DE" w:rsidRDefault="00246A16" w:rsidP="00CF60D6">
            <w:pPr>
              <w:pStyle w:val="TableText"/>
              <w:jc w:val="center"/>
              <w:rPr>
                <w:sz w:val="22"/>
                <w:lang w:eastAsia="en-NZ"/>
              </w:rPr>
            </w:pPr>
          </w:p>
        </w:tc>
        <w:tc>
          <w:tcPr>
            <w:tcW w:w="3253" w:type="dxa"/>
            <w:tcBorders>
              <w:top w:val="single" w:sz="4" w:space="0" w:color="auto"/>
              <w:left w:val="single" w:sz="4" w:space="0" w:color="auto"/>
              <w:bottom w:val="single" w:sz="4" w:space="0" w:color="auto"/>
              <w:right w:val="single" w:sz="4" w:space="0" w:color="auto"/>
            </w:tcBorders>
            <w:vAlign w:val="center"/>
          </w:tcPr>
          <w:p w14:paraId="7F3B2E44" w14:textId="77777777" w:rsidR="00246A16" w:rsidRPr="00F967DE" w:rsidRDefault="00246A16" w:rsidP="00CF60D6">
            <w:pPr>
              <w:pStyle w:val="TableText"/>
              <w:rPr>
                <w:sz w:val="22"/>
                <w:lang w:eastAsia="en-NZ"/>
              </w:rPr>
            </w:pPr>
          </w:p>
        </w:tc>
      </w:tr>
      <w:tr w:rsidR="00246A16" w:rsidRPr="00F967DE" w14:paraId="17B707F1" w14:textId="77777777" w:rsidTr="00246A16">
        <w:trPr>
          <w:trHeight w:val="269"/>
        </w:trPr>
        <w:tc>
          <w:tcPr>
            <w:tcW w:w="3114" w:type="dxa"/>
            <w:tcBorders>
              <w:top w:val="nil"/>
              <w:left w:val="single" w:sz="4" w:space="0" w:color="auto"/>
              <w:bottom w:val="single" w:sz="4" w:space="0" w:color="auto"/>
              <w:right w:val="single" w:sz="4" w:space="0" w:color="auto"/>
            </w:tcBorders>
            <w:shd w:val="clear" w:color="auto" w:fill="auto"/>
            <w:noWrap/>
            <w:vAlign w:val="center"/>
          </w:tcPr>
          <w:p w14:paraId="4E3A0C3B" w14:textId="77777777" w:rsidR="00246A16" w:rsidRPr="00F967DE" w:rsidRDefault="00246A16" w:rsidP="00CF60D6">
            <w:pPr>
              <w:pStyle w:val="TableText"/>
              <w:rPr>
                <w:lang w:eastAsia="en-NZ"/>
              </w:rPr>
            </w:pPr>
          </w:p>
        </w:tc>
        <w:tc>
          <w:tcPr>
            <w:tcW w:w="1417" w:type="dxa"/>
            <w:tcBorders>
              <w:top w:val="single" w:sz="4" w:space="0" w:color="auto"/>
              <w:left w:val="nil"/>
              <w:bottom w:val="single" w:sz="4" w:space="0" w:color="auto"/>
              <w:right w:val="single" w:sz="4" w:space="0" w:color="auto"/>
            </w:tcBorders>
          </w:tcPr>
          <w:p w14:paraId="23F41CC9" w14:textId="77777777" w:rsidR="00246A16" w:rsidRPr="00F967DE" w:rsidRDefault="00246A16" w:rsidP="00CF60D6">
            <w:pPr>
              <w:pStyle w:val="TableText"/>
              <w:jc w:val="center"/>
              <w:rPr>
                <w:sz w:val="22"/>
                <w:lang w:eastAsia="en-NZ"/>
              </w:rPr>
            </w:pPr>
          </w:p>
        </w:tc>
        <w:tc>
          <w:tcPr>
            <w:tcW w:w="1418" w:type="dxa"/>
            <w:tcBorders>
              <w:top w:val="single" w:sz="4" w:space="0" w:color="auto"/>
              <w:left w:val="single" w:sz="4" w:space="0" w:color="auto"/>
              <w:bottom w:val="single" w:sz="4" w:space="0" w:color="auto"/>
              <w:right w:val="single" w:sz="4" w:space="0" w:color="auto"/>
            </w:tcBorders>
            <w:vAlign w:val="center"/>
          </w:tcPr>
          <w:p w14:paraId="67010D54" w14:textId="77777777" w:rsidR="00246A16" w:rsidRPr="00F967DE" w:rsidRDefault="00246A16" w:rsidP="00CF60D6">
            <w:pPr>
              <w:pStyle w:val="TableText"/>
              <w:jc w:val="center"/>
              <w:rPr>
                <w:sz w:val="22"/>
                <w:lang w:eastAsia="en-NZ"/>
              </w:rPr>
            </w:pPr>
          </w:p>
        </w:tc>
        <w:tc>
          <w:tcPr>
            <w:tcW w:w="3253" w:type="dxa"/>
            <w:tcBorders>
              <w:top w:val="single" w:sz="4" w:space="0" w:color="auto"/>
              <w:left w:val="single" w:sz="4" w:space="0" w:color="auto"/>
              <w:bottom w:val="single" w:sz="4" w:space="0" w:color="auto"/>
              <w:right w:val="single" w:sz="4" w:space="0" w:color="auto"/>
            </w:tcBorders>
            <w:vAlign w:val="center"/>
          </w:tcPr>
          <w:p w14:paraId="2E694634" w14:textId="77777777" w:rsidR="00246A16" w:rsidRPr="00F967DE" w:rsidRDefault="00246A16" w:rsidP="00CF60D6">
            <w:pPr>
              <w:pStyle w:val="TableText"/>
              <w:rPr>
                <w:sz w:val="22"/>
                <w:lang w:eastAsia="en-NZ"/>
              </w:rPr>
            </w:pPr>
          </w:p>
        </w:tc>
      </w:tr>
      <w:tr w:rsidR="00246A16" w:rsidRPr="00F967DE" w14:paraId="402DFD99" w14:textId="77777777" w:rsidTr="00246A16">
        <w:trPr>
          <w:trHeight w:val="383"/>
        </w:trPr>
        <w:tc>
          <w:tcPr>
            <w:tcW w:w="3114"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63B8743A" w14:textId="77777777" w:rsidR="00246A16" w:rsidRPr="00F967DE" w:rsidRDefault="00246A16" w:rsidP="00814957">
            <w:pPr>
              <w:spacing w:before="0" w:after="0" w:line="240" w:lineRule="auto"/>
              <w:rPr>
                <w:rFonts w:eastAsia="Times New Roman" w:cs="Arial"/>
                <w:b/>
                <w:bCs/>
                <w:color w:val="000000"/>
                <w:sz w:val="20"/>
                <w:szCs w:val="20"/>
                <w:lang w:eastAsia="en-NZ"/>
              </w:rPr>
            </w:pPr>
            <w:r w:rsidRPr="009D2583">
              <w:rPr>
                <w:rFonts w:eastAsia="Times New Roman" w:cs="Arial"/>
                <w:b/>
                <w:bCs/>
                <w:color w:val="000000"/>
                <w:sz w:val="20"/>
                <w:szCs w:val="20"/>
                <w:lang w:eastAsia="en-NZ"/>
              </w:rPr>
              <w:t>TOTAL</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tcPr>
          <w:p w14:paraId="364FC072" w14:textId="77777777" w:rsidR="00246A16" w:rsidRPr="00F967DE" w:rsidRDefault="00246A16" w:rsidP="00814957">
            <w:pPr>
              <w:spacing w:before="0" w:after="0" w:line="240" w:lineRule="auto"/>
              <w:jc w:val="center"/>
              <w:rPr>
                <w:rFonts w:eastAsia="Times New Roman" w:cs="Arial"/>
                <w:color w:val="000000"/>
                <w:sz w:val="22"/>
                <w:lang w:eastAsia="en-NZ"/>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96940E" w14:textId="77777777" w:rsidR="00246A16" w:rsidRPr="00F967DE" w:rsidRDefault="00246A16" w:rsidP="00814957">
            <w:pPr>
              <w:spacing w:before="0" w:after="0" w:line="240" w:lineRule="auto"/>
              <w:jc w:val="center"/>
              <w:rPr>
                <w:rFonts w:eastAsia="Times New Roman" w:cs="Arial"/>
                <w:color w:val="000000"/>
                <w:sz w:val="22"/>
                <w:lang w:eastAsia="en-NZ"/>
              </w:rPr>
            </w:pPr>
          </w:p>
        </w:tc>
        <w:tc>
          <w:tcPr>
            <w:tcW w:w="3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BAB13B" w14:textId="77777777" w:rsidR="00246A16" w:rsidRPr="00F967DE" w:rsidRDefault="00246A16" w:rsidP="00814957">
            <w:pPr>
              <w:spacing w:before="0" w:after="0" w:line="240" w:lineRule="auto"/>
              <w:jc w:val="center"/>
              <w:rPr>
                <w:rFonts w:eastAsia="Times New Roman" w:cs="Arial"/>
                <w:color w:val="000000"/>
                <w:sz w:val="22"/>
                <w:lang w:eastAsia="en-NZ"/>
              </w:rPr>
            </w:pPr>
          </w:p>
        </w:tc>
      </w:tr>
    </w:tbl>
    <w:p w14:paraId="3F66B644" w14:textId="77777777" w:rsidR="00BB2564" w:rsidRPr="00BB2564" w:rsidRDefault="00BB2564" w:rsidP="00BB2564"/>
    <w:p w14:paraId="626B26D1" w14:textId="77777777" w:rsidR="00DB2F50" w:rsidRDefault="00E67201" w:rsidP="00404EA8">
      <w:pPr>
        <w:pStyle w:val="Heading3"/>
      </w:pPr>
      <w:r>
        <w:t>Arch</w:t>
      </w:r>
      <w:r w:rsidR="00173A17">
        <w:t>itecture</w:t>
      </w:r>
      <w:r w:rsidR="00697783">
        <w:t>, Interiors</w:t>
      </w:r>
      <w:r w:rsidR="00173A17">
        <w:t xml:space="preserve"> and Building Services</w:t>
      </w:r>
    </w:p>
    <w:p w14:paraId="43BD1124" w14:textId="77777777" w:rsidR="00DB2F50" w:rsidRDefault="00DB2F50" w:rsidP="00DB2F50">
      <w:r>
        <w:t>The fo</w:t>
      </w:r>
      <w:r w:rsidR="00E013D0">
        <w:t>llowing design requirements for the interior environment</w:t>
      </w:r>
      <w:r w:rsidR="004E2252">
        <w:t xml:space="preserve"> outline specific </w:t>
      </w:r>
      <w:r w:rsidR="00C140E4" w:rsidRPr="00C140E4">
        <w:t>service</w:t>
      </w:r>
      <w:r w:rsidR="004E2252">
        <w:t xml:space="preserve"> requirements not already covered in the relevant AusHFG </w:t>
      </w:r>
      <w:r w:rsidR="00C140E4">
        <w:t>Health Planning Unit (</w:t>
      </w:r>
      <w:r w:rsidR="004E2252">
        <w:t>HPU</w:t>
      </w:r>
      <w:r w:rsidR="00C140E4">
        <w:t>)</w:t>
      </w:r>
      <w:r w:rsidR="004E2252">
        <w:t>.</w:t>
      </w:r>
    </w:p>
    <w:p w14:paraId="47477D86" w14:textId="77777777" w:rsidR="004E2252" w:rsidRPr="009B7B54" w:rsidRDefault="003113BF" w:rsidP="00B84637">
      <w:pPr>
        <w:pStyle w:val="GuidanceNote"/>
        <w:rPr>
          <w:color w:val="007681"/>
        </w:rPr>
      </w:pPr>
      <w:r w:rsidRPr="009B7B54">
        <w:rPr>
          <w:noProof/>
          <w:color w:val="007681"/>
        </w:rPr>
        <mc:AlternateContent>
          <mc:Choice Requires="wps">
            <w:drawing>
              <wp:anchor distT="0" distB="0" distL="114300" distR="114300" simplePos="0" relativeHeight="251658261" behindDoc="1" locked="0" layoutInCell="1" allowOverlap="1" wp14:anchorId="135E8BD0" wp14:editId="64B00486">
                <wp:simplePos x="0" y="0"/>
                <wp:positionH relativeFrom="margin">
                  <wp:posOffset>0</wp:posOffset>
                </wp:positionH>
                <wp:positionV relativeFrom="paragraph">
                  <wp:posOffset>-76200</wp:posOffset>
                </wp:positionV>
                <wp:extent cx="5932805" cy="523875"/>
                <wp:effectExtent l="0" t="0" r="0" b="9525"/>
                <wp:wrapNone/>
                <wp:docPr id="24" name="Rectangle: Single Corner Rounded 24"/>
                <wp:cNvGraphicFramePr/>
                <a:graphic xmlns:a="http://schemas.openxmlformats.org/drawingml/2006/main">
                  <a:graphicData uri="http://schemas.microsoft.com/office/word/2010/wordprocessingShape">
                    <wps:wsp>
                      <wps:cNvSpPr/>
                      <wps:spPr>
                        <a:xfrm>
                          <a:off x="0" y="0"/>
                          <a:ext cx="5932805" cy="523875"/>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708D5" id="Rectangle: Single Corner Rounded 24" o:spid="_x0000_s1026" style="position:absolute;margin-left:0;margin-top:-6pt;width:467.15pt;height:41.25pt;z-index:-2516582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32805,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wd/aAIAAMkEAAAOAAAAZHJzL2Uyb0RvYy54bWysVMFu2zAMvQ/YPwi6r3bcZE2DOEWaosOA&#10;og3WDj0rshQLkERNUuJ0Xz9Kdpqu22lYDyopUuTj82PmVwejyV74oMDWdHRWUiIsh0bZbU2/P91+&#10;mlISIrMN02BFTV9EoFeLjx/mnZuJClrQjfAEi9gw61xN2xjdrCgCb4Vh4QycsBiU4A2L6Ppt0XjW&#10;YXWji6osPxcd+MZ54CIEvL3pg3SR60speHyQMohIdE0RW8ynz+cmncVizmZbz1yr+ACD/QMKw5TF&#10;pq+lblhkZOfVH6WM4h4CyHjGwRQgpeIiz4DTjMp30zy2zIk8C5IT3CtN4f+V5ff7R7f2SEPnwiyg&#10;maY4SG/Sf8RHDpmsl1eyxCESjpeTy/NqWk4o4RibVOfTi0liszi9dj7ELwIMSUZNPexsM/qGnyQz&#10;xfZ3IfYPjompZQCtmluldXb8drPSnuxZ+nzl9ep62r/VrmX97Wh8WVZD49CnZxC/1dGWdKjO6qJE&#10;DXCGOpOaRTSNa2oa7JYSprcoYB59bmAhQcjiSOBuWGj7drlsrxqjIkpXK1PTaZn+BhTaJugii28Y&#10;8cRtsjbQvKw98dCrMTh+q7DJHQtxzTzKD0HiSsUHPKQGRA6DRUkL/uff7lM+qgKjlHQoZ5zqx455&#10;QYn+alEvl6PxOOk/O+PJRYWOfxvZvI3YnVkBUj7C5XU8myk/6qMpPZhn3Lxl6oohZjn27vkbnFXs&#10;1wx3l4vlMqeh5h2Ld/bR8VQ88ZTofTo8M+8GmUQU2D0cpc9m73TS56aXFpa7CFJlEZ14xa+fHNyX&#10;rINht9NCvvVz1ukXaPELAAD//wMAUEsDBBQABgAIAAAAIQD1OvAd3gAAAAcBAAAPAAAAZHJzL2Rv&#10;d25yZXYueG1sTI9LT8MwEITvSPwHa5G4tU7a8ArZVAgJqQcubTlwdOIliWqvQ+w84NdjTnDb0Yxm&#10;vi12izViosF3jhHSdQKCuHa64wbh7fSyugfhg2KtjGNC+CIPu/LyolC5djMfaDqGRsQS9rlCaEPo&#10;cyl93ZJVfu164uh9uMGqEOXQSD2oOZZbIzdJciut6jgutKqn55bq83G0CK/veppP/Xea6c/xHA5m&#10;n03VHvH6anl6BBFoCX9h+MWP6FBGpsqNrL0wCPGRgLBKN/GI9sM224KoEO6SG5BlIf/zlz8AAAD/&#10;/wMAUEsBAi0AFAAGAAgAAAAhALaDOJL+AAAA4QEAABMAAAAAAAAAAAAAAAAAAAAAAFtDb250ZW50&#10;X1R5cGVzXS54bWxQSwECLQAUAAYACAAAACEAOP0h/9YAAACUAQAACwAAAAAAAAAAAAAAAAAvAQAA&#10;X3JlbHMvLnJlbHNQSwECLQAUAAYACAAAACEACYsHf2gCAADJBAAADgAAAAAAAAAAAAAAAAAuAgAA&#10;ZHJzL2Uyb0RvYy54bWxQSwECLQAUAAYACAAAACEA9TrwHd4AAAAHAQAADwAAAAAAAAAAAAAAAADC&#10;BAAAZHJzL2Rvd25yZXYueG1sUEsFBgAAAAAEAAQA8wAAAM0FAAAAAA==&#10;" path="m,l5845491,v48222,,87314,39092,87314,87314l5932805,523875,,523875,,xe" fillcolor="#00bcb8" stroked="f" strokeweight="1pt">
                <v:fill opacity="9766f"/>
                <v:stroke joinstyle="miter"/>
                <v:path arrowok="t" o:connecttype="custom" o:connectlocs="0,0;5845491,0;5932805,87314;5932805,523875;0,523875;0,0" o:connectangles="0,0,0,0,0,0"/>
                <w10:wrap anchorx="margin"/>
              </v:shape>
            </w:pict>
          </mc:Fallback>
        </mc:AlternateContent>
      </w:r>
      <w:r w:rsidR="00B84637" w:rsidRPr="009B7B54">
        <w:rPr>
          <w:color w:val="007681"/>
        </w:rPr>
        <w:t>Provide descriptors as relevant considering items such as acoustics, natural light, external access, etc</w:t>
      </w:r>
      <w:r w:rsidR="009B7B54">
        <w:rPr>
          <w:color w:val="007681"/>
        </w:rPr>
        <w:t>.</w:t>
      </w:r>
    </w:p>
    <w:p w14:paraId="1CA769A7" w14:textId="77777777" w:rsidR="003113BF" w:rsidRPr="004E2252" w:rsidRDefault="003113BF" w:rsidP="003113BF"/>
    <w:p w14:paraId="5D8CFBB1" w14:textId="77777777" w:rsidR="00B84637" w:rsidRDefault="00B84637" w:rsidP="003113BF">
      <w:pPr>
        <w:sectPr w:rsidR="00B84637" w:rsidSect="00E7262E">
          <w:pgSz w:w="11906" w:h="16838"/>
          <w:pgMar w:top="1440" w:right="1440" w:bottom="1440" w:left="1440" w:header="708" w:footer="708" w:gutter="0"/>
          <w:cols w:space="708"/>
          <w:docGrid w:linePitch="360"/>
        </w:sectPr>
      </w:pPr>
      <w:bookmarkStart w:id="27" w:name="_Toc144761565"/>
    </w:p>
    <w:p w14:paraId="04A08ED8" w14:textId="77777777" w:rsidR="00064F4F" w:rsidRDefault="001D3016" w:rsidP="0000313B">
      <w:pPr>
        <w:pStyle w:val="Heading2"/>
      </w:pPr>
      <w:bookmarkStart w:id="28" w:name="_Toc156298794"/>
      <w:bookmarkEnd w:id="27"/>
      <w:r>
        <w:lastRenderedPageBreak/>
        <w:t>Description of Accommodation</w:t>
      </w:r>
      <w:bookmarkEnd w:id="28"/>
    </w:p>
    <w:p w14:paraId="1E94AA45" w14:textId="77777777" w:rsidR="00326538" w:rsidRDefault="00EF319B" w:rsidP="00E51D4D">
      <w:r>
        <w:t>T</w:t>
      </w:r>
      <w:r w:rsidRPr="00EF319B">
        <w:t>he AusHFG provide detailed information on commonly used rooms and spaces across healthcare projects</w:t>
      </w:r>
      <w:r w:rsidR="00FB02C4">
        <w:t xml:space="preserve"> known as </w:t>
      </w:r>
      <w:r w:rsidR="00282CED">
        <w:t>Standard Component Rooms</w:t>
      </w:r>
      <w:r w:rsidR="00EB3E9F">
        <w:t>.</w:t>
      </w:r>
      <w:r w:rsidR="0004314B">
        <w:t xml:space="preserve"> </w:t>
      </w:r>
      <w:r w:rsidR="00EB3E9F" w:rsidRPr="00EB3E9F">
        <w:t>NZ health projects must use Standard Component Rooms (SC) as a basis of space planning for each service/department.</w:t>
      </w:r>
      <w:r w:rsidR="00855832">
        <w:t xml:space="preserve">  </w:t>
      </w:r>
    </w:p>
    <w:p w14:paraId="4854DC94" w14:textId="77777777" w:rsidR="00326538" w:rsidRDefault="00326538" w:rsidP="00326538">
      <w:pPr>
        <w:rPr>
          <w:i/>
          <w:iCs/>
        </w:rPr>
      </w:pPr>
      <w:r>
        <w:t xml:space="preserve">See: </w:t>
      </w:r>
      <w:hyperlink r:id="rId16" w:history="1">
        <w:r w:rsidRPr="005B1DA0">
          <w:rPr>
            <w:rStyle w:val="Hyperlink"/>
          </w:rPr>
          <w:t>https://healthfacilityguidelines.com.au/standard-components</w:t>
        </w:r>
      </w:hyperlink>
      <w:r>
        <w:t xml:space="preserve"> </w:t>
      </w:r>
    </w:p>
    <w:p w14:paraId="7A9EE67D" w14:textId="77777777" w:rsidR="00831A00" w:rsidRPr="00EB110E" w:rsidRDefault="00EB110E" w:rsidP="00E51D4D">
      <w:r w:rsidRPr="00EB110E">
        <w:t>Project room types are categorised as follows:</w:t>
      </w:r>
    </w:p>
    <w:p w14:paraId="3CFD499D" w14:textId="77777777" w:rsidR="0072608B" w:rsidRPr="00855832" w:rsidRDefault="0072608B">
      <w:pPr>
        <w:pStyle w:val="BodyTextLetter"/>
        <w:numPr>
          <w:ilvl w:val="1"/>
          <w:numId w:val="16"/>
        </w:numPr>
      </w:pPr>
      <w:r w:rsidRPr="00065AAD">
        <w:rPr>
          <w:b/>
          <w:bCs/>
        </w:rPr>
        <w:t>Standard Component Rooms</w:t>
      </w:r>
      <w:r w:rsidR="00855832" w:rsidRPr="00065AAD">
        <w:rPr>
          <w:b/>
          <w:bCs/>
        </w:rPr>
        <w:t>:</w:t>
      </w:r>
      <w:r w:rsidR="00855832" w:rsidRPr="00855832">
        <w:t xml:space="preserve">  </w:t>
      </w:r>
      <w:r w:rsidRPr="00855832">
        <w:t xml:space="preserve">Standard Component Rooms align with detail provided in AusHFG and do not require further description in </w:t>
      </w:r>
      <w:r w:rsidR="000E3F0D" w:rsidRPr="00855832">
        <w:t xml:space="preserve">this section of </w:t>
      </w:r>
      <w:r w:rsidRPr="00855832">
        <w:t>the FDB.</w:t>
      </w:r>
    </w:p>
    <w:p w14:paraId="5BFDDDC8" w14:textId="77777777" w:rsidR="00EF319B" w:rsidRPr="00855832" w:rsidRDefault="0072608B" w:rsidP="00065AAD">
      <w:pPr>
        <w:pStyle w:val="BodyTextLetter"/>
      </w:pPr>
      <w:r w:rsidRPr="00855832">
        <w:rPr>
          <w:b/>
          <w:bCs/>
        </w:rPr>
        <w:t>Standard Component Rooms – Derived</w:t>
      </w:r>
      <w:r w:rsidR="00855832" w:rsidRPr="00855832">
        <w:rPr>
          <w:b/>
          <w:bCs/>
        </w:rPr>
        <w:t>:</w:t>
      </w:r>
      <w:r w:rsidR="00855832" w:rsidRPr="00855832">
        <w:t xml:space="preserve">  </w:t>
      </w:r>
      <w:r w:rsidR="00F64C24" w:rsidRPr="00855832">
        <w:t>Where there are deviations required from standard component</w:t>
      </w:r>
      <w:r w:rsidR="002B1397" w:rsidRPr="00855832">
        <w:t xml:space="preserve"> rooms</w:t>
      </w:r>
      <w:r w:rsidR="00340DD4" w:rsidRPr="00855832">
        <w:t xml:space="preserve"> to meet the service need,</w:t>
      </w:r>
      <w:r w:rsidR="00F64C24" w:rsidRPr="00855832">
        <w:t xml:space="preserve"> they are known as </w:t>
      </w:r>
      <w:r w:rsidR="009025D6" w:rsidRPr="00855832">
        <w:t>Stand</w:t>
      </w:r>
      <w:r w:rsidR="00282CED" w:rsidRPr="00855832">
        <w:t>ard Comp</w:t>
      </w:r>
      <w:r w:rsidR="00F32107" w:rsidRPr="00855832">
        <w:t>o</w:t>
      </w:r>
      <w:r w:rsidR="00282CED" w:rsidRPr="00855832">
        <w:t>nent Room</w:t>
      </w:r>
      <w:r w:rsidR="00F32107" w:rsidRPr="00855832">
        <w:t xml:space="preserve"> – Derived (SD-D).</w:t>
      </w:r>
      <w:r w:rsidR="00340DD4" w:rsidRPr="00855832">
        <w:t xml:space="preserve"> </w:t>
      </w:r>
      <w:r w:rsidR="00E62378" w:rsidRPr="00855832">
        <w:t xml:space="preserve"> </w:t>
      </w:r>
      <w:r w:rsidR="00E22EAA" w:rsidRPr="00855832">
        <w:t>Departures from AusHFG Standard Components are described in this section.</w:t>
      </w:r>
    </w:p>
    <w:p w14:paraId="35322204" w14:textId="77777777" w:rsidR="002B1397" w:rsidRPr="00855832" w:rsidRDefault="0072608B" w:rsidP="00065AAD">
      <w:pPr>
        <w:pStyle w:val="BodyTextLetter"/>
      </w:pPr>
      <w:r w:rsidRPr="00855832">
        <w:rPr>
          <w:b/>
          <w:bCs/>
        </w:rPr>
        <w:t>Non-Standard Rooms</w:t>
      </w:r>
      <w:r w:rsidR="00855832" w:rsidRPr="00855832">
        <w:rPr>
          <w:b/>
          <w:bCs/>
        </w:rPr>
        <w:t>:</w:t>
      </w:r>
      <w:r w:rsidR="00855832" w:rsidRPr="00855832">
        <w:t xml:space="preserve">  </w:t>
      </w:r>
      <w:r w:rsidR="00691345" w:rsidRPr="00855832">
        <w:t xml:space="preserve">Where a AusHFG standard component room does not exist for a required room type, this is known as a </w:t>
      </w:r>
      <w:r w:rsidR="00EE5BAB" w:rsidRPr="00855832">
        <w:t>Non-Standard Room (NS).</w:t>
      </w:r>
      <w:r w:rsidR="002636F6" w:rsidRPr="00855832">
        <w:t xml:space="preserve">  Full detail of NS rooms are described in this section.</w:t>
      </w:r>
    </w:p>
    <w:p w14:paraId="5F4FBD8E" w14:textId="77777777" w:rsidR="009208AA" w:rsidRDefault="009251FB" w:rsidP="00065AAD">
      <w:pPr>
        <w:pStyle w:val="BodyTextLetter"/>
      </w:pPr>
      <w:r w:rsidRPr="00EB110E">
        <w:rPr>
          <w:b/>
          <w:bCs/>
        </w:rPr>
        <w:t>Generic Rooms</w:t>
      </w:r>
      <w:r w:rsidR="00EB110E" w:rsidRPr="00EB110E">
        <w:rPr>
          <w:b/>
          <w:bCs/>
        </w:rPr>
        <w:t>:</w:t>
      </w:r>
      <w:r w:rsidR="00EB110E">
        <w:t xml:space="preserve">  </w:t>
      </w:r>
      <w:r w:rsidR="00855832">
        <w:t xml:space="preserve">Generic </w:t>
      </w:r>
      <w:r w:rsidR="00E51D4D" w:rsidRPr="004B0D19">
        <w:t xml:space="preserve">Rooms </w:t>
      </w:r>
      <w:r w:rsidR="00855832">
        <w:t xml:space="preserve">are those </w:t>
      </w:r>
      <w:r w:rsidR="006343E3">
        <w:t xml:space="preserve">rooms </w:t>
      </w:r>
      <w:r w:rsidR="00E51D4D" w:rsidRPr="004B0D19">
        <w:t xml:space="preserve">that </w:t>
      </w:r>
      <w:r w:rsidR="00EE5BAB" w:rsidRPr="004B0D19">
        <w:t>are</w:t>
      </w:r>
      <w:r w:rsidR="00E51D4D" w:rsidRPr="004B0D19">
        <w:t xml:space="preserve"> repeated across the facility</w:t>
      </w:r>
      <w:r w:rsidR="00855832">
        <w:t>, regardless of room type.  These</w:t>
      </w:r>
      <w:r w:rsidR="00E51D4D" w:rsidRPr="004B0D19">
        <w:t xml:space="preserve"> are </w:t>
      </w:r>
      <w:r w:rsidR="004B0D19">
        <w:t xml:space="preserve">described </w:t>
      </w:r>
      <w:r w:rsidR="00E51D4D" w:rsidRPr="004B0D19">
        <w:t>in the Generic Rooms section</w:t>
      </w:r>
      <w:r w:rsidR="00676737" w:rsidRPr="004B0D19">
        <w:t xml:space="preserve"> of the Facility Wide Functional Brief</w:t>
      </w:r>
      <w:r w:rsidR="00E51D4D" w:rsidRPr="004B0D19">
        <w:t>.</w:t>
      </w:r>
      <w:r w:rsidR="00E51D4D" w:rsidRPr="00EE5BAB">
        <w:t xml:space="preserve"> </w:t>
      </w:r>
    </w:p>
    <w:p w14:paraId="1127E314" w14:textId="77777777" w:rsidR="00BD3EF2" w:rsidRPr="00EE5BAB" w:rsidRDefault="00E62378" w:rsidP="00E62378">
      <w:r>
        <w:t>Th</w:t>
      </w:r>
      <w:r w:rsidR="00927545">
        <w:t>e following</w:t>
      </w:r>
      <w:r>
        <w:t xml:space="preserve"> section</w:t>
      </w:r>
      <w:r w:rsidR="00927545">
        <w:t>s</w:t>
      </w:r>
      <w:r>
        <w:t xml:space="preserve"> describe the rooms outlined in the Schedule of Accommodation</w:t>
      </w:r>
      <w:r w:rsidR="00927545">
        <w:t xml:space="preserve"> for this service </w:t>
      </w:r>
      <w:r>
        <w:t xml:space="preserve">according to room type (SD-D, or NS).  </w:t>
      </w:r>
    </w:p>
    <w:p w14:paraId="423F3EB9" w14:textId="77777777" w:rsidR="00215EB6" w:rsidRDefault="0005685F" w:rsidP="0000313B">
      <w:pPr>
        <w:pStyle w:val="Heading2"/>
      </w:pPr>
      <w:bookmarkStart w:id="29" w:name="_Toc144761573"/>
      <w:bookmarkStart w:id="30" w:name="_Toc156298795"/>
      <w:r>
        <w:t>Schedule of Accommodation</w:t>
      </w:r>
      <w:bookmarkEnd w:id="29"/>
      <w:bookmarkEnd w:id="30"/>
    </w:p>
    <w:p w14:paraId="0F560B7D" w14:textId="77777777" w:rsidR="00834F16" w:rsidRPr="00834F16" w:rsidRDefault="002A4312" w:rsidP="002A4312">
      <w:r w:rsidRPr="00834F16">
        <w:t>This Schedule of Accommodation (S</w:t>
      </w:r>
      <w:r w:rsidR="00834F16" w:rsidRPr="00834F16">
        <w:t>o</w:t>
      </w:r>
      <w:r w:rsidRPr="00834F16">
        <w:t>A) reflects the rooms</w:t>
      </w:r>
      <w:r w:rsidR="00A054C7" w:rsidRPr="00834F16">
        <w:t xml:space="preserve"> </w:t>
      </w:r>
      <w:r w:rsidR="00AA4CAA" w:rsidRPr="00834F16">
        <w:t xml:space="preserve">that are </w:t>
      </w:r>
      <w:r w:rsidR="00A054C7" w:rsidRPr="00834F16">
        <w:t xml:space="preserve">specific to the </w:t>
      </w:r>
      <w:r w:rsidR="00834F16" w:rsidRPr="00834F16">
        <w:t>HPU</w:t>
      </w:r>
      <w:r w:rsidR="00A054C7" w:rsidRPr="00834F16">
        <w:t xml:space="preserve"> and </w:t>
      </w:r>
      <w:r w:rsidR="00AA3E9A" w:rsidRPr="00834F16">
        <w:t xml:space="preserve">includes allowances for circulation (internal </w:t>
      </w:r>
      <w:r w:rsidR="009A1E53" w:rsidRPr="00834F16">
        <w:t>corridors</w:t>
      </w:r>
      <w:r w:rsidR="00C5504B" w:rsidRPr="00834F16">
        <w:t xml:space="preserve"> and space </w:t>
      </w:r>
      <w:r w:rsidR="004D11B3" w:rsidRPr="00834F16">
        <w:t>between</w:t>
      </w:r>
      <w:r w:rsidR="00C5504B" w:rsidRPr="00834F16">
        <w:t xml:space="preserve"> rooms</w:t>
      </w:r>
      <w:r w:rsidR="009A1E53" w:rsidRPr="00834F16">
        <w:t xml:space="preserve">), however </w:t>
      </w:r>
      <w:r w:rsidR="000E0539" w:rsidRPr="00834F16">
        <w:t>does not include allowances for travel and engineering</w:t>
      </w:r>
      <w:r w:rsidR="004D11B3" w:rsidRPr="00834F16">
        <w:t xml:space="preserve"> (</w:t>
      </w:r>
      <w:r w:rsidR="008C22CB" w:rsidRPr="00834F16">
        <w:t>co</w:t>
      </w:r>
      <w:r w:rsidR="00113384" w:rsidRPr="00834F16">
        <w:t>rridors and space needed to join</w:t>
      </w:r>
      <w:r w:rsidR="00A7077D" w:rsidRPr="00834F16">
        <w:t xml:space="preserve"> departments </w:t>
      </w:r>
      <w:r w:rsidR="00270E14" w:rsidRPr="00834F16">
        <w:t xml:space="preserve">and </w:t>
      </w:r>
      <w:r w:rsidR="002073AD" w:rsidRPr="00834F16">
        <w:t>provide for building services infrastructure)</w:t>
      </w:r>
      <w:r w:rsidR="00BB0B4A" w:rsidRPr="00834F16">
        <w:t xml:space="preserve">. </w:t>
      </w:r>
    </w:p>
    <w:p w14:paraId="73036A70" w14:textId="77777777" w:rsidR="002A4312" w:rsidRDefault="00D15059" w:rsidP="002A4312">
      <w:r>
        <w:rPr>
          <w:noProof/>
        </w:rPr>
        <mc:AlternateContent>
          <mc:Choice Requires="wps">
            <w:drawing>
              <wp:anchor distT="0" distB="0" distL="114300" distR="114300" simplePos="0" relativeHeight="251658250" behindDoc="1" locked="0" layoutInCell="1" allowOverlap="1" wp14:anchorId="53585A6B" wp14:editId="3BADC80F">
                <wp:simplePos x="0" y="0"/>
                <wp:positionH relativeFrom="margin">
                  <wp:posOffset>0</wp:posOffset>
                </wp:positionH>
                <wp:positionV relativeFrom="paragraph">
                  <wp:posOffset>1209674</wp:posOffset>
                </wp:positionV>
                <wp:extent cx="5932805" cy="847725"/>
                <wp:effectExtent l="0" t="0" r="0" b="9525"/>
                <wp:wrapNone/>
                <wp:docPr id="25" name="Rectangle: Single Corner Rounded 25"/>
                <wp:cNvGraphicFramePr/>
                <a:graphic xmlns:a="http://schemas.openxmlformats.org/drawingml/2006/main">
                  <a:graphicData uri="http://schemas.microsoft.com/office/word/2010/wordprocessingShape">
                    <wps:wsp>
                      <wps:cNvSpPr/>
                      <wps:spPr>
                        <a:xfrm>
                          <a:off x="0" y="0"/>
                          <a:ext cx="5932805" cy="847725"/>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DF29F" id="Rectangle: Single Corner Rounded 25" o:spid="_x0000_s1026" style="position:absolute;margin-left:0;margin-top:95.25pt;width:467.15pt;height:66.7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32805,847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4mAaAIAAMkEAAAOAAAAZHJzL2Uyb0RvYy54bWysVMFu2zAMvQ/YPwi6r3a8ZEmDOkWaosOA&#10;oi3aDj0rshQLkERNUuJ0Xz9Kdpqs22lYDyopUuTj82MuLvdGk53wQYGt6eispERYDo2ym5p+f775&#10;NKMkRGYbpsGKmr6KQC8XHz9cdG4uKmhBN8ITLGLDvHM1bWN086IIvBWGhTNwwmJQgjcsous3ReNZ&#10;h9WNLqqy/FJ04BvngYsQ8Pa6D9JFri+l4PFeyiAi0TVFbDGfPp/rdBaLCzbfeOZaxQcY7B9QGKYs&#10;Nn0rdc0iI1uv/ihlFPcQQMYzDqYAKRUXeQacZlS+m+apZU7kWZCc4N5oCv+vLL/bPbkHjzR0LswD&#10;mmmKvfQm/Ud8ZJ/Jen0jS+wj4Xg5Of9czcoJJRxjs/F0Wk0Sm8XxtfMhfhVgSDJq6mFrm9EjfpLM&#10;FNvdhtg/OCSmlgG0am6U1tnxm/VKe7Jj6fOVV6urWf9Wu5b1t6PxeVkNjUOfnkH8Vkdb0qE6q2mJ&#10;GuAMdSY1i2ga19Q02A0lTG9QwDz63MBCgpDFkcBds9D27XLZXjVGRZSuVgbHL9PfgELbBF1k8Q0j&#10;HrlN1hqa1wdPPPRqDI7fKGxyy0J8YB7lhyBxpeI9HlIDIofBoqQF//Nv9ykfVYFRSjqUM071Y8u8&#10;oER/s6iX89F4nPSfnfFkWqHjTyPr04jdmhUg5SNcXsezmfKjPpjSg3nBzVumrhhilmPvnr/BWcV+&#10;zXB3uVgucxpq3rF4a58cT8UTT4ne5/0L826QSUSB3cFB+mz+Tid9bnppYbmNIFUW0ZFX/PrJwX3J&#10;Ohh2Oy3kqZ+zjr9Ai18AAAD//wMAUEsDBBQABgAIAAAAIQBgtd1a3gAAAAgBAAAPAAAAZHJzL2Rv&#10;d25yZXYueG1sTI/BTsMwEETvSPyDtUhcKmrTFJSGOFWFxKWHSrR8gBNvk4C9jmI3DX/PcoLj7Kxm&#10;3pTb2Tsx4Rj7QBoelwoEUhNsT62Gj9PbQw4iJkPWuECo4RsjbKvbm9IUNlzpHadjagWHUCyMhi6l&#10;oZAyNh16E5dhQGLvHEZvEsuxlXY0Vw73Tq6Uepbe9MQNnRnwtcPm63jxGj53ZzfUi8MhZCdaYJ/v&#10;8ynfa31/N+9eQCSc098z/OIzOlTMVIcL2SicBh6S+LpRTyDY3mTrDEStIVutFciqlP8HVD8AAAD/&#10;/wMAUEsBAi0AFAAGAAgAAAAhALaDOJL+AAAA4QEAABMAAAAAAAAAAAAAAAAAAAAAAFtDb250ZW50&#10;X1R5cGVzXS54bWxQSwECLQAUAAYACAAAACEAOP0h/9YAAACUAQAACwAAAAAAAAAAAAAAAAAvAQAA&#10;X3JlbHMvLnJlbHNQSwECLQAUAAYACAAAACEAhy+JgGgCAADJBAAADgAAAAAAAAAAAAAAAAAuAgAA&#10;ZHJzL2Uyb0RvYy54bWxQSwECLQAUAAYACAAAACEAYLXdWt4AAAAIAQAADwAAAAAAAAAAAAAAAADC&#10;BAAAZHJzL2Rvd25yZXYueG1sUEsFBgAAAAAEAAQA8wAAAM0FAAAAAA==&#10;" path="m,l5791515,v78032,,141290,63258,141290,141290l5932805,847725,,847725,,xe" fillcolor="#00bcb8" stroked="f" strokeweight="1pt">
                <v:fill opacity="9766f"/>
                <v:stroke joinstyle="miter"/>
                <v:path arrowok="t" o:connecttype="custom" o:connectlocs="0,0;5791515,0;5932805,141290;5932805,847725;0,847725;0,0" o:connectangles="0,0,0,0,0,0"/>
                <w10:wrap anchorx="margin"/>
              </v:shape>
            </w:pict>
          </mc:Fallback>
        </mc:AlternateContent>
      </w:r>
      <w:r w:rsidR="00B11E53" w:rsidRPr="00834F16">
        <w:t>T</w:t>
      </w:r>
      <w:r w:rsidR="00743E4C" w:rsidRPr="00834F16">
        <w:t>h</w:t>
      </w:r>
      <w:r w:rsidR="0083382C" w:rsidRPr="00834F16">
        <w:t>is S</w:t>
      </w:r>
      <w:r w:rsidR="00834F16" w:rsidRPr="00834F16">
        <w:t>o</w:t>
      </w:r>
      <w:r w:rsidR="0083382C" w:rsidRPr="00834F16">
        <w:t xml:space="preserve">A </w:t>
      </w:r>
      <w:r w:rsidR="006D06D7" w:rsidRPr="00834F16">
        <w:t xml:space="preserve">was developed at the same time as the FDB and reflects </w:t>
      </w:r>
      <w:r w:rsidR="0083382C" w:rsidRPr="00834F16">
        <w:t>a point in time</w:t>
      </w:r>
      <w:r w:rsidR="006D06D7" w:rsidRPr="00834F16">
        <w:t xml:space="preserve">. </w:t>
      </w:r>
      <w:r w:rsidR="00DC62FA" w:rsidRPr="00834F16">
        <w:t>As the project moves through the design phases the S</w:t>
      </w:r>
      <w:r w:rsidR="00834F16" w:rsidRPr="00834F16">
        <w:t>o</w:t>
      </w:r>
      <w:r w:rsidR="00DC62FA" w:rsidRPr="00834F16">
        <w:t xml:space="preserve">A may change in </w:t>
      </w:r>
      <w:r w:rsidR="00F73ECB" w:rsidRPr="00834F16">
        <w:t>response</w:t>
      </w:r>
      <w:r w:rsidR="00DC62FA" w:rsidRPr="00834F16">
        <w:t xml:space="preserve"> to </w:t>
      </w:r>
      <w:r w:rsidR="00F73ECB" w:rsidRPr="00834F16">
        <w:t>arising information, such as site and design constraints</w:t>
      </w:r>
      <w:r w:rsidR="00F45D56" w:rsidRPr="00834F16">
        <w:t xml:space="preserve">, and these changes will be </w:t>
      </w:r>
      <w:r w:rsidR="00FA38B9" w:rsidRPr="00834F16">
        <w:t xml:space="preserve">maintained and </w:t>
      </w:r>
      <w:r w:rsidR="00FB6A1C" w:rsidRPr="00834F16">
        <w:t>recorded</w:t>
      </w:r>
      <w:r w:rsidR="00FA38B9" w:rsidRPr="00834F16">
        <w:t xml:space="preserve"> in a separate Project S</w:t>
      </w:r>
      <w:r w:rsidR="00834F16" w:rsidRPr="00834F16">
        <w:t>o</w:t>
      </w:r>
      <w:r w:rsidR="00FA38B9" w:rsidRPr="00834F16">
        <w:t xml:space="preserve">A </w:t>
      </w:r>
      <w:r w:rsidR="00FB6A1C" w:rsidRPr="00834F16">
        <w:t>document</w:t>
      </w:r>
      <w:r w:rsidR="00185FFA" w:rsidRPr="00834F16">
        <w:t>, typically an excel workbook,</w:t>
      </w:r>
      <w:r w:rsidR="00DB7D8E" w:rsidRPr="00834F16">
        <w:t xml:space="preserve"> and </w:t>
      </w:r>
      <w:r w:rsidR="000215BE" w:rsidRPr="00834F16">
        <w:t>reported</w:t>
      </w:r>
      <w:r w:rsidR="00496ABE" w:rsidRPr="00834F16">
        <w:t xml:space="preserve"> in the </w:t>
      </w:r>
      <w:r w:rsidR="000215BE" w:rsidRPr="00834F16">
        <w:t>project deliverables provided by the design team</w:t>
      </w:r>
      <w:r w:rsidR="00482661" w:rsidRPr="00834F16">
        <w:t xml:space="preserve"> at agreed milestones</w:t>
      </w:r>
      <w:r w:rsidR="000215BE" w:rsidRPr="00834F16">
        <w:t>.</w:t>
      </w:r>
      <w:r w:rsidR="000215BE">
        <w:t xml:space="preserve"> </w:t>
      </w:r>
      <w:r w:rsidR="00DB7D8E">
        <w:t xml:space="preserve"> </w:t>
      </w:r>
    </w:p>
    <w:p w14:paraId="65173515" w14:textId="77777777" w:rsidR="004B3FB5" w:rsidRPr="002A4312" w:rsidRDefault="004B3FB5" w:rsidP="004B3FB5">
      <w:pPr>
        <w:pStyle w:val="GuidanceNote"/>
      </w:pPr>
      <w:r w:rsidRPr="009B7B54">
        <w:rPr>
          <w:color w:val="007681"/>
        </w:rPr>
        <w:t>Include SoA table</w:t>
      </w:r>
      <w:r w:rsidR="00F6595B" w:rsidRPr="009B7B54">
        <w:rPr>
          <w:color w:val="007681"/>
        </w:rPr>
        <w:t xml:space="preserve"> ensuring alignment with IIG Design Assurance current </w:t>
      </w:r>
      <w:r w:rsidR="009430C4" w:rsidRPr="009B7B54">
        <w:rPr>
          <w:color w:val="007681"/>
        </w:rPr>
        <w:t>example and Technical Guidance Note</w:t>
      </w:r>
      <w:r w:rsidR="00D15059" w:rsidRPr="009B7B54">
        <w:rPr>
          <w:color w:val="007681"/>
        </w:rPr>
        <w:t>.  Please see the following link for guidance:</w:t>
      </w:r>
      <w:r w:rsidRPr="009B7B54">
        <w:rPr>
          <w:color w:val="007681"/>
        </w:rPr>
        <w:t xml:space="preserve"> </w:t>
      </w:r>
      <w:hyperlink r:id="rId17" w:history="1">
        <w:r w:rsidR="00151926" w:rsidRPr="005B1DA0">
          <w:rPr>
            <w:rStyle w:val="Hyperlink"/>
          </w:rPr>
          <w:t>https://www.tewhatuora.govt.nz/our-health-system/infrastructure-and-investment/facility-design-guidance-resources/</w:t>
        </w:r>
      </w:hyperlink>
      <w:r w:rsidR="00151926">
        <w:t xml:space="preserve"> </w:t>
      </w:r>
    </w:p>
    <w:p w14:paraId="465C6422" w14:textId="77777777" w:rsidR="00FE12CE" w:rsidRDefault="008D2E0B" w:rsidP="002F2922">
      <w:pPr>
        <w:pStyle w:val="Heading1-nonumbering"/>
      </w:pPr>
      <w:bookmarkStart w:id="31" w:name="_Toc156298796"/>
      <w:r>
        <w:lastRenderedPageBreak/>
        <w:t xml:space="preserve">Appendix A: Change Management </w:t>
      </w:r>
      <w:r w:rsidR="00FF6425">
        <w:t>Opportunities</w:t>
      </w:r>
      <w:bookmarkEnd w:id="31"/>
    </w:p>
    <w:p w14:paraId="617A4FB4" w14:textId="77777777" w:rsidR="00B50C9F" w:rsidRPr="00403C0C" w:rsidRDefault="00B50C9F" w:rsidP="00B50C9F">
      <w:pPr>
        <w:pStyle w:val="Heading2-nonumbering"/>
      </w:pPr>
      <w:r w:rsidRPr="00403C0C">
        <w:t xml:space="preserve">Change </w:t>
      </w:r>
      <w:r>
        <w:t xml:space="preserve">is </w:t>
      </w:r>
      <w:r w:rsidR="007364DB">
        <w:t>Inevitable</w:t>
      </w:r>
      <w:r w:rsidRPr="00403C0C">
        <w:t xml:space="preserve"> </w:t>
      </w:r>
    </w:p>
    <w:p w14:paraId="2C50A70D" w14:textId="77777777" w:rsidR="00B50C9F" w:rsidRDefault="00B50C9F" w:rsidP="00B50C9F">
      <w:pPr>
        <w:pStyle w:val="GuidanceNote"/>
        <w:rPr>
          <w:i w:val="0"/>
          <w:iCs w:val="0"/>
          <w:color w:val="auto"/>
        </w:rPr>
      </w:pPr>
      <w:r>
        <w:rPr>
          <w:noProof/>
        </w:rPr>
        <mc:AlternateContent>
          <mc:Choice Requires="wps">
            <w:drawing>
              <wp:anchor distT="0" distB="0" distL="114300" distR="114300" simplePos="0" relativeHeight="251658277" behindDoc="1" locked="0" layoutInCell="1" allowOverlap="1" wp14:anchorId="6C811DE8" wp14:editId="36BC1425">
                <wp:simplePos x="0" y="0"/>
                <wp:positionH relativeFrom="margin">
                  <wp:posOffset>-23751</wp:posOffset>
                </wp:positionH>
                <wp:positionV relativeFrom="paragraph">
                  <wp:posOffset>627215</wp:posOffset>
                </wp:positionV>
                <wp:extent cx="5932805" cy="1163782"/>
                <wp:effectExtent l="0" t="0" r="0" b="0"/>
                <wp:wrapNone/>
                <wp:docPr id="19" name="Rectangle: Single Corner Rounded 19"/>
                <wp:cNvGraphicFramePr/>
                <a:graphic xmlns:a="http://schemas.openxmlformats.org/drawingml/2006/main">
                  <a:graphicData uri="http://schemas.microsoft.com/office/word/2010/wordprocessingShape">
                    <wps:wsp>
                      <wps:cNvSpPr/>
                      <wps:spPr>
                        <a:xfrm>
                          <a:off x="0" y="0"/>
                          <a:ext cx="5932805" cy="1163782"/>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256E0" id="Rectangle: Single Corner Rounded 19" o:spid="_x0000_s1026" style="position:absolute;margin-left:-1.85pt;margin-top:49.4pt;width:467.15pt;height:91.65pt;z-index:-2516582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32805,116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qlaAIAAMoEAAAOAAAAZHJzL2Uyb0RvYy54bWysVMFOGzEQvVfqP1i+l90NAUKUDQpBVJUQ&#10;IKDi7HjtrCXb49pONvTrO/ZuSEp7qsrBzHjGM2/evsnsamc02QofFNiaViclJcJyaJRd1/T7y+2X&#10;CSUhMtswDVbU9E0EejX//GnWuakYQQu6EZ5gERumnatpG6ObFkXgrTAsnIATFoMSvGERXb8uGs86&#10;rG50MSrL86ID3zgPXISAtzd9kM5zfSkFjw9SBhGJrilii/n0+Vyls5jP2HTtmWsVH2Cwf0BhmLLY&#10;9L3UDYuMbLz6o5RR3EMAGU84mAKkVFzkGXCaqvwwzXPLnMizIDnBvdMU/l9Zfr99do8eaehcmAY0&#10;0xQ76U36j/jILpP19k6W2EXC8fLs8nQ0Kc8o4RirqvPTi8ko0Vkcnjsf4lcBhiSjph42tqme8Jtk&#10;qtj2LsT+wT4x9QygVXOrtM6OX6+W2pMtS9+vvF5eT/q32rWsv63Gl+W+cejTM4jf6mhLOkQ5uihR&#10;BJyh0KRmEU3jmpoGu6aE6TUqmEefG1hIELI6ErgbFtq+XS7by8aoiNrVytR0Uqa/YXxtE3SR1TeM&#10;eCA3WSto3h498dDLMTh+q7DJHQvxkXnUH4LEnYoPeEgNiBwGi5IW/M+/3ad8lAVGKelQzzjVjw3z&#10;ghL9zaJgLqvxOC1AdsZnFyN0/HFkdRyxG7MEpLzC7XU8myk/6r0pPZhXXL1F6oohZjn27vkbnGXs&#10;9wyXl4vFIqeh6B2Ld/bZ8VQ88ZTofdm9Mu8GmURU2D3stc+mH3TS56aXFhabCFJlER14xa+fHFyY&#10;rINhudNGHvs56/ATNP8FAAD//wMAUEsDBBQABgAIAAAAIQC0gq2U4QAAAAkBAAAPAAAAZHJzL2Rv&#10;d25yZXYueG1sTI/NTsMwEITvSLyDtUjcWrupVNKQTYX4E7QXaCskbtvYJCnxOsRuG94ec4LjaEYz&#10;3+SLwbbiaHrfOEaYjBUIw6XTDVcI283DKAXhA7Gm1rFB+DYeFsX5WU6Zdid+Ncd1qEQsYZ8RQh1C&#10;l0npy9pY8mPXGY7eh+sthSj7SuqeTrHctjJRaiYtNRwXaurMbW3Kz/XBIty9U+3obX//4vd6xY9P&#10;X+p5tUS8vBhurkEEM4S/MPziR3QoItPOHVh70SKMplcxiTBP44Poz6dqBmKHkKTJBGSRy/8Pih8A&#10;AAD//wMAUEsBAi0AFAAGAAgAAAAhALaDOJL+AAAA4QEAABMAAAAAAAAAAAAAAAAAAAAAAFtDb250&#10;ZW50X1R5cGVzXS54bWxQSwECLQAUAAYACAAAACEAOP0h/9YAAACUAQAACwAAAAAAAAAAAAAAAAAv&#10;AQAAX3JlbHMvLnJlbHNQSwECLQAUAAYACAAAACEA5C8KpWgCAADKBAAADgAAAAAAAAAAAAAAAAAu&#10;AgAAZHJzL2Uyb0RvYy54bWxQSwECLQAUAAYACAAAACEAtIKtlOEAAAAJAQAADwAAAAAAAAAAAAAA&#10;AADCBAAAZHJzL2Rvd25yZXYueG1sUEsFBgAAAAAEAAQA8wAAANAFAAAAAA==&#10;" path="m,l5738837,v107126,,193968,86842,193968,193968l5932805,1163782,,1163782,,xe" fillcolor="#00bcb8" stroked="f" strokeweight="1pt">
                <v:fill opacity="9766f"/>
                <v:stroke joinstyle="miter"/>
                <v:path arrowok="t" o:connecttype="custom" o:connectlocs="0,0;5738837,0;5932805,193968;5932805,1163782;0,1163782;0,0" o:connectangles="0,0,0,0,0,0"/>
                <w10:wrap anchorx="margin"/>
              </v:shape>
            </w:pict>
          </mc:Fallback>
        </mc:AlternateContent>
      </w:r>
      <w:r w:rsidRPr="00C348C7">
        <w:rPr>
          <w:i w:val="0"/>
          <w:iCs w:val="0"/>
          <w:color w:val="auto"/>
        </w:rPr>
        <w:t>For the current state to successfully reach the future intent the following change management opportunities have been identified</w:t>
      </w:r>
      <w:r>
        <w:rPr>
          <w:i w:val="0"/>
          <w:iCs w:val="0"/>
          <w:color w:val="auto"/>
        </w:rPr>
        <w:t xml:space="preserve"> </w:t>
      </w:r>
      <w:r w:rsidRPr="00A245F4">
        <w:rPr>
          <w:i w:val="0"/>
          <w:iCs w:val="0"/>
          <w:color w:val="auto"/>
        </w:rPr>
        <w:t xml:space="preserve">during the planning of our new health facility. </w:t>
      </w:r>
    </w:p>
    <w:p w14:paraId="2D255E76" w14:textId="77777777" w:rsidR="00B50C9F" w:rsidRPr="009B7B54" w:rsidRDefault="00B50C9F" w:rsidP="00B50C9F">
      <w:pPr>
        <w:pStyle w:val="GuidanceNote"/>
        <w:rPr>
          <w:color w:val="007681"/>
        </w:rPr>
      </w:pPr>
      <w:r w:rsidRPr="009B7B54">
        <w:rPr>
          <w:color w:val="007681"/>
        </w:rPr>
        <w:t xml:space="preserve">List identified change management opportunities which may have been identified during engagement and the development of the HPU FDB. </w:t>
      </w:r>
    </w:p>
    <w:p w14:paraId="0DA5AC50" w14:textId="77777777" w:rsidR="00C625A0" w:rsidRPr="009B7B54" w:rsidRDefault="00C625A0" w:rsidP="00B50C9F">
      <w:pPr>
        <w:pStyle w:val="GuidanceNote"/>
        <w:rPr>
          <w:color w:val="007681"/>
        </w:rPr>
      </w:pPr>
      <w:r w:rsidRPr="009B7B54">
        <w:rPr>
          <w:color w:val="007681"/>
        </w:rPr>
        <w:t>Change management opportunities should be categorised according to which opportunities may be implemented immediately and which will only be enabled by the new health facility.</w:t>
      </w:r>
    </w:p>
    <w:p w14:paraId="27D02B91" w14:textId="77777777" w:rsidR="00B50C9F" w:rsidRPr="00134FC6" w:rsidRDefault="00B50C9F" w:rsidP="00B50C9F">
      <w:pPr>
        <w:pStyle w:val="Caption"/>
        <w:rPr>
          <w:rFonts w:eastAsiaTheme="majorEastAsia" w:cs="Arial"/>
          <w:bCs/>
          <w:color w:val="007681"/>
        </w:rPr>
      </w:pPr>
      <w:r>
        <w:t xml:space="preserve">Table </w:t>
      </w:r>
      <w:r>
        <w:fldChar w:fldCharType="begin"/>
      </w:r>
      <w:r>
        <w:instrText>SEQ Table \* ARABIC</w:instrText>
      </w:r>
      <w:r>
        <w:fldChar w:fldCharType="separate"/>
      </w:r>
      <w:r w:rsidR="009430C4">
        <w:rPr>
          <w:noProof/>
        </w:rPr>
        <w:t>4</w:t>
      </w:r>
      <w:r>
        <w:fldChar w:fldCharType="end"/>
      </w:r>
      <w:r>
        <w:t>: Change Opportunities</w:t>
      </w:r>
    </w:p>
    <w:tbl>
      <w:tblPr>
        <w:tblStyle w:val="TableGrid"/>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6657"/>
        <w:gridCol w:w="2359"/>
      </w:tblGrid>
      <w:tr w:rsidR="00B50C9F" w14:paraId="42E7D7A9" w14:textId="77777777" w:rsidTr="00C625A0">
        <w:trPr>
          <w:trHeight w:val="586"/>
        </w:trPr>
        <w:tc>
          <w:tcPr>
            <w:tcW w:w="3692" w:type="pct"/>
            <w:shd w:val="clear" w:color="auto" w:fill="00AFB9"/>
            <w:vAlign w:val="center"/>
          </w:tcPr>
          <w:p w14:paraId="78241D7C" w14:textId="77777777" w:rsidR="00B50C9F" w:rsidRPr="00806BA1" w:rsidRDefault="00B50C9F" w:rsidP="00696A1D">
            <w:pPr>
              <w:rPr>
                <w:b/>
                <w:bCs/>
                <w:color w:val="FFFFFF" w:themeColor="background1"/>
              </w:rPr>
            </w:pPr>
            <w:r>
              <w:rPr>
                <w:b/>
                <w:bCs/>
                <w:color w:val="FFFFFF" w:themeColor="background1"/>
              </w:rPr>
              <w:t xml:space="preserve">Opportunities </w:t>
            </w:r>
          </w:p>
        </w:tc>
        <w:tc>
          <w:tcPr>
            <w:tcW w:w="1308" w:type="pct"/>
            <w:shd w:val="clear" w:color="auto" w:fill="00AFB9"/>
            <w:vAlign w:val="center"/>
          </w:tcPr>
          <w:p w14:paraId="1C8C06A6" w14:textId="77777777" w:rsidR="00B50C9F" w:rsidRPr="00806BA1" w:rsidRDefault="00C625A0" w:rsidP="00696A1D">
            <w:pPr>
              <w:rPr>
                <w:b/>
                <w:bCs/>
                <w:color w:val="FFFFFF" w:themeColor="background1"/>
              </w:rPr>
            </w:pPr>
            <w:r>
              <w:rPr>
                <w:b/>
                <w:bCs/>
                <w:color w:val="FFFFFF" w:themeColor="background1"/>
              </w:rPr>
              <w:t>Immediate / New Facility Dependent</w:t>
            </w:r>
          </w:p>
        </w:tc>
      </w:tr>
      <w:tr w:rsidR="00B50C9F" w14:paraId="0EFBBFB8" w14:textId="77777777" w:rsidTr="009430C4">
        <w:trPr>
          <w:trHeight w:val="20"/>
        </w:trPr>
        <w:tc>
          <w:tcPr>
            <w:tcW w:w="3692" w:type="pct"/>
            <w:vAlign w:val="center"/>
          </w:tcPr>
          <w:p w14:paraId="53494190" w14:textId="77777777" w:rsidR="00B50C9F" w:rsidRPr="00D03B49" w:rsidRDefault="00B50C9F" w:rsidP="00D03B49">
            <w:pPr>
              <w:pStyle w:val="TableText"/>
              <w:jc w:val="both"/>
            </w:pPr>
          </w:p>
        </w:tc>
        <w:tc>
          <w:tcPr>
            <w:tcW w:w="1308" w:type="pct"/>
            <w:vAlign w:val="center"/>
          </w:tcPr>
          <w:p w14:paraId="3C6522FB" w14:textId="77777777" w:rsidR="00B50C9F" w:rsidRPr="00D03B49" w:rsidRDefault="00B50C9F" w:rsidP="00D03B49">
            <w:pPr>
              <w:pStyle w:val="TableText"/>
              <w:jc w:val="both"/>
            </w:pPr>
          </w:p>
        </w:tc>
      </w:tr>
      <w:tr w:rsidR="00B50C9F" w14:paraId="727AA206" w14:textId="77777777" w:rsidTr="009430C4">
        <w:trPr>
          <w:trHeight w:val="20"/>
        </w:trPr>
        <w:tc>
          <w:tcPr>
            <w:tcW w:w="3692" w:type="pct"/>
            <w:vAlign w:val="center"/>
          </w:tcPr>
          <w:p w14:paraId="6AF6A2B9" w14:textId="77777777" w:rsidR="00B50C9F" w:rsidRPr="00D03B49" w:rsidRDefault="00B50C9F" w:rsidP="00D03B49">
            <w:pPr>
              <w:pStyle w:val="TableText"/>
              <w:jc w:val="both"/>
            </w:pPr>
          </w:p>
        </w:tc>
        <w:tc>
          <w:tcPr>
            <w:tcW w:w="1308" w:type="pct"/>
            <w:vAlign w:val="center"/>
          </w:tcPr>
          <w:p w14:paraId="12CD8BD8" w14:textId="77777777" w:rsidR="00B50C9F" w:rsidRPr="00D03B49" w:rsidRDefault="00B50C9F" w:rsidP="00D03B49">
            <w:pPr>
              <w:pStyle w:val="TableText"/>
              <w:jc w:val="both"/>
            </w:pPr>
          </w:p>
        </w:tc>
      </w:tr>
      <w:tr w:rsidR="00B50C9F" w14:paraId="13424E4D" w14:textId="77777777" w:rsidTr="009430C4">
        <w:trPr>
          <w:trHeight w:val="20"/>
        </w:trPr>
        <w:tc>
          <w:tcPr>
            <w:tcW w:w="3692" w:type="pct"/>
            <w:vAlign w:val="center"/>
          </w:tcPr>
          <w:p w14:paraId="65A6C819" w14:textId="77777777" w:rsidR="00B50C9F" w:rsidRPr="00D03B49" w:rsidRDefault="00B50C9F" w:rsidP="00D03B49">
            <w:pPr>
              <w:pStyle w:val="TableText"/>
              <w:jc w:val="both"/>
            </w:pPr>
          </w:p>
        </w:tc>
        <w:tc>
          <w:tcPr>
            <w:tcW w:w="1308" w:type="pct"/>
            <w:vAlign w:val="center"/>
          </w:tcPr>
          <w:p w14:paraId="4A57541A" w14:textId="77777777" w:rsidR="00B50C9F" w:rsidRPr="00D03B49" w:rsidRDefault="00B50C9F" w:rsidP="00D03B49">
            <w:pPr>
              <w:pStyle w:val="TableText"/>
              <w:jc w:val="both"/>
            </w:pPr>
          </w:p>
        </w:tc>
      </w:tr>
      <w:tr w:rsidR="00B50C9F" w14:paraId="4106A1D5" w14:textId="77777777" w:rsidTr="009430C4">
        <w:trPr>
          <w:trHeight w:val="20"/>
        </w:trPr>
        <w:tc>
          <w:tcPr>
            <w:tcW w:w="3692" w:type="pct"/>
            <w:vAlign w:val="center"/>
          </w:tcPr>
          <w:p w14:paraId="71C2A62E" w14:textId="77777777" w:rsidR="00B50C9F" w:rsidRPr="00D03B49" w:rsidRDefault="00B50C9F" w:rsidP="00D03B49">
            <w:pPr>
              <w:pStyle w:val="TableText"/>
              <w:jc w:val="both"/>
            </w:pPr>
          </w:p>
        </w:tc>
        <w:tc>
          <w:tcPr>
            <w:tcW w:w="1308" w:type="pct"/>
            <w:vAlign w:val="center"/>
          </w:tcPr>
          <w:p w14:paraId="536E141E" w14:textId="77777777" w:rsidR="00B50C9F" w:rsidRPr="00D03B49" w:rsidRDefault="00B50C9F" w:rsidP="00D03B49">
            <w:pPr>
              <w:pStyle w:val="TableText"/>
              <w:jc w:val="both"/>
            </w:pPr>
          </w:p>
        </w:tc>
      </w:tr>
      <w:tr w:rsidR="00B50C9F" w14:paraId="31CE4115" w14:textId="77777777" w:rsidTr="009430C4">
        <w:trPr>
          <w:trHeight w:val="20"/>
        </w:trPr>
        <w:tc>
          <w:tcPr>
            <w:tcW w:w="3692" w:type="pct"/>
            <w:vAlign w:val="center"/>
          </w:tcPr>
          <w:p w14:paraId="367B478A" w14:textId="77777777" w:rsidR="00B50C9F" w:rsidRPr="00D03B49" w:rsidRDefault="00B50C9F" w:rsidP="00D03B49">
            <w:pPr>
              <w:pStyle w:val="TableText"/>
              <w:jc w:val="both"/>
            </w:pPr>
          </w:p>
        </w:tc>
        <w:tc>
          <w:tcPr>
            <w:tcW w:w="1308" w:type="pct"/>
            <w:vAlign w:val="center"/>
          </w:tcPr>
          <w:p w14:paraId="327446D6" w14:textId="77777777" w:rsidR="00B50C9F" w:rsidRPr="00D03B49" w:rsidRDefault="00B50C9F" w:rsidP="00D03B49">
            <w:pPr>
              <w:pStyle w:val="TableText"/>
              <w:jc w:val="both"/>
            </w:pPr>
          </w:p>
        </w:tc>
      </w:tr>
      <w:tr w:rsidR="00B50C9F" w14:paraId="2085F135" w14:textId="77777777" w:rsidTr="009430C4">
        <w:trPr>
          <w:trHeight w:val="20"/>
        </w:trPr>
        <w:tc>
          <w:tcPr>
            <w:tcW w:w="3692" w:type="pct"/>
            <w:vAlign w:val="center"/>
          </w:tcPr>
          <w:p w14:paraId="50A38517" w14:textId="77777777" w:rsidR="00B50C9F" w:rsidRPr="00D03B49" w:rsidRDefault="00B50C9F" w:rsidP="00D03B49">
            <w:pPr>
              <w:pStyle w:val="TableText"/>
              <w:jc w:val="both"/>
            </w:pPr>
          </w:p>
        </w:tc>
        <w:tc>
          <w:tcPr>
            <w:tcW w:w="1308" w:type="pct"/>
            <w:vAlign w:val="center"/>
          </w:tcPr>
          <w:p w14:paraId="2C35A19E" w14:textId="77777777" w:rsidR="00B50C9F" w:rsidRPr="00D03B49" w:rsidRDefault="00B50C9F" w:rsidP="00D03B49">
            <w:pPr>
              <w:pStyle w:val="TableText"/>
              <w:jc w:val="both"/>
            </w:pPr>
          </w:p>
        </w:tc>
      </w:tr>
      <w:tr w:rsidR="00B50C9F" w14:paraId="40AA654A" w14:textId="77777777" w:rsidTr="009430C4">
        <w:trPr>
          <w:trHeight w:val="20"/>
        </w:trPr>
        <w:tc>
          <w:tcPr>
            <w:tcW w:w="3692" w:type="pct"/>
            <w:vAlign w:val="center"/>
          </w:tcPr>
          <w:p w14:paraId="4D834AAE" w14:textId="77777777" w:rsidR="00B50C9F" w:rsidRPr="00D03B49" w:rsidRDefault="00B50C9F" w:rsidP="00D03B49">
            <w:pPr>
              <w:pStyle w:val="TableText"/>
              <w:jc w:val="both"/>
            </w:pPr>
          </w:p>
        </w:tc>
        <w:tc>
          <w:tcPr>
            <w:tcW w:w="1308" w:type="pct"/>
            <w:vAlign w:val="center"/>
          </w:tcPr>
          <w:p w14:paraId="40D4D98A" w14:textId="77777777" w:rsidR="00B50C9F" w:rsidRPr="00D03B49" w:rsidRDefault="00B50C9F" w:rsidP="00D03B49">
            <w:pPr>
              <w:pStyle w:val="TableText"/>
              <w:jc w:val="both"/>
            </w:pPr>
          </w:p>
        </w:tc>
      </w:tr>
    </w:tbl>
    <w:p w14:paraId="63FC9FC6" w14:textId="77777777" w:rsidR="00B50C9F" w:rsidRDefault="00B50C9F" w:rsidP="00B50C9F">
      <w:pPr>
        <w:spacing w:before="0" w:after="160"/>
      </w:pPr>
    </w:p>
    <w:p w14:paraId="6D8A4B3D" w14:textId="77777777" w:rsidR="00B50C9F" w:rsidRPr="00B50C9F" w:rsidRDefault="00B50C9F" w:rsidP="00B50C9F"/>
    <w:p w14:paraId="6D755AF8" w14:textId="77777777" w:rsidR="000679C5" w:rsidRDefault="000679C5" w:rsidP="000679C5"/>
    <w:p w14:paraId="4A2FC704" w14:textId="77777777" w:rsidR="0054309C" w:rsidRPr="00F90DF0" w:rsidRDefault="0054309C" w:rsidP="00F90DF0"/>
    <w:sectPr w:rsidR="0054309C" w:rsidRPr="00F90DF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0CC98" w14:textId="77777777" w:rsidR="00E7262E" w:rsidRDefault="00E7262E" w:rsidP="005369AF">
      <w:pPr>
        <w:spacing w:before="0" w:after="0" w:line="240" w:lineRule="auto"/>
      </w:pPr>
      <w:r>
        <w:separator/>
      </w:r>
    </w:p>
  </w:endnote>
  <w:endnote w:type="continuationSeparator" w:id="0">
    <w:p w14:paraId="3FD5EDE9" w14:textId="77777777" w:rsidR="00E7262E" w:rsidRDefault="00E7262E" w:rsidP="005369AF">
      <w:pPr>
        <w:spacing w:before="0" w:after="0" w:line="240" w:lineRule="auto"/>
      </w:pPr>
      <w:r>
        <w:continuationSeparator/>
      </w:r>
    </w:p>
  </w:endnote>
  <w:endnote w:type="continuationNotice" w:id="1">
    <w:p w14:paraId="6D0D52FC" w14:textId="77777777" w:rsidR="00E7262E" w:rsidRDefault="00E7262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Jacobs Chronos Light">
    <w:charset w:val="00"/>
    <w:family w:val="swiss"/>
    <w:pitch w:val="variable"/>
    <w:sig w:usb0="A00000EF" w:usb1="0000E0EB" w:usb2="00000008"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2C616" w14:textId="77777777" w:rsidR="00E7262E" w:rsidRDefault="00E7262E" w:rsidP="005369AF">
      <w:pPr>
        <w:spacing w:before="0" w:after="0" w:line="240" w:lineRule="auto"/>
      </w:pPr>
      <w:r>
        <w:separator/>
      </w:r>
    </w:p>
  </w:footnote>
  <w:footnote w:type="continuationSeparator" w:id="0">
    <w:p w14:paraId="6DA60777" w14:textId="77777777" w:rsidR="00E7262E" w:rsidRDefault="00E7262E" w:rsidP="005369AF">
      <w:pPr>
        <w:spacing w:before="0" w:after="0" w:line="240" w:lineRule="auto"/>
      </w:pPr>
      <w:r>
        <w:continuationSeparator/>
      </w:r>
    </w:p>
  </w:footnote>
  <w:footnote w:type="continuationNotice" w:id="1">
    <w:p w14:paraId="6E4C352C" w14:textId="77777777" w:rsidR="00E7262E" w:rsidRDefault="00E7262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CB4E0" w14:textId="77777777" w:rsidR="00D1749D" w:rsidRDefault="00D1749D">
    <w:pPr>
      <w:pStyle w:val="Header"/>
    </w:pPr>
    <w:r w:rsidRPr="00494552">
      <w:rPr>
        <w:noProof/>
        <w:color w:val="808080"/>
      </w:rPr>
      <w:drawing>
        <wp:anchor distT="0" distB="0" distL="0" distR="0" simplePos="0" relativeHeight="251658240" behindDoc="1" locked="0" layoutInCell="1" allowOverlap="1" wp14:anchorId="7BEC6E31" wp14:editId="384C5A5E">
          <wp:simplePos x="0" y="0"/>
          <wp:positionH relativeFrom="page">
            <wp:posOffset>6985</wp:posOffset>
          </wp:positionH>
          <wp:positionV relativeFrom="page">
            <wp:posOffset>10160</wp:posOffset>
          </wp:positionV>
          <wp:extent cx="7561580" cy="323215"/>
          <wp:effectExtent l="0" t="0" r="1270" b="63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stretch>
                    <a:fillRect/>
                  </a:stretch>
                </pic:blipFill>
                <pic:spPr>
                  <a:xfrm>
                    <a:off x="0" y="0"/>
                    <a:ext cx="7561580" cy="323215"/>
                  </a:xfrm>
                  <a:prstGeom prst="rect">
                    <a:avLst/>
                  </a:prstGeom>
                </pic:spPr>
              </pic:pic>
            </a:graphicData>
          </a:graphic>
          <wp14:sizeRelH relativeFrom="margin">
            <wp14:pctWidth>0</wp14:pctWidth>
          </wp14:sizeRelH>
          <wp14:sizeRelV relativeFrom="margin">
            <wp14:pctHeight>0</wp14:pctHeight>
          </wp14:sizeRelV>
        </wp:anchor>
      </w:drawing>
    </w:r>
    <w:r w:rsidRPr="00494552">
      <w:rPr>
        <w:noProof/>
        <w:color w:val="808080"/>
      </w:rPr>
      <w:drawing>
        <wp:anchor distT="0" distB="0" distL="0" distR="0" simplePos="0" relativeHeight="251658241" behindDoc="1" locked="0" layoutInCell="1" allowOverlap="1" wp14:anchorId="643398B2" wp14:editId="2A75C89F">
          <wp:simplePos x="0" y="0"/>
          <wp:positionH relativeFrom="page">
            <wp:posOffset>7566924</wp:posOffset>
          </wp:positionH>
          <wp:positionV relativeFrom="page">
            <wp:posOffset>635</wp:posOffset>
          </wp:positionV>
          <wp:extent cx="7561580" cy="323215"/>
          <wp:effectExtent l="0" t="0" r="1270" b="63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stretch>
                    <a:fillRect/>
                  </a:stretch>
                </pic:blipFill>
                <pic:spPr>
                  <a:xfrm>
                    <a:off x="0" y="0"/>
                    <a:ext cx="7561580" cy="3232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2AEA"/>
    <w:multiLevelType w:val="hybridMultilevel"/>
    <w:tmpl w:val="7A84B744"/>
    <w:lvl w:ilvl="0" w:tplc="B57CDD4C">
      <w:start w:val="1"/>
      <w:numFmt w:val="bullet"/>
      <w:pStyle w:val="BodyTextbullet"/>
      <w:lvlText w:val=""/>
      <w:lvlJc w:val="left"/>
      <w:pPr>
        <w:ind w:left="1432" w:hanging="360"/>
      </w:pPr>
      <w:rPr>
        <w:rFonts w:ascii="Wingdings" w:hAnsi="Wingdings" w:hint="default"/>
      </w:rPr>
    </w:lvl>
    <w:lvl w:ilvl="1" w:tplc="0C090003" w:tentative="1">
      <w:start w:val="1"/>
      <w:numFmt w:val="bullet"/>
      <w:lvlText w:val="o"/>
      <w:lvlJc w:val="left"/>
      <w:pPr>
        <w:ind w:left="2512" w:hanging="360"/>
      </w:pPr>
      <w:rPr>
        <w:rFonts w:ascii="Courier New" w:hAnsi="Courier New" w:cs="Courier New" w:hint="default"/>
      </w:rPr>
    </w:lvl>
    <w:lvl w:ilvl="2" w:tplc="0C090005" w:tentative="1">
      <w:start w:val="1"/>
      <w:numFmt w:val="bullet"/>
      <w:lvlText w:val=""/>
      <w:lvlJc w:val="left"/>
      <w:pPr>
        <w:ind w:left="3232" w:hanging="360"/>
      </w:pPr>
      <w:rPr>
        <w:rFonts w:ascii="Wingdings" w:hAnsi="Wingdings" w:hint="default"/>
      </w:rPr>
    </w:lvl>
    <w:lvl w:ilvl="3" w:tplc="0C090001" w:tentative="1">
      <w:start w:val="1"/>
      <w:numFmt w:val="bullet"/>
      <w:lvlText w:val=""/>
      <w:lvlJc w:val="left"/>
      <w:pPr>
        <w:ind w:left="3952" w:hanging="360"/>
      </w:pPr>
      <w:rPr>
        <w:rFonts w:ascii="Symbol" w:hAnsi="Symbol" w:hint="default"/>
      </w:rPr>
    </w:lvl>
    <w:lvl w:ilvl="4" w:tplc="0C090003" w:tentative="1">
      <w:start w:val="1"/>
      <w:numFmt w:val="bullet"/>
      <w:lvlText w:val="o"/>
      <w:lvlJc w:val="left"/>
      <w:pPr>
        <w:ind w:left="4672" w:hanging="360"/>
      </w:pPr>
      <w:rPr>
        <w:rFonts w:ascii="Courier New" w:hAnsi="Courier New" w:cs="Courier New" w:hint="default"/>
      </w:rPr>
    </w:lvl>
    <w:lvl w:ilvl="5" w:tplc="0C090005" w:tentative="1">
      <w:start w:val="1"/>
      <w:numFmt w:val="bullet"/>
      <w:lvlText w:val=""/>
      <w:lvlJc w:val="left"/>
      <w:pPr>
        <w:ind w:left="5392" w:hanging="360"/>
      </w:pPr>
      <w:rPr>
        <w:rFonts w:ascii="Wingdings" w:hAnsi="Wingdings" w:hint="default"/>
      </w:rPr>
    </w:lvl>
    <w:lvl w:ilvl="6" w:tplc="0C090001" w:tentative="1">
      <w:start w:val="1"/>
      <w:numFmt w:val="bullet"/>
      <w:lvlText w:val=""/>
      <w:lvlJc w:val="left"/>
      <w:pPr>
        <w:ind w:left="6112" w:hanging="360"/>
      </w:pPr>
      <w:rPr>
        <w:rFonts w:ascii="Symbol" w:hAnsi="Symbol" w:hint="default"/>
      </w:rPr>
    </w:lvl>
    <w:lvl w:ilvl="7" w:tplc="0C090003" w:tentative="1">
      <w:start w:val="1"/>
      <w:numFmt w:val="bullet"/>
      <w:lvlText w:val="o"/>
      <w:lvlJc w:val="left"/>
      <w:pPr>
        <w:ind w:left="6832" w:hanging="360"/>
      </w:pPr>
      <w:rPr>
        <w:rFonts w:ascii="Courier New" w:hAnsi="Courier New" w:cs="Courier New" w:hint="default"/>
      </w:rPr>
    </w:lvl>
    <w:lvl w:ilvl="8" w:tplc="0C090005" w:tentative="1">
      <w:start w:val="1"/>
      <w:numFmt w:val="bullet"/>
      <w:lvlText w:val=""/>
      <w:lvlJc w:val="left"/>
      <w:pPr>
        <w:ind w:left="7552" w:hanging="360"/>
      </w:pPr>
      <w:rPr>
        <w:rFonts w:ascii="Wingdings" w:hAnsi="Wingdings" w:hint="default"/>
      </w:rPr>
    </w:lvl>
  </w:abstractNum>
  <w:abstractNum w:abstractNumId="1" w15:restartNumberingAfterBreak="0">
    <w:nsid w:val="02355614"/>
    <w:multiLevelType w:val="multilevel"/>
    <w:tmpl w:val="EF123D5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5C74D7C"/>
    <w:multiLevelType w:val="hybridMultilevel"/>
    <w:tmpl w:val="FDC07A54"/>
    <w:lvl w:ilvl="0" w:tplc="71483FE0">
      <w:start w:val="1"/>
      <w:numFmt w:val="bullet"/>
      <w:pStyle w:val="Table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7F866F1"/>
    <w:multiLevelType w:val="hybridMultilevel"/>
    <w:tmpl w:val="000AEB3C"/>
    <w:lvl w:ilvl="0" w:tplc="DA78CE16">
      <w:start w:val="1"/>
      <w:numFmt w:val="bullet"/>
      <w:pStyle w:val="Bullets"/>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9010C73"/>
    <w:multiLevelType w:val="hybridMultilevel"/>
    <w:tmpl w:val="48FE881C"/>
    <w:lvl w:ilvl="0" w:tplc="83968C0C">
      <w:start w:val="1"/>
      <w:numFmt w:val="decimal"/>
      <w:pStyle w:val="Execsummarytext"/>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BE73C3E"/>
    <w:multiLevelType w:val="multilevel"/>
    <w:tmpl w:val="9278B408"/>
    <w:styleLink w:val="Headings"/>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2A27C57"/>
    <w:multiLevelType w:val="multilevel"/>
    <w:tmpl w:val="CE8C809C"/>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6634C9"/>
    <w:multiLevelType w:val="multilevel"/>
    <w:tmpl w:val="E7B80D44"/>
    <w:lvl w:ilvl="0">
      <w:start w:val="1"/>
      <w:numFmt w:val="bullet"/>
      <w:pStyle w:val="BulletLevel1"/>
      <w:lvlText w:val=""/>
      <w:lvlJc w:val="left"/>
      <w:pPr>
        <w:ind w:left="288" w:hanging="288"/>
      </w:pPr>
      <w:rPr>
        <w:rFonts w:ascii="Wingdings" w:hAnsi="Wingdings" w:cs="Times New Roman" w:hint="default"/>
      </w:rPr>
    </w:lvl>
    <w:lvl w:ilvl="1">
      <w:start w:val="1"/>
      <w:numFmt w:val="bullet"/>
      <w:lvlText w:val="-"/>
      <w:lvlJc w:val="left"/>
      <w:pPr>
        <w:ind w:left="576" w:hanging="288"/>
      </w:pPr>
      <w:rPr>
        <w:rFonts w:ascii="Jacobs Chronos Light" w:hAnsi="Jacobs Chronos Light" w:cs="Jacobs Chronos Light" w:hint="default"/>
      </w:rPr>
    </w:lvl>
    <w:lvl w:ilvl="2">
      <w:start w:val="1"/>
      <w:numFmt w:val="bullet"/>
      <w:lvlText w:val=""/>
      <w:lvlJc w:val="left"/>
      <w:pPr>
        <w:ind w:left="864" w:hanging="288"/>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38F6E0C"/>
    <w:multiLevelType w:val="hybridMultilevel"/>
    <w:tmpl w:val="47248ABC"/>
    <w:lvl w:ilvl="0" w:tplc="FFFFFFFF">
      <w:start w:val="1"/>
      <w:numFmt w:val="lowerLetter"/>
      <w:lvlText w:val="%1)"/>
      <w:lvlJc w:val="left"/>
      <w:pPr>
        <w:ind w:left="927"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5305FDE"/>
    <w:multiLevelType w:val="hybridMultilevel"/>
    <w:tmpl w:val="47248ABC"/>
    <w:lvl w:ilvl="0" w:tplc="FFFFFFFF">
      <w:start w:val="1"/>
      <w:numFmt w:val="lowerLetter"/>
      <w:lvlText w:val="%1)"/>
      <w:lvlJc w:val="left"/>
      <w:pPr>
        <w:ind w:left="927"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C432693"/>
    <w:multiLevelType w:val="hybridMultilevel"/>
    <w:tmpl w:val="47248AB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CC64A6D"/>
    <w:multiLevelType w:val="hybridMultilevel"/>
    <w:tmpl w:val="087E2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7CF09D2"/>
    <w:multiLevelType w:val="hybridMultilevel"/>
    <w:tmpl w:val="F6129FD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2E021AC"/>
    <w:multiLevelType w:val="hybridMultilevel"/>
    <w:tmpl w:val="05061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0E370E"/>
    <w:multiLevelType w:val="multilevel"/>
    <w:tmpl w:val="33E08834"/>
    <w:styleLink w:val="BodyTextNumbering"/>
    <w:lvl w:ilvl="0">
      <w:start w:val="1"/>
      <w:numFmt w:val="decimal"/>
      <w:lvlText w:val="%1."/>
      <w:lvlJc w:val="left"/>
      <w:pPr>
        <w:ind w:left="360" w:hanging="360"/>
      </w:pPr>
      <w:rPr>
        <w:rFonts w:hint="default"/>
      </w:rPr>
    </w:lvl>
    <w:lvl w:ilvl="1">
      <w:start w:val="1"/>
      <w:numFmt w:val="lowerLetter"/>
      <w:pStyle w:val="BodyTextLetter"/>
      <w:lvlText w:val="%2."/>
      <w:lvlJc w:val="left"/>
      <w:pPr>
        <w:ind w:left="720" w:hanging="360"/>
      </w:pPr>
      <w:rPr>
        <w:rFonts w:hint="default"/>
      </w:rPr>
    </w:lvl>
    <w:lvl w:ilvl="2">
      <w:start w:val="1"/>
      <w:numFmt w:val="lowerRoman"/>
      <w:pStyle w:val="BodyText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pStyle w:val="BodyText5Number"/>
      <w:lvlText w:val="(%5)"/>
      <w:lvlJc w:val="left"/>
      <w:pPr>
        <w:ind w:left="1800" w:hanging="360"/>
      </w:pPr>
      <w:rPr>
        <w:rFonts w:hint="default"/>
      </w:rPr>
    </w:lvl>
    <w:lvl w:ilvl="5">
      <w:start w:val="1"/>
      <w:numFmt w:val="lowerRoman"/>
      <w:pStyle w:val="BodyText6Number"/>
      <w:lvlText w:val="(%6)"/>
      <w:lvlJc w:val="left"/>
      <w:pPr>
        <w:ind w:left="2160" w:hanging="360"/>
      </w:pPr>
      <w:rPr>
        <w:rFonts w:hint="default"/>
      </w:rPr>
    </w:lvl>
    <w:lvl w:ilvl="6">
      <w:start w:val="1"/>
      <w:numFmt w:val="decimal"/>
      <w:pStyle w:val="BodyText7Number"/>
      <w:lvlText w:val="%7."/>
      <w:lvlJc w:val="left"/>
      <w:pPr>
        <w:ind w:left="2520" w:hanging="360"/>
      </w:pPr>
      <w:rPr>
        <w:rFonts w:hint="default"/>
      </w:rPr>
    </w:lvl>
    <w:lvl w:ilvl="7">
      <w:start w:val="1"/>
      <w:numFmt w:val="lowerLetter"/>
      <w:pStyle w:val="BodyText8Number"/>
      <w:lvlText w:val="%8."/>
      <w:lvlJc w:val="left"/>
      <w:pPr>
        <w:ind w:left="2880" w:hanging="360"/>
      </w:pPr>
      <w:rPr>
        <w:rFonts w:hint="default"/>
      </w:rPr>
    </w:lvl>
    <w:lvl w:ilvl="8">
      <w:start w:val="1"/>
      <w:numFmt w:val="lowerRoman"/>
      <w:pStyle w:val="BodyText9Number"/>
      <w:lvlText w:val="%9."/>
      <w:lvlJc w:val="left"/>
      <w:pPr>
        <w:ind w:left="3240" w:hanging="360"/>
      </w:pPr>
      <w:rPr>
        <w:rFonts w:hint="default"/>
      </w:rPr>
    </w:lvl>
  </w:abstractNum>
  <w:abstractNum w:abstractNumId="15" w15:restartNumberingAfterBreak="0">
    <w:nsid w:val="5EAE15CD"/>
    <w:multiLevelType w:val="hybridMultilevel"/>
    <w:tmpl w:val="4704CCD2"/>
    <w:lvl w:ilvl="0" w:tplc="331AE218">
      <w:start w:val="1"/>
      <w:numFmt w:val="bullet"/>
      <w:pStyle w:val="Guidanc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9412F76"/>
    <w:multiLevelType w:val="hybridMultilevel"/>
    <w:tmpl w:val="0130DCCA"/>
    <w:lvl w:ilvl="0" w:tplc="46F21840">
      <w:start w:val="1"/>
      <w:numFmt w:val="lowerLetter"/>
      <w:pStyle w:val="Guidancebulleta"/>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76A6183A"/>
    <w:multiLevelType w:val="multilevel"/>
    <w:tmpl w:val="D4B0DA80"/>
    <w:lvl w:ilvl="0">
      <w:start w:val="1"/>
      <w:numFmt w:val="decimal"/>
      <w:lvlText w:val="%1."/>
      <w:lvlJc w:val="left"/>
      <w:pPr>
        <w:ind w:left="851" w:hanging="851"/>
      </w:pPr>
    </w:lvl>
    <w:lvl w:ilvl="1">
      <w:start w:val="1"/>
      <w:numFmt w:val="decimal"/>
      <w:lvlText w:val="%1.%2"/>
      <w:lvlJc w:val="left"/>
      <w:pPr>
        <w:ind w:left="851" w:hanging="851"/>
      </w:pPr>
    </w:lvl>
    <w:lvl w:ilvl="2">
      <w:start w:val="1"/>
      <w:numFmt w:val="decimal"/>
      <w:lvlText w:val="%1.%2.%3"/>
      <w:lvlJc w:val="left"/>
      <w:pPr>
        <w:ind w:left="851" w:hanging="851"/>
      </w:pPr>
    </w:lvl>
    <w:lvl w:ilvl="3">
      <w:start w:val="1"/>
      <w:numFmt w:val="decimal"/>
      <w:lvlText w:val="%1.%2.%3.%4"/>
      <w:lvlJc w:val="left"/>
      <w:pPr>
        <w:ind w:left="851" w:hanging="851"/>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EF3128B"/>
    <w:multiLevelType w:val="hybridMultilevel"/>
    <w:tmpl w:val="47248AB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22706836">
    <w:abstractNumId w:val="1"/>
  </w:num>
  <w:num w:numId="2" w16cid:durableId="773793874">
    <w:abstractNumId w:val="3"/>
  </w:num>
  <w:num w:numId="3" w16cid:durableId="1151949428">
    <w:abstractNumId w:val="2"/>
  </w:num>
  <w:num w:numId="4" w16cid:durableId="669409292">
    <w:abstractNumId w:val="4"/>
  </w:num>
  <w:num w:numId="5" w16cid:durableId="2084597024">
    <w:abstractNumId w:val="5"/>
  </w:num>
  <w:num w:numId="6" w16cid:durableId="503518905">
    <w:abstractNumId w:val="7"/>
  </w:num>
  <w:num w:numId="7" w16cid:durableId="846360805">
    <w:abstractNumId w:val="15"/>
  </w:num>
  <w:num w:numId="8" w16cid:durableId="284237889">
    <w:abstractNumId w:val="16"/>
  </w:num>
  <w:num w:numId="9" w16cid:durableId="1568104417">
    <w:abstractNumId w:val="16"/>
    <w:lvlOverride w:ilvl="0">
      <w:startOverride w:val="1"/>
    </w:lvlOverride>
  </w:num>
  <w:num w:numId="10" w16cid:durableId="1206873780">
    <w:abstractNumId w:val="16"/>
    <w:lvlOverride w:ilvl="0">
      <w:startOverride w:val="1"/>
    </w:lvlOverride>
  </w:num>
  <w:num w:numId="11" w16cid:durableId="866911221">
    <w:abstractNumId w:val="17"/>
  </w:num>
  <w:num w:numId="12" w16cid:durableId="2040233076">
    <w:abstractNumId w:val="14"/>
  </w:num>
  <w:num w:numId="13" w16cid:durableId="875239329">
    <w:abstractNumId w:val="0"/>
  </w:num>
  <w:num w:numId="14" w16cid:durableId="7917073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944761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172548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6473770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43928073">
    <w:abstractNumId w:val="12"/>
  </w:num>
  <w:num w:numId="19" w16cid:durableId="149834659">
    <w:abstractNumId w:val="18"/>
  </w:num>
  <w:num w:numId="20" w16cid:durableId="81991062">
    <w:abstractNumId w:val="8"/>
  </w:num>
  <w:num w:numId="21" w16cid:durableId="2116749845">
    <w:abstractNumId w:val="10"/>
  </w:num>
  <w:num w:numId="22" w16cid:durableId="1652784608">
    <w:abstractNumId w:val="11"/>
  </w:num>
  <w:num w:numId="23" w16cid:durableId="301352489">
    <w:abstractNumId w:val="14"/>
  </w:num>
  <w:num w:numId="24" w16cid:durableId="69064410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599626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701289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462770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53411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919449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88072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236380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9317080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104459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893425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91737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1426465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198707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604093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107522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080215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477532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509059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408073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46970183">
    <w:abstractNumId w:val="17"/>
  </w:num>
  <w:num w:numId="45" w16cid:durableId="1125196528">
    <w:abstractNumId w:val="13"/>
  </w:num>
  <w:num w:numId="46" w16cid:durableId="51538732">
    <w:abstractNumId w:val="9"/>
  </w:num>
  <w:num w:numId="47" w16cid:durableId="135226239">
    <w:abstractNumId w:val="17"/>
  </w:num>
  <w:num w:numId="48" w16cid:durableId="2079789537">
    <w:abstractNumId w:val="17"/>
  </w:num>
  <w:num w:numId="49" w16cid:durableId="549148424">
    <w:abstractNumId w:val="17"/>
  </w:num>
  <w:num w:numId="50" w16cid:durableId="1004357975">
    <w:abstractNumId w:val="17"/>
  </w:num>
  <w:num w:numId="51" w16cid:durableId="1373573434">
    <w:abstractNumId w:val="17"/>
  </w:num>
  <w:num w:numId="52" w16cid:durableId="1395860789">
    <w:abstractNumId w:val="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ACB"/>
    <w:rsid w:val="00001667"/>
    <w:rsid w:val="000023F5"/>
    <w:rsid w:val="00002456"/>
    <w:rsid w:val="00002502"/>
    <w:rsid w:val="00002B6D"/>
    <w:rsid w:val="0000313B"/>
    <w:rsid w:val="000033F4"/>
    <w:rsid w:val="000046B4"/>
    <w:rsid w:val="00004F2F"/>
    <w:rsid w:val="0000606F"/>
    <w:rsid w:val="00006124"/>
    <w:rsid w:val="000063CC"/>
    <w:rsid w:val="00006E30"/>
    <w:rsid w:val="00007372"/>
    <w:rsid w:val="000073AC"/>
    <w:rsid w:val="00012E93"/>
    <w:rsid w:val="00012F23"/>
    <w:rsid w:val="0001390D"/>
    <w:rsid w:val="00013BEA"/>
    <w:rsid w:val="00013E25"/>
    <w:rsid w:val="00014A24"/>
    <w:rsid w:val="00015267"/>
    <w:rsid w:val="000152E3"/>
    <w:rsid w:val="0001730A"/>
    <w:rsid w:val="00017798"/>
    <w:rsid w:val="00021090"/>
    <w:rsid w:val="000215BE"/>
    <w:rsid w:val="0002184B"/>
    <w:rsid w:val="00021CE3"/>
    <w:rsid w:val="00021FD1"/>
    <w:rsid w:val="0002228B"/>
    <w:rsid w:val="000224C8"/>
    <w:rsid w:val="00023AC6"/>
    <w:rsid w:val="00024095"/>
    <w:rsid w:val="00025606"/>
    <w:rsid w:val="000263E6"/>
    <w:rsid w:val="00027E04"/>
    <w:rsid w:val="00030036"/>
    <w:rsid w:val="0003062A"/>
    <w:rsid w:val="0003153A"/>
    <w:rsid w:val="00033030"/>
    <w:rsid w:val="00034194"/>
    <w:rsid w:val="00034206"/>
    <w:rsid w:val="0003440E"/>
    <w:rsid w:val="00034A80"/>
    <w:rsid w:val="00035413"/>
    <w:rsid w:val="00036025"/>
    <w:rsid w:val="00037275"/>
    <w:rsid w:val="00037616"/>
    <w:rsid w:val="0003793D"/>
    <w:rsid w:val="00037A72"/>
    <w:rsid w:val="0004049D"/>
    <w:rsid w:val="00040727"/>
    <w:rsid w:val="00040D84"/>
    <w:rsid w:val="00042EDD"/>
    <w:rsid w:val="0004314B"/>
    <w:rsid w:val="000439D3"/>
    <w:rsid w:val="000451EC"/>
    <w:rsid w:val="000466B1"/>
    <w:rsid w:val="0005004B"/>
    <w:rsid w:val="000505EF"/>
    <w:rsid w:val="00051E40"/>
    <w:rsid w:val="00052E8E"/>
    <w:rsid w:val="00053EBA"/>
    <w:rsid w:val="000543CE"/>
    <w:rsid w:val="000548BD"/>
    <w:rsid w:val="000549E4"/>
    <w:rsid w:val="0005685F"/>
    <w:rsid w:val="00056955"/>
    <w:rsid w:val="0005741F"/>
    <w:rsid w:val="000607E3"/>
    <w:rsid w:val="00060BD0"/>
    <w:rsid w:val="000620EB"/>
    <w:rsid w:val="000623E0"/>
    <w:rsid w:val="00063DB3"/>
    <w:rsid w:val="00063F0F"/>
    <w:rsid w:val="00063F9E"/>
    <w:rsid w:val="00064F4F"/>
    <w:rsid w:val="00065348"/>
    <w:rsid w:val="000653A8"/>
    <w:rsid w:val="00065AAD"/>
    <w:rsid w:val="00065B36"/>
    <w:rsid w:val="000661AC"/>
    <w:rsid w:val="00066925"/>
    <w:rsid w:val="00067218"/>
    <w:rsid w:val="000679C5"/>
    <w:rsid w:val="00067D5B"/>
    <w:rsid w:val="00067DD0"/>
    <w:rsid w:val="000707E7"/>
    <w:rsid w:val="00070BAC"/>
    <w:rsid w:val="00070EA1"/>
    <w:rsid w:val="000724EF"/>
    <w:rsid w:val="000732F9"/>
    <w:rsid w:val="00074C5B"/>
    <w:rsid w:val="00075218"/>
    <w:rsid w:val="000760CC"/>
    <w:rsid w:val="00080069"/>
    <w:rsid w:val="000806CE"/>
    <w:rsid w:val="00080CB2"/>
    <w:rsid w:val="00080D7B"/>
    <w:rsid w:val="00080E0E"/>
    <w:rsid w:val="000811DF"/>
    <w:rsid w:val="000826A6"/>
    <w:rsid w:val="00082FB6"/>
    <w:rsid w:val="0008656D"/>
    <w:rsid w:val="00086F1E"/>
    <w:rsid w:val="000873B9"/>
    <w:rsid w:val="00087CAE"/>
    <w:rsid w:val="00087F24"/>
    <w:rsid w:val="0009119E"/>
    <w:rsid w:val="00091D36"/>
    <w:rsid w:val="00091E5B"/>
    <w:rsid w:val="000934F6"/>
    <w:rsid w:val="00093819"/>
    <w:rsid w:val="000944E1"/>
    <w:rsid w:val="0009472B"/>
    <w:rsid w:val="0009523D"/>
    <w:rsid w:val="000957A0"/>
    <w:rsid w:val="00095A8E"/>
    <w:rsid w:val="00095F93"/>
    <w:rsid w:val="0009604F"/>
    <w:rsid w:val="000961A2"/>
    <w:rsid w:val="000961E0"/>
    <w:rsid w:val="00096381"/>
    <w:rsid w:val="00097972"/>
    <w:rsid w:val="000A0726"/>
    <w:rsid w:val="000A0AA7"/>
    <w:rsid w:val="000A0CA0"/>
    <w:rsid w:val="000A22DC"/>
    <w:rsid w:val="000A2DBD"/>
    <w:rsid w:val="000A3489"/>
    <w:rsid w:val="000A35F5"/>
    <w:rsid w:val="000A376F"/>
    <w:rsid w:val="000A4B09"/>
    <w:rsid w:val="000A59A5"/>
    <w:rsid w:val="000A6453"/>
    <w:rsid w:val="000B265C"/>
    <w:rsid w:val="000B2D60"/>
    <w:rsid w:val="000B2F9F"/>
    <w:rsid w:val="000B3FEA"/>
    <w:rsid w:val="000B40E7"/>
    <w:rsid w:val="000B585B"/>
    <w:rsid w:val="000B5C95"/>
    <w:rsid w:val="000B5F65"/>
    <w:rsid w:val="000B6673"/>
    <w:rsid w:val="000B7957"/>
    <w:rsid w:val="000C0A58"/>
    <w:rsid w:val="000C0D67"/>
    <w:rsid w:val="000C0EA2"/>
    <w:rsid w:val="000C187A"/>
    <w:rsid w:val="000C2129"/>
    <w:rsid w:val="000C3C6B"/>
    <w:rsid w:val="000C3F67"/>
    <w:rsid w:val="000C6136"/>
    <w:rsid w:val="000C6476"/>
    <w:rsid w:val="000C6CA8"/>
    <w:rsid w:val="000C73BF"/>
    <w:rsid w:val="000C794C"/>
    <w:rsid w:val="000D0582"/>
    <w:rsid w:val="000D16F5"/>
    <w:rsid w:val="000D2271"/>
    <w:rsid w:val="000D272B"/>
    <w:rsid w:val="000D2746"/>
    <w:rsid w:val="000D2E84"/>
    <w:rsid w:val="000D3E5B"/>
    <w:rsid w:val="000D52F7"/>
    <w:rsid w:val="000D5A65"/>
    <w:rsid w:val="000D7037"/>
    <w:rsid w:val="000D7754"/>
    <w:rsid w:val="000E0539"/>
    <w:rsid w:val="000E260C"/>
    <w:rsid w:val="000E36C1"/>
    <w:rsid w:val="000E387A"/>
    <w:rsid w:val="000E3F0D"/>
    <w:rsid w:val="000E4706"/>
    <w:rsid w:val="000E56AE"/>
    <w:rsid w:val="000E5A90"/>
    <w:rsid w:val="000E614C"/>
    <w:rsid w:val="000E6400"/>
    <w:rsid w:val="000E79B1"/>
    <w:rsid w:val="000E7C82"/>
    <w:rsid w:val="000E7D94"/>
    <w:rsid w:val="000F0529"/>
    <w:rsid w:val="000F06BE"/>
    <w:rsid w:val="000F0A26"/>
    <w:rsid w:val="000F0B05"/>
    <w:rsid w:val="000F151E"/>
    <w:rsid w:val="000F1B3A"/>
    <w:rsid w:val="000F2F41"/>
    <w:rsid w:val="000F394A"/>
    <w:rsid w:val="000F4B15"/>
    <w:rsid w:val="000F5685"/>
    <w:rsid w:val="000F6602"/>
    <w:rsid w:val="000F6F53"/>
    <w:rsid w:val="000F7EAF"/>
    <w:rsid w:val="001002CF"/>
    <w:rsid w:val="00102891"/>
    <w:rsid w:val="00102F10"/>
    <w:rsid w:val="00103841"/>
    <w:rsid w:val="00106626"/>
    <w:rsid w:val="00107529"/>
    <w:rsid w:val="00107C65"/>
    <w:rsid w:val="00107D61"/>
    <w:rsid w:val="00110810"/>
    <w:rsid w:val="001109D7"/>
    <w:rsid w:val="00110FFA"/>
    <w:rsid w:val="001114E4"/>
    <w:rsid w:val="00111A82"/>
    <w:rsid w:val="00111F7C"/>
    <w:rsid w:val="001125A2"/>
    <w:rsid w:val="001126B7"/>
    <w:rsid w:val="00113384"/>
    <w:rsid w:val="001135FB"/>
    <w:rsid w:val="00114161"/>
    <w:rsid w:val="00114C88"/>
    <w:rsid w:val="00115068"/>
    <w:rsid w:val="00115BA4"/>
    <w:rsid w:val="001160BC"/>
    <w:rsid w:val="00116BEB"/>
    <w:rsid w:val="00116DC1"/>
    <w:rsid w:val="00117DAE"/>
    <w:rsid w:val="00120784"/>
    <w:rsid w:val="00120B87"/>
    <w:rsid w:val="00121E33"/>
    <w:rsid w:val="00121EED"/>
    <w:rsid w:val="00122432"/>
    <w:rsid w:val="00122690"/>
    <w:rsid w:val="00122B92"/>
    <w:rsid w:val="0012301A"/>
    <w:rsid w:val="00123813"/>
    <w:rsid w:val="0012399F"/>
    <w:rsid w:val="001249CF"/>
    <w:rsid w:val="00125324"/>
    <w:rsid w:val="001259FE"/>
    <w:rsid w:val="00127658"/>
    <w:rsid w:val="0013056B"/>
    <w:rsid w:val="0013217B"/>
    <w:rsid w:val="00132F29"/>
    <w:rsid w:val="0013341E"/>
    <w:rsid w:val="00133753"/>
    <w:rsid w:val="00133BF2"/>
    <w:rsid w:val="00134056"/>
    <w:rsid w:val="0013484C"/>
    <w:rsid w:val="00134AB0"/>
    <w:rsid w:val="00134ABB"/>
    <w:rsid w:val="00134FC6"/>
    <w:rsid w:val="001352DB"/>
    <w:rsid w:val="00135802"/>
    <w:rsid w:val="0013586D"/>
    <w:rsid w:val="00135BA8"/>
    <w:rsid w:val="00136163"/>
    <w:rsid w:val="00136CE8"/>
    <w:rsid w:val="00136D36"/>
    <w:rsid w:val="001375E6"/>
    <w:rsid w:val="00137BE1"/>
    <w:rsid w:val="00140F42"/>
    <w:rsid w:val="001431CA"/>
    <w:rsid w:val="00143A1F"/>
    <w:rsid w:val="00144270"/>
    <w:rsid w:val="00144BE3"/>
    <w:rsid w:val="00146091"/>
    <w:rsid w:val="001463F8"/>
    <w:rsid w:val="00146592"/>
    <w:rsid w:val="001503C5"/>
    <w:rsid w:val="00150632"/>
    <w:rsid w:val="00150ADA"/>
    <w:rsid w:val="001510B3"/>
    <w:rsid w:val="001514BE"/>
    <w:rsid w:val="001516D2"/>
    <w:rsid w:val="00151926"/>
    <w:rsid w:val="00152F31"/>
    <w:rsid w:val="00153649"/>
    <w:rsid w:val="001537A3"/>
    <w:rsid w:val="00154849"/>
    <w:rsid w:val="00154C05"/>
    <w:rsid w:val="0015524C"/>
    <w:rsid w:val="00155748"/>
    <w:rsid w:val="001568A3"/>
    <w:rsid w:val="00156949"/>
    <w:rsid w:val="00156DF0"/>
    <w:rsid w:val="0015770B"/>
    <w:rsid w:val="001578A4"/>
    <w:rsid w:val="00157B80"/>
    <w:rsid w:val="00157C1F"/>
    <w:rsid w:val="00160563"/>
    <w:rsid w:val="00160B23"/>
    <w:rsid w:val="00161122"/>
    <w:rsid w:val="0016115C"/>
    <w:rsid w:val="00161F34"/>
    <w:rsid w:val="001620DC"/>
    <w:rsid w:val="001634A2"/>
    <w:rsid w:val="00163ADB"/>
    <w:rsid w:val="00163C36"/>
    <w:rsid w:val="00164EB3"/>
    <w:rsid w:val="00164F78"/>
    <w:rsid w:val="001665F7"/>
    <w:rsid w:val="001667CA"/>
    <w:rsid w:val="00166AA4"/>
    <w:rsid w:val="001674B3"/>
    <w:rsid w:val="00167E44"/>
    <w:rsid w:val="00170078"/>
    <w:rsid w:val="001700C6"/>
    <w:rsid w:val="00170AC9"/>
    <w:rsid w:val="00172755"/>
    <w:rsid w:val="0017346A"/>
    <w:rsid w:val="00173A17"/>
    <w:rsid w:val="001752DE"/>
    <w:rsid w:val="00175ACB"/>
    <w:rsid w:val="00176DE9"/>
    <w:rsid w:val="001774E8"/>
    <w:rsid w:val="00177DC2"/>
    <w:rsid w:val="0018025D"/>
    <w:rsid w:val="00180B8C"/>
    <w:rsid w:val="00181CC5"/>
    <w:rsid w:val="00181CDC"/>
    <w:rsid w:val="0018205B"/>
    <w:rsid w:val="00182333"/>
    <w:rsid w:val="001823BB"/>
    <w:rsid w:val="001829CF"/>
    <w:rsid w:val="00183900"/>
    <w:rsid w:val="00185FFA"/>
    <w:rsid w:val="00186805"/>
    <w:rsid w:val="001874DD"/>
    <w:rsid w:val="00187729"/>
    <w:rsid w:val="00190FB3"/>
    <w:rsid w:val="001919C5"/>
    <w:rsid w:val="001923E7"/>
    <w:rsid w:val="001943B7"/>
    <w:rsid w:val="001956D6"/>
    <w:rsid w:val="00196BD8"/>
    <w:rsid w:val="001A062A"/>
    <w:rsid w:val="001A0E90"/>
    <w:rsid w:val="001A132D"/>
    <w:rsid w:val="001A1BE0"/>
    <w:rsid w:val="001A2B1D"/>
    <w:rsid w:val="001A2FCF"/>
    <w:rsid w:val="001A31FE"/>
    <w:rsid w:val="001A36AD"/>
    <w:rsid w:val="001A4511"/>
    <w:rsid w:val="001A469E"/>
    <w:rsid w:val="001A4951"/>
    <w:rsid w:val="001A60A0"/>
    <w:rsid w:val="001A74E8"/>
    <w:rsid w:val="001A7C10"/>
    <w:rsid w:val="001B056A"/>
    <w:rsid w:val="001B1957"/>
    <w:rsid w:val="001B2214"/>
    <w:rsid w:val="001B4375"/>
    <w:rsid w:val="001B43F2"/>
    <w:rsid w:val="001B47A3"/>
    <w:rsid w:val="001B483C"/>
    <w:rsid w:val="001B53B0"/>
    <w:rsid w:val="001B5F3C"/>
    <w:rsid w:val="001B6229"/>
    <w:rsid w:val="001B648F"/>
    <w:rsid w:val="001B6512"/>
    <w:rsid w:val="001B688D"/>
    <w:rsid w:val="001B7808"/>
    <w:rsid w:val="001B7A7F"/>
    <w:rsid w:val="001B7EFB"/>
    <w:rsid w:val="001C1133"/>
    <w:rsid w:val="001C116A"/>
    <w:rsid w:val="001C3252"/>
    <w:rsid w:val="001C3377"/>
    <w:rsid w:val="001C603C"/>
    <w:rsid w:val="001C6BBA"/>
    <w:rsid w:val="001C6E2D"/>
    <w:rsid w:val="001C6EFC"/>
    <w:rsid w:val="001C7723"/>
    <w:rsid w:val="001C7C69"/>
    <w:rsid w:val="001C7CED"/>
    <w:rsid w:val="001C7DAB"/>
    <w:rsid w:val="001D0056"/>
    <w:rsid w:val="001D118C"/>
    <w:rsid w:val="001D284B"/>
    <w:rsid w:val="001D2A93"/>
    <w:rsid w:val="001D3016"/>
    <w:rsid w:val="001D3F35"/>
    <w:rsid w:val="001D5F01"/>
    <w:rsid w:val="001D6ADF"/>
    <w:rsid w:val="001E00B3"/>
    <w:rsid w:val="001E06A4"/>
    <w:rsid w:val="001E078C"/>
    <w:rsid w:val="001E07EE"/>
    <w:rsid w:val="001E0E57"/>
    <w:rsid w:val="001E1375"/>
    <w:rsid w:val="001E1B5A"/>
    <w:rsid w:val="001E2E63"/>
    <w:rsid w:val="001E3239"/>
    <w:rsid w:val="001E4277"/>
    <w:rsid w:val="001E4770"/>
    <w:rsid w:val="001E5A14"/>
    <w:rsid w:val="001E632D"/>
    <w:rsid w:val="001E66AD"/>
    <w:rsid w:val="001E6A52"/>
    <w:rsid w:val="001E6BF0"/>
    <w:rsid w:val="001E7591"/>
    <w:rsid w:val="001F0236"/>
    <w:rsid w:val="001F027B"/>
    <w:rsid w:val="001F0910"/>
    <w:rsid w:val="001F0BCD"/>
    <w:rsid w:val="001F0F4A"/>
    <w:rsid w:val="001F2697"/>
    <w:rsid w:val="001F41A6"/>
    <w:rsid w:val="001F45FF"/>
    <w:rsid w:val="001F5BB1"/>
    <w:rsid w:val="001F6851"/>
    <w:rsid w:val="001F68B4"/>
    <w:rsid w:val="001F72C9"/>
    <w:rsid w:val="001F7375"/>
    <w:rsid w:val="001F73CD"/>
    <w:rsid w:val="001F7678"/>
    <w:rsid w:val="001F7A62"/>
    <w:rsid w:val="001F7D9A"/>
    <w:rsid w:val="002011B9"/>
    <w:rsid w:val="00201826"/>
    <w:rsid w:val="0020223A"/>
    <w:rsid w:val="00202EB3"/>
    <w:rsid w:val="002039B1"/>
    <w:rsid w:val="00203E1B"/>
    <w:rsid w:val="002040A9"/>
    <w:rsid w:val="0020567C"/>
    <w:rsid w:val="00205DB6"/>
    <w:rsid w:val="0020728C"/>
    <w:rsid w:val="002073AD"/>
    <w:rsid w:val="00207A96"/>
    <w:rsid w:val="00207A98"/>
    <w:rsid w:val="00207AB7"/>
    <w:rsid w:val="00207CFE"/>
    <w:rsid w:val="00207F4F"/>
    <w:rsid w:val="002119B0"/>
    <w:rsid w:val="002121A3"/>
    <w:rsid w:val="002123ED"/>
    <w:rsid w:val="00213A55"/>
    <w:rsid w:val="00214176"/>
    <w:rsid w:val="0021438C"/>
    <w:rsid w:val="002148C7"/>
    <w:rsid w:val="00214AB8"/>
    <w:rsid w:val="00215CC0"/>
    <w:rsid w:val="00215EB6"/>
    <w:rsid w:val="00216537"/>
    <w:rsid w:val="002169AC"/>
    <w:rsid w:val="002174E0"/>
    <w:rsid w:val="00220B37"/>
    <w:rsid w:val="00220E19"/>
    <w:rsid w:val="002227F8"/>
    <w:rsid w:val="00222FC7"/>
    <w:rsid w:val="00224442"/>
    <w:rsid w:val="00224D47"/>
    <w:rsid w:val="002253AB"/>
    <w:rsid w:val="00225B6D"/>
    <w:rsid w:val="00227E90"/>
    <w:rsid w:val="002303E7"/>
    <w:rsid w:val="00231652"/>
    <w:rsid w:val="002316E3"/>
    <w:rsid w:val="00232509"/>
    <w:rsid w:val="0023264E"/>
    <w:rsid w:val="00232BA4"/>
    <w:rsid w:val="00235278"/>
    <w:rsid w:val="00236A7E"/>
    <w:rsid w:val="00236C88"/>
    <w:rsid w:val="00236FE1"/>
    <w:rsid w:val="002403D4"/>
    <w:rsid w:val="00240557"/>
    <w:rsid w:val="00240922"/>
    <w:rsid w:val="002409BF"/>
    <w:rsid w:val="00241376"/>
    <w:rsid w:val="00241C8B"/>
    <w:rsid w:val="00241D69"/>
    <w:rsid w:val="00243C4B"/>
    <w:rsid w:val="00244624"/>
    <w:rsid w:val="002457F5"/>
    <w:rsid w:val="0024590F"/>
    <w:rsid w:val="00245ADC"/>
    <w:rsid w:val="0024677F"/>
    <w:rsid w:val="00246A16"/>
    <w:rsid w:val="0024786C"/>
    <w:rsid w:val="002513CE"/>
    <w:rsid w:val="002515CA"/>
    <w:rsid w:val="0025226A"/>
    <w:rsid w:val="00252CB7"/>
    <w:rsid w:val="00253D56"/>
    <w:rsid w:val="00253D8C"/>
    <w:rsid w:val="00253F52"/>
    <w:rsid w:val="0025505B"/>
    <w:rsid w:val="00255665"/>
    <w:rsid w:val="00255A88"/>
    <w:rsid w:val="002562F7"/>
    <w:rsid w:val="00256ECD"/>
    <w:rsid w:val="00260395"/>
    <w:rsid w:val="00261189"/>
    <w:rsid w:val="00261862"/>
    <w:rsid w:val="00261B86"/>
    <w:rsid w:val="002636F6"/>
    <w:rsid w:val="002649C3"/>
    <w:rsid w:val="00264A8D"/>
    <w:rsid w:val="002651BF"/>
    <w:rsid w:val="002656C1"/>
    <w:rsid w:val="00266161"/>
    <w:rsid w:val="002661D6"/>
    <w:rsid w:val="002702D7"/>
    <w:rsid w:val="002707DF"/>
    <w:rsid w:val="00270E14"/>
    <w:rsid w:val="00270E34"/>
    <w:rsid w:val="002713C0"/>
    <w:rsid w:val="00271615"/>
    <w:rsid w:val="002726AB"/>
    <w:rsid w:val="002733BC"/>
    <w:rsid w:val="002733E4"/>
    <w:rsid w:val="0027343B"/>
    <w:rsid w:val="00273AED"/>
    <w:rsid w:val="00273C76"/>
    <w:rsid w:val="00273FF1"/>
    <w:rsid w:val="002747EF"/>
    <w:rsid w:val="00276FEE"/>
    <w:rsid w:val="00277478"/>
    <w:rsid w:val="0027798E"/>
    <w:rsid w:val="00280D08"/>
    <w:rsid w:val="00280D81"/>
    <w:rsid w:val="00281A75"/>
    <w:rsid w:val="00282CED"/>
    <w:rsid w:val="00283099"/>
    <w:rsid w:val="00283EEE"/>
    <w:rsid w:val="002845BF"/>
    <w:rsid w:val="002845EE"/>
    <w:rsid w:val="00284FEA"/>
    <w:rsid w:val="00285086"/>
    <w:rsid w:val="00285485"/>
    <w:rsid w:val="00285D07"/>
    <w:rsid w:val="00285D6E"/>
    <w:rsid w:val="002866F0"/>
    <w:rsid w:val="00287838"/>
    <w:rsid w:val="0029089B"/>
    <w:rsid w:val="00290A6F"/>
    <w:rsid w:val="00291350"/>
    <w:rsid w:val="00291591"/>
    <w:rsid w:val="002930A8"/>
    <w:rsid w:val="00294807"/>
    <w:rsid w:val="00294E80"/>
    <w:rsid w:val="0029549D"/>
    <w:rsid w:val="00296272"/>
    <w:rsid w:val="00296BC5"/>
    <w:rsid w:val="002A0696"/>
    <w:rsid w:val="002A0C21"/>
    <w:rsid w:val="002A1D69"/>
    <w:rsid w:val="002A22FE"/>
    <w:rsid w:val="002A270A"/>
    <w:rsid w:val="002A2C22"/>
    <w:rsid w:val="002A2EDE"/>
    <w:rsid w:val="002A304D"/>
    <w:rsid w:val="002A30A0"/>
    <w:rsid w:val="002A3BE1"/>
    <w:rsid w:val="002A4312"/>
    <w:rsid w:val="002A4A28"/>
    <w:rsid w:val="002A4AA3"/>
    <w:rsid w:val="002A53F6"/>
    <w:rsid w:val="002A64ED"/>
    <w:rsid w:val="002A7D41"/>
    <w:rsid w:val="002B0391"/>
    <w:rsid w:val="002B0787"/>
    <w:rsid w:val="002B1090"/>
    <w:rsid w:val="002B1137"/>
    <w:rsid w:val="002B1140"/>
    <w:rsid w:val="002B1397"/>
    <w:rsid w:val="002B1445"/>
    <w:rsid w:val="002B17EF"/>
    <w:rsid w:val="002B19DF"/>
    <w:rsid w:val="002B1A45"/>
    <w:rsid w:val="002B1AC4"/>
    <w:rsid w:val="002B1B07"/>
    <w:rsid w:val="002B1EF7"/>
    <w:rsid w:val="002B21B6"/>
    <w:rsid w:val="002B22FF"/>
    <w:rsid w:val="002B23F6"/>
    <w:rsid w:val="002B2798"/>
    <w:rsid w:val="002B2D7A"/>
    <w:rsid w:val="002B3135"/>
    <w:rsid w:val="002B3B79"/>
    <w:rsid w:val="002B3EDE"/>
    <w:rsid w:val="002B499B"/>
    <w:rsid w:val="002B52DC"/>
    <w:rsid w:val="002B54B0"/>
    <w:rsid w:val="002B5A3F"/>
    <w:rsid w:val="002B61E3"/>
    <w:rsid w:val="002B6C27"/>
    <w:rsid w:val="002B6FFF"/>
    <w:rsid w:val="002C0123"/>
    <w:rsid w:val="002C02E1"/>
    <w:rsid w:val="002C040F"/>
    <w:rsid w:val="002C05A0"/>
    <w:rsid w:val="002C079F"/>
    <w:rsid w:val="002C0DA0"/>
    <w:rsid w:val="002C3E75"/>
    <w:rsid w:val="002C44DC"/>
    <w:rsid w:val="002C4C4B"/>
    <w:rsid w:val="002C5468"/>
    <w:rsid w:val="002C5595"/>
    <w:rsid w:val="002C5CB8"/>
    <w:rsid w:val="002C6169"/>
    <w:rsid w:val="002C73B3"/>
    <w:rsid w:val="002C7CAA"/>
    <w:rsid w:val="002D0266"/>
    <w:rsid w:val="002D0FF7"/>
    <w:rsid w:val="002D1B23"/>
    <w:rsid w:val="002D211B"/>
    <w:rsid w:val="002D224D"/>
    <w:rsid w:val="002D295F"/>
    <w:rsid w:val="002D2E58"/>
    <w:rsid w:val="002D2F73"/>
    <w:rsid w:val="002D3AC3"/>
    <w:rsid w:val="002D3D50"/>
    <w:rsid w:val="002D4346"/>
    <w:rsid w:val="002D4BA9"/>
    <w:rsid w:val="002D4FBE"/>
    <w:rsid w:val="002D5CC7"/>
    <w:rsid w:val="002D6413"/>
    <w:rsid w:val="002D657B"/>
    <w:rsid w:val="002D7F53"/>
    <w:rsid w:val="002E019B"/>
    <w:rsid w:val="002E10AA"/>
    <w:rsid w:val="002E45B9"/>
    <w:rsid w:val="002E50F9"/>
    <w:rsid w:val="002E57E0"/>
    <w:rsid w:val="002E5854"/>
    <w:rsid w:val="002E5CEE"/>
    <w:rsid w:val="002E64A4"/>
    <w:rsid w:val="002E6921"/>
    <w:rsid w:val="002F10DF"/>
    <w:rsid w:val="002F15AC"/>
    <w:rsid w:val="002F1D62"/>
    <w:rsid w:val="002F2148"/>
    <w:rsid w:val="002F23ED"/>
    <w:rsid w:val="002F2922"/>
    <w:rsid w:val="002F63C0"/>
    <w:rsid w:val="002F727D"/>
    <w:rsid w:val="002F79CF"/>
    <w:rsid w:val="0030033D"/>
    <w:rsid w:val="00301BED"/>
    <w:rsid w:val="0030215A"/>
    <w:rsid w:val="00302538"/>
    <w:rsid w:val="0030354F"/>
    <w:rsid w:val="00304CCA"/>
    <w:rsid w:val="003055A4"/>
    <w:rsid w:val="00305D52"/>
    <w:rsid w:val="003113BF"/>
    <w:rsid w:val="0031417C"/>
    <w:rsid w:val="00315C86"/>
    <w:rsid w:val="00315E00"/>
    <w:rsid w:val="00316007"/>
    <w:rsid w:val="003162FB"/>
    <w:rsid w:val="003164E8"/>
    <w:rsid w:val="00316B6D"/>
    <w:rsid w:val="00317181"/>
    <w:rsid w:val="003200FC"/>
    <w:rsid w:val="00320F7B"/>
    <w:rsid w:val="003217D5"/>
    <w:rsid w:val="00321BDD"/>
    <w:rsid w:val="00321CA7"/>
    <w:rsid w:val="00321FB1"/>
    <w:rsid w:val="00322492"/>
    <w:rsid w:val="00324B42"/>
    <w:rsid w:val="00326538"/>
    <w:rsid w:val="003311C3"/>
    <w:rsid w:val="00332974"/>
    <w:rsid w:val="00332CD3"/>
    <w:rsid w:val="00333D66"/>
    <w:rsid w:val="00335104"/>
    <w:rsid w:val="0033556C"/>
    <w:rsid w:val="0033655C"/>
    <w:rsid w:val="00336E9B"/>
    <w:rsid w:val="00337C57"/>
    <w:rsid w:val="00340194"/>
    <w:rsid w:val="0034024E"/>
    <w:rsid w:val="00340927"/>
    <w:rsid w:val="00340975"/>
    <w:rsid w:val="00340DD4"/>
    <w:rsid w:val="00342DF9"/>
    <w:rsid w:val="003453DD"/>
    <w:rsid w:val="00345E0B"/>
    <w:rsid w:val="0034687C"/>
    <w:rsid w:val="0034694A"/>
    <w:rsid w:val="00346B08"/>
    <w:rsid w:val="00346EEA"/>
    <w:rsid w:val="00347461"/>
    <w:rsid w:val="00350764"/>
    <w:rsid w:val="00351D09"/>
    <w:rsid w:val="00351D13"/>
    <w:rsid w:val="00351EE9"/>
    <w:rsid w:val="003520CE"/>
    <w:rsid w:val="0035221C"/>
    <w:rsid w:val="00352425"/>
    <w:rsid w:val="0035275A"/>
    <w:rsid w:val="003543B6"/>
    <w:rsid w:val="00354D3B"/>
    <w:rsid w:val="0035618D"/>
    <w:rsid w:val="00356C78"/>
    <w:rsid w:val="00356EC4"/>
    <w:rsid w:val="00357970"/>
    <w:rsid w:val="00357D9B"/>
    <w:rsid w:val="00357EBC"/>
    <w:rsid w:val="0036035A"/>
    <w:rsid w:val="00360B3C"/>
    <w:rsid w:val="003615D4"/>
    <w:rsid w:val="00361D5C"/>
    <w:rsid w:val="00362206"/>
    <w:rsid w:val="00362335"/>
    <w:rsid w:val="0036262E"/>
    <w:rsid w:val="00362CDA"/>
    <w:rsid w:val="00362E95"/>
    <w:rsid w:val="003648DF"/>
    <w:rsid w:val="00364BBF"/>
    <w:rsid w:val="00364FF9"/>
    <w:rsid w:val="003656E1"/>
    <w:rsid w:val="00365EFD"/>
    <w:rsid w:val="00366D4B"/>
    <w:rsid w:val="00371124"/>
    <w:rsid w:val="003739FC"/>
    <w:rsid w:val="0037400E"/>
    <w:rsid w:val="0037408F"/>
    <w:rsid w:val="0037535C"/>
    <w:rsid w:val="00375903"/>
    <w:rsid w:val="0037620F"/>
    <w:rsid w:val="00376DD4"/>
    <w:rsid w:val="00376E9C"/>
    <w:rsid w:val="003770DA"/>
    <w:rsid w:val="0037746F"/>
    <w:rsid w:val="00377B64"/>
    <w:rsid w:val="003801E4"/>
    <w:rsid w:val="00382187"/>
    <w:rsid w:val="003823A7"/>
    <w:rsid w:val="003835D9"/>
    <w:rsid w:val="00386204"/>
    <w:rsid w:val="003900D7"/>
    <w:rsid w:val="00390795"/>
    <w:rsid w:val="00390818"/>
    <w:rsid w:val="00392971"/>
    <w:rsid w:val="00393707"/>
    <w:rsid w:val="00393CC2"/>
    <w:rsid w:val="0039477F"/>
    <w:rsid w:val="00394A2E"/>
    <w:rsid w:val="0039558A"/>
    <w:rsid w:val="003976F2"/>
    <w:rsid w:val="00397EBB"/>
    <w:rsid w:val="003A1F32"/>
    <w:rsid w:val="003A22AD"/>
    <w:rsid w:val="003A2D04"/>
    <w:rsid w:val="003A406F"/>
    <w:rsid w:val="003A4073"/>
    <w:rsid w:val="003A409A"/>
    <w:rsid w:val="003A47A7"/>
    <w:rsid w:val="003A4960"/>
    <w:rsid w:val="003A5C85"/>
    <w:rsid w:val="003A5E06"/>
    <w:rsid w:val="003A6FA6"/>
    <w:rsid w:val="003A75AE"/>
    <w:rsid w:val="003A770B"/>
    <w:rsid w:val="003A7A36"/>
    <w:rsid w:val="003A7DB7"/>
    <w:rsid w:val="003B2D56"/>
    <w:rsid w:val="003B2D79"/>
    <w:rsid w:val="003B2F4B"/>
    <w:rsid w:val="003B3205"/>
    <w:rsid w:val="003B39D9"/>
    <w:rsid w:val="003B3E6E"/>
    <w:rsid w:val="003B45CD"/>
    <w:rsid w:val="003B46DD"/>
    <w:rsid w:val="003B5416"/>
    <w:rsid w:val="003B5419"/>
    <w:rsid w:val="003B5964"/>
    <w:rsid w:val="003B5FCE"/>
    <w:rsid w:val="003B65DB"/>
    <w:rsid w:val="003B6C9D"/>
    <w:rsid w:val="003B714D"/>
    <w:rsid w:val="003B779E"/>
    <w:rsid w:val="003C12CC"/>
    <w:rsid w:val="003C1586"/>
    <w:rsid w:val="003C1781"/>
    <w:rsid w:val="003C1A01"/>
    <w:rsid w:val="003C257C"/>
    <w:rsid w:val="003C2797"/>
    <w:rsid w:val="003C2D5A"/>
    <w:rsid w:val="003C3846"/>
    <w:rsid w:val="003C4B80"/>
    <w:rsid w:val="003C4C58"/>
    <w:rsid w:val="003C4EDE"/>
    <w:rsid w:val="003C4EF1"/>
    <w:rsid w:val="003C7DB5"/>
    <w:rsid w:val="003D01B4"/>
    <w:rsid w:val="003D05D5"/>
    <w:rsid w:val="003D11FF"/>
    <w:rsid w:val="003D181B"/>
    <w:rsid w:val="003D2748"/>
    <w:rsid w:val="003D389B"/>
    <w:rsid w:val="003D44F7"/>
    <w:rsid w:val="003D7E56"/>
    <w:rsid w:val="003E03EE"/>
    <w:rsid w:val="003E0F92"/>
    <w:rsid w:val="003E1578"/>
    <w:rsid w:val="003E1895"/>
    <w:rsid w:val="003E247E"/>
    <w:rsid w:val="003E363C"/>
    <w:rsid w:val="003E36F6"/>
    <w:rsid w:val="003E50C8"/>
    <w:rsid w:val="003E56D2"/>
    <w:rsid w:val="003E62B9"/>
    <w:rsid w:val="003E688A"/>
    <w:rsid w:val="003E7351"/>
    <w:rsid w:val="003F104D"/>
    <w:rsid w:val="003F1AC7"/>
    <w:rsid w:val="003F3292"/>
    <w:rsid w:val="003F385B"/>
    <w:rsid w:val="003F4359"/>
    <w:rsid w:val="003F4D0A"/>
    <w:rsid w:val="003F5073"/>
    <w:rsid w:val="003F6255"/>
    <w:rsid w:val="003F6816"/>
    <w:rsid w:val="003F77C7"/>
    <w:rsid w:val="003F7BB5"/>
    <w:rsid w:val="00400738"/>
    <w:rsid w:val="00401004"/>
    <w:rsid w:val="004013A0"/>
    <w:rsid w:val="00401EDD"/>
    <w:rsid w:val="00402918"/>
    <w:rsid w:val="00403C0C"/>
    <w:rsid w:val="00404D22"/>
    <w:rsid w:val="00404EA8"/>
    <w:rsid w:val="004053D1"/>
    <w:rsid w:val="00405575"/>
    <w:rsid w:val="00405723"/>
    <w:rsid w:val="0040592F"/>
    <w:rsid w:val="00406BA8"/>
    <w:rsid w:val="00406D01"/>
    <w:rsid w:val="004073C2"/>
    <w:rsid w:val="0040769F"/>
    <w:rsid w:val="00407802"/>
    <w:rsid w:val="00410A06"/>
    <w:rsid w:val="004119D3"/>
    <w:rsid w:val="00411E7B"/>
    <w:rsid w:val="00412207"/>
    <w:rsid w:val="00412F19"/>
    <w:rsid w:val="004134A4"/>
    <w:rsid w:val="00413DA9"/>
    <w:rsid w:val="004145F3"/>
    <w:rsid w:val="00414971"/>
    <w:rsid w:val="00414A1D"/>
    <w:rsid w:val="00414C2F"/>
    <w:rsid w:val="004161E4"/>
    <w:rsid w:val="004162AD"/>
    <w:rsid w:val="00416A2A"/>
    <w:rsid w:val="00417612"/>
    <w:rsid w:val="0041776F"/>
    <w:rsid w:val="004178AD"/>
    <w:rsid w:val="00420264"/>
    <w:rsid w:val="004206A7"/>
    <w:rsid w:val="00420BB3"/>
    <w:rsid w:val="004211BD"/>
    <w:rsid w:val="004212A7"/>
    <w:rsid w:val="0042171E"/>
    <w:rsid w:val="00421D63"/>
    <w:rsid w:val="0042282D"/>
    <w:rsid w:val="00422D13"/>
    <w:rsid w:val="00425A82"/>
    <w:rsid w:val="0042634B"/>
    <w:rsid w:val="0042693E"/>
    <w:rsid w:val="00427A07"/>
    <w:rsid w:val="00427F79"/>
    <w:rsid w:val="00430865"/>
    <w:rsid w:val="004313F3"/>
    <w:rsid w:val="00432434"/>
    <w:rsid w:val="00432632"/>
    <w:rsid w:val="00432F6D"/>
    <w:rsid w:val="00432F73"/>
    <w:rsid w:val="0043331C"/>
    <w:rsid w:val="00433CF5"/>
    <w:rsid w:val="004341AB"/>
    <w:rsid w:val="004342FA"/>
    <w:rsid w:val="0043780F"/>
    <w:rsid w:val="00437BCF"/>
    <w:rsid w:val="004406BA"/>
    <w:rsid w:val="00442E3C"/>
    <w:rsid w:val="00443719"/>
    <w:rsid w:val="0044390B"/>
    <w:rsid w:val="00444C13"/>
    <w:rsid w:val="004459A4"/>
    <w:rsid w:val="00447026"/>
    <w:rsid w:val="004479EE"/>
    <w:rsid w:val="00450334"/>
    <w:rsid w:val="0045169D"/>
    <w:rsid w:val="00451851"/>
    <w:rsid w:val="00452D28"/>
    <w:rsid w:val="00452D68"/>
    <w:rsid w:val="00452DC6"/>
    <w:rsid w:val="00453849"/>
    <w:rsid w:val="00453DFB"/>
    <w:rsid w:val="0045550A"/>
    <w:rsid w:val="00455DDE"/>
    <w:rsid w:val="00456ED1"/>
    <w:rsid w:val="004577FE"/>
    <w:rsid w:val="00457FF7"/>
    <w:rsid w:val="004606B4"/>
    <w:rsid w:val="00461937"/>
    <w:rsid w:val="00462C31"/>
    <w:rsid w:val="00462F10"/>
    <w:rsid w:val="00463678"/>
    <w:rsid w:val="00463789"/>
    <w:rsid w:val="00464283"/>
    <w:rsid w:val="004644B0"/>
    <w:rsid w:val="00464E2E"/>
    <w:rsid w:val="004658C2"/>
    <w:rsid w:val="00466173"/>
    <w:rsid w:val="004664AA"/>
    <w:rsid w:val="00466AE4"/>
    <w:rsid w:val="0046702C"/>
    <w:rsid w:val="004676B9"/>
    <w:rsid w:val="0047270E"/>
    <w:rsid w:val="004730D6"/>
    <w:rsid w:val="004736A2"/>
    <w:rsid w:val="0047379C"/>
    <w:rsid w:val="00473C15"/>
    <w:rsid w:val="0047469B"/>
    <w:rsid w:val="004752B4"/>
    <w:rsid w:val="004753D9"/>
    <w:rsid w:val="00475F90"/>
    <w:rsid w:val="00476A63"/>
    <w:rsid w:val="0047786E"/>
    <w:rsid w:val="00477CB3"/>
    <w:rsid w:val="00480489"/>
    <w:rsid w:val="004807BF"/>
    <w:rsid w:val="00480EB5"/>
    <w:rsid w:val="0048186B"/>
    <w:rsid w:val="00482661"/>
    <w:rsid w:val="0048291F"/>
    <w:rsid w:val="00482DD0"/>
    <w:rsid w:val="00483424"/>
    <w:rsid w:val="004834CC"/>
    <w:rsid w:val="00484212"/>
    <w:rsid w:val="00484233"/>
    <w:rsid w:val="00485ECF"/>
    <w:rsid w:val="00486D03"/>
    <w:rsid w:val="0049038A"/>
    <w:rsid w:val="004924E4"/>
    <w:rsid w:val="0049254F"/>
    <w:rsid w:val="00492F21"/>
    <w:rsid w:val="00493090"/>
    <w:rsid w:val="0049310A"/>
    <w:rsid w:val="0049363D"/>
    <w:rsid w:val="00493EA8"/>
    <w:rsid w:val="00494C0A"/>
    <w:rsid w:val="0049550B"/>
    <w:rsid w:val="004956DE"/>
    <w:rsid w:val="00496ABE"/>
    <w:rsid w:val="00496C90"/>
    <w:rsid w:val="004970A6"/>
    <w:rsid w:val="00497F3E"/>
    <w:rsid w:val="004A02CC"/>
    <w:rsid w:val="004A084F"/>
    <w:rsid w:val="004A0E28"/>
    <w:rsid w:val="004A10AC"/>
    <w:rsid w:val="004A113C"/>
    <w:rsid w:val="004A1144"/>
    <w:rsid w:val="004A135D"/>
    <w:rsid w:val="004A1726"/>
    <w:rsid w:val="004A1798"/>
    <w:rsid w:val="004A1AC7"/>
    <w:rsid w:val="004A21F0"/>
    <w:rsid w:val="004A3585"/>
    <w:rsid w:val="004A3851"/>
    <w:rsid w:val="004A3A7E"/>
    <w:rsid w:val="004A4FC7"/>
    <w:rsid w:val="004A5B4D"/>
    <w:rsid w:val="004B0D19"/>
    <w:rsid w:val="004B14D9"/>
    <w:rsid w:val="004B153C"/>
    <w:rsid w:val="004B16FD"/>
    <w:rsid w:val="004B21A5"/>
    <w:rsid w:val="004B292F"/>
    <w:rsid w:val="004B3A13"/>
    <w:rsid w:val="004B3FB5"/>
    <w:rsid w:val="004B521A"/>
    <w:rsid w:val="004B57E8"/>
    <w:rsid w:val="004B6144"/>
    <w:rsid w:val="004B61B7"/>
    <w:rsid w:val="004B6A44"/>
    <w:rsid w:val="004C0AB3"/>
    <w:rsid w:val="004C2134"/>
    <w:rsid w:val="004C26C1"/>
    <w:rsid w:val="004C2C51"/>
    <w:rsid w:val="004C38F2"/>
    <w:rsid w:val="004C4674"/>
    <w:rsid w:val="004C6406"/>
    <w:rsid w:val="004C6F38"/>
    <w:rsid w:val="004C7D3B"/>
    <w:rsid w:val="004D11B3"/>
    <w:rsid w:val="004D18BF"/>
    <w:rsid w:val="004D1EB1"/>
    <w:rsid w:val="004D2AC8"/>
    <w:rsid w:val="004D2C4C"/>
    <w:rsid w:val="004D49D4"/>
    <w:rsid w:val="004D4CE4"/>
    <w:rsid w:val="004D5940"/>
    <w:rsid w:val="004D6C03"/>
    <w:rsid w:val="004E0AFE"/>
    <w:rsid w:val="004E1287"/>
    <w:rsid w:val="004E12A6"/>
    <w:rsid w:val="004E153B"/>
    <w:rsid w:val="004E18D1"/>
    <w:rsid w:val="004E1AA7"/>
    <w:rsid w:val="004E2252"/>
    <w:rsid w:val="004E2F5E"/>
    <w:rsid w:val="004E3F04"/>
    <w:rsid w:val="004E3F59"/>
    <w:rsid w:val="004E4056"/>
    <w:rsid w:val="004E4EEE"/>
    <w:rsid w:val="004E52EF"/>
    <w:rsid w:val="004E5316"/>
    <w:rsid w:val="004E6FA1"/>
    <w:rsid w:val="004E78B8"/>
    <w:rsid w:val="004E78BC"/>
    <w:rsid w:val="004F00A8"/>
    <w:rsid w:val="004F02C3"/>
    <w:rsid w:val="004F0880"/>
    <w:rsid w:val="004F0C9D"/>
    <w:rsid w:val="004F0D2E"/>
    <w:rsid w:val="004F194B"/>
    <w:rsid w:val="004F2A0E"/>
    <w:rsid w:val="004F38FB"/>
    <w:rsid w:val="004F3961"/>
    <w:rsid w:val="004F4619"/>
    <w:rsid w:val="004F5809"/>
    <w:rsid w:val="004F59F5"/>
    <w:rsid w:val="004F6CFB"/>
    <w:rsid w:val="004F7EBE"/>
    <w:rsid w:val="0050064E"/>
    <w:rsid w:val="005008B6"/>
    <w:rsid w:val="00502580"/>
    <w:rsid w:val="005025F9"/>
    <w:rsid w:val="00502E96"/>
    <w:rsid w:val="0050303C"/>
    <w:rsid w:val="00503820"/>
    <w:rsid w:val="0050419E"/>
    <w:rsid w:val="005047C5"/>
    <w:rsid w:val="00505A64"/>
    <w:rsid w:val="00505A83"/>
    <w:rsid w:val="0050685D"/>
    <w:rsid w:val="00507915"/>
    <w:rsid w:val="0051046B"/>
    <w:rsid w:val="00511EDB"/>
    <w:rsid w:val="0051262F"/>
    <w:rsid w:val="00512DDB"/>
    <w:rsid w:val="0051344D"/>
    <w:rsid w:val="00513849"/>
    <w:rsid w:val="00513C96"/>
    <w:rsid w:val="00514AC7"/>
    <w:rsid w:val="00514BC7"/>
    <w:rsid w:val="0051594E"/>
    <w:rsid w:val="005159C8"/>
    <w:rsid w:val="00516376"/>
    <w:rsid w:val="005167C1"/>
    <w:rsid w:val="0051701A"/>
    <w:rsid w:val="0052002E"/>
    <w:rsid w:val="005207FA"/>
    <w:rsid w:val="0052184B"/>
    <w:rsid w:val="00521B39"/>
    <w:rsid w:val="00522135"/>
    <w:rsid w:val="00522A35"/>
    <w:rsid w:val="00523551"/>
    <w:rsid w:val="0052380F"/>
    <w:rsid w:val="00523CB2"/>
    <w:rsid w:val="005243E1"/>
    <w:rsid w:val="00524F17"/>
    <w:rsid w:val="00526679"/>
    <w:rsid w:val="00526845"/>
    <w:rsid w:val="00526875"/>
    <w:rsid w:val="00527057"/>
    <w:rsid w:val="00527944"/>
    <w:rsid w:val="00530363"/>
    <w:rsid w:val="005334A8"/>
    <w:rsid w:val="0053393D"/>
    <w:rsid w:val="00533CE4"/>
    <w:rsid w:val="00534CED"/>
    <w:rsid w:val="00534F11"/>
    <w:rsid w:val="00535913"/>
    <w:rsid w:val="00535AE6"/>
    <w:rsid w:val="0053617A"/>
    <w:rsid w:val="005369AF"/>
    <w:rsid w:val="0053783A"/>
    <w:rsid w:val="0054047F"/>
    <w:rsid w:val="00540821"/>
    <w:rsid w:val="0054139A"/>
    <w:rsid w:val="00542C96"/>
    <w:rsid w:val="0054309C"/>
    <w:rsid w:val="005444BE"/>
    <w:rsid w:val="00545EE0"/>
    <w:rsid w:val="00546998"/>
    <w:rsid w:val="005469E2"/>
    <w:rsid w:val="00546D11"/>
    <w:rsid w:val="005500DE"/>
    <w:rsid w:val="00550462"/>
    <w:rsid w:val="0055130F"/>
    <w:rsid w:val="00551475"/>
    <w:rsid w:val="005515B4"/>
    <w:rsid w:val="00551688"/>
    <w:rsid w:val="005524D3"/>
    <w:rsid w:val="00553765"/>
    <w:rsid w:val="00553A88"/>
    <w:rsid w:val="00555749"/>
    <w:rsid w:val="005560F4"/>
    <w:rsid w:val="00556225"/>
    <w:rsid w:val="0055661A"/>
    <w:rsid w:val="00556F1C"/>
    <w:rsid w:val="00557444"/>
    <w:rsid w:val="005575CC"/>
    <w:rsid w:val="005579C6"/>
    <w:rsid w:val="00561310"/>
    <w:rsid w:val="00561423"/>
    <w:rsid w:val="00561588"/>
    <w:rsid w:val="00561C48"/>
    <w:rsid w:val="005621E0"/>
    <w:rsid w:val="005627A1"/>
    <w:rsid w:val="00563A4A"/>
    <w:rsid w:val="005642A4"/>
    <w:rsid w:val="00564769"/>
    <w:rsid w:val="005650D6"/>
    <w:rsid w:val="0056627E"/>
    <w:rsid w:val="00567149"/>
    <w:rsid w:val="005678EA"/>
    <w:rsid w:val="00567E66"/>
    <w:rsid w:val="00567F2C"/>
    <w:rsid w:val="00567F78"/>
    <w:rsid w:val="005708EE"/>
    <w:rsid w:val="0057113D"/>
    <w:rsid w:val="00571D9B"/>
    <w:rsid w:val="005723DF"/>
    <w:rsid w:val="00573F17"/>
    <w:rsid w:val="00574799"/>
    <w:rsid w:val="00575BFE"/>
    <w:rsid w:val="00580213"/>
    <w:rsid w:val="0058093C"/>
    <w:rsid w:val="00581B9E"/>
    <w:rsid w:val="00581E2C"/>
    <w:rsid w:val="00582361"/>
    <w:rsid w:val="0058316E"/>
    <w:rsid w:val="00583424"/>
    <w:rsid w:val="00583680"/>
    <w:rsid w:val="00583F7E"/>
    <w:rsid w:val="005855B7"/>
    <w:rsid w:val="00585A2F"/>
    <w:rsid w:val="00586818"/>
    <w:rsid w:val="00587B6A"/>
    <w:rsid w:val="00587FED"/>
    <w:rsid w:val="0059064C"/>
    <w:rsid w:val="00592459"/>
    <w:rsid w:val="00592A32"/>
    <w:rsid w:val="00592D73"/>
    <w:rsid w:val="005932AF"/>
    <w:rsid w:val="005934E2"/>
    <w:rsid w:val="0059381D"/>
    <w:rsid w:val="00595829"/>
    <w:rsid w:val="00595CF5"/>
    <w:rsid w:val="00596551"/>
    <w:rsid w:val="00596943"/>
    <w:rsid w:val="00596C23"/>
    <w:rsid w:val="00597995"/>
    <w:rsid w:val="005A1D38"/>
    <w:rsid w:val="005A2089"/>
    <w:rsid w:val="005A2555"/>
    <w:rsid w:val="005A2FC4"/>
    <w:rsid w:val="005A409D"/>
    <w:rsid w:val="005A4DF4"/>
    <w:rsid w:val="005A4F91"/>
    <w:rsid w:val="005A5D42"/>
    <w:rsid w:val="005A60C8"/>
    <w:rsid w:val="005A628A"/>
    <w:rsid w:val="005A6A48"/>
    <w:rsid w:val="005A79EB"/>
    <w:rsid w:val="005B1652"/>
    <w:rsid w:val="005B225B"/>
    <w:rsid w:val="005B2375"/>
    <w:rsid w:val="005B383B"/>
    <w:rsid w:val="005B6EEF"/>
    <w:rsid w:val="005B7287"/>
    <w:rsid w:val="005C0DF0"/>
    <w:rsid w:val="005C1E2A"/>
    <w:rsid w:val="005C2C81"/>
    <w:rsid w:val="005C2EB5"/>
    <w:rsid w:val="005C3D6A"/>
    <w:rsid w:val="005C4BF7"/>
    <w:rsid w:val="005C4DBF"/>
    <w:rsid w:val="005C5642"/>
    <w:rsid w:val="005C7D13"/>
    <w:rsid w:val="005C7FC6"/>
    <w:rsid w:val="005D08AB"/>
    <w:rsid w:val="005D0A35"/>
    <w:rsid w:val="005D1A06"/>
    <w:rsid w:val="005D1A6D"/>
    <w:rsid w:val="005D1B1C"/>
    <w:rsid w:val="005D38EF"/>
    <w:rsid w:val="005D3EE7"/>
    <w:rsid w:val="005D5007"/>
    <w:rsid w:val="005D64FA"/>
    <w:rsid w:val="005D7B1F"/>
    <w:rsid w:val="005D7D2A"/>
    <w:rsid w:val="005E03CC"/>
    <w:rsid w:val="005E06BA"/>
    <w:rsid w:val="005E0CD1"/>
    <w:rsid w:val="005E167C"/>
    <w:rsid w:val="005E2233"/>
    <w:rsid w:val="005E2B58"/>
    <w:rsid w:val="005E2B67"/>
    <w:rsid w:val="005E2F03"/>
    <w:rsid w:val="005E3802"/>
    <w:rsid w:val="005E3825"/>
    <w:rsid w:val="005E44CF"/>
    <w:rsid w:val="005E5D04"/>
    <w:rsid w:val="005E6B14"/>
    <w:rsid w:val="005E6BCD"/>
    <w:rsid w:val="005E6C22"/>
    <w:rsid w:val="005E766C"/>
    <w:rsid w:val="005F0F40"/>
    <w:rsid w:val="005F1D4C"/>
    <w:rsid w:val="005F22D2"/>
    <w:rsid w:val="005F23E2"/>
    <w:rsid w:val="005F290F"/>
    <w:rsid w:val="005F2AA2"/>
    <w:rsid w:val="005F2F03"/>
    <w:rsid w:val="005F335C"/>
    <w:rsid w:val="005F359B"/>
    <w:rsid w:val="005F36E9"/>
    <w:rsid w:val="005F445A"/>
    <w:rsid w:val="005F5169"/>
    <w:rsid w:val="005F592C"/>
    <w:rsid w:val="005F7945"/>
    <w:rsid w:val="00600370"/>
    <w:rsid w:val="00601263"/>
    <w:rsid w:val="0060250A"/>
    <w:rsid w:val="00603047"/>
    <w:rsid w:val="006044F6"/>
    <w:rsid w:val="00604997"/>
    <w:rsid w:val="00604A80"/>
    <w:rsid w:val="00605489"/>
    <w:rsid w:val="00605565"/>
    <w:rsid w:val="00605C00"/>
    <w:rsid w:val="00605DE2"/>
    <w:rsid w:val="006064AB"/>
    <w:rsid w:val="0060656B"/>
    <w:rsid w:val="00607889"/>
    <w:rsid w:val="00611A92"/>
    <w:rsid w:val="00612F8D"/>
    <w:rsid w:val="0061315F"/>
    <w:rsid w:val="006131BA"/>
    <w:rsid w:val="006165CD"/>
    <w:rsid w:val="006169F5"/>
    <w:rsid w:val="00617D03"/>
    <w:rsid w:val="00617D52"/>
    <w:rsid w:val="00617E92"/>
    <w:rsid w:val="0062038F"/>
    <w:rsid w:val="006206E7"/>
    <w:rsid w:val="00621B4E"/>
    <w:rsid w:val="00621CC3"/>
    <w:rsid w:val="006222B0"/>
    <w:rsid w:val="00622E52"/>
    <w:rsid w:val="00623A28"/>
    <w:rsid w:val="00623DCE"/>
    <w:rsid w:val="006244EC"/>
    <w:rsid w:val="00624EB2"/>
    <w:rsid w:val="00625C0D"/>
    <w:rsid w:val="0062629C"/>
    <w:rsid w:val="006265E0"/>
    <w:rsid w:val="00627CA1"/>
    <w:rsid w:val="006300F2"/>
    <w:rsid w:val="0063130A"/>
    <w:rsid w:val="006343E3"/>
    <w:rsid w:val="006349A4"/>
    <w:rsid w:val="00634CD0"/>
    <w:rsid w:val="00634E38"/>
    <w:rsid w:val="00634F09"/>
    <w:rsid w:val="00635EA8"/>
    <w:rsid w:val="00636751"/>
    <w:rsid w:val="006370CD"/>
    <w:rsid w:val="00637515"/>
    <w:rsid w:val="00637645"/>
    <w:rsid w:val="00640024"/>
    <w:rsid w:val="00640C6C"/>
    <w:rsid w:val="00640CB7"/>
    <w:rsid w:val="00642CBD"/>
    <w:rsid w:val="00644186"/>
    <w:rsid w:val="006443DF"/>
    <w:rsid w:val="00644AB3"/>
    <w:rsid w:val="00644B06"/>
    <w:rsid w:val="00644BD4"/>
    <w:rsid w:val="006454B5"/>
    <w:rsid w:val="00645D63"/>
    <w:rsid w:val="00645F29"/>
    <w:rsid w:val="0064624C"/>
    <w:rsid w:val="00646D49"/>
    <w:rsid w:val="00646D8B"/>
    <w:rsid w:val="0064782B"/>
    <w:rsid w:val="00647B92"/>
    <w:rsid w:val="00647C74"/>
    <w:rsid w:val="00647CB3"/>
    <w:rsid w:val="00650967"/>
    <w:rsid w:val="00651B2C"/>
    <w:rsid w:val="00651CD0"/>
    <w:rsid w:val="00651D5C"/>
    <w:rsid w:val="00651E80"/>
    <w:rsid w:val="00652351"/>
    <w:rsid w:val="006525AE"/>
    <w:rsid w:val="00652A1A"/>
    <w:rsid w:val="00653275"/>
    <w:rsid w:val="006533FD"/>
    <w:rsid w:val="00653967"/>
    <w:rsid w:val="00653A97"/>
    <w:rsid w:val="006560B8"/>
    <w:rsid w:val="0065651F"/>
    <w:rsid w:val="00657225"/>
    <w:rsid w:val="006573D3"/>
    <w:rsid w:val="00661765"/>
    <w:rsid w:val="00661E5D"/>
    <w:rsid w:val="0066208A"/>
    <w:rsid w:val="0066215A"/>
    <w:rsid w:val="00662993"/>
    <w:rsid w:val="00663033"/>
    <w:rsid w:val="006634CE"/>
    <w:rsid w:val="006643F4"/>
    <w:rsid w:val="006646E2"/>
    <w:rsid w:val="0066691A"/>
    <w:rsid w:val="00666987"/>
    <w:rsid w:val="006671E7"/>
    <w:rsid w:val="006677DD"/>
    <w:rsid w:val="006705D5"/>
    <w:rsid w:val="00672926"/>
    <w:rsid w:val="00672FCD"/>
    <w:rsid w:val="006735BA"/>
    <w:rsid w:val="0067446A"/>
    <w:rsid w:val="00674B01"/>
    <w:rsid w:val="00675A26"/>
    <w:rsid w:val="00676432"/>
    <w:rsid w:val="00676737"/>
    <w:rsid w:val="006767F9"/>
    <w:rsid w:val="00676833"/>
    <w:rsid w:val="00676D44"/>
    <w:rsid w:val="00676E60"/>
    <w:rsid w:val="0068069E"/>
    <w:rsid w:val="00680E93"/>
    <w:rsid w:val="006812CF"/>
    <w:rsid w:val="00681513"/>
    <w:rsid w:val="00681785"/>
    <w:rsid w:val="00683276"/>
    <w:rsid w:val="00683C43"/>
    <w:rsid w:val="006840F1"/>
    <w:rsid w:val="00684A01"/>
    <w:rsid w:val="00687AED"/>
    <w:rsid w:val="00687E70"/>
    <w:rsid w:val="00691345"/>
    <w:rsid w:val="00691A15"/>
    <w:rsid w:val="0069339E"/>
    <w:rsid w:val="00693800"/>
    <w:rsid w:val="00693D21"/>
    <w:rsid w:val="00694655"/>
    <w:rsid w:val="0069481F"/>
    <w:rsid w:val="006949C9"/>
    <w:rsid w:val="00694E23"/>
    <w:rsid w:val="00695605"/>
    <w:rsid w:val="00695A94"/>
    <w:rsid w:val="00695D2E"/>
    <w:rsid w:val="00696A35"/>
    <w:rsid w:val="006972B6"/>
    <w:rsid w:val="00697783"/>
    <w:rsid w:val="006979E3"/>
    <w:rsid w:val="006A0124"/>
    <w:rsid w:val="006A077F"/>
    <w:rsid w:val="006A3ABD"/>
    <w:rsid w:val="006A3CB7"/>
    <w:rsid w:val="006A3F69"/>
    <w:rsid w:val="006A41C1"/>
    <w:rsid w:val="006A4EB8"/>
    <w:rsid w:val="006A5146"/>
    <w:rsid w:val="006A56C6"/>
    <w:rsid w:val="006A5AA3"/>
    <w:rsid w:val="006A607F"/>
    <w:rsid w:val="006A70D1"/>
    <w:rsid w:val="006A70EE"/>
    <w:rsid w:val="006A743B"/>
    <w:rsid w:val="006B050A"/>
    <w:rsid w:val="006B1CFD"/>
    <w:rsid w:val="006B2483"/>
    <w:rsid w:val="006B276F"/>
    <w:rsid w:val="006B2FAD"/>
    <w:rsid w:val="006B2FDC"/>
    <w:rsid w:val="006B3408"/>
    <w:rsid w:val="006B3833"/>
    <w:rsid w:val="006B3895"/>
    <w:rsid w:val="006B42D2"/>
    <w:rsid w:val="006B4428"/>
    <w:rsid w:val="006B4495"/>
    <w:rsid w:val="006B4AD5"/>
    <w:rsid w:val="006B51F8"/>
    <w:rsid w:val="006B5212"/>
    <w:rsid w:val="006B565C"/>
    <w:rsid w:val="006B5A5D"/>
    <w:rsid w:val="006B5C16"/>
    <w:rsid w:val="006B5F9C"/>
    <w:rsid w:val="006C168A"/>
    <w:rsid w:val="006C1B25"/>
    <w:rsid w:val="006C2044"/>
    <w:rsid w:val="006C2D56"/>
    <w:rsid w:val="006C2E4F"/>
    <w:rsid w:val="006C384E"/>
    <w:rsid w:val="006C3CB2"/>
    <w:rsid w:val="006C3D9D"/>
    <w:rsid w:val="006C42CF"/>
    <w:rsid w:val="006C43B2"/>
    <w:rsid w:val="006C5E9F"/>
    <w:rsid w:val="006C61BF"/>
    <w:rsid w:val="006C6E55"/>
    <w:rsid w:val="006C6E7D"/>
    <w:rsid w:val="006C7813"/>
    <w:rsid w:val="006D0285"/>
    <w:rsid w:val="006D06D7"/>
    <w:rsid w:val="006D0D74"/>
    <w:rsid w:val="006D2264"/>
    <w:rsid w:val="006D25D7"/>
    <w:rsid w:val="006D2A8A"/>
    <w:rsid w:val="006D398D"/>
    <w:rsid w:val="006D5A37"/>
    <w:rsid w:val="006E00F6"/>
    <w:rsid w:val="006E0776"/>
    <w:rsid w:val="006E0F25"/>
    <w:rsid w:val="006E1AF8"/>
    <w:rsid w:val="006E1DBA"/>
    <w:rsid w:val="006E355B"/>
    <w:rsid w:val="006E3BEA"/>
    <w:rsid w:val="006E3E78"/>
    <w:rsid w:val="006E3FAD"/>
    <w:rsid w:val="006E4A78"/>
    <w:rsid w:val="006E4B00"/>
    <w:rsid w:val="006E66CA"/>
    <w:rsid w:val="006E7E93"/>
    <w:rsid w:val="006F2127"/>
    <w:rsid w:val="006F238C"/>
    <w:rsid w:val="006F29D6"/>
    <w:rsid w:val="006F2D1F"/>
    <w:rsid w:val="006F3CA3"/>
    <w:rsid w:val="006F5226"/>
    <w:rsid w:val="006F5607"/>
    <w:rsid w:val="006F6B0E"/>
    <w:rsid w:val="006F750B"/>
    <w:rsid w:val="00700540"/>
    <w:rsid w:val="007008E1"/>
    <w:rsid w:val="00700C09"/>
    <w:rsid w:val="00700F27"/>
    <w:rsid w:val="00702525"/>
    <w:rsid w:val="00702C63"/>
    <w:rsid w:val="00702C85"/>
    <w:rsid w:val="007033B7"/>
    <w:rsid w:val="00703A65"/>
    <w:rsid w:val="007040EA"/>
    <w:rsid w:val="00705965"/>
    <w:rsid w:val="00705FFB"/>
    <w:rsid w:val="0070635D"/>
    <w:rsid w:val="0070687C"/>
    <w:rsid w:val="00706C88"/>
    <w:rsid w:val="00707510"/>
    <w:rsid w:val="0071013A"/>
    <w:rsid w:val="007103DC"/>
    <w:rsid w:val="00710C7B"/>
    <w:rsid w:val="00710CCF"/>
    <w:rsid w:val="00711AEF"/>
    <w:rsid w:val="00712311"/>
    <w:rsid w:val="007139FA"/>
    <w:rsid w:val="00713CEF"/>
    <w:rsid w:val="007148C7"/>
    <w:rsid w:val="00715D9C"/>
    <w:rsid w:val="00716044"/>
    <w:rsid w:val="00716391"/>
    <w:rsid w:val="00717046"/>
    <w:rsid w:val="00717CA6"/>
    <w:rsid w:val="007210F2"/>
    <w:rsid w:val="00722AA2"/>
    <w:rsid w:val="00722FEC"/>
    <w:rsid w:val="00723404"/>
    <w:rsid w:val="007237FC"/>
    <w:rsid w:val="0072608B"/>
    <w:rsid w:val="00727512"/>
    <w:rsid w:val="00727799"/>
    <w:rsid w:val="0073056D"/>
    <w:rsid w:val="00730D94"/>
    <w:rsid w:val="00730DA7"/>
    <w:rsid w:val="007310A3"/>
    <w:rsid w:val="007314DA"/>
    <w:rsid w:val="00731E9E"/>
    <w:rsid w:val="00731FE5"/>
    <w:rsid w:val="007335B1"/>
    <w:rsid w:val="0073371E"/>
    <w:rsid w:val="00733B6C"/>
    <w:rsid w:val="007342FE"/>
    <w:rsid w:val="00734942"/>
    <w:rsid w:val="00734D2A"/>
    <w:rsid w:val="00735A7B"/>
    <w:rsid w:val="00735F46"/>
    <w:rsid w:val="007364DB"/>
    <w:rsid w:val="00737059"/>
    <w:rsid w:val="00737181"/>
    <w:rsid w:val="00737995"/>
    <w:rsid w:val="00741872"/>
    <w:rsid w:val="00741F41"/>
    <w:rsid w:val="00742707"/>
    <w:rsid w:val="007431E5"/>
    <w:rsid w:val="00743E4C"/>
    <w:rsid w:val="007442DA"/>
    <w:rsid w:val="007446E3"/>
    <w:rsid w:val="00744EC6"/>
    <w:rsid w:val="00745368"/>
    <w:rsid w:val="007454A2"/>
    <w:rsid w:val="007457D8"/>
    <w:rsid w:val="0074611C"/>
    <w:rsid w:val="007462E5"/>
    <w:rsid w:val="00746AAD"/>
    <w:rsid w:val="00746F77"/>
    <w:rsid w:val="007470EE"/>
    <w:rsid w:val="00747B1C"/>
    <w:rsid w:val="00750A4D"/>
    <w:rsid w:val="00750FBE"/>
    <w:rsid w:val="00751BCA"/>
    <w:rsid w:val="007521E7"/>
    <w:rsid w:val="00752B20"/>
    <w:rsid w:val="007534FE"/>
    <w:rsid w:val="007535D8"/>
    <w:rsid w:val="00753B48"/>
    <w:rsid w:val="00753C4F"/>
    <w:rsid w:val="00755B57"/>
    <w:rsid w:val="00756A17"/>
    <w:rsid w:val="00756D94"/>
    <w:rsid w:val="00756DB4"/>
    <w:rsid w:val="00756EB1"/>
    <w:rsid w:val="00757644"/>
    <w:rsid w:val="00757B20"/>
    <w:rsid w:val="00761D2A"/>
    <w:rsid w:val="00762A36"/>
    <w:rsid w:val="007654A5"/>
    <w:rsid w:val="00765D8B"/>
    <w:rsid w:val="00765DCE"/>
    <w:rsid w:val="00767AD1"/>
    <w:rsid w:val="00767CFD"/>
    <w:rsid w:val="0077018D"/>
    <w:rsid w:val="00770992"/>
    <w:rsid w:val="00770D05"/>
    <w:rsid w:val="007718EF"/>
    <w:rsid w:val="007730AE"/>
    <w:rsid w:val="007736DE"/>
    <w:rsid w:val="00774E44"/>
    <w:rsid w:val="00775836"/>
    <w:rsid w:val="00775CBC"/>
    <w:rsid w:val="007772E3"/>
    <w:rsid w:val="00780028"/>
    <w:rsid w:val="0078006E"/>
    <w:rsid w:val="00780FB1"/>
    <w:rsid w:val="007814CD"/>
    <w:rsid w:val="007826A7"/>
    <w:rsid w:val="007827EA"/>
    <w:rsid w:val="007831B6"/>
    <w:rsid w:val="00783497"/>
    <w:rsid w:val="00784A21"/>
    <w:rsid w:val="00784BCD"/>
    <w:rsid w:val="00785155"/>
    <w:rsid w:val="00785B02"/>
    <w:rsid w:val="00785E2E"/>
    <w:rsid w:val="007869EF"/>
    <w:rsid w:val="00786FC7"/>
    <w:rsid w:val="007902C0"/>
    <w:rsid w:val="00791878"/>
    <w:rsid w:val="00791943"/>
    <w:rsid w:val="00791B90"/>
    <w:rsid w:val="00791E88"/>
    <w:rsid w:val="00792B2F"/>
    <w:rsid w:val="007936BD"/>
    <w:rsid w:val="00793B60"/>
    <w:rsid w:val="00793BA4"/>
    <w:rsid w:val="00794F2D"/>
    <w:rsid w:val="00795AAB"/>
    <w:rsid w:val="007968DA"/>
    <w:rsid w:val="00796BA6"/>
    <w:rsid w:val="00796C32"/>
    <w:rsid w:val="00797A74"/>
    <w:rsid w:val="00797BD0"/>
    <w:rsid w:val="00797EB4"/>
    <w:rsid w:val="007A0E68"/>
    <w:rsid w:val="007A0ED5"/>
    <w:rsid w:val="007A0F98"/>
    <w:rsid w:val="007A1AEE"/>
    <w:rsid w:val="007A2344"/>
    <w:rsid w:val="007A3A01"/>
    <w:rsid w:val="007A3F30"/>
    <w:rsid w:val="007A45EE"/>
    <w:rsid w:val="007A4D0E"/>
    <w:rsid w:val="007A4FF5"/>
    <w:rsid w:val="007A52CC"/>
    <w:rsid w:val="007A57C1"/>
    <w:rsid w:val="007A607E"/>
    <w:rsid w:val="007A60DB"/>
    <w:rsid w:val="007A678B"/>
    <w:rsid w:val="007A6F59"/>
    <w:rsid w:val="007A7B35"/>
    <w:rsid w:val="007B00DC"/>
    <w:rsid w:val="007B016F"/>
    <w:rsid w:val="007B0985"/>
    <w:rsid w:val="007B0FD0"/>
    <w:rsid w:val="007B23C3"/>
    <w:rsid w:val="007B25B9"/>
    <w:rsid w:val="007B2A4C"/>
    <w:rsid w:val="007B3528"/>
    <w:rsid w:val="007B40A6"/>
    <w:rsid w:val="007B4142"/>
    <w:rsid w:val="007B499B"/>
    <w:rsid w:val="007B4FB0"/>
    <w:rsid w:val="007B5A31"/>
    <w:rsid w:val="007B653C"/>
    <w:rsid w:val="007B6F5D"/>
    <w:rsid w:val="007B76EF"/>
    <w:rsid w:val="007C09EC"/>
    <w:rsid w:val="007C1138"/>
    <w:rsid w:val="007C1231"/>
    <w:rsid w:val="007C1D1D"/>
    <w:rsid w:val="007C38AA"/>
    <w:rsid w:val="007C38BE"/>
    <w:rsid w:val="007C3FC9"/>
    <w:rsid w:val="007C4507"/>
    <w:rsid w:val="007C4640"/>
    <w:rsid w:val="007C6E06"/>
    <w:rsid w:val="007C7426"/>
    <w:rsid w:val="007C7DA9"/>
    <w:rsid w:val="007D0FFB"/>
    <w:rsid w:val="007D2092"/>
    <w:rsid w:val="007D289A"/>
    <w:rsid w:val="007D369E"/>
    <w:rsid w:val="007D4575"/>
    <w:rsid w:val="007D4D2C"/>
    <w:rsid w:val="007D51E2"/>
    <w:rsid w:val="007D5661"/>
    <w:rsid w:val="007D570B"/>
    <w:rsid w:val="007D6FCB"/>
    <w:rsid w:val="007D7FD0"/>
    <w:rsid w:val="007E1064"/>
    <w:rsid w:val="007E2123"/>
    <w:rsid w:val="007E2162"/>
    <w:rsid w:val="007E2532"/>
    <w:rsid w:val="007E423B"/>
    <w:rsid w:val="007E4587"/>
    <w:rsid w:val="007E4BAF"/>
    <w:rsid w:val="007E53D8"/>
    <w:rsid w:val="007E5A2E"/>
    <w:rsid w:val="007E5F5B"/>
    <w:rsid w:val="007E63A9"/>
    <w:rsid w:val="007E69F5"/>
    <w:rsid w:val="007E6BA5"/>
    <w:rsid w:val="007E78E3"/>
    <w:rsid w:val="007E7D6F"/>
    <w:rsid w:val="007E7EC4"/>
    <w:rsid w:val="007F0216"/>
    <w:rsid w:val="007F181F"/>
    <w:rsid w:val="007F1B8D"/>
    <w:rsid w:val="007F2542"/>
    <w:rsid w:val="007F2685"/>
    <w:rsid w:val="007F3667"/>
    <w:rsid w:val="007F3809"/>
    <w:rsid w:val="007F39AD"/>
    <w:rsid w:val="007F3B0A"/>
    <w:rsid w:val="007F51DB"/>
    <w:rsid w:val="007F51E3"/>
    <w:rsid w:val="007F632B"/>
    <w:rsid w:val="007F644D"/>
    <w:rsid w:val="007F78C8"/>
    <w:rsid w:val="00801450"/>
    <w:rsid w:val="008016E3"/>
    <w:rsid w:val="008025CB"/>
    <w:rsid w:val="008026C2"/>
    <w:rsid w:val="0080372F"/>
    <w:rsid w:val="00803925"/>
    <w:rsid w:val="00803C9C"/>
    <w:rsid w:val="00804DC2"/>
    <w:rsid w:val="00805865"/>
    <w:rsid w:val="00806256"/>
    <w:rsid w:val="00806BA1"/>
    <w:rsid w:val="00806BE0"/>
    <w:rsid w:val="0080773D"/>
    <w:rsid w:val="008100C7"/>
    <w:rsid w:val="008107A3"/>
    <w:rsid w:val="00810C40"/>
    <w:rsid w:val="00810D1C"/>
    <w:rsid w:val="00811FC2"/>
    <w:rsid w:val="00812357"/>
    <w:rsid w:val="00812398"/>
    <w:rsid w:val="00812BE0"/>
    <w:rsid w:val="0081305C"/>
    <w:rsid w:val="008138D4"/>
    <w:rsid w:val="00813C4B"/>
    <w:rsid w:val="00814957"/>
    <w:rsid w:val="00814B2F"/>
    <w:rsid w:val="0081619E"/>
    <w:rsid w:val="0081654E"/>
    <w:rsid w:val="00816749"/>
    <w:rsid w:val="008173E0"/>
    <w:rsid w:val="00817D75"/>
    <w:rsid w:val="00817E3D"/>
    <w:rsid w:val="00821A55"/>
    <w:rsid w:val="00821B11"/>
    <w:rsid w:val="008228D6"/>
    <w:rsid w:val="00823FBB"/>
    <w:rsid w:val="00824039"/>
    <w:rsid w:val="00824AE5"/>
    <w:rsid w:val="00824DC7"/>
    <w:rsid w:val="00824E36"/>
    <w:rsid w:val="00825367"/>
    <w:rsid w:val="008257CF"/>
    <w:rsid w:val="00827E27"/>
    <w:rsid w:val="00827F56"/>
    <w:rsid w:val="0083109A"/>
    <w:rsid w:val="0083110A"/>
    <w:rsid w:val="00831A00"/>
    <w:rsid w:val="0083360D"/>
    <w:rsid w:val="0083382C"/>
    <w:rsid w:val="00834339"/>
    <w:rsid w:val="008345DA"/>
    <w:rsid w:val="00834E40"/>
    <w:rsid w:val="00834F16"/>
    <w:rsid w:val="00834FEF"/>
    <w:rsid w:val="008355B0"/>
    <w:rsid w:val="00835770"/>
    <w:rsid w:val="00837820"/>
    <w:rsid w:val="008403D9"/>
    <w:rsid w:val="00840D69"/>
    <w:rsid w:val="00841D14"/>
    <w:rsid w:val="00841F0F"/>
    <w:rsid w:val="00841F88"/>
    <w:rsid w:val="008424F4"/>
    <w:rsid w:val="008427D1"/>
    <w:rsid w:val="00842A68"/>
    <w:rsid w:val="00844567"/>
    <w:rsid w:val="0084478D"/>
    <w:rsid w:val="00844BDE"/>
    <w:rsid w:val="00844F11"/>
    <w:rsid w:val="008466A3"/>
    <w:rsid w:val="00847925"/>
    <w:rsid w:val="0085156F"/>
    <w:rsid w:val="0085165E"/>
    <w:rsid w:val="00851811"/>
    <w:rsid w:val="008530EE"/>
    <w:rsid w:val="00853273"/>
    <w:rsid w:val="0085372A"/>
    <w:rsid w:val="00854A27"/>
    <w:rsid w:val="00855832"/>
    <w:rsid w:val="00855AA1"/>
    <w:rsid w:val="00860B2D"/>
    <w:rsid w:val="00861086"/>
    <w:rsid w:val="008624AE"/>
    <w:rsid w:val="0086250B"/>
    <w:rsid w:val="008629B8"/>
    <w:rsid w:val="00863279"/>
    <w:rsid w:val="00864693"/>
    <w:rsid w:val="00865AF9"/>
    <w:rsid w:val="0086652A"/>
    <w:rsid w:val="00867844"/>
    <w:rsid w:val="00867C19"/>
    <w:rsid w:val="00867DEF"/>
    <w:rsid w:val="0087029F"/>
    <w:rsid w:val="00870368"/>
    <w:rsid w:val="00870A2E"/>
    <w:rsid w:val="00870C10"/>
    <w:rsid w:val="0087176A"/>
    <w:rsid w:val="0087254B"/>
    <w:rsid w:val="00873400"/>
    <w:rsid w:val="00873929"/>
    <w:rsid w:val="0087459B"/>
    <w:rsid w:val="00874B40"/>
    <w:rsid w:val="00874C40"/>
    <w:rsid w:val="008751D7"/>
    <w:rsid w:val="008766DF"/>
    <w:rsid w:val="00876A46"/>
    <w:rsid w:val="00880AB4"/>
    <w:rsid w:val="00880B7F"/>
    <w:rsid w:val="008811BA"/>
    <w:rsid w:val="008813CF"/>
    <w:rsid w:val="00881800"/>
    <w:rsid w:val="00881A32"/>
    <w:rsid w:val="008825D3"/>
    <w:rsid w:val="00882802"/>
    <w:rsid w:val="008833AF"/>
    <w:rsid w:val="00883566"/>
    <w:rsid w:val="008835FC"/>
    <w:rsid w:val="00883C16"/>
    <w:rsid w:val="00883E36"/>
    <w:rsid w:val="008841D2"/>
    <w:rsid w:val="008848EF"/>
    <w:rsid w:val="0088680B"/>
    <w:rsid w:val="00886E75"/>
    <w:rsid w:val="008900D4"/>
    <w:rsid w:val="0089017E"/>
    <w:rsid w:val="0089032D"/>
    <w:rsid w:val="0089163F"/>
    <w:rsid w:val="00891ED0"/>
    <w:rsid w:val="00892312"/>
    <w:rsid w:val="008924F1"/>
    <w:rsid w:val="008933B1"/>
    <w:rsid w:val="00893937"/>
    <w:rsid w:val="00893B35"/>
    <w:rsid w:val="00893F33"/>
    <w:rsid w:val="00894861"/>
    <w:rsid w:val="008958F6"/>
    <w:rsid w:val="00895957"/>
    <w:rsid w:val="00896719"/>
    <w:rsid w:val="00897E64"/>
    <w:rsid w:val="008A03E8"/>
    <w:rsid w:val="008A12F8"/>
    <w:rsid w:val="008A181E"/>
    <w:rsid w:val="008A1AD6"/>
    <w:rsid w:val="008A3449"/>
    <w:rsid w:val="008A5117"/>
    <w:rsid w:val="008A5747"/>
    <w:rsid w:val="008A57AF"/>
    <w:rsid w:val="008B00C3"/>
    <w:rsid w:val="008B0DA5"/>
    <w:rsid w:val="008B13FB"/>
    <w:rsid w:val="008B14FC"/>
    <w:rsid w:val="008B1AA6"/>
    <w:rsid w:val="008B329C"/>
    <w:rsid w:val="008B4332"/>
    <w:rsid w:val="008B4611"/>
    <w:rsid w:val="008B5E90"/>
    <w:rsid w:val="008B612C"/>
    <w:rsid w:val="008B72DD"/>
    <w:rsid w:val="008C1CEC"/>
    <w:rsid w:val="008C22CB"/>
    <w:rsid w:val="008C4B4D"/>
    <w:rsid w:val="008C4BF0"/>
    <w:rsid w:val="008C4DF3"/>
    <w:rsid w:val="008C5CDA"/>
    <w:rsid w:val="008C5ED1"/>
    <w:rsid w:val="008C5F2C"/>
    <w:rsid w:val="008C61A4"/>
    <w:rsid w:val="008C65AF"/>
    <w:rsid w:val="008C6A2C"/>
    <w:rsid w:val="008C7CA4"/>
    <w:rsid w:val="008D01A0"/>
    <w:rsid w:val="008D043E"/>
    <w:rsid w:val="008D065A"/>
    <w:rsid w:val="008D065C"/>
    <w:rsid w:val="008D1FA6"/>
    <w:rsid w:val="008D2121"/>
    <w:rsid w:val="008D2B1C"/>
    <w:rsid w:val="008D2E0B"/>
    <w:rsid w:val="008D2E6A"/>
    <w:rsid w:val="008D37CF"/>
    <w:rsid w:val="008D481E"/>
    <w:rsid w:val="008D5316"/>
    <w:rsid w:val="008D7053"/>
    <w:rsid w:val="008D7083"/>
    <w:rsid w:val="008E08D4"/>
    <w:rsid w:val="008E0953"/>
    <w:rsid w:val="008E0C76"/>
    <w:rsid w:val="008E0ED9"/>
    <w:rsid w:val="008E10D4"/>
    <w:rsid w:val="008E1D88"/>
    <w:rsid w:val="008E2041"/>
    <w:rsid w:val="008E2F7F"/>
    <w:rsid w:val="008E35AA"/>
    <w:rsid w:val="008E48C2"/>
    <w:rsid w:val="008E4F87"/>
    <w:rsid w:val="008E5933"/>
    <w:rsid w:val="008F04D4"/>
    <w:rsid w:val="008F0846"/>
    <w:rsid w:val="008F0CBA"/>
    <w:rsid w:val="008F0EA1"/>
    <w:rsid w:val="008F105C"/>
    <w:rsid w:val="008F17AF"/>
    <w:rsid w:val="008F1876"/>
    <w:rsid w:val="008F2627"/>
    <w:rsid w:val="008F3F2D"/>
    <w:rsid w:val="008F451F"/>
    <w:rsid w:val="008F47AA"/>
    <w:rsid w:val="008F4E80"/>
    <w:rsid w:val="008F5B35"/>
    <w:rsid w:val="008F5E4E"/>
    <w:rsid w:val="008F62BF"/>
    <w:rsid w:val="008F74E5"/>
    <w:rsid w:val="008F77BC"/>
    <w:rsid w:val="00900356"/>
    <w:rsid w:val="00901005"/>
    <w:rsid w:val="00901C5F"/>
    <w:rsid w:val="009025D6"/>
    <w:rsid w:val="00902886"/>
    <w:rsid w:val="00903616"/>
    <w:rsid w:val="009045C4"/>
    <w:rsid w:val="009056C6"/>
    <w:rsid w:val="009076B1"/>
    <w:rsid w:val="00907DD2"/>
    <w:rsid w:val="0091004F"/>
    <w:rsid w:val="0091060F"/>
    <w:rsid w:val="00910B0D"/>
    <w:rsid w:val="00910B7E"/>
    <w:rsid w:val="0091120C"/>
    <w:rsid w:val="0091137E"/>
    <w:rsid w:val="00911BBF"/>
    <w:rsid w:val="00911DA4"/>
    <w:rsid w:val="00911FD0"/>
    <w:rsid w:val="0091255A"/>
    <w:rsid w:val="0091258C"/>
    <w:rsid w:val="00912AE0"/>
    <w:rsid w:val="00913D54"/>
    <w:rsid w:val="009141DC"/>
    <w:rsid w:val="00914776"/>
    <w:rsid w:val="00914CD7"/>
    <w:rsid w:val="0091589F"/>
    <w:rsid w:val="009158ED"/>
    <w:rsid w:val="00917E9E"/>
    <w:rsid w:val="009208AA"/>
    <w:rsid w:val="00920B4D"/>
    <w:rsid w:val="009211C0"/>
    <w:rsid w:val="009236ED"/>
    <w:rsid w:val="00923F90"/>
    <w:rsid w:val="00924524"/>
    <w:rsid w:val="009251FB"/>
    <w:rsid w:val="009259E6"/>
    <w:rsid w:val="00925B0E"/>
    <w:rsid w:val="00927545"/>
    <w:rsid w:val="0092764B"/>
    <w:rsid w:val="00927A33"/>
    <w:rsid w:val="00927AB7"/>
    <w:rsid w:val="00927D38"/>
    <w:rsid w:val="00927DF5"/>
    <w:rsid w:val="0093001F"/>
    <w:rsid w:val="00931D7C"/>
    <w:rsid w:val="009329D5"/>
    <w:rsid w:val="00933C40"/>
    <w:rsid w:val="009347EB"/>
    <w:rsid w:val="00934925"/>
    <w:rsid w:val="00935676"/>
    <w:rsid w:val="009363C6"/>
    <w:rsid w:val="0093747B"/>
    <w:rsid w:val="00937F35"/>
    <w:rsid w:val="0094022F"/>
    <w:rsid w:val="00940560"/>
    <w:rsid w:val="009407C1"/>
    <w:rsid w:val="00940C63"/>
    <w:rsid w:val="009425BA"/>
    <w:rsid w:val="009430C4"/>
    <w:rsid w:val="009435AC"/>
    <w:rsid w:val="0094368B"/>
    <w:rsid w:val="009440CD"/>
    <w:rsid w:val="00944A4E"/>
    <w:rsid w:val="00944A76"/>
    <w:rsid w:val="00945B37"/>
    <w:rsid w:val="009462AC"/>
    <w:rsid w:val="00946676"/>
    <w:rsid w:val="00946C66"/>
    <w:rsid w:val="00946CCC"/>
    <w:rsid w:val="00946F51"/>
    <w:rsid w:val="00946F8D"/>
    <w:rsid w:val="00951007"/>
    <w:rsid w:val="0095228C"/>
    <w:rsid w:val="00953C77"/>
    <w:rsid w:val="00954AEB"/>
    <w:rsid w:val="00955024"/>
    <w:rsid w:val="009552F4"/>
    <w:rsid w:val="00955818"/>
    <w:rsid w:val="00955EB7"/>
    <w:rsid w:val="00956D63"/>
    <w:rsid w:val="00956F74"/>
    <w:rsid w:val="00957398"/>
    <w:rsid w:val="00957978"/>
    <w:rsid w:val="009610BF"/>
    <w:rsid w:val="00961373"/>
    <w:rsid w:val="00961D79"/>
    <w:rsid w:val="00963B45"/>
    <w:rsid w:val="009640EF"/>
    <w:rsid w:val="009646BC"/>
    <w:rsid w:val="00964ECE"/>
    <w:rsid w:val="00965893"/>
    <w:rsid w:val="00966097"/>
    <w:rsid w:val="00966C87"/>
    <w:rsid w:val="00970BEC"/>
    <w:rsid w:val="0097196D"/>
    <w:rsid w:val="009722AE"/>
    <w:rsid w:val="00974811"/>
    <w:rsid w:val="00975A1A"/>
    <w:rsid w:val="00975D8B"/>
    <w:rsid w:val="00975E97"/>
    <w:rsid w:val="00975EC4"/>
    <w:rsid w:val="00976316"/>
    <w:rsid w:val="00977706"/>
    <w:rsid w:val="00977F65"/>
    <w:rsid w:val="009802FA"/>
    <w:rsid w:val="009807FF"/>
    <w:rsid w:val="0098141E"/>
    <w:rsid w:val="009824C2"/>
    <w:rsid w:val="00982CB4"/>
    <w:rsid w:val="00983452"/>
    <w:rsid w:val="009841B6"/>
    <w:rsid w:val="009843B4"/>
    <w:rsid w:val="00985045"/>
    <w:rsid w:val="0098561D"/>
    <w:rsid w:val="00986A5B"/>
    <w:rsid w:val="009877C8"/>
    <w:rsid w:val="00990A82"/>
    <w:rsid w:val="009916EC"/>
    <w:rsid w:val="00991CE9"/>
    <w:rsid w:val="00991D49"/>
    <w:rsid w:val="00992A9A"/>
    <w:rsid w:val="00994F55"/>
    <w:rsid w:val="00995073"/>
    <w:rsid w:val="00995AA1"/>
    <w:rsid w:val="00996D09"/>
    <w:rsid w:val="00997DFC"/>
    <w:rsid w:val="009A0066"/>
    <w:rsid w:val="009A1E53"/>
    <w:rsid w:val="009A2109"/>
    <w:rsid w:val="009A290E"/>
    <w:rsid w:val="009A3EB6"/>
    <w:rsid w:val="009A7473"/>
    <w:rsid w:val="009B0874"/>
    <w:rsid w:val="009B0ACA"/>
    <w:rsid w:val="009B0C7E"/>
    <w:rsid w:val="009B2982"/>
    <w:rsid w:val="009B2D49"/>
    <w:rsid w:val="009B33AC"/>
    <w:rsid w:val="009B37F9"/>
    <w:rsid w:val="009B56D6"/>
    <w:rsid w:val="009B583D"/>
    <w:rsid w:val="009B5982"/>
    <w:rsid w:val="009B798D"/>
    <w:rsid w:val="009B7B54"/>
    <w:rsid w:val="009B7C26"/>
    <w:rsid w:val="009C0671"/>
    <w:rsid w:val="009C09BD"/>
    <w:rsid w:val="009C1DA9"/>
    <w:rsid w:val="009C2601"/>
    <w:rsid w:val="009C2AC9"/>
    <w:rsid w:val="009C3844"/>
    <w:rsid w:val="009C3C2E"/>
    <w:rsid w:val="009C4AE3"/>
    <w:rsid w:val="009C50BC"/>
    <w:rsid w:val="009C6A77"/>
    <w:rsid w:val="009C6EE1"/>
    <w:rsid w:val="009C741A"/>
    <w:rsid w:val="009D0559"/>
    <w:rsid w:val="009D06FF"/>
    <w:rsid w:val="009D093D"/>
    <w:rsid w:val="009D0E9D"/>
    <w:rsid w:val="009D10AE"/>
    <w:rsid w:val="009D18ED"/>
    <w:rsid w:val="009D325D"/>
    <w:rsid w:val="009D3658"/>
    <w:rsid w:val="009D39FD"/>
    <w:rsid w:val="009D5034"/>
    <w:rsid w:val="009D52D1"/>
    <w:rsid w:val="009D535C"/>
    <w:rsid w:val="009D684E"/>
    <w:rsid w:val="009D6C9D"/>
    <w:rsid w:val="009D76AB"/>
    <w:rsid w:val="009D7EC2"/>
    <w:rsid w:val="009E0692"/>
    <w:rsid w:val="009E1061"/>
    <w:rsid w:val="009E1695"/>
    <w:rsid w:val="009E220E"/>
    <w:rsid w:val="009E30DA"/>
    <w:rsid w:val="009E471D"/>
    <w:rsid w:val="009E4842"/>
    <w:rsid w:val="009E4F2C"/>
    <w:rsid w:val="009E501B"/>
    <w:rsid w:val="009E6CE5"/>
    <w:rsid w:val="009E71FC"/>
    <w:rsid w:val="009F02A6"/>
    <w:rsid w:val="009F04E7"/>
    <w:rsid w:val="009F1196"/>
    <w:rsid w:val="009F217A"/>
    <w:rsid w:val="009F22E4"/>
    <w:rsid w:val="009F25F0"/>
    <w:rsid w:val="009F38FC"/>
    <w:rsid w:val="009F3E3A"/>
    <w:rsid w:val="009F3F19"/>
    <w:rsid w:val="009F42FD"/>
    <w:rsid w:val="009F5C3B"/>
    <w:rsid w:val="009F765A"/>
    <w:rsid w:val="009F7917"/>
    <w:rsid w:val="009F7D63"/>
    <w:rsid w:val="009F7E47"/>
    <w:rsid w:val="00A00256"/>
    <w:rsid w:val="00A00D7B"/>
    <w:rsid w:val="00A011F8"/>
    <w:rsid w:val="00A014E8"/>
    <w:rsid w:val="00A0183F"/>
    <w:rsid w:val="00A01AFB"/>
    <w:rsid w:val="00A0205E"/>
    <w:rsid w:val="00A02360"/>
    <w:rsid w:val="00A03420"/>
    <w:rsid w:val="00A0384F"/>
    <w:rsid w:val="00A03F42"/>
    <w:rsid w:val="00A04007"/>
    <w:rsid w:val="00A046A5"/>
    <w:rsid w:val="00A04C82"/>
    <w:rsid w:val="00A04F6F"/>
    <w:rsid w:val="00A054C7"/>
    <w:rsid w:val="00A05792"/>
    <w:rsid w:val="00A0587D"/>
    <w:rsid w:val="00A069A1"/>
    <w:rsid w:val="00A06E5D"/>
    <w:rsid w:val="00A07118"/>
    <w:rsid w:val="00A07A6C"/>
    <w:rsid w:val="00A10204"/>
    <w:rsid w:val="00A10A1E"/>
    <w:rsid w:val="00A11962"/>
    <w:rsid w:val="00A11C2B"/>
    <w:rsid w:val="00A122EF"/>
    <w:rsid w:val="00A132D5"/>
    <w:rsid w:val="00A13491"/>
    <w:rsid w:val="00A13C8D"/>
    <w:rsid w:val="00A13CFB"/>
    <w:rsid w:val="00A14426"/>
    <w:rsid w:val="00A146F7"/>
    <w:rsid w:val="00A14CE0"/>
    <w:rsid w:val="00A158AA"/>
    <w:rsid w:val="00A16973"/>
    <w:rsid w:val="00A16C86"/>
    <w:rsid w:val="00A16CB7"/>
    <w:rsid w:val="00A16DE3"/>
    <w:rsid w:val="00A17BEB"/>
    <w:rsid w:val="00A17C5C"/>
    <w:rsid w:val="00A17E2D"/>
    <w:rsid w:val="00A204FA"/>
    <w:rsid w:val="00A208E1"/>
    <w:rsid w:val="00A21CC6"/>
    <w:rsid w:val="00A231AD"/>
    <w:rsid w:val="00A245F4"/>
    <w:rsid w:val="00A2507D"/>
    <w:rsid w:val="00A25F06"/>
    <w:rsid w:val="00A25F73"/>
    <w:rsid w:val="00A26657"/>
    <w:rsid w:val="00A267A1"/>
    <w:rsid w:val="00A26AAD"/>
    <w:rsid w:val="00A271BB"/>
    <w:rsid w:val="00A30488"/>
    <w:rsid w:val="00A304E0"/>
    <w:rsid w:val="00A31ECF"/>
    <w:rsid w:val="00A31FF1"/>
    <w:rsid w:val="00A32AA6"/>
    <w:rsid w:val="00A32B17"/>
    <w:rsid w:val="00A3370E"/>
    <w:rsid w:val="00A345C6"/>
    <w:rsid w:val="00A35066"/>
    <w:rsid w:val="00A35325"/>
    <w:rsid w:val="00A361C5"/>
    <w:rsid w:val="00A3651E"/>
    <w:rsid w:val="00A366B7"/>
    <w:rsid w:val="00A36D65"/>
    <w:rsid w:val="00A3791A"/>
    <w:rsid w:val="00A404C5"/>
    <w:rsid w:val="00A40983"/>
    <w:rsid w:val="00A41A1B"/>
    <w:rsid w:val="00A4203D"/>
    <w:rsid w:val="00A44897"/>
    <w:rsid w:val="00A46687"/>
    <w:rsid w:val="00A475CB"/>
    <w:rsid w:val="00A47803"/>
    <w:rsid w:val="00A4783A"/>
    <w:rsid w:val="00A4788A"/>
    <w:rsid w:val="00A50537"/>
    <w:rsid w:val="00A50675"/>
    <w:rsid w:val="00A50D43"/>
    <w:rsid w:val="00A51661"/>
    <w:rsid w:val="00A52D83"/>
    <w:rsid w:val="00A54DB5"/>
    <w:rsid w:val="00A5553A"/>
    <w:rsid w:val="00A55BE2"/>
    <w:rsid w:val="00A5602C"/>
    <w:rsid w:val="00A5670A"/>
    <w:rsid w:val="00A57163"/>
    <w:rsid w:val="00A573FD"/>
    <w:rsid w:val="00A60291"/>
    <w:rsid w:val="00A60E5A"/>
    <w:rsid w:val="00A64527"/>
    <w:rsid w:val="00A650E5"/>
    <w:rsid w:val="00A65116"/>
    <w:rsid w:val="00A66088"/>
    <w:rsid w:val="00A66991"/>
    <w:rsid w:val="00A671CE"/>
    <w:rsid w:val="00A67364"/>
    <w:rsid w:val="00A7077D"/>
    <w:rsid w:val="00A70E30"/>
    <w:rsid w:val="00A73202"/>
    <w:rsid w:val="00A73530"/>
    <w:rsid w:val="00A7372A"/>
    <w:rsid w:val="00A746BC"/>
    <w:rsid w:val="00A74CC4"/>
    <w:rsid w:val="00A758B4"/>
    <w:rsid w:val="00A75ED6"/>
    <w:rsid w:val="00A76178"/>
    <w:rsid w:val="00A806F1"/>
    <w:rsid w:val="00A80719"/>
    <w:rsid w:val="00A808C5"/>
    <w:rsid w:val="00A8178E"/>
    <w:rsid w:val="00A83286"/>
    <w:rsid w:val="00A84D8B"/>
    <w:rsid w:val="00A856F8"/>
    <w:rsid w:val="00A85824"/>
    <w:rsid w:val="00A85B06"/>
    <w:rsid w:val="00A85CAF"/>
    <w:rsid w:val="00A87671"/>
    <w:rsid w:val="00A908B1"/>
    <w:rsid w:val="00A909B2"/>
    <w:rsid w:val="00A91AC5"/>
    <w:rsid w:val="00A941C0"/>
    <w:rsid w:val="00A94CC1"/>
    <w:rsid w:val="00A9508E"/>
    <w:rsid w:val="00A9680B"/>
    <w:rsid w:val="00A97D57"/>
    <w:rsid w:val="00AA0471"/>
    <w:rsid w:val="00AA0992"/>
    <w:rsid w:val="00AA0EBB"/>
    <w:rsid w:val="00AA0FCD"/>
    <w:rsid w:val="00AA104E"/>
    <w:rsid w:val="00AA1C52"/>
    <w:rsid w:val="00AA1E41"/>
    <w:rsid w:val="00AA3E9A"/>
    <w:rsid w:val="00AA4CAA"/>
    <w:rsid w:val="00AA54AE"/>
    <w:rsid w:val="00AA5AA9"/>
    <w:rsid w:val="00AA5C69"/>
    <w:rsid w:val="00AA608C"/>
    <w:rsid w:val="00AA6485"/>
    <w:rsid w:val="00AA65D6"/>
    <w:rsid w:val="00AA68EA"/>
    <w:rsid w:val="00AA790F"/>
    <w:rsid w:val="00AB1403"/>
    <w:rsid w:val="00AB16B4"/>
    <w:rsid w:val="00AB1A4F"/>
    <w:rsid w:val="00AB1FF2"/>
    <w:rsid w:val="00AB2275"/>
    <w:rsid w:val="00AB24FD"/>
    <w:rsid w:val="00AB2712"/>
    <w:rsid w:val="00AB2B21"/>
    <w:rsid w:val="00AB36AC"/>
    <w:rsid w:val="00AB36C2"/>
    <w:rsid w:val="00AB3D99"/>
    <w:rsid w:val="00AB435C"/>
    <w:rsid w:val="00AB4504"/>
    <w:rsid w:val="00AB5635"/>
    <w:rsid w:val="00AB60BA"/>
    <w:rsid w:val="00AB6118"/>
    <w:rsid w:val="00AB6730"/>
    <w:rsid w:val="00AB784F"/>
    <w:rsid w:val="00AB7FE8"/>
    <w:rsid w:val="00AC16E8"/>
    <w:rsid w:val="00AC190A"/>
    <w:rsid w:val="00AC1D06"/>
    <w:rsid w:val="00AC202E"/>
    <w:rsid w:val="00AC23A4"/>
    <w:rsid w:val="00AC24A0"/>
    <w:rsid w:val="00AC2A50"/>
    <w:rsid w:val="00AC2F2F"/>
    <w:rsid w:val="00AC3C23"/>
    <w:rsid w:val="00AC4990"/>
    <w:rsid w:val="00AC4BF6"/>
    <w:rsid w:val="00AC4FF0"/>
    <w:rsid w:val="00AC6BAA"/>
    <w:rsid w:val="00AC7BE0"/>
    <w:rsid w:val="00AC7C27"/>
    <w:rsid w:val="00AD13D9"/>
    <w:rsid w:val="00AD1690"/>
    <w:rsid w:val="00AD18B9"/>
    <w:rsid w:val="00AD1995"/>
    <w:rsid w:val="00AD1E2C"/>
    <w:rsid w:val="00AD2CAD"/>
    <w:rsid w:val="00AD3327"/>
    <w:rsid w:val="00AD429A"/>
    <w:rsid w:val="00AD4FB5"/>
    <w:rsid w:val="00AD594F"/>
    <w:rsid w:val="00AD6964"/>
    <w:rsid w:val="00AD74F8"/>
    <w:rsid w:val="00AD7A06"/>
    <w:rsid w:val="00AD7FAB"/>
    <w:rsid w:val="00AE0BF0"/>
    <w:rsid w:val="00AE0F39"/>
    <w:rsid w:val="00AE22C3"/>
    <w:rsid w:val="00AE24CE"/>
    <w:rsid w:val="00AE25BD"/>
    <w:rsid w:val="00AE270F"/>
    <w:rsid w:val="00AE279A"/>
    <w:rsid w:val="00AE2ED7"/>
    <w:rsid w:val="00AE35AF"/>
    <w:rsid w:val="00AE3F6F"/>
    <w:rsid w:val="00AE40A6"/>
    <w:rsid w:val="00AE53D3"/>
    <w:rsid w:val="00AE5D67"/>
    <w:rsid w:val="00AE5E7B"/>
    <w:rsid w:val="00AE5EE6"/>
    <w:rsid w:val="00AE5FE2"/>
    <w:rsid w:val="00AE66EA"/>
    <w:rsid w:val="00AE7092"/>
    <w:rsid w:val="00AE7817"/>
    <w:rsid w:val="00AF0114"/>
    <w:rsid w:val="00AF22B5"/>
    <w:rsid w:val="00AF2377"/>
    <w:rsid w:val="00AF4765"/>
    <w:rsid w:val="00B001B1"/>
    <w:rsid w:val="00B0023C"/>
    <w:rsid w:val="00B00B6E"/>
    <w:rsid w:val="00B013AC"/>
    <w:rsid w:val="00B019A6"/>
    <w:rsid w:val="00B01F97"/>
    <w:rsid w:val="00B03F38"/>
    <w:rsid w:val="00B04AC8"/>
    <w:rsid w:val="00B06C50"/>
    <w:rsid w:val="00B07DC8"/>
    <w:rsid w:val="00B1032E"/>
    <w:rsid w:val="00B106C1"/>
    <w:rsid w:val="00B11E53"/>
    <w:rsid w:val="00B12460"/>
    <w:rsid w:val="00B13B51"/>
    <w:rsid w:val="00B13F2E"/>
    <w:rsid w:val="00B145D3"/>
    <w:rsid w:val="00B152CF"/>
    <w:rsid w:val="00B15A18"/>
    <w:rsid w:val="00B16792"/>
    <w:rsid w:val="00B17134"/>
    <w:rsid w:val="00B174EB"/>
    <w:rsid w:val="00B1754E"/>
    <w:rsid w:val="00B202CF"/>
    <w:rsid w:val="00B205B3"/>
    <w:rsid w:val="00B2110C"/>
    <w:rsid w:val="00B211D0"/>
    <w:rsid w:val="00B21F74"/>
    <w:rsid w:val="00B22280"/>
    <w:rsid w:val="00B2280D"/>
    <w:rsid w:val="00B230A7"/>
    <w:rsid w:val="00B231B4"/>
    <w:rsid w:val="00B23781"/>
    <w:rsid w:val="00B237F1"/>
    <w:rsid w:val="00B249E1"/>
    <w:rsid w:val="00B25D98"/>
    <w:rsid w:val="00B26686"/>
    <w:rsid w:val="00B27790"/>
    <w:rsid w:val="00B27A9D"/>
    <w:rsid w:val="00B27AB4"/>
    <w:rsid w:val="00B27B36"/>
    <w:rsid w:val="00B27E9C"/>
    <w:rsid w:val="00B31BA7"/>
    <w:rsid w:val="00B31CC6"/>
    <w:rsid w:val="00B32646"/>
    <w:rsid w:val="00B3425F"/>
    <w:rsid w:val="00B347CD"/>
    <w:rsid w:val="00B348D7"/>
    <w:rsid w:val="00B34E3E"/>
    <w:rsid w:val="00B3529B"/>
    <w:rsid w:val="00B37D4E"/>
    <w:rsid w:val="00B4085B"/>
    <w:rsid w:val="00B42269"/>
    <w:rsid w:val="00B422D8"/>
    <w:rsid w:val="00B42B01"/>
    <w:rsid w:val="00B42C16"/>
    <w:rsid w:val="00B43332"/>
    <w:rsid w:val="00B43555"/>
    <w:rsid w:val="00B4750D"/>
    <w:rsid w:val="00B4765A"/>
    <w:rsid w:val="00B479B3"/>
    <w:rsid w:val="00B47EB9"/>
    <w:rsid w:val="00B47FF8"/>
    <w:rsid w:val="00B5010D"/>
    <w:rsid w:val="00B50C9F"/>
    <w:rsid w:val="00B52AA2"/>
    <w:rsid w:val="00B52E17"/>
    <w:rsid w:val="00B532C6"/>
    <w:rsid w:val="00B54B03"/>
    <w:rsid w:val="00B5540D"/>
    <w:rsid w:val="00B55D7B"/>
    <w:rsid w:val="00B56A6A"/>
    <w:rsid w:val="00B56C81"/>
    <w:rsid w:val="00B60938"/>
    <w:rsid w:val="00B615A7"/>
    <w:rsid w:val="00B620C1"/>
    <w:rsid w:val="00B62546"/>
    <w:rsid w:val="00B63FD2"/>
    <w:rsid w:val="00B649B6"/>
    <w:rsid w:val="00B64D2F"/>
    <w:rsid w:val="00B653D9"/>
    <w:rsid w:val="00B65437"/>
    <w:rsid w:val="00B65542"/>
    <w:rsid w:val="00B65834"/>
    <w:rsid w:val="00B65FA5"/>
    <w:rsid w:val="00B661D3"/>
    <w:rsid w:val="00B66B7D"/>
    <w:rsid w:val="00B66E8D"/>
    <w:rsid w:val="00B6792F"/>
    <w:rsid w:val="00B70580"/>
    <w:rsid w:val="00B71490"/>
    <w:rsid w:val="00B71A7B"/>
    <w:rsid w:val="00B72BE5"/>
    <w:rsid w:val="00B73091"/>
    <w:rsid w:val="00B7315A"/>
    <w:rsid w:val="00B7323E"/>
    <w:rsid w:val="00B73610"/>
    <w:rsid w:val="00B73B86"/>
    <w:rsid w:val="00B7461D"/>
    <w:rsid w:val="00B747F7"/>
    <w:rsid w:val="00B752C7"/>
    <w:rsid w:val="00B75397"/>
    <w:rsid w:val="00B75599"/>
    <w:rsid w:val="00B76388"/>
    <w:rsid w:val="00B765A8"/>
    <w:rsid w:val="00B76B13"/>
    <w:rsid w:val="00B77F40"/>
    <w:rsid w:val="00B77F9C"/>
    <w:rsid w:val="00B80137"/>
    <w:rsid w:val="00B81C59"/>
    <w:rsid w:val="00B8200D"/>
    <w:rsid w:val="00B82D49"/>
    <w:rsid w:val="00B84637"/>
    <w:rsid w:val="00B859BC"/>
    <w:rsid w:val="00B87266"/>
    <w:rsid w:val="00B87C86"/>
    <w:rsid w:val="00B91532"/>
    <w:rsid w:val="00B91B8A"/>
    <w:rsid w:val="00B92BD2"/>
    <w:rsid w:val="00B92D60"/>
    <w:rsid w:val="00B92FBE"/>
    <w:rsid w:val="00B93154"/>
    <w:rsid w:val="00B9336F"/>
    <w:rsid w:val="00B9364B"/>
    <w:rsid w:val="00B9383C"/>
    <w:rsid w:val="00B94A00"/>
    <w:rsid w:val="00B97269"/>
    <w:rsid w:val="00B97345"/>
    <w:rsid w:val="00BA04D4"/>
    <w:rsid w:val="00BA1007"/>
    <w:rsid w:val="00BA5F25"/>
    <w:rsid w:val="00BA76C5"/>
    <w:rsid w:val="00BA7C2A"/>
    <w:rsid w:val="00BB05DA"/>
    <w:rsid w:val="00BB0B4A"/>
    <w:rsid w:val="00BB2564"/>
    <w:rsid w:val="00BB28FB"/>
    <w:rsid w:val="00BB2B89"/>
    <w:rsid w:val="00BB3342"/>
    <w:rsid w:val="00BB379D"/>
    <w:rsid w:val="00BB54A8"/>
    <w:rsid w:val="00BB54B6"/>
    <w:rsid w:val="00BB550F"/>
    <w:rsid w:val="00BB6F88"/>
    <w:rsid w:val="00BB7C58"/>
    <w:rsid w:val="00BC08B4"/>
    <w:rsid w:val="00BC1AB4"/>
    <w:rsid w:val="00BC21A3"/>
    <w:rsid w:val="00BC284D"/>
    <w:rsid w:val="00BC3411"/>
    <w:rsid w:val="00BC3995"/>
    <w:rsid w:val="00BC4CC8"/>
    <w:rsid w:val="00BC4FD1"/>
    <w:rsid w:val="00BC6A13"/>
    <w:rsid w:val="00BC72F0"/>
    <w:rsid w:val="00BC7891"/>
    <w:rsid w:val="00BC7AA4"/>
    <w:rsid w:val="00BC7D92"/>
    <w:rsid w:val="00BD0D93"/>
    <w:rsid w:val="00BD209E"/>
    <w:rsid w:val="00BD30B6"/>
    <w:rsid w:val="00BD3C6F"/>
    <w:rsid w:val="00BD3EF2"/>
    <w:rsid w:val="00BD4446"/>
    <w:rsid w:val="00BD4934"/>
    <w:rsid w:val="00BD594D"/>
    <w:rsid w:val="00BE0080"/>
    <w:rsid w:val="00BE0C4C"/>
    <w:rsid w:val="00BE121E"/>
    <w:rsid w:val="00BE14E8"/>
    <w:rsid w:val="00BE1A67"/>
    <w:rsid w:val="00BE1DC1"/>
    <w:rsid w:val="00BE22B8"/>
    <w:rsid w:val="00BE2989"/>
    <w:rsid w:val="00BE2B0A"/>
    <w:rsid w:val="00BE2EBA"/>
    <w:rsid w:val="00BE344C"/>
    <w:rsid w:val="00BE35EA"/>
    <w:rsid w:val="00BE377B"/>
    <w:rsid w:val="00BE3960"/>
    <w:rsid w:val="00BE3CC1"/>
    <w:rsid w:val="00BE52E5"/>
    <w:rsid w:val="00BE562F"/>
    <w:rsid w:val="00BE564E"/>
    <w:rsid w:val="00BE5793"/>
    <w:rsid w:val="00BE6864"/>
    <w:rsid w:val="00BE68D2"/>
    <w:rsid w:val="00BE6F85"/>
    <w:rsid w:val="00BE71A6"/>
    <w:rsid w:val="00BE79CD"/>
    <w:rsid w:val="00BE7DA4"/>
    <w:rsid w:val="00BF01D4"/>
    <w:rsid w:val="00BF02A9"/>
    <w:rsid w:val="00BF08B8"/>
    <w:rsid w:val="00BF20A3"/>
    <w:rsid w:val="00BF2319"/>
    <w:rsid w:val="00BF256A"/>
    <w:rsid w:val="00BF36F5"/>
    <w:rsid w:val="00BF399A"/>
    <w:rsid w:val="00BF4E20"/>
    <w:rsid w:val="00BF5175"/>
    <w:rsid w:val="00BF53B7"/>
    <w:rsid w:val="00BF557A"/>
    <w:rsid w:val="00BF5D14"/>
    <w:rsid w:val="00BF6648"/>
    <w:rsid w:val="00BF6CA9"/>
    <w:rsid w:val="00BF72F7"/>
    <w:rsid w:val="00C008B8"/>
    <w:rsid w:val="00C00ED1"/>
    <w:rsid w:val="00C00FFB"/>
    <w:rsid w:val="00C01256"/>
    <w:rsid w:val="00C01A86"/>
    <w:rsid w:val="00C04485"/>
    <w:rsid w:val="00C04749"/>
    <w:rsid w:val="00C04B3D"/>
    <w:rsid w:val="00C05DCA"/>
    <w:rsid w:val="00C05EF9"/>
    <w:rsid w:val="00C05FF1"/>
    <w:rsid w:val="00C06327"/>
    <w:rsid w:val="00C07906"/>
    <w:rsid w:val="00C07D15"/>
    <w:rsid w:val="00C12734"/>
    <w:rsid w:val="00C12B50"/>
    <w:rsid w:val="00C12C38"/>
    <w:rsid w:val="00C12FB2"/>
    <w:rsid w:val="00C13392"/>
    <w:rsid w:val="00C13B25"/>
    <w:rsid w:val="00C140E4"/>
    <w:rsid w:val="00C141D2"/>
    <w:rsid w:val="00C1693D"/>
    <w:rsid w:val="00C16E5B"/>
    <w:rsid w:val="00C1723C"/>
    <w:rsid w:val="00C202CE"/>
    <w:rsid w:val="00C210B2"/>
    <w:rsid w:val="00C213EB"/>
    <w:rsid w:val="00C218BF"/>
    <w:rsid w:val="00C21F98"/>
    <w:rsid w:val="00C232C6"/>
    <w:rsid w:val="00C236D5"/>
    <w:rsid w:val="00C23DA2"/>
    <w:rsid w:val="00C23FE6"/>
    <w:rsid w:val="00C240A4"/>
    <w:rsid w:val="00C2485A"/>
    <w:rsid w:val="00C24B16"/>
    <w:rsid w:val="00C24EDC"/>
    <w:rsid w:val="00C305F4"/>
    <w:rsid w:val="00C30BB4"/>
    <w:rsid w:val="00C30C81"/>
    <w:rsid w:val="00C3100E"/>
    <w:rsid w:val="00C322A4"/>
    <w:rsid w:val="00C32D99"/>
    <w:rsid w:val="00C3325B"/>
    <w:rsid w:val="00C34668"/>
    <w:rsid w:val="00C348C7"/>
    <w:rsid w:val="00C34CC0"/>
    <w:rsid w:val="00C3509D"/>
    <w:rsid w:val="00C3552D"/>
    <w:rsid w:val="00C358D2"/>
    <w:rsid w:val="00C35B69"/>
    <w:rsid w:val="00C36645"/>
    <w:rsid w:val="00C366E5"/>
    <w:rsid w:val="00C3686F"/>
    <w:rsid w:val="00C36B29"/>
    <w:rsid w:val="00C40217"/>
    <w:rsid w:val="00C42B3F"/>
    <w:rsid w:val="00C43060"/>
    <w:rsid w:val="00C4320D"/>
    <w:rsid w:val="00C43249"/>
    <w:rsid w:val="00C4332B"/>
    <w:rsid w:val="00C43FCC"/>
    <w:rsid w:val="00C44659"/>
    <w:rsid w:val="00C446CF"/>
    <w:rsid w:val="00C45AA8"/>
    <w:rsid w:val="00C45BFA"/>
    <w:rsid w:val="00C46261"/>
    <w:rsid w:val="00C505AC"/>
    <w:rsid w:val="00C508D5"/>
    <w:rsid w:val="00C515D0"/>
    <w:rsid w:val="00C53981"/>
    <w:rsid w:val="00C5504B"/>
    <w:rsid w:val="00C56289"/>
    <w:rsid w:val="00C61933"/>
    <w:rsid w:val="00C61ED5"/>
    <w:rsid w:val="00C621D7"/>
    <w:rsid w:val="00C625A0"/>
    <w:rsid w:val="00C6284C"/>
    <w:rsid w:val="00C628EF"/>
    <w:rsid w:val="00C62F30"/>
    <w:rsid w:val="00C635D0"/>
    <w:rsid w:val="00C6411C"/>
    <w:rsid w:val="00C64320"/>
    <w:rsid w:val="00C6458B"/>
    <w:rsid w:val="00C647DB"/>
    <w:rsid w:val="00C64AFE"/>
    <w:rsid w:val="00C65777"/>
    <w:rsid w:val="00C65949"/>
    <w:rsid w:val="00C65CC1"/>
    <w:rsid w:val="00C663B8"/>
    <w:rsid w:val="00C667D1"/>
    <w:rsid w:val="00C66977"/>
    <w:rsid w:val="00C67BEA"/>
    <w:rsid w:val="00C70658"/>
    <w:rsid w:val="00C709C2"/>
    <w:rsid w:val="00C71291"/>
    <w:rsid w:val="00C7177E"/>
    <w:rsid w:val="00C71B2D"/>
    <w:rsid w:val="00C71C2D"/>
    <w:rsid w:val="00C72053"/>
    <w:rsid w:val="00C729CC"/>
    <w:rsid w:val="00C72D40"/>
    <w:rsid w:val="00C743DD"/>
    <w:rsid w:val="00C74DE1"/>
    <w:rsid w:val="00C77902"/>
    <w:rsid w:val="00C80AB6"/>
    <w:rsid w:val="00C80B2D"/>
    <w:rsid w:val="00C815B3"/>
    <w:rsid w:val="00C8164B"/>
    <w:rsid w:val="00C833DA"/>
    <w:rsid w:val="00C839CA"/>
    <w:rsid w:val="00C84206"/>
    <w:rsid w:val="00C84E38"/>
    <w:rsid w:val="00C84F04"/>
    <w:rsid w:val="00C8530B"/>
    <w:rsid w:val="00C858E7"/>
    <w:rsid w:val="00C85B82"/>
    <w:rsid w:val="00C86B29"/>
    <w:rsid w:val="00C86C48"/>
    <w:rsid w:val="00C90A48"/>
    <w:rsid w:val="00C914C9"/>
    <w:rsid w:val="00C9173E"/>
    <w:rsid w:val="00C918B2"/>
    <w:rsid w:val="00C91CBA"/>
    <w:rsid w:val="00C932FF"/>
    <w:rsid w:val="00C93312"/>
    <w:rsid w:val="00C94487"/>
    <w:rsid w:val="00C94F86"/>
    <w:rsid w:val="00C94FC5"/>
    <w:rsid w:val="00C9533D"/>
    <w:rsid w:val="00C963F1"/>
    <w:rsid w:val="00C968D7"/>
    <w:rsid w:val="00C972B9"/>
    <w:rsid w:val="00C97457"/>
    <w:rsid w:val="00C97692"/>
    <w:rsid w:val="00C97BD7"/>
    <w:rsid w:val="00C97D73"/>
    <w:rsid w:val="00CA070D"/>
    <w:rsid w:val="00CA20EC"/>
    <w:rsid w:val="00CA2169"/>
    <w:rsid w:val="00CA331A"/>
    <w:rsid w:val="00CA391E"/>
    <w:rsid w:val="00CA3A3F"/>
    <w:rsid w:val="00CA5450"/>
    <w:rsid w:val="00CA5DD4"/>
    <w:rsid w:val="00CA5EA3"/>
    <w:rsid w:val="00CA6146"/>
    <w:rsid w:val="00CA619A"/>
    <w:rsid w:val="00CA666F"/>
    <w:rsid w:val="00CA6ADA"/>
    <w:rsid w:val="00CA6B1C"/>
    <w:rsid w:val="00CA7034"/>
    <w:rsid w:val="00CA762E"/>
    <w:rsid w:val="00CB06A2"/>
    <w:rsid w:val="00CB081C"/>
    <w:rsid w:val="00CB0B31"/>
    <w:rsid w:val="00CB1B1B"/>
    <w:rsid w:val="00CB1C5E"/>
    <w:rsid w:val="00CB2390"/>
    <w:rsid w:val="00CB25E2"/>
    <w:rsid w:val="00CB2DD6"/>
    <w:rsid w:val="00CB4473"/>
    <w:rsid w:val="00CB4CEE"/>
    <w:rsid w:val="00CB53DD"/>
    <w:rsid w:val="00CB5679"/>
    <w:rsid w:val="00CB5B30"/>
    <w:rsid w:val="00CB5CD6"/>
    <w:rsid w:val="00CB62C8"/>
    <w:rsid w:val="00CC0123"/>
    <w:rsid w:val="00CC158A"/>
    <w:rsid w:val="00CC1A19"/>
    <w:rsid w:val="00CC2508"/>
    <w:rsid w:val="00CC27BD"/>
    <w:rsid w:val="00CC29E4"/>
    <w:rsid w:val="00CC2E34"/>
    <w:rsid w:val="00CC3C79"/>
    <w:rsid w:val="00CC3EB1"/>
    <w:rsid w:val="00CC452F"/>
    <w:rsid w:val="00CC49BD"/>
    <w:rsid w:val="00CC4D30"/>
    <w:rsid w:val="00CC5555"/>
    <w:rsid w:val="00CC570C"/>
    <w:rsid w:val="00CC6027"/>
    <w:rsid w:val="00CC6338"/>
    <w:rsid w:val="00CC63CA"/>
    <w:rsid w:val="00CD0646"/>
    <w:rsid w:val="00CD32DA"/>
    <w:rsid w:val="00CD3EEE"/>
    <w:rsid w:val="00CD4232"/>
    <w:rsid w:val="00CD4F8A"/>
    <w:rsid w:val="00CD5863"/>
    <w:rsid w:val="00CD6340"/>
    <w:rsid w:val="00CD692F"/>
    <w:rsid w:val="00CD6E62"/>
    <w:rsid w:val="00CD746B"/>
    <w:rsid w:val="00CD7E2E"/>
    <w:rsid w:val="00CE143F"/>
    <w:rsid w:val="00CE15FB"/>
    <w:rsid w:val="00CE1AD8"/>
    <w:rsid w:val="00CE2163"/>
    <w:rsid w:val="00CE27D9"/>
    <w:rsid w:val="00CE3464"/>
    <w:rsid w:val="00CE43BB"/>
    <w:rsid w:val="00CE4765"/>
    <w:rsid w:val="00CE47C3"/>
    <w:rsid w:val="00CE4839"/>
    <w:rsid w:val="00CE4910"/>
    <w:rsid w:val="00CE4F7E"/>
    <w:rsid w:val="00CE52AA"/>
    <w:rsid w:val="00CE5405"/>
    <w:rsid w:val="00CE56F8"/>
    <w:rsid w:val="00CE5A1C"/>
    <w:rsid w:val="00CE74DC"/>
    <w:rsid w:val="00CE7C91"/>
    <w:rsid w:val="00CF0896"/>
    <w:rsid w:val="00CF16C1"/>
    <w:rsid w:val="00CF17B5"/>
    <w:rsid w:val="00CF1892"/>
    <w:rsid w:val="00CF2903"/>
    <w:rsid w:val="00CF2F3E"/>
    <w:rsid w:val="00CF34A9"/>
    <w:rsid w:val="00CF4076"/>
    <w:rsid w:val="00CF480B"/>
    <w:rsid w:val="00CF58A3"/>
    <w:rsid w:val="00CF60D6"/>
    <w:rsid w:val="00CF62B7"/>
    <w:rsid w:val="00CF62ED"/>
    <w:rsid w:val="00CF6F7D"/>
    <w:rsid w:val="00CF73D5"/>
    <w:rsid w:val="00D003E8"/>
    <w:rsid w:val="00D00714"/>
    <w:rsid w:val="00D017B5"/>
    <w:rsid w:val="00D017C0"/>
    <w:rsid w:val="00D0207A"/>
    <w:rsid w:val="00D02A3C"/>
    <w:rsid w:val="00D030A0"/>
    <w:rsid w:val="00D03B49"/>
    <w:rsid w:val="00D04186"/>
    <w:rsid w:val="00D04893"/>
    <w:rsid w:val="00D048A6"/>
    <w:rsid w:val="00D04BBE"/>
    <w:rsid w:val="00D052C8"/>
    <w:rsid w:val="00D05A7C"/>
    <w:rsid w:val="00D05A86"/>
    <w:rsid w:val="00D0656C"/>
    <w:rsid w:val="00D065B7"/>
    <w:rsid w:val="00D06B90"/>
    <w:rsid w:val="00D079D2"/>
    <w:rsid w:val="00D10637"/>
    <w:rsid w:val="00D110E1"/>
    <w:rsid w:val="00D1204C"/>
    <w:rsid w:val="00D12800"/>
    <w:rsid w:val="00D12964"/>
    <w:rsid w:val="00D12D16"/>
    <w:rsid w:val="00D12D3C"/>
    <w:rsid w:val="00D12DAA"/>
    <w:rsid w:val="00D13B9A"/>
    <w:rsid w:val="00D15059"/>
    <w:rsid w:val="00D15B1B"/>
    <w:rsid w:val="00D1749D"/>
    <w:rsid w:val="00D17530"/>
    <w:rsid w:val="00D17905"/>
    <w:rsid w:val="00D1794D"/>
    <w:rsid w:val="00D17F2B"/>
    <w:rsid w:val="00D20269"/>
    <w:rsid w:val="00D20E57"/>
    <w:rsid w:val="00D20FAD"/>
    <w:rsid w:val="00D225EA"/>
    <w:rsid w:val="00D22B74"/>
    <w:rsid w:val="00D22E08"/>
    <w:rsid w:val="00D23153"/>
    <w:rsid w:val="00D234B1"/>
    <w:rsid w:val="00D239D1"/>
    <w:rsid w:val="00D23BB2"/>
    <w:rsid w:val="00D23CD1"/>
    <w:rsid w:val="00D248E5"/>
    <w:rsid w:val="00D26CB8"/>
    <w:rsid w:val="00D2715F"/>
    <w:rsid w:val="00D27BAC"/>
    <w:rsid w:val="00D30298"/>
    <w:rsid w:val="00D30ECD"/>
    <w:rsid w:val="00D31771"/>
    <w:rsid w:val="00D31B38"/>
    <w:rsid w:val="00D327B1"/>
    <w:rsid w:val="00D32814"/>
    <w:rsid w:val="00D32B97"/>
    <w:rsid w:val="00D3330A"/>
    <w:rsid w:val="00D33AA5"/>
    <w:rsid w:val="00D33F72"/>
    <w:rsid w:val="00D34114"/>
    <w:rsid w:val="00D3491F"/>
    <w:rsid w:val="00D357C6"/>
    <w:rsid w:val="00D37E61"/>
    <w:rsid w:val="00D42654"/>
    <w:rsid w:val="00D43505"/>
    <w:rsid w:val="00D43EE9"/>
    <w:rsid w:val="00D448CB"/>
    <w:rsid w:val="00D44AE0"/>
    <w:rsid w:val="00D45A1C"/>
    <w:rsid w:val="00D46A18"/>
    <w:rsid w:val="00D472FC"/>
    <w:rsid w:val="00D478B3"/>
    <w:rsid w:val="00D5106F"/>
    <w:rsid w:val="00D51DEB"/>
    <w:rsid w:val="00D51E15"/>
    <w:rsid w:val="00D526B7"/>
    <w:rsid w:val="00D52C01"/>
    <w:rsid w:val="00D53CCB"/>
    <w:rsid w:val="00D5426C"/>
    <w:rsid w:val="00D5475B"/>
    <w:rsid w:val="00D54CB7"/>
    <w:rsid w:val="00D54DE1"/>
    <w:rsid w:val="00D559DE"/>
    <w:rsid w:val="00D55D25"/>
    <w:rsid w:val="00D56A61"/>
    <w:rsid w:val="00D57027"/>
    <w:rsid w:val="00D607F4"/>
    <w:rsid w:val="00D61175"/>
    <w:rsid w:val="00D613D8"/>
    <w:rsid w:val="00D615CA"/>
    <w:rsid w:val="00D61DC3"/>
    <w:rsid w:val="00D62292"/>
    <w:rsid w:val="00D6267D"/>
    <w:rsid w:val="00D63925"/>
    <w:rsid w:val="00D63D35"/>
    <w:rsid w:val="00D63FFC"/>
    <w:rsid w:val="00D64202"/>
    <w:rsid w:val="00D64E93"/>
    <w:rsid w:val="00D64FB9"/>
    <w:rsid w:val="00D65C7C"/>
    <w:rsid w:val="00D65F5B"/>
    <w:rsid w:val="00D6679B"/>
    <w:rsid w:val="00D6696A"/>
    <w:rsid w:val="00D674E3"/>
    <w:rsid w:val="00D7047E"/>
    <w:rsid w:val="00D7153B"/>
    <w:rsid w:val="00D72243"/>
    <w:rsid w:val="00D728D9"/>
    <w:rsid w:val="00D72C97"/>
    <w:rsid w:val="00D72E43"/>
    <w:rsid w:val="00D73BAB"/>
    <w:rsid w:val="00D73BF3"/>
    <w:rsid w:val="00D7581E"/>
    <w:rsid w:val="00D75FB2"/>
    <w:rsid w:val="00D762C4"/>
    <w:rsid w:val="00D76709"/>
    <w:rsid w:val="00D7671E"/>
    <w:rsid w:val="00D7675D"/>
    <w:rsid w:val="00D8054D"/>
    <w:rsid w:val="00D8075D"/>
    <w:rsid w:val="00D80D13"/>
    <w:rsid w:val="00D80E10"/>
    <w:rsid w:val="00D825D8"/>
    <w:rsid w:val="00D82A57"/>
    <w:rsid w:val="00D82CD5"/>
    <w:rsid w:val="00D83017"/>
    <w:rsid w:val="00D835A0"/>
    <w:rsid w:val="00D85B49"/>
    <w:rsid w:val="00D85BC1"/>
    <w:rsid w:val="00D85C4D"/>
    <w:rsid w:val="00D860F3"/>
    <w:rsid w:val="00D87383"/>
    <w:rsid w:val="00D873AF"/>
    <w:rsid w:val="00D87A81"/>
    <w:rsid w:val="00D87BD1"/>
    <w:rsid w:val="00D87DAD"/>
    <w:rsid w:val="00D90C44"/>
    <w:rsid w:val="00D90E89"/>
    <w:rsid w:val="00D92096"/>
    <w:rsid w:val="00D92248"/>
    <w:rsid w:val="00D922E4"/>
    <w:rsid w:val="00D929BA"/>
    <w:rsid w:val="00D92F6C"/>
    <w:rsid w:val="00D93205"/>
    <w:rsid w:val="00D94C1F"/>
    <w:rsid w:val="00D95B07"/>
    <w:rsid w:val="00D95C00"/>
    <w:rsid w:val="00D962AC"/>
    <w:rsid w:val="00D96B3B"/>
    <w:rsid w:val="00D973D6"/>
    <w:rsid w:val="00D97F5B"/>
    <w:rsid w:val="00DA0175"/>
    <w:rsid w:val="00DA0F5B"/>
    <w:rsid w:val="00DA22FE"/>
    <w:rsid w:val="00DA25BA"/>
    <w:rsid w:val="00DA2844"/>
    <w:rsid w:val="00DA2E3D"/>
    <w:rsid w:val="00DA3EA4"/>
    <w:rsid w:val="00DA430E"/>
    <w:rsid w:val="00DA50B4"/>
    <w:rsid w:val="00DA57CA"/>
    <w:rsid w:val="00DA6779"/>
    <w:rsid w:val="00DA6B89"/>
    <w:rsid w:val="00DA7220"/>
    <w:rsid w:val="00DA7234"/>
    <w:rsid w:val="00DA7296"/>
    <w:rsid w:val="00DA76CA"/>
    <w:rsid w:val="00DB0391"/>
    <w:rsid w:val="00DB079C"/>
    <w:rsid w:val="00DB1EBA"/>
    <w:rsid w:val="00DB2907"/>
    <w:rsid w:val="00DB2F50"/>
    <w:rsid w:val="00DB3CE8"/>
    <w:rsid w:val="00DB3F80"/>
    <w:rsid w:val="00DB4F43"/>
    <w:rsid w:val="00DB71DC"/>
    <w:rsid w:val="00DB7273"/>
    <w:rsid w:val="00DB7D8E"/>
    <w:rsid w:val="00DC0241"/>
    <w:rsid w:val="00DC048D"/>
    <w:rsid w:val="00DC0A59"/>
    <w:rsid w:val="00DC0F03"/>
    <w:rsid w:val="00DC1023"/>
    <w:rsid w:val="00DC2A16"/>
    <w:rsid w:val="00DC4067"/>
    <w:rsid w:val="00DC6195"/>
    <w:rsid w:val="00DC62FA"/>
    <w:rsid w:val="00DC697B"/>
    <w:rsid w:val="00DC6C3D"/>
    <w:rsid w:val="00DC6DD9"/>
    <w:rsid w:val="00DC75E2"/>
    <w:rsid w:val="00DD0BE6"/>
    <w:rsid w:val="00DD1034"/>
    <w:rsid w:val="00DD1539"/>
    <w:rsid w:val="00DD1B26"/>
    <w:rsid w:val="00DD25C9"/>
    <w:rsid w:val="00DD2902"/>
    <w:rsid w:val="00DD355D"/>
    <w:rsid w:val="00DD3939"/>
    <w:rsid w:val="00DD3E53"/>
    <w:rsid w:val="00DD526D"/>
    <w:rsid w:val="00DD5BEE"/>
    <w:rsid w:val="00DD60C8"/>
    <w:rsid w:val="00DD6360"/>
    <w:rsid w:val="00DD6E51"/>
    <w:rsid w:val="00DE0719"/>
    <w:rsid w:val="00DE23AD"/>
    <w:rsid w:val="00DE290C"/>
    <w:rsid w:val="00DE393C"/>
    <w:rsid w:val="00DE3A71"/>
    <w:rsid w:val="00DE4C5C"/>
    <w:rsid w:val="00DE4CD3"/>
    <w:rsid w:val="00DE4D89"/>
    <w:rsid w:val="00DE66CF"/>
    <w:rsid w:val="00DE7199"/>
    <w:rsid w:val="00DE74D5"/>
    <w:rsid w:val="00DF0325"/>
    <w:rsid w:val="00DF1B6F"/>
    <w:rsid w:val="00DF1E6A"/>
    <w:rsid w:val="00DF32C7"/>
    <w:rsid w:val="00DF3905"/>
    <w:rsid w:val="00DF4535"/>
    <w:rsid w:val="00DF4612"/>
    <w:rsid w:val="00DF4AF8"/>
    <w:rsid w:val="00DF5CC6"/>
    <w:rsid w:val="00DF7E69"/>
    <w:rsid w:val="00E00786"/>
    <w:rsid w:val="00E00CA2"/>
    <w:rsid w:val="00E0123A"/>
    <w:rsid w:val="00E013D0"/>
    <w:rsid w:val="00E01D52"/>
    <w:rsid w:val="00E01F86"/>
    <w:rsid w:val="00E03D13"/>
    <w:rsid w:val="00E03DD7"/>
    <w:rsid w:val="00E04927"/>
    <w:rsid w:val="00E04ED8"/>
    <w:rsid w:val="00E0516C"/>
    <w:rsid w:val="00E0521E"/>
    <w:rsid w:val="00E055E2"/>
    <w:rsid w:val="00E05B1B"/>
    <w:rsid w:val="00E060AA"/>
    <w:rsid w:val="00E06954"/>
    <w:rsid w:val="00E103DE"/>
    <w:rsid w:val="00E10D4E"/>
    <w:rsid w:val="00E11BCC"/>
    <w:rsid w:val="00E12598"/>
    <w:rsid w:val="00E13BFA"/>
    <w:rsid w:val="00E1463A"/>
    <w:rsid w:val="00E14B88"/>
    <w:rsid w:val="00E15B28"/>
    <w:rsid w:val="00E15DEC"/>
    <w:rsid w:val="00E16E95"/>
    <w:rsid w:val="00E2023B"/>
    <w:rsid w:val="00E20538"/>
    <w:rsid w:val="00E20740"/>
    <w:rsid w:val="00E2139E"/>
    <w:rsid w:val="00E2195A"/>
    <w:rsid w:val="00E224E7"/>
    <w:rsid w:val="00E226BD"/>
    <w:rsid w:val="00E22EAA"/>
    <w:rsid w:val="00E2413D"/>
    <w:rsid w:val="00E247A0"/>
    <w:rsid w:val="00E248BB"/>
    <w:rsid w:val="00E25972"/>
    <w:rsid w:val="00E25BF4"/>
    <w:rsid w:val="00E2645E"/>
    <w:rsid w:val="00E26EAD"/>
    <w:rsid w:val="00E27741"/>
    <w:rsid w:val="00E27991"/>
    <w:rsid w:val="00E27A2F"/>
    <w:rsid w:val="00E30DA4"/>
    <w:rsid w:val="00E31AEF"/>
    <w:rsid w:val="00E31C6D"/>
    <w:rsid w:val="00E32C5A"/>
    <w:rsid w:val="00E3383B"/>
    <w:rsid w:val="00E3448A"/>
    <w:rsid w:val="00E34593"/>
    <w:rsid w:val="00E346BD"/>
    <w:rsid w:val="00E34E24"/>
    <w:rsid w:val="00E35ACC"/>
    <w:rsid w:val="00E3686E"/>
    <w:rsid w:val="00E36BE2"/>
    <w:rsid w:val="00E37054"/>
    <w:rsid w:val="00E37575"/>
    <w:rsid w:val="00E37E21"/>
    <w:rsid w:val="00E40120"/>
    <w:rsid w:val="00E401CC"/>
    <w:rsid w:val="00E40B73"/>
    <w:rsid w:val="00E41590"/>
    <w:rsid w:val="00E41FCC"/>
    <w:rsid w:val="00E422A7"/>
    <w:rsid w:val="00E432B5"/>
    <w:rsid w:val="00E43E04"/>
    <w:rsid w:val="00E44BCD"/>
    <w:rsid w:val="00E45A0F"/>
    <w:rsid w:val="00E45C05"/>
    <w:rsid w:val="00E46716"/>
    <w:rsid w:val="00E46872"/>
    <w:rsid w:val="00E4701E"/>
    <w:rsid w:val="00E50208"/>
    <w:rsid w:val="00E5102C"/>
    <w:rsid w:val="00E51AFC"/>
    <w:rsid w:val="00E51D4D"/>
    <w:rsid w:val="00E52C1A"/>
    <w:rsid w:val="00E548DE"/>
    <w:rsid w:val="00E54B3D"/>
    <w:rsid w:val="00E550BF"/>
    <w:rsid w:val="00E55647"/>
    <w:rsid w:val="00E56CBE"/>
    <w:rsid w:val="00E56DA2"/>
    <w:rsid w:val="00E57107"/>
    <w:rsid w:val="00E577B1"/>
    <w:rsid w:val="00E57C93"/>
    <w:rsid w:val="00E57E18"/>
    <w:rsid w:val="00E6071A"/>
    <w:rsid w:val="00E60F12"/>
    <w:rsid w:val="00E6116A"/>
    <w:rsid w:val="00E62127"/>
    <w:rsid w:val="00E62378"/>
    <w:rsid w:val="00E62773"/>
    <w:rsid w:val="00E6317A"/>
    <w:rsid w:val="00E63F49"/>
    <w:rsid w:val="00E64C9B"/>
    <w:rsid w:val="00E650E5"/>
    <w:rsid w:val="00E65350"/>
    <w:rsid w:val="00E655A6"/>
    <w:rsid w:val="00E67201"/>
    <w:rsid w:val="00E67D45"/>
    <w:rsid w:val="00E67FF4"/>
    <w:rsid w:val="00E70ED0"/>
    <w:rsid w:val="00E70FC9"/>
    <w:rsid w:val="00E719F5"/>
    <w:rsid w:val="00E71FD8"/>
    <w:rsid w:val="00E7262E"/>
    <w:rsid w:val="00E72D1A"/>
    <w:rsid w:val="00E732B9"/>
    <w:rsid w:val="00E73AD7"/>
    <w:rsid w:val="00E73EFE"/>
    <w:rsid w:val="00E73F37"/>
    <w:rsid w:val="00E7508B"/>
    <w:rsid w:val="00E750CC"/>
    <w:rsid w:val="00E752AB"/>
    <w:rsid w:val="00E75473"/>
    <w:rsid w:val="00E758A4"/>
    <w:rsid w:val="00E774B0"/>
    <w:rsid w:val="00E7764E"/>
    <w:rsid w:val="00E8003B"/>
    <w:rsid w:val="00E8045F"/>
    <w:rsid w:val="00E809A7"/>
    <w:rsid w:val="00E83006"/>
    <w:rsid w:val="00E83B60"/>
    <w:rsid w:val="00E83EE0"/>
    <w:rsid w:val="00E8410A"/>
    <w:rsid w:val="00E84F83"/>
    <w:rsid w:val="00E85B36"/>
    <w:rsid w:val="00E86846"/>
    <w:rsid w:val="00E873D8"/>
    <w:rsid w:val="00E87C7B"/>
    <w:rsid w:val="00E90620"/>
    <w:rsid w:val="00E91B6E"/>
    <w:rsid w:val="00E91DB6"/>
    <w:rsid w:val="00E935A5"/>
    <w:rsid w:val="00E936E7"/>
    <w:rsid w:val="00E93913"/>
    <w:rsid w:val="00E9510A"/>
    <w:rsid w:val="00E957D7"/>
    <w:rsid w:val="00E9591B"/>
    <w:rsid w:val="00E9600B"/>
    <w:rsid w:val="00E973EE"/>
    <w:rsid w:val="00E975ED"/>
    <w:rsid w:val="00E97A8D"/>
    <w:rsid w:val="00EA25A2"/>
    <w:rsid w:val="00EA295D"/>
    <w:rsid w:val="00EA377A"/>
    <w:rsid w:val="00EA3B01"/>
    <w:rsid w:val="00EA43DD"/>
    <w:rsid w:val="00EA463D"/>
    <w:rsid w:val="00EA52B1"/>
    <w:rsid w:val="00EA5713"/>
    <w:rsid w:val="00EA5D78"/>
    <w:rsid w:val="00EA73FA"/>
    <w:rsid w:val="00EA7DA7"/>
    <w:rsid w:val="00EB00C5"/>
    <w:rsid w:val="00EB0D06"/>
    <w:rsid w:val="00EB110E"/>
    <w:rsid w:val="00EB1483"/>
    <w:rsid w:val="00EB2008"/>
    <w:rsid w:val="00EB357F"/>
    <w:rsid w:val="00EB3DB9"/>
    <w:rsid w:val="00EB3E9F"/>
    <w:rsid w:val="00EB416E"/>
    <w:rsid w:val="00EB43F9"/>
    <w:rsid w:val="00EB49C6"/>
    <w:rsid w:val="00EB68B7"/>
    <w:rsid w:val="00EB75F9"/>
    <w:rsid w:val="00EB7888"/>
    <w:rsid w:val="00EC03A7"/>
    <w:rsid w:val="00EC3D13"/>
    <w:rsid w:val="00EC6B48"/>
    <w:rsid w:val="00EC6C4C"/>
    <w:rsid w:val="00EC7481"/>
    <w:rsid w:val="00ED07B3"/>
    <w:rsid w:val="00ED0801"/>
    <w:rsid w:val="00ED0EEB"/>
    <w:rsid w:val="00ED0EED"/>
    <w:rsid w:val="00ED10FF"/>
    <w:rsid w:val="00ED13A5"/>
    <w:rsid w:val="00ED23A5"/>
    <w:rsid w:val="00ED367D"/>
    <w:rsid w:val="00ED3752"/>
    <w:rsid w:val="00ED3A24"/>
    <w:rsid w:val="00ED3B37"/>
    <w:rsid w:val="00ED41CF"/>
    <w:rsid w:val="00ED4DA8"/>
    <w:rsid w:val="00ED5255"/>
    <w:rsid w:val="00ED5419"/>
    <w:rsid w:val="00ED5B28"/>
    <w:rsid w:val="00ED6B1E"/>
    <w:rsid w:val="00ED75DA"/>
    <w:rsid w:val="00ED7685"/>
    <w:rsid w:val="00EE0A9C"/>
    <w:rsid w:val="00EE106B"/>
    <w:rsid w:val="00EE24BC"/>
    <w:rsid w:val="00EE35FC"/>
    <w:rsid w:val="00EE4E54"/>
    <w:rsid w:val="00EE4E61"/>
    <w:rsid w:val="00EE5079"/>
    <w:rsid w:val="00EE5BAB"/>
    <w:rsid w:val="00EE6036"/>
    <w:rsid w:val="00EE6270"/>
    <w:rsid w:val="00EF0289"/>
    <w:rsid w:val="00EF0A3F"/>
    <w:rsid w:val="00EF1661"/>
    <w:rsid w:val="00EF2837"/>
    <w:rsid w:val="00EF319B"/>
    <w:rsid w:val="00EF3C9D"/>
    <w:rsid w:val="00EF3EB5"/>
    <w:rsid w:val="00EF4159"/>
    <w:rsid w:val="00EF5149"/>
    <w:rsid w:val="00EF6DA3"/>
    <w:rsid w:val="00EF6DF7"/>
    <w:rsid w:val="00F00ED2"/>
    <w:rsid w:val="00F01690"/>
    <w:rsid w:val="00F019DC"/>
    <w:rsid w:val="00F01D1C"/>
    <w:rsid w:val="00F0228E"/>
    <w:rsid w:val="00F03C86"/>
    <w:rsid w:val="00F04488"/>
    <w:rsid w:val="00F04630"/>
    <w:rsid w:val="00F06050"/>
    <w:rsid w:val="00F06A48"/>
    <w:rsid w:val="00F06F76"/>
    <w:rsid w:val="00F075BF"/>
    <w:rsid w:val="00F07868"/>
    <w:rsid w:val="00F079CC"/>
    <w:rsid w:val="00F11594"/>
    <w:rsid w:val="00F1233E"/>
    <w:rsid w:val="00F12556"/>
    <w:rsid w:val="00F12786"/>
    <w:rsid w:val="00F13991"/>
    <w:rsid w:val="00F13A9A"/>
    <w:rsid w:val="00F141B2"/>
    <w:rsid w:val="00F1656C"/>
    <w:rsid w:val="00F16CBE"/>
    <w:rsid w:val="00F16FF8"/>
    <w:rsid w:val="00F1702A"/>
    <w:rsid w:val="00F173FB"/>
    <w:rsid w:val="00F176C1"/>
    <w:rsid w:val="00F17D4E"/>
    <w:rsid w:val="00F2145D"/>
    <w:rsid w:val="00F21DA1"/>
    <w:rsid w:val="00F22306"/>
    <w:rsid w:val="00F22D74"/>
    <w:rsid w:val="00F23513"/>
    <w:rsid w:val="00F2353D"/>
    <w:rsid w:val="00F2383F"/>
    <w:rsid w:val="00F23C50"/>
    <w:rsid w:val="00F245C0"/>
    <w:rsid w:val="00F25156"/>
    <w:rsid w:val="00F2520B"/>
    <w:rsid w:val="00F2602B"/>
    <w:rsid w:val="00F26545"/>
    <w:rsid w:val="00F26925"/>
    <w:rsid w:val="00F30652"/>
    <w:rsid w:val="00F30EBC"/>
    <w:rsid w:val="00F31950"/>
    <w:rsid w:val="00F319FA"/>
    <w:rsid w:val="00F31A37"/>
    <w:rsid w:val="00F31FA6"/>
    <w:rsid w:val="00F32107"/>
    <w:rsid w:val="00F32670"/>
    <w:rsid w:val="00F327BE"/>
    <w:rsid w:val="00F32851"/>
    <w:rsid w:val="00F32D17"/>
    <w:rsid w:val="00F32D4B"/>
    <w:rsid w:val="00F33FFE"/>
    <w:rsid w:val="00F3420C"/>
    <w:rsid w:val="00F342A9"/>
    <w:rsid w:val="00F34812"/>
    <w:rsid w:val="00F34B9B"/>
    <w:rsid w:val="00F35935"/>
    <w:rsid w:val="00F35FD5"/>
    <w:rsid w:val="00F37D40"/>
    <w:rsid w:val="00F40447"/>
    <w:rsid w:val="00F4050E"/>
    <w:rsid w:val="00F40CA8"/>
    <w:rsid w:val="00F40CCC"/>
    <w:rsid w:val="00F40F01"/>
    <w:rsid w:val="00F4184B"/>
    <w:rsid w:val="00F418B7"/>
    <w:rsid w:val="00F42B50"/>
    <w:rsid w:val="00F4423B"/>
    <w:rsid w:val="00F44BB1"/>
    <w:rsid w:val="00F44FB6"/>
    <w:rsid w:val="00F451E3"/>
    <w:rsid w:val="00F45D56"/>
    <w:rsid w:val="00F46323"/>
    <w:rsid w:val="00F46E25"/>
    <w:rsid w:val="00F47340"/>
    <w:rsid w:val="00F47798"/>
    <w:rsid w:val="00F5031B"/>
    <w:rsid w:val="00F50B83"/>
    <w:rsid w:val="00F512E1"/>
    <w:rsid w:val="00F515F6"/>
    <w:rsid w:val="00F5182F"/>
    <w:rsid w:val="00F5211C"/>
    <w:rsid w:val="00F54D86"/>
    <w:rsid w:val="00F54FD5"/>
    <w:rsid w:val="00F55B3E"/>
    <w:rsid w:val="00F5620D"/>
    <w:rsid w:val="00F56287"/>
    <w:rsid w:val="00F575BF"/>
    <w:rsid w:val="00F6057B"/>
    <w:rsid w:val="00F61EE1"/>
    <w:rsid w:val="00F62261"/>
    <w:rsid w:val="00F62EE2"/>
    <w:rsid w:val="00F63310"/>
    <w:rsid w:val="00F64B09"/>
    <w:rsid w:val="00F64C24"/>
    <w:rsid w:val="00F6595B"/>
    <w:rsid w:val="00F65E7B"/>
    <w:rsid w:val="00F669CF"/>
    <w:rsid w:val="00F66BC3"/>
    <w:rsid w:val="00F67202"/>
    <w:rsid w:val="00F67AB4"/>
    <w:rsid w:val="00F67DFE"/>
    <w:rsid w:val="00F703F3"/>
    <w:rsid w:val="00F7089F"/>
    <w:rsid w:val="00F70E0F"/>
    <w:rsid w:val="00F71386"/>
    <w:rsid w:val="00F71955"/>
    <w:rsid w:val="00F71FB6"/>
    <w:rsid w:val="00F729AC"/>
    <w:rsid w:val="00F72F39"/>
    <w:rsid w:val="00F73ECB"/>
    <w:rsid w:val="00F74D1E"/>
    <w:rsid w:val="00F75A48"/>
    <w:rsid w:val="00F75F71"/>
    <w:rsid w:val="00F76CE3"/>
    <w:rsid w:val="00F80435"/>
    <w:rsid w:val="00F80CBD"/>
    <w:rsid w:val="00F81D5D"/>
    <w:rsid w:val="00F83875"/>
    <w:rsid w:val="00F83D0B"/>
    <w:rsid w:val="00F84988"/>
    <w:rsid w:val="00F84E53"/>
    <w:rsid w:val="00F858EE"/>
    <w:rsid w:val="00F86BE6"/>
    <w:rsid w:val="00F9004D"/>
    <w:rsid w:val="00F90DF0"/>
    <w:rsid w:val="00F91BE8"/>
    <w:rsid w:val="00F91EFA"/>
    <w:rsid w:val="00F924AD"/>
    <w:rsid w:val="00F92A5B"/>
    <w:rsid w:val="00F9351B"/>
    <w:rsid w:val="00F9378C"/>
    <w:rsid w:val="00F944D3"/>
    <w:rsid w:val="00F96350"/>
    <w:rsid w:val="00F96A79"/>
    <w:rsid w:val="00F9748A"/>
    <w:rsid w:val="00F97AC7"/>
    <w:rsid w:val="00F97CFC"/>
    <w:rsid w:val="00FA0144"/>
    <w:rsid w:val="00FA0A7D"/>
    <w:rsid w:val="00FA15C8"/>
    <w:rsid w:val="00FA29BC"/>
    <w:rsid w:val="00FA3395"/>
    <w:rsid w:val="00FA38B9"/>
    <w:rsid w:val="00FA38DF"/>
    <w:rsid w:val="00FA5626"/>
    <w:rsid w:val="00FA575E"/>
    <w:rsid w:val="00FA5F6B"/>
    <w:rsid w:val="00FA6801"/>
    <w:rsid w:val="00FB02C4"/>
    <w:rsid w:val="00FB02CC"/>
    <w:rsid w:val="00FB0470"/>
    <w:rsid w:val="00FB04DA"/>
    <w:rsid w:val="00FB0BBC"/>
    <w:rsid w:val="00FB140E"/>
    <w:rsid w:val="00FB177E"/>
    <w:rsid w:val="00FB1ACF"/>
    <w:rsid w:val="00FB1E5B"/>
    <w:rsid w:val="00FB285E"/>
    <w:rsid w:val="00FB33D8"/>
    <w:rsid w:val="00FB38FA"/>
    <w:rsid w:val="00FB4B64"/>
    <w:rsid w:val="00FB534B"/>
    <w:rsid w:val="00FB56E2"/>
    <w:rsid w:val="00FB59DE"/>
    <w:rsid w:val="00FB61AE"/>
    <w:rsid w:val="00FB6A1C"/>
    <w:rsid w:val="00FB6CDC"/>
    <w:rsid w:val="00FB7159"/>
    <w:rsid w:val="00FB71D0"/>
    <w:rsid w:val="00FB76FC"/>
    <w:rsid w:val="00FB7950"/>
    <w:rsid w:val="00FC03EB"/>
    <w:rsid w:val="00FC0705"/>
    <w:rsid w:val="00FC0DB6"/>
    <w:rsid w:val="00FC0ED1"/>
    <w:rsid w:val="00FC17D6"/>
    <w:rsid w:val="00FC1B64"/>
    <w:rsid w:val="00FC1DD7"/>
    <w:rsid w:val="00FC2301"/>
    <w:rsid w:val="00FC2E72"/>
    <w:rsid w:val="00FC328C"/>
    <w:rsid w:val="00FC4CB8"/>
    <w:rsid w:val="00FC530D"/>
    <w:rsid w:val="00FC5492"/>
    <w:rsid w:val="00FC5A41"/>
    <w:rsid w:val="00FC5C28"/>
    <w:rsid w:val="00FC7B30"/>
    <w:rsid w:val="00FC7C14"/>
    <w:rsid w:val="00FD0F7C"/>
    <w:rsid w:val="00FD1751"/>
    <w:rsid w:val="00FD1882"/>
    <w:rsid w:val="00FD18AB"/>
    <w:rsid w:val="00FD21C8"/>
    <w:rsid w:val="00FD2C23"/>
    <w:rsid w:val="00FD2C30"/>
    <w:rsid w:val="00FD3EC0"/>
    <w:rsid w:val="00FD4EAB"/>
    <w:rsid w:val="00FD5B41"/>
    <w:rsid w:val="00FD64D8"/>
    <w:rsid w:val="00FD6778"/>
    <w:rsid w:val="00FD6A5D"/>
    <w:rsid w:val="00FD70E1"/>
    <w:rsid w:val="00FD7780"/>
    <w:rsid w:val="00FD7E4D"/>
    <w:rsid w:val="00FE0C4E"/>
    <w:rsid w:val="00FE12CE"/>
    <w:rsid w:val="00FE1CD5"/>
    <w:rsid w:val="00FE1CDE"/>
    <w:rsid w:val="00FE2C6A"/>
    <w:rsid w:val="00FE303E"/>
    <w:rsid w:val="00FE3390"/>
    <w:rsid w:val="00FE35E1"/>
    <w:rsid w:val="00FE3AC4"/>
    <w:rsid w:val="00FE59EE"/>
    <w:rsid w:val="00FE6468"/>
    <w:rsid w:val="00FE6B57"/>
    <w:rsid w:val="00FE717D"/>
    <w:rsid w:val="00FE77CE"/>
    <w:rsid w:val="00FF0159"/>
    <w:rsid w:val="00FF0286"/>
    <w:rsid w:val="00FF1BC0"/>
    <w:rsid w:val="00FF2381"/>
    <w:rsid w:val="00FF2496"/>
    <w:rsid w:val="00FF2B73"/>
    <w:rsid w:val="00FF3F2E"/>
    <w:rsid w:val="00FF3F37"/>
    <w:rsid w:val="00FF492E"/>
    <w:rsid w:val="00FF4BB4"/>
    <w:rsid w:val="00FF4E99"/>
    <w:rsid w:val="00FF50DB"/>
    <w:rsid w:val="00FF54BF"/>
    <w:rsid w:val="00FF5591"/>
    <w:rsid w:val="00FF5AAE"/>
    <w:rsid w:val="00FF6425"/>
    <w:rsid w:val="00FF67F4"/>
    <w:rsid w:val="00FF699F"/>
    <w:rsid w:val="00FF7E06"/>
    <w:rsid w:val="01A8F8B6"/>
    <w:rsid w:val="0E59E6C4"/>
    <w:rsid w:val="11286A29"/>
    <w:rsid w:val="11C1BEE0"/>
    <w:rsid w:val="143ECDF9"/>
    <w:rsid w:val="15F086EF"/>
    <w:rsid w:val="1C6FA1EC"/>
    <w:rsid w:val="24D05254"/>
    <w:rsid w:val="26997BE6"/>
    <w:rsid w:val="26FF8AC7"/>
    <w:rsid w:val="289088B6"/>
    <w:rsid w:val="2D61E20E"/>
    <w:rsid w:val="2F790143"/>
    <w:rsid w:val="314B454E"/>
    <w:rsid w:val="38F99FB7"/>
    <w:rsid w:val="414F1D74"/>
    <w:rsid w:val="431BA1B5"/>
    <w:rsid w:val="455A7AF1"/>
    <w:rsid w:val="49C7D122"/>
    <w:rsid w:val="4C00DEA3"/>
    <w:rsid w:val="4FEE0A6C"/>
    <w:rsid w:val="52A58251"/>
    <w:rsid w:val="5B2E7663"/>
    <w:rsid w:val="5B7B9AD0"/>
    <w:rsid w:val="5D91E3A5"/>
    <w:rsid w:val="5EB33B92"/>
    <w:rsid w:val="61530E7E"/>
    <w:rsid w:val="67A9672F"/>
    <w:rsid w:val="77402CFE"/>
    <w:rsid w:val="7991A42D"/>
    <w:rsid w:val="7FBD9F8B"/>
    <w:rsid w:val="7FE9668D"/>
    <w:rsid w:val="7FEFFAC6"/>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7823B1"/>
  <w15:chartTrackingRefBased/>
  <w15:docId w15:val="{C1BE7125-DD0B-41F8-A568-A51745265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0BF"/>
    <w:pPr>
      <w:spacing w:before="200" w:after="200"/>
    </w:pPr>
    <w:rPr>
      <w:rFonts w:ascii="Arial" w:hAnsi="Arial"/>
      <w:sz w:val="24"/>
    </w:rPr>
  </w:style>
  <w:style w:type="paragraph" w:styleId="Heading1">
    <w:name w:val="heading 1"/>
    <w:basedOn w:val="Heading2"/>
    <w:next w:val="Normal"/>
    <w:link w:val="Heading1Char"/>
    <w:autoRedefine/>
    <w:qFormat/>
    <w:rsid w:val="002F2922"/>
    <w:pPr>
      <w:numPr>
        <w:ilvl w:val="0"/>
      </w:numPr>
      <w:ind w:right="-187"/>
      <w:outlineLvl w:val="0"/>
    </w:pPr>
    <w:rPr>
      <w:color w:val="453C45"/>
      <w:sz w:val="40"/>
      <w:szCs w:val="32"/>
    </w:rPr>
  </w:style>
  <w:style w:type="paragraph" w:styleId="Heading2">
    <w:name w:val="heading 2"/>
    <w:basedOn w:val="Normal"/>
    <w:next w:val="Heading1"/>
    <w:link w:val="Heading2Char"/>
    <w:autoRedefine/>
    <w:unhideWhenUsed/>
    <w:qFormat/>
    <w:rsid w:val="0000313B"/>
    <w:pPr>
      <w:keepNext/>
      <w:keepLines/>
      <w:numPr>
        <w:ilvl w:val="1"/>
        <w:numId w:val="52"/>
      </w:numPr>
      <w:outlineLvl w:val="1"/>
    </w:pPr>
    <w:rPr>
      <w:rFonts w:ascii="Poppins" w:eastAsiaTheme="majorEastAsia" w:hAnsi="Poppins" w:cstheme="majorBidi"/>
      <w:b/>
      <w:color w:val="007681"/>
      <w:sz w:val="32"/>
      <w:szCs w:val="26"/>
    </w:rPr>
  </w:style>
  <w:style w:type="paragraph" w:styleId="Heading3">
    <w:name w:val="heading 3"/>
    <w:basedOn w:val="Normal"/>
    <w:next w:val="Normal"/>
    <w:link w:val="Heading3Char"/>
    <w:autoRedefine/>
    <w:unhideWhenUsed/>
    <w:qFormat/>
    <w:rsid w:val="00404EA8"/>
    <w:pPr>
      <w:keepNext/>
      <w:keepLines/>
      <w:numPr>
        <w:ilvl w:val="2"/>
        <w:numId w:val="52"/>
      </w:numPr>
      <w:outlineLvl w:val="2"/>
    </w:pPr>
    <w:rPr>
      <w:rFonts w:ascii="Poppins" w:eastAsiaTheme="majorEastAsia" w:hAnsi="Poppins" w:cstheme="majorBidi"/>
      <w:color w:val="00AFB9"/>
      <w:sz w:val="28"/>
      <w:szCs w:val="24"/>
    </w:rPr>
  </w:style>
  <w:style w:type="paragraph" w:styleId="Heading4">
    <w:name w:val="heading 4"/>
    <w:basedOn w:val="Normal"/>
    <w:next w:val="Normal"/>
    <w:link w:val="Heading4Char"/>
    <w:autoRedefine/>
    <w:unhideWhenUsed/>
    <w:qFormat/>
    <w:rsid w:val="00404EA8"/>
    <w:pPr>
      <w:keepNext/>
      <w:keepLines/>
      <w:numPr>
        <w:ilvl w:val="3"/>
        <w:numId w:val="52"/>
      </w:numPr>
      <w:spacing w:before="40" w:after="0"/>
      <w:outlineLvl w:val="3"/>
    </w:pPr>
    <w:rPr>
      <w:rFonts w:ascii="Poppins" w:eastAsiaTheme="majorEastAsia" w:hAnsi="Poppins" w:cstheme="majorBidi"/>
      <w:b/>
      <w:color w:val="007681"/>
    </w:rPr>
  </w:style>
  <w:style w:type="paragraph" w:styleId="Heading5">
    <w:name w:val="heading 5"/>
    <w:basedOn w:val="Normal"/>
    <w:next w:val="Normal"/>
    <w:link w:val="Heading5Char"/>
    <w:unhideWhenUsed/>
    <w:qFormat/>
    <w:rsid w:val="00455DD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455DD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455DD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55DD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55DD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922"/>
    <w:rPr>
      <w:rFonts w:ascii="Poppins" w:eastAsiaTheme="majorEastAsia" w:hAnsi="Poppins" w:cstheme="majorBidi"/>
      <w:b/>
      <w:color w:val="453C45"/>
      <w:sz w:val="40"/>
      <w:szCs w:val="32"/>
    </w:rPr>
  </w:style>
  <w:style w:type="character" w:customStyle="1" w:styleId="Heading2Char">
    <w:name w:val="Heading 2 Char"/>
    <w:basedOn w:val="DefaultParagraphFont"/>
    <w:link w:val="Heading2"/>
    <w:rsid w:val="0000313B"/>
    <w:rPr>
      <w:rFonts w:ascii="Poppins" w:eastAsiaTheme="majorEastAsia" w:hAnsi="Poppins" w:cstheme="majorBidi"/>
      <w:b/>
      <w:color w:val="007681"/>
      <w:sz w:val="32"/>
      <w:szCs w:val="26"/>
    </w:rPr>
  </w:style>
  <w:style w:type="character" w:customStyle="1" w:styleId="Heading3Char">
    <w:name w:val="Heading 3 Char"/>
    <w:basedOn w:val="DefaultParagraphFont"/>
    <w:link w:val="Heading3"/>
    <w:rsid w:val="00404EA8"/>
    <w:rPr>
      <w:rFonts w:ascii="Poppins" w:eastAsiaTheme="majorEastAsia" w:hAnsi="Poppins" w:cstheme="majorBidi"/>
      <w:color w:val="00AFB9"/>
      <w:sz w:val="28"/>
      <w:szCs w:val="24"/>
    </w:rPr>
  </w:style>
  <w:style w:type="character" w:customStyle="1" w:styleId="Heading4Char">
    <w:name w:val="Heading 4 Char"/>
    <w:basedOn w:val="DefaultParagraphFont"/>
    <w:link w:val="Heading4"/>
    <w:rsid w:val="00404EA8"/>
    <w:rPr>
      <w:rFonts w:ascii="Poppins" w:eastAsiaTheme="majorEastAsia" w:hAnsi="Poppins" w:cstheme="majorBidi"/>
      <w:b/>
      <w:color w:val="007681"/>
      <w:sz w:val="24"/>
    </w:rPr>
  </w:style>
  <w:style w:type="character" w:customStyle="1" w:styleId="Heading5Char">
    <w:name w:val="Heading 5 Char"/>
    <w:basedOn w:val="DefaultParagraphFont"/>
    <w:link w:val="Heading5"/>
    <w:rsid w:val="00455DDE"/>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rsid w:val="00455DDE"/>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sid w:val="00455DDE"/>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455DD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55DDE"/>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rsid w:val="00455DD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55DDE"/>
    <w:rPr>
      <w:rFonts w:eastAsiaTheme="minorEastAsia"/>
      <w:color w:val="5A5A5A" w:themeColor="text1" w:themeTint="A5"/>
      <w:spacing w:val="15"/>
    </w:rPr>
  </w:style>
  <w:style w:type="paragraph" w:customStyle="1" w:styleId="Style1">
    <w:name w:val="Style1"/>
    <w:basedOn w:val="Heading4"/>
    <w:next w:val="Normal"/>
    <w:link w:val="Style1Char"/>
    <w:rsid w:val="00455DDE"/>
    <w:pPr>
      <w:ind w:left="432" w:hanging="432"/>
    </w:pPr>
  </w:style>
  <w:style w:type="paragraph" w:styleId="ListParagraph">
    <w:name w:val="List Paragraph"/>
    <w:aliases w:val="Bullet List,Bullet Normal,Normal text,Colorful List - Accent 11,Otakaro List Paragraph,Spare 14,Recommendation,standard lewis,numbered,FooterText,Paragraphe de liste1,Bulletr List Paragraph,列出段落,列出段落1,Rec para,Dot pt,L,Ref"/>
    <w:basedOn w:val="Normal"/>
    <w:link w:val="ListParagraphChar"/>
    <w:uiPriority w:val="34"/>
    <w:qFormat/>
    <w:rsid w:val="00E4701E"/>
    <w:pPr>
      <w:ind w:left="720"/>
      <w:contextualSpacing/>
    </w:pPr>
  </w:style>
  <w:style w:type="character" w:customStyle="1" w:styleId="Style1Char">
    <w:name w:val="Style1 Char"/>
    <w:basedOn w:val="Heading4Char"/>
    <w:link w:val="Style1"/>
    <w:rsid w:val="00455DDE"/>
    <w:rPr>
      <w:rFonts w:ascii="Poppins" w:eastAsiaTheme="majorEastAsia" w:hAnsi="Poppins" w:cstheme="majorBidi"/>
      <w:b/>
      <w:iCs w:val="0"/>
      <w:color w:val="453C45"/>
      <w:sz w:val="24"/>
    </w:rPr>
  </w:style>
  <w:style w:type="paragraph" w:styleId="Title">
    <w:name w:val="Title"/>
    <w:aliases w:val="Section Header"/>
    <w:basedOn w:val="Heading1"/>
    <w:next w:val="Normal"/>
    <w:link w:val="TitleChar"/>
    <w:autoRedefine/>
    <w:uiPriority w:val="10"/>
    <w:qFormat/>
    <w:rsid w:val="008D2E6A"/>
    <w:pPr>
      <w:numPr>
        <w:numId w:val="0"/>
      </w:numPr>
      <w:spacing w:line="240" w:lineRule="auto"/>
      <w:outlineLvl w:val="9"/>
    </w:pPr>
    <w:rPr>
      <w:bCs/>
      <w:spacing w:val="-10"/>
      <w:kern w:val="28"/>
      <w:sz w:val="48"/>
      <w:szCs w:val="48"/>
    </w:rPr>
  </w:style>
  <w:style w:type="character" w:customStyle="1" w:styleId="TitleChar">
    <w:name w:val="Title Char"/>
    <w:aliases w:val="Section Header Char"/>
    <w:basedOn w:val="DefaultParagraphFont"/>
    <w:link w:val="Title"/>
    <w:uiPriority w:val="10"/>
    <w:rsid w:val="00E44BCD"/>
    <w:rPr>
      <w:rFonts w:ascii="Poppins" w:eastAsiaTheme="majorEastAsia" w:hAnsi="Poppins" w:cstheme="majorBidi"/>
      <w:b/>
      <w:bCs/>
      <w:color w:val="453C45"/>
      <w:spacing w:val="-10"/>
      <w:kern w:val="28"/>
      <w:sz w:val="48"/>
      <w:szCs w:val="48"/>
    </w:rPr>
  </w:style>
  <w:style w:type="table" w:styleId="TableGrid">
    <w:name w:val="Table Grid"/>
    <w:aliases w:val="EP Table Grid,E&amp;P Style 5"/>
    <w:basedOn w:val="TableNormal"/>
    <w:uiPriority w:val="39"/>
    <w:rsid w:val="00D82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nonumbering">
    <w:name w:val="Heading 3 - no numbering"/>
    <w:basedOn w:val="Heading3"/>
    <w:link w:val="Heading3-nonumberingChar"/>
    <w:rsid w:val="008D2E6A"/>
    <w:pPr>
      <w:numPr>
        <w:ilvl w:val="0"/>
        <w:numId w:val="0"/>
      </w:numPr>
    </w:pPr>
  </w:style>
  <w:style w:type="character" w:styleId="Emphasis">
    <w:name w:val="Emphasis"/>
    <w:aliases w:val="Guidance"/>
    <w:uiPriority w:val="20"/>
    <w:rsid w:val="00236C88"/>
    <w:rPr>
      <w:rFonts w:ascii="Arial" w:hAnsi="Arial"/>
      <w:i/>
      <w:iCs/>
      <w:color w:val="007681"/>
      <w:sz w:val="22"/>
    </w:rPr>
  </w:style>
  <w:style w:type="character" w:customStyle="1" w:styleId="Heading3-nonumberingChar">
    <w:name w:val="Heading 3 - no numbering Char"/>
    <w:basedOn w:val="Heading2Char"/>
    <w:link w:val="Heading3-nonumbering"/>
    <w:rsid w:val="00792B2F"/>
    <w:rPr>
      <w:rFonts w:ascii="Poppins" w:eastAsiaTheme="majorEastAsia" w:hAnsi="Poppins" w:cstheme="majorBidi"/>
      <w:b w:val="0"/>
      <w:color w:val="00AFB9"/>
      <w:sz w:val="28"/>
      <w:szCs w:val="24"/>
    </w:rPr>
  </w:style>
  <w:style w:type="paragraph" w:styleId="Header">
    <w:name w:val="header"/>
    <w:basedOn w:val="Normal"/>
    <w:link w:val="HeaderChar"/>
    <w:uiPriority w:val="99"/>
    <w:unhideWhenUsed/>
    <w:rsid w:val="005369A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369AF"/>
    <w:rPr>
      <w:rFonts w:ascii="Arial" w:hAnsi="Arial"/>
    </w:rPr>
  </w:style>
  <w:style w:type="paragraph" w:styleId="Footer">
    <w:name w:val="footer"/>
    <w:basedOn w:val="Normal"/>
    <w:link w:val="FooterChar"/>
    <w:uiPriority w:val="99"/>
    <w:unhideWhenUsed/>
    <w:rsid w:val="005369A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369AF"/>
    <w:rPr>
      <w:rFonts w:ascii="Arial" w:hAnsi="Arial"/>
    </w:rPr>
  </w:style>
  <w:style w:type="paragraph" w:customStyle="1" w:styleId="Bullets">
    <w:name w:val="Bullets"/>
    <w:basedOn w:val="ListParagraph"/>
    <w:link w:val="BulletsChar"/>
    <w:qFormat/>
    <w:rsid w:val="00231652"/>
    <w:pPr>
      <w:numPr>
        <w:numId w:val="2"/>
      </w:numPr>
      <w:spacing w:before="0" w:after="0"/>
      <w:contextualSpacing w:val="0"/>
    </w:pPr>
  </w:style>
  <w:style w:type="paragraph" w:styleId="Caption">
    <w:name w:val="caption"/>
    <w:basedOn w:val="Normal"/>
    <w:next w:val="Normal"/>
    <w:autoRedefine/>
    <w:uiPriority w:val="35"/>
    <w:unhideWhenUsed/>
    <w:qFormat/>
    <w:rsid w:val="00C94FC5"/>
    <w:pPr>
      <w:keepNext/>
      <w:spacing w:before="0" w:line="240" w:lineRule="auto"/>
    </w:pPr>
    <w:rPr>
      <w:color w:val="44546A" w:themeColor="text2"/>
      <w:szCs w:val="18"/>
    </w:rPr>
  </w:style>
  <w:style w:type="character" w:customStyle="1" w:styleId="ListParagraphChar">
    <w:name w:val="List Paragraph Char"/>
    <w:aliases w:val="Bullet List Char,Bullet Normal Char,Normal text Char,Colorful List - Accent 11 Char,Otakaro List Paragraph Char,Spare 14 Char,Recommendation Char,standard lewis Char,numbered Char,FooterText Char,Paragraphe de liste1 Char,列出段落 Char"/>
    <w:basedOn w:val="DefaultParagraphFont"/>
    <w:link w:val="ListParagraph"/>
    <w:uiPriority w:val="34"/>
    <w:qFormat/>
    <w:rsid w:val="00767AD1"/>
    <w:rPr>
      <w:rFonts w:ascii="Arial" w:hAnsi="Arial"/>
    </w:rPr>
  </w:style>
  <w:style w:type="character" w:customStyle="1" w:styleId="BulletsChar">
    <w:name w:val="Bullets Char"/>
    <w:basedOn w:val="ListParagraphChar"/>
    <w:link w:val="Bullets"/>
    <w:rsid w:val="00231652"/>
    <w:rPr>
      <w:rFonts w:ascii="Arial" w:hAnsi="Arial"/>
      <w:sz w:val="24"/>
    </w:rPr>
  </w:style>
  <w:style w:type="paragraph" w:customStyle="1" w:styleId="TableText">
    <w:name w:val="Table Text"/>
    <w:basedOn w:val="Normal"/>
    <w:link w:val="TableTextChar1"/>
    <w:autoRedefine/>
    <w:qFormat/>
    <w:rsid w:val="0093747B"/>
    <w:pPr>
      <w:spacing w:before="0" w:after="0" w:line="240" w:lineRule="auto"/>
    </w:pPr>
    <w:rPr>
      <w:b/>
      <w:bCs/>
      <w:color w:val="FFFFFF" w:themeColor="background1"/>
      <w:sz w:val="20"/>
      <w:szCs w:val="20"/>
    </w:rPr>
  </w:style>
  <w:style w:type="paragraph" w:customStyle="1" w:styleId="TableHeading">
    <w:name w:val="Table Heading"/>
    <w:basedOn w:val="Normal"/>
    <w:uiPriority w:val="99"/>
    <w:rsid w:val="00B70580"/>
    <w:pPr>
      <w:spacing w:before="60" w:after="60" w:line="240" w:lineRule="atLeast"/>
    </w:pPr>
    <w:rPr>
      <w:rFonts w:eastAsia="Times New Roman" w:cs="Times New Roman"/>
      <w:b/>
      <w:color w:val="002469"/>
      <w:sz w:val="20"/>
      <w:szCs w:val="20"/>
      <w:lang w:val="en-GB" w:eastAsia="en-GB"/>
    </w:rPr>
  </w:style>
  <w:style w:type="character" w:customStyle="1" w:styleId="TableTextChar1">
    <w:name w:val="Table Text Char1"/>
    <w:link w:val="TableText"/>
    <w:rsid w:val="0093747B"/>
    <w:rPr>
      <w:rFonts w:ascii="Arial" w:hAnsi="Arial"/>
      <w:b/>
      <w:bCs/>
      <w:color w:val="FFFFFF" w:themeColor="background1"/>
      <w:sz w:val="20"/>
      <w:szCs w:val="20"/>
    </w:rPr>
  </w:style>
  <w:style w:type="paragraph" w:customStyle="1" w:styleId="TableBullet">
    <w:name w:val="Table Bullet"/>
    <w:basedOn w:val="ListParagraph"/>
    <w:rsid w:val="00B70580"/>
    <w:pPr>
      <w:numPr>
        <w:numId w:val="3"/>
      </w:numPr>
      <w:spacing w:before="60" w:after="60" w:line="280" w:lineRule="atLeast"/>
      <w:contextualSpacing w:val="0"/>
    </w:pPr>
    <w:rPr>
      <w:rFonts w:eastAsia="Times New Roman" w:cs="Times New Roman"/>
      <w:sz w:val="20"/>
      <w:szCs w:val="20"/>
      <w:lang w:eastAsia="en-GB"/>
    </w:rPr>
  </w:style>
  <w:style w:type="character" w:styleId="Hyperlink">
    <w:name w:val="Hyperlink"/>
    <w:basedOn w:val="DefaultParagraphFont"/>
    <w:uiPriority w:val="99"/>
    <w:unhideWhenUsed/>
    <w:rsid w:val="00473C15"/>
    <w:rPr>
      <w:color w:val="0563C1" w:themeColor="hyperlink"/>
      <w:u w:val="single"/>
    </w:rPr>
  </w:style>
  <w:style w:type="table" w:customStyle="1" w:styleId="MediumShading1-Accent11">
    <w:name w:val="Medium Shading 1 - Accent 11"/>
    <w:basedOn w:val="TableNormal"/>
    <w:uiPriority w:val="63"/>
    <w:rsid w:val="009F7E47"/>
    <w:pPr>
      <w:spacing w:after="0" w:line="240" w:lineRule="auto"/>
    </w:pPr>
    <w:rPr>
      <w:rFonts w:ascii="Times New Roman" w:eastAsia="Times New Roman" w:hAnsi="Times New Roman"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ableGridLight">
    <w:name w:val="Grid Table Light"/>
    <w:basedOn w:val="TableNormal"/>
    <w:uiPriority w:val="40"/>
    <w:rsid w:val="009F7E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5F445A"/>
    <w:rPr>
      <w:color w:val="605E5C"/>
      <w:shd w:val="clear" w:color="auto" w:fill="E1DFDD"/>
    </w:rPr>
  </w:style>
  <w:style w:type="paragraph" w:styleId="FootnoteText">
    <w:name w:val="footnote text"/>
    <w:aliases w:val="Footnote Text Char Char Char,Footnote Text Char1 Char Char Char Char,Footnote Text1,Footnote Text Char2,Footnote Text Char11,Footnote Text Char Char Char1,Footnote Text Char1 Char,Footnote Text Char Char,Footnote,Char,Footnote Text Char1"/>
    <w:basedOn w:val="Normal"/>
    <w:link w:val="FootnoteTextChar"/>
    <w:unhideWhenUsed/>
    <w:qFormat/>
    <w:rsid w:val="00C4332B"/>
    <w:pPr>
      <w:spacing w:before="0" w:after="0" w:line="240" w:lineRule="auto"/>
    </w:pPr>
    <w:rPr>
      <w:rFonts w:eastAsia="Calibri" w:cs="Calibri"/>
      <w:color w:val="231F20"/>
      <w:sz w:val="18"/>
      <w:szCs w:val="20"/>
    </w:rPr>
  </w:style>
  <w:style w:type="character" w:customStyle="1" w:styleId="FootnoteTextChar">
    <w:name w:val="Footnote Text Char"/>
    <w:aliases w:val="Footnote Text Char Char Char Char,Footnote Text Char1 Char Char Char Char Char,Footnote Text1 Char,Footnote Text Char2 Char,Footnote Text Char11 Char,Footnote Text Char Char Char1 Char,Footnote Text Char1 Char Char,Footnote Char"/>
    <w:basedOn w:val="DefaultParagraphFont"/>
    <w:link w:val="FootnoteText"/>
    <w:rsid w:val="00C4332B"/>
    <w:rPr>
      <w:rFonts w:ascii="Arial" w:eastAsia="Calibri" w:hAnsi="Arial" w:cs="Calibri"/>
      <w:color w:val="231F20"/>
      <w:sz w:val="18"/>
      <w:szCs w:val="20"/>
    </w:rPr>
  </w:style>
  <w:style w:type="character" w:styleId="FootnoteReference">
    <w:name w:val="footnote reference"/>
    <w:basedOn w:val="DefaultParagraphFont"/>
    <w:unhideWhenUsed/>
    <w:rsid w:val="00C4332B"/>
    <w:rPr>
      <w:vertAlign w:val="superscript"/>
    </w:rPr>
  </w:style>
  <w:style w:type="character" w:styleId="PlaceholderText">
    <w:name w:val="Placeholder Text"/>
    <w:basedOn w:val="DefaultParagraphFont"/>
    <w:uiPriority w:val="99"/>
    <w:semiHidden/>
    <w:rsid w:val="00BA1007"/>
    <w:rPr>
      <w:color w:val="808080"/>
    </w:rPr>
  </w:style>
  <w:style w:type="table" w:customStyle="1" w:styleId="TableGrid1">
    <w:name w:val="Table Grid1"/>
    <w:basedOn w:val="TableNormal"/>
    <w:next w:val="TableGrid"/>
    <w:uiPriority w:val="59"/>
    <w:rsid w:val="00CA3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ecsummarytext">
    <w:name w:val="Exec summary text"/>
    <w:basedOn w:val="Normal"/>
    <w:link w:val="ExecsummarytextChar"/>
    <w:rsid w:val="000961A2"/>
    <w:pPr>
      <w:numPr>
        <w:numId w:val="4"/>
      </w:numPr>
      <w:spacing w:before="0" w:after="120" w:line="240" w:lineRule="auto"/>
      <w:jc w:val="both"/>
    </w:pPr>
    <w:rPr>
      <w:rFonts w:asciiTheme="minorHAnsi" w:eastAsia="Times New Roman" w:hAnsiTheme="minorHAnsi" w:cs="Arial"/>
      <w:szCs w:val="24"/>
    </w:rPr>
  </w:style>
  <w:style w:type="character" w:customStyle="1" w:styleId="ExecsummarytextChar">
    <w:name w:val="Exec summary text Char"/>
    <w:basedOn w:val="DefaultParagraphFont"/>
    <w:link w:val="Execsummarytext"/>
    <w:rsid w:val="000961A2"/>
    <w:rPr>
      <w:rFonts w:eastAsia="Times New Roman" w:cs="Arial"/>
      <w:sz w:val="24"/>
      <w:szCs w:val="24"/>
    </w:rPr>
  </w:style>
  <w:style w:type="character" w:styleId="CommentReference">
    <w:name w:val="annotation reference"/>
    <w:basedOn w:val="DefaultParagraphFont"/>
    <w:uiPriority w:val="99"/>
    <w:semiHidden/>
    <w:unhideWhenUsed/>
    <w:rsid w:val="00650967"/>
    <w:rPr>
      <w:sz w:val="16"/>
      <w:szCs w:val="16"/>
    </w:rPr>
  </w:style>
  <w:style w:type="paragraph" w:styleId="CommentText">
    <w:name w:val="annotation text"/>
    <w:basedOn w:val="Normal"/>
    <w:link w:val="CommentTextChar"/>
    <w:uiPriority w:val="99"/>
    <w:unhideWhenUsed/>
    <w:rsid w:val="00650967"/>
    <w:pPr>
      <w:spacing w:line="240" w:lineRule="auto"/>
    </w:pPr>
    <w:rPr>
      <w:sz w:val="20"/>
      <w:szCs w:val="20"/>
    </w:rPr>
  </w:style>
  <w:style w:type="character" w:customStyle="1" w:styleId="CommentTextChar">
    <w:name w:val="Comment Text Char"/>
    <w:basedOn w:val="DefaultParagraphFont"/>
    <w:link w:val="CommentText"/>
    <w:uiPriority w:val="99"/>
    <w:rsid w:val="0065096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50967"/>
    <w:rPr>
      <w:b/>
      <w:bCs/>
    </w:rPr>
  </w:style>
  <w:style w:type="character" w:customStyle="1" w:styleId="CommentSubjectChar">
    <w:name w:val="Comment Subject Char"/>
    <w:basedOn w:val="CommentTextChar"/>
    <w:link w:val="CommentSubject"/>
    <w:uiPriority w:val="99"/>
    <w:semiHidden/>
    <w:rsid w:val="00650967"/>
    <w:rPr>
      <w:rFonts w:ascii="Arial" w:hAnsi="Arial"/>
      <w:b/>
      <w:bCs/>
      <w:sz w:val="20"/>
      <w:szCs w:val="20"/>
    </w:rPr>
  </w:style>
  <w:style w:type="paragraph" w:styleId="Revision">
    <w:name w:val="Revision"/>
    <w:hidden/>
    <w:uiPriority w:val="99"/>
    <w:semiHidden/>
    <w:rsid w:val="00650967"/>
    <w:pPr>
      <w:spacing w:after="0" w:line="240" w:lineRule="auto"/>
    </w:pPr>
    <w:rPr>
      <w:rFonts w:ascii="Arial" w:hAnsi="Arial"/>
    </w:rPr>
  </w:style>
  <w:style w:type="paragraph" w:styleId="TOC1">
    <w:name w:val="toc 1"/>
    <w:basedOn w:val="Normal"/>
    <w:next w:val="Normal"/>
    <w:autoRedefine/>
    <w:uiPriority w:val="39"/>
    <w:unhideWhenUsed/>
    <w:qFormat/>
    <w:rsid w:val="003E62B9"/>
    <w:pPr>
      <w:pBdr>
        <w:bottom w:val="single" w:sz="4" w:space="1" w:color="BFBFBF" w:themeColor="background1" w:themeShade="BF"/>
      </w:pBdr>
      <w:tabs>
        <w:tab w:val="right" w:pos="9778"/>
      </w:tabs>
      <w:spacing w:before="240" w:after="0" w:line="240" w:lineRule="auto"/>
      <w:ind w:right="289"/>
    </w:pPr>
    <w:rPr>
      <w:rFonts w:ascii="Poppins" w:hAnsi="Poppins" w:cs="Arial"/>
      <w:bCs/>
      <w:noProof/>
      <w:color w:val="00AFB9"/>
      <w:szCs w:val="20"/>
    </w:rPr>
  </w:style>
  <w:style w:type="paragraph" w:styleId="TOC2">
    <w:name w:val="toc 2"/>
    <w:basedOn w:val="Normal"/>
    <w:next w:val="Normal"/>
    <w:autoRedefine/>
    <w:uiPriority w:val="39"/>
    <w:unhideWhenUsed/>
    <w:qFormat/>
    <w:rsid w:val="00D674E3"/>
    <w:pPr>
      <w:tabs>
        <w:tab w:val="left" w:pos="660"/>
        <w:tab w:val="right" w:pos="9778"/>
      </w:tabs>
      <w:spacing w:before="120" w:after="0" w:line="276" w:lineRule="auto"/>
      <w:ind w:left="187" w:right="289"/>
    </w:pPr>
    <w:rPr>
      <w:rFonts w:ascii="Poppins" w:hAnsi="Poppins" w:cs="Arial"/>
      <w:bCs/>
      <w:noProof/>
      <w:color w:val="000000" w:themeColor="text1"/>
      <w:sz w:val="20"/>
      <w:szCs w:val="20"/>
    </w:rPr>
  </w:style>
  <w:style w:type="paragraph" w:styleId="TOCHeading">
    <w:name w:val="TOC Heading"/>
    <w:basedOn w:val="Normal"/>
    <w:next w:val="Normal"/>
    <w:uiPriority w:val="39"/>
    <w:qFormat/>
    <w:rsid w:val="003E62B9"/>
    <w:pPr>
      <w:pBdr>
        <w:top w:val="dashSmallGap" w:sz="4" w:space="4" w:color="BFBFBF" w:themeColor="background1" w:themeShade="BF"/>
        <w:bottom w:val="dashSmallGap" w:sz="4" w:space="4" w:color="BFBFBF" w:themeColor="background1" w:themeShade="BF"/>
      </w:pBdr>
      <w:spacing w:before="80" w:after="80" w:line="240" w:lineRule="auto"/>
    </w:pPr>
    <w:rPr>
      <w:rFonts w:asciiTheme="majorHAnsi" w:hAnsiTheme="majorHAnsi" w:cs="Arial"/>
      <w:bCs/>
      <w:caps/>
      <w:color w:val="00AFB9"/>
      <w:sz w:val="28"/>
      <w:szCs w:val="28"/>
    </w:rPr>
  </w:style>
  <w:style w:type="table" w:styleId="GridTable4-Accent5">
    <w:name w:val="Grid Table 4 Accent 5"/>
    <w:basedOn w:val="TableNormal"/>
    <w:uiPriority w:val="49"/>
    <w:rsid w:val="00E951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odyText">
    <w:name w:val="Body Text"/>
    <w:basedOn w:val="Normal"/>
    <w:link w:val="BodyTextChar"/>
    <w:qFormat/>
    <w:rsid w:val="00694655"/>
    <w:pPr>
      <w:spacing w:before="180" w:after="60" w:line="216" w:lineRule="auto"/>
    </w:pPr>
    <w:rPr>
      <w:rFonts w:asciiTheme="majorHAnsi" w:eastAsiaTheme="minorEastAsia" w:hAnsiTheme="majorHAnsi"/>
      <w:sz w:val="20"/>
      <w:szCs w:val="20"/>
      <w:lang w:val="en-AU" w:eastAsia="en-AU"/>
    </w:rPr>
  </w:style>
  <w:style w:type="character" w:customStyle="1" w:styleId="BodyTextChar">
    <w:name w:val="Body Text Char"/>
    <w:basedOn w:val="DefaultParagraphFont"/>
    <w:link w:val="BodyText"/>
    <w:rsid w:val="00694655"/>
    <w:rPr>
      <w:rFonts w:asciiTheme="majorHAnsi" w:eastAsiaTheme="minorEastAsia" w:hAnsiTheme="majorHAnsi"/>
      <w:sz w:val="20"/>
      <w:szCs w:val="20"/>
      <w:lang w:val="en-AU" w:eastAsia="en-AU"/>
    </w:rPr>
  </w:style>
  <w:style w:type="numbering" w:customStyle="1" w:styleId="Headings">
    <w:name w:val="Headings"/>
    <w:uiPriority w:val="99"/>
    <w:rsid w:val="00694655"/>
    <w:pPr>
      <w:numPr>
        <w:numId w:val="5"/>
      </w:numPr>
    </w:pPr>
  </w:style>
  <w:style w:type="paragraph" w:customStyle="1" w:styleId="BulletLevel1">
    <w:name w:val="Bullet Level 1"/>
    <w:basedOn w:val="Normal"/>
    <w:uiPriority w:val="2"/>
    <w:rsid w:val="00694655"/>
    <w:pPr>
      <w:numPr>
        <w:numId w:val="6"/>
      </w:numPr>
      <w:spacing w:before="120" w:after="60" w:line="216" w:lineRule="auto"/>
      <w:ind w:left="360" w:hanging="360"/>
      <w:contextualSpacing/>
    </w:pPr>
    <w:rPr>
      <w:rFonts w:asciiTheme="majorHAnsi" w:eastAsiaTheme="minorEastAsia" w:hAnsiTheme="majorHAnsi"/>
      <w:sz w:val="20"/>
      <w:szCs w:val="20"/>
      <w:lang w:val="en-AU" w:eastAsia="en-AU"/>
    </w:rPr>
  </w:style>
  <w:style w:type="paragraph" w:customStyle="1" w:styleId="GuidanceNote">
    <w:name w:val="Guidance Note"/>
    <w:basedOn w:val="Normal"/>
    <w:link w:val="GuidanceNoteChar"/>
    <w:qFormat/>
    <w:rsid w:val="007F39AD"/>
    <w:rPr>
      <w:i/>
      <w:iCs/>
      <w:color w:val="00AFB9"/>
    </w:rPr>
  </w:style>
  <w:style w:type="paragraph" w:customStyle="1" w:styleId="Guidancebullet">
    <w:name w:val="Guidance bullet"/>
    <w:basedOn w:val="ListParagraph"/>
    <w:link w:val="GuidancebulletChar"/>
    <w:qFormat/>
    <w:rsid w:val="000549E4"/>
    <w:pPr>
      <w:numPr>
        <w:numId w:val="7"/>
      </w:numPr>
    </w:pPr>
    <w:rPr>
      <w:i/>
      <w:iCs/>
      <w:color w:val="00AFB9"/>
    </w:rPr>
  </w:style>
  <w:style w:type="character" w:customStyle="1" w:styleId="GuidanceNoteChar">
    <w:name w:val="Guidance Note Char"/>
    <w:basedOn w:val="DefaultParagraphFont"/>
    <w:link w:val="GuidanceNote"/>
    <w:rsid w:val="007F39AD"/>
    <w:rPr>
      <w:rFonts w:ascii="Arial" w:hAnsi="Arial"/>
      <w:i/>
      <w:iCs/>
      <w:color w:val="00AFB9"/>
      <w:sz w:val="24"/>
    </w:rPr>
  </w:style>
  <w:style w:type="character" w:customStyle="1" w:styleId="GuidancebulletChar">
    <w:name w:val="Guidance bullet Char"/>
    <w:basedOn w:val="ListParagraphChar"/>
    <w:link w:val="Guidancebullet"/>
    <w:rsid w:val="000549E4"/>
    <w:rPr>
      <w:rFonts w:ascii="Arial" w:hAnsi="Arial"/>
      <w:i/>
      <w:iCs/>
      <w:color w:val="00AFB9"/>
      <w:sz w:val="24"/>
    </w:rPr>
  </w:style>
  <w:style w:type="paragraph" w:customStyle="1" w:styleId="Guidancebulleta">
    <w:name w:val="Guidance bullet a."/>
    <w:basedOn w:val="GuidanceNote"/>
    <w:link w:val="GuidancebulletaChar"/>
    <w:qFormat/>
    <w:rsid w:val="00C232C6"/>
    <w:pPr>
      <w:numPr>
        <w:numId w:val="8"/>
      </w:numPr>
    </w:pPr>
  </w:style>
  <w:style w:type="character" w:customStyle="1" w:styleId="GuidancebulletaChar">
    <w:name w:val="Guidance bullet a. Char"/>
    <w:basedOn w:val="GuidanceNoteChar"/>
    <w:link w:val="Guidancebulleta"/>
    <w:rsid w:val="00C232C6"/>
    <w:rPr>
      <w:rFonts w:ascii="Arial" w:hAnsi="Arial"/>
      <w:i/>
      <w:iCs/>
      <w:color w:val="00AFB9"/>
      <w:sz w:val="24"/>
    </w:rPr>
  </w:style>
  <w:style w:type="paragraph" w:styleId="TOC3">
    <w:name w:val="toc 3"/>
    <w:basedOn w:val="Normal"/>
    <w:next w:val="Normal"/>
    <w:autoRedefine/>
    <w:uiPriority w:val="39"/>
    <w:unhideWhenUsed/>
    <w:rsid w:val="00F50B83"/>
    <w:pPr>
      <w:spacing w:after="100"/>
      <w:ind w:left="440"/>
    </w:pPr>
  </w:style>
  <w:style w:type="paragraph" w:customStyle="1" w:styleId="BodyTextLetter">
    <w:name w:val="Body Text Letter"/>
    <w:basedOn w:val="Normal"/>
    <w:uiPriority w:val="2"/>
    <w:qFormat/>
    <w:rsid w:val="00406BA8"/>
    <w:pPr>
      <w:numPr>
        <w:ilvl w:val="1"/>
        <w:numId w:val="12"/>
      </w:numPr>
      <w:spacing w:before="100" w:after="100"/>
    </w:pPr>
    <w:rPr>
      <w:rFonts w:eastAsiaTheme="minorEastAsia"/>
      <w:szCs w:val="20"/>
      <w:lang w:val="en-AU" w:eastAsia="en-AU"/>
    </w:rPr>
  </w:style>
  <w:style w:type="paragraph" w:customStyle="1" w:styleId="BodyTextRoman">
    <w:name w:val="Body Text Roman"/>
    <w:basedOn w:val="Normal"/>
    <w:uiPriority w:val="2"/>
    <w:qFormat/>
    <w:rsid w:val="00406BA8"/>
    <w:pPr>
      <w:numPr>
        <w:ilvl w:val="2"/>
        <w:numId w:val="12"/>
      </w:numPr>
      <w:spacing w:before="100" w:after="100"/>
    </w:pPr>
    <w:rPr>
      <w:rFonts w:eastAsiaTheme="minorEastAsia"/>
      <w:szCs w:val="20"/>
      <w:lang w:val="en-AU" w:eastAsia="en-AU"/>
    </w:rPr>
  </w:style>
  <w:style w:type="paragraph" w:customStyle="1" w:styleId="BodyTextbullet">
    <w:name w:val="Body Text bullet"/>
    <w:basedOn w:val="Normal"/>
    <w:uiPriority w:val="2"/>
    <w:qFormat/>
    <w:rsid w:val="00406BA8"/>
    <w:pPr>
      <w:numPr>
        <w:numId w:val="13"/>
      </w:numPr>
      <w:spacing w:before="100" w:after="100"/>
      <w:ind w:left="1429" w:hanging="357"/>
    </w:pPr>
    <w:rPr>
      <w:rFonts w:eastAsiaTheme="minorEastAsia"/>
      <w:szCs w:val="20"/>
      <w:lang w:val="en-AU" w:eastAsia="en-AU"/>
    </w:rPr>
  </w:style>
  <w:style w:type="numbering" w:customStyle="1" w:styleId="BodyTextNumbering">
    <w:name w:val="Body Text Numbering"/>
    <w:uiPriority w:val="99"/>
    <w:semiHidden/>
    <w:rsid w:val="00406BA8"/>
    <w:pPr>
      <w:numPr>
        <w:numId w:val="12"/>
      </w:numPr>
    </w:pPr>
  </w:style>
  <w:style w:type="paragraph" w:customStyle="1" w:styleId="BodyText5Number">
    <w:name w:val="Body Text 5 Number"/>
    <w:basedOn w:val="Normal"/>
    <w:uiPriority w:val="99"/>
    <w:semiHidden/>
    <w:rsid w:val="00406BA8"/>
    <w:pPr>
      <w:numPr>
        <w:ilvl w:val="4"/>
        <w:numId w:val="12"/>
      </w:numPr>
      <w:spacing w:before="180" w:after="120" w:line="240" w:lineRule="auto"/>
    </w:pPr>
    <w:rPr>
      <w:rFonts w:asciiTheme="minorHAnsi" w:eastAsiaTheme="minorEastAsia" w:hAnsiTheme="minorHAnsi"/>
      <w:sz w:val="20"/>
      <w:szCs w:val="20"/>
      <w:lang w:val="en-AU" w:eastAsia="en-AU"/>
    </w:rPr>
  </w:style>
  <w:style w:type="paragraph" w:customStyle="1" w:styleId="BodyText6Number">
    <w:name w:val="Body Text 6 Number"/>
    <w:basedOn w:val="Normal"/>
    <w:uiPriority w:val="99"/>
    <w:semiHidden/>
    <w:rsid w:val="00406BA8"/>
    <w:pPr>
      <w:numPr>
        <w:ilvl w:val="5"/>
        <w:numId w:val="12"/>
      </w:numPr>
      <w:spacing w:before="180" w:after="120" w:line="240" w:lineRule="auto"/>
    </w:pPr>
    <w:rPr>
      <w:rFonts w:asciiTheme="minorHAnsi" w:eastAsiaTheme="minorEastAsia" w:hAnsiTheme="minorHAnsi"/>
      <w:sz w:val="20"/>
      <w:szCs w:val="20"/>
      <w:lang w:val="en-AU" w:eastAsia="en-AU"/>
    </w:rPr>
  </w:style>
  <w:style w:type="paragraph" w:customStyle="1" w:styleId="BodyText7Number">
    <w:name w:val="Body Text 7 Number"/>
    <w:basedOn w:val="Normal"/>
    <w:uiPriority w:val="99"/>
    <w:semiHidden/>
    <w:rsid w:val="00406BA8"/>
    <w:pPr>
      <w:numPr>
        <w:ilvl w:val="6"/>
        <w:numId w:val="12"/>
      </w:numPr>
      <w:spacing w:before="180" w:after="120" w:line="240" w:lineRule="auto"/>
    </w:pPr>
    <w:rPr>
      <w:rFonts w:asciiTheme="minorHAnsi" w:eastAsiaTheme="minorEastAsia" w:hAnsiTheme="minorHAnsi"/>
      <w:sz w:val="20"/>
      <w:szCs w:val="20"/>
      <w:lang w:val="en-AU" w:eastAsia="en-AU"/>
    </w:rPr>
  </w:style>
  <w:style w:type="paragraph" w:customStyle="1" w:styleId="BodyText8Number">
    <w:name w:val="Body Text 8 Number"/>
    <w:basedOn w:val="Normal"/>
    <w:uiPriority w:val="99"/>
    <w:semiHidden/>
    <w:rsid w:val="00406BA8"/>
    <w:pPr>
      <w:numPr>
        <w:ilvl w:val="7"/>
        <w:numId w:val="12"/>
      </w:numPr>
      <w:spacing w:before="180" w:after="120" w:line="240" w:lineRule="auto"/>
    </w:pPr>
    <w:rPr>
      <w:rFonts w:asciiTheme="minorHAnsi" w:eastAsiaTheme="minorEastAsia" w:hAnsiTheme="minorHAnsi"/>
      <w:sz w:val="20"/>
      <w:szCs w:val="20"/>
      <w:lang w:val="en-AU" w:eastAsia="en-AU"/>
    </w:rPr>
  </w:style>
  <w:style w:type="paragraph" w:customStyle="1" w:styleId="BodyText9Number">
    <w:name w:val="Body Text 9 Number"/>
    <w:basedOn w:val="Normal"/>
    <w:uiPriority w:val="99"/>
    <w:semiHidden/>
    <w:rsid w:val="00406BA8"/>
    <w:pPr>
      <w:numPr>
        <w:ilvl w:val="8"/>
        <w:numId w:val="12"/>
      </w:numPr>
      <w:spacing w:before="180" w:after="120" w:line="240" w:lineRule="auto"/>
    </w:pPr>
    <w:rPr>
      <w:rFonts w:asciiTheme="minorHAnsi" w:eastAsiaTheme="minorEastAsia" w:hAnsiTheme="minorHAnsi"/>
      <w:sz w:val="20"/>
      <w:szCs w:val="20"/>
      <w:lang w:val="en-AU" w:eastAsia="en-AU"/>
    </w:rPr>
  </w:style>
  <w:style w:type="character" w:styleId="Mention">
    <w:name w:val="Mention"/>
    <w:basedOn w:val="DefaultParagraphFont"/>
    <w:uiPriority w:val="99"/>
    <w:unhideWhenUsed/>
    <w:rsid w:val="004A10AC"/>
    <w:rPr>
      <w:color w:val="2B579A"/>
      <w:shd w:val="clear" w:color="auto" w:fill="E1DFDD"/>
    </w:rPr>
  </w:style>
  <w:style w:type="paragraph" w:styleId="TOC9">
    <w:name w:val="toc 9"/>
    <w:basedOn w:val="Normal"/>
    <w:next w:val="Normal"/>
    <w:autoRedefine/>
    <w:uiPriority w:val="39"/>
    <w:unhideWhenUsed/>
    <w:rsid w:val="00444C13"/>
    <w:pPr>
      <w:tabs>
        <w:tab w:val="right" w:pos="9781"/>
      </w:tabs>
      <w:spacing w:before="120" w:after="0" w:line="276" w:lineRule="auto"/>
      <w:ind w:right="289"/>
    </w:pPr>
    <w:rPr>
      <w:rFonts w:ascii="Poppins" w:hAnsi="Poppins"/>
      <w:sz w:val="20"/>
    </w:rPr>
  </w:style>
  <w:style w:type="paragraph" w:styleId="NoSpacing">
    <w:name w:val="No Spacing"/>
    <w:uiPriority w:val="1"/>
    <w:rsid w:val="00444C13"/>
    <w:pPr>
      <w:spacing w:after="0" w:line="240" w:lineRule="auto"/>
    </w:pPr>
    <w:rPr>
      <w:rFonts w:ascii="Arial" w:hAnsi="Arial"/>
      <w:sz w:val="24"/>
    </w:rPr>
  </w:style>
  <w:style w:type="paragraph" w:customStyle="1" w:styleId="Heading1-nonumbering">
    <w:name w:val="Heading 1 - no numbering"/>
    <w:basedOn w:val="Heading1"/>
    <w:qFormat/>
    <w:rsid w:val="008D2E6A"/>
    <w:pPr>
      <w:numPr>
        <w:numId w:val="0"/>
      </w:numPr>
    </w:pPr>
    <w:rPr>
      <w:sz w:val="48"/>
    </w:rPr>
  </w:style>
  <w:style w:type="paragraph" w:customStyle="1" w:styleId="Heading2-nonumbering">
    <w:name w:val="Heading 2 - no numbering"/>
    <w:basedOn w:val="Heading2"/>
    <w:qFormat/>
    <w:rsid w:val="00444C13"/>
    <w:pPr>
      <w:numPr>
        <w:ilvl w:val="0"/>
        <w:numId w:val="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195465">
      <w:bodyDiv w:val="1"/>
      <w:marLeft w:val="0"/>
      <w:marRight w:val="0"/>
      <w:marTop w:val="0"/>
      <w:marBottom w:val="0"/>
      <w:divBdr>
        <w:top w:val="none" w:sz="0" w:space="0" w:color="auto"/>
        <w:left w:val="none" w:sz="0" w:space="0" w:color="auto"/>
        <w:bottom w:val="none" w:sz="0" w:space="0" w:color="auto"/>
        <w:right w:val="none" w:sz="0" w:space="0" w:color="auto"/>
      </w:divBdr>
    </w:div>
    <w:div w:id="127120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tewhatuora.govt.nz/our-health-system/infrastructure-and-investment/facility-design-guidance-resources/" TargetMode="External"/><Relationship Id="rId2" Type="http://schemas.openxmlformats.org/officeDocument/2006/relationships/customXml" Target="../customXml/item2.xml"/><Relationship Id="rId16" Type="http://schemas.openxmlformats.org/officeDocument/2006/relationships/hyperlink" Target="https://healthfacilityguidelines.com.au/standard-components" TargetMode="Externa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gpg.govt.nz/workplace-design/principles-for-good-workplace-design/"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CFF286FD-6948-408F-85FA-604357BD984F}">
    <t:Anchor>
      <t:Comment id="1161969007"/>
    </t:Anchor>
    <t:History>
      <t:Event id="{1119345E-B38B-4538-95B5-CC9C58ECA739}" time="2023-11-14T20:42:02.931Z">
        <t:Attribution userId="S::rachel.morris@jacobs.com::76b89c62-6c07-4425-b880-aebd1c3e9d20" userProvider="AD" userName="Morris, Rachel"/>
        <t:Anchor>
          <t:Comment id="191660597"/>
        </t:Anchor>
        <t:Create/>
      </t:Event>
      <t:Event id="{1D4827A8-374A-4688-A45C-545674330DC9}" time="2023-11-14T20:42:02.931Z">
        <t:Attribution userId="S::rachel.morris@jacobs.com::76b89c62-6c07-4425-b880-aebd1c3e9d20" userProvider="AD" userName="Morris, Rachel"/>
        <t:Anchor>
          <t:Comment id="191660597"/>
        </t:Anchor>
        <t:Assign userId="S::Rachel.Morris@jacobs.com::76b89c62-6c07-4425-b880-aebd1c3e9d20" userProvider="AD" userName="Morris, Rachel"/>
      </t:Event>
      <t:Event id="{9B35ABD3-E08D-485B-A5C9-1ABC2DFE6B14}" time="2023-11-14T20:42:02.931Z">
        <t:Attribution userId="S::rachel.morris@jacobs.com::76b89c62-6c07-4425-b880-aebd1c3e9d20" userProvider="AD" userName="Morris, Rachel"/>
        <t:Anchor>
          <t:Comment id="191660597"/>
        </t:Anchor>
        <t:SetTitle title="@Morris, Rache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897918F0B30A449270BFB54FC918C9" ma:contentTypeVersion="20" ma:contentTypeDescription="Create a new document." ma:contentTypeScope="" ma:versionID="8db52b667fb435f08cc630c8f674513d">
  <xsd:schema xmlns:xsd="http://www.w3.org/2001/XMLSchema" xmlns:xs="http://www.w3.org/2001/XMLSchema" xmlns:p="http://schemas.microsoft.com/office/2006/metadata/properties" xmlns:ns2="b7db389a-12e8-4d53-b72b-6d3b4719c7dc" xmlns:ns3="08f483ea-dffa-4fd7-9c4f-fd4d651d8e74" targetNamespace="http://schemas.microsoft.com/office/2006/metadata/properties" ma:root="true" ma:fieldsID="75bda2bb6dc7628042e6cf357296f3ff" ns2:_="" ns3:_="">
    <xsd:import namespace="b7db389a-12e8-4d53-b72b-6d3b4719c7dc"/>
    <xsd:import namespace="08f483ea-dffa-4fd7-9c4f-fd4d651d8e74"/>
    <xsd:element name="properties">
      <xsd:complexType>
        <xsd:sequence>
          <xsd:element name="documentManagement">
            <xsd:complexType>
              <xsd:all>
                <xsd:element ref="ns2:Status" minOccurs="0"/>
                <xsd:element ref="ns2:Project_x0023_"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Notes" minOccurs="0"/>
                <xsd:element ref="ns2:Dat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db389a-12e8-4d53-b72b-6d3b4719c7dc" elementFormDefault="qualified">
    <xsd:import namespace="http://schemas.microsoft.com/office/2006/documentManagement/types"/>
    <xsd:import namespace="http://schemas.microsoft.com/office/infopath/2007/PartnerControls"/>
    <xsd:element name="Status" ma:index="8" nillable="true" ma:displayName="Status" ma:default="Draft" ma:format="Dropdown" ma:internalName="Status">
      <xsd:simpleType>
        <xsd:restriction base="dms:Choice">
          <xsd:enumeration value="Draft"/>
          <xsd:enumeration value="Final"/>
          <xsd:enumeration value="For Use"/>
          <xsd:enumeration value="Information Only"/>
        </xsd:restriction>
      </xsd:simpleType>
    </xsd:element>
    <xsd:element name="Project_x0023_" ma:index="9" nillable="true" ma:displayName="Project #" ma:format="Dropdown" ma:internalName="Project_x0023_">
      <xsd:simpleType>
        <xsd:restriction base="dms:Choice">
          <xsd:enumeration value="Choice 1"/>
          <xsd:enumeration value="Choice 2"/>
          <xsd:enumeration value="Choice 3"/>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Notes" ma:index="25" nillable="true" ma:displayName="Notes" ma:description="Short description or any relevant notes" ma:format="Dropdown" ma:internalName="Notes">
      <xsd:simpleType>
        <xsd:restriction base="dms:Note">
          <xsd:maxLength value="255"/>
        </xsd:restriction>
      </xsd:simpleType>
    </xsd:element>
    <xsd:element name="Date" ma:index="26" nillable="true" ma:displayName="Date" ma:format="DateOnly" ma:internalName="Date">
      <xsd:simpleType>
        <xsd:restriction base="dms:DateTim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f483ea-dffa-4fd7-9c4f-fd4d651d8e7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7db389a-12e8-4d53-b72b-6d3b4719c7dc">
      <Terms xmlns="http://schemas.microsoft.com/office/infopath/2007/PartnerControls"/>
    </lcf76f155ced4ddcb4097134ff3c332f>
    <Date xmlns="b7db389a-12e8-4d53-b72b-6d3b4719c7dc" xsi:nil="true"/>
    <Notes xmlns="b7db389a-12e8-4d53-b72b-6d3b4719c7dc" xsi:nil="true"/>
    <Status xmlns="b7db389a-12e8-4d53-b72b-6d3b4719c7dc">Draft</Status>
    <Project_x0023_ xmlns="b7db389a-12e8-4d53-b72b-6d3b4719c7d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9FE87-2728-4978-BD24-CEFE17D84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db389a-12e8-4d53-b72b-6d3b4719c7dc"/>
    <ds:schemaRef ds:uri="08f483ea-dffa-4fd7-9c4f-fd4d651d8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490735-7C27-4B07-BF57-D0B46CF64B5A}">
  <ds:schemaRefs>
    <ds:schemaRef ds:uri="http://schemas.microsoft.com/office/2006/metadata/properties"/>
    <ds:schemaRef ds:uri="http://schemas.microsoft.com/office/infopath/2007/PartnerControls"/>
    <ds:schemaRef ds:uri="b7db389a-12e8-4d53-b72b-6d3b4719c7dc"/>
  </ds:schemaRefs>
</ds:datastoreItem>
</file>

<file path=customXml/itemProps3.xml><?xml version="1.0" encoding="utf-8"?>
<ds:datastoreItem xmlns:ds="http://schemas.openxmlformats.org/officeDocument/2006/customXml" ds:itemID="{C455BB4E-D696-45FE-8128-9251FDAC0D34}">
  <ds:schemaRefs>
    <ds:schemaRef ds:uri="http://schemas.microsoft.com/sharepoint/v3/contenttype/forms"/>
  </ds:schemaRefs>
</ds:datastoreItem>
</file>

<file path=customXml/itemProps4.xml><?xml version="1.0" encoding="utf-8"?>
<ds:datastoreItem xmlns:ds="http://schemas.openxmlformats.org/officeDocument/2006/customXml" ds:itemID="{DE0CD697-3E82-43EE-8B42-18C4F87A3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3354</Words>
  <Characters>19223</Characters>
  <Application>Microsoft Office Word</Application>
  <DocSecurity>0</DocSecurity>
  <Lines>711</Lines>
  <Paragraphs>327</Paragraphs>
  <ScaleCrop>false</ScaleCrop>
  <HeadingPairs>
    <vt:vector size="2" baseType="variant">
      <vt:variant>
        <vt:lpstr>Title</vt:lpstr>
      </vt:variant>
      <vt:variant>
        <vt:i4>1</vt:i4>
      </vt:variant>
    </vt:vector>
  </HeadingPairs>
  <TitlesOfParts>
    <vt:vector size="1" baseType="lpstr">
      <vt:lpstr>231012_Functional Design Brief Template  Guidance_DRAFT_V5.Docx</vt:lpstr>
    </vt:vector>
  </TitlesOfParts>
  <Company>Ministry of Health</Company>
  <LinksUpToDate>false</LinksUpToDate>
  <CharactersWithSpaces>22250</CharactersWithSpaces>
  <SharedDoc>false</SharedDoc>
  <HLinks>
    <vt:vector size="192" baseType="variant">
      <vt:variant>
        <vt:i4>8323122</vt:i4>
      </vt:variant>
      <vt:variant>
        <vt:i4>141</vt:i4>
      </vt:variant>
      <vt:variant>
        <vt:i4>0</vt:i4>
      </vt:variant>
      <vt:variant>
        <vt:i4>5</vt:i4>
      </vt:variant>
      <vt:variant>
        <vt:lpwstr>https://www.tewhatuora.govt.nz/our-health-system/infrastructure-and-investment/facility-design-guidance-resources/</vt:lpwstr>
      </vt:variant>
      <vt:variant>
        <vt:lpwstr/>
      </vt:variant>
      <vt:variant>
        <vt:i4>2556011</vt:i4>
      </vt:variant>
      <vt:variant>
        <vt:i4>138</vt:i4>
      </vt:variant>
      <vt:variant>
        <vt:i4>0</vt:i4>
      </vt:variant>
      <vt:variant>
        <vt:i4>5</vt:i4>
      </vt:variant>
      <vt:variant>
        <vt:lpwstr>https://healthfacilityguidelines.com.au/standard-components</vt:lpwstr>
      </vt:variant>
      <vt:variant>
        <vt:lpwstr/>
      </vt:variant>
      <vt:variant>
        <vt:i4>1048636</vt:i4>
      </vt:variant>
      <vt:variant>
        <vt:i4>116</vt:i4>
      </vt:variant>
      <vt:variant>
        <vt:i4>0</vt:i4>
      </vt:variant>
      <vt:variant>
        <vt:i4>5</vt:i4>
      </vt:variant>
      <vt:variant>
        <vt:lpwstr/>
      </vt:variant>
      <vt:variant>
        <vt:lpwstr>_Toc151045873</vt:lpwstr>
      </vt:variant>
      <vt:variant>
        <vt:i4>1048636</vt:i4>
      </vt:variant>
      <vt:variant>
        <vt:i4>110</vt:i4>
      </vt:variant>
      <vt:variant>
        <vt:i4>0</vt:i4>
      </vt:variant>
      <vt:variant>
        <vt:i4>5</vt:i4>
      </vt:variant>
      <vt:variant>
        <vt:lpwstr/>
      </vt:variant>
      <vt:variant>
        <vt:lpwstr>_Toc151045872</vt:lpwstr>
      </vt:variant>
      <vt:variant>
        <vt:i4>1048636</vt:i4>
      </vt:variant>
      <vt:variant>
        <vt:i4>104</vt:i4>
      </vt:variant>
      <vt:variant>
        <vt:i4>0</vt:i4>
      </vt:variant>
      <vt:variant>
        <vt:i4>5</vt:i4>
      </vt:variant>
      <vt:variant>
        <vt:lpwstr/>
      </vt:variant>
      <vt:variant>
        <vt:lpwstr>_Toc151045871</vt:lpwstr>
      </vt:variant>
      <vt:variant>
        <vt:i4>1048636</vt:i4>
      </vt:variant>
      <vt:variant>
        <vt:i4>98</vt:i4>
      </vt:variant>
      <vt:variant>
        <vt:i4>0</vt:i4>
      </vt:variant>
      <vt:variant>
        <vt:i4>5</vt:i4>
      </vt:variant>
      <vt:variant>
        <vt:lpwstr/>
      </vt:variant>
      <vt:variant>
        <vt:lpwstr>_Toc151045870</vt:lpwstr>
      </vt:variant>
      <vt:variant>
        <vt:i4>1114172</vt:i4>
      </vt:variant>
      <vt:variant>
        <vt:i4>92</vt:i4>
      </vt:variant>
      <vt:variant>
        <vt:i4>0</vt:i4>
      </vt:variant>
      <vt:variant>
        <vt:i4>5</vt:i4>
      </vt:variant>
      <vt:variant>
        <vt:lpwstr/>
      </vt:variant>
      <vt:variant>
        <vt:lpwstr>_Toc151045869</vt:lpwstr>
      </vt:variant>
      <vt:variant>
        <vt:i4>1114172</vt:i4>
      </vt:variant>
      <vt:variant>
        <vt:i4>86</vt:i4>
      </vt:variant>
      <vt:variant>
        <vt:i4>0</vt:i4>
      </vt:variant>
      <vt:variant>
        <vt:i4>5</vt:i4>
      </vt:variant>
      <vt:variant>
        <vt:lpwstr/>
      </vt:variant>
      <vt:variant>
        <vt:lpwstr>_Toc151045868</vt:lpwstr>
      </vt:variant>
      <vt:variant>
        <vt:i4>1114172</vt:i4>
      </vt:variant>
      <vt:variant>
        <vt:i4>80</vt:i4>
      </vt:variant>
      <vt:variant>
        <vt:i4>0</vt:i4>
      </vt:variant>
      <vt:variant>
        <vt:i4>5</vt:i4>
      </vt:variant>
      <vt:variant>
        <vt:lpwstr/>
      </vt:variant>
      <vt:variant>
        <vt:lpwstr>_Toc151045867</vt:lpwstr>
      </vt:variant>
      <vt:variant>
        <vt:i4>1114172</vt:i4>
      </vt:variant>
      <vt:variant>
        <vt:i4>74</vt:i4>
      </vt:variant>
      <vt:variant>
        <vt:i4>0</vt:i4>
      </vt:variant>
      <vt:variant>
        <vt:i4>5</vt:i4>
      </vt:variant>
      <vt:variant>
        <vt:lpwstr/>
      </vt:variant>
      <vt:variant>
        <vt:lpwstr>_Toc151045866</vt:lpwstr>
      </vt:variant>
      <vt:variant>
        <vt:i4>1114172</vt:i4>
      </vt:variant>
      <vt:variant>
        <vt:i4>68</vt:i4>
      </vt:variant>
      <vt:variant>
        <vt:i4>0</vt:i4>
      </vt:variant>
      <vt:variant>
        <vt:i4>5</vt:i4>
      </vt:variant>
      <vt:variant>
        <vt:lpwstr/>
      </vt:variant>
      <vt:variant>
        <vt:lpwstr>_Toc151045865</vt:lpwstr>
      </vt:variant>
      <vt:variant>
        <vt:i4>1114172</vt:i4>
      </vt:variant>
      <vt:variant>
        <vt:i4>62</vt:i4>
      </vt:variant>
      <vt:variant>
        <vt:i4>0</vt:i4>
      </vt:variant>
      <vt:variant>
        <vt:i4>5</vt:i4>
      </vt:variant>
      <vt:variant>
        <vt:lpwstr/>
      </vt:variant>
      <vt:variant>
        <vt:lpwstr>_Toc151045864</vt:lpwstr>
      </vt:variant>
      <vt:variant>
        <vt:i4>1114172</vt:i4>
      </vt:variant>
      <vt:variant>
        <vt:i4>56</vt:i4>
      </vt:variant>
      <vt:variant>
        <vt:i4>0</vt:i4>
      </vt:variant>
      <vt:variant>
        <vt:i4>5</vt:i4>
      </vt:variant>
      <vt:variant>
        <vt:lpwstr/>
      </vt:variant>
      <vt:variant>
        <vt:lpwstr>_Toc151045863</vt:lpwstr>
      </vt:variant>
      <vt:variant>
        <vt:i4>1114172</vt:i4>
      </vt:variant>
      <vt:variant>
        <vt:i4>50</vt:i4>
      </vt:variant>
      <vt:variant>
        <vt:i4>0</vt:i4>
      </vt:variant>
      <vt:variant>
        <vt:i4>5</vt:i4>
      </vt:variant>
      <vt:variant>
        <vt:lpwstr/>
      </vt:variant>
      <vt:variant>
        <vt:lpwstr>_Toc151045862</vt:lpwstr>
      </vt:variant>
      <vt:variant>
        <vt:i4>1114172</vt:i4>
      </vt:variant>
      <vt:variant>
        <vt:i4>44</vt:i4>
      </vt:variant>
      <vt:variant>
        <vt:i4>0</vt:i4>
      </vt:variant>
      <vt:variant>
        <vt:i4>5</vt:i4>
      </vt:variant>
      <vt:variant>
        <vt:lpwstr/>
      </vt:variant>
      <vt:variant>
        <vt:lpwstr>_Toc151045861</vt:lpwstr>
      </vt:variant>
      <vt:variant>
        <vt:i4>1114172</vt:i4>
      </vt:variant>
      <vt:variant>
        <vt:i4>38</vt:i4>
      </vt:variant>
      <vt:variant>
        <vt:i4>0</vt:i4>
      </vt:variant>
      <vt:variant>
        <vt:i4>5</vt:i4>
      </vt:variant>
      <vt:variant>
        <vt:lpwstr/>
      </vt:variant>
      <vt:variant>
        <vt:lpwstr>_Toc151045860</vt:lpwstr>
      </vt:variant>
      <vt:variant>
        <vt:i4>1179708</vt:i4>
      </vt:variant>
      <vt:variant>
        <vt:i4>32</vt:i4>
      </vt:variant>
      <vt:variant>
        <vt:i4>0</vt:i4>
      </vt:variant>
      <vt:variant>
        <vt:i4>5</vt:i4>
      </vt:variant>
      <vt:variant>
        <vt:lpwstr/>
      </vt:variant>
      <vt:variant>
        <vt:lpwstr>_Toc151045859</vt:lpwstr>
      </vt:variant>
      <vt:variant>
        <vt:i4>1179708</vt:i4>
      </vt:variant>
      <vt:variant>
        <vt:i4>26</vt:i4>
      </vt:variant>
      <vt:variant>
        <vt:i4>0</vt:i4>
      </vt:variant>
      <vt:variant>
        <vt:i4>5</vt:i4>
      </vt:variant>
      <vt:variant>
        <vt:lpwstr/>
      </vt:variant>
      <vt:variant>
        <vt:lpwstr>_Toc151045858</vt:lpwstr>
      </vt:variant>
      <vt:variant>
        <vt:i4>1179708</vt:i4>
      </vt:variant>
      <vt:variant>
        <vt:i4>20</vt:i4>
      </vt:variant>
      <vt:variant>
        <vt:i4>0</vt:i4>
      </vt:variant>
      <vt:variant>
        <vt:i4>5</vt:i4>
      </vt:variant>
      <vt:variant>
        <vt:lpwstr/>
      </vt:variant>
      <vt:variant>
        <vt:lpwstr>_Toc151045857</vt:lpwstr>
      </vt:variant>
      <vt:variant>
        <vt:i4>1179708</vt:i4>
      </vt:variant>
      <vt:variant>
        <vt:i4>14</vt:i4>
      </vt:variant>
      <vt:variant>
        <vt:i4>0</vt:i4>
      </vt:variant>
      <vt:variant>
        <vt:i4>5</vt:i4>
      </vt:variant>
      <vt:variant>
        <vt:lpwstr/>
      </vt:variant>
      <vt:variant>
        <vt:lpwstr>_Toc151045856</vt:lpwstr>
      </vt:variant>
      <vt:variant>
        <vt:i4>1179708</vt:i4>
      </vt:variant>
      <vt:variant>
        <vt:i4>8</vt:i4>
      </vt:variant>
      <vt:variant>
        <vt:i4>0</vt:i4>
      </vt:variant>
      <vt:variant>
        <vt:i4>5</vt:i4>
      </vt:variant>
      <vt:variant>
        <vt:lpwstr/>
      </vt:variant>
      <vt:variant>
        <vt:lpwstr>_Toc151045855</vt:lpwstr>
      </vt:variant>
      <vt:variant>
        <vt:i4>1179708</vt:i4>
      </vt:variant>
      <vt:variant>
        <vt:i4>2</vt:i4>
      </vt:variant>
      <vt:variant>
        <vt:i4>0</vt:i4>
      </vt:variant>
      <vt:variant>
        <vt:i4>5</vt:i4>
      </vt:variant>
      <vt:variant>
        <vt:lpwstr/>
      </vt:variant>
      <vt:variant>
        <vt:lpwstr>_Toc151045854</vt:lpwstr>
      </vt:variant>
      <vt:variant>
        <vt:i4>8126471</vt:i4>
      </vt:variant>
      <vt:variant>
        <vt:i4>27</vt:i4>
      </vt:variant>
      <vt:variant>
        <vt:i4>0</vt:i4>
      </vt:variant>
      <vt:variant>
        <vt:i4>5</vt:i4>
      </vt:variant>
      <vt:variant>
        <vt:lpwstr>mailto:Rachel.Morris@jacobs.com</vt:lpwstr>
      </vt:variant>
      <vt:variant>
        <vt:lpwstr/>
      </vt:variant>
      <vt:variant>
        <vt:i4>8126471</vt:i4>
      </vt:variant>
      <vt:variant>
        <vt:i4>24</vt:i4>
      </vt:variant>
      <vt:variant>
        <vt:i4>0</vt:i4>
      </vt:variant>
      <vt:variant>
        <vt:i4>5</vt:i4>
      </vt:variant>
      <vt:variant>
        <vt:lpwstr>mailto:Rachel.Morris@jacobs.com</vt:lpwstr>
      </vt:variant>
      <vt:variant>
        <vt:lpwstr/>
      </vt:variant>
      <vt:variant>
        <vt:i4>8126471</vt:i4>
      </vt:variant>
      <vt:variant>
        <vt:i4>21</vt:i4>
      </vt:variant>
      <vt:variant>
        <vt:i4>0</vt:i4>
      </vt:variant>
      <vt:variant>
        <vt:i4>5</vt:i4>
      </vt:variant>
      <vt:variant>
        <vt:lpwstr>mailto:Rachel.Morris@jacobs.com</vt:lpwstr>
      </vt:variant>
      <vt:variant>
        <vt:lpwstr/>
      </vt:variant>
      <vt:variant>
        <vt:i4>8126471</vt:i4>
      </vt:variant>
      <vt:variant>
        <vt:i4>18</vt:i4>
      </vt:variant>
      <vt:variant>
        <vt:i4>0</vt:i4>
      </vt:variant>
      <vt:variant>
        <vt:i4>5</vt:i4>
      </vt:variant>
      <vt:variant>
        <vt:lpwstr>mailto:Rachel.Morris@jacobs.com</vt:lpwstr>
      </vt:variant>
      <vt:variant>
        <vt:lpwstr/>
      </vt:variant>
      <vt:variant>
        <vt:i4>4194412</vt:i4>
      </vt:variant>
      <vt:variant>
        <vt:i4>15</vt:i4>
      </vt:variant>
      <vt:variant>
        <vt:i4>0</vt:i4>
      </vt:variant>
      <vt:variant>
        <vt:i4>5</vt:i4>
      </vt:variant>
      <vt:variant>
        <vt:lpwstr>mailto:Rhonda.Johnson1@jacobs.com</vt:lpwstr>
      </vt:variant>
      <vt:variant>
        <vt:lpwstr/>
      </vt:variant>
      <vt:variant>
        <vt:i4>8126471</vt:i4>
      </vt:variant>
      <vt:variant>
        <vt:i4>12</vt:i4>
      </vt:variant>
      <vt:variant>
        <vt:i4>0</vt:i4>
      </vt:variant>
      <vt:variant>
        <vt:i4>5</vt:i4>
      </vt:variant>
      <vt:variant>
        <vt:lpwstr>mailto:Rachel.Morris@jacobs.com</vt:lpwstr>
      </vt:variant>
      <vt:variant>
        <vt:lpwstr/>
      </vt:variant>
      <vt:variant>
        <vt:i4>8126471</vt:i4>
      </vt:variant>
      <vt:variant>
        <vt:i4>9</vt:i4>
      </vt:variant>
      <vt:variant>
        <vt:i4>0</vt:i4>
      </vt:variant>
      <vt:variant>
        <vt:i4>5</vt:i4>
      </vt:variant>
      <vt:variant>
        <vt:lpwstr>mailto:Rachel.Morris@jacobs.com</vt:lpwstr>
      </vt:variant>
      <vt:variant>
        <vt:lpwstr/>
      </vt:variant>
      <vt:variant>
        <vt:i4>6553628</vt:i4>
      </vt:variant>
      <vt:variant>
        <vt:i4>6</vt:i4>
      </vt:variant>
      <vt:variant>
        <vt:i4>0</vt:i4>
      </vt:variant>
      <vt:variant>
        <vt:i4>5</vt:i4>
      </vt:variant>
      <vt:variant>
        <vt:lpwstr>mailto:Cath.Lewin@jacobs.com</vt:lpwstr>
      </vt:variant>
      <vt:variant>
        <vt:lpwstr/>
      </vt:variant>
      <vt:variant>
        <vt:i4>6553628</vt:i4>
      </vt:variant>
      <vt:variant>
        <vt:i4>3</vt:i4>
      </vt:variant>
      <vt:variant>
        <vt:i4>0</vt:i4>
      </vt:variant>
      <vt:variant>
        <vt:i4>5</vt:i4>
      </vt:variant>
      <vt:variant>
        <vt:lpwstr>mailto:Cath.Lewin@jacobs.com</vt:lpwstr>
      </vt:variant>
      <vt:variant>
        <vt:lpwstr/>
      </vt:variant>
      <vt:variant>
        <vt:i4>8126471</vt:i4>
      </vt:variant>
      <vt:variant>
        <vt:i4>0</vt:i4>
      </vt:variant>
      <vt:variant>
        <vt:i4>0</vt:i4>
      </vt:variant>
      <vt:variant>
        <vt:i4>5</vt:i4>
      </vt:variant>
      <vt:variant>
        <vt:lpwstr>mailto:Rachel.Morris@jacobs.com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231012_Functional Design Brief Template  Guidance_DRAFT_V5.Docx</dc:title>
  <dc:subject/>
  <dc:creator>Emma Barnes</dc:creator>
  <cp:keywords/>
  <dc:description/>
  <cp:lastModifiedBy>Saltanat Cole</cp:lastModifiedBy>
  <cp:revision>2</cp:revision>
  <cp:lastPrinted>2023-10-20T19:23:00Z</cp:lastPrinted>
  <dcterms:created xsi:type="dcterms:W3CDTF">2024-03-07T20:31:00Z</dcterms:created>
  <dcterms:modified xsi:type="dcterms:W3CDTF">2024-03-07T20:33:00Z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0x0101006A897918F0B30A449270BFB54FC918C9</vt:lpwstr>
  </property>
  <property fmtid="{D5CDD505-2E9C-101B-9397-08002B2CF9AE}" pid="3" name="MoH_x0020_Business_x0020_Function">
    <vt:lpwstr/>
  </property>
  <property fmtid="{D5CDD505-2E9C-101B-9397-08002B2CF9AE}" pid="4" name="MediaServiceImageTags">
    <vt:lpwstr/>
  </property>
  <property fmtid="{D5CDD505-2E9C-101B-9397-08002B2CF9AE}" pid="5" name="TaxCatchAll">
    <vt:lpwstr/>
  </property>
  <property fmtid="{D5CDD505-2E9C-101B-9397-08002B2CF9AE}" pid="6" name="d65eeeaccac147a2976cca470bd7ff68">
    <vt:lpwstr/>
  </property>
  <property fmtid="{D5CDD505-2E9C-101B-9397-08002B2CF9AE}" pid="7" name="MoH Business Function">
    <vt:lpwstr/>
  </property>
  <property fmtid="{D5CDD505-2E9C-101B-9397-08002B2CF9AE}" pid="8" name="MSIP_Label_ea60d57e-af5b-4752-ac57-3e4f28ca11dc_Enabled">
    <vt:lpwstr>true</vt:lpwstr>
  </property>
  <property fmtid="{D5CDD505-2E9C-101B-9397-08002B2CF9AE}" pid="9" name="MSIP_Label_ea60d57e-af5b-4752-ac57-3e4f28ca11dc_SetDate">
    <vt:lpwstr>2023-06-25T22:44:53Z</vt:lpwstr>
  </property>
  <property fmtid="{D5CDD505-2E9C-101B-9397-08002B2CF9AE}" pid="10" name="MSIP_Label_ea60d57e-af5b-4752-ac57-3e4f28ca11dc_Method">
    <vt:lpwstr>Standard</vt:lpwstr>
  </property>
  <property fmtid="{D5CDD505-2E9C-101B-9397-08002B2CF9AE}" pid="11" name="MSIP_Label_ea60d57e-af5b-4752-ac57-3e4f28ca11dc_Name">
    <vt:lpwstr>ea60d57e-af5b-4752-ac57-3e4f28ca11dc</vt:lpwstr>
  </property>
  <property fmtid="{D5CDD505-2E9C-101B-9397-08002B2CF9AE}" pid="12" name="MSIP_Label_ea60d57e-af5b-4752-ac57-3e4f28ca11dc_SiteId">
    <vt:lpwstr>36da45f1-dd2c-4d1f-af13-5abe46b99921</vt:lpwstr>
  </property>
  <property fmtid="{D5CDD505-2E9C-101B-9397-08002B2CF9AE}" pid="13" name="MSIP_Label_ea60d57e-af5b-4752-ac57-3e4f28ca11dc_ActionId">
    <vt:lpwstr>7e46afa4-38d0-4a55-b103-01199e6b6e36</vt:lpwstr>
  </property>
  <property fmtid="{D5CDD505-2E9C-101B-9397-08002B2CF9AE}" pid="14" name="MSIP_Label_ea60d57e-af5b-4752-ac57-3e4f28ca11dc_ContentBits">
    <vt:lpwstr>0</vt:lpwstr>
  </property>
  <property fmtid="{D5CDD505-2E9C-101B-9397-08002B2CF9AE}" pid="15" name="Folder_Number">
    <vt:lpwstr/>
  </property>
  <property fmtid="{D5CDD505-2E9C-101B-9397-08002B2CF9AE}" pid="16" name="Folder_Code">
    <vt:lpwstr/>
  </property>
  <property fmtid="{D5CDD505-2E9C-101B-9397-08002B2CF9AE}" pid="17" name="Folder_Name">
    <vt:lpwstr/>
  </property>
  <property fmtid="{D5CDD505-2E9C-101B-9397-08002B2CF9AE}" pid="18" name="Folder_Description">
    <vt:lpwstr/>
  </property>
  <property fmtid="{D5CDD505-2E9C-101B-9397-08002B2CF9AE}" pid="19" name="/Folder_Name/">
    <vt:lpwstr/>
  </property>
  <property fmtid="{D5CDD505-2E9C-101B-9397-08002B2CF9AE}" pid="20" name="/Folder_Description/">
    <vt:lpwstr/>
  </property>
  <property fmtid="{D5CDD505-2E9C-101B-9397-08002B2CF9AE}" pid="21" name="Folder_Version">
    <vt:lpwstr/>
  </property>
  <property fmtid="{D5CDD505-2E9C-101B-9397-08002B2CF9AE}" pid="22" name="Folder_VersionSeq">
    <vt:lpwstr/>
  </property>
  <property fmtid="{D5CDD505-2E9C-101B-9397-08002B2CF9AE}" pid="23" name="Folder_Manager">
    <vt:lpwstr/>
  </property>
  <property fmtid="{D5CDD505-2E9C-101B-9397-08002B2CF9AE}" pid="24" name="Folder_ManagerDesc">
    <vt:lpwstr/>
  </property>
  <property fmtid="{D5CDD505-2E9C-101B-9397-08002B2CF9AE}" pid="25" name="Folder_Storage">
    <vt:lpwstr/>
  </property>
  <property fmtid="{D5CDD505-2E9C-101B-9397-08002B2CF9AE}" pid="26" name="Folder_StorageDesc">
    <vt:lpwstr/>
  </property>
  <property fmtid="{D5CDD505-2E9C-101B-9397-08002B2CF9AE}" pid="27" name="Folder_Creator">
    <vt:lpwstr/>
  </property>
  <property fmtid="{D5CDD505-2E9C-101B-9397-08002B2CF9AE}" pid="28" name="Folder_CreatorDesc">
    <vt:lpwstr/>
  </property>
  <property fmtid="{D5CDD505-2E9C-101B-9397-08002B2CF9AE}" pid="29" name="Folder_CreateDate">
    <vt:lpwstr/>
  </property>
  <property fmtid="{D5CDD505-2E9C-101B-9397-08002B2CF9AE}" pid="30" name="Folder_Updater">
    <vt:lpwstr/>
  </property>
  <property fmtid="{D5CDD505-2E9C-101B-9397-08002B2CF9AE}" pid="31" name="Folder_UpdaterDesc">
    <vt:lpwstr/>
  </property>
  <property fmtid="{D5CDD505-2E9C-101B-9397-08002B2CF9AE}" pid="32" name="Folder_UpdateDate">
    <vt:lpwstr/>
  </property>
  <property fmtid="{D5CDD505-2E9C-101B-9397-08002B2CF9AE}" pid="33" name="Document_Number">
    <vt:lpwstr/>
  </property>
  <property fmtid="{D5CDD505-2E9C-101B-9397-08002B2CF9AE}" pid="34" name="Document_Name">
    <vt:lpwstr/>
  </property>
  <property fmtid="{D5CDD505-2E9C-101B-9397-08002B2CF9AE}" pid="35" name="Document_FileName">
    <vt:lpwstr/>
  </property>
  <property fmtid="{D5CDD505-2E9C-101B-9397-08002B2CF9AE}" pid="36" name="Document_Version">
    <vt:lpwstr/>
  </property>
  <property fmtid="{D5CDD505-2E9C-101B-9397-08002B2CF9AE}" pid="37" name="Document_VersionSeq">
    <vt:lpwstr/>
  </property>
  <property fmtid="{D5CDD505-2E9C-101B-9397-08002B2CF9AE}" pid="38" name="Document_Creator">
    <vt:lpwstr/>
  </property>
  <property fmtid="{D5CDD505-2E9C-101B-9397-08002B2CF9AE}" pid="39" name="Document_CreatorDesc">
    <vt:lpwstr/>
  </property>
  <property fmtid="{D5CDD505-2E9C-101B-9397-08002B2CF9AE}" pid="40" name="Document_CreateDate">
    <vt:lpwstr/>
  </property>
  <property fmtid="{D5CDD505-2E9C-101B-9397-08002B2CF9AE}" pid="41" name="Document_Updater">
    <vt:lpwstr/>
  </property>
  <property fmtid="{D5CDD505-2E9C-101B-9397-08002B2CF9AE}" pid="42" name="Document_UpdaterDesc">
    <vt:lpwstr/>
  </property>
  <property fmtid="{D5CDD505-2E9C-101B-9397-08002B2CF9AE}" pid="43" name="Document_UpdateDate">
    <vt:lpwstr/>
  </property>
  <property fmtid="{D5CDD505-2E9C-101B-9397-08002B2CF9AE}" pid="44" name="Document_Size">
    <vt:lpwstr/>
  </property>
  <property fmtid="{D5CDD505-2E9C-101B-9397-08002B2CF9AE}" pid="45" name="Document_Storage">
    <vt:lpwstr/>
  </property>
  <property fmtid="{D5CDD505-2E9C-101B-9397-08002B2CF9AE}" pid="46" name="Document_StorageDesc">
    <vt:lpwstr/>
  </property>
  <property fmtid="{D5CDD505-2E9C-101B-9397-08002B2CF9AE}" pid="47" name="Document_Department">
    <vt:lpwstr/>
  </property>
  <property fmtid="{D5CDD505-2E9C-101B-9397-08002B2CF9AE}" pid="48" name="Document_DepartmentDesc">
    <vt:lpwstr/>
  </property>
</Properties>
</file>