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36129" w14:textId="10F8409B" w:rsidR="00C86248" w:rsidRPr="00954700" w:rsidRDefault="001B3982" w:rsidP="00954700">
      <w:pPr>
        <w:pStyle w:val="Title"/>
        <w:spacing w:line="240" w:lineRule="auto"/>
        <w:ind w:right="1701"/>
        <w:rPr>
          <w:rFonts w:ascii="Segoe UI Black" w:hAnsi="Segoe UI Black" w:cs="Segoe UI"/>
          <w:sz w:val="88"/>
          <w:szCs w:val="88"/>
        </w:rPr>
      </w:pPr>
      <w:r w:rsidRPr="00954700">
        <w:rPr>
          <w:rFonts w:ascii="Segoe UI Black" w:hAnsi="Segoe UI Black" w:cs="Segoe UI"/>
          <w:sz w:val="88"/>
          <w:szCs w:val="88"/>
        </w:rPr>
        <w:t xml:space="preserve">Interoperability </w:t>
      </w:r>
      <w:r w:rsidR="00545972" w:rsidRPr="00954700">
        <w:rPr>
          <w:rFonts w:ascii="Segoe UI Black" w:hAnsi="Segoe UI Black" w:cs="Segoe UI"/>
          <w:sz w:val="88"/>
          <w:szCs w:val="88"/>
        </w:rPr>
        <w:t>r</w:t>
      </w:r>
      <w:r w:rsidRPr="00954700">
        <w:rPr>
          <w:rFonts w:ascii="Segoe UI Black" w:hAnsi="Segoe UI Black" w:cs="Segoe UI"/>
          <w:sz w:val="88"/>
          <w:szCs w:val="88"/>
        </w:rPr>
        <w:t>oadmap</w:t>
      </w:r>
    </w:p>
    <w:p w14:paraId="6AD34F83" w14:textId="1A2EA348" w:rsidR="00C05132" w:rsidRPr="00D537EB" w:rsidRDefault="00F860C9" w:rsidP="003424B1">
      <w:pPr>
        <w:pStyle w:val="Subhead"/>
        <w:ind w:right="425"/>
        <w:rPr>
          <w:rFonts w:ascii="Segoe UI Semibold" w:hAnsi="Segoe UI Semibold"/>
          <w:sz w:val="44"/>
          <w:szCs w:val="32"/>
        </w:rPr>
      </w:pPr>
      <w:r>
        <w:rPr>
          <w:rFonts w:ascii="Segoe UI Semibold" w:hAnsi="Segoe UI Semibold"/>
          <w:sz w:val="44"/>
          <w:szCs w:val="32"/>
        </w:rPr>
        <w:t>Accelerating</w:t>
      </w:r>
      <w:r w:rsidR="00ED598C" w:rsidRPr="00D537EB">
        <w:rPr>
          <w:rFonts w:ascii="Segoe UI Semibold" w:hAnsi="Segoe UI Semibold"/>
          <w:sz w:val="44"/>
          <w:szCs w:val="32"/>
        </w:rPr>
        <w:t xml:space="preserve"> </w:t>
      </w:r>
      <w:r w:rsidR="00522EE4" w:rsidRPr="00D537EB">
        <w:rPr>
          <w:rFonts w:ascii="Segoe UI Semibold" w:hAnsi="Segoe UI Semibold"/>
          <w:sz w:val="44"/>
          <w:szCs w:val="32"/>
        </w:rPr>
        <w:t>the s</w:t>
      </w:r>
      <w:r w:rsidR="002536D5" w:rsidRPr="00D537EB">
        <w:rPr>
          <w:rFonts w:ascii="Segoe UI Semibold" w:hAnsi="Segoe UI Semibold"/>
          <w:sz w:val="44"/>
          <w:szCs w:val="32"/>
        </w:rPr>
        <w:t>hift to</w:t>
      </w:r>
      <w:r w:rsidR="00455DDD" w:rsidRPr="00D537EB">
        <w:rPr>
          <w:rFonts w:ascii="Segoe UI Semibold" w:hAnsi="Segoe UI Semibold"/>
          <w:sz w:val="44"/>
          <w:szCs w:val="32"/>
        </w:rPr>
        <w:t xml:space="preserve"> </w:t>
      </w:r>
      <w:r w:rsidR="00416941" w:rsidRPr="00D537EB">
        <w:rPr>
          <w:rFonts w:ascii="Segoe UI Semibold" w:hAnsi="Segoe UI Semibold"/>
          <w:sz w:val="44"/>
          <w:szCs w:val="32"/>
        </w:rPr>
        <w:t>a</w:t>
      </w:r>
      <w:r w:rsidR="00C469DA" w:rsidRPr="00D537EB">
        <w:rPr>
          <w:rFonts w:ascii="Segoe UI Semibold" w:hAnsi="Segoe UI Semibold"/>
          <w:sz w:val="44"/>
          <w:szCs w:val="32"/>
        </w:rPr>
        <w:t xml:space="preserve"> fully</w:t>
      </w:r>
      <w:r w:rsidR="00416941" w:rsidRPr="00D537EB">
        <w:rPr>
          <w:rFonts w:ascii="Segoe UI Semibold" w:hAnsi="Segoe UI Semibold"/>
          <w:sz w:val="44"/>
          <w:szCs w:val="32"/>
        </w:rPr>
        <w:t xml:space="preserve"> interoperable</w:t>
      </w:r>
      <w:r w:rsidR="001B3982" w:rsidRPr="00D537EB">
        <w:rPr>
          <w:rFonts w:ascii="Segoe UI Semibold" w:hAnsi="Segoe UI Semibold"/>
          <w:sz w:val="44"/>
          <w:szCs w:val="32"/>
        </w:rPr>
        <w:t xml:space="preserve"> </w:t>
      </w:r>
      <w:r w:rsidR="00AC3178" w:rsidRPr="00D537EB">
        <w:rPr>
          <w:rFonts w:ascii="Segoe UI Semibold" w:hAnsi="Segoe UI Semibold"/>
          <w:sz w:val="44"/>
          <w:szCs w:val="32"/>
        </w:rPr>
        <w:br/>
      </w:r>
      <w:r w:rsidR="001B3982" w:rsidRPr="00D537EB">
        <w:rPr>
          <w:rFonts w:ascii="Segoe UI Semibold" w:hAnsi="Segoe UI Semibold"/>
          <w:sz w:val="44"/>
          <w:szCs w:val="32"/>
        </w:rPr>
        <w:t>digital health ecosystem</w:t>
      </w:r>
    </w:p>
    <w:p w14:paraId="22B78FA4" w14:textId="75C27D00" w:rsidR="00321C39" w:rsidRPr="00D537EB" w:rsidRDefault="00321C39" w:rsidP="00321C39">
      <w:pPr>
        <w:pStyle w:val="Subhead"/>
        <w:rPr>
          <w:rFonts w:ascii="Segoe UI Semibold" w:hAnsi="Segoe UI Semibold"/>
        </w:rPr>
      </w:pPr>
      <w:r w:rsidRPr="00D537EB">
        <w:rPr>
          <w:rFonts w:ascii="Segoe UI Semibold" w:hAnsi="Segoe UI Semibold"/>
        </w:rPr>
        <w:t>HISO 1008</w:t>
      </w:r>
      <w:r w:rsidR="00A043D9" w:rsidRPr="00D537EB">
        <w:rPr>
          <w:rFonts w:ascii="Segoe UI Semibold" w:hAnsi="Segoe UI Semibold"/>
        </w:rPr>
        <w:t>3</w:t>
      </w:r>
      <w:r w:rsidRPr="00D537EB">
        <w:rPr>
          <w:rFonts w:ascii="Segoe UI Semibold" w:hAnsi="Segoe UI Semibold"/>
        </w:rPr>
        <w:t>:2020</w:t>
      </w:r>
    </w:p>
    <w:p w14:paraId="65A4BB8B" w14:textId="33D92DB5" w:rsidR="00142954" w:rsidRPr="00624ACB" w:rsidRDefault="0054711F" w:rsidP="003424B1">
      <w:pPr>
        <w:pStyle w:val="Year"/>
        <w:rPr>
          <w:rFonts w:ascii="Segoe UI Semibold" w:hAnsi="Segoe UI Semibold"/>
          <w:szCs w:val="36"/>
        </w:rPr>
        <w:sectPr w:rsidR="00142954" w:rsidRPr="00624ACB" w:rsidSect="00ED6421">
          <w:headerReference w:type="default" r:id="rId8"/>
          <w:footerReference w:type="default" r:id="rId9"/>
          <w:pgSz w:w="11907" w:h="16834" w:code="9"/>
          <w:pgMar w:top="5670" w:right="1134" w:bottom="1134" w:left="1134" w:header="567" w:footer="851" w:gutter="0"/>
          <w:pgNumType w:start="1"/>
          <w:cols w:space="720"/>
        </w:sectPr>
      </w:pPr>
      <w:r>
        <w:rPr>
          <w:rFonts w:ascii="Segoe UI Semibold" w:hAnsi="Segoe UI Semibold"/>
          <w:szCs w:val="36"/>
        </w:rPr>
        <w:t>September</w:t>
      </w:r>
      <w:r w:rsidRPr="00624ACB">
        <w:rPr>
          <w:rFonts w:ascii="Segoe UI Semibold" w:hAnsi="Segoe UI Semibold"/>
          <w:szCs w:val="36"/>
        </w:rPr>
        <w:t xml:space="preserve"> </w:t>
      </w:r>
      <w:r w:rsidR="001B3982" w:rsidRPr="00624ACB">
        <w:rPr>
          <w:rFonts w:ascii="Segoe UI Semibold" w:hAnsi="Segoe UI Semibold"/>
          <w:szCs w:val="36"/>
        </w:rPr>
        <w:t>20</w:t>
      </w:r>
      <w:r w:rsidR="0003501F" w:rsidRPr="00624ACB">
        <w:rPr>
          <w:rFonts w:ascii="Segoe UI Semibold" w:hAnsi="Segoe UI Semibold"/>
          <w:szCs w:val="36"/>
        </w:rPr>
        <w:t>20</w:t>
      </w:r>
    </w:p>
    <w:p w14:paraId="7BBBA460" w14:textId="77777777" w:rsidR="009A42D5" w:rsidRPr="00B94FF6" w:rsidRDefault="009A42D5" w:rsidP="003424B1">
      <w:pPr>
        <w:rPr>
          <w:rFonts w:cs="Segoe UI"/>
          <w:b/>
          <w:sz w:val="36"/>
          <w:szCs w:val="36"/>
        </w:rPr>
      </w:pPr>
      <w:r w:rsidRPr="00B94FF6">
        <w:rPr>
          <w:rFonts w:cs="Segoe UI"/>
          <w:b/>
          <w:sz w:val="36"/>
          <w:szCs w:val="36"/>
        </w:rPr>
        <w:lastRenderedPageBreak/>
        <w:t>Acknowledgements</w:t>
      </w:r>
    </w:p>
    <w:p w14:paraId="689DF1C1" w14:textId="72DD8914" w:rsidR="009A42D5" w:rsidRPr="001C33EF" w:rsidRDefault="00C469DA" w:rsidP="003424B1">
      <w:pPr>
        <w:spacing w:before="120"/>
        <w:rPr>
          <w:rFonts w:cs="Segoe UI"/>
          <w:sz w:val="20"/>
        </w:rPr>
      </w:pPr>
      <w:r w:rsidRPr="001C33EF">
        <w:rPr>
          <w:rFonts w:cs="Segoe UI"/>
          <w:sz w:val="20"/>
        </w:rPr>
        <w:t>Global Digital Health Partnership</w:t>
      </w:r>
    </w:p>
    <w:p w14:paraId="1D9637F1" w14:textId="28B616E6" w:rsidR="0003501F" w:rsidRPr="001C33EF" w:rsidRDefault="00AC3178" w:rsidP="003424B1">
      <w:pPr>
        <w:spacing w:before="120"/>
        <w:rPr>
          <w:rFonts w:cs="Segoe UI"/>
          <w:sz w:val="20"/>
        </w:rPr>
      </w:pPr>
      <w:r w:rsidRPr="001C33EF">
        <w:rPr>
          <w:rFonts w:cs="Segoe UI"/>
          <w:sz w:val="20"/>
        </w:rPr>
        <w:t>New Zealand Health IT</w:t>
      </w:r>
    </w:p>
    <w:p w14:paraId="528EB51F" w14:textId="155BA6DA" w:rsidR="00DB45D1" w:rsidRDefault="00DB45D1" w:rsidP="003424B1">
      <w:pPr>
        <w:spacing w:before="120"/>
        <w:rPr>
          <w:rFonts w:cs="Segoe UI"/>
          <w:sz w:val="20"/>
        </w:rPr>
      </w:pPr>
      <w:r w:rsidRPr="001C33EF">
        <w:rPr>
          <w:rFonts w:cs="Segoe UI"/>
          <w:sz w:val="20"/>
        </w:rPr>
        <w:t>Australian Digital Health Agency</w:t>
      </w:r>
    </w:p>
    <w:p w14:paraId="781CBB94" w14:textId="1155D1F6" w:rsidR="00BF379C" w:rsidRPr="003A3442" w:rsidRDefault="00BF379C" w:rsidP="003A3442">
      <w:pPr>
        <w:spacing w:before="720"/>
      </w:pPr>
      <w:r w:rsidRPr="008014A6">
        <w:rPr>
          <w:sz w:val="20"/>
        </w:rPr>
        <w:t xml:space="preserve">HISO committee: Zeeman van der Merwe (Accident Compensation Corporation), </w:t>
      </w:r>
      <w:r w:rsidR="00CC1F97">
        <w:rPr>
          <w:sz w:val="20"/>
        </w:rPr>
        <w:t>Rebecca</w:t>
      </w:r>
      <w:r w:rsidRPr="008014A6">
        <w:rPr>
          <w:sz w:val="20"/>
        </w:rPr>
        <w:t xml:space="preserve"> George (</w:t>
      </w:r>
      <w:r w:rsidR="00CC1F97">
        <w:rPr>
          <w:sz w:val="20"/>
        </w:rPr>
        <w:t>Health Informatics New Zealand</w:t>
      </w:r>
      <w:r w:rsidRPr="008014A6">
        <w:rPr>
          <w:sz w:val="20"/>
        </w:rPr>
        <w:t>), Karen Blake (Health Alliance), Stanil Stanilov (Standards New Zealand), John Carter (</w:t>
      </w:r>
      <w:proofErr w:type="spellStart"/>
      <w:r w:rsidRPr="008014A6">
        <w:rPr>
          <w:sz w:val="20"/>
        </w:rPr>
        <w:t>Clanwilliam</w:t>
      </w:r>
      <w:proofErr w:type="spellEnd"/>
      <w:r w:rsidRPr="008014A6">
        <w:rPr>
          <w:sz w:val="20"/>
        </w:rPr>
        <w:t xml:space="preserve"> Health), </w:t>
      </w:r>
      <w:r w:rsidR="00427B1D">
        <w:rPr>
          <w:sz w:val="20"/>
        </w:rPr>
        <w:t xml:space="preserve">Dr </w:t>
      </w:r>
      <w:r w:rsidRPr="008014A6">
        <w:rPr>
          <w:sz w:val="20"/>
        </w:rPr>
        <w:t>Nader Fattah (Think Hauora), Alastair Kenworthy (Ministry of Health)</w:t>
      </w:r>
    </w:p>
    <w:p w14:paraId="59D7B91E" w14:textId="77777777" w:rsidR="00360178" w:rsidRPr="00360178" w:rsidRDefault="00360178" w:rsidP="003A3442">
      <w:pPr>
        <w:spacing w:before="720"/>
        <w:rPr>
          <w:rFonts w:cs="Segoe UI"/>
          <w:sz w:val="20"/>
        </w:rPr>
      </w:pPr>
      <w:r w:rsidRPr="00360178">
        <w:rPr>
          <w:rFonts w:cs="Segoe UI"/>
          <w:sz w:val="20"/>
        </w:rPr>
        <w:t>SNOMED® and SNOMED CT® are registered trademarks of International Health Terminology Standards Development Organisation</w:t>
      </w:r>
    </w:p>
    <w:p w14:paraId="57498119" w14:textId="7D4DACEC" w:rsidR="00360178" w:rsidRDefault="00E53BB6" w:rsidP="00360178">
      <w:pPr>
        <w:spacing w:before="120"/>
        <w:rPr>
          <w:rFonts w:cs="Segoe UI"/>
          <w:sz w:val="20"/>
        </w:rPr>
      </w:pPr>
      <w:r>
        <w:rPr>
          <w:rFonts w:cs="Segoe UI"/>
          <w:sz w:val="20"/>
        </w:rPr>
        <w:t xml:space="preserve">This document references the </w:t>
      </w:r>
      <w:r w:rsidRPr="00E53BB6">
        <w:rPr>
          <w:rFonts w:cs="Segoe UI"/>
          <w:sz w:val="20"/>
        </w:rPr>
        <w:t>HL7® FHIR® standard</w:t>
      </w:r>
      <w:r>
        <w:rPr>
          <w:rFonts w:cs="Segoe UI"/>
          <w:sz w:val="20"/>
        </w:rPr>
        <w:t xml:space="preserve">. </w:t>
      </w:r>
      <w:r w:rsidR="008260D5" w:rsidRPr="008260D5">
        <w:rPr>
          <w:rFonts w:cs="Segoe UI"/>
          <w:sz w:val="20"/>
        </w:rPr>
        <w:t>HL7, FHIR and the FHIR [FLAME DESIGN] are the registered trademarks of Health Level Seven International and their use does not constitute endorsement by HL7</w:t>
      </w:r>
    </w:p>
    <w:p w14:paraId="6FADF98E" w14:textId="41D07CAB" w:rsidR="00360178" w:rsidRPr="001C33EF" w:rsidRDefault="00360178" w:rsidP="00360178">
      <w:pPr>
        <w:spacing w:before="120"/>
        <w:rPr>
          <w:rFonts w:cs="Segoe UI"/>
          <w:sz w:val="20"/>
        </w:rPr>
      </w:pPr>
      <w:r w:rsidRPr="00360178">
        <w:rPr>
          <w:rFonts w:cs="Segoe UI"/>
          <w:sz w:val="20"/>
        </w:rPr>
        <w:t>GS1 and the GS1 logo are registered trademarks of GS1 AISBL</w:t>
      </w:r>
    </w:p>
    <w:p w14:paraId="3FA9F157" w14:textId="0D9469F6" w:rsidR="00A80363" w:rsidRPr="001C33EF" w:rsidRDefault="00A80363" w:rsidP="00427B1D">
      <w:pPr>
        <w:pStyle w:val="Imprint"/>
        <w:spacing w:before="720"/>
        <w:rPr>
          <w:rFonts w:cs="Segoe UI"/>
        </w:rPr>
      </w:pPr>
      <w:r w:rsidRPr="001C33EF">
        <w:rPr>
          <w:rFonts w:cs="Segoe UI"/>
        </w:rPr>
        <w:t xml:space="preserve">Citation: </w:t>
      </w:r>
      <w:r w:rsidR="00442C1C" w:rsidRPr="001C33EF">
        <w:rPr>
          <w:rFonts w:cs="Segoe UI"/>
        </w:rPr>
        <w:t xml:space="preserve">Ministry of Health. </w:t>
      </w:r>
      <w:r w:rsidR="00E01E94" w:rsidRPr="001C33EF">
        <w:rPr>
          <w:rFonts w:cs="Segoe UI"/>
        </w:rPr>
        <w:t>2020</w:t>
      </w:r>
      <w:r w:rsidR="00442C1C" w:rsidRPr="001C33EF">
        <w:rPr>
          <w:rFonts w:cs="Segoe UI"/>
        </w:rPr>
        <w:t xml:space="preserve">. </w:t>
      </w:r>
      <w:r w:rsidR="00A043D9" w:rsidRPr="00A043D9">
        <w:rPr>
          <w:rFonts w:cs="Segoe UI"/>
          <w:i/>
        </w:rPr>
        <w:t xml:space="preserve">HISO 10083:2020 </w:t>
      </w:r>
      <w:r w:rsidR="001B3982" w:rsidRPr="00A043D9">
        <w:rPr>
          <w:rFonts w:cs="Segoe UI"/>
          <w:i/>
        </w:rPr>
        <w:t>Interoperability</w:t>
      </w:r>
      <w:r w:rsidR="001B3982" w:rsidRPr="001C33EF">
        <w:rPr>
          <w:rFonts w:cs="Segoe UI"/>
          <w:i/>
        </w:rPr>
        <w:t xml:space="preserve"> </w:t>
      </w:r>
      <w:r w:rsidR="00545972" w:rsidRPr="001C33EF">
        <w:rPr>
          <w:rFonts w:cs="Segoe UI"/>
          <w:i/>
        </w:rPr>
        <w:t>r</w:t>
      </w:r>
      <w:r w:rsidR="001B3982" w:rsidRPr="001C33EF">
        <w:rPr>
          <w:rFonts w:cs="Segoe UI"/>
          <w:i/>
        </w:rPr>
        <w:t>oadmap</w:t>
      </w:r>
      <w:r w:rsidR="00926083" w:rsidRPr="001C33EF">
        <w:rPr>
          <w:rFonts w:cs="Segoe UI"/>
          <w:i/>
        </w:rPr>
        <w:t xml:space="preserve">: </w:t>
      </w:r>
      <w:r w:rsidR="00F860C9">
        <w:rPr>
          <w:rFonts w:cs="Segoe UI"/>
          <w:i/>
        </w:rPr>
        <w:t>Accelerating</w:t>
      </w:r>
      <w:r w:rsidR="00ED598C" w:rsidRPr="001C33EF">
        <w:rPr>
          <w:rFonts w:cs="Segoe UI"/>
          <w:i/>
        </w:rPr>
        <w:t xml:space="preserve"> </w:t>
      </w:r>
      <w:r w:rsidR="00522EE4" w:rsidRPr="001C33EF">
        <w:rPr>
          <w:rFonts w:cs="Segoe UI"/>
          <w:i/>
        </w:rPr>
        <w:t>the s</w:t>
      </w:r>
      <w:r w:rsidR="002536D5" w:rsidRPr="001C33EF">
        <w:rPr>
          <w:rFonts w:cs="Segoe UI"/>
          <w:i/>
        </w:rPr>
        <w:t>hift to</w:t>
      </w:r>
      <w:r w:rsidR="001B3982" w:rsidRPr="001C33EF">
        <w:rPr>
          <w:rFonts w:cs="Segoe UI"/>
          <w:i/>
        </w:rPr>
        <w:t xml:space="preserve"> </w:t>
      </w:r>
      <w:r w:rsidR="00C70F9D" w:rsidRPr="001C33EF">
        <w:rPr>
          <w:rFonts w:cs="Segoe UI"/>
          <w:i/>
        </w:rPr>
        <w:t xml:space="preserve">a </w:t>
      </w:r>
      <w:r w:rsidR="00C469DA" w:rsidRPr="001C33EF">
        <w:rPr>
          <w:rFonts w:cs="Segoe UI"/>
          <w:i/>
        </w:rPr>
        <w:t xml:space="preserve">fully </w:t>
      </w:r>
      <w:r w:rsidR="001B3982" w:rsidRPr="001C33EF">
        <w:rPr>
          <w:rFonts w:cs="Segoe UI"/>
          <w:i/>
        </w:rPr>
        <w:t>interoperable digital health ecosystem</w:t>
      </w:r>
      <w:r w:rsidR="00442C1C" w:rsidRPr="001C33EF">
        <w:rPr>
          <w:rFonts w:cs="Segoe UI"/>
        </w:rPr>
        <w:t>. Wellington: Ministry of Health.</w:t>
      </w:r>
    </w:p>
    <w:p w14:paraId="759C7097" w14:textId="62BA84AD" w:rsidR="00C86248" w:rsidRPr="001C33EF" w:rsidRDefault="00C86248" w:rsidP="003424B1">
      <w:pPr>
        <w:pStyle w:val="Imprint"/>
        <w:rPr>
          <w:rFonts w:cs="Segoe UI"/>
        </w:rPr>
      </w:pPr>
      <w:r w:rsidRPr="001C33EF">
        <w:rPr>
          <w:rFonts w:cs="Segoe UI"/>
        </w:rPr>
        <w:t xml:space="preserve">Published in </w:t>
      </w:r>
      <w:r w:rsidR="0054711F">
        <w:rPr>
          <w:rFonts w:cs="Segoe UI"/>
        </w:rPr>
        <w:t xml:space="preserve">September </w:t>
      </w:r>
      <w:r w:rsidR="00415644">
        <w:rPr>
          <w:rFonts w:cs="Segoe UI"/>
        </w:rPr>
        <w:t>2020</w:t>
      </w:r>
      <w:r w:rsidR="00A63DFF" w:rsidRPr="001C33EF">
        <w:rPr>
          <w:rFonts w:cs="Segoe UI"/>
        </w:rPr>
        <w:t xml:space="preserve"> </w:t>
      </w:r>
      <w:r w:rsidRPr="001C33EF">
        <w:rPr>
          <w:rFonts w:cs="Segoe UI"/>
        </w:rPr>
        <w:t>by the</w:t>
      </w:r>
      <w:r w:rsidR="00442C1C" w:rsidRPr="001C33EF">
        <w:rPr>
          <w:rFonts w:cs="Segoe UI"/>
        </w:rPr>
        <w:t xml:space="preserve"> </w:t>
      </w:r>
      <w:r w:rsidRPr="001C33EF">
        <w:rPr>
          <w:rFonts w:cs="Segoe UI"/>
        </w:rPr>
        <w:t>Ministry of Health</w:t>
      </w:r>
      <w:r w:rsidRPr="001C33EF">
        <w:rPr>
          <w:rFonts w:cs="Segoe UI"/>
        </w:rPr>
        <w:br/>
        <w:t>PO Box 5013, Wellington</w:t>
      </w:r>
      <w:r w:rsidR="00A80363" w:rsidRPr="001C33EF">
        <w:rPr>
          <w:rFonts w:cs="Segoe UI"/>
        </w:rPr>
        <w:t xml:space="preserve"> 614</w:t>
      </w:r>
      <w:r w:rsidR="006041F0" w:rsidRPr="001C33EF">
        <w:rPr>
          <w:rFonts w:cs="Segoe UI"/>
        </w:rPr>
        <w:t>0</w:t>
      </w:r>
      <w:r w:rsidRPr="001C33EF">
        <w:rPr>
          <w:rFonts w:cs="Segoe UI"/>
        </w:rPr>
        <w:t xml:space="preserve">, </w:t>
      </w:r>
      <w:r w:rsidR="00571223" w:rsidRPr="001C33EF">
        <w:rPr>
          <w:rFonts w:cs="Segoe UI"/>
        </w:rPr>
        <w:t>New Zealand</w:t>
      </w:r>
    </w:p>
    <w:p w14:paraId="0D9856D5" w14:textId="3912FEF0" w:rsidR="00082CD6" w:rsidRPr="001C33EF" w:rsidRDefault="009A42D5" w:rsidP="003424B1">
      <w:pPr>
        <w:pStyle w:val="Imprint"/>
        <w:rPr>
          <w:rFonts w:cs="Segoe UI"/>
        </w:rPr>
      </w:pPr>
      <w:r w:rsidRPr="001C33EF">
        <w:rPr>
          <w:rFonts w:cs="Segoe UI"/>
        </w:rPr>
        <w:t xml:space="preserve">ISBN </w:t>
      </w:r>
      <w:r w:rsidR="000E05E0" w:rsidRPr="000E05E0">
        <w:rPr>
          <w:rFonts w:cs="Segoe UI"/>
        </w:rPr>
        <w:t>978-1-99-002920-2</w:t>
      </w:r>
      <w:r w:rsidRPr="001C33EF">
        <w:rPr>
          <w:rFonts w:cs="Segoe UI"/>
        </w:rPr>
        <w:t xml:space="preserve"> </w:t>
      </w:r>
      <w:r w:rsidR="00D863D0" w:rsidRPr="001C33EF">
        <w:rPr>
          <w:rFonts w:cs="Segoe UI"/>
        </w:rPr>
        <w:t>(</w:t>
      </w:r>
      <w:r w:rsidR="00442C1C" w:rsidRPr="001C33EF">
        <w:rPr>
          <w:rFonts w:cs="Segoe UI"/>
        </w:rPr>
        <w:t>online</w:t>
      </w:r>
      <w:r w:rsidR="00D863D0" w:rsidRPr="001C33EF">
        <w:rPr>
          <w:rFonts w:cs="Segoe UI"/>
        </w:rPr>
        <w:t>)</w:t>
      </w:r>
      <w:r w:rsidR="00082CD6" w:rsidRPr="001C33EF">
        <w:rPr>
          <w:rFonts w:cs="Segoe UI"/>
        </w:rPr>
        <w:br/>
        <w:t xml:space="preserve">HP </w:t>
      </w:r>
      <w:r w:rsidR="006426D0">
        <w:rPr>
          <w:rFonts w:cs="Segoe UI"/>
        </w:rPr>
        <w:t>7432</w:t>
      </w:r>
    </w:p>
    <w:p w14:paraId="746CF986" w14:textId="60AB3D36" w:rsidR="007679B0" w:rsidRPr="001C33EF" w:rsidRDefault="007679B0" w:rsidP="007679B0">
      <w:pPr>
        <w:rPr>
          <w:rFonts w:cs="Segoe UI"/>
          <w:sz w:val="20"/>
        </w:rPr>
      </w:pPr>
      <w:r w:rsidRPr="001C33EF">
        <w:rPr>
          <w:rFonts w:cs="Segoe UI"/>
          <w:sz w:val="20"/>
        </w:rPr>
        <w:t>Health Information Standards Organisation (HISO) standards are published by the Ministry of Health for the New Zealand health and disability sector.</w:t>
      </w:r>
    </w:p>
    <w:p w14:paraId="2458253F" w14:textId="77777777" w:rsidR="007679B0" w:rsidRPr="001C33EF" w:rsidRDefault="007679B0" w:rsidP="007679B0">
      <w:pPr>
        <w:rPr>
          <w:rFonts w:cs="Segoe UI"/>
          <w:sz w:val="20"/>
        </w:rPr>
      </w:pPr>
    </w:p>
    <w:p w14:paraId="2847D42A" w14:textId="77777777" w:rsidR="00C86248" w:rsidRPr="001C33EF" w:rsidRDefault="008C64C4" w:rsidP="003424B1">
      <w:pPr>
        <w:rPr>
          <w:rFonts w:cs="Segoe UI"/>
        </w:rPr>
      </w:pPr>
      <w:r w:rsidRPr="001C33EF">
        <w:rPr>
          <w:rFonts w:cs="Segoe UI"/>
          <w:noProof/>
          <w:lang w:eastAsia="en-NZ"/>
        </w:rPr>
        <w:drawing>
          <wp:inline distT="0" distB="0" distL="0" distR="0" wp14:anchorId="793FA34A" wp14:editId="19684FF6">
            <wp:extent cx="1413163" cy="576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66A31E3B" w14:textId="77777777" w:rsidR="00A63DFF" w:rsidRPr="001C33EF" w:rsidRDefault="00A63DFF" w:rsidP="003424B1">
      <w:pPr>
        <w:pStyle w:val="Imprint"/>
        <w:spacing w:before="240" w:after="480"/>
        <w:rPr>
          <w:rFonts w:cs="Segoe UI"/>
        </w:rPr>
      </w:pPr>
      <w:r w:rsidRPr="001C33EF">
        <w:rPr>
          <w:rFonts w:cs="Segoe UI"/>
        </w:rP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1C33EF" w14:paraId="7CDA23AF" w14:textId="77777777" w:rsidTr="00A63DFF">
        <w:trPr>
          <w:cantSplit/>
        </w:trPr>
        <w:tc>
          <w:tcPr>
            <w:tcW w:w="1526" w:type="dxa"/>
          </w:tcPr>
          <w:p w14:paraId="1ACBA882" w14:textId="77777777" w:rsidR="00A63DFF" w:rsidRPr="001C33EF" w:rsidRDefault="00A63DFF" w:rsidP="003424B1">
            <w:pPr>
              <w:spacing w:line="240" w:lineRule="auto"/>
              <w:rPr>
                <w:rFonts w:cs="Segoe UI"/>
                <w:sz w:val="15"/>
                <w:szCs w:val="15"/>
              </w:rPr>
            </w:pPr>
            <w:r w:rsidRPr="001C33EF">
              <w:rPr>
                <w:rFonts w:cs="Segoe UI"/>
                <w:b/>
                <w:noProof/>
                <w:sz w:val="15"/>
                <w:szCs w:val="15"/>
                <w:lang w:eastAsia="en-NZ"/>
              </w:rPr>
              <w:drawing>
                <wp:inline distT="0" distB="0" distL="0" distR="0" wp14:anchorId="51D0506E" wp14:editId="3FAA716A">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120C4C5C" w14:textId="77777777" w:rsidR="00A63DFF" w:rsidRPr="001C33EF" w:rsidRDefault="00A63DFF" w:rsidP="003424B1">
            <w:pPr>
              <w:spacing w:line="240" w:lineRule="auto"/>
              <w:rPr>
                <w:rFonts w:cs="Segoe UI"/>
                <w:sz w:val="15"/>
                <w:szCs w:val="15"/>
              </w:rPr>
            </w:pPr>
            <w:r w:rsidRPr="001C33EF">
              <w:rPr>
                <w:rFonts w:cs="Segoe UI"/>
                <w:sz w:val="15"/>
                <w:szCs w:val="15"/>
              </w:rPr>
              <w:t xml:space="preserve">This work is licensed under the Creative Commons Attribution 4.0 International licence. </w:t>
            </w:r>
            <w:proofErr w:type="gramStart"/>
            <w:r w:rsidRPr="001C33EF">
              <w:rPr>
                <w:rFonts w:cs="Segoe UI"/>
                <w:sz w:val="15"/>
                <w:szCs w:val="15"/>
              </w:rPr>
              <w:t xml:space="preserve">In essence, </w:t>
            </w:r>
            <w:r w:rsidRPr="001C33EF">
              <w:rPr>
                <w:rFonts w:cs="Segoe UI"/>
                <w:bCs/>
                <w:sz w:val="15"/>
                <w:szCs w:val="15"/>
              </w:rPr>
              <w:t>you</w:t>
            </w:r>
            <w:proofErr w:type="gramEnd"/>
            <w:r w:rsidRPr="001C33EF">
              <w:rPr>
                <w:rFonts w:cs="Segoe UI"/>
                <w:bCs/>
                <w:sz w:val="15"/>
                <w:szCs w:val="15"/>
              </w:rPr>
              <w:t xml:space="preserve"> are free to: </w:t>
            </w:r>
            <w:r w:rsidRPr="001C33EF">
              <w:rPr>
                <w:rFonts w:cs="Segoe UI"/>
                <w:sz w:val="15"/>
                <w:szCs w:val="15"/>
              </w:rPr>
              <w:t xml:space="preserve">share </w:t>
            </w:r>
            <w:proofErr w:type="spellStart"/>
            <w:r w:rsidRPr="001C33EF">
              <w:rPr>
                <w:rFonts w:cs="Segoe UI"/>
                <w:sz w:val="15"/>
                <w:szCs w:val="15"/>
              </w:rPr>
              <w:t>ie</w:t>
            </w:r>
            <w:proofErr w:type="spellEnd"/>
            <w:r w:rsidRPr="001C33EF">
              <w:rPr>
                <w:rFonts w:cs="Segoe UI"/>
                <w:sz w:val="15"/>
                <w:szCs w:val="15"/>
              </w:rPr>
              <w:t xml:space="preserve">, copy and redistribute the material in any medium or format; adapt </w:t>
            </w:r>
            <w:proofErr w:type="spellStart"/>
            <w:r w:rsidRPr="001C33EF">
              <w:rPr>
                <w:rFonts w:cs="Segoe UI"/>
                <w:sz w:val="15"/>
                <w:szCs w:val="15"/>
              </w:rPr>
              <w:t>ie</w:t>
            </w:r>
            <w:proofErr w:type="spellEnd"/>
            <w:r w:rsidRPr="001C33EF">
              <w:rPr>
                <w:rFonts w:cs="Segoe UI"/>
                <w:sz w:val="15"/>
                <w:szCs w:val="15"/>
              </w:rPr>
              <w:t xml:space="preserve">, remix, transform and build upon the material. </w:t>
            </w:r>
            <w:r w:rsidRPr="001C33EF">
              <w:rPr>
                <w:rFonts w:cs="Segoe UI"/>
                <w:bCs/>
                <w:sz w:val="15"/>
                <w:szCs w:val="15"/>
              </w:rPr>
              <w:t>You must give appropriate credit, provide a link to the licence and indicate if changes were made.</w:t>
            </w:r>
          </w:p>
        </w:tc>
      </w:tr>
    </w:tbl>
    <w:p w14:paraId="5797EE9A" w14:textId="77777777" w:rsidR="007E74F1" w:rsidRPr="001C33EF" w:rsidRDefault="007E74F1" w:rsidP="003424B1">
      <w:pPr>
        <w:rPr>
          <w:rFonts w:cs="Segoe UI"/>
        </w:rPr>
      </w:pPr>
    </w:p>
    <w:p w14:paraId="7AA977DD" w14:textId="77777777" w:rsidR="00C86248" w:rsidRPr="001C33EF" w:rsidRDefault="00C86248" w:rsidP="003424B1">
      <w:pPr>
        <w:jc w:val="center"/>
        <w:rPr>
          <w:rFonts w:cs="Segoe UI"/>
        </w:rPr>
        <w:sectPr w:rsidR="00C86248" w:rsidRPr="001C33EF" w:rsidSect="00F36711">
          <w:footerReference w:type="even" r:id="rId12"/>
          <w:footerReference w:type="default" r:id="rId13"/>
          <w:pgSz w:w="11907" w:h="16834" w:code="9"/>
          <w:pgMar w:top="1701" w:right="2268" w:bottom="1134" w:left="2268" w:header="0" w:footer="0" w:gutter="0"/>
          <w:cols w:space="720"/>
          <w:vAlign w:val="bottom"/>
        </w:sectPr>
      </w:pPr>
    </w:p>
    <w:p w14:paraId="2BC80158" w14:textId="77777777" w:rsidR="00E64591" w:rsidRDefault="00E64591" w:rsidP="00E64591">
      <w:pPr>
        <w:pStyle w:val="Heading1"/>
        <w:spacing w:before="0"/>
      </w:pPr>
      <w:bookmarkStart w:id="0" w:name="_Toc405792991"/>
      <w:bookmarkStart w:id="1" w:name="_Toc405793224"/>
      <w:r>
        <w:lastRenderedPageBreak/>
        <w:t>Foreword</w:t>
      </w:r>
    </w:p>
    <w:p w14:paraId="02946408" w14:textId="50989154" w:rsidR="000D1678" w:rsidRPr="00CC1F97" w:rsidRDefault="000D1678" w:rsidP="00CC1F97">
      <w:pPr>
        <w:pStyle w:val="Introductoryparagraph"/>
        <w:spacing w:line="240" w:lineRule="auto"/>
        <w:ind w:right="566"/>
        <w:rPr>
          <w:rFonts w:cs="Segoe UI"/>
        </w:rPr>
      </w:pPr>
      <w:r w:rsidRPr="00CC1F97">
        <w:rPr>
          <w:rFonts w:cs="Segoe UI"/>
        </w:rPr>
        <w:t xml:space="preserve">Kei </w:t>
      </w:r>
      <w:proofErr w:type="spellStart"/>
      <w:r w:rsidRPr="00CC1F97">
        <w:rPr>
          <w:rFonts w:cs="Segoe UI"/>
        </w:rPr>
        <w:t>te</w:t>
      </w:r>
      <w:proofErr w:type="spellEnd"/>
      <w:r w:rsidRPr="00CC1F97">
        <w:rPr>
          <w:rFonts w:cs="Segoe UI"/>
        </w:rPr>
        <w:t xml:space="preserve"> </w:t>
      </w:r>
      <w:proofErr w:type="spellStart"/>
      <w:r w:rsidRPr="00CC1F97">
        <w:rPr>
          <w:rFonts w:cs="Segoe UI"/>
        </w:rPr>
        <w:t>koa</w:t>
      </w:r>
      <w:proofErr w:type="spellEnd"/>
      <w:r w:rsidRPr="00CC1F97">
        <w:rPr>
          <w:rFonts w:cs="Segoe UI"/>
        </w:rPr>
        <w:t xml:space="preserve"> ahau </w:t>
      </w:r>
      <w:proofErr w:type="spellStart"/>
      <w:r w:rsidRPr="00CC1F97">
        <w:rPr>
          <w:rFonts w:cs="Segoe UI"/>
        </w:rPr>
        <w:t>ki</w:t>
      </w:r>
      <w:proofErr w:type="spellEnd"/>
      <w:r w:rsidRPr="00CC1F97">
        <w:rPr>
          <w:rFonts w:cs="Segoe UI"/>
        </w:rPr>
        <w:t xml:space="preserve"> </w:t>
      </w:r>
      <w:proofErr w:type="spellStart"/>
      <w:r w:rsidRPr="00CC1F97">
        <w:rPr>
          <w:rFonts w:cs="Segoe UI"/>
        </w:rPr>
        <w:t>te</w:t>
      </w:r>
      <w:proofErr w:type="spellEnd"/>
      <w:r w:rsidRPr="00CC1F97">
        <w:rPr>
          <w:rFonts w:cs="Segoe UI"/>
        </w:rPr>
        <w:t xml:space="preserve"> </w:t>
      </w:r>
      <w:proofErr w:type="spellStart"/>
      <w:r w:rsidRPr="00CC1F97">
        <w:rPr>
          <w:rFonts w:cs="Segoe UI"/>
        </w:rPr>
        <w:t>whakaatu</w:t>
      </w:r>
      <w:proofErr w:type="spellEnd"/>
      <w:r w:rsidRPr="00CC1F97">
        <w:rPr>
          <w:rFonts w:cs="Segoe UI"/>
        </w:rPr>
        <w:t xml:space="preserve"> i </w:t>
      </w:r>
      <w:proofErr w:type="spellStart"/>
      <w:r w:rsidRPr="00CC1F97">
        <w:rPr>
          <w:rFonts w:cs="Segoe UI"/>
        </w:rPr>
        <w:t>tēnei</w:t>
      </w:r>
      <w:proofErr w:type="spellEnd"/>
      <w:r w:rsidRPr="00CC1F97">
        <w:rPr>
          <w:rFonts w:cs="Segoe UI"/>
        </w:rPr>
        <w:t xml:space="preserve"> </w:t>
      </w:r>
      <w:proofErr w:type="spellStart"/>
      <w:r w:rsidRPr="00CC1F97">
        <w:rPr>
          <w:rFonts w:cs="Segoe UI"/>
        </w:rPr>
        <w:t>mahere</w:t>
      </w:r>
      <w:proofErr w:type="spellEnd"/>
      <w:r w:rsidRPr="00CC1F97">
        <w:rPr>
          <w:rFonts w:cs="Segoe UI"/>
        </w:rPr>
        <w:t xml:space="preserve"> </w:t>
      </w:r>
      <w:proofErr w:type="spellStart"/>
      <w:r w:rsidRPr="00CC1F97">
        <w:rPr>
          <w:rFonts w:cs="Segoe UI"/>
        </w:rPr>
        <w:t>ara</w:t>
      </w:r>
      <w:proofErr w:type="spellEnd"/>
    </w:p>
    <w:p w14:paraId="7AAA33FB" w14:textId="77777777" w:rsidR="00F94C3E" w:rsidRDefault="00F94C3E" w:rsidP="00F94C3E">
      <w:pPr>
        <w:rPr>
          <w:szCs w:val="22"/>
          <w:lang w:eastAsia="en-US"/>
        </w:rPr>
      </w:pPr>
      <w:r>
        <w:t>It’s very pleasing to present our interoperability roadmap for a modern, digitally-enabled and data-driven health and disability system in Aotearoa New Zealand.</w:t>
      </w:r>
    </w:p>
    <w:p w14:paraId="6E990E81" w14:textId="77777777" w:rsidR="00F94C3E" w:rsidRDefault="00F94C3E" w:rsidP="00F94C3E"/>
    <w:p w14:paraId="00CE617B" w14:textId="7335F83D" w:rsidR="00F94C3E" w:rsidRDefault="00F94C3E" w:rsidP="00F94C3E">
      <w:r>
        <w:t xml:space="preserve">A more joined-up system will improve equity and </w:t>
      </w:r>
      <w:proofErr w:type="spellStart"/>
      <w:r>
        <w:t>pae</w:t>
      </w:r>
      <w:proofErr w:type="spellEnd"/>
      <w:r>
        <w:t xml:space="preserve"> </w:t>
      </w:r>
      <w:proofErr w:type="spellStart"/>
      <w:r>
        <w:t>ora</w:t>
      </w:r>
      <w:proofErr w:type="spellEnd"/>
      <w:r>
        <w:t>, or healthy futures, for New Zealanders, and</w:t>
      </w:r>
      <w:r w:rsidR="00F5593F">
        <w:t xml:space="preserve"> </w:t>
      </w:r>
      <w:r>
        <w:t xml:space="preserve">help us honour the Māori-Crown partnership under </w:t>
      </w:r>
      <w:proofErr w:type="spellStart"/>
      <w:r>
        <w:t>Te</w:t>
      </w:r>
      <w:proofErr w:type="spellEnd"/>
      <w:r>
        <w:t xml:space="preserve"> </w:t>
      </w:r>
      <w:proofErr w:type="spellStart"/>
      <w:r>
        <w:t>Tiriti</w:t>
      </w:r>
      <w:proofErr w:type="spellEnd"/>
      <w:r>
        <w:t xml:space="preserve"> o Waitangi.</w:t>
      </w:r>
    </w:p>
    <w:p w14:paraId="087E4D7B" w14:textId="77777777" w:rsidR="00F94C3E" w:rsidRDefault="00F94C3E" w:rsidP="00F94C3E"/>
    <w:p w14:paraId="706F1816" w14:textId="77777777" w:rsidR="00F94C3E" w:rsidRDefault="00F94C3E" w:rsidP="00F94C3E">
      <w:r>
        <w:t>It’s about a better experience of the health and disability system for all who use it or work in it.</w:t>
      </w:r>
    </w:p>
    <w:p w14:paraId="70FBF65E" w14:textId="77777777" w:rsidR="00F94C3E" w:rsidRDefault="00F94C3E" w:rsidP="00F94C3E"/>
    <w:p w14:paraId="0D276BD0" w14:textId="77777777" w:rsidR="00F94C3E" w:rsidRDefault="00F94C3E" w:rsidP="00F94C3E">
      <w:r>
        <w:t>The roadmap embraces digital inclusion, trust and the innovative direction set by the Strategy for a Digital Public Service.</w:t>
      </w:r>
    </w:p>
    <w:p w14:paraId="3C5FC130" w14:textId="77777777" w:rsidR="00F94C3E" w:rsidRDefault="00F94C3E" w:rsidP="00F94C3E"/>
    <w:p w14:paraId="408311E0" w14:textId="77777777" w:rsidR="00F94C3E" w:rsidRDefault="00F94C3E" w:rsidP="00F94C3E">
      <w:r>
        <w:t>Interoperability is a key part of the Ministry’s digital health strategic framework and the national health information platform ecosystem we’re collectively building. Our roadmap accelerates work already underway, including the response to COVID-19, and aligns to recommendations in the Health and Disability System Review.</w:t>
      </w:r>
    </w:p>
    <w:p w14:paraId="7F518421" w14:textId="77777777" w:rsidR="00F94C3E" w:rsidRDefault="00F94C3E" w:rsidP="00F94C3E"/>
    <w:p w14:paraId="7546EA4F" w14:textId="77777777" w:rsidR="00F94C3E" w:rsidRDefault="00F94C3E" w:rsidP="00F94C3E">
      <w:r>
        <w:t>As kaitiaki of data and digital standards for the health and disability system, the Health Information Standards Organisation (HISO) will set the standards we need and promote their adoption.</w:t>
      </w:r>
    </w:p>
    <w:p w14:paraId="3C97D083" w14:textId="77777777" w:rsidR="00F94C3E" w:rsidRDefault="00F94C3E" w:rsidP="00F94C3E"/>
    <w:p w14:paraId="2726F627" w14:textId="2AAB051D" w:rsidR="00F94C3E" w:rsidRDefault="00F94C3E" w:rsidP="00F94C3E">
      <w:r>
        <w:t>The Ministry will look at the barriers and settings, including incentives, that will drive alignment across the health and disability system to the interoperability requirements outlined in this roadmap, as well other parts of government such as social and education services.</w:t>
      </w:r>
      <w:bookmarkStart w:id="2" w:name="_GoBack"/>
      <w:bookmarkEnd w:id="2"/>
    </w:p>
    <w:p w14:paraId="1CBDF15D" w14:textId="77777777" w:rsidR="00F94C3E" w:rsidRDefault="00F94C3E" w:rsidP="00F94C3E"/>
    <w:p w14:paraId="3DE1434B" w14:textId="77777777" w:rsidR="00F94C3E" w:rsidRDefault="00F94C3E" w:rsidP="00F94C3E">
      <w:r>
        <w:t>The roadmap was developed after extensive consultation with clinical, industry and community stakeholders, and partner government agencies. We are confident our thinking on interoperability is aligned with the best internationally, through relationships with our neighbours in Australia and as a member nation of the Global Digital Health Partnership and SNOMED International.</w:t>
      </w:r>
    </w:p>
    <w:p w14:paraId="05DF6B2B" w14:textId="77777777" w:rsidR="00F94C3E" w:rsidRDefault="00F94C3E" w:rsidP="00F94C3E"/>
    <w:p w14:paraId="671EF8B5" w14:textId="77777777" w:rsidR="00F94C3E" w:rsidRDefault="00F94C3E" w:rsidP="00F94C3E">
      <w:r>
        <w:t>Our roadmap sets out bold and practical steps that we will take – together – over the next two years.</w:t>
      </w:r>
    </w:p>
    <w:p w14:paraId="127E48C0" w14:textId="52331DA1" w:rsidR="008D2FCB" w:rsidRDefault="008D2FCB" w:rsidP="000D1678"/>
    <w:p w14:paraId="67E8FAC4" w14:textId="77777777" w:rsidR="00641B6F" w:rsidRPr="000A531F" w:rsidRDefault="00641B6F" w:rsidP="000A531F"/>
    <w:p w14:paraId="0E049DC8" w14:textId="41EACDE1" w:rsidR="00A26B67" w:rsidRPr="00C01BCE" w:rsidRDefault="00A26B67" w:rsidP="000D1678">
      <w:pPr>
        <w:rPr>
          <w:b/>
        </w:rPr>
      </w:pPr>
      <w:r w:rsidRPr="00C01BCE">
        <w:rPr>
          <w:b/>
        </w:rPr>
        <w:t>Shayne Hunter</w:t>
      </w:r>
    </w:p>
    <w:p w14:paraId="56F7E5A2" w14:textId="77777777" w:rsidR="00D5183A" w:rsidRDefault="00A26B67">
      <w:r>
        <w:t>Deputy Director-General</w:t>
      </w:r>
      <w:r w:rsidR="006B5B07">
        <w:t>, Data and Digital</w:t>
      </w:r>
    </w:p>
    <w:p w14:paraId="2A58AE9F" w14:textId="26243AFE" w:rsidR="00E64591" w:rsidRPr="008D2FCB" w:rsidRDefault="00E64591">
      <w:r w:rsidRPr="00507FD6">
        <w:br w:type="page"/>
      </w:r>
    </w:p>
    <w:p w14:paraId="6A55F12C" w14:textId="13C93DE8" w:rsidR="00C86248" w:rsidRPr="001C33EF" w:rsidRDefault="00C86248" w:rsidP="003424B1">
      <w:pPr>
        <w:pStyle w:val="IntroHead"/>
        <w:rPr>
          <w:rFonts w:cs="Segoe UI"/>
        </w:rPr>
      </w:pPr>
      <w:r w:rsidRPr="001C33EF">
        <w:rPr>
          <w:rFonts w:cs="Segoe UI"/>
        </w:rPr>
        <w:t>Contents</w:t>
      </w:r>
      <w:bookmarkEnd w:id="0"/>
      <w:bookmarkEnd w:id="1"/>
    </w:p>
    <w:p w14:paraId="0143924F" w14:textId="24B59052" w:rsidR="003C626B" w:rsidRDefault="00C86248">
      <w:pPr>
        <w:pStyle w:val="TOC1"/>
        <w:rPr>
          <w:rFonts w:asciiTheme="minorHAnsi" w:eastAsiaTheme="minorEastAsia" w:hAnsiTheme="minorHAnsi" w:cstheme="minorBidi"/>
          <w:noProof/>
          <w:sz w:val="22"/>
          <w:szCs w:val="22"/>
          <w:lang w:eastAsia="en-NZ"/>
        </w:rPr>
      </w:pPr>
      <w:r w:rsidRPr="001C33EF">
        <w:rPr>
          <w:rFonts w:ascii="Segoe UI" w:hAnsi="Segoe UI" w:cs="Segoe UI"/>
          <w:b/>
        </w:rPr>
        <w:fldChar w:fldCharType="begin"/>
      </w:r>
      <w:r w:rsidRPr="001C33EF">
        <w:rPr>
          <w:rFonts w:ascii="Segoe UI" w:hAnsi="Segoe UI" w:cs="Segoe UI"/>
        </w:rPr>
        <w:instrText xml:space="preserve"> TOC \o "1-2" </w:instrText>
      </w:r>
      <w:r w:rsidRPr="001C33EF">
        <w:rPr>
          <w:rFonts w:ascii="Segoe UI" w:hAnsi="Segoe UI" w:cs="Segoe UI"/>
          <w:b/>
        </w:rPr>
        <w:fldChar w:fldCharType="separate"/>
      </w:r>
      <w:r w:rsidR="003C626B" w:rsidRPr="00BC3ADE">
        <w:rPr>
          <w:rFonts w:cs="Segoe UI"/>
          <w:bCs/>
          <w:noProof/>
        </w:rPr>
        <w:t>Introduction</w:t>
      </w:r>
      <w:r w:rsidR="003C626B">
        <w:rPr>
          <w:noProof/>
        </w:rPr>
        <w:tab/>
      </w:r>
      <w:r w:rsidR="003C626B">
        <w:rPr>
          <w:noProof/>
        </w:rPr>
        <w:fldChar w:fldCharType="begin"/>
      </w:r>
      <w:r w:rsidR="003C626B">
        <w:rPr>
          <w:noProof/>
        </w:rPr>
        <w:instrText xml:space="preserve"> PAGEREF _Toc47022715 \h </w:instrText>
      </w:r>
      <w:r w:rsidR="003C626B">
        <w:rPr>
          <w:noProof/>
        </w:rPr>
      </w:r>
      <w:r w:rsidR="003C626B">
        <w:rPr>
          <w:noProof/>
        </w:rPr>
        <w:fldChar w:fldCharType="separate"/>
      </w:r>
      <w:r w:rsidR="00964193">
        <w:rPr>
          <w:noProof/>
        </w:rPr>
        <w:t>1</w:t>
      </w:r>
      <w:r w:rsidR="003C626B">
        <w:rPr>
          <w:noProof/>
        </w:rPr>
        <w:fldChar w:fldCharType="end"/>
      </w:r>
    </w:p>
    <w:p w14:paraId="1850941A" w14:textId="7A76AEC1" w:rsidR="003C626B" w:rsidRDefault="003C626B">
      <w:pPr>
        <w:pStyle w:val="TOC1"/>
        <w:rPr>
          <w:rFonts w:asciiTheme="minorHAnsi" w:eastAsiaTheme="minorEastAsia" w:hAnsiTheme="minorHAnsi" w:cstheme="minorBidi"/>
          <w:noProof/>
          <w:sz w:val="22"/>
          <w:szCs w:val="22"/>
          <w:lang w:eastAsia="en-NZ"/>
        </w:rPr>
      </w:pPr>
      <w:r w:rsidRPr="00BC3ADE">
        <w:rPr>
          <w:rFonts w:cs="Segoe UI"/>
          <w:bCs/>
          <w:noProof/>
        </w:rPr>
        <w:t>The change we are making</w:t>
      </w:r>
      <w:r>
        <w:rPr>
          <w:noProof/>
        </w:rPr>
        <w:tab/>
      </w:r>
      <w:r>
        <w:rPr>
          <w:noProof/>
        </w:rPr>
        <w:fldChar w:fldCharType="begin"/>
      </w:r>
      <w:r>
        <w:rPr>
          <w:noProof/>
        </w:rPr>
        <w:instrText xml:space="preserve"> PAGEREF _Toc47022716 \h </w:instrText>
      </w:r>
      <w:r>
        <w:rPr>
          <w:noProof/>
        </w:rPr>
      </w:r>
      <w:r>
        <w:rPr>
          <w:noProof/>
        </w:rPr>
        <w:fldChar w:fldCharType="separate"/>
      </w:r>
      <w:r w:rsidR="00964193">
        <w:rPr>
          <w:noProof/>
        </w:rPr>
        <w:t>3</w:t>
      </w:r>
      <w:r>
        <w:rPr>
          <w:noProof/>
        </w:rPr>
        <w:fldChar w:fldCharType="end"/>
      </w:r>
    </w:p>
    <w:p w14:paraId="664E7426" w14:textId="4995F408" w:rsidR="003C626B" w:rsidRDefault="003C626B">
      <w:pPr>
        <w:pStyle w:val="TOC1"/>
        <w:rPr>
          <w:rFonts w:asciiTheme="minorHAnsi" w:eastAsiaTheme="minorEastAsia" w:hAnsiTheme="minorHAnsi" w:cstheme="minorBidi"/>
          <w:noProof/>
          <w:sz w:val="22"/>
          <w:szCs w:val="22"/>
          <w:lang w:eastAsia="en-NZ"/>
        </w:rPr>
      </w:pPr>
      <w:r w:rsidRPr="00BC3ADE">
        <w:rPr>
          <w:rFonts w:cs="Segoe UI"/>
          <w:noProof/>
        </w:rPr>
        <w:t>Our four themes</w:t>
      </w:r>
      <w:r>
        <w:rPr>
          <w:noProof/>
        </w:rPr>
        <w:tab/>
      </w:r>
      <w:r>
        <w:rPr>
          <w:noProof/>
        </w:rPr>
        <w:fldChar w:fldCharType="begin"/>
      </w:r>
      <w:r>
        <w:rPr>
          <w:noProof/>
        </w:rPr>
        <w:instrText xml:space="preserve"> PAGEREF _Toc47022717 \h </w:instrText>
      </w:r>
      <w:r>
        <w:rPr>
          <w:noProof/>
        </w:rPr>
      </w:r>
      <w:r>
        <w:rPr>
          <w:noProof/>
        </w:rPr>
        <w:fldChar w:fldCharType="separate"/>
      </w:r>
      <w:r w:rsidR="00964193">
        <w:rPr>
          <w:noProof/>
        </w:rPr>
        <w:t>6</w:t>
      </w:r>
      <w:r>
        <w:rPr>
          <w:noProof/>
        </w:rPr>
        <w:fldChar w:fldCharType="end"/>
      </w:r>
    </w:p>
    <w:p w14:paraId="6ACABED0" w14:textId="0ECC6B77" w:rsidR="003C626B" w:rsidRDefault="00D77679">
      <w:pPr>
        <w:pStyle w:val="TOC2"/>
        <w:rPr>
          <w:rFonts w:asciiTheme="minorHAnsi" w:eastAsiaTheme="minorEastAsia" w:hAnsiTheme="minorHAnsi" w:cstheme="minorBidi"/>
          <w:noProof/>
          <w:color w:val="auto"/>
          <w:szCs w:val="22"/>
          <w:lang w:eastAsia="en-NZ"/>
        </w:rPr>
      </w:pPr>
      <w:r>
        <w:rPr>
          <w:rFonts w:cs="Segoe UI Semibold"/>
          <w:caps/>
          <w:noProof/>
          <w:color w:val="FFFFFF" w:themeColor="background1"/>
          <w:shd w:val="clear" w:color="auto" w:fill="B0182B"/>
        </w:rPr>
        <w:t xml:space="preserve"> </w:t>
      </w:r>
      <w:r w:rsidR="003C626B" w:rsidRPr="00BF6105">
        <w:rPr>
          <w:rFonts w:cs="Segoe UI Semibold"/>
          <w:caps/>
          <w:noProof/>
          <w:color w:val="FFFFFF" w:themeColor="background1"/>
          <w:shd w:val="clear" w:color="auto" w:fill="B0182B"/>
        </w:rPr>
        <w:t>Connecting and identifying</w:t>
      </w:r>
      <w:r w:rsidR="00173049">
        <w:rPr>
          <w:rFonts w:cs="Segoe UI Semibold"/>
          <w:caps/>
          <w:noProof/>
          <w:color w:val="FFFFFF" w:themeColor="background1"/>
          <w:shd w:val="clear" w:color="auto" w:fill="B0182B"/>
        </w:rPr>
        <w:t xml:space="preserve"> </w:t>
      </w:r>
      <w:r w:rsidR="003C626B">
        <w:rPr>
          <w:noProof/>
        </w:rPr>
        <w:tab/>
      </w:r>
      <w:r w:rsidR="003C626B">
        <w:rPr>
          <w:noProof/>
        </w:rPr>
        <w:fldChar w:fldCharType="begin"/>
      </w:r>
      <w:r w:rsidR="003C626B">
        <w:rPr>
          <w:noProof/>
        </w:rPr>
        <w:instrText xml:space="preserve"> PAGEREF _Toc47022718 \h </w:instrText>
      </w:r>
      <w:r w:rsidR="003C626B">
        <w:rPr>
          <w:noProof/>
        </w:rPr>
      </w:r>
      <w:r w:rsidR="003C626B">
        <w:rPr>
          <w:noProof/>
        </w:rPr>
        <w:fldChar w:fldCharType="separate"/>
      </w:r>
      <w:r w:rsidR="00964193">
        <w:rPr>
          <w:noProof/>
        </w:rPr>
        <w:t>7</w:t>
      </w:r>
      <w:r w:rsidR="003C626B">
        <w:rPr>
          <w:noProof/>
        </w:rPr>
        <w:fldChar w:fldCharType="end"/>
      </w:r>
    </w:p>
    <w:p w14:paraId="7F073462" w14:textId="5C363931" w:rsidR="003C626B" w:rsidRDefault="00D77679">
      <w:pPr>
        <w:pStyle w:val="TOC2"/>
        <w:rPr>
          <w:rFonts w:asciiTheme="minorHAnsi" w:eastAsiaTheme="minorEastAsia" w:hAnsiTheme="minorHAnsi" w:cstheme="minorBidi"/>
          <w:noProof/>
          <w:color w:val="auto"/>
          <w:szCs w:val="22"/>
          <w:lang w:eastAsia="en-NZ"/>
        </w:rPr>
      </w:pPr>
      <w:r>
        <w:rPr>
          <w:rFonts w:cs="Segoe UI Semibold"/>
          <w:caps/>
          <w:noProof/>
          <w:color w:val="FFFFFF" w:themeColor="background1"/>
          <w:shd w:val="clear" w:color="auto" w:fill="009CDE"/>
        </w:rPr>
        <w:t xml:space="preserve"> </w:t>
      </w:r>
      <w:r w:rsidR="003C626B" w:rsidRPr="00BF6105">
        <w:rPr>
          <w:rFonts w:cs="Segoe UI Semibold"/>
          <w:caps/>
          <w:noProof/>
          <w:color w:val="FFFFFF" w:themeColor="background1"/>
          <w:shd w:val="clear" w:color="auto" w:fill="009CDE"/>
        </w:rPr>
        <w:t>Using the same languages</w:t>
      </w:r>
      <w:r w:rsidR="00173049">
        <w:rPr>
          <w:rFonts w:cs="Segoe UI Semibold"/>
          <w:caps/>
          <w:noProof/>
          <w:color w:val="FFFFFF" w:themeColor="background1"/>
          <w:shd w:val="clear" w:color="auto" w:fill="009CDE"/>
        </w:rPr>
        <w:t xml:space="preserve"> </w:t>
      </w:r>
      <w:r w:rsidR="003C626B">
        <w:rPr>
          <w:noProof/>
        </w:rPr>
        <w:tab/>
      </w:r>
      <w:r w:rsidR="003C626B">
        <w:rPr>
          <w:noProof/>
        </w:rPr>
        <w:fldChar w:fldCharType="begin"/>
      </w:r>
      <w:r w:rsidR="003C626B">
        <w:rPr>
          <w:noProof/>
        </w:rPr>
        <w:instrText xml:space="preserve"> PAGEREF _Toc47022719 \h </w:instrText>
      </w:r>
      <w:r w:rsidR="003C626B">
        <w:rPr>
          <w:noProof/>
        </w:rPr>
      </w:r>
      <w:r w:rsidR="003C626B">
        <w:rPr>
          <w:noProof/>
        </w:rPr>
        <w:fldChar w:fldCharType="separate"/>
      </w:r>
      <w:r w:rsidR="00964193">
        <w:rPr>
          <w:noProof/>
        </w:rPr>
        <w:t>10</w:t>
      </w:r>
      <w:r w:rsidR="003C626B">
        <w:rPr>
          <w:noProof/>
        </w:rPr>
        <w:fldChar w:fldCharType="end"/>
      </w:r>
    </w:p>
    <w:p w14:paraId="5271997F" w14:textId="68267F34" w:rsidR="003C626B" w:rsidRDefault="00D77679">
      <w:pPr>
        <w:pStyle w:val="TOC2"/>
        <w:rPr>
          <w:rFonts w:asciiTheme="minorHAnsi" w:eastAsiaTheme="minorEastAsia" w:hAnsiTheme="minorHAnsi" w:cstheme="minorBidi"/>
          <w:noProof/>
          <w:color w:val="auto"/>
          <w:szCs w:val="22"/>
          <w:lang w:eastAsia="en-NZ"/>
        </w:rPr>
      </w:pPr>
      <w:r w:rsidRPr="00BF6105">
        <w:rPr>
          <w:rFonts w:cs="Segoe UI Semibold"/>
          <w:caps/>
          <w:noProof/>
          <w:color w:val="FFFFFF" w:themeColor="background1"/>
          <w:shd w:val="clear" w:color="auto" w:fill="F18700"/>
        </w:rPr>
        <w:t xml:space="preserve"> </w:t>
      </w:r>
      <w:r w:rsidR="003C626B" w:rsidRPr="00BF6105">
        <w:rPr>
          <w:rFonts w:cs="Segoe UI Semibold"/>
          <w:caps/>
          <w:noProof/>
          <w:color w:val="FFFFFF" w:themeColor="background1"/>
          <w:shd w:val="clear" w:color="auto" w:fill="F18700"/>
        </w:rPr>
        <w:t>Unblocking access to Data</w:t>
      </w:r>
      <w:r w:rsidR="00173049">
        <w:rPr>
          <w:rFonts w:cs="Segoe UI Semibold"/>
          <w:caps/>
          <w:noProof/>
          <w:color w:val="FFFFFF" w:themeColor="background1"/>
          <w:shd w:val="clear" w:color="auto" w:fill="F18700"/>
        </w:rPr>
        <w:t xml:space="preserve"> </w:t>
      </w:r>
      <w:r w:rsidR="003C626B">
        <w:rPr>
          <w:noProof/>
        </w:rPr>
        <w:tab/>
      </w:r>
      <w:r w:rsidR="003C626B">
        <w:rPr>
          <w:noProof/>
        </w:rPr>
        <w:fldChar w:fldCharType="begin"/>
      </w:r>
      <w:r w:rsidR="003C626B">
        <w:rPr>
          <w:noProof/>
        </w:rPr>
        <w:instrText xml:space="preserve"> PAGEREF _Toc47022720 \h </w:instrText>
      </w:r>
      <w:r w:rsidR="003C626B">
        <w:rPr>
          <w:noProof/>
        </w:rPr>
      </w:r>
      <w:r w:rsidR="003C626B">
        <w:rPr>
          <w:noProof/>
        </w:rPr>
        <w:fldChar w:fldCharType="separate"/>
      </w:r>
      <w:r w:rsidR="00964193">
        <w:rPr>
          <w:noProof/>
        </w:rPr>
        <w:t>14</w:t>
      </w:r>
      <w:r w:rsidR="003C626B">
        <w:rPr>
          <w:noProof/>
        </w:rPr>
        <w:fldChar w:fldCharType="end"/>
      </w:r>
    </w:p>
    <w:p w14:paraId="6B1A8DC0" w14:textId="76EE6C3B" w:rsidR="003C626B" w:rsidRDefault="005C45DA">
      <w:pPr>
        <w:pStyle w:val="TOC2"/>
        <w:rPr>
          <w:rFonts w:asciiTheme="minorHAnsi" w:eastAsiaTheme="minorEastAsia" w:hAnsiTheme="minorHAnsi" w:cstheme="minorBidi"/>
          <w:noProof/>
          <w:color w:val="auto"/>
          <w:szCs w:val="22"/>
          <w:lang w:eastAsia="en-NZ"/>
        </w:rPr>
      </w:pPr>
      <w:r w:rsidRPr="00BF6105">
        <w:rPr>
          <w:rFonts w:cs="Segoe UI Semibold"/>
          <w:caps/>
          <w:noProof/>
          <w:color w:val="FFFFFF" w:themeColor="background1"/>
          <w:shd w:val="clear" w:color="auto" w:fill="23305D"/>
        </w:rPr>
        <w:t xml:space="preserve"> </w:t>
      </w:r>
      <w:r w:rsidR="003C626B" w:rsidRPr="00BF6105">
        <w:rPr>
          <w:rFonts w:cs="Segoe UI Semibold"/>
          <w:caps/>
          <w:noProof/>
          <w:color w:val="FFFFFF" w:themeColor="background1"/>
          <w:shd w:val="clear" w:color="auto" w:fill="23305D"/>
        </w:rPr>
        <w:t>Enabling Joined-Up Services</w:t>
      </w:r>
      <w:r w:rsidR="00173049">
        <w:rPr>
          <w:rFonts w:cs="Segoe UI Semibold"/>
          <w:caps/>
          <w:noProof/>
          <w:color w:val="FFFFFF" w:themeColor="background1"/>
          <w:shd w:val="clear" w:color="auto" w:fill="23305D"/>
        </w:rPr>
        <w:t xml:space="preserve"> </w:t>
      </w:r>
      <w:r w:rsidR="003C626B">
        <w:rPr>
          <w:noProof/>
        </w:rPr>
        <w:tab/>
      </w:r>
      <w:r w:rsidR="003C626B">
        <w:rPr>
          <w:noProof/>
        </w:rPr>
        <w:fldChar w:fldCharType="begin"/>
      </w:r>
      <w:r w:rsidR="003C626B">
        <w:rPr>
          <w:noProof/>
        </w:rPr>
        <w:instrText xml:space="preserve"> PAGEREF _Toc47022721 \h </w:instrText>
      </w:r>
      <w:r w:rsidR="003C626B">
        <w:rPr>
          <w:noProof/>
        </w:rPr>
      </w:r>
      <w:r w:rsidR="003C626B">
        <w:rPr>
          <w:noProof/>
        </w:rPr>
        <w:fldChar w:fldCharType="separate"/>
      </w:r>
      <w:r w:rsidR="00964193">
        <w:rPr>
          <w:noProof/>
        </w:rPr>
        <w:t>19</w:t>
      </w:r>
      <w:r w:rsidR="003C626B">
        <w:rPr>
          <w:noProof/>
        </w:rPr>
        <w:fldChar w:fldCharType="end"/>
      </w:r>
    </w:p>
    <w:p w14:paraId="74BCFF2D" w14:textId="27806D7C" w:rsidR="003C626B" w:rsidRDefault="003C626B">
      <w:pPr>
        <w:pStyle w:val="TOC1"/>
        <w:rPr>
          <w:rFonts w:asciiTheme="minorHAnsi" w:eastAsiaTheme="minorEastAsia" w:hAnsiTheme="minorHAnsi" w:cstheme="minorBidi"/>
          <w:noProof/>
          <w:sz w:val="22"/>
          <w:szCs w:val="22"/>
          <w:lang w:eastAsia="en-NZ"/>
        </w:rPr>
      </w:pPr>
      <w:r>
        <w:rPr>
          <w:noProof/>
        </w:rPr>
        <w:t>Timeline</w:t>
      </w:r>
      <w:r>
        <w:rPr>
          <w:noProof/>
        </w:rPr>
        <w:tab/>
      </w:r>
      <w:r>
        <w:rPr>
          <w:noProof/>
        </w:rPr>
        <w:fldChar w:fldCharType="begin"/>
      </w:r>
      <w:r>
        <w:rPr>
          <w:noProof/>
        </w:rPr>
        <w:instrText xml:space="preserve"> PAGEREF _Toc47022722 \h </w:instrText>
      </w:r>
      <w:r>
        <w:rPr>
          <w:noProof/>
        </w:rPr>
      </w:r>
      <w:r>
        <w:rPr>
          <w:noProof/>
        </w:rPr>
        <w:fldChar w:fldCharType="separate"/>
      </w:r>
      <w:r w:rsidR="00964193">
        <w:rPr>
          <w:noProof/>
        </w:rPr>
        <w:t>22</w:t>
      </w:r>
      <w:r>
        <w:rPr>
          <w:noProof/>
        </w:rPr>
        <w:fldChar w:fldCharType="end"/>
      </w:r>
    </w:p>
    <w:p w14:paraId="11964814" w14:textId="42263BB9" w:rsidR="003C626B" w:rsidRDefault="003C626B">
      <w:pPr>
        <w:pStyle w:val="TOC1"/>
        <w:rPr>
          <w:rFonts w:asciiTheme="minorHAnsi" w:eastAsiaTheme="minorEastAsia" w:hAnsiTheme="minorHAnsi" w:cstheme="minorBidi"/>
          <w:noProof/>
          <w:sz w:val="22"/>
          <w:szCs w:val="22"/>
          <w:lang w:eastAsia="en-NZ"/>
        </w:rPr>
      </w:pPr>
      <w:r w:rsidRPr="00BC3ADE">
        <w:rPr>
          <w:rFonts w:cs="Segoe UI"/>
          <w:bCs/>
          <w:noProof/>
        </w:rPr>
        <w:t>It’s a collective journey</w:t>
      </w:r>
      <w:r>
        <w:rPr>
          <w:noProof/>
        </w:rPr>
        <w:tab/>
      </w:r>
      <w:r>
        <w:rPr>
          <w:noProof/>
        </w:rPr>
        <w:fldChar w:fldCharType="begin"/>
      </w:r>
      <w:r>
        <w:rPr>
          <w:noProof/>
        </w:rPr>
        <w:instrText xml:space="preserve"> PAGEREF _Toc47022723 \h </w:instrText>
      </w:r>
      <w:r>
        <w:rPr>
          <w:noProof/>
        </w:rPr>
      </w:r>
      <w:r>
        <w:rPr>
          <w:noProof/>
        </w:rPr>
        <w:fldChar w:fldCharType="separate"/>
      </w:r>
      <w:r w:rsidR="00964193">
        <w:rPr>
          <w:noProof/>
        </w:rPr>
        <w:t>23</w:t>
      </w:r>
      <w:r>
        <w:rPr>
          <w:noProof/>
        </w:rPr>
        <w:fldChar w:fldCharType="end"/>
      </w:r>
    </w:p>
    <w:p w14:paraId="4D57DBF1" w14:textId="2B2ECF2F" w:rsidR="003C626B" w:rsidRDefault="003C626B">
      <w:pPr>
        <w:pStyle w:val="TOC1"/>
        <w:rPr>
          <w:rFonts w:asciiTheme="minorHAnsi" w:eastAsiaTheme="minorEastAsia" w:hAnsiTheme="minorHAnsi" w:cstheme="minorBidi"/>
          <w:noProof/>
          <w:sz w:val="22"/>
          <w:szCs w:val="22"/>
          <w:lang w:eastAsia="en-NZ"/>
        </w:rPr>
      </w:pPr>
      <w:r w:rsidRPr="00BC3ADE">
        <w:rPr>
          <w:rFonts w:cs="Segoe UI"/>
          <w:noProof/>
        </w:rPr>
        <w:t>Case studies</w:t>
      </w:r>
      <w:r>
        <w:rPr>
          <w:noProof/>
        </w:rPr>
        <w:tab/>
      </w:r>
      <w:r>
        <w:rPr>
          <w:noProof/>
        </w:rPr>
        <w:fldChar w:fldCharType="begin"/>
      </w:r>
      <w:r>
        <w:rPr>
          <w:noProof/>
        </w:rPr>
        <w:instrText xml:space="preserve"> PAGEREF _Toc47022724 \h </w:instrText>
      </w:r>
      <w:r>
        <w:rPr>
          <w:noProof/>
        </w:rPr>
      </w:r>
      <w:r>
        <w:rPr>
          <w:noProof/>
        </w:rPr>
        <w:fldChar w:fldCharType="separate"/>
      </w:r>
      <w:r w:rsidR="00964193">
        <w:rPr>
          <w:noProof/>
        </w:rPr>
        <w:t>27</w:t>
      </w:r>
      <w:r>
        <w:rPr>
          <w:noProof/>
        </w:rPr>
        <w:fldChar w:fldCharType="end"/>
      </w:r>
    </w:p>
    <w:p w14:paraId="3E9D7AA0" w14:textId="4854918A" w:rsidR="003C626B" w:rsidRDefault="003C626B">
      <w:pPr>
        <w:pStyle w:val="TOC1"/>
        <w:rPr>
          <w:rFonts w:asciiTheme="minorHAnsi" w:eastAsiaTheme="minorEastAsia" w:hAnsiTheme="minorHAnsi" w:cstheme="minorBidi"/>
          <w:noProof/>
          <w:sz w:val="22"/>
          <w:szCs w:val="22"/>
          <w:lang w:eastAsia="en-NZ"/>
        </w:rPr>
      </w:pPr>
      <w:r w:rsidRPr="00BC3ADE">
        <w:rPr>
          <w:rFonts w:cs="Segoe UI"/>
          <w:bCs/>
          <w:noProof/>
        </w:rPr>
        <w:t>Health information standards</w:t>
      </w:r>
      <w:r>
        <w:rPr>
          <w:noProof/>
        </w:rPr>
        <w:tab/>
      </w:r>
      <w:r>
        <w:rPr>
          <w:noProof/>
        </w:rPr>
        <w:fldChar w:fldCharType="begin"/>
      </w:r>
      <w:r>
        <w:rPr>
          <w:noProof/>
        </w:rPr>
        <w:instrText xml:space="preserve"> PAGEREF _Toc47022725 \h </w:instrText>
      </w:r>
      <w:r>
        <w:rPr>
          <w:noProof/>
        </w:rPr>
      </w:r>
      <w:r>
        <w:rPr>
          <w:noProof/>
        </w:rPr>
        <w:fldChar w:fldCharType="separate"/>
      </w:r>
      <w:r w:rsidR="00964193">
        <w:rPr>
          <w:noProof/>
        </w:rPr>
        <w:t>29</w:t>
      </w:r>
      <w:r>
        <w:rPr>
          <w:noProof/>
        </w:rPr>
        <w:fldChar w:fldCharType="end"/>
      </w:r>
    </w:p>
    <w:p w14:paraId="3A76304E" w14:textId="593BE1DC" w:rsidR="003C626B" w:rsidRDefault="003C626B">
      <w:pPr>
        <w:pStyle w:val="TOC1"/>
        <w:rPr>
          <w:rFonts w:asciiTheme="minorHAnsi" w:eastAsiaTheme="minorEastAsia" w:hAnsiTheme="minorHAnsi" w:cstheme="minorBidi"/>
          <w:noProof/>
          <w:sz w:val="22"/>
          <w:szCs w:val="22"/>
          <w:lang w:eastAsia="en-NZ"/>
        </w:rPr>
      </w:pPr>
      <w:r w:rsidRPr="00BC3ADE">
        <w:rPr>
          <w:rFonts w:cs="Segoe UI"/>
          <w:noProof/>
        </w:rPr>
        <w:t>References</w:t>
      </w:r>
      <w:r>
        <w:rPr>
          <w:noProof/>
        </w:rPr>
        <w:tab/>
      </w:r>
      <w:r>
        <w:rPr>
          <w:noProof/>
        </w:rPr>
        <w:fldChar w:fldCharType="begin"/>
      </w:r>
      <w:r>
        <w:rPr>
          <w:noProof/>
        </w:rPr>
        <w:instrText xml:space="preserve"> PAGEREF _Toc47022726 \h </w:instrText>
      </w:r>
      <w:r>
        <w:rPr>
          <w:noProof/>
        </w:rPr>
      </w:r>
      <w:r>
        <w:rPr>
          <w:noProof/>
        </w:rPr>
        <w:fldChar w:fldCharType="separate"/>
      </w:r>
      <w:r w:rsidR="00964193">
        <w:rPr>
          <w:noProof/>
        </w:rPr>
        <w:t>33</w:t>
      </w:r>
      <w:r>
        <w:rPr>
          <w:noProof/>
        </w:rPr>
        <w:fldChar w:fldCharType="end"/>
      </w:r>
    </w:p>
    <w:p w14:paraId="4ABA07CE" w14:textId="378237EE" w:rsidR="00B638E4" w:rsidRPr="00B638E4" w:rsidRDefault="00C86248">
      <w:r w:rsidRPr="001C33EF">
        <w:rPr>
          <w:rFonts w:cs="Segoe UI"/>
          <w:b/>
        </w:rPr>
        <w:fldChar w:fldCharType="end"/>
      </w:r>
    </w:p>
    <w:p w14:paraId="116425F9" w14:textId="77777777" w:rsidR="00B631BC" w:rsidRDefault="00B631BC" w:rsidP="003424B1">
      <w:pPr>
        <w:rPr>
          <w:rFonts w:cs="Segoe UI"/>
        </w:rPr>
      </w:pPr>
    </w:p>
    <w:p w14:paraId="1299617E" w14:textId="50C785C8" w:rsidR="009822F9" w:rsidRPr="001C33EF" w:rsidRDefault="009822F9" w:rsidP="003424B1">
      <w:pPr>
        <w:rPr>
          <w:rFonts w:cs="Segoe UI"/>
        </w:rPr>
        <w:sectPr w:rsidR="009822F9" w:rsidRPr="001C33EF" w:rsidSect="006551B3">
          <w:headerReference w:type="default" r:id="rId14"/>
          <w:footerReference w:type="even" r:id="rId15"/>
          <w:footerReference w:type="default" r:id="rId16"/>
          <w:pgSz w:w="11907" w:h="16834" w:code="9"/>
          <w:pgMar w:top="1418" w:right="1701" w:bottom="1134" w:left="1843" w:header="284" w:footer="425" w:gutter="284"/>
          <w:pgNumType w:fmt="lowerRoman" w:start="2"/>
          <w:cols w:space="720"/>
        </w:sectPr>
      </w:pPr>
    </w:p>
    <w:p w14:paraId="7FD51A1F" w14:textId="53471B78" w:rsidR="00F13267" w:rsidRPr="007563F7" w:rsidRDefault="00F13267" w:rsidP="003424B1">
      <w:pPr>
        <w:rPr>
          <w:rFonts w:cs="Segoe UI"/>
          <w:sz w:val="56"/>
          <w:szCs w:val="56"/>
        </w:rPr>
      </w:pPr>
      <w:proofErr w:type="spellStart"/>
      <w:r w:rsidRPr="00B94FF6">
        <w:rPr>
          <w:rFonts w:cs="Segoe UI"/>
          <w:color w:val="0F154A"/>
          <w:sz w:val="56"/>
          <w:szCs w:val="56"/>
          <w:shd w:val="clear" w:color="auto" w:fill="FFFFFF"/>
        </w:rPr>
        <w:t>Kupu</w:t>
      </w:r>
      <w:proofErr w:type="spellEnd"/>
      <w:r w:rsidRPr="00B94FF6">
        <w:rPr>
          <w:rFonts w:cs="Segoe UI"/>
          <w:color w:val="0F154A"/>
          <w:sz w:val="56"/>
          <w:szCs w:val="56"/>
          <w:shd w:val="clear" w:color="auto" w:fill="FFFFFF"/>
        </w:rPr>
        <w:t xml:space="preserve"> </w:t>
      </w:r>
      <w:proofErr w:type="spellStart"/>
      <w:r w:rsidRPr="00B94FF6">
        <w:rPr>
          <w:rFonts w:cs="Segoe UI"/>
          <w:color w:val="0F154A"/>
          <w:sz w:val="56"/>
          <w:szCs w:val="56"/>
          <w:shd w:val="clear" w:color="auto" w:fill="FFFFFF"/>
        </w:rPr>
        <w:t>whakataki</w:t>
      </w:r>
      <w:proofErr w:type="spellEnd"/>
    </w:p>
    <w:p w14:paraId="2D580914" w14:textId="72090B24" w:rsidR="00F13267" w:rsidRPr="001C33EF" w:rsidRDefault="00F13267" w:rsidP="003424B1">
      <w:pPr>
        <w:pStyle w:val="Heading1"/>
        <w:spacing w:before="0"/>
        <w:rPr>
          <w:rFonts w:cs="Segoe UI"/>
          <w:b w:val="0"/>
          <w:bCs/>
          <w:color w:val="0F154A"/>
          <w:spacing w:val="-8"/>
          <w:sz w:val="48"/>
          <w:szCs w:val="48"/>
          <w:shd w:val="clear" w:color="auto" w:fill="FFFFFF"/>
        </w:rPr>
      </w:pPr>
      <w:bookmarkStart w:id="3" w:name="_Toc47022715"/>
      <w:r w:rsidRPr="001C33EF">
        <w:rPr>
          <w:rStyle w:val="Heading1Char"/>
          <w:rFonts w:cs="Segoe UI"/>
          <w:b/>
          <w:bCs/>
        </w:rPr>
        <w:t>Introduction</w:t>
      </w:r>
      <w:bookmarkEnd w:id="3"/>
    </w:p>
    <w:p w14:paraId="7E2A960D" w14:textId="05940943" w:rsidR="002C08B9" w:rsidRPr="001C33EF" w:rsidRDefault="00FF596E" w:rsidP="00CF1F59">
      <w:pPr>
        <w:pStyle w:val="Introductoryparagraph"/>
        <w:spacing w:line="240" w:lineRule="auto"/>
        <w:ind w:right="-1"/>
        <w:rPr>
          <w:rFonts w:cs="Segoe UI"/>
        </w:rPr>
      </w:pPr>
      <w:r>
        <w:rPr>
          <w:rFonts w:cs="Segoe UI"/>
        </w:rPr>
        <w:t>O</w:t>
      </w:r>
      <w:r w:rsidR="004A55D0" w:rsidRPr="001C33EF">
        <w:rPr>
          <w:rFonts w:cs="Segoe UI"/>
        </w:rPr>
        <w:t xml:space="preserve">ur roadmap for </w:t>
      </w:r>
      <w:r w:rsidR="00F860C9">
        <w:rPr>
          <w:rFonts w:cs="Segoe UI"/>
        </w:rPr>
        <w:t>accelerating</w:t>
      </w:r>
      <w:r w:rsidR="00ED598C" w:rsidRPr="001C33EF">
        <w:rPr>
          <w:rFonts w:cs="Segoe UI"/>
        </w:rPr>
        <w:t xml:space="preserve"> </w:t>
      </w:r>
      <w:r w:rsidR="004A55D0" w:rsidRPr="001C33EF">
        <w:rPr>
          <w:rFonts w:cs="Segoe UI"/>
        </w:rPr>
        <w:t>the shift to a fully interoperable digital health ecosystem</w:t>
      </w:r>
    </w:p>
    <w:p w14:paraId="73B93B2E" w14:textId="196CAA5A" w:rsidR="00AA2D14" w:rsidRDefault="00CD2A0B" w:rsidP="00112050">
      <w:r w:rsidRPr="00AD4D5D">
        <w:t>I</w:t>
      </w:r>
      <w:r w:rsidRPr="00AD4D5D">
        <w:rPr>
          <w:rFonts w:eastAsia="Arial Unicode MS"/>
        </w:rPr>
        <w:t xml:space="preserve">nteroperability is essential to </w:t>
      </w:r>
      <w:r w:rsidR="008A25FC" w:rsidRPr="00337463">
        <w:t>an integrated, collaborative and innovative health and disability system</w:t>
      </w:r>
      <w:r w:rsidR="008A25FC" w:rsidRPr="00337463">
        <w:rPr>
          <w:rFonts w:eastAsia="Arial Unicode MS"/>
        </w:rPr>
        <w:t xml:space="preserve"> </w:t>
      </w:r>
      <w:r w:rsidR="004A0F03" w:rsidRPr="00AD4D5D">
        <w:rPr>
          <w:rFonts w:eastAsia="Arial Unicode MS"/>
        </w:rPr>
        <w:t>and healthy futures for all New Zealanders</w:t>
      </w:r>
      <w:r w:rsidRPr="00AD4D5D">
        <w:rPr>
          <w:rFonts w:eastAsia="Arial Unicode MS"/>
        </w:rPr>
        <w:t>.</w:t>
      </w:r>
      <w:r w:rsidR="002C16ED">
        <w:t xml:space="preserve"> </w:t>
      </w:r>
      <w:r w:rsidR="00F406C6">
        <w:t xml:space="preserve">The better data that interoperability makes possible will </w:t>
      </w:r>
      <w:r w:rsidR="002B5CC2">
        <w:t>lead to</w:t>
      </w:r>
      <w:r w:rsidR="00F406C6">
        <w:t xml:space="preserve"> </w:t>
      </w:r>
      <w:r w:rsidR="007D6815">
        <w:t xml:space="preserve">the </w:t>
      </w:r>
      <w:r w:rsidR="00F406C6">
        <w:t xml:space="preserve">better </w:t>
      </w:r>
      <w:r w:rsidR="00E17E6C">
        <w:t xml:space="preserve">evidence and </w:t>
      </w:r>
      <w:r w:rsidR="00F406C6">
        <w:t xml:space="preserve">insights </w:t>
      </w:r>
      <w:r w:rsidR="001713A3">
        <w:t>needed</w:t>
      </w:r>
      <w:r w:rsidR="007D6815">
        <w:t xml:space="preserve"> to</w:t>
      </w:r>
      <w:r w:rsidR="003F36FE">
        <w:t xml:space="preserve"> </w:t>
      </w:r>
      <w:r w:rsidR="003F02AC">
        <w:t>achieve</w:t>
      </w:r>
      <w:r w:rsidR="003F36FE">
        <w:t xml:space="preserve"> equity</w:t>
      </w:r>
      <w:r w:rsidR="00CB79F8">
        <w:t xml:space="preserve"> in health outcomes</w:t>
      </w:r>
      <w:r w:rsidR="00380216">
        <w:t>.</w:t>
      </w:r>
    </w:p>
    <w:p w14:paraId="053AB7F7" w14:textId="77777777" w:rsidR="00AA2D14" w:rsidRDefault="00AA2D14" w:rsidP="00112050"/>
    <w:p w14:paraId="61A00DEC" w14:textId="2F723F97" w:rsidR="00112050" w:rsidRPr="001C4B10" w:rsidRDefault="00112050" w:rsidP="00112050">
      <w:r w:rsidRPr="001C4B10">
        <w:t xml:space="preserve">This </w:t>
      </w:r>
      <w:r w:rsidR="00213A0D">
        <w:t>document</w:t>
      </w:r>
      <w:r w:rsidRPr="001C4B10">
        <w:t xml:space="preserve"> presents our roadmap for </w:t>
      </w:r>
      <w:r w:rsidR="00F860C9">
        <w:t>accelerating</w:t>
      </w:r>
      <w:r w:rsidR="00ED598C" w:rsidRPr="001C4B10">
        <w:t xml:space="preserve"> </w:t>
      </w:r>
      <w:r w:rsidRPr="001C4B10">
        <w:t>the shift to a fully interoperable digital health ecosystem that enrich</w:t>
      </w:r>
      <w:r w:rsidR="00213A0D">
        <w:t>es</w:t>
      </w:r>
      <w:r w:rsidRPr="001C4B10">
        <w:t xml:space="preserve"> the experience for consumers and the </w:t>
      </w:r>
      <w:r w:rsidR="00836037">
        <w:t xml:space="preserve">health and disability </w:t>
      </w:r>
      <w:r w:rsidRPr="001C4B10">
        <w:t>workforce through better connectedness and use of information.</w:t>
      </w:r>
    </w:p>
    <w:p w14:paraId="2986ACE2" w14:textId="77777777" w:rsidR="00112050" w:rsidRPr="001C4B10" w:rsidRDefault="00112050" w:rsidP="001C4B10"/>
    <w:p w14:paraId="1C5822FA" w14:textId="544300E8" w:rsidR="009A42D5" w:rsidRPr="005C5451" w:rsidRDefault="00737598" w:rsidP="00AD4D5D">
      <w:r w:rsidRPr="00AD4D5D">
        <w:t xml:space="preserve">The Global Digital Health Partnership defines interoperability as the ability to transfer meaning of information within and between systems </w:t>
      </w:r>
      <w:r w:rsidR="00C67503" w:rsidRPr="00AD4D5D">
        <w:t>and</w:t>
      </w:r>
      <w:r w:rsidRPr="00AD4D5D">
        <w:t xml:space="preserve"> products without special effort by the user.</w:t>
      </w:r>
    </w:p>
    <w:p w14:paraId="14C51A38" w14:textId="77777777" w:rsidR="00CA4C5E" w:rsidRPr="001C33EF" w:rsidRDefault="00CA4C5E" w:rsidP="00CA4C5E">
      <w:pPr>
        <w:rPr>
          <w:rFonts w:cs="Segoe UI"/>
        </w:rPr>
      </w:pPr>
    </w:p>
    <w:p w14:paraId="18DE23A3" w14:textId="36149534" w:rsidR="00CA4C5E" w:rsidRPr="00013ED7" w:rsidRDefault="00CA4C5E" w:rsidP="005D5A1A">
      <w:pPr>
        <w:pStyle w:val="Shadedboxtext"/>
        <w:spacing w:line="240" w:lineRule="auto"/>
        <w:rPr>
          <w:rFonts w:cs="Segoe UI"/>
        </w:rPr>
      </w:pPr>
      <w:r w:rsidRPr="00013ED7">
        <w:rPr>
          <w:rFonts w:cs="Segoe UI"/>
        </w:rPr>
        <w:t>Interoperability ensures common meaning in a joined-up system and provides the data resources for development of innovative digital services and apps that support patients and health professionals.</w:t>
      </w:r>
    </w:p>
    <w:p w14:paraId="47AD759D" w14:textId="3565015F" w:rsidR="00CA4C5E" w:rsidRPr="00013ED7" w:rsidRDefault="00013ED7" w:rsidP="007E0ECD">
      <w:pPr>
        <w:pStyle w:val="Shadedboxtext"/>
        <w:spacing w:line="240" w:lineRule="auto"/>
        <w:rPr>
          <w:rFonts w:cs="Segoe UI"/>
          <w:i/>
        </w:rPr>
      </w:pPr>
      <w:r>
        <w:rPr>
          <w:rFonts w:cs="Segoe UI"/>
        </w:rPr>
        <w:br/>
      </w:r>
      <w:r w:rsidR="00CA4C5E" w:rsidRPr="00013ED7">
        <w:rPr>
          <w:rFonts w:cs="Segoe UI"/>
          <w:i/>
        </w:rPr>
        <w:t>Global Digital Health Partnership</w:t>
      </w:r>
      <w:r w:rsidR="0064792E">
        <w:rPr>
          <w:rFonts w:cs="Segoe UI"/>
          <w:i/>
        </w:rPr>
        <w:t xml:space="preserve"> interoperability white paper</w:t>
      </w:r>
    </w:p>
    <w:p w14:paraId="2FEED630" w14:textId="77777777" w:rsidR="00CA4C5E" w:rsidRPr="001C33EF" w:rsidRDefault="00CA4C5E" w:rsidP="003424B1">
      <w:pPr>
        <w:rPr>
          <w:rFonts w:cs="Segoe UI"/>
        </w:rPr>
      </w:pPr>
    </w:p>
    <w:p w14:paraId="79BC88FC" w14:textId="2D98CBBD" w:rsidR="00F961A7" w:rsidRPr="00147E5E" w:rsidRDefault="00E473B1" w:rsidP="00E473B1">
      <w:pPr>
        <w:rPr>
          <w:rFonts w:cs="Segoe UI"/>
        </w:rPr>
      </w:pPr>
      <w:r w:rsidRPr="001C33EF">
        <w:rPr>
          <w:rFonts w:cs="Segoe UI"/>
        </w:rPr>
        <w:t xml:space="preserve">Interoperability ensures that health information can be accessed by </w:t>
      </w:r>
      <w:r w:rsidR="009E7A20" w:rsidRPr="001C33EF">
        <w:rPr>
          <w:rFonts w:cs="Segoe UI"/>
        </w:rPr>
        <w:t>patients</w:t>
      </w:r>
      <w:r w:rsidR="0059576D">
        <w:rPr>
          <w:rFonts w:cs="Segoe UI"/>
        </w:rPr>
        <w:t xml:space="preserve"> and consumers</w:t>
      </w:r>
      <w:r w:rsidR="009E7A20" w:rsidRPr="001C33EF">
        <w:rPr>
          <w:rFonts w:cs="Segoe UI"/>
        </w:rPr>
        <w:t xml:space="preserve">, </w:t>
      </w:r>
      <w:r w:rsidR="00EB7922">
        <w:rPr>
          <w:rFonts w:cs="Segoe UI"/>
        </w:rPr>
        <w:t xml:space="preserve">health </w:t>
      </w:r>
      <w:r w:rsidR="008A63BF">
        <w:rPr>
          <w:rFonts w:cs="Segoe UI"/>
        </w:rPr>
        <w:t>workers</w:t>
      </w:r>
      <w:r w:rsidR="009E7A20">
        <w:rPr>
          <w:rFonts w:cs="Segoe UI"/>
        </w:rPr>
        <w:t xml:space="preserve">, </w:t>
      </w:r>
      <w:r w:rsidR="009E7A20" w:rsidRPr="001C33EF">
        <w:rPr>
          <w:rFonts w:cs="Segoe UI"/>
        </w:rPr>
        <w:t xml:space="preserve">carers and whānau </w:t>
      </w:r>
      <w:r w:rsidRPr="001C33EF">
        <w:rPr>
          <w:rFonts w:cs="Segoe UI"/>
        </w:rPr>
        <w:t xml:space="preserve">anywhere, anytime and anyhow. </w:t>
      </w:r>
      <w:r w:rsidR="00FE19C4">
        <w:rPr>
          <w:rFonts w:cs="Segoe UI"/>
        </w:rPr>
        <w:t>The</w:t>
      </w:r>
      <w:r w:rsidR="00FE19C4" w:rsidRPr="00B0456A">
        <w:rPr>
          <w:rFonts w:cs="Segoe UI"/>
        </w:rPr>
        <w:t xml:space="preserve"> </w:t>
      </w:r>
      <w:r w:rsidR="00FE19C4">
        <w:rPr>
          <w:rFonts w:cs="Segoe UI"/>
        </w:rPr>
        <w:t xml:space="preserve">quality of interoperability </w:t>
      </w:r>
      <w:r w:rsidR="00147E5E">
        <w:rPr>
          <w:rFonts w:cs="Segoe UI"/>
        </w:rPr>
        <w:t xml:space="preserve">extends </w:t>
      </w:r>
      <w:r w:rsidR="00147E5E" w:rsidRPr="00B0456A">
        <w:rPr>
          <w:rFonts w:cs="Segoe UI"/>
        </w:rPr>
        <w:t xml:space="preserve">to </w:t>
      </w:r>
      <w:r w:rsidR="007E4103">
        <w:rPr>
          <w:rFonts w:cs="Segoe UI"/>
        </w:rPr>
        <w:t>interconnected</w:t>
      </w:r>
      <w:r w:rsidR="007E4103" w:rsidRPr="00B0456A">
        <w:rPr>
          <w:rFonts w:cs="Segoe UI"/>
        </w:rPr>
        <w:t xml:space="preserve"> </w:t>
      </w:r>
      <w:r w:rsidR="00147E5E">
        <w:rPr>
          <w:rFonts w:cs="Segoe UI"/>
        </w:rPr>
        <w:t>products</w:t>
      </w:r>
      <w:r w:rsidR="00526A91">
        <w:rPr>
          <w:rFonts w:cs="Segoe UI"/>
        </w:rPr>
        <w:t>,</w:t>
      </w:r>
      <w:r w:rsidR="00147E5E">
        <w:rPr>
          <w:rFonts w:cs="Segoe UI"/>
        </w:rPr>
        <w:t xml:space="preserve"> </w:t>
      </w:r>
      <w:r w:rsidR="00147E5E" w:rsidRPr="00B0456A">
        <w:rPr>
          <w:rFonts w:cs="Segoe UI"/>
        </w:rPr>
        <w:t>services</w:t>
      </w:r>
      <w:r w:rsidR="009E052B">
        <w:rPr>
          <w:rFonts w:cs="Segoe UI"/>
        </w:rPr>
        <w:t xml:space="preserve"> </w:t>
      </w:r>
      <w:r w:rsidR="00526A91">
        <w:rPr>
          <w:rFonts w:cs="Segoe UI"/>
        </w:rPr>
        <w:t xml:space="preserve">and workflows </w:t>
      </w:r>
      <w:r w:rsidR="00147E5E">
        <w:rPr>
          <w:rFonts w:cs="Segoe UI"/>
        </w:rPr>
        <w:t xml:space="preserve">that create a better experience for everyone involved. </w:t>
      </w:r>
    </w:p>
    <w:p w14:paraId="4502D920" w14:textId="03094094" w:rsidR="00E473B1" w:rsidRDefault="00E473B1" w:rsidP="003424B1">
      <w:pPr>
        <w:rPr>
          <w:rFonts w:cs="Segoe UI"/>
        </w:rPr>
      </w:pPr>
    </w:p>
    <w:p w14:paraId="0F08E416" w14:textId="21C4E88F" w:rsidR="003E2FD6" w:rsidRPr="004B58B9" w:rsidRDefault="00AD3649" w:rsidP="003E2FD6">
      <w:pPr>
        <w:pStyle w:val="Shadedboxtext"/>
        <w:spacing w:line="240" w:lineRule="auto"/>
        <w:rPr>
          <w:rFonts w:cs="Segoe UI"/>
        </w:rPr>
      </w:pPr>
      <w:r>
        <w:rPr>
          <w:rFonts w:cs="Segoe UI"/>
        </w:rPr>
        <w:t>As a</w:t>
      </w:r>
      <w:r w:rsidRPr="004B58B9">
        <w:rPr>
          <w:rFonts w:cs="Segoe UI"/>
        </w:rPr>
        <w:t xml:space="preserve"> </w:t>
      </w:r>
      <w:r w:rsidR="003E2FD6" w:rsidRPr="004B58B9">
        <w:rPr>
          <w:rFonts w:cs="Segoe UI"/>
        </w:rPr>
        <w:t>consumer, I am known to the system and don’t need to repeat my health story. I can use my preferred communication channels, I can share data captured by wearables and home monitors with health care providers.</w:t>
      </w:r>
    </w:p>
    <w:p w14:paraId="6322C95A" w14:textId="77777777" w:rsidR="003E2FD6" w:rsidRPr="004B58B9" w:rsidRDefault="003E2FD6" w:rsidP="003E2FD6">
      <w:pPr>
        <w:pStyle w:val="Shadedboxtext"/>
        <w:spacing w:line="240" w:lineRule="auto"/>
        <w:rPr>
          <w:rFonts w:cs="Segoe UI"/>
          <w:i/>
        </w:rPr>
      </w:pPr>
      <w:r>
        <w:rPr>
          <w:rFonts w:cs="Segoe UI"/>
        </w:rPr>
        <w:br/>
      </w:r>
      <w:r w:rsidRPr="004B58B9">
        <w:rPr>
          <w:rFonts w:cs="Segoe UI"/>
          <w:i/>
        </w:rPr>
        <w:t>NZHIT</w:t>
      </w:r>
      <w:r>
        <w:rPr>
          <w:rFonts w:cs="Segoe UI"/>
          <w:i/>
        </w:rPr>
        <w:t xml:space="preserve"> Vision and Charter for Interoperability</w:t>
      </w:r>
    </w:p>
    <w:p w14:paraId="14FF32B4" w14:textId="77777777" w:rsidR="003E2FD6" w:rsidRPr="001C33EF" w:rsidRDefault="003E2FD6" w:rsidP="003424B1">
      <w:pPr>
        <w:rPr>
          <w:rFonts w:cs="Segoe UI"/>
        </w:rPr>
      </w:pPr>
    </w:p>
    <w:p w14:paraId="2327216E" w14:textId="0464D417" w:rsidR="00017D5C" w:rsidRDefault="00017D5C" w:rsidP="00017D5C">
      <w:pPr>
        <w:rPr>
          <w:rFonts w:cs="Segoe UI"/>
        </w:rPr>
      </w:pPr>
      <w:r>
        <w:rPr>
          <w:rFonts w:cs="Segoe UI"/>
        </w:rPr>
        <w:t xml:space="preserve">Interoperability </w:t>
      </w:r>
      <w:r w:rsidR="00FF596E">
        <w:rPr>
          <w:rFonts w:cs="Segoe UI"/>
        </w:rPr>
        <w:t>matters</w:t>
      </w:r>
      <w:r>
        <w:rPr>
          <w:rFonts w:cs="Segoe UI"/>
        </w:rPr>
        <w:t xml:space="preserve"> whether data is personally identifiable or anonymous, atomic or aggregated, and whether related to </w:t>
      </w:r>
      <w:r w:rsidR="00FF596E">
        <w:rPr>
          <w:rFonts w:cs="Segoe UI"/>
        </w:rPr>
        <w:t xml:space="preserve">direct </w:t>
      </w:r>
      <w:r>
        <w:rPr>
          <w:rFonts w:cs="Segoe UI"/>
        </w:rPr>
        <w:t xml:space="preserve">care, </w:t>
      </w:r>
      <w:r w:rsidR="001137B4">
        <w:rPr>
          <w:rFonts w:cs="Segoe UI"/>
        </w:rPr>
        <w:t xml:space="preserve">population health, </w:t>
      </w:r>
      <w:r w:rsidR="00D90B38">
        <w:rPr>
          <w:rFonts w:cs="Segoe UI"/>
        </w:rPr>
        <w:t xml:space="preserve">service </w:t>
      </w:r>
      <w:r w:rsidR="0073767F">
        <w:rPr>
          <w:rFonts w:cs="Segoe UI"/>
        </w:rPr>
        <w:t>innovation</w:t>
      </w:r>
      <w:r w:rsidR="00D90B38">
        <w:rPr>
          <w:rFonts w:cs="Segoe UI"/>
        </w:rPr>
        <w:t xml:space="preserve">, </w:t>
      </w:r>
      <w:r w:rsidR="00CF2392">
        <w:rPr>
          <w:rFonts w:cs="Segoe UI"/>
        </w:rPr>
        <w:t xml:space="preserve">or </w:t>
      </w:r>
      <w:r>
        <w:rPr>
          <w:rFonts w:cs="Segoe UI"/>
        </w:rPr>
        <w:t xml:space="preserve">research. </w:t>
      </w:r>
      <w:r w:rsidR="004D1027">
        <w:rPr>
          <w:rFonts w:cs="Segoe UI"/>
        </w:rPr>
        <w:t>D</w:t>
      </w:r>
      <w:r>
        <w:rPr>
          <w:rFonts w:cs="Segoe UI"/>
        </w:rPr>
        <w:t>ata may be structured or unstructured, static or dynamic, transient or persistent, stored or streamed.</w:t>
      </w:r>
      <w:r w:rsidR="00FF596E">
        <w:rPr>
          <w:rFonts w:cs="Segoe UI"/>
        </w:rPr>
        <w:t xml:space="preserve"> </w:t>
      </w:r>
    </w:p>
    <w:p w14:paraId="1AB0A4E8" w14:textId="05B31B0C" w:rsidR="0009077F" w:rsidRDefault="0009077F" w:rsidP="00017D5C">
      <w:pPr>
        <w:rPr>
          <w:rFonts w:cs="Segoe UI"/>
        </w:rPr>
      </w:pPr>
    </w:p>
    <w:p w14:paraId="432148C4" w14:textId="2C609DD9" w:rsidR="0009077F" w:rsidRDefault="0009077F" w:rsidP="00017D5C">
      <w:r>
        <w:rPr>
          <w:rFonts w:cs="Segoe UI"/>
        </w:rPr>
        <w:t xml:space="preserve">We </w:t>
      </w:r>
      <w:r w:rsidR="00A10E89">
        <w:rPr>
          <w:rFonts w:cs="Segoe UI"/>
        </w:rPr>
        <w:t xml:space="preserve">may be </w:t>
      </w:r>
      <w:r>
        <w:rPr>
          <w:rFonts w:cs="Segoe UI"/>
        </w:rPr>
        <w:t xml:space="preserve">used to thinking about interoperability in terms of </w:t>
      </w:r>
      <w:r w:rsidR="00A96E56">
        <w:rPr>
          <w:rFonts w:cs="Segoe UI"/>
        </w:rPr>
        <w:t xml:space="preserve">information </w:t>
      </w:r>
      <w:r w:rsidR="00D75B22">
        <w:rPr>
          <w:rFonts w:cs="Segoe UI"/>
        </w:rPr>
        <w:t xml:space="preserve">that identifies and describes </w:t>
      </w:r>
      <w:r w:rsidR="008413FA">
        <w:rPr>
          <w:rFonts w:cs="Segoe UI"/>
        </w:rPr>
        <w:t xml:space="preserve">people and their care, but increasingly </w:t>
      </w:r>
      <w:r w:rsidR="00343A0D">
        <w:rPr>
          <w:rFonts w:cs="Segoe UI"/>
        </w:rPr>
        <w:t xml:space="preserve">we </w:t>
      </w:r>
      <w:r w:rsidR="00DC32D6">
        <w:rPr>
          <w:rFonts w:cs="Segoe UI"/>
        </w:rPr>
        <w:t xml:space="preserve">must </w:t>
      </w:r>
      <w:r w:rsidR="00343A0D">
        <w:rPr>
          <w:rFonts w:cs="Segoe UI"/>
        </w:rPr>
        <w:t>deal with</w:t>
      </w:r>
      <w:r w:rsidR="00054CF2">
        <w:rPr>
          <w:rFonts w:cs="Segoe UI"/>
        </w:rPr>
        <w:t xml:space="preserve"> digital images, audio and video, and </w:t>
      </w:r>
      <w:r w:rsidR="00343A0D">
        <w:rPr>
          <w:rFonts w:cs="Segoe UI"/>
        </w:rPr>
        <w:t xml:space="preserve">data </w:t>
      </w:r>
      <w:r w:rsidR="001E41AB">
        <w:rPr>
          <w:rFonts w:cs="Segoe UI"/>
        </w:rPr>
        <w:t>captured by sensors from physical processes.</w:t>
      </w:r>
      <w:r w:rsidR="003F4E7D">
        <w:rPr>
          <w:rFonts w:cs="Segoe UI"/>
        </w:rPr>
        <w:t xml:space="preserve"> This new </w:t>
      </w:r>
      <w:r w:rsidR="003C6675">
        <w:rPr>
          <w:rFonts w:cs="Segoe UI"/>
        </w:rPr>
        <w:t>world</w:t>
      </w:r>
      <w:r w:rsidR="003F4E7D">
        <w:rPr>
          <w:rFonts w:cs="Segoe UI"/>
        </w:rPr>
        <w:t xml:space="preserve"> </w:t>
      </w:r>
      <w:r w:rsidR="003C6675">
        <w:rPr>
          <w:rFonts w:cs="Segoe UI"/>
        </w:rPr>
        <w:t>encompasses</w:t>
      </w:r>
      <w:r w:rsidR="00D5563F">
        <w:rPr>
          <w:rFonts w:cs="Segoe UI"/>
        </w:rPr>
        <w:t xml:space="preserve"> waveform data, </w:t>
      </w:r>
      <w:r w:rsidR="00E34C7F" w:rsidRPr="00CD2A0B">
        <w:t>genom</w:t>
      </w:r>
      <w:r w:rsidR="0047573A">
        <w:t>e</w:t>
      </w:r>
      <w:r w:rsidR="00E34C7F" w:rsidRPr="00CD2A0B">
        <w:t xml:space="preserve"> sequenc</w:t>
      </w:r>
      <w:r w:rsidR="00C51D36">
        <w:t>es</w:t>
      </w:r>
      <w:r w:rsidR="00E34C7F">
        <w:t>,</w:t>
      </w:r>
      <w:r w:rsidR="00E34C7F">
        <w:rPr>
          <w:rFonts w:cs="Segoe UI"/>
        </w:rPr>
        <w:t xml:space="preserve"> </w:t>
      </w:r>
      <w:r w:rsidR="00924911">
        <w:rPr>
          <w:rFonts w:cs="Segoe UI"/>
        </w:rPr>
        <w:t xml:space="preserve">proximity and </w:t>
      </w:r>
      <w:r w:rsidR="00F848B0">
        <w:rPr>
          <w:rFonts w:cs="Segoe UI"/>
        </w:rPr>
        <w:t xml:space="preserve">geolocation data, data from </w:t>
      </w:r>
      <w:r w:rsidR="009D44DD">
        <w:rPr>
          <w:rFonts w:cs="Segoe UI"/>
        </w:rPr>
        <w:t xml:space="preserve">advanced modalities and </w:t>
      </w:r>
      <w:r w:rsidR="000415CA">
        <w:rPr>
          <w:rFonts w:cs="Segoe UI"/>
        </w:rPr>
        <w:t xml:space="preserve">the </w:t>
      </w:r>
      <w:r w:rsidR="000415CA">
        <w:t>i</w:t>
      </w:r>
      <w:r w:rsidR="000415CA" w:rsidRPr="00CD2A0B">
        <w:t xml:space="preserve">nternet of </w:t>
      </w:r>
      <w:r w:rsidR="000415CA">
        <w:t>t</w:t>
      </w:r>
      <w:r w:rsidR="000415CA" w:rsidRPr="00CD2A0B">
        <w:t>hings</w:t>
      </w:r>
      <w:r w:rsidR="009D44DD">
        <w:t>,</w:t>
      </w:r>
      <w:r w:rsidR="00055105">
        <w:t xml:space="preserve"> and social media</w:t>
      </w:r>
      <w:r w:rsidR="009D44DD">
        <w:t xml:space="preserve"> data</w:t>
      </w:r>
      <w:r w:rsidR="004750A1">
        <w:t>.</w:t>
      </w:r>
      <w:r w:rsidR="0062146C">
        <w:t xml:space="preserve"> </w:t>
      </w:r>
      <w:r w:rsidR="00236218">
        <w:t>C</w:t>
      </w:r>
      <w:r w:rsidR="000F1BCC">
        <w:t xml:space="preserve">onsumer-generated data will </w:t>
      </w:r>
      <w:r w:rsidR="00236218">
        <w:t xml:space="preserve">soon </w:t>
      </w:r>
      <w:r w:rsidR="0079765B">
        <w:t xml:space="preserve">considerably </w:t>
      </w:r>
      <w:r w:rsidR="000F1BCC">
        <w:t xml:space="preserve">outweigh </w:t>
      </w:r>
      <w:r w:rsidR="0077629A">
        <w:t xml:space="preserve">all the </w:t>
      </w:r>
      <w:r w:rsidR="00055105">
        <w:t>data</w:t>
      </w:r>
      <w:r w:rsidR="0079765B">
        <w:t xml:space="preserve"> from </w:t>
      </w:r>
      <w:r w:rsidR="00995514">
        <w:t xml:space="preserve">other </w:t>
      </w:r>
      <w:r w:rsidR="00832F5E">
        <w:t>sources</w:t>
      </w:r>
      <w:r w:rsidR="00055105">
        <w:t>.</w:t>
      </w:r>
      <w:r w:rsidR="0062146C">
        <w:t xml:space="preserve"> </w:t>
      </w:r>
    </w:p>
    <w:p w14:paraId="09CB212F" w14:textId="77777777" w:rsidR="002D0B95" w:rsidRDefault="002D0B95" w:rsidP="00017D5C">
      <w:pPr>
        <w:rPr>
          <w:rFonts w:cs="Segoe UI"/>
        </w:rPr>
      </w:pPr>
    </w:p>
    <w:p w14:paraId="3CBFC96C" w14:textId="01C22C8B" w:rsidR="00CF2848" w:rsidRPr="001C33EF" w:rsidRDefault="00CF2848" w:rsidP="003424B1">
      <w:pPr>
        <w:rPr>
          <w:rFonts w:cs="Segoe UI"/>
        </w:rPr>
      </w:pPr>
      <w:r w:rsidRPr="001C33EF">
        <w:rPr>
          <w:rFonts w:cs="Segoe UI"/>
        </w:rPr>
        <w:t xml:space="preserve">This document </w:t>
      </w:r>
      <w:r w:rsidR="007341A4" w:rsidRPr="001C33EF">
        <w:rPr>
          <w:rFonts w:cs="Segoe UI"/>
        </w:rPr>
        <w:t xml:space="preserve">has been developed with input from clinical, industry and community stakeholders, using </w:t>
      </w:r>
      <w:r w:rsidR="008B46DE" w:rsidRPr="001C33EF">
        <w:rPr>
          <w:rFonts w:cs="Segoe UI"/>
        </w:rPr>
        <w:t>workshops</w:t>
      </w:r>
      <w:r w:rsidR="008B46DE">
        <w:rPr>
          <w:rFonts w:cs="Segoe UI"/>
        </w:rPr>
        <w:t xml:space="preserve">, </w:t>
      </w:r>
      <w:r w:rsidR="008B46DE" w:rsidRPr="001C33EF">
        <w:rPr>
          <w:rFonts w:cs="Segoe UI"/>
        </w:rPr>
        <w:t>consultation</w:t>
      </w:r>
      <w:r w:rsidR="008B46DE">
        <w:rPr>
          <w:rFonts w:cs="Segoe UI"/>
        </w:rPr>
        <w:t xml:space="preserve"> and</w:t>
      </w:r>
      <w:r w:rsidR="008B46DE" w:rsidRPr="001C33EF">
        <w:rPr>
          <w:rFonts w:cs="Segoe UI"/>
        </w:rPr>
        <w:t xml:space="preserve"> </w:t>
      </w:r>
      <w:r w:rsidR="007341A4" w:rsidRPr="001C33EF">
        <w:rPr>
          <w:rFonts w:cs="Segoe UI"/>
        </w:rPr>
        <w:t>research.</w:t>
      </w:r>
      <w:r w:rsidR="009259BA" w:rsidRPr="001C33EF">
        <w:rPr>
          <w:rFonts w:cs="Segoe UI"/>
        </w:rPr>
        <w:t xml:space="preserve"> </w:t>
      </w:r>
      <w:r w:rsidR="00FC1F1E">
        <w:rPr>
          <w:rFonts w:cs="Segoe UI"/>
        </w:rPr>
        <w:t>W</w:t>
      </w:r>
      <w:r w:rsidR="00AD54EC">
        <w:rPr>
          <w:rFonts w:cs="Segoe UI"/>
        </w:rPr>
        <w:t>e</w:t>
      </w:r>
      <w:r w:rsidR="00AD54EC" w:rsidRPr="001C33EF">
        <w:rPr>
          <w:rFonts w:cs="Segoe UI"/>
        </w:rPr>
        <w:t xml:space="preserve"> </w:t>
      </w:r>
      <w:r w:rsidR="00ED1E46">
        <w:rPr>
          <w:rFonts w:cs="Segoe UI"/>
        </w:rPr>
        <w:t xml:space="preserve">acknowledge </w:t>
      </w:r>
      <w:r w:rsidR="009259BA" w:rsidRPr="001C33EF">
        <w:rPr>
          <w:rFonts w:cs="Segoe UI"/>
        </w:rPr>
        <w:t xml:space="preserve">the following </w:t>
      </w:r>
      <w:r w:rsidR="006548D2">
        <w:rPr>
          <w:rFonts w:cs="Segoe UI"/>
        </w:rPr>
        <w:t>work and</w:t>
      </w:r>
      <w:r w:rsidR="006548D2" w:rsidRPr="001C33EF">
        <w:rPr>
          <w:rFonts w:cs="Segoe UI"/>
        </w:rPr>
        <w:t xml:space="preserve"> </w:t>
      </w:r>
      <w:r w:rsidR="00ED1E46" w:rsidRPr="001C33EF">
        <w:rPr>
          <w:rFonts w:cs="Segoe UI"/>
        </w:rPr>
        <w:t xml:space="preserve">present an amalgam of the best current thinking on how to do interoperability. </w:t>
      </w:r>
    </w:p>
    <w:p w14:paraId="79DBD7C1" w14:textId="01F0FBDB" w:rsidR="009259BA" w:rsidRPr="001C33EF" w:rsidRDefault="009259BA" w:rsidP="003424B1">
      <w:pPr>
        <w:rPr>
          <w:rFonts w:cs="Segoe UI"/>
        </w:rPr>
      </w:pPr>
    </w:p>
    <w:p w14:paraId="70D98EF1" w14:textId="59375022" w:rsidR="009259BA" w:rsidRPr="001C33EF" w:rsidRDefault="009259BA" w:rsidP="00051D47">
      <w:pPr>
        <w:pStyle w:val="ListParagraph"/>
        <w:numPr>
          <w:ilvl w:val="0"/>
          <w:numId w:val="45"/>
        </w:numPr>
        <w:rPr>
          <w:rFonts w:cs="Segoe UI"/>
        </w:rPr>
      </w:pPr>
      <w:r w:rsidRPr="001C33EF">
        <w:rPr>
          <w:rFonts w:cs="Segoe UI"/>
        </w:rPr>
        <w:t>NZ</w:t>
      </w:r>
      <w:r w:rsidR="00BF2EF7" w:rsidRPr="001C33EF">
        <w:rPr>
          <w:rFonts w:cs="Segoe UI"/>
        </w:rPr>
        <w:t xml:space="preserve"> </w:t>
      </w:r>
      <w:r w:rsidRPr="001C33EF">
        <w:rPr>
          <w:rFonts w:cs="Segoe UI"/>
        </w:rPr>
        <w:t>H</w:t>
      </w:r>
      <w:r w:rsidR="00BF2EF7" w:rsidRPr="001C33EF">
        <w:rPr>
          <w:rFonts w:cs="Segoe UI"/>
        </w:rPr>
        <w:t xml:space="preserve">ealth </w:t>
      </w:r>
      <w:r w:rsidRPr="001C33EF">
        <w:rPr>
          <w:rFonts w:cs="Segoe UI"/>
        </w:rPr>
        <w:t xml:space="preserve">IT </w:t>
      </w:r>
      <w:r w:rsidR="00BF2EF7" w:rsidRPr="001C33EF">
        <w:rPr>
          <w:rFonts w:cs="Segoe UI"/>
        </w:rPr>
        <w:t xml:space="preserve">(NZHIT) </w:t>
      </w:r>
      <w:r w:rsidRPr="001C33EF">
        <w:rPr>
          <w:rFonts w:cs="Segoe UI"/>
        </w:rPr>
        <w:t>Vision and Charter for Interoperability, 2017</w:t>
      </w:r>
    </w:p>
    <w:p w14:paraId="014D6BBD" w14:textId="371A264F" w:rsidR="009259BA" w:rsidRPr="001C33EF" w:rsidRDefault="00D84FE6" w:rsidP="00051D47">
      <w:pPr>
        <w:pStyle w:val="ListParagraph"/>
        <w:numPr>
          <w:ilvl w:val="0"/>
          <w:numId w:val="45"/>
        </w:numPr>
        <w:rPr>
          <w:rFonts w:cs="Segoe UI"/>
        </w:rPr>
      </w:pPr>
      <w:r>
        <w:rPr>
          <w:rFonts w:cs="Segoe UI"/>
        </w:rPr>
        <w:t>Health</w:t>
      </w:r>
      <w:r w:rsidR="009259BA" w:rsidRPr="001C33EF">
        <w:rPr>
          <w:rFonts w:cs="Segoe UI"/>
        </w:rPr>
        <w:t xml:space="preserve"> Sector Architects Group workshops</w:t>
      </w:r>
      <w:r w:rsidR="00E352FE" w:rsidRPr="001C33EF">
        <w:rPr>
          <w:rFonts w:cs="Segoe UI"/>
        </w:rPr>
        <w:t>,</w:t>
      </w:r>
      <w:r w:rsidR="009259BA" w:rsidRPr="001C33EF">
        <w:rPr>
          <w:rFonts w:cs="Segoe UI"/>
        </w:rPr>
        <w:t xml:space="preserve"> 201</w:t>
      </w:r>
      <w:r w:rsidR="00E352FE" w:rsidRPr="001C33EF">
        <w:rPr>
          <w:rFonts w:cs="Segoe UI"/>
        </w:rPr>
        <w:t>7-</w:t>
      </w:r>
      <w:r w:rsidR="009259BA" w:rsidRPr="001C33EF">
        <w:rPr>
          <w:rFonts w:cs="Segoe UI"/>
        </w:rPr>
        <w:t>19</w:t>
      </w:r>
    </w:p>
    <w:p w14:paraId="7AA5F27E" w14:textId="4A495EAE" w:rsidR="00BE3FF9" w:rsidRDefault="006548D2" w:rsidP="00BE3FF9">
      <w:pPr>
        <w:pStyle w:val="ListParagraph"/>
        <w:numPr>
          <w:ilvl w:val="0"/>
          <w:numId w:val="45"/>
        </w:numPr>
        <w:rPr>
          <w:rFonts w:cs="Segoe UI"/>
        </w:rPr>
      </w:pPr>
      <w:r>
        <w:rPr>
          <w:rFonts w:cs="Segoe UI"/>
        </w:rPr>
        <w:t xml:space="preserve">US </w:t>
      </w:r>
      <w:r w:rsidR="00BE3FF9" w:rsidRPr="00C6487D">
        <w:rPr>
          <w:rFonts w:cs="Segoe UI"/>
        </w:rPr>
        <w:t xml:space="preserve">Office of the National Coordinator for Health </w:t>
      </w:r>
      <w:r w:rsidR="00BE3FF9">
        <w:rPr>
          <w:rFonts w:cs="Segoe UI"/>
        </w:rPr>
        <w:t>IT</w:t>
      </w:r>
      <w:r w:rsidR="00BE3FF9" w:rsidRPr="00C6487D">
        <w:rPr>
          <w:rFonts w:cs="Segoe UI"/>
        </w:rPr>
        <w:t xml:space="preserve"> (ONC)</w:t>
      </w:r>
      <w:r w:rsidR="00BE3FF9" w:rsidRPr="001C33EF">
        <w:rPr>
          <w:rFonts w:cs="Segoe UI"/>
        </w:rPr>
        <w:t xml:space="preserve"> Interoperability Roadmap, 2017</w:t>
      </w:r>
      <w:r w:rsidR="00180D98">
        <w:rPr>
          <w:rFonts w:cs="Segoe UI"/>
        </w:rPr>
        <w:t>-20</w:t>
      </w:r>
    </w:p>
    <w:p w14:paraId="435232DD" w14:textId="09DDADC1" w:rsidR="00754DC4" w:rsidRDefault="00754DC4" w:rsidP="00754DC4">
      <w:pPr>
        <w:pStyle w:val="ListParagraph"/>
        <w:numPr>
          <w:ilvl w:val="0"/>
          <w:numId w:val="45"/>
        </w:numPr>
        <w:rPr>
          <w:rFonts w:cs="Segoe UI"/>
        </w:rPr>
      </w:pPr>
      <w:r w:rsidRPr="001C33EF">
        <w:rPr>
          <w:rFonts w:cs="Segoe UI"/>
        </w:rPr>
        <w:t xml:space="preserve">Australian Digital Health Agency </w:t>
      </w:r>
      <w:r w:rsidR="006E3A90">
        <w:rPr>
          <w:rFonts w:cs="Segoe UI"/>
        </w:rPr>
        <w:t>National Health</w:t>
      </w:r>
      <w:r w:rsidRPr="001C33EF">
        <w:rPr>
          <w:rFonts w:cs="Segoe UI"/>
        </w:rPr>
        <w:t xml:space="preserve"> Interoperability </w:t>
      </w:r>
      <w:r w:rsidR="006E3A90">
        <w:rPr>
          <w:rFonts w:cs="Segoe UI"/>
        </w:rPr>
        <w:t>Principles</w:t>
      </w:r>
      <w:r w:rsidRPr="001C33EF">
        <w:rPr>
          <w:rFonts w:cs="Segoe UI"/>
        </w:rPr>
        <w:t>, 20</w:t>
      </w:r>
      <w:r w:rsidR="006E3A90">
        <w:rPr>
          <w:rFonts w:cs="Segoe UI"/>
        </w:rPr>
        <w:t>20</w:t>
      </w:r>
    </w:p>
    <w:p w14:paraId="7FC1FB62" w14:textId="14243F30" w:rsidR="00B8097D" w:rsidRPr="001C33EF" w:rsidRDefault="003213EC" w:rsidP="00457855">
      <w:pPr>
        <w:pStyle w:val="ListParagraph"/>
        <w:numPr>
          <w:ilvl w:val="0"/>
          <w:numId w:val="45"/>
        </w:numPr>
      </w:pPr>
      <w:r w:rsidRPr="001C33EF">
        <w:rPr>
          <w:rFonts w:cs="Segoe UI"/>
        </w:rPr>
        <w:t>Health and Disability System Review, 20</w:t>
      </w:r>
      <w:r>
        <w:rPr>
          <w:rFonts w:cs="Segoe UI"/>
        </w:rPr>
        <w:t>19</w:t>
      </w:r>
      <w:r w:rsidR="002F09A2">
        <w:rPr>
          <w:rFonts w:cs="Segoe UI"/>
        </w:rPr>
        <w:t>-20</w:t>
      </w:r>
    </w:p>
    <w:p w14:paraId="09931AA9" w14:textId="77777777" w:rsidR="00AD54EC" w:rsidRDefault="00AD54EC" w:rsidP="00AD54EC">
      <w:pPr>
        <w:rPr>
          <w:rFonts w:cs="Segoe UI"/>
        </w:rPr>
      </w:pPr>
    </w:p>
    <w:p w14:paraId="6B7286E1" w14:textId="77777777" w:rsidR="00AD54EC" w:rsidRPr="00EF0470" w:rsidRDefault="00AD54EC" w:rsidP="00AD54EC">
      <w:pPr>
        <w:pStyle w:val="Shadedboxtext"/>
        <w:spacing w:line="240" w:lineRule="auto"/>
        <w:rPr>
          <w:rFonts w:cs="Segoe UI"/>
        </w:rPr>
      </w:pPr>
      <w:r w:rsidRPr="00EF0470">
        <w:rPr>
          <w:rFonts w:cs="Segoe UI"/>
        </w:rPr>
        <w:t xml:space="preserve">Better information supports better decisions, leading to better health and wellness. Not sharing health information leads to clinical risks and inefficiencies. </w:t>
      </w:r>
    </w:p>
    <w:p w14:paraId="23AD5C80" w14:textId="77777777" w:rsidR="00AD54EC" w:rsidRPr="00EF0470" w:rsidRDefault="00AD54EC" w:rsidP="00AD54EC">
      <w:pPr>
        <w:pStyle w:val="Shadedboxtext"/>
        <w:spacing w:line="240" w:lineRule="auto"/>
        <w:rPr>
          <w:rFonts w:cs="Segoe UI"/>
          <w:i/>
        </w:rPr>
      </w:pPr>
      <w:r>
        <w:rPr>
          <w:rFonts w:cs="Segoe UI"/>
        </w:rPr>
        <w:br/>
      </w:r>
      <w:r w:rsidRPr="00EF0470">
        <w:rPr>
          <w:rFonts w:cs="Segoe UI"/>
          <w:i/>
        </w:rPr>
        <w:t>Australian Digital Health Agency</w:t>
      </w:r>
    </w:p>
    <w:p w14:paraId="4CC27098" w14:textId="77777777" w:rsidR="00AD54EC" w:rsidRDefault="00AD54EC" w:rsidP="00AD54EC">
      <w:pPr>
        <w:rPr>
          <w:rFonts w:cs="Segoe UI"/>
        </w:rPr>
      </w:pPr>
    </w:p>
    <w:p w14:paraId="0C07DECC" w14:textId="4CFE41D2" w:rsidR="0037014E" w:rsidRDefault="00D0046B">
      <w:pPr>
        <w:rPr>
          <w:rFonts w:cs="Segoe UI"/>
        </w:rPr>
      </w:pPr>
      <w:r>
        <w:rPr>
          <w:rFonts w:cs="Segoe UI"/>
        </w:rPr>
        <w:t>Our</w:t>
      </w:r>
      <w:r w:rsidR="00A45BA7" w:rsidRPr="001C33EF">
        <w:rPr>
          <w:rFonts w:cs="Segoe UI"/>
        </w:rPr>
        <w:t xml:space="preserve"> roadmap </w:t>
      </w:r>
      <w:r w:rsidR="00C71C4F" w:rsidRPr="001C33EF">
        <w:rPr>
          <w:rFonts w:cs="Segoe UI"/>
        </w:rPr>
        <w:t>has</w:t>
      </w:r>
      <w:r w:rsidR="00A45BA7" w:rsidRPr="001C33EF">
        <w:rPr>
          <w:rFonts w:cs="Segoe UI"/>
        </w:rPr>
        <w:t xml:space="preserve"> four </w:t>
      </w:r>
      <w:r w:rsidR="00E634C5">
        <w:rPr>
          <w:rFonts w:cs="Segoe UI"/>
        </w:rPr>
        <w:t xml:space="preserve">interwoven </w:t>
      </w:r>
      <w:r w:rsidR="00852DC2">
        <w:rPr>
          <w:rFonts w:cs="Segoe UI"/>
        </w:rPr>
        <w:t>themes</w:t>
      </w:r>
      <w:r w:rsidR="00A772A7">
        <w:rPr>
          <w:rFonts w:cs="Segoe UI"/>
        </w:rPr>
        <w:t>.</w:t>
      </w:r>
    </w:p>
    <w:p w14:paraId="2EFBD375" w14:textId="6C882550" w:rsidR="00BE50B6" w:rsidRDefault="00BE50B6" w:rsidP="00BE50B6">
      <w:pPr>
        <w:rPr>
          <w:rFonts w:cs="Segoe UI"/>
        </w:rPr>
      </w:pPr>
    </w:p>
    <w:p w14:paraId="6687C9E1" w14:textId="77777777" w:rsidR="00BE50B6" w:rsidRPr="00083023" w:rsidRDefault="00BE50B6" w:rsidP="00BE50B6">
      <w:pPr>
        <w:ind w:left="357" w:hanging="357"/>
        <w:rPr>
          <w:rFonts w:cs="Segoe UI"/>
          <w:caps/>
          <w:szCs w:val="21"/>
        </w:rPr>
      </w:pPr>
      <w:r w:rsidRPr="00083023">
        <w:rPr>
          <w:rFonts w:ascii="Segoe UI Symbol" w:hAnsi="Segoe UI Symbol" w:cs="Segoe UI"/>
          <w:color w:val="B0182B"/>
          <w:szCs w:val="21"/>
        </w:rPr>
        <w:t>■</w:t>
      </w:r>
      <w:r>
        <w:rPr>
          <w:rFonts w:ascii="Segoe UI Emoji" w:hAnsi="Segoe UI Emoji" w:cs="Segoe UI Emoji"/>
          <w:color w:val="B0182B"/>
          <w:szCs w:val="21"/>
        </w:rPr>
        <w:tab/>
      </w:r>
      <w:r w:rsidRPr="00083023">
        <w:rPr>
          <w:rFonts w:cs="Segoe UI"/>
          <w:caps/>
          <w:szCs w:val="21"/>
        </w:rPr>
        <w:t>Connecting and identifying</w:t>
      </w:r>
    </w:p>
    <w:p w14:paraId="0258A1E5" w14:textId="77777777" w:rsidR="00BE50B6" w:rsidRPr="00083023" w:rsidRDefault="00BE50B6" w:rsidP="00BE50B6">
      <w:pPr>
        <w:ind w:left="357" w:hanging="357"/>
        <w:rPr>
          <w:rFonts w:cs="Segoe UI"/>
          <w:caps/>
          <w:szCs w:val="21"/>
        </w:rPr>
      </w:pPr>
      <w:r w:rsidRPr="00083023">
        <w:rPr>
          <w:rFonts w:ascii="Segoe UI Symbol" w:hAnsi="Segoe UI Symbol" w:cs="Segoe UI"/>
          <w:color w:val="009CDE"/>
          <w:szCs w:val="21"/>
        </w:rPr>
        <w:t>●</w:t>
      </w:r>
      <w:r w:rsidRPr="00083023">
        <w:rPr>
          <w:rFonts w:ascii="Segoe UI Symbol" w:hAnsi="Segoe UI Symbol" w:cs="Segoe UI"/>
          <w:color w:val="009CDE"/>
          <w:szCs w:val="21"/>
        </w:rPr>
        <w:tab/>
      </w:r>
      <w:r w:rsidRPr="00083023">
        <w:rPr>
          <w:rFonts w:cs="Segoe UI"/>
          <w:caps/>
          <w:szCs w:val="21"/>
        </w:rPr>
        <w:t>Using the same languages</w:t>
      </w:r>
    </w:p>
    <w:p w14:paraId="1D4789E9" w14:textId="77777777" w:rsidR="00BE50B6" w:rsidRDefault="00BE50B6" w:rsidP="00BE50B6">
      <w:pPr>
        <w:ind w:left="357" w:hanging="357"/>
        <w:rPr>
          <w:rFonts w:cs="Segoe UI"/>
          <w:caps/>
          <w:szCs w:val="21"/>
        </w:rPr>
      </w:pPr>
      <w:r w:rsidRPr="00083023">
        <w:rPr>
          <w:rFonts w:ascii="Segoe UI Symbol" w:hAnsi="Segoe UI Symbol" w:cs="Segoe UI"/>
          <w:color w:val="F18700"/>
          <w:szCs w:val="21"/>
        </w:rPr>
        <w:t>▲</w:t>
      </w:r>
      <w:r w:rsidRPr="00083023">
        <w:rPr>
          <w:rFonts w:ascii="Segoe UI Symbol" w:hAnsi="Segoe UI Symbol" w:cs="Segoe UI"/>
          <w:color w:val="F18700"/>
          <w:szCs w:val="21"/>
        </w:rPr>
        <w:tab/>
      </w:r>
      <w:r w:rsidRPr="00083023">
        <w:rPr>
          <w:rFonts w:cs="Segoe UI"/>
          <w:caps/>
          <w:szCs w:val="21"/>
        </w:rPr>
        <w:t>Unblocking access to information</w:t>
      </w:r>
    </w:p>
    <w:p w14:paraId="5C828091" w14:textId="77777777" w:rsidR="00BE50B6" w:rsidRPr="007C0290" w:rsidRDefault="00BE50B6" w:rsidP="00BE50B6">
      <w:pPr>
        <w:ind w:left="357" w:hanging="357"/>
      </w:pPr>
      <w:r w:rsidRPr="00083023">
        <w:rPr>
          <w:rFonts w:ascii="Segoe UI Symbol" w:hAnsi="Segoe UI Symbol" w:cs="Segoe UI"/>
          <w:color w:val="23305D"/>
          <w:szCs w:val="21"/>
        </w:rPr>
        <w:t></w:t>
      </w:r>
      <w:r w:rsidRPr="00083023">
        <w:rPr>
          <w:rFonts w:ascii="Segoe UI Symbol" w:hAnsi="Segoe UI Symbol" w:cs="Segoe UI"/>
          <w:color w:val="23305D"/>
          <w:szCs w:val="21"/>
        </w:rPr>
        <w:tab/>
      </w:r>
      <w:r w:rsidRPr="00083023">
        <w:rPr>
          <w:rFonts w:cs="Segoe UI"/>
          <w:caps/>
          <w:szCs w:val="21"/>
        </w:rPr>
        <w:t>Enabling joined-up services</w:t>
      </w:r>
    </w:p>
    <w:p w14:paraId="4B430E48" w14:textId="77777777" w:rsidR="00BE50B6" w:rsidRPr="006160FC" w:rsidRDefault="00BE50B6" w:rsidP="006160FC">
      <w:pPr>
        <w:rPr>
          <w:rFonts w:cs="Segoe UI"/>
        </w:rPr>
      </w:pPr>
    </w:p>
    <w:p w14:paraId="160A2D91" w14:textId="3E0C674D" w:rsidR="005E0971" w:rsidRDefault="002F09A2">
      <w:pPr>
        <w:rPr>
          <w:rFonts w:cs="Segoe UI"/>
        </w:rPr>
      </w:pPr>
      <w:r>
        <w:rPr>
          <w:rFonts w:cs="Segoe UI"/>
        </w:rPr>
        <w:t>Under each of these headings</w:t>
      </w:r>
      <w:r w:rsidR="00C71C4F" w:rsidRPr="001C33EF">
        <w:rPr>
          <w:rFonts w:cs="Segoe UI"/>
        </w:rPr>
        <w:t xml:space="preserve">, </w:t>
      </w:r>
      <w:r w:rsidR="00D8259B">
        <w:rPr>
          <w:rFonts w:cs="Segoe UI"/>
        </w:rPr>
        <w:t>we</w:t>
      </w:r>
      <w:r w:rsidR="00FE3015" w:rsidRPr="001C33EF">
        <w:rPr>
          <w:rFonts w:cs="Segoe UI"/>
        </w:rPr>
        <w:t xml:space="preserve"> describe</w:t>
      </w:r>
      <w:r w:rsidR="00C71C4F" w:rsidRPr="001C33EF">
        <w:rPr>
          <w:rFonts w:cs="Segoe UI"/>
        </w:rPr>
        <w:t xml:space="preserve"> the current situation, what we’ll look to shift to, how we’ll do this, and what great looks like in five years.</w:t>
      </w:r>
      <w:r w:rsidR="008A376A" w:rsidRPr="001C33EF">
        <w:rPr>
          <w:rFonts w:cs="Segoe UI"/>
        </w:rPr>
        <w:t xml:space="preserve"> </w:t>
      </w:r>
    </w:p>
    <w:p w14:paraId="76D15854" w14:textId="77777777" w:rsidR="005E0971" w:rsidRDefault="005E0971">
      <w:pPr>
        <w:rPr>
          <w:rFonts w:cs="Segoe UI"/>
        </w:rPr>
      </w:pPr>
    </w:p>
    <w:p w14:paraId="26BD2321" w14:textId="2CB80E06" w:rsidR="00017D5C" w:rsidRDefault="008A376A">
      <w:pPr>
        <w:rPr>
          <w:rFonts w:cs="Segoe UI"/>
        </w:rPr>
      </w:pPr>
      <w:r w:rsidRPr="001C33EF">
        <w:rPr>
          <w:rFonts w:cs="Segoe UI"/>
        </w:rPr>
        <w:t xml:space="preserve">We </w:t>
      </w:r>
      <w:r w:rsidR="00A20B46">
        <w:rPr>
          <w:rFonts w:cs="Segoe UI"/>
        </w:rPr>
        <w:t>outline</w:t>
      </w:r>
      <w:r w:rsidRPr="001C33EF">
        <w:rPr>
          <w:rFonts w:cs="Segoe UI"/>
        </w:rPr>
        <w:t xml:space="preserve"> </w:t>
      </w:r>
      <w:r w:rsidR="00A20B46">
        <w:rPr>
          <w:rFonts w:cs="Segoe UI"/>
        </w:rPr>
        <w:t>the</w:t>
      </w:r>
      <w:r w:rsidRPr="001C33EF">
        <w:rPr>
          <w:rFonts w:cs="Segoe UI"/>
        </w:rPr>
        <w:t xml:space="preserve"> need </w:t>
      </w:r>
      <w:r w:rsidR="00A20B46">
        <w:rPr>
          <w:rFonts w:cs="Segoe UI"/>
        </w:rPr>
        <w:t>for</w:t>
      </w:r>
      <w:r w:rsidRPr="001C33EF">
        <w:rPr>
          <w:rFonts w:cs="Segoe UI"/>
        </w:rPr>
        <w:t xml:space="preserve"> change</w:t>
      </w:r>
      <w:r w:rsidR="00C97913">
        <w:rPr>
          <w:rFonts w:cs="Segoe UI"/>
        </w:rPr>
        <w:t xml:space="preserve">, </w:t>
      </w:r>
      <w:r w:rsidR="0099535D">
        <w:rPr>
          <w:rFonts w:cs="Segoe UI"/>
        </w:rPr>
        <w:t>present</w:t>
      </w:r>
      <w:r w:rsidR="00C97913">
        <w:rPr>
          <w:rFonts w:cs="Segoe UI"/>
        </w:rPr>
        <w:t xml:space="preserve"> case </w:t>
      </w:r>
      <w:r w:rsidR="0099535D">
        <w:rPr>
          <w:rFonts w:cs="Segoe UI"/>
        </w:rPr>
        <w:t>studies,</w:t>
      </w:r>
      <w:r w:rsidRPr="001C33EF">
        <w:rPr>
          <w:rFonts w:cs="Segoe UI"/>
        </w:rPr>
        <w:t xml:space="preserve"> and </w:t>
      </w:r>
      <w:r w:rsidR="009C3E05">
        <w:rPr>
          <w:rFonts w:cs="Segoe UI"/>
        </w:rPr>
        <w:t xml:space="preserve">set out </w:t>
      </w:r>
      <w:r w:rsidR="00496C1A">
        <w:rPr>
          <w:rFonts w:cs="Segoe UI"/>
        </w:rPr>
        <w:t xml:space="preserve">a timeline of </w:t>
      </w:r>
      <w:r w:rsidR="009C3E05">
        <w:rPr>
          <w:rFonts w:cs="Segoe UI"/>
        </w:rPr>
        <w:t xml:space="preserve">practical steps </w:t>
      </w:r>
      <w:r w:rsidR="00B83B38">
        <w:rPr>
          <w:rFonts w:cs="Segoe UI"/>
        </w:rPr>
        <w:t xml:space="preserve">over the next </w:t>
      </w:r>
      <w:r w:rsidR="00886461">
        <w:rPr>
          <w:rFonts w:cs="Segoe UI"/>
        </w:rPr>
        <w:t>two years</w:t>
      </w:r>
      <w:r w:rsidR="00B83B38">
        <w:rPr>
          <w:rFonts w:cs="Segoe UI"/>
        </w:rPr>
        <w:t xml:space="preserve"> </w:t>
      </w:r>
      <w:r w:rsidR="000D21A6">
        <w:rPr>
          <w:rFonts w:cs="Segoe UI"/>
        </w:rPr>
        <w:t>for</w:t>
      </w:r>
      <w:r w:rsidR="00B83B38">
        <w:rPr>
          <w:rFonts w:cs="Segoe UI"/>
        </w:rPr>
        <w:t xml:space="preserve"> </w:t>
      </w:r>
      <w:r w:rsidR="00F462E1">
        <w:rPr>
          <w:rFonts w:cs="Segoe UI"/>
        </w:rPr>
        <w:t>our collective journey</w:t>
      </w:r>
      <w:r w:rsidRPr="001C33EF">
        <w:rPr>
          <w:rFonts w:cs="Segoe UI"/>
        </w:rPr>
        <w:t>.</w:t>
      </w:r>
      <w:r w:rsidR="002F09A2">
        <w:rPr>
          <w:rFonts w:cs="Segoe UI"/>
        </w:rPr>
        <w:t xml:space="preserve"> We look at the </w:t>
      </w:r>
      <w:r w:rsidR="00CC1FA8">
        <w:rPr>
          <w:rFonts w:cs="Segoe UI"/>
        </w:rPr>
        <w:t xml:space="preserve">planned </w:t>
      </w:r>
      <w:r w:rsidR="00F1694E">
        <w:rPr>
          <w:rFonts w:cs="Segoe UI"/>
        </w:rPr>
        <w:t>changes</w:t>
      </w:r>
      <w:r w:rsidR="00017D5C">
        <w:rPr>
          <w:rFonts w:cs="Segoe UI"/>
        </w:rPr>
        <w:t xml:space="preserve"> </w:t>
      </w:r>
      <w:r w:rsidR="00F1694E">
        <w:rPr>
          <w:rFonts w:cs="Segoe UI"/>
        </w:rPr>
        <w:t>by</w:t>
      </w:r>
      <w:r w:rsidR="002F09A2">
        <w:rPr>
          <w:rFonts w:cs="Segoe UI"/>
        </w:rPr>
        <w:t xml:space="preserve"> functional area and the projects that will take </w:t>
      </w:r>
      <w:r w:rsidR="00F1694E">
        <w:rPr>
          <w:rFonts w:cs="Segoe UI"/>
        </w:rPr>
        <w:t>the</w:t>
      </w:r>
      <w:r w:rsidR="00E26F45">
        <w:rPr>
          <w:rFonts w:cs="Segoe UI"/>
        </w:rPr>
        <w:t>m</w:t>
      </w:r>
      <w:r w:rsidR="00017D5C">
        <w:rPr>
          <w:rFonts w:cs="Segoe UI"/>
        </w:rPr>
        <w:t xml:space="preserve"> </w:t>
      </w:r>
      <w:r w:rsidR="002F09A2">
        <w:rPr>
          <w:rFonts w:cs="Segoe UI"/>
        </w:rPr>
        <w:t>forward.</w:t>
      </w:r>
      <w:r w:rsidR="00334EB7">
        <w:rPr>
          <w:rFonts w:cs="Segoe UI"/>
        </w:rPr>
        <w:t xml:space="preserve"> </w:t>
      </w:r>
      <w:r w:rsidR="00AB3FC6">
        <w:rPr>
          <w:rFonts w:cs="Segoe UI"/>
        </w:rPr>
        <w:t>Mechanisms and incentives to promote and enforce adoption of the key standards for interoperability are described.</w:t>
      </w:r>
    </w:p>
    <w:p w14:paraId="43216C86" w14:textId="77777777" w:rsidR="00916595" w:rsidRDefault="00916595" w:rsidP="00916595">
      <w:pPr>
        <w:rPr>
          <w:rFonts w:cs="Segoe UI"/>
        </w:rPr>
      </w:pPr>
    </w:p>
    <w:p w14:paraId="74EA9AA5" w14:textId="43938366" w:rsidR="00017D5C" w:rsidRDefault="00F1694E">
      <w:pPr>
        <w:rPr>
          <w:rFonts w:cs="Segoe UI"/>
        </w:rPr>
      </w:pPr>
      <w:r>
        <w:rPr>
          <w:rFonts w:cs="Segoe UI"/>
        </w:rPr>
        <w:t>And w</w:t>
      </w:r>
      <w:r w:rsidR="00017D5C">
        <w:rPr>
          <w:rFonts w:cs="Segoe UI"/>
        </w:rPr>
        <w:t xml:space="preserve">e close by describing the leading role that HISO will play in determining the standards </w:t>
      </w:r>
      <w:r w:rsidR="005E0971">
        <w:rPr>
          <w:rFonts w:cs="Segoe UI"/>
        </w:rPr>
        <w:t xml:space="preserve">we need </w:t>
      </w:r>
      <w:r w:rsidR="00017D5C">
        <w:rPr>
          <w:rFonts w:cs="Segoe UI"/>
        </w:rPr>
        <w:t xml:space="preserve">and </w:t>
      </w:r>
      <w:r w:rsidR="005E0971">
        <w:rPr>
          <w:rFonts w:cs="Segoe UI"/>
        </w:rPr>
        <w:t>charting</w:t>
      </w:r>
      <w:r w:rsidR="00017D5C">
        <w:rPr>
          <w:rFonts w:cs="Segoe UI"/>
        </w:rPr>
        <w:t xml:space="preserve"> their adoption.</w:t>
      </w:r>
      <w:r w:rsidR="005F0E98" w:rsidRPr="005F0E98">
        <w:rPr>
          <w:rFonts w:cs="Segoe UI"/>
        </w:rPr>
        <w:t xml:space="preserve"> </w:t>
      </w:r>
    </w:p>
    <w:p w14:paraId="0D24C6A3" w14:textId="56E501E0" w:rsidR="00646651" w:rsidRDefault="00646651">
      <w:pPr>
        <w:rPr>
          <w:rFonts w:cs="Segoe UI"/>
        </w:rPr>
      </w:pPr>
    </w:p>
    <w:p w14:paraId="2A85E417" w14:textId="4E9AC665" w:rsidR="00646651" w:rsidRDefault="00E53C84">
      <w:pPr>
        <w:rPr>
          <w:rFonts w:cs="Segoe UI"/>
        </w:rPr>
      </w:pPr>
      <w:r>
        <w:rPr>
          <w:rFonts w:cs="Segoe UI"/>
        </w:rPr>
        <w:t xml:space="preserve">This is a living document and </w:t>
      </w:r>
      <w:r w:rsidR="00D6752F">
        <w:rPr>
          <w:rFonts w:cs="Segoe UI"/>
        </w:rPr>
        <w:t>we plan to</w:t>
      </w:r>
      <w:r>
        <w:rPr>
          <w:rFonts w:cs="Segoe UI"/>
        </w:rPr>
        <w:t xml:space="preserve"> update</w:t>
      </w:r>
      <w:r w:rsidR="00D6752F">
        <w:rPr>
          <w:rFonts w:cs="Segoe UI"/>
        </w:rPr>
        <w:t xml:space="preserve"> it</w:t>
      </w:r>
      <w:r>
        <w:rPr>
          <w:rFonts w:cs="Segoe UI"/>
        </w:rPr>
        <w:t xml:space="preserve"> </w:t>
      </w:r>
      <w:r w:rsidR="00256C6F">
        <w:rPr>
          <w:rFonts w:cs="Segoe UI"/>
        </w:rPr>
        <w:t>annually</w:t>
      </w:r>
      <w:r>
        <w:rPr>
          <w:rFonts w:cs="Segoe UI"/>
        </w:rPr>
        <w:t>.</w:t>
      </w:r>
      <w:r w:rsidR="002110CB">
        <w:rPr>
          <w:rFonts w:cs="Segoe UI"/>
        </w:rPr>
        <w:t xml:space="preserve"> </w:t>
      </w:r>
      <w:r w:rsidR="004F0F53">
        <w:rPr>
          <w:rFonts w:cs="Segoe UI"/>
        </w:rPr>
        <w:t xml:space="preserve">We will </w:t>
      </w:r>
      <w:r w:rsidR="004620E0">
        <w:rPr>
          <w:rFonts w:cs="Segoe UI"/>
        </w:rPr>
        <w:t>track</w:t>
      </w:r>
      <w:r w:rsidR="004F0F53">
        <w:rPr>
          <w:rFonts w:cs="Segoe UI"/>
        </w:rPr>
        <w:t xml:space="preserve"> progress </w:t>
      </w:r>
      <w:r w:rsidR="004620E0">
        <w:rPr>
          <w:rFonts w:cs="Segoe UI"/>
        </w:rPr>
        <w:t xml:space="preserve">against the milestones set out and </w:t>
      </w:r>
      <w:r w:rsidR="00EE4B60">
        <w:rPr>
          <w:rFonts w:cs="Segoe UI"/>
        </w:rPr>
        <w:t>report quarterly</w:t>
      </w:r>
      <w:r w:rsidR="004620E0">
        <w:rPr>
          <w:rFonts w:cs="Segoe UI"/>
        </w:rPr>
        <w:t xml:space="preserve">. </w:t>
      </w:r>
      <w:r w:rsidR="002110CB">
        <w:rPr>
          <w:rFonts w:cs="Segoe UI"/>
        </w:rPr>
        <w:t>We welcome your feedback.</w:t>
      </w:r>
    </w:p>
    <w:p w14:paraId="47660E7A" w14:textId="3EEC9657" w:rsidR="004A55D0" w:rsidRPr="001C33EF" w:rsidRDefault="004A55D0">
      <w:pPr>
        <w:rPr>
          <w:rFonts w:cs="Segoe UI"/>
        </w:rPr>
      </w:pPr>
      <w:r w:rsidRPr="001C33EF">
        <w:rPr>
          <w:rFonts w:cs="Segoe UI"/>
        </w:rPr>
        <w:br w:type="page"/>
      </w:r>
    </w:p>
    <w:p w14:paraId="3C14A2B5" w14:textId="79577EB9" w:rsidR="00EA7282" w:rsidRPr="007563F7" w:rsidRDefault="00ED16F5" w:rsidP="003424B1">
      <w:pPr>
        <w:rPr>
          <w:rFonts w:cs="Segoe UI"/>
          <w:sz w:val="56"/>
          <w:szCs w:val="56"/>
        </w:rPr>
      </w:pPr>
      <w:proofErr w:type="spellStart"/>
      <w:r w:rsidRPr="00B94FF6">
        <w:rPr>
          <w:rFonts w:cs="Segoe UI"/>
          <w:color w:val="0F154A"/>
          <w:sz w:val="56"/>
          <w:szCs w:val="56"/>
          <w:shd w:val="clear" w:color="auto" w:fill="FFFFFF"/>
        </w:rPr>
        <w:t>Te</w:t>
      </w:r>
      <w:proofErr w:type="spellEnd"/>
      <w:r w:rsidRPr="00B94FF6">
        <w:rPr>
          <w:rFonts w:cs="Segoe UI"/>
          <w:color w:val="0F154A"/>
          <w:sz w:val="56"/>
          <w:szCs w:val="56"/>
          <w:shd w:val="clear" w:color="auto" w:fill="FFFFFF"/>
        </w:rPr>
        <w:t xml:space="preserve"> </w:t>
      </w:r>
      <w:proofErr w:type="spellStart"/>
      <w:r w:rsidRPr="00B94FF6">
        <w:rPr>
          <w:rFonts w:cs="Segoe UI"/>
          <w:color w:val="0F154A"/>
          <w:sz w:val="56"/>
          <w:szCs w:val="56"/>
          <w:shd w:val="clear" w:color="auto" w:fill="FFFFFF"/>
        </w:rPr>
        <w:t>panoni</w:t>
      </w:r>
      <w:proofErr w:type="spellEnd"/>
      <w:r w:rsidRPr="00B94FF6">
        <w:rPr>
          <w:rFonts w:cs="Segoe UI"/>
          <w:color w:val="0F154A"/>
          <w:sz w:val="56"/>
          <w:szCs w:val="56"/>
          <w:shd w:val="clear" w:color="auto" w:fill="FFFFFF"/>
        </w:rPr>
        <w:t xml:space="preserve"> ka </w:t>
      </w:r>
      <w:proofErr w:type="spellStart"/>
      <w:r w:rsidRPr="00B94FF6">
        <w:rPr>
          <w:rFonts w:cs="Segoe UI"/>
          <w:color w:val="0F154A"/>
          <w:sz w:val="56"/>
          <w:szCs w:val="56"/>
          <w:shd w:val="clear" w:color="auto" w:fill="FFFFFF"/>
        </w:rPr>
        <w:t>hanga</w:t>
      </w:r>
      <w:proofErr w:type="spellEnd"/>
      <w:r w:rsidRPr="00B94FF6">
        <w:rPr>
          <w:rFonts w:cs="Segoe UI"/>
          <w:color w:val="0F154A"/>
          <w:sz w:val="56"/>
          <w:szCs w:val="56"/>
          <w:shd w:val="clear" w:color="auto" w:fill="FFFFFF"/>
        </w:rPr>
        <w:t xml:space="preserve"> e </w:t>
      </w:r>
      <w:proofErr w:type="spellStart"/>
      <w:r w:rsidRPr="00B94FF6">
        <w:rPr>
          <w:rFonts w:cs="Segoe UI"/>
          <w:color w:val="0F154A"/>
          <w:sz w:val="56"/>
          <w:szCs w:val="56"/>
          <w:shd w:val="clear" w:color="auto" w:fill="FFFFFF"/>
        </w:rPr>
        <w:t>tātou</w:t>
      </w:r>
      <w:proofErr w:type="spellEnd"/>
      <w:r w:rsidRPr="00B94FF6" w:rsidDel="00ED16F5">
        <w:rPr>
          <w:rFonts w:cs="Segoe UI"/>
          <w:color w:val="0F154A"/>
          <w:sz w:val="56"/>
          <w:szCs w:val="56"/>
          <w:shd w:val="clear" w:color="auto" w:fill="FFFFFF"/>
        </w:rPr>
        <w:t xml:space="preserve"> </w:t>
      </w:r>
    </w:p>
    <w:p w14:paraId="46DC9D0A" w14:textId="383456EA" w:rsidR="00EA7282" w:rsidRPr="001C33EF" w:rsidRDefault="00ED16F5" w:rsidP="003424B1">
      <w:pPr>
        <w:pStyle w:val="Heading1"/>
        <w:spacing w:before="0"/>
        <w:rPr>
          <w:rFonts w:cs="Segoe UI"/>
          <w:b w:val="0"/>
          <w:bCs/>
          <w:color w:val="0F154A"/>
          <w:spacing w:val="-8"/>
          <w:sz w:val="48"/>
          <w:szCs w:val="48"/>
          <w:shd w:val="clear" w:color="auto" w:fill="FFFFFF"/>
        </w:rPr>
      </w:pPr>
      <w:bookmarkStart w:id="4" w:name="_Toc47022716"/>
      <w:r w:rsidRPr="001C33EF">
        <w:rPr>
          <w:rStyle w:val="Heading1Char"/>
          <w:rFonts w:cs="Segoe UI"/>
          <w:b/>
          <w:bCs/>
        </w:rPr>
        <w:t>The change we are making</w:t>
      </w:r>
      <w:bookmarkEnd w:id="4"/>
    </w:p>
    <w:p w14:paraId="34753620" w14:textId="6AAFA7A7" w:rsidR="00D10675" w:rsidRPr="001C33EF" w:rsidRDefault="00D10675" w:rsidP="00413E4F">
      <w:pPr>
        <w:pStyle w:val="Introductoryparagraph"/>
        <w:spacing w:line="240" w:lineRule="auto"/>
        <w:ind w:right="1274"/>
        <w:rPr>
          <w:rFonts w:cs="Segoe UI"/>
        </w:rPr>
      </w:pPr>
      <w:r w:rsidRPr="001C33EF">
        <w:rPr>
          <w:rFonts w:cs="Segoe UI"/>
        </w:rPr>
        <w:t xml:space="preserve">The need for interoperability is ever increasing to enable </w:t>
      </w:r>
      <w:r w:rsidR="00AF1D14" w:rsidRPr="001C33EF">
        <w:rPr>
          <w:rFonts w:cs="Segoe UI"/>
        </w:rPr>
        <w:t xml:space="preserve">a </w:t>
      </w:r>
      <w:r w:rsidRPr="001C33EF">
        <w:rPr>
          <w:rFonts w:cs="Segoe UI"/>
        </w:rPr>
        <w:t>person-centred and joined-up system</w:t>
      </w:r>
    </w:p>
    <w:p w14:paraId="4C27B76F" w14:textId="197F8973" w:rsidR="00453AE4" w:rsidRDefault="00D60B6C" w:rsidP="00D60B6C">
      <w:pPr>
        <w:rPr>
          <w:rFonts w:cs="Segoe UI"/>
        </w:rPr>
      </w:pPr>
      <w:r w:rsidRPr="001C33EF">
        <w:rPr>
          <w:rFonts w:eastAsia="Arial Unicode MS" w:cs="Segoe UI"/>
        </w:rPr>
        <w:t>Digital health can transform the outcome</w:t>
      </w:r>
      <w:r w:rsidR="00930B28">
        <w:rPr>
          <w:rFonts w:eastAsia="Arial Unicode MS" w:cs="Segoe UI"/>
        </w:rPr>
        <w:t>s</w:t>
      </w:r>
      <w:r w:rsidRPr="001C33EF">
        <w:rPr>
          <w:rFonts w:eastAsia="Arial Unicode MS" w:cs="Segoe UI"/>
        </w:rPr>
        <w:t xml:space="preserve"> and experience of </w:t>
      </w:r>
      <w:r w:rsidR="00930B28">
        <w:rPr>
          <w:rFonts w:eastAsia="Arial Unicode MS" w:cs="Segoe UI"/>
        </w:rPr>
        <w:t>consumers</w:t>
      </w:r>
      <w:r w:rsidR="00930B28" w:rsidRPr="001C33EF">
        <w:rPr>
          <w:rFonts w:eastAsia="Arial Unicode MS" w:cs="Segoe UI"/>
        </w:rPr>
        <w:t xml:space="preserve"> </w:t>
      </w:r>
      <w:r w:rsidRPr="001C33EF">
        <w:rPr>
          <w:rFonts w:eastAsia="Arial Unicode MS" w:cs="Segoe UI"/>
        </w:rPr>
        <w:t>if information is shared seamlessly.</w:t>
      </w:r>
      <w:r w:rsidR="00272AC3" w:rsidRPr="001C33EF">
        <w:rPr>
          <w:rFonts w:eastAsia="Arial Unicode MS" w:cs="Segoe UI"/>
        </w:rPr>
        <w:t xml:space="preserve"> </w:t>
      </w:r>
      <w:r w:rsidRPr="001C33EF">
        <w:rPr>
          <w:rFonts w:cs="Segoe UI"/>
        </w:rPr>
        <w:t xml:space="preserve">A </w:t>
      </w:r>
      <w:r w:rsidR="00806607" w:rsidRPr="001C33EF">
        <w:rPr>
          <w:rFonts w:cs="Segoe UI"/>
        </w:rPr>
        <w:t>human</w:t>
      </w:r>
      <w:r w:rsidRPr="001C33EF">
        <w:rPr>
          <w:rFonts w:cs="Segoe UI"/>
        </w:rPr>
        <w:t xml:space="preserve">-centred approach to creating a smart and equitable health and disability system underpins the </w:t>
      </w:r>
      <w:hyperlink r:id="rId17" w:history="1">
        <w:r w:rsidRPr="005142EF">
          <w:rPr>
            <w:rStyle w:val="Hyperlink"/>
            <w:rFonts w:cs="Segoe UI"/>
          </w:rPr>
          <w:t>Digital Health Strategic Framework</w:t>
        </w:r>
      </w:hyperlink>
      <w:r w:rsidR="00E964CB">
        <w:rPr>
          <w:rStyle w:val="Hyperlink"/>
          <w:rFonts w:cs="Segoe UI"/>
        </w:rPr>
        <w:t xml:space="preserve"> </w:t>
      </w:r>
      <w:r w:rsidR="00E964CB" w:rsidRPr="006D4AC4">
        <w:t>developed by the Ministry of Health</w:t>
      </w:r>
      <w:r w:rsidRPr="006D4AC4">
        <w:t>.</w:t>
      </w:r>
      <w:r w:rsidR="0081697A">
        <w:rPr>
          <w:rFonts w:cs="Segoe UI"/>
        </w:rPr>
        <w:t xml:space="preserve"> </w:t>
      </w:r>
    </w:p>
    <w:p w14:paraId="5532CE0C" w14:textId="77777777" w:rsidR="00D60B6C" w:rsidRPr="001C33EF" w:rsidRDefault="00D60B6C" w:rsidP="00D60B6C">
      <w:pPr>
        <w:rPr>
          <w:rFonts w:eastAsia="Arial Unicode MS" w:cs="Segoe UI"/>
        </w:rPr>
      </w:pPr>
    </w:p>
    <w:p w14:paraId="082203DA" w14:textId="63637C51" w:rsidR="00817592" w:rsidRPr="001C33EF" w:rsidRDefault="00817592" w:rsidP="007C6FA4">
      <w:pPr>
        <w:ind w:left="-142"/>
        <w:rPr>
          <w:rFonts w:cs="Segoe UI"/>
          <w:sz w:val="24"/>
        </w:rPr>
      </w:pPr>
      <w:r w:rsidRPr="001C33EF">
        <w:rPr>
          <w:rFonts w:cs="Segoe UI"/>
          <w:sz w:val="24"/>
        </w:rPr>
        <w:fldChar w:fldCharType="begin"/>
      </w:r>
      <w:r w:rsidRPr="001C33EF">
        <w:rPr>
          <w:rFonts w:cs="Segoe UI"/>
          <w:sz w:val="24"/>
        </w:rPr>
        <w:instrText xml:space="preserve"> INCLUDEPICTURE "https://www.health.govt.nz/sites/default/files/images/our-work/ehealth/digital-health-strategic-framework-lrg.png" \* MERGEFORMATINET </w:instrText>
      </w:r>
      <w:r w:rsidRPr="001C33EF">
        <w:rPr>
          <w:rFonts w:cs="Segoe UI"/>
          <w:sz w:val="24"/>
        </w:rPr>
        <w:fldChar w:fldCharType="separate"/>
      </w:r>
      <w:r w:rsidRPr="001C33EF">
        <w:rPr>
          <w:rFonts w:cs="Segoe UI"/>
          <w:noProof/>
          <w:sz w:val="24"/>
        </w:rPr>
        <w:drawing>
          <wp:inline distT="0" distB="0" distL="0" distR="0" wp14:anchorId="1EB7B185" wp14:editId="00BF0995">
            <wp:extent cx="5572125" cy="216269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595723" cy="2171856"/>
                    </a:xfrm>
                    <a:prstGeom prst="rect">
                      <a:avLst/>
                    </a:prstGeom>
                    <a:noFill/>
                    <a:ln>
                      <a:noFill/>
                    </a:ln>
                  </pic:spPr>
                </pic:pic>
              </a:graphicData>
            </a:graphic>
          </wp:inline>
        </w:drawing>
      </w:r>
      <w:r w:rsidRPr="001C33EF">
        <w:rPr>
          <w:rFonts w:cs="Segoe UI"/>
          <w:sz w:val="24"/>
        </w:rPr>
        <w:fldChar w:fldCharType="end"/>
      </w:r>
    </w:p>
    <w:p w14:paraId="1CFEE1DE" w14:textId="77777777" w:rsidR="007D200B" w:rsidRPr="001C33EF" w:rsidRDefault="007D200B" w:rsidP="00E570E3">
      <w:pPr>
        <w:rPr>
          <w:rFonts w:cs="Segoe UI"/>
        </w:rPr>
      </w:pPr>
    </w:p>
    <w:p w14:paraId="7C0A3B92" w14:textId="77777777" w:rsidR="006E13C5" w:rsidRDefault="00396C60" w:rsidP="000A2199">
      <w:pPr>
        <w:rPr>
          <w:rFonts w:cs="Segoe UI"/>
        </w:rPr>
      </w:pPr>
      <w:r w:rsidRPr="001C33EF">
        <w:rPr>
          <w:rFonts w:cs="Segoe UI"/>
        </w:rPr>
        <w:t xml:space="preserve">The needs of consumers, </w:t>
      </w:r>
      <w:r>
        <w:rPr>
          <w:rFonts w:cs="Segoe UI"/>
        </w:rPr>
        <w:t xml:space="preserve">the </w:t>
      </w:r>
      <w:r w:rsidR="006D4AC4">
        <w:rPr>
          <w:rFonts w:cs="Segoe UI"/>
        </w:rPr>
        <w:t xml:space="preserve">health and disability </w:t>
      </w:r>
      <w:r>
        <w:rPr>
          <w:rFonts w:cs="Segoe UI"/>
        </w:rPr>
        <w:t>workforce</w:t>
      </w:r>
      <w:r w:rsidRPr="001C33EF">
        <w:rPr>
          <w:rFonts w:cs="Segoe UI"/>
        </w:rPr>
        <w:t xml:space="preserve">, researchers and </w:t>
      </w:r>
      <w:r>
        <w:rPr>
          <w:rFonts w:cs="Segoe UI"/>
        </w:rPr>
        <w:t xml:space="preserve">industry will </w:t>
      </w:r>
      <w:r w:rsidRPr="001C33EF">
        <w:rPr>
          <w:rFonts w:cs="Segoe UI"/>
        </w:rPr>
        <w:t xml:space="preserve">drive the development and implementation of </w:t>
      </w:r>
      <w:r>
        <w:rPr>
          <w:rFonts w:cs="Segoe UI"/>
        </w:rPr>
        <w:t xml:space="preserve">the </w:t>
      </w:r>
      <w:r w:rsidR="00BA638D">
        <w:rPr>
          <w:rFonts w:cs="Segoe UI"/>
        </w:rPr>
        <w:t xml:space="preserve">digital health </w:t>
      </w:r>
      <w:r>
        <w:rPr>
          <w:rFonts w:cs="Segoe UI"/>
        </w:rPr>
        <w:t xml:space="preserve">ecosystem and </w:t>
      </w:r>
      <w:r w:rsidR="003951C4">
        <w:rPr>
          <w:rFonts w:cs="Segoe UI"/>
        </w:rPr>
        <w:t xml:space="preserve">the </w:t>
      </w:r>
      <w:r w:rsidRPr="001C33EF">
        <w:rPr>
          <w:rFonts w:cs="Segoe UI"/>
        </w:rPr>
        <w:t>capabilities</w:t>
      </w:r>
      <w:r w:rsidR="003951C4">
        <w:rPr>
          <w:rFonts w:cs="Segoe UI"/>
        </w:rPr>
        <w:t xml:space="preserve"> it supports</w:t>
      </w:r>
      <w:r w:rsidRPr="001C33EF">
        <w:rPr>
          <w:rFonts w:cs="Segoe UI"/>
        </w:rPr>
        <w:t>.</w:t>
      </w:r>
      <w:r w:rsidR="003A3536">
        <w:rPr>
          <w:rFonts w:cs="Segoe UI"/>
        </w:rPr>
        <w:t xml:space="preserve"> </w:t>
      </w:r>
    </w:p>
    <w:p w14:paraId="186F06EA" w14:textId="77777777" w:rsidR="006E13C5" w:rsidRDefault="006E13C5" w:rsidP="000A2199">
      <w:pPr>
        <w:rPr>
          <w:rFonts w:cs="Segoe UI"/>
        </w:rPr>
      </w:pPr>
    </w:p>
    <w:p w14:paraId="2E63829E" w14:textId="2F9C40CF" w:rsidR="00053B33" w:rsidRPr="00E340F4" w:rsidRDefault="00396C60" w:rsidP="000A2199">
      <w:pPr>
        <w:rPr>
          <w:rFonts w:cs="Segoe UI"/>
        </w:rPr>
      </w:pPr>
      <w:r>
        <w:rPr>
          <w:rFonts w:cs="Segoe UI"/>
        </w:rPr>
        <w:t>I</w:t>
      </w:r>
      <w:r w:rsidR="00D04C69" w:rsidRPr="001C33EF">
        <w:rPr>
          <w:rFonts w:cs="Segoe UI"/>
        </w:rPr>
        <w:t xml:space="preserve">nteroperability </w:t>
      </w:r>
      <w:r w:rsidR="0057552D" w:rsidRPr="001C33EF">
        <w:rPr>
          <w:rFonts w:cs="Segoe UI"/>
        </w:rPr>
        <w:t xml:space="preserve">is </w:t>
      </w:r>
      <w:r w:rsidR="005E06E1">
        <w:rPr>
          <w:rFonts w:cs="Segoe UI"/>
        </w:rPr>
        <w:t xml:space="preserve">positioned as </w:t>
      </w:r>
      <w:r w:rsidR="00D30474">
        <w:rPr>
          <w:rFonts w:cs="Segoe UI"/>
        </w:rPr>
        <w:t>one of the</w:t>
      </w:r>
      <w:r w:rsidR="00D30474" w:rsidRPr="001C33EF">
        <w:rPr>
          <w:rFonts w:cs="Segoe UI"/>
        </w:rPr>
        <w:t xml:space="preserve"> </w:t>
      </w:r>
      <w:r w:rsidR="003951C4">
        <w:rPr>
          <w:rFonts w:cs="Segoe UI"/>
        </w:rPr>
        <w:t xml:space="preserve">ecosystem’s </w:t>
      </w:r>
      <w:r w:rsidR="004A5361">
        <w:rPr>
          <w:rFonts w:cs="Segoe UI"/>
        </w:rPr>
        <w:t xml:space="preserve">central </w:t>
      </w:r>
      <w:r w:rsidR="00D04C69" w:rsidRPr="001C33EF">
        <w:rPr>
          <w:rFonts w:cs="Segoe UI"/>
        </w:rPr>
        <w:t>enabler</w:t>
      </w:r>
      <w:r w:rsidR="00D30474">
        <w:rPr>
          <w:rFonts w:cs="Segoe UI"/>
        </w:rPr>
        <w:t>s</w:t>
      </w:r>
      <w:r w:rsidR="00F758CC">
        <w:rPr>
          <w:rFonts w:cs="Segoe UI"/>
        </w:rPr>
        <w:t xml:space="preserve">, </w:t>
      </w:r>
      <w:r w:rsidR="00504021">
        <w:rPr>
          <w:rFonts w:cs="Segoe UI"/>
        </w:rPr>
        <w:t>given effect through</w:t>
      </w:r>
      <w:r w:rsidR="00F758CC">
        <w:rPr>
          <w:rFonts w:cs="Segoe UI"/>
        </w:rPr>
        <w:t xml:space="preserve"> s</w:t>
      </w:r>
      <w:r w:rsidR="00D04C69" w:rsidRPr="001C33EF">
        <w:rPr>
          <w:rFonts w:cs="Segoe UI"/>
        </w:rPr>
        <w:t>tandards</w:t>
      </w:r>
      <w:r w:rsidR="00487006" w:rsidRPr="001C33EF">
        <w:rPr>
          <w:rFonts w:cs="Segoe UI"/>
        </w:rPr>
        <w:t>, guidelines and resources</w:t>
      </w:r>
      <w:r w:rsidR="00D04C69" w:rsidRPr="001C33EF">
        <w:rPr>
          <w:rFonts w:cs="Segoe UI"/>
        </w:rPr>
        <w:t xml:space="preserve"> </w:t>
      </w:r>
      <w:r w:rsidR="0057552D" w:rsidRPr="001C33EF">
        <w:rPr>
          <w:rFonts w:cs="Segoe UI"/>
        </w:rPr>
        <w:t>for</w:t>
      </w:r>
      <w:r w:rsidR="00D04C69" w:rsidRPr="001C33EF">
        <w:rPr>
          <w:rFonts w:cs="Segoe UI"/>
        </w:rPr>
        <w:t xml:space="preserve"> interoperability</w:t>
      </w:r>
      <w:r w:rsidR="009D2067">
        <w:rPr>
          <w:rFonts w:cs="Segoe UI"/>
        </w:rPr>
        <w:t>.</w:t>
      </w:r>
      <w:r w:rsidR="00D04C69" w:rsidRPr="001C33EF">
        <w:rPr>
          <w:rFonts w:cs="Segoe UI"/>
        </w:rPr>
        <w:t xml:space="preserve"> </w:t>
      </w:r>
    </w:p>
    <w:p w14:paraId="0B3B2E96" w14:textId="164B983C" w:rsidR="00396C60" w:rsidRPr="001C33EF" w:rsidRDefault="00396C60" w:rsidP="00396C60">
      <w:pPr>
        <w:pStyle w:val="Heading3"/>
        <w:rPr>
          <w:rFonts w:cs="Segoe UI"/>
        </w:rPr>
      </w:pPr>
      <w:r>
        <w:rPr>
          <w:rFonts w:cs="Segoe UI"/>
        </w:rPr>
        <w:t xml:space="preserve">National </w:t>
      </w:r>
      <w:r w:rsidR="00881306">
        <w:rPr>
          <w:rFonts w:cs="Segoe UI"/>
        </w:rPr>
        <w:t>h</w:t>
      </w:r>
      <w:r>
        <w:rPr>
          <w:rFonts w:cs="Segoe UI"/>
        </w:rPr>
        <w:t xml:space="preserve">ealth </w:t>
      </w:r>
      <w:r w:rsidR="00881306">
        <w:rPr>
          <w:rFonts w:cs="Segoe UI"/>
        </w:rPr>
        <w:t>i</w:t>
      </w:r>
      <w:r>
        <w:rPr>
          <w:rFonts w:cs="Segoe UI"/>
        </w:rPr>
        <w:t xml:space="preserve">nformation </w:t>
      </w:r>
      <w:r w:rsidR="00881306">
        <w:rPr>
          <w:rFonts w:cs="Segoe UI"/>
        </w:rPr>
        <w:t>p</w:t>
      </w:r>
      <w:r>
        <w:rPr>
          <w:rFonts w:cs="Segoe UI"/>
        </w:rPr>
        <w:t>latform</w:t>
      </w:r>
      <w:r w:rsidR="002B5F90">
        <w:rPr>
          <w:rFonts w:cs="Segoe UI"/>
        </w:rPr>
        <w:t xml:space="preserve"> ecosystem</w:t>
      </w:r>
    </w:p>
    <w:p w14:paraId="72206C37" w14:textId="1C9F058D" w:rsidR="00AE1BC1" w:rsidRDefault="00281A37" w:rsidP="007D211D">
      <w:pPr>
        <w:rPr>
          <w:rFonts w:cs="Segoe UI"/>
        </w:rPr>
      </w:pPr>
      <w:r>
        <w:rPr>
          <w:rFonts w:cs="Segoe UI"/>
        </w:rPr>
        <w:t>The planned</w:t>
      </w:r>
      <w:r w:rsidR="007D211D" w:rsidRPr="007D211D">
        <w:rPr>
          <w:rFonts w:cs="Segoe UI"/>
        </w:rPr>
        <w:t xml:space="preserve"> national health information platform </w:t>
      </w:r>
      <w:r w:rsidR="002B5F90">
        <w:rPr>
          <w:rFonts w:cs="Segoe UI"/>
        </w:rPr>
        <w:t xml:space="preserve">ecosystem </w:t>
      </w:r>
      <w:r>
        <w:rPr>
          <w:rFonts w:cs="Segoe UI"/>
        </w:rPr>
        <w:t>will</w:t>
      </w:r>
      <w:r w:rsidR="007D211D">
        <w:rPr>
          <w:rFonts w:cs="Segoe UI"/>
        </w:rPr>
        <w:t xml:space="preserve"> give </w:t>
      </w:r>
      <w:r w:rsidR="007D211D" w:rsidRPr="007D211D">
        <w:rPr>
          <w:rFonts w:cs="Segoe UI"/>
        </w:rPr>
        <w:t>consumers</w:t>
      </w:r>
      <w:r w:rsidR="00351B24">
        <w:rPr>
          <w:rFonts w:cs="Segoe UI"/>
        </w:rPr>
        <w:t xml:space="preserve"> and</w:t>
      </w:r>
      <w:r w:rsidR="007D211D" w:rsidRPr="007D211D">
        <w:rPr>
          <w:rFonts w:cs="Segoe UI"/>
        </w:rPr>
        <w:t xml:space="preserve"> providers </w:t>
      </w:r>
      <w:r w:rsidR="00351B24">
        <w:rPr>
          <w:rFonts w:cs="Segoe UI"/>
        </w:rPr>
        <w:t xml:space="preserve">a new level of </w:t>
      </w:r>
      <w:r w:rsidR="007D211D" w:rsidRPr="007D211D">
        <w:rPr>
          <w:rFonts w:cs="Segoe UI"/>
        </w:rPr>
        <w:t>access</w:t>
      </w:r>
      <w:r w:rsidR="00351B24">
        <w:rPr>
          <w:rFonts w:cs="Segoe UI"/>
        </w:rPr>
        <w:t xml:space="preserve"> </w:t>
      </w:r>
      <w:r w:rsidR="007D211D" w:rsidRPr="007D211D">
        <w:rPr>
          <w:rFonts w:cs="Segoe UI"/>
        </w:rPr>
        <w:t xml:space="preserve">to information </w:t>
      </w:r>
      <w:r w:rsidR="00B90C41">
        <w:rPr>
          <w:rFonts w:cs="Segoe UI"/>
        </w:rPr>
        <w:t xml:space="preserve">across </w:t>
      </w:r>
      <w:r w:rsidR="00702712">
        <w:rPr>
          <w:rFonts w:cs="Segoe UI"/>
        </w:rPr>
        <w:t>all points of care</w:t>
      </w:r>
      <w:r w:rsidR="00556915">
        <w:rPr>
          <w:rFonts w:cs="Segoe UI"/>
        </w:rPr>
        <w:t xml:space="preserve"> and parts of the </w:t>
      </w:r>
      <w:r w:rsidR="00F96D76">
        <w:rPr>
          <w:rFonts w:cs="Segoe UI"/>
        </w:rPr>
        <w:t xml:space="preserve">health and disability </w:t>
      </w:r>
      <w:r w:rsidR="00556915">
        <w:rPr>
          <w:rFonts w:cs="Segoe UI"/>
        </w:rPr>
        <w:t>system</w:t>
      </w:r>
      <w:r w:rsidR="007D211D" w:rsidRPr="007D211D">
        <w:rPr>
          <w:rFonts w:cs="Segoe UI"/>
        </w:rPr>
        <w:t xml:space="preserve">. </w:t>
      </w:r>
    </w:p>
    <w:p w14:paraId="34677A7B" w14:textId="77777777" w:rsidR="00AE1BC1" w:rsidRDefault="00AE1BC1" w:rsidP="007D211D">
      <w:pPr>
        <w:rPr>
          <w:rFonts w:cs="Segoe UI"/>
        </w:rPr>
      </w:pPr>
    </w:p>
    <w:p w14:paraId="0FA63C0C" w14:textId="081D9553" w:rsidR="00E76364" w:rsidRPr="00F96D76" w:rsidRDefault="00CF0B27" w:rsidP="007D211D">
      <w:pPr>
        <w:rPr>
          <w:rFonts w:cs="Segoe UI"/>
        </w:rPr>
      </w:pPr>
      <w:r>
        <w:t xml:space="preserve">The first tranche of </w:t>
      </w:r>
      <w:r w:rsidR="00AB1B5D">
        <w:t xml:space="preserve">delivering the </w:t>
      </w:r>
      <w:r w:rsidR="00EC7BA0">
        <w:t xml:space="preserve">national health information </w:t>
      </w:r>
      <w:r w:rsidR="00A4450C">
        <w:t>platform</w:t>
      </w:r>
      <w:r w:rsidR="00A4450C" w:rsidRPr="00E774CE">
        <w:t xml:space="preserve"> </w:t>
      </w:r>
      <w:r w:rsidR="00D3669E">
        <w:t xml:space="preserve">ecosystem </w:t>
      </w:r>
      <w:r w:rsidR="00E634C5">
        <w:t>will</w:t>
      </w:r>
      <w:r w:rsidRPr="00E774CE">
        <w:t xml:space="preserve"> </w:t>
      </w:r>
      <w:r w:rsidR="009A7372">
        <w:t xml:space="preserve">include </w:t>
      </w:r>
      <w:r w:rsidR="00930B28">
        <w:t xml:space="preserve">key foundations </w:t>
      </w:r>
      <w:r w:rsidR="00273BFF">
        <w:t xml:space="preserve">and enablers </w:t>
      </w:r>
      <w:r w:rsidR="00930B28">
        <w:t>within the strategic framework</w:t>
      </w:r>
      <w:r w:rsidR="00FF3E49">
        <w:t xml:space="preserve"> </w:t>
      </w:r>
      <w:r w:rsidR="00911CEC">
        <w:t xml:space="preserve">on which </w:t>
      </w:r>
      <w:r w:rsidR="00C870CA">
        <w:t>future</w:t>
      </w:r>
      <w:r w:rsidR="003159ED">
        <w:t xml:space="preserve"> </w:t>
      </w:r>
      <w:r w:rsidR="00A707E6">
        <w:t>digital health products and services</w:t>
      </w:r>
      <w:r w:rsidR="00211A86">
        <w:t xml:space="preserve"> can be built</w:t>
      </w:r>
      <w:r w:rsidR="00FF3E49">
        <w:t>.</w:t>
      </w:r>
      <w:r w:rsidR="001C4F2E">
        <w:t xml:space="preserve"> </w:t>
      </w:r>
      <w:r w:rsidR="00755D14">
        <w:t>I</w:t>
      </w:r>
      <w:r w:rsidR="00E965A7" w:rsidRPr="001C33EF">
        <w:rPr>
          <w:rFonts w:cs="Segoe UI"/>
        </w:rPr>
        <w:t xml:space="preserve">nteroperability </w:t>
      </w:r>
      <w:r w:rsidR="00FC37B0">
        <w:rPr>
          <w:rFonts w:cs="Segoe UI"/>
        </w:rPr>
        <w:t xml:space="preserve">will be a </w:t>
      </w:r>
      <w:r w:rsidR="00211A86">
        <w:rPr>
          <w:rFonts w:cs="Segoe UI"/>
        </w:rPr>
        <w:t>vital</w:t>
      </w:r>
      <w:r w:rsidR="00FC37B0">
        <w:rPr>
          <w:rFonts w:cs="Segoe UI"/>
        </w:rPr>
        <w:t xml:space="preserve"> part of</w:t>
      </w:r>
      <w:r w:rsidR="00E965A7">
        <w:rPr>
          <w:rFonts w:cs="Segoe UI"/>
        </w:rPr>
        <w:t xml:space="preserve"> </w:t>
      </w:r>
      <w:r w:rsidR="00755D14">
        <w:rPr>
          <w:rFonts w:cs="Segoe UI"/>
        </w:rPr>
        <w:t>ecosystem delivery</w:t>
      </w:r>
      <w:r w:rsidR="00E965A7" w:rsidRPr="001C33EF">
        <w:rPr>
          <w:rFonts w:cs="Segoe UI"/>
        </w:rPr>
        <w:t>.</w:t>
      </w:r>
    </w:p>
    <w:p w14:paraId="775A3F52" w14:textId="77777777" w:rsidR="00E76364" w:rsidRDefault="00E76364" w:rsidP="00E76364">
      <w:pPr>
        <w:rPr>
          <w:rFonts w:cs="Segoe UI"/>
        </w:rPr>
      </w:pPr>
    </w:p>
    <w:p w14:paraId="5C3C1803" w14:textId="77777777" w:rsidR="00E76364" w:rsidRPr="00C64358" w:rsidRDefault="00E76364" w:rsidP="00797017">
      <w:pPr>
        <w:pStyle w:val="Shadedboxtext"/>
        <w:spacing w:line="240" w:lineRule="auto"/>
      </w:pPr>
      <w:r w:rsidRPr="00C64358">
        <w:t>The National Health Information Platform will provide a powerful platform for data integration and interoperability across the health and disability system.</w:t>
      </w:r>
    </w:p>
    <w:p w14:paraId="0872023C" w14:textId="77777777" w:rsidR="00E76364" w:rsidRDefault="00E76364" w:rsidP="00797017">
      <w:pPr>
        <w:pStyle w:val="Shadedboxtext"/>
        <w:spacing w:line="240" w:lineRule="auto"/>
        <w:rPr>
          <w:rFonts w:cs="Segoe UI"/>
        </w:rPr>
      </w:pPr>
    </w:p>
    <w:p w14:paraId="18CC74CB" w14:textId="77777777" w:rsidR="00E76364" w:rsidRPr="00E774CE" w:rsidRDefault="00E76364" w:rsidP="00797017">
      <w:pPr>
        <w:pStyle w:val="Shadedboxtext"/>
        <w:spacing w:line="240" w:lineRule="auto"/>
        <w:rPr>
          <w:rFonts w:cs="Segoe UI"/>
          <w:i/>
        </w:rPr>
      </w:pPr>
      <w:r w:rsidRPr="00E774CE">
        <w:rPr>
          <w:rFonts w:cs="Segoe UI"/>
          <w:i/>
        </w:rPr>
        <w:t>Health and Disability System Review Final Report</w:t>
      </w:r>
    </w:p>
    <w:p w14:paraId="49D036CB" w14:textId="7CF25BEA" w:rsidR="00E340F4" w:rsidRDefault="00E340F4" w:rsidP="00E340F4">
      <w:pPr>
        <w:pStyle w:val="Heading3"/>
      </w:pPr>
      <w:proofErr w:type="spellStart"/>
      <w:r>
        <w:rPr>
          <w:rFonts w:cs="Segoe UI"/>
        </w:rPr>
        <w:t>Pae</w:t>
      </w:r>
      <w:proofErr w:type="spellEnd"/>
      <w:r>
        <w:rPr>
          <w:rFonts w:cs="Segoe UI"/>
        </w:rPr>
        <w:t xml:space="preserve"> </w:t>
      </w:r>
      <w:r w:rsidR="00A111FC">
        <w:rPr>
          <w:rFonts w:cs="Segoe UI"/>
        </w:rPr>
        <w:t>O</w:t>
      </w:r>
      <w:r>
        <w:rPr>
          <w:rFonts w:cs="Segoe UI"/>
        </w:rPr>
        <w:t>ra – healthy futures</w:t>
      </w:r>
      <w:r w:rsidR="004E2B3F">
        <w:rPr>
          <w:rFonts w:cs="Segoe UI"/>
        </w:rPr>
        <w:t xml:space="preserve"> </w:t>
      </w:r>
      <w:r w:rsidR="002149DB">
        <w:rPr>
          <w:rFonts w:cs="Segoe UI"/>
        </w:rPr>
        <w:t>for M</w:t>
      </w:r>
      <w:r w:rsidR="00096179">
        <w:rPr>
          <w:rFonts w:cs="Segoe UI"/>
        </w:rPr>
        <w:t>āori</w:t>
      </w:r>
    </w:p>
    <w:p w14:paraId="6508545E" w14:textId="77777777" w:rsidR="00DA7B1D" w:rsidRDefault="004C505A" w:rsidP="004C505A">
      <w:r>
        <w:t xml:space="preserve">As kaitiaki of the </w:t>
      </w:r>
      <w:r w:rsidR="008C4F4E">
        <w:t xml:space="preserve">health and disability </w:t>
      </w:r>
      <w:r>
        <w:t>system, the Ministry of Health has an important leadership role to play in creating an environment that enables Māori to live healthier lives.</w:t>
      </w:r>
    </w:p>
    <w:p w14:paraId="1E7E4379" w14:textId="77777777" w:rsidR="00DA7B1D" w:rsidRDefault="00DA7B1D" w:rsidP="004C505A"/>
    <w:p w14:paraId="0148162B" w14:textId="085DC7D2" w:rsidR="0066104C" w:rsidRDefault="00964193" w:rsidP="004C505A">
      <w:hyperlink r:id="rId19" w:history="1">
        <w:r w:rsidR="00EC07CF" w:rsidRPr="00411087">
          <w:rPr>
            <w:rStyle w:val="Hyperlink"/>
          </w:rPr>
          <w:t xml:space="preserve">He Korowai </w:t>
        </w:r>
        <w:proofErr w:type="spellStart"/>
        <w:r w:rsidR="00EC07CF" w:rsidRPr="00411087">
          <w:rPr>
            <w:rStyle w:val="Hyperlink"/>
          </w:rPr>
          <w:t>Oranga</w:t>
        </w:r>
        <w:proofErr w:type="spellEnd"/>
        <w:r w:rsidR="00EC07CF" w:rsidRPr="00411087">
          <w:rPr>
            <w:rStyle w:val="Hyperlink"/>
          </w:rPr>
          <w:t>: Māori Health Strategy</w:t>
        </w:r>
      </w:hyperlink>
      <w:r w:rsidR="00EC07CF">
        <w:rPr>
          <w:rStyle w:val="Hyperlink"/>
        </w:rPr>
        <w:t xml:space="preserve"> </w:t>
      </w:r>
      <w:r w:rsidR="00EC07CF" w:rsidRPr="00413E4F">
        <w:rPr>
          <w:rStyle w:val="Hyperlink"/>
          <w:b w:val="0"/>
          <w:color w:val="auto"/>
        </w:rPr>
        <w:t xml:space="preserve">and </w:t>
      </w:r>
      <w:r w:rsidR="00555231">
        <w:rPr>
          <w:rStyle w:val="Hyperlink"/>
          <w:b w:val="0"/>
          <w:color w:val="auto"/>
        </w:rPr>
        <w:t>its implementation plan</w:t>
      </w:r>
      <w:r w:rsidR="00EC07CF" w:rsidRPr="00413E4F">
        <w:rPr>
          <w:rStyle w:val="Hyperlink"/>
          <w:color w:val="auto"/>
        </w:rPr>
        <w:t xml:space="preserve"> </w:t>
      </w:r>
      <w:hyperlink r:id="rId20" w:history="1">
        <w:proofErr w:type="spellStart"/>
        <w:r w:rsidR="00C24FE1" w:rsidRPr="00155BE0">
          <w:rPr>
            <w:rStyle w:val="Hyperlink"/>
          </w:rPr>
          <w:t>Whakamaua</w:t>
        </w:r>
        <w:proofErr w:type="spellEnd"/>
        <w:r w:rsidR="00C24FE1" w:rsidRPr="00155BE0">
          <w:rPr>
            <w:rStyle w:val="Hyperlink"/>
          </w:rPr>
          <w:t>: Māori Health Action Plan 2020-25</w:t>
        </w:r>
      </w:hyperlink>
      <w:r w:rsidR="00C24FE1">
        <w:rPr>
          <w:rStyle w:val="Hyperlink"/>
        </w:rPr>
        <w:t xml:space="preserve"> </w:t>
      </w:r>
      <w:r w:rsidR="00555231">
        <w:t xml:space="preserve">are </w:t>
      </w:r>
      <w:r w:rsidR="00354F72">
        <w:t xml:space="preserve">underpinned by the Ministry’s </w:t>
      </w:r>
      <w:r w:rsidR="00354F72" w:rsidRPr="00B625A8">
        <w:t>contribut</w:t>
      </w:r>
      <w:r w:rsidR="00354F72">
        <w:t>ion</w:t>
      </w:r>
      <w:r w:rsidR="00354F72" w:rsidRPr="00B625A8">
        <w:t xml:space="preserve"> to the Crown meeting its obligations under</w:t>
      </w:r>
      <w:r w:rsidR="00354F72">
        <w:t xml:space="preserve"> </w:t>
      </w:r>
      <w:proofErr w:type="spellStart"/>
      <w:r w:rsidR="00354F72">
        <w:t>Te</w:t>
      </w:r>
      <w:proofErr w:type="spellEnd"/>
      <w:r w:rsidR="00354F72">
        <w:t xml:space="preserve"> </w:t>
      </w:r>
      <w:proofErr w:type="spellStart"/>
      <w:r w:rsidR="00354F72">
        <w:t>Tiriti</w:t>
      </w:r>
      <w:proofErr w:type="spellEnd"/>
      <w:r w:rsidR="00354F72">
        <w:t xml:space="preserve"> o Waitangi</w:t>
      </w:r>
      <w:r w:rsidR="0082649D">
        <w:t>,</w:t>
      </w:r>
      <w:r w:rsidR="00354F72">
        <w:t xml:space="preserve"> and </w:t>
      </w:r>
      <w:r w:rsidR="00555231">
        <w:t>set out to</w:t>
      </w:r>
      <w:r w:rsidR="004C505A">
        <w:t xml:space="preserve"> achieve </w:t>
      </w:r>
      <w:proofErr w:type="spellStart"/>
      <w:r w:rsidR="00A111FC">
        <w:t>P</w:t>
      </w:r>
      <w:r w:rsidR="00D53796" w:rsidRPr="00FB7FA4">
        <w:t>ae</w:t>
      </w:r>
      <w:proofErr w:type="spellEnd"/>
      <w:r w:rsidR="00D53796" w:rsidRPr="00FB7FA4">
        <w:t xml:space="preserve"> </w:t>
      </w:r>
      <w:r w:rsidR="00A111FC">
        <w:t>O</w:t>
      </w:r>
      <w:r w:rsidR="00D53796" w:rsidRPr="00FB7FA4">
        <w:t>ra – healthy futures for Māori</w:t>
      </w:r>
      <w:r w:rsidR="00274251">
        <w:t xml:space="preserve">. </w:t>
      </w:r>
      <w:proofErr w:type="spellStart"/>
      <w:r w:rsidR="00274251">
        <w:t>Pae</w:t>
      </w:r>
      <w:proofErr w:type="spellEnd"/>
      <w:r w:rsidR="00274251">
        <w:t xml:space="preserve"> Ora is</w:t>
      </w:r>
      <w:r w:rsidR="00D53796">
        <w:t xml:space="preserve"> </w:t>
      </w:r>
      <w:r w:rsidR="00D53796" w:rsidRPr="00FB7FA4">
        <w:t xml:space="preserve">a holistic concept combining mauri </w:t>
      </w:r>
      <w:proofErr w:type="spellStart"/>
      <w:r w:rsidR="00D53796" w:rsidRPr="00FB7FA4">
        <w:t>ora</w:t>
      </w:r>
      <w:proofErr w:type="spellEnd"/>
      <w:r w:rsidR="00D53796" w:rsidRPr="00FB7FA4">
        <w:t xml:space="preserve">, whānau </w:t>
      </w:r>
      <w:proofErr w:type="spellStart"/>
      <w:r w:rsidR="00D53796" w:rsidRPr="00FB7FA4">
        <w:t>ora</w:t>
      </w:r>
      <w:proofErr w:type="spellEnd"/>
      <w:r w:rsidR="00D53796" w:rsidRPr="00FB7FA4">
        <w:t xml:space="preserve"> and </w:t>
      </w:r>
      <w:proofErr w:type="spellStart"/>
      <w:r w:rsidR="00D53796" w:rsidRPr="00FB7FA4">
        <w:t>wai</w:t>
      </w:r>
      <w:proofErr w:type="spellEnd"/>
      <w:r w:rsidR="00D53796" w:rsidRPr="00FB7FA4">
        <w:t xml:space="preserve"> </w:t>
      </w:r>
      <w:proofErr w:type="spellStart"/>
      <w:r w:rsidR="00D53796" w:rsidRPr="00FB7FA4">
        <w:t>ora</w:t>
      </w:r>
      <w:proofErr w:type="spellEnd"/>
      <w:r w:rsidR="00D53796" w:rsidRPr="00FB7FA4">
        <w:t xml:space="preserve"> – healthy individuals, families and environments.</w:t>
      </w:r>
    </w:p>
    <w:p w14:paraId="0DD5786D" w14:textId="77777777" w:rsidR="00C84711" w:rsidRDefault="00C84711" w:rsidP="004C505A"/>
    <w:p w14:paraId="31FCDFE1" w14:textId="77777777" w:rsidR="00376DE1" w:rsidRDefault="00376DE1" w:rsidP="00797017">
      <w:pPr>
        <w:pStyle w:val="Shadedboxtext"/>
        <w:spacing w:line="240" w:lineRule="auto"/>
      </w:pPr>
      <w:r w:rsidRPr="00A90A9D">
        <w:t>Digital offers an unprecedented opportunity to accelerate the achievement of Māori aspirations. Emerging technologies, digital tools and the pace of change mean the wellbeing outcomes sought by the Crown and Māori could be achieved much faster than we ever anticipated.</w:t>
      </w:r>
    </w:p>
    <w:p w14:paraId="4D258C09" w14:textId="77777777" w:rsidR="00376DE1" w:rsidRDefault="00376DE1" w:rsidP="00797017">
      <w:pPr>
        <w:pStyle w:val="Shadedboxtext"/>
        <w:spacing w:line="240" w:lineRule="auto"/>
      </w:pPr>
    </w:p>
    <w:p w14:paraId="347A122F" w14:textId="77777777" w:rsidR="00376DE1" w:rsidRPr="008C69D9" w:rsidRDefault="00376DE1" w:rsidP="00797017">
      <w:pPr>
        <w:pStyle w:val="Shadedboxtext"/>
        <w:spacing w:line="240" w:lineRule="auto"/>
        <w:rPr>
          <w:rFonts w:cs="Segoe UI"/>
          <w:i/>
        </w:rPr>
      </w:pPr>
      <w:r w:rsidRPr="00A90A9D">
        <w:rPr>
          <w:i/>
        </w:rPr>
        <w:t>Strategy for a Digital Public Service</w:t>
      </w:r>
    </w:p>
    <w:p w14:paraId="21FD0B61" w14:textId="6D41B42C" w:rsidR="00376DE1" w:rsidRDefault="00376DE1" w:rsidP="00813FB4"/>
    <w:p w14:paraId="04C57BA3" w14:textId="4FF8C54E" w:rsidR="00245C03" w:rsidRDefault="00F51003" w:rsidP="00F51003">
      <w:r>
        <w:t xml:space="preserve">Interoperability is essential to </w:t>
      </w:r>
      <w:proofErr w:type="spellStart"/>
      <w:r w:rsidR="008D55BB">
        <w:t>P</w:t>
      </w:r>
      <w:r>
        <w:t>ae</w:t>
      </w:r>
      <w:proofErr w:type="spellEnd"/>
      <w:r>
        <w:t xml:space="preserve"> </w:t>
      </w:r>
      <w:r w:rsidR="008D55BB">
        <w:t>O</w:t>
      </w:r>
      <w:r>
        <w:t xml:space="preserve">ra by enabling digital health ecosystem capabilities that serve Māori. With the objective data that a better-connected system produces, we can ensure that </w:t>
      </w:r>
      <w:r w:rsidRPr="00A7294A">
        <w:t xml:space="preserve">insights and evidence </w:t>
      </w:r>
      <w:r>
        <w:t xml:space="preserve">are used to identify inequity and </w:t>
      </w:r>
      <w:r w:rsidR="00EE7192">
        <w:t xml:space="preserve">protect and </w:t>
      </w:r>
      <w:r>
        <w:t>b</w:t>
      </w:r>
      <w:r w:rsidRPr="00550B9E">
        <w:t>uild the knowledge base for Māori health and wellness</w:t>
      </w:r>
      <w:r w:rsidR="001A261A">
        <w:t xml:space="preserve">, including </w:t>
      </w:r>
      <w:r w:rsidR="001A261A" w:rsidRPr="0041570A">
        <w:t>mātauranga Māori</w:t>
      </w:r>
      <w:r>
        <w:t>.</w:t>
      </w:r>
    </w:p>
    <w:p w14:paraId="74CF97E7" w14:textId="77777777" w:rsidR="00BF0A3A" w:rsidRDefault="00BF0A3A" w:rsidP="00BF0A3A"/>
    <w:p w14:paraId="5B035CF2" w14:textId="77777777" w:rsidR="00BF0A3A" w:rsidRDefault="00BF0A3A" w:rsidP="00BF0A3A">
      <w:pPr>
        <w:pStyle w:val="Shadedboxtext"/>
        <w:spacing w:line="240" w:lineRule="auto"/>
      </w:pPr>
      <w:r w:rsidRPr="005D6C38">
        <w:t>Data provides the evidence and understanding around whether the system and services are working or not.</w:t>
      </w:r>
    </w:p>
    <w:p w14:paraId="2B119CA3" w14:textId="77777777" w:rsidR="00BF0A3A" w:rsidRDefault="00BF0A3A" w:rsidP="00BF0A3A">
      <w:pPr>
        <w:pStyle w:val="Shadedboxtext"/>
        <w:spacing w:line="240" w:lineRule="auto"/>
      </w:pPr>
    </w:p>
    <w:p w14:paraId="5DB2E232" w14:textId="1D94F100" w:rsidR="00BF0A3A" w:rsidRPr="008F1D4D" w:rsidRDefault="00BF0A3A" w:rsidP="00BF0A3A">
      <w:pPr>
        <w:pStyle w:val="Shadedboxtext"/>
        <w:spacing w:line="240" w:lineRule="auto"/>
        <w:rPr>
          <w:rFonts w:cs="Segoe UI"/>
          <w:i/>
        </w:rPr>
      </w:pPr>
      <w:proofErr w:type="spellStart"/>
      <w:r w:rsidRPr="008F1D4D">
        <w:rPr>
          <w:i/>
        </w:rPr>
        <w:t>Whakamaua</w:t>
      </w:r>
      <w:proofErr w:type="spellEnd"/>
      <w:r w:rsidR="00667B4C">
        <w:t xml:space="preserve">: </w:t>
      </w:r>
      <w:r w:rsidR="00153E7C" w:rsidRPr="00153E7C">
        <w:rPr>
          <w:i/>
        </w:rPr>
        <w:t xml:space="preserve">Māori Health Action Plan </w:t>
      </w:r>
      <w:r w:rsidRPr="008F1D4D">
        <w:rPr>
          <w:i/>
        </w:rPr>
        <w:t>stakeholder engagement feedback</w:t>
      </w:r>
    </w:p>
    <w:p w14:paraId="329C6EDB" w14:textId="77777777" w:rsidR="00BF0A3A" w:rsidRDefault="00BF0A3A" w:rsidP="00BF0A3A"/>
    <w:p w14:paraId="47333171" w14:textId="0F82C85D" w:rsidR="00F51003" w:rsidRDefault="00D30C3F" w:rsidP="00F51003">
      <w:r>
        <w:t xml:space="preserve">The </w:t>
      </w:r>
      <w:r w:rsidR="005927AA">
        <w:t xml:space="preserve">action </w:t>
      </w:r>
      <w:r>
        <w:t xml:space="preserve">plan also states the importance of adopting innovative technologies and increasing access to services such as telehealth </w:t>
      </w:r>
      <w:r w:rsidR="00123C8F">
        <w:t>and tele</w:t>
      </w:r>
      <w:r w:rsidR="008B59E5">
        <w:t xml:space="preserve">monitoring </w:t>
      </w:r>
      <w:r>
        <w:t>that streamline patient pathways and provide continuity of care for Māori individuals and their whānau</w:t>
      </w:r>
      <w:r w:rsidR="001F69BE">
        <w:t>.</w:t>
      </w:r>
      <w:r w:rsidR="00386E20">
        <w:t xml:space="preserve"> </w:t>
      </w:r>
      <w:r w:rsidR="001F69BE">
        <w:t xml:space="preserve">This </w:t>
      </w:r>
      <w:r w:rsidR="00B40DE8">
        <w:t xml:space="preserve">is </w:t>
      </w:r>
      <w:r w:rsidR="0033141F">
        <w:t>another call</w:t>
      </w:r>
      <w:r w:rsidR="00386E20">
        <w:t xml:space="preserve"> for interoperability.</w:t>
      </w:r>
    </w:p>
    <w:p w14:paraId="26EBE51F" w14:textId="42C1AC5B" w:rsidR="0099499D" w:rsidRDefault="0099499D" w:rsidP="00813FB4"/>
    <w:p w14:paraId="33633975" w14:textId="77777777" w:rsidR="00376DE1" w:rsidRDefault="00376DE1" w:rsidP="00797017">
      <w:pPr>
        <w:pStyle w:val="Shadedboxtext"/>
        <w:spacing w:line="240" w:lineRule="auto"/>
      </w:pPr>
      <w:r>
        <w:t>Māori data is a taonga that must be respected, understood and protected in a digital world, in the context of digital inclusion and data sovereignty.</w:t>
      </w:r>
    </w:p>
    <w:p w14:paraId="009FF960" w14:textId="77777777" w:rsidR="00376DE1" w:rsidRDefault="00376DE1" w:rsidP="00797017">
      <w:pPr>
        <w:pStyle w:val="Shadedboxtext"/>
        <w:spacing w:line="240" w:lineRule="auto"/>
      </w:pPr>
    </w:p>
    <w:p w14:paraId="142E9060" w14:textId="77777777" w:rsidR="00376DE1" w:rsidRPr="008C69D9" w:rsidRDefault="00376DE1" w:rsidP="00797017">
      <w:pPr>
        <w:pStyle w:val="Shadedboxtext"/>
        <w:spacing w:line="240" w:lineRule="auto"/>
        <w:rPr>
          <w:rFonts w:cs="Segoe UI"/>
          <w:i/>
        </w:rPr>
      </w:pPr>
      <w:r w:rsidRPr="008C69D9">
        <w:rPr>
          <w:i/>
        </w:rPr>
        <w:t>Digital Inclusion Blueprint</w:t>
      </w:r>
    </w:p>
    <w:p w14:paraId="2623FD36" w14:textId="5E96263D" w:rsidR="00602D4A" w:rsidRPr="001C33EF" w:rsidRDefault="00E340F4" w:rsidP="00602D4A">
      <w:pPr>
        <w:pStyle w:val="Heading3"/>
        <w:rPr>
          <w:rFonts w:cs="Segoe UI"/>
        </w:rPr>
      </w:pPr>
      <w:r>
        <w:rPr>
          <w:rFonts w:cs="Segoe UI"/>
        </w:rPr>
        <w:t>Guiding p</w:t>
      </w:r>
      <w:r w:rsidR="00602D4A">
        <w:rPr>
          <w:rFonts w:cs="Segoe UI"/>
        </w:rPr>
        <w:t>rinciples</w:t>
      </w:r>
    </w:p>
    <w:p w14:paraId="03107E97" w14:textId="521B56A5" w:rsidR="00D10675" w:rsidRDefault="00D10675" w:rsidP="00D10675">
      <w:pPr>
        <w:rPr>
          <w:rFonts w:cs="Segoe UI"/>
        </w:rPr>
      </w:pPr>
      <w:r w:rsidRPr="001C33EF">
        <w:rPr>
          <w:rFonts w:cs="Segoe UI"/>
        </w:rPr>
        <w:t>Our approach to interoperability is shaped by the following principles</w:t>
      </w:r>
      <w:r w:rsidR="006B0517">
        <w:rPr>
          <w:rFonts w:cs="Segoe UI"/>
        </w:rPr>
        <w:t xml:space="preserve">, </w:t>
      </w:r>
      <w:r w:rsidR="00BF4214">
        <w:rPr>
          <w:rFonts w:cs="Segoe UI"/>
        </w:rPr>
        <w:t xml:space="preserve">the </w:t>
      </w:r>
      <w:r w:rsidR="006B0517">
        <w:rPr>
          <w:rFonts w:cs="Segoe UI"/>
        </w:rPr>
        <w:t xml:space="preserve">first </w:t>
      </w:r>
      <w:r w:rsidR="00BF4214">
        <w:rPr>
          <w:rFonts w:cs="Segoe UI"/>
        </w:rPr>
        <w:t xml:space="preserve">version of which was </w:t>
      </w:r>
      <w:r w:rsidR="006B0517">
        <w:rPr>
          <w:rFonts w:cs="Segoe UI"/>
        </w:rPr>
        <w:t xml:space="preserve">published in 2018 as </w:t>
      </w:r>
      <w:r w:rsidR="00D84544">
        <w:rPr>
          <w:rFonts w:cs="Segoe UI"/>
        </w:rPr>
        <w:t xml:space="preserve">the </w:t>
      </w:r>
      <w:hyperlink r:id="rId21" w:history="1">
        <w:r w:rsidR="00D84544" w:rsidRPr="00683FE5">
          <w:rPr>
            <w:rStyle w:val="Hyperlink"/>
            <w:rFonts w:cs="Segoe UI"/>
          </w:rPr>
          <w:t>Commitment to N</w:t>
        </w:r>
        <w:r w:rsidR="00CC6D1C" w:rsidRPr="00683FE5">
          <w:rPr>
            <w:rStyle w:val="Hyperlink"/>
            <w:rFonts w:cs="Segoe UI"/>
          </w:rPr>
          <w:t xml:space="preserve">ew </w:t>
        </w:r>
        <w:r w:rsidR="00D84544" w:rsidRPr="00683FE5">
          <w:rPr>
            <w:rStyle w:val="Hyperlink"/>
            <w:rFonts w:cs="Segoe UI"/>
          </w:rPr>
          <w:t>Z</w:t>
        </w:r>
        <w:r w:rsidR="00CC6D1C" w:rsidRPr="00683FE5">
          <w:rPr>
            <w:rStyle w:val="Hyperlink"/>
            <w:rFonts w:cs="Segoe UI"/>
          </w:rPr>
          <w:t>ealand</w:t>
        </w:r>
        <w:r w:rsidR="00D84544" w:rsidRPr="00683FE5">
          <w:rPr>
            <w:rStyle w:val="Hyperlink"/>
            <w:rFonts w:cs="Segoe UI"/>
          </w:rPr>
          <w:t xml:space="preserve"> </w:t>
        </w:r>
        <w:r w:rsidR="00CC6D1C" w:rsidRPr="00683FE5">
          <w:rPr>
            <w:rStyle w:val="Hyperlink"/>
            <w:rFonts w:cs="Segoe UI"/>
          </w:rPr>
          <w:t>Health Interoperability</w:t>
        </w:r>
      </w:hyperlink>
      <w:r w:rsidRPr="001C33EF">
        <w:rPr>
          <w:rFonts w:cs="Segoe UI"/>
        </w:rPr>
        <w:t>.</w:t>
      </w:r>
    </w:p>
    <w:p w14:paraId="7DF0FF62" w14:textId="21823C54" w:rsidR="00364A33" w:rsidRDefault="00364A33" w:rsidP="00D10675">
      <w:pPr>
        <w:rPr>
          <w:rFonts w:cs="Segoe UI"/>
        </w:rPr>
      </w:pPr>
    </w:p>
    <w:p w14:paraId="1FE5F128" w14:textId="40A47A60" w:rsidR="00364A33" w:rsidRPr="00364A33" w:rsidRDefault="00364A33">
      <w:pPr>
        <w:pStyle w:val="ListParagraph"/>
        <w:numPr>
          <w:ilvl w:val="0"/>
          <w:numId w:val="72"/>
        </w:numPr>
        <w:rPr>
          <w:rFonts w:cs="Segoe UI"/>
        </w:rPr>
      </w:pPr>
      <w:r w:rsidRPr="00364A33">
        <w:rPr>
          <w:rFonts w:cs="Segoe UI"/>
          <w:b/>
        </w:rPr>
        <w:t>No blocking</w:t>
      </w:r>
      <w:r w:rsidRPr="00364A33">
        <w:rPr>
          <w:rFonts w:cs="Segoe UI"/>
        </w:rPr>
        <w:t xml:space="preserve">: We are custodians of </w:t>
      </w:r>
      <w:r w:rsidR="00615156">
        <w:rPr>
          <w:rFonts w:cs="Segoe UI"/>
        </w:rPr>
        <w:t xml:space="preserve">New Zealanders’ </w:t>
      </w:r>
      <w:r w:rsidRPr="00364A33">
        <w:rPr>
          <w:rFonts w:cs="Segoe UI"/>
        </w:rPr>
        <w:t xml:space="preserve">health </w:t>
      </w:r>
      <w:r w:rsidR="00054A84">
        <w:rPr>
          <w:rFonts w:cs="Segoe UI"/>
        </w:rPr>
        <w:t xml:space="preserve">and disability </w:t>
      </w:r>
      <w:r w:rsidRPr="00364A33">
        <w:rPr>
          <w:rFonts w:cs="Segoe UI"/>
        </w:rPr>
        <w:t>data and will make it available to others whenever consistent with the other principles and permitted by law. We will not unreasonably block or hinder access to data.</w:t>
      </w:r>
    </w:p>
    <w:p w14:paraId="53614872" w14:textId="6536F43A" w:rsidR="00364A33" w:rsidRPr="00364A33" w:rsidRDefault="00364A33">
      <w:pPr>
        <w:pStyle w:val="ListParagraph"/>
        <w:numPr>
          <w:ilvl w:val="0"/>
          <w:numId w:val="72"/>
        </w:numPr>
        <w:rPr>
          <w:rFonts w:cs="Segoe UI"/>
        </w:rPr>
      </w:pPr>
      <w:r w:rsidRPr="00364A33">
        <w:rPr>
          <w:rFonts w:cs="Segoe UI"/>
          <w:b/>
        </w:rPr>
        <w:t>Data sharing</w:t>
      </w:r>
      <w:r w:rsidRPr="00364A33">
        <w:rPr>
          <w:rFonts w:cs="Segoe UI"/>
        </w:rPr>
        <w:t xml:space="preserve">: </w:t>
      </w:r>
      <w:r w:rsidR="00D4032E">
        <w:rPr>
          <w:rFonts w:cs="Segoe UI"/>
        </w:rPr>
        <w:t xml:space="preserve">New Zealanders will have access to their own data. </w:t>
      </w:r>
      <w:r w:rsidR="00914F4F">
        <w:rPr>
          <w:rFonts w:cs="Segoe UI"/>
        </w:rPr>
        <w:t>D</w:t>
      </w:r>
      <w:r w:rsidRPr="00364A33">
        <w:rPr>
          <w:rFonts w:cs="Segoe UI"/>
        </w:rPr>
        <w:t>ata will be shared across the health and social care continuum to support clinical decision making and enable the provision of the right care, in the right place, at the right time, by the right people</w:t>
      </w:r>
      <w:r w:rsidR="00C91FB3">
        <w:rPr>
          <w:rFonts w:cs="Segoe UI"/>
        </w:rPr>
        <w:t>.</w:t>
      </w:r>
    </w:p>
    <w:p w14:paraId="5625311A" w14:textId="102A7E3C" w:rsidR="00364A33" w:rsidRPr="00364A33" w:rsidRDefault="00364A33">
      <w:pPr>
        <w:pStyle w:val="ListParagraph"/>
        <w:numPr>
          <w:ilvl w:val="0"/>
          <w:numId w:val="72"/>
        </w:numPr>
        <w:rPr>
          <w:rFonts w:cs="Segoe UI"/>
        </w:rPr>
      </w:pPr>
      <w:r w:rsidRPr="00364A33">
        <w:rPr>
          <w:rFonts w:cs="Segoe UI"/>
          <w:b/>
        </w:rPr>
        <w:t>Standards</w:t>
      </w:r>
      <w:r w:rsidRPr="00364A33">
        <w:rPr>
          <w:rFonts w:cs="Segoe UI"/>
        </w:rPr>
        <w:t xml:space="preserve">: We will implement agreed national interoperability standards and policies and adopt recognised practices related to health </w:t>
      </w:r>
      <w:r w:rsidR="00BF7F2D">
        <w:rPr>
          <w:rFonts w:cs="Segoe UI"/>
        </w:rPr>
        <w:t xml:space="preserve">and disability </w:t>
      </w:r>
      <w:r w:rsidRPr="00364A33">
        <w:rPr>
          <w:rFonts w:cs="Segoe UI"/>
        </w:rPr>
        <w:t>data</w:t>
      </w:r>
      <w:r w:rsidR="00BF7F2D">
        <w:rPr>
          <w:rFonts w:cs="Segoe UI"/>
        </w:rPr>
        <w:t>,</w:t>
      </w:r>
      <w:r w:rsidRPr="00364A33">
        <w:rPr>
          <w:rFonts w:cs="Segoe UI"/>
        </w:rPr>
        <w:t xml:space="preserve"> including privacy, security, information governance and service management</w:t>
      </w:r>
      <w:r w:rsidR="00337059">
        <w:rPr>
          <w:rFonts w:cs="Segoe UI"/>
        </w:rPr>
        <w:t>.</w:t>
      </w:r>
    </w:p>
    <w:p w14:paraId="6BD99DAA" w14:textId="75D7E288" w:rsidR="00364A33" w:rsidRPr="00364A33" w:rsidRDefault="00364A33">
      <w:pPr>
        <w:pStyle w:val="ListParagraph"/>
        <w:numPr>
          <w:ilvl w:val="0"/>
          <w:numId w:val="72"/>
        </w:numPr>
        <w:rPr>
          <w:rFonts w:cs="Segoe UI"/>
        </w:rPr>
      </w:pPr>
      <w:r w:rsidRPr="00364A33">
        <w:rPr>
          <w:rFonts w:cs="Segoe UI"/>
          <w:b/>
        </w:rPr>
        <w:t>Common capabilities</w:t>
      </w:r>
      <w:r w:rsidRPr="00364A33">
        <w:rPr>
          <w:rFonts w:cs="Segoe UI"/>
        </w:rPr>
        <w:t>: We will use agreed national information common capabilities such as identity, directory and health record services</w:t>
      </w:r>
      <w:r w:rsidR="00CC4AA8">
        <w:rPr>
          <w:rFonts w:cs="Segoe UI"/>
        </w:rPr>
        <w:t>.</w:t>
      </w:r>
      <w:r w:rsidR="00BD349E">
        <w:rPr>
          <w:rFonts w:cs="Segoe UI"/>
        </w:rPr>
        <w:t xml:space="preserve"> </w:t>
      </w:r>
      <w:r w:rsidR="00827FD3">
        <w:rPr>
          <w:rFonts w:cs="Segoe UI"/>
        </w:rPr>
        <w:t xml:space="preserve">We will </w:t>
      </w:r>
      <w:r w:rsidR="00FC209E">
        <w:rPr>
          <w:rFonts w:cs="Segoe UI"/>
        </w:rPr>
        <w:t>use</w:t>
      </w:r>
      <w:r w:rsidR="00827FD3">
        <w:rPr>
          <w:rFonts w:cs="Segoe UI"/>
        </w:rPr>
        <w:t xml:space="preserve"> </w:t>
      </w:r>
      <w:r w:rsidR="00CD0A6F">
        <w:rPr>
          <w:rFonts w:cs="Segoe UI"/>
        </w:rPr>
        <w:t xml:space="preserve">certain </w:t>
      </w:r>
      <w:r w:rsidR="00827FD3">
        <w:rPr>
          <w:rFonts w:cs="Segoe UI"/>
        </w:rPr>
        <w:t>k</w:t>
      </w:r>
      <w:r w:rsidR="00BD349E">
        <w:rPr>
          <w:rFonts w:cs="Segoe UI"/>
        </w:rPr>
        <w:t xml:space="preserve">ey systems of record </w:t>
      </w:r>
      <w:r w:rsidR="00D037D7">
        <w:rPr>
          <w:rFonts w:cs="Segoe UI"/>
        </w:rPr>
        <w:t>as</w:t>
      </w:r>
      <w:r w:rsidR="00FC209E">
        <w:rPr>
          <w:rFonts w:cs="Segoe UI"/>
        </w:rPr>
        <w:t xml:space="preserve"> recognised</w:t>
      </w:r>
      <w:r w:rsidR="00D037D7">
        <w:rPr>
          <w:rFonts w:cs="Segoe UI"/>
        </w:rPr>
        <w:t xml:space="preserve"> source</w:t>
      </w:r>
      <w:r w:rsidR="00CD0A6F">
        <w:rPr>
          <w:rFonts w:cs="Segoe UI"/>
        </w:rPr>
        <w:t>s</w:t>
      </w:r>
      <w:r w:rsidR="00D037D7">
        <w:rPr>
          <w:rFonts w:cs="Segoe UI"/>
        </w:rPr>
        <w:t xml:space="preserve"> of truth</w:t>
      </w:r>
      <w:r w:rsidR="00CC4AA8">
        <w:rPr>
          <w:rFonts w:cs="Segoe UI"/>
        </w:rPr>
        <w:t xml:space="preserve">. </w:t>
      </w:r>
    </w:p>
    <w:p w14:paraId="0FCF8F5D" w14:textId="5639F1F3" w:rsidR="005B1377" w:rsidRDefault="00E634C5" w:rsidP="00413F02">
      <w:pPr>
        <w:pStyle w:val="ListParagraph"/>
        <w:numPr>
          <w:ilvl w:val="0"/>
          <w:numId w:val="72"/>
        </w:numPr>
        <w:rPr>
          <w:rFonts w:cs="Segoe UI"/>
        </w:rPr>
      </w:pPr>
      <w:r w:rsidRPr="008966D1">
        <w:rPr>
          <w:rFonts w:cs="Segoe UI"/>
          <w:b/>
        </w:rPr>
        <w:t xml:space="preserve">Adaptive </w:t>
      </w:r>
      <w:r w:rsidR="00364A33" w:rsidRPr="008966D1">
        <w:rPr>
          <w:rFonts w:cs="Segoe UI"/>
          <w:b/>
        </w:rPr>
        <w:t>system</w:t>
      </w:r>
      <w:r w:rsidR="00364A33" w:rsidRPr="008966D1">
        <w:rPr>
          <w:rFonts w:cs="Segoe UI"/>
        </w:rPr>
        <w:t xml:space="preserve">: We will ensure that high quality, anonymised information can flow freely to </w:t>
      </w:r>
      <w:r w:rsidR="00D67068">
        <w:rPr>
          <w:rFonts w:cs="Segoe UI"/>
        </w:rPr>
        <w:t>enable</w:t>
      </w:r>
      <w:r w:rsidR="003C47B3" w:rsidRPr="008966D1">
        <w:rPr>
          <w:rFonts w:cs="Segoe UI"/>
        </w:rPr>
        <w:t xml:space="preserve"> </w:t>
      </w:r>
      <w:r w:rsidR="00364A33" w:rsidRPr="008966D1">
        <w:rPr>
          <w:rFonts w:cs="Segoe UI"/>
        </w:rPr>
        <w:t>a</w:t>
      </w:r>
      <w:r w:rsidRPr="008966D1">
        <w:rPr>
          <w:rFonts w:cs="Segoe UI"/>
        </w:rPr>
        <w:t>n adaptive</w:t>
      </w:r>
      <w:r w:rsidR="00E01977">
        <w:rPr>
          <w:rFonts w:cs="Segoe UI"/>
        </w:rPr>
        <w:t xml:space="preserve"> and </w:t>
      </w:r>
      <w:r w:rsidRPr="008966D1">
        <w:rPr>
          <w:rFonts w:cs="Segoe UI"/>
        </w:rPr>
        <w:t>data-driven</w:t>
      </w:r>
      <w:r w:rsidR="00364A33" w:rsidRPr="008966D1">
        <w:rPr>
          <w:rFonts w:cs="Segoe UI"/>
        </w:rPr>
        <w:t xml:space="preserve"> health and disability system</w:t>
      </w:r>
      <w:r w:rsidR="003C3716">
        <w:rPr>
          <w:rFonts w:cs="Segoe UI"/>
        </w:rPr>
        <w:t xml:space="preserve">, </w:t>
      </w:r>
      <w:r w:rsidR="00D96880">
        <w:rPr>
          <w:rFonts w:cs="Segoe UI"/>
        </w:rPr>
        <w:t xml:space="preserve">with support for </w:t>
      </w:r>
      <w:r w:rsidR="003F5EE1">
        <w:rPr>
          <w:rFonts w:cs="Segoe UI"/>
        </w:rPr>
        <w:t>m</w:t>
      </w:r>
      <w:r w:rsidR="00921F74">
        <w:rPr>
          <w:rFonts w:cs="Segoe UI"/>
        </w:rPr>
        <w:t>ā</w:t>
      </w:r>
      <w:r w:rsidR="003F5EE1">
        <w:rPr>
          <w:rFonts w:cs="Segoe UI"/>
        </w:rPr>
        <w:t>tauranga Māori.</w:t>
      </w:r>
    </w:p>
    <w:p w14:paraId="696F313C" w14:textId="3FEBA95F" w:rsidR="00A71256" w:rsidRDefault="00A05493" w:rsidP="00A71256">
      <w:pPr>
        <w:pStyle w:val="Heading3"/>
        <w:rPr>
          <w:rFonts w:cs="Segoe UI"/>
        </w:rPr>
      </w:pPr>
      <w:r>
        <w:rPr>
          <w:rFonts w:cs="Segoe UI"/>
        </w:rPr>
        <w:t>Leading</w:t>
      </w:r>
      <w:r w:rsidR="00A71256">
        <w:rPr>
          <w:rFonts w:cs="Segoe UI"/>
        </w:rPr>
        <w:t xml:space="preserve"> the changes</w:t>
      </w:r>
    </w:p>
    <w:p w14:paraId="6385183F" w14:textId="7DD7E15D" w:rsidR="009D201F" w:rsidRDefault="00485197" w:rsidP="00485197">
      <w:r>
        <w:t xml:space="preserve">This document sets a direction of travel and </w:t>
      </w:r>
      <w:r w:rsidR="00EE7223">
        <w:t xml:space="preserve">a </w:t>
      </w:r>
      <w:r w:rsidR="00DF5D81">
        <w:t>roadmap</w:t>
      </w:r>
      <w:r w:rsidR="00EE7223">
        <w:t xml:space="preserve"> of planned steps </w:t>
      </w:r>
      <w:r w:rsidR="00FC2B81">
        <w:t xml:space="preserve">for </w:t>
      </w:r>
      <w:r w:rsidR="000E047B">
        <w:t xml:space="preserve">accelerating </w:t>
      </w:r>
      <w:r w:rsidR="00FC2B81">
        <w:t xml:space="preserve">the shift to a fully interoperable </w:t>
      </w:r>
      <w:r w:rsidR="00103017">
        <w:t xml:space="preserve">digital health </w:t>
      </w:r>
      <w:r w:rsidR="00FC2B81">
        <w:t>ecosystem</w:t>
      </w:r>
      <w:r w:rsidR="00EE7223">
        <w:t>.</w:t>
      </w:r>
    </w:p>
    <w:p w14:paraId="14D92D2B" w14:textId="77777777" w:rsidR="009D201F" w:rsidRDefault="009D201F" w:rsidP="00485197"/>
    <w:p w14:paraId="07680FF6" w14:textId="205EB873" w:rsidR="00B20FB1" w:rsidRDefault="00581CE9" w:rsidP="00AF7FD9">
      <w:r>
        <w:t>Some of t</w:t>
      </w:r>
      <w:r w:rsidR="00DF1B3A">
        <w:t>h</w:t>
      </w:r>
      <w:r w:rsidR="00AA12D9">
        <w:t>e</w:t>
      </w:r>
      <w:r>
        <w:t xml:space="preserve"> </w:t>
      </w:r>
      <w:r w:rsidR="00755080">
        <w:t xml:space="preserve">forecast </w:t>
      </w:r>
      <w:r>
        <w:t xml:space="preserve">change </w:t>
      </w:r>
      <w:r w:rsidR="00D27BE6">
        <w:t>is</w:t>
      </w:r>
      <w:r>
        <w:t xml:space="preserve"> </w:t>
      </w:r>
      <w:r w:rsidR="00D27BE6">
        <w:t>in scope for the</w:t>
      </w:r>
      <w:r>
        <w:t xml:space="preserve"> national health information platform</w:t>
      </w:r>
      <w:r w:rsidR="002D2264">
        <w:t xml:space="preserve"> ecosystem</w:t>
      </w:r>
      <w:r w:rsidR="00C85906">
        <w:t xml:space="preserve">, </w:t>
      </w:r>
      <w:r w:rsidR="00CF3A9F">
        <w:t xml:space="preserve">with its own investment and commercial frameworks, </w:t>
      </w:r>
      <w:r w:rsidR="00C85906">
        <w:t xml:space="preserve">while other </w:t>
      </w:r>
      <w:r w:rsidR="00D27BE6">
        <w:t>parts</w:t>
      </w:r>
      <w:r w:rsidR="00C85906">
        <w:t xml:space="preserve"> will </w:t>
      </w:r>
      <w:r w:rsidR="003446DA">
        <w:t>be delivered separately.</w:t>
      </w:r>
    </w:p>
    <w:p w14:paraId="2C01EAE5" w14:textId="77777777" w:rsidR="00B20FB1" w:rsidRDefault="00B20FB1" w:rsidP="00485197"/>
    <w:p w14:paraId="0A7DEE0F" w14:textId="03C79D18" w:rsidR="002D2264" w:rsidRDefault="00334CC2" w:rsidP="005A4D7B">
      <w:r>
        <w:t>S</w:t>
      </w:r>
      <w:r w:rsidR="0007529D">
        <w:t xml:space="preserve">tandards will be </w:t>
      </w:r>
      <w:r w:rsidR="006E13C5">
        <w:t>crucial,</w:t>
      </w:r>
      <w:r w:rsidR="0007529D">
        <w:t xml:space="preserve"> </w:t>
      </w:r>
      <w:r w:rsidR="00766909">
        <w:t xml:space="preserve">and </w:t>
      </w:r>
      <w:r w:rsidR="00D27BE6">
        <w:t xml:space="preserve">we </w:t>
      </w:r>
      <w:r w:rsidR="001C7B76">
        <w:t>expect to</w:t>
      </w:r>
      <w:r w:rsidR="00D349CA">
        <w:t xml:space="preserve"> drive</w:t>
      </w:r>
      <w:r w:rsidR="00D859CF">
        <w:t xml:space="preserve"> </w:t>
      </w:r>
      <w:r w:rsidR="00DB6EA5">
        <w:t xml:space="preserve">adoption of </w:t>
      </w:r>
      <w:r w:rsidR="00D859CF">
        <w:t xml:space="preserve">the </w:t>
      </w:r>
      <w:r w:rsidR="0040539D">
        <w:t xml:space="preserve">required standards </w:t>
      </w:r>
      <w:r w:rsidR="00DB6EA5">
        <w:t xml:space="preserve">through </w:t>
      </w:r>
      <w:r w:rsidR="00D859CF">
        <w:t xml:space="preserve">policy, </w:t>
      </w:r>
      <w:r w:rsidR="00370D63" w:rsidRPr="00F37FBC">
        <w:t>regulation</w:t>
      </w:r>
      <w:r w:rsidR="00B31363">
        <w:t xml:space="preserve">, </w:t>
      </w:r>
      <w:r w:rsidR="00B750B7">
        <w:t>contracts</w:t>
      </w:r>
      <w:r w:rsidR="000C54E1">
        <w:t>,</w:t>
      </w:r>
      <w:r w:rsidR="00D039B1">
        <w:t xml:space="preserve"> </w:t>
      </w:r>
      <w:r w:rsidR="00DB6EA5">
        <w:t>promotion</w:t>
      </w:r>
      <w:r w:rsidR="00DA63BF">
        <w:t>,</w:t>
      </w:r>
      <w:r w:rsidR="00DB6EA5">
        <w:t xml:space="preserve"> education</w:t>
      </w:r>
      <w:r w:rsidR="00DA63BF">
        <w:t xml:space="preserve"> and other incentives</w:t>
      </w:r>
      <w:r w:rsidR="00681395" w:rsidRPr="00F37FBC">
        <w:t xml:space="preserve">. </w:t>
      </w:r>
    </w:p>
    <w:p w14:paraId="70900D37" w14:textId="77777777" w:rsidR="002D2264" w:rsidRDefault="002D2264" w:rsidP="005A4D7B"/>
    <w:p w14:paraId="1E5BC052" w14:textId="606A8D60" w:rsidR="002D2264" w:rsidRDefault="00334CC2" w:rsidP="005A4D7B">
      <w:r>
        <w:t>We will address barriers to interoperability</w:t>
      </w:r>
      <w:r w:rsidR="00D75157">
        <w:t>, whether they relate</w:t>
      </w:r>
      <w:r>
        <w:t xml:space="preserve"> to </w:t>
      </w:r>
      <w:r w:rsidR="002D2264">
        <w:t>cost, legal impediments, workflow issues, governance</w:t>
      </w:r>
      <w:r w:rsidR="00D75157">
        <w:t xml:space="preserve"> or other </w:t>
      </w:r>
      <w:r w:rsidR="00570AA9">
        <w:t>concerns</w:t>
      </w:r>
      <w:r w:rsidR="002D2264">
        <w:t>.</w:t>
      </w:r>
    </w:p>
    <w:p w14:paraId="4DC30255" w14:textId="6A10F833" w:rsidR="002D2264" w:rsidRDefault="002D2264" w:rsidP="005A4D7B">
      <w:r>
        <w:t xml:space="preserve"> </w:t>
      </w:r>
    </w:p>
    <w:p w14:paraId="7B9545C8" w14:textId="6157D9F6" w:rsidR="004063BF" w:rsidRPr="005A4D7B" w:rsidRDefault="008B4043" w:rsidP="005A4D7B">
      <w:r w:rsidDel="00ED7346">
        <w:t>During</w:t>
      </w:r>
      <w:r w:rsidR="004F5DC8" w:rsidDel="00ED7346">
        <w:t xml:space="preserve"> the </w:t>
      </w:r>
      <w:r w:rsidR="001D7A08" w:rsidDel="00ED7346">
        <w:t>coming</w:t>
      </w:r>
      <w:r w:rsidR="00F1606A" w:rsidDel="00ED7346">
        <w:t xml:space="preserve"> months</w:t>
      </w:r>
      <w:r w:rsidR="000A6DF4" w:rsidDel="00ED7346">
        <w:t xml:space="preserve"> we will </w:t>
      </w:r>
      <w:r w:rsidR="008F0F7E" w:rsidDel="00ED7346">
        <w:t xml:space="preserve">be </w:t>
      </w:r>
      <w:r w:rsidR="00877E42" w:rsidDel="00ED7346">
        <w:t>determin</w:t>
      </w:r>
      <w:r w:rsidR="008F0F7E" w:rsidDel="00ED7346">
        <w:t xml:space="preserve">ing </w:t>
      </w:r>
      <w:r w:rsidR="00F1606A" w:rsidDel="00ED7346">
        <w:t xml:space="preserve">the </w:t>
      </w:r>
      <w:r w:rsidR="00A038A2" w:rsidDel="00ED7346">
        <w:t xml:space="preserve">best mix of </w:t>
      </w:r>
      <w:r w:rsidR="00F1606A" w:rsidDel="00ED7346">
        <w:t xml:space="preserve">options </w:t>
      </w:r>
      <w:r w:rsidR="00DA63BF">
        <w:t>and</w:t>
      </w:r>
      <w:r w:rsidR="00DA63BF" w:rsidDel="00ED7346">
        <w:t xml:space="preserve"> </w:t>
      </w:r>
      <w:r w:rsidDel="00ED7346">
        <w:t>provid</w:t>
      </w:r>
      <w:r w:rsidR="00DA63BF">
        <w:t>ing</w:t>
      </w:r>
      <w:r w:rsidR="00AF7FD9" w:rsidDel="00ED7346">
        <w:t xml:space="preserve"> clear guidance</w:t>
      </w:r>
      <w:r w:rsidDel="00ED7346">
        <w:t xml:space="preserve"> to the sector</w:t>
      </w:r>
      <w:r w:rsidR="00AF7FD9" w:rsidDel="00ED7346">
        <w:t>.</w:t>
      </w:r>
    </w:p>
    <w:p w14:paraId="5FA9A093" w14:textId="0982043E" w:rsidR="000E047B" w:rsidRDefault="000E047B" w:rsidP="009338C7"/>
    <w:p w14:paraId="5BE97405" w14:textId="77777777" w:rsidR="000E047B" w:rsidRDefault="000E047B" w:rsidP="009338C7"/>
    <w:p w14:paraId="07F0EC51" w14:textId="77777777" w:rsidR="009338C7" w:rsidRDefault="009338C7" w:rsidP="009338C7"/>
    <w:p w14:paraId="3F36DE30" w14:textId="3F190878" w:rsidR="00AF7FD9" w:rsidRDefault="00AF7FD9" w:rsidP="005A4D7B"/>
    <w:p w14:paraId="1684D4CD" w14:textId="00E47A25" w:rsidR="00590D3B" w:rsidRDefault="00590D3B" w:rsidP="005A4D7B"/>
    <w:p w14:paraId="74B5958A" w14:textId="7536CA2A" w:rsidR="003C2F9B" w:rsidRDefault="003C2F9B" w:rsidP="005A4D7B"/>
    <w:p w14:paraId="51F690FD" w14:textId="77777777" w:rsidR="003C2F9B" w:rsidRPr="005A4D7B" w:rsidRDefault="003C2F9B" w:rsidP="005A4D7B"/>
    <w:p w14:paraId="7688E796" w14:textId="77777777" w:rsidR="00AF7FD9" w:rsidRPr="00F37FBC" w:rsidRDefault="00AF7FD9" w:rsidP="00F37FBC"/>
    <w:p w14:paraId="73A2E2DD" w14:textId="69C0C886" w:rsidR="00A0179C" w:rsidRPr="00AE3CD2" w:rsidRDefault="00A0179C" w:rsidP="00EE7054">
      <w:pPr>
        <w:jc w:val="both"/>
        <w:rPr>
          <w:rFonts w:cs="Segoe UI"/>
        </w:rPr>
      </w:pPr>
      <w:r w:rsidRPr="00AE3CD2">
        <w:rPr>
          <w:rFonts w:cs="Segoe UI"/>
        </w:rPr>
        <w:br w:type="page"/>
      </w:r>
    </w:p>
    <w:p w14:paraId="591A445E" w14:textId="20EE15BB" w:rsidR="004D64D1" w:rsidRPr="007563F7" w:rsidRDefault="001168E1" w:rsidP="003424B1">
      <w:pPr>
        <w:rPr>
          <w:rFonts w:cs="Segoe UI"/>
          <w:sz w:val="56"/>
          <w:szCs w:val="56"/>
        </w:rPr>
      </w:pPr>
      <w:r w:rsidRPr="00B94FF6">
        <w:rPr>
          <w:rFonts w:cs="Segoe UI"/>
          <w:color w:val="0F154A"/>
          <w:sz w:val="56"/>
          <w:szCs w:val="56"/>
          <w:shd w:val="clear" w:color="auto" w:fill="FFFFFF"/>
        </w:rPr>
        <w:t xml:space="preserve">Ō </w:t>
      </w:r>
      <w:proofErr w:type="spellStart"/>
      <w:r w:rsidRPr="00B94FF6">
        <w:rPr>
          <w:rFonts w:cs="Segoe UI"/>
          <w:color w:val="0F154A"/>
          <w:sz w:val="56"/>
          <w:szCs w:val="56"/>
          <w:shd w:val="clear" w:color="auto" w:fill="FFFFFF"/>
        </w:rPr>
        <w:t>mātau</w:t>
      </w:r>
      <w:proofErr w:type="spellEnd"/>
      <w:r w:rsidRPr="00B94FF6">
        <w:rPr>
          <w:rFonts w:cs="Segoe UI"/>
          <w:color w:val="0F154A"/>
          <w:sz w:val="56"/>
          <w:szCs w:val="56"/>
          <w:shd w:val="clear" w:color="auto" w:fill="FFFFFF"/>
        </w:rPr>
        <w:t xml:space="preserve"> </w:t>
      </w:r>
      <w:proofErr w:type="spellStart"/>
      <w:r w:rsidR="0009371B" w:rsidRPr="00B94FF6">
        <w:rPr>
          <w:rFonts w:cs="Segoe UI"/>
          <w:color w:val="0F154A"/>
          <w:sz w:val="56"/>
          <w:szCs w:val="56"/>
          <w:shd w:val="clear" w:color="auto" w:fill="FFFFFF"/>
        </w:rPr>
        <w:t>kaupapa</w:t>
      </w:r>
      <w:proofErr w:type="spellEnd"/>
      <w:r w:rsidRPr="00B94FF6">
        <w:rPr>
          <w:rFonts w:cs="Segoe UI"/>
          <w:color w:val="0F154A"/>
          <w:sz w:val="56"/>
          <w:szCs w:val="56"/>
          <w:shd w:val="clear" w:color="auto" w:fill="FFFFFF"/>
        </w:rPr>
        <w:t xml:space="preserve"> e </w:t>
      </w:r>
      <w:proofErr w:type="spellStart"/>
      <w:r w:rsidRPr="00B94FF6">
        <w:rPr>
          <w:rFonts w:cs="Segoe UI"/>
          <w:color w:val="0F154A"/>
          <w:sz w:val="56"/>
          <w:szCs w:val="56"/>
          <w:shd w:val="clear" w:color="auto" w:fill="FFFFFF"/>
        </w:rPr>
        <w:t>wha</w:t>
      </w:r>
      <w:proofErr w:type="spellEnd"/>
    </w:p>
    <w:p w14:paraId="47959EB4" w14:textId="133C1D1A" w:rsidR="00743EFA" w:rsidRPr="001C33EF" w:rsidRDefault="00743EFA" w:rsidP="003424B1">
      <w:pPr>
        <w:pStyle w:val="Heading1"/>
        <w:spacing w:before="0"/>
        <w:rPr>
          <w:rFonts w:cs="Segoe UI"/>
        </w:rPr>
      </w:pPr>
      <w:bookmarkStart w:id="5" w:name="_Toc47022717"/>
      <w:r w:rsidRPr="001C33EF">
        <w:rPr>
          <w:rFonts w:cs="Segoe UI"/>
        </w:rPr>
        <w:t xml:space="preserve">Our </w:t>
      </w:r>
      <w:r w:rsidR="003D4A24">
        <w:rPr>
          <w:rFonts w:cs="Segoe UI"/>
        </w:rPr>
        <w:t xml:space="preserve">four </w:t>
      </w:r>
      <w:r w:rsidR="00852DC2">
        <w:rPr>
          <w:rFonts w:cs="Segoe UI"/>
        </w:rPr>
        <w:t>theme</w:t>
      </w:r>
      <w:r w:rsidRPr="001C33EF">
        <w:rPr>
          <w:rFonts w:cs="Segoe UI"/>
        </w:rPr>
        <w:t>s</w:t>
      </w:r>
      <w:bookmarkEnd w:id="5"/>
    </w:p>
    <w:p w14:paraId="31611DA5" w14:textId="157CFFF4" w:rsidR="00F47B11" w:rsidRPr="001C33EF" w:rsidRDefault="00256A71" w:rsidP="001168E1">
      <w:pPr>
        <w:pStyle w:val="Introductoryparagraph"/>
        <w:spacing w:line="240" w:lineRule="auto"/>
        <w:ind w:right="282"/>
        <w:rPr>
          <w:rFonts w:cs="Segoe UI"/>
        </w:rPr>
      </w:pPr>
      <w:bookmarkStart w:id="6" w:name="_Toc21447974"/>
      <w:r>
        <w:rPr>
          <w:rFonts w:cs="Segoe UI"/>
        </w:rPr>
        <w:t>F</w:t>
      </w:r>
      <w:r w:rsidR="005B3CD0" w:rsidRPr="001C33EF">
        <w:rPr>
          <w:rFonts w:cs="Segoe UI"/>
        </w:rPr>
        <w:t xml:space="preserve">our </w:t>
      </w:r>
      <w:r w:rsidR="00277A84" w:rsidRPr="001C33EF">
        <w:rPr>
          <w:rFonts w:cs="Segoe UI"/>
        </w:rPr>
        <w:t xml:space="preserve">interwoven themes </w:t>
      </w:r>
      <w:r w:rsidR="001168E1">
        <w:rPr>
          <w:rFonts w:cs="Segoe UI"/>
        </w:rPr>
        <w:t>guide</w:t>
      </w:r>
      <w:r w:rsidR="00277A84" w:rsidRPr="001C33EF">
        <w:rPr>
          <w:rFonts w:cs="Segoe UI"/>
        </w:rPr>
        <w:t xml:space="preserve"> </w:t>
      </w:r>
      <w:r>
        <w:rPr>
          <w:rFonts w:cs="Segoe UI"/>
        </w:rPr>
        <w:t xml:space="preserve">our </w:t>
      </w:r>
      <w:r w:rsidR="00CA262F" w:rsidRPr="001C33EF">
        <w:rPr>
          <w:rFonts w:cs="Segoe UI"/>
        </w:rPr>
        <w:t>work to</w:t>
      </w:r>
      <w:r w:rsidR="001168E1">
        <w:rPr>
          <w:rFonts w:cs="Segoe UI"/>
        </w:rPr>
        <w:t>wards</w:t>
      </w:r>
      <w:r w:rsidR="005B3CD0" w:rsidRPr="001C33EF">
        <w:rPr>
          <w:rFonts w:cs="Segoe UI"/>
        </w:rPr>
        <w:t xml:space="preserve"> </w:t>
      </w:r>
      <w:r w:rsidR="001168E1">
        <w:rPr>
          <w:rFonts w:cs="Segoe UI"/>
        </w:rPr>
        <w:t>a fully interoperable</w:t>
      </w:r>
      <w:r w:rsidR="001258A1" w:rsidRPr="001C33EF">
        <w:rPr>
          <w:rFonts w:cs="Segoe UI"/>
        </w:rPr>
        <w:t xml:space="preserve"> </w:t>
      </w:r>
      <w:r w:rsidR="001168E1">
        <w:rPr>
          <w:rFonts w:cs="Segoe UI"/>
        </w:rPr>
        <w:t>digital health ecosystem</w:t>
      </w:r>
    </w:p>
    <w:p w14:paraId="16B4209B" w14:textId="7E61AA6E" w:rsidR="00283A32" w:rsidRDefault="00F47B11" w:rsidP="00F47B11">
      <w:pPr>
        <w:rPr>
          <w:rFonts w:cs="Segoe UI"/>
        </w:rPr>
      </w:pPr>
      <w:r w:rsidRPr="001C33EF">
        <w:rPr>
          <w:rFonts w:cs="Segoe UI"/>
        </w:rPr>
        <w:t>The</w:t>
      </w:r>
      <w:r w:rsidR="001168E1">
        <w:rPr>
          <w:rFonts w:cs="Segoe UI"/>
        </w:rPr>
        <w:t>se</w:t>
      </w:r>
      <w:r w:rsidRPr="001C33EF">
        <w:rPr>
          <w:rFonts w:cs="Segoe UI"/>
        </w:rPr>
        <w:t xml:space="preserve"> </w:t>
      </w:r>
      <w:r w:rsidR="00CD039B" w:rsidRPr="001C33EF">
        <w:rPr>
          <w:rFonts w:cs="Segoe UI"/>
        </w:rPr>
        <w:t xml:space="preserve">four </w:t>
      </w:r>
      <w:r w:rsidR="001168E1">
        <w:rPr>
          <w:rFonts w:cs="Segoe UI"/>
        </w:rPr>
        <w:t>themes</w:t>
      </w:r>
      <w:r w:rsidRPr="001C33EF">
        <w:rPr>
          <w:rFonts w:cs="Segoe UI"/>
        </w:rPr>
        <w:t xml:space="preserve"> are </w:t>
      </w:r>
      <w:r w:rsidR="00CD039B" w:rsidRPr="001C33EF">
        <w:rPr>
          <w:rFonts w:cs="Segoe UI"/>
        </w:rPr>
        <w:t xml:space="preserve">about </w:t>
      </w:r>
      <w:r w:rsidRPr="001C33EF">
        <w:rPr>
          <w:rFonts w:cs="Segoe UI"/>
        </w:rPr>
        <w:t>connecting and identifying, using the same languages, unblocking access to data, and enabling joined-up services.</w:t>
      </w:r>
      <w:r w:rsidR="005B3CD0" w:rsidRPr="001C33EF">
        <w:rPr>
          <w:rFonts w:cs="Segoe UI"/>
        </w:rPr>
        <w:t xml:space="preserve"> </w:t>
      </w:r>
    </w:p>
    <w:p w14:paraId="03D44CC7" w14:textId="77777777" w:rsidR="003F27A4" w:rsidRPr="001C33EF" w:rsidRDefault="003F27A4" w:rsidP="00F47B11">
      <w:pPr>
        <w:rPr>
          <w:rFonts w:cs="Segoe UI"/>
        </w:rPr>
      </w:pPr>
    </w:p>
    <w:p w14:paraId="62EA3610" w14:textId="77777777" w:rsidR="00F47B11" w:rsidRPr="001C33EF" w:rsidRDefault="00F47B11" w:rsidP="00F47B11">
      <w:pPr>
        <w:rPr>
          <w:rFonts w:cs="Segoe UI"/>
        </w:rPr>
      </w:pPr>
    </w:p>
    <w:bookmarkEnd w:id="6"/>
    <w:p w14:paraId="53E40FAB" w14:textId="60EC9A70" w:rsidR="0060162A" w:rsidRPr="001C33EF" w:rsidRDefault="00BF67B2" w:rsidP="003424B1">
      <w:pPr>
        <w:jc w:val="center"/>
        <w:rPr>
          <w:rFonts w:cs="Segoe UI"/>
        </w:rPr>
      </w:pPr>
      <w:r>
        <w:rPr>
          <w:rFonts w:cs="Segoe UI"/>
          <w:noProof/>
        </w:rPr>
        <w:drawing>
          <wp:inline distT="0" distB="0" distL="0" distR="0" wp14:anchorId="6FED9DBD" wp14:editId="10D410E7">
            <wp:extent cx="5130162" cy="4774864"/>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eroperability roadmap schematic DRAFT.png"/>
                    <pic:cNvPicPr/>
                  </pic:nvPicPr>
                  <pic:blipFill>
                    <a:blip r:embed="rId22">
                      <a:extLst>
                        <a:ext uri="{28A0092B-C50C-407E-A947-70E740481C1C}">
                          <a14:useLocalDpi xmlns:a14="http://schemas.microsoft.com/office/drawing/2010/main" val="0"/>
                        </a:ext>
                      </a:extLst>
                    </a:blip>
                    <a:stretch>
                      <a:fillRect/>
                    </a:stretch>
                  </pic:blipFill>
                  <pic:spPr>
                    <a:xfrm>
                      <a:off x="0" y="0"/>
                      <a:ext cx="5130162" cy="4774864"/>
                    </a:xfrm>
                    <a:prstGeom prst="rect">
                      <a:avLst/>
                    </a:prstGeom>
                  </pic:spPr>
                </pic:pic>
              </a:graphicData>
            </a:graphic>
          </wp:inline>
        </w:drawing>
      </w:r>
    </w:p>
    <w:p w14:paraId="6702CCA1" w14:textId="76A0D076" w:rsidR="007A2805" w:rsidRDefault="007A2805" w:rsidP="003424B1">
      <w:pPr>
        <w:rPr>
          <w:rFonts w:cs="Segoe UI"/>
        </w:rPr>
      </w:pPr>
    </w:p>
    <w:p w14:paraId="126A3AF4" w14:textId="77777777" w:rsidR="003213EC" w:rsidRPr="001C33EF" w:rsidRDefault="003213EC" w:rsidP="003424B1">
      <w:pPr>
        <w:rPr>
          <w:rFonts w:cs="Segoe UI"/>
        </w:rPr>
      </w:pPr>
    </w:p>
    <w:p w14:paraId="3C6EABAB" w14:textId="0913F8F7" w:rsidR="00E634C5" w:rsidRDefault="004B09F5" w:rsidP="003424B1">
      <w:pPr>
        <w:rPr>
          <w:rFonts w:cs="Segoe UI"/>
        </w:rPr>
      </w:pPr>
      <w:r>
        <w:rPr>
          <w:rFonts w:cs="Segoe UI"/>
        </w:rPr>
        <w:t>Under each of these headings</w:t>
      </w:r>
      <w:r w:rsidR="00111E23" w:rsidRPr="001C33EF">
        <w:rPr>
          <w:rFonts w:cs="Segoe UI"/>
        </w:rPr>
        <w:t xml:space="preserve">, </w:t>
      </w:r>
      <w:r>
        <w:rPr>
          <w:rFonts w:cs="Segoe UI"/>
        </w:rPr>
        <w:t>we</w:t>
      </w:r>
      <w:r w:rsidR="00111E23" w:rsidRPr="001C33EF">
        <w:rPr>
          <w:rFonts w:cs="Segoe UI"/>
        </w:rPr>
        <w:t xml:space="preserve"> describe the current situation, what we’ll look to shift to, how we’ll do this, and what great looks like in five years.</w:t>
      </w:r>
      <w:r w:rsidR="008015E3">
        <w:rPr>
          <w:rFonts w:cs="Segoe UI"/>
        </w:rPr>
        <w:t xml:space="preserve"> </w:t>
      </w:r>
      <w:r w:rsidR="000127B9">
        <w:rPr>
          <w:rFonts w:cs="Segoe UI"/>
        </w:rPr>
        <w:t>And w</w:t>
      </w:r>
      <w:r w:rsidR="008015E3">
        <w:rPr>
          <w:rFonts w:cs="Segoe UI"/>
        </w:rPr>
        <w:t xml:space="preserve">e signpost the </w:t>
      </w:r>
      <w:r w:rsidR="00D36162">
        <w:rPr>
          <w:rFonts w:cs="Segoe UI"/>
        </w:rPr>
        <w:t>changes</w:t>
      </w:r>
      <w:r w:rsidR="00C40C08">
        <w:rPr>
          <w:rFonts w:cs="Segoe UI"/>
        </w:rPr>
        <w:t xml:space="preserve"> </w:t>
      </w:r>
      <w:r w:rsidR="000127B9">
        <w:rPr>
          <w:rFonts w:cs="Segoe UI"/>
        </w:rPr>
        <w:t xml:space="preserve">we </w:t>
      </w:r>
      <w:r w:rsidR="00556EE6">
        <w:rPr>
          <w:rFonts w:cs="Segoe UI"/>
        </w:rPr>
        <w:t>will make</w:t>
      </w:r>
      <w:r w:rsidR="000127B9">
        <w:rPr>
          <w:rFonts w:cs="Segoe UI"/>
        </w:rPr>
        <w:t xml:space="preserve"> </w:t>
      </w:r>
      <w:r w:rsidR="008015E3">
        <w:rPr>
          <w:rFonts w:cs="Segoe UI"/>
        </w:rPr>
        <w:t xml:space="preserve">over the next </w:t>
      </w:r>
      <w:r w:rsidR="00886461">
        <w:rPr>
          <w:rFonts w:cs="Segoe UI"/>
        </w:rPr>
        <w:t>two years</w:t>
      </w:r>
      <w:r w:rsidR="003F27A4">
        <w:rPr>
          <w:rFonts w:cs="Segoe UI"/>
        </w:rPr>
        <w:t xml:space="preserve"> to </w:t>
      </w:r>
      <w:r w:rsidR="00836385">
        <w:rPr>
          <w:rFonts w:cs="Segoe UI"/>
        </w:rPr>
        <w:t>start the journey</w:t>
      </w:r>
      <w:r w:rsidR="008015E3">
        <w:rPr>
          <w:rFonts w:cs="Segoe UI"/>
        </w:rPr>
        <w:t>.</w:t>
      </w:r>
    </w:p>
    <w:p w14:paraId="3B50173C" w14:textId="144074E9" w:rsidR="006F1261" w:rsidRPr="001C33EF" w:rsidRDefault="006F1261" w:rsidP="003424B1">
      <w:pPr>
        <w:rPr>
          <w:rFonts w:cs="Segoe UI"/>
        </w:rPr>
      </w:pPr>
      <w:r w:rsidRPr="001C33EF">
        <w:rPr>
          <w:rFonts w:cs="Segoe UI"/>
        </w:rPr>
        <w:br w:type="page"/>
      </w:r>
    </w:p>
    <w:p w14:paraId="0A3A2C24" w14:textId="31E43964" w:rsidR="00CD5847" w:rsidRPr="00BF6105" w:rsidRDefault="005F03B0" w:rsidP="00FC786A">
      <w:pPr>
        <w:pStyle w:val="Heading2"/>
        <w:shd w:val="clear" w:color="auto" w:fill="AF1D35"/>
        <w:ind w:right="282"/>
        <w:rPr>
          <w:rFonts w:ascii="Segoe UI Semibold" w:hAnsi="Segoe UI Semibold" w:cs="Segoe UI Semibold"/>
          <w:b w:val="0"/>
          <w:caps/>
          <w:color w:val="FFFFFF" w:themeColor="background1"/>
          <w:sz w:val="52"/>
          <w:szCs w:val="36"/>
        </w:rPr>
      </w:pPr>
      <w:r>
        <w:rPr>
          <w:rFonts w:ascii="Segoe UI Semibold" w:hAnsi="Segoe UI Semibold" w:cs="Segoe UI Semibold"/>
          <w:b w:val="0"/>
          <w:caps/>
          <w:color w:val="FFFFFF" w:themeColor="background1"/>
          <w:sz w:val="52"/>
          <w:szCs w:val="36"/>
        </w:rPr>
        <w:t xml:space="preserve"> </w:t>
      </w:r>
      <w:bookmarkStart w:id="7" w:name="_Toc47022718"/>
      <w:r w:rsidR="00216CD9" w:rsidRPr="00BF6105">
        <w:rPr>
          <w:rFonts w:ascii="Segoe UI Semibold" w:hAnsi="Segoe UI Semibold" w:cs="Segoe UI Semibold"/>
          <w:b w:val="0"/>
          <w:caps/>
          <w:color w:val="FFFFFF" w:themeColor="background1"/>
          <w:sz w:val="52"/>
          <w:szCs w:val="36"/>
        </w:rPr>
        <w:t>Connecting and identifying</w:t>
      </w:r>
      <w:bookmarkEnd w:id="7"/>
    </w:p>
    <w:p w14:paraId="29F311E9" w14:textId="55CBD586" w:rsidR="0081609A" w:rsidRPr="001C33EF" w:rsidRDefault="00782011" w:rsidP="00FE1AEE">
      <w:pPr>
        <w:pStyle w:val="Introductoryparagraph"/>
        <w:spacing w:line="240" w:lineRule="auto"/>
        <w:ind w:right="282"/>
        <w:rPr>
          <w:rFonts w:cs="Segoe UI"/>
        </w:rPr>
      </w:pPr>
      <w:r w:rsidRPr="001C33EF">
        <w:rPr>
          <w:rFonts w:cs="Segoe UI"/>
        </w:rPr>
        <w:t>C</w:t>
      </w:r>
      <w:r w:rsidR="00F765EC" w:rsidRPr="001C33EF">
        <w:rPr>
          <w:rFonts w:cs="Segoe UI"/>
        </w:rPr>
        <w:t xml:space="preserve">onnecting to the ecosystem and identifying </w:t>
      </w:r>
      <w:r w:rsidR="00126D62">
        <w:rPr>
          <w:rFonts w:cs="Segoe UI"/>
        </w:rPr>
        <w:t xml:space="preserve">its </w:t>
      </w:r>
      <w:r w:rsidR="002D1334">
        <w:rPr>
          <w:rFonts w:cs="Segoe UI"/>
        </w:rPr>
        <w:t>actors</w:t>
      </w:r>
      <w:r w:rsidR="0081609A" w:rsidRPr="001C33EF">
        <w:rPr>
          <w:rFonts w:cs="Segoe UI"/>
        </w:rPr>
        <w:t xml:space="preserve"> are the first steps to </w:t>
      </w:r>
      <w:r w:rsidR="00F905D8">
        <w:rPr>
          <w:rFonts w:cs="Segoe UI"/>
        </w:rPr>
        <w:t xml:space="preserve">secure </w:t>
      </w:r>
      <w:r w:rsidR="002D1334">
        <w:rPr>
          <w:rFonts w:cs="Segoe UI"/>
        </w:rPr>
        <w:t xml:space="preserve">communication and </w:t>
      </w:r>
      <w:r w:rsidR="0081609A" w:rsidRPr="001C33EF">
        <w:rPr>
          <w:rFonts w:cs="Segoe UI"/>
        </w:rPr>
        <w:t>interoperability</w:t>
      </w:r>
    </w:p>
    <w:p w14:paraId="534116D9" w14:textId="5EB7DA17" w:rsidR="00D31E21" w:rsidRDefault="0080089B" w:rsidP="003424B1">
      <w:pPr>
        <w:rPr>
          <w:rFonts w:cs="Segoe UI"/>
        </w:rPr>
      </w:pPr>
      <w:r w:rsidRPr="001C33EF">
        <w:rPr>
          <w:rFonts w:cs="Segoe UI"/>
        </w:rPr>
        <w:t xml:space="preserve">These </w:t>
      </w:r>
      <w:r w:rsidR="002F3088" w:rsidRPr="001C33EF">
        <w:rPr>
          <w:rFonts w:cs="Segoe UI"/>
        </w:rPr>
        <w:t xml:space="preserve">are </w:t>
      </w:r>
      <w:r w:rsidR="00F166F6">
        <w:rPr>
          <w:rFonts w:cs="Segoe UI"/>
        </w:rPr>
        <w:t xml:space="preserve">the </w:t>
      </w:r>
      <w:r w:rsidR="00F66325">
        <w:rPr>
          <w:rFonts w:cs="Segoe UI"/>
        </w:rPr>
        <w:t>indispensable</w:t>
      </w:r>
      <w:r w:rsidRPr="001C33EF">
        <w:rPr>
          <w:rFonts w:cs="Segoe UI"/>
        </w:rPr>
        <w:t xml:space="preserve"> requirements</w:t>
      </w:r>
      <w:r w:rsidR="00CD7BE3" w:rsidRPr="001C33EF">
        <w:rPr>
          <w:rFonts w:cs="Segoe UI"/>
        </w:rPr>
        <w:t xml:space="preserve"> for interoperabilit</w:t>
      </w:r>
      <w:r w:rsidR="002F3088" w:rsidRPr="001C33EF">
        <w:rPr>
          <w:rFonts w:cs="Segoe UI"/>
        </w:rPr>
        <w:t xml:space="preserve">y, enabling </w:t>
      </w:r>
      <w:r w:rsidR="00E93CD8">
        <w:rPr>
          <w:rFonts w:cs="Segoe UI"/>
        </w:rPr>
        <w:t xml:space="preserve">trusted </w:t>
      </w:r>
      <w:r w:rsidR="002F3088" w:rsidRPr="001C33EF">
        <w:rPr>
          <w:rFonts w:cs="Segoe UI"/>
        </w:rPr>
        <w:t>parties to connect, identify themselves</w:t>
      </w:r>
      <w:r w:rsidR="00D44C9F">
        <w:rPr>
          <w:rFonts w:cs="Segoe UI"/>
        </w:rPr>
        <w:t>,</w:t>
      </w:r>
      <w:r w:rsidR="002F3088" w:rsidRPr="001C33EF">
        <w:rPr>
          <w:rFonts w:cs="Segoe UI"/>
        </w:rPr>
        <w:t xml:space="preserve"> </w:t>
      </w:r>
      <w:r w:rsidR="00D31E21" w:rsidRPr="001C33EF">
        <w:rPr>
          <w:rFonts w:cs="Segoe UI"/>
        </w:rPr>
        <w:t>securely</w:t>
      </w:r>
      <w:r w:rsidR="002F3088" w:rsidRPr="001C33EF">
        <w:rPr>
          <w:rFonts w:cs="Segoe UI"/>
        </w:rPr>
        <w:t xml:space="preserve"> transact</w:t>
      </w:r>
      <w:r w:rsidR="00BE2BCE">
        <w:rPr>
          <w:rFonts w:cs="Segoe UI"/>
        </w:rPr>
        <w:t>,</w:t>
      </w:r>
      <w:r w:rsidR="00CD6801">
        <w:rPr>
          <w:rFonts w:cs="Segoe UI"/>
        </w:rPr>
        <w:t xml:space="preserve"> </w:t>
      </w:r>
      <w:r w:rsidR="00D44C9F">
        <w:rPr>
          <w:rFonts w:cs="Segoe UI"/>
        </w:rPr>
        <w:t xml:space="preserve">and </w:t>
      </w:r>
      <w:r w:rsidR="00B331F0">
        <w:rPr>
          <w:rFonts w:cs="Segoe UI"/>
        </w:rPr>
        <w:t xml:space="preserve">access </w:t>
      </w:r>
      <w:r w:rsidR="00A6329E">
        <w:rPr>
          <w:rFonts w:cs="Segoe UI"/>
        </w:rPr>
        <w:t>digital health</w:t>
      </w:r>
      <w:r w:rsidR="00B331F0">
        <w:rPr>
          <w:rFonts w:cs="Segoe UI"/>
        </w:rPr>
        <w:t xml:space="preserve"> services</w:t>
      </w:r>
      <w:r w:rsidR="00A50F9F" w:rsidRPr="001C33EF">
        <w:rPr>
          <w:rFonts w:cs="Segoe UI"/>
        </w:rPr>
        <w:t>.</w:t>
      </w:r>
    </w:p>
    <w:p w14:paraId="10179B44" w14:textId="77777777" w:rsidR="00364A33" w:rsidRDefault="00364A33" w:rsidP="00364A33">
      <w:pPr>
        <w:rPr>
          <w:rFonts w:cs="Segoe UI"/>
        </w:rPr>
      </w:pPr>
    </w:p>
    <w:p w14:paraId="280E66C9" w14:textId="15040621" w:rsidR="00364A33" w:rsidRPr="00364A33" w:rsidRDefault="00364A33" w:rsidP="005D5A1A">
      <w:pPr>
        <w:pStyle w:val="Shadedboxtext"/>
        <w:spacing w:line="240" w:lineRule="auto"/>
        <w:rPr>
          <w:rFonts w:cs="Segoe UI"/>
        </w:rPr>
      </w:pPr>
      <w:r w:rsidRPr="00364A33">
        <w:rPr>
          <w:rFonts w:cs="Segoe UI"/>
        </w:rPr>
        <w:t xml:space="preserve">The people-powered theme goes hand in hand with digital technologies. Using tools like telehealth systems and smartphone apps, health </w:t>
      </w:r>
      <w:r w:rsidR="00B456CD">
        <w:rPr>
          <w:rFonts w:cs="Segoe UI"/>
        </w:rPr>
        <w:t xml:space="preserve">and disability </w:t>
      </w:r>
      <w:r w:rsidRPr="00364A33">
        <w:rPr>
          <w:rFonts w:cs="Segoe UI"/>
        </w:rPr>
        <w:t xml:space="preserve">services can engage with people wherever they are located. </w:t>
      </w:r>
    </w:p>
    <w:p w14:paraId="0C962480" w14:textId="05A100DA" w:rsidR="00364A33" w:rsidRPr="00364A33" w:rsidRDefault="00364A33" w:rsidP="007E0ECD">
      <w:pPr>
        <w:pStyle w:val="Shadedboxtext"/>
        <w:spacing w:line="240" w:lineRule="auto"/>
        <w:rPr>
          <w:rFonts w:cs="Segoe UI"/>
          <w:i/>
        </w:rPr>
      </w:pPr>
      <w:r>
        <w:rPr>
          <w:rFonts w:cs="Segoe UI"/>
        </w:rPr>
        <w:br/>
      </w:r>
      <w:r w:rsidRPr="00364A33">
        <w:rPr>
          <w:rFonts w:cs="Segoe UI"/>
          <w:i/>
        </w:rPr>
        <w:t>NZ Health Strategy</w:t>
      </w:r>
    </w:p>
    <w:p w14:paraId="6C8D52DA" w14:textId="59A5DD36" w:rsidR="00401B3A" w:rsidRPr="001C33EF" w:rsidRDefault="00401B3A" w:rsidP="003424B1">
      <w:pPr>
        <w:pStyle w:val="Heading3"/>
        <w:rPr>
          <w:rFonts w:cs="Segoe UI"/>
        </w:rPr>
      </w:pPr>
      <w:r w:rsidRPr="001C33EF">
        <w:rPr>
          <w:rFonts w:cs="Segoe UI"/>
        </w:rPr>
        <w:t>Current situation</w:t>
      </w:r>
    </w:p>
    <w:p w14:paraId="61ABA4FB" w14:textId="7A1EBAA7" w:rsidR="00C3139E" w:rsidRDefault="00697759" w:rsidP="00697759">
      <w:pPr>
        <w:rPr>
          <w:rFonts w:cs="Segoe UI"/>
        </w:rPr>
      </w:pPr>
      <w:r w:rsidRPr="001C33EF">
        <w:rPr>
          <w:rFonts w:cs="Segoe UI"/>
        </w:rPr>
        <w:t xml:space="preserve">There are different levels of </w:t>
      </w:r>
      <w:r w:rsidR="00EA5A59">
        <w:rPr>
          <w:rFonts w:cs="Segoe UI"/>
        </w:rPr>
        <w:t>connectivity</w:t>
      </w:r>
      <w:r w:rsidRPr="001C33EF">
        <w:rPr>
          <w:rFonts w:cs="Segoe UI"/>
        </w:rPr>
        <w:t xml:space="preserve"> around the country</w:t>
      </w:r>
      <w:r w:rsidR="000151FB">
        <w:rPr>
          <w:rFonts w:cs="Segoe UI"/>
        </w:rPr>
        <w:t xml:space="preserve"> and a </w:t>
      </w:r>
      <w:r w:rsidRPr="001C33EF">
        <w:rPr>
          <w:rFonts w:cs="Segoe UI"/>
        </w:rPr>
        <w:t xml:space="preserve">digital divide </w:t>
      </w:r>
      <w:r w:rsidR="00C85F70">
        <w:rPr>
          <w:rFonts w:cs="Segoe UI"/>
        </w:rPr>
        <w:t>in access to online services</w:t>
      </w:r>
      <w:r w:rsidR="00067169">
        <w:rPr>
          <w:rFonts w:cs="Segoe UI"/>
        </w:rPr>
        <w:t xml:space="preserve"> for consumers</w:t>
      </w:r>
      <w:r w:rsidRPr="001C33EF">
        <w:rPr>
          <w:rFonts w:cs="Segoe UI"/>
        </w:rPr>
        <w:t>.</w:t>
      </w:r>
    </w:p>
    <w:p w14:paraId="3FCD60DE" w14:textId="77777777" w:rsidR="00C3139E" w:rsidRDefault="00C3139E" w:rsidP="00697759">
      <w:pPr>
        <w:rPr>
          <w:rFonts w:cs="Segoe UI"/>
        </w:rPr>
      </w:pPr>
    </w:p>
    <w:p w14:paraId="66470A84" w14:textId="77777777" w:rsidR="004E2C30" w:rsidRDefault="007F32E9" w:rsidP="00B737BB">
      <w:pPr>
        <w:rPr>
          <w:rFonts w:cs="Segoe UI"/>
        </w:rPr>
      </w:pPr>
      <w:r>
        <w:rPr>
          <w:rFonts w:cs="Segoe UI"/>
        </w:rPr>
        <w:t xml:space="preserve">National </w:t>
      </w:r>
      <w:r w:rsidR="00B956CF">
        <w:rPr>
          <w:rFonts w:cs="Segoe UI"/>
        </w:rPr>
        <w:t xml:space="preserve">health </w:t>
      </w:r>
      <w:r>
        <w:rPr>
          <w:rFonts w:cs="Segoe UI"/>
        </w:rPr>
        <w:t xml:space="preserve">information systems are hosted on a </w:t>
      </w:r>
      <w:r w:rsidR="0059258D">
        <w:rPr>
          <w:rFonts w:cs="Segoe UI"/>
        </w:rPr>
        <w:t xml:space="preserve">closed </w:t>
      </w:r>
      <w:r>
        <w:rPr>
          <w:rFonts w:cs="Segoe UI"/>
        </w:rPr>
        <w:t xml:space="preserve">network </w:t>
      </w:r>
      <w:r w:rsidR="00982B6F">
        <w:rPr>
          <w:rFonts w:cs="Segoe UI"/>
        </w:rPr>
        <w:t>that limits their reach</w:t>
      </w:r>
      <w:r w:rsidR="00875069">
        <w:rPr>
          <w:rFonts w:cs="Segoe UI"/>
        </w:rPr>
        <w:t xml:space="preserve"> to providers and consumers</w:t>
      </w:r>
      <w:r w:rsidR="00982B6F">
        <w:rPr>
          <w:rFonts w:cs="Segoe UI"/>
        </w:rPr>
        <w:t>.</w:t>
      </w:r>
      <w:r w:rsidR="00A63BF7">
        <w:rPr>
          <w:rFonts w:cs="Segoe UI"/>
        </w:rPr>
        <w:t xml:space="preserve"> </w:t>
      </w:r>
    </w:p>
    <w:p w14:paraId="06B81608" w14:textId="77777777" w:rsidR="004E2C30" w:rsidRDefault="004E2C30" w:rsidP="00B737BB">
      <w:pPr>
        <w:rPr>
          <w:rFonts w:cs="Segoe UI"/>
        </w:rPr>
      </w:pPr>
    </w:p>
    <w:p w14:paraId="6BFFAF1E" w14:textId="4E6B5566" w:rsidR="009D6A63" w:rsidRPr="001C33EF" w:rsidRDefault="00BB1C6C" w:rsidP="00B737BB">
      <w:pPr>
        <w:rPr>
          <w:rFonts w:cs="Segoe UI"/>
        </w:rPr>
      </w:pPr>
      <w:r>
        <w:rPr>
          <w:rFonts w:cs="Segoe UI"/>
        </w:rPr>
        <w:t xml:space="preserve">Key </w:t>
      </w:r>
      <w:r w:rsidRPr="001C33EF">
        <w:rPr>
          <w:rFonts w:cs="Segoe UI"/>
        </w:rPr>
        <w:t xml:space="preserve">foundational services </w:t>
      </w:r>
      <w:r>
        <w:rPr>
          <w:rFonts w:cs="Segoe UI"/>
        </w:rPr>
        <w:t>t</w:t>
      </w:r>
      <w:r w:rsidR="009D6A63" w:rsidRPr="001C33EF">
        <w:rPr>
          <w:rFonts w:cs="Segoe UI"/>
        </w:rPr>
        <w:t xml:space="preserve">he </w:t>
      </w:r>
      <w:r w:rsidR="0003519A" w:rsidRPr="001C33EF">
        <w:rPr>
          <w:rFonts w:cs="Segoe UI"/>
        </w:rPr>
        <w:t xml:space="preserve">National Health Index (NHI) and the Health Provider Index (HPI) </w:t>
      </w:r>
      <w:r w:rsidR="00F1694E">
        <w:rPr>
          <w:rFonts w:cs="Segoe UI"/>
        </w:rPr>
        <w:t>are in place but lack modern APIs</w:t>
      </w:r>
      <w:r w:rsidR="0003519A" w:rsidRPr="001C33EF">
        <w:rPr>
          <w:rFonts w:cs="Segoe UI"/>
        </w:rPr>
        <w:t>.</w:t>
      </w:r>
      <w:r w:rsidR="00820D7D">
        <w:rPr>
          <w:rFonts w:cs="Segoe UI"/>
        </w:rPr>
        <w:t xml:space="preserve"> The HPI system behaves as an identification system but not the </w:t>
      </w:r>
      <w:r w:rsidR="00FA59D0">
        <w:rPr>
          <w:rFonts w:cs="Segoe UI"/>
        </w:rPr>
        <w:t xml:space="preserve">true </w:t>
      </w:r>
      <w:r w:rsidR="00820D7D">
        <w:rPr>
          <w:rFonts w:cs="Segoe UI"/>
        </w:rPr>
        <w:t>directory it needs to be.</w:t>
      </w:r>
    </w:p>
    <w:p w14:paraId="2D7E317F" w14:textId="77777777" w:rsidR="0003519A" w:rsidRPr="001C33EF" w:rsidRDefault="0003519A" w:rsidP="00B737BB">
      <w:pPr>
        <w:rPr>
          <w:rFonts w:cs="Segoe UI"/>
        </w:rPr>
      </w:pPr>
    </w:p>
    <w:p w14:paraId="78707377" w14:textId="69A1E8F1" w:rsidR="00EB0012" w:rsidRPr="00A03791" w:rsidRDefault="00697759" w:rsidP="00A03791">
      <w:r w:rsidRPr="00A03791">
        <w:t xml:space="preserve">Patient portals </w:t>
      </w:r>
      <w:r w:rsidR="00BC3EE6" w:rsidRPr="00A03791">
        <w:t xml:space="preserve">provide consumers with a point of </w:t>
      </w:r>
      <w:r w:rsidR="00B53B89" w:rsidRPr="00A03791">
        <w:t>connect</w:t>
      </w:r>
      <w:r w:rsidR="00BC3EE6" w:rsidRPr="00745566">
        <w:t>ion</w:t>
      </w:r>
      <w:r w:rsidR="00B53B89" w:rsidRPr="00555951">
        <w:t xml:space="preserve"> </w:t>
      </w:r>
      <w:r w:rsidR="00BC3EE6" w:rsidRPr="00555951">
        <w:t>to</w:t>
      </w:r>
      <w:r w:rsidR="00C46438" w:rsidRPr="00555951">
        <w:t xml:space="preserve"> </w:t>
      </w:r>
      <w:r w:rsidRPr="00555951">
        <w:t>the</w:t>
      </w:r>
      <w:r w:rsidR="009F2253" w:rsidRPr="00555951">
        <w:t>ir own</w:t>
      </w:r>
      <w:r w:rsidRPr="00555951">
        <w:t xml:space="preserve"> health information</w:t>
      </w:r>
      <w:r w:rsidR="00CD4F2F" w:rsidRPr="00555951">
        <w:t>,</w:t>
      </w:r>
      <w:r w:rsidR="00B53B89" w:rsidRPr="00555951">
        <w:t xml:space="preserve"> linked </w:t>
      </w:r>
      <w:r w:rsidR="00D37FF9" w:rsidRPr="00555951">
        <w:t>by</w:t>
      </w:r>
      <w:r w:rsidRPr="00555951">
        <w:t xml:space="preserve"> NHI number</w:t>
      </w:r>
      <w:r w:rsidR="00555951" w:rsidRPr="00555951">
        <w:t xml:space="preserve">, </w:t>
      </w:r>
      <w:r w:rsidR="00555951">
        <w:t xml:space="preserve">but </w:t>
      </w:r>
      <w:r w:rsidR="00A63BF7">
        <w:t xml:space="preserve">presently offer </w:t>
      </w:r>
      <w:r w:rsidR="00555951">
        <w:t xml:space="preserve">limited </w:t>
      </w:r>
      <w:r w:rsidR="00A03791">
        <w:t xml:space="preserve">online </w:t>
      </w:r>
      <w:r w:rsidR="00555951">
        <w:t>services</w:t>
      </w:r>
      <w:r w:rsidRPr="00A03791">
        <w:t>.</w:t>
      </w:r>
      <w:r w:rsidR="00C22893" w:rsidRPr="00A03791">
        <w:t xml:space="preserve"> </w:t>
      </w:r>
    </w:p>
    <w:p w14:paraId="04B072B4" w14:textId="0F86578C" w:rsidR="00401B3A" w:rsidRDefault="00401B3A" w:rsidP="003424B1">
      <w:pPr>
        <w:pStyle w:val="Heading3"/>
        <w:rPr>
          <w:rFonts w:cs="Segoe UI"/>
        </w:rPr>
      </w:pPr>
      <w:r w:rsidRPr="00B0456A">
        <w:rPr>
          <w:rFonts w:cs="Segoe UI"/>
        </w:rPr>
        <w:t>We’ll look to shift to</w:t>
      </w:r>
    </w:p>
    <w:p w14:paraId="2FD95480" w14:textId="68AF3FA3" w:rsidR="00077C66" w:rsidRPr="00E868F7" w:rsidRDefault="006D6701" w:rsidP="000679F7">
      <w:pPr>
        <w:spacing w:before="120"/>
        <w:ind w:left="357" w:hanging="357"/>
        <w:rPr>
          <w:rFonts w:cs="Segoe UI"/>
          <w:szCs w:val="21"/>
        </w:rPr>
      </w:pPr>
      <w:r w:rsidRPr="00E868F7">
        <w:rPr>
          <w:rFonts w:ascii="Segoe UI Symbol" w:hAnsi="Segoe UI Symbol" w:cs="Segoe UI"/>
          <w:color w:val="B0182B"/>
          <w:szCs w:val="21"/>
        </w:rPr>
        <w:t>■</w:t>
      </w:r>
      <w:r w:rsidRPr="00E868F7">
        <w:rPr>
          <w:rFonts w:ascii="Segoe UI Symbol" w:hAnsi="Segoe UI Symbol" w:cs="Segoe UI"/>
          <w:color w:val="B0182B"/>
          <w:szCs w:val="21"/>
        </w:rPr>
        <w:tab/>
      </w:r>
      <w:r w:rsidR="00077C66" w:rsidRPr="00E868F7">
        <w:rPr>
          <w:rFonts w:cs="Segoe UI"/>
          <w:szCs w:val="21"/>
        </w:rPr>
        <w:t>Secure internet-based connectivity</w:t>
      </w:r>
    </w:p>
    <w:p w14:paraId="728A3362" w14:textId="100B65F3" w:rsidR="00077C66" w:rsidRPr="00E868F7" w:rsidRDefault="006D6701" w:rsidP="000679F7">
      <w:pPr>
        <w:spacing w:before="120"/>
        <w:ind w:left="357" w:hanging="357"/>
        <w:rPr>
          <w:rFonts w:cs="Segoe UI"/>
          <w:szCs w:val="21"/>
        </w:rPr>
      </w:pPr>
      <w:r w:rsidRPr="00E868F7">
        <w:rPr>
          <w:rFonts w:ascii="Segoe UI Symbol" w:hAnsi="Segoe UI Symbol" w:cs="Segoe UI"/>
          <w:color w:val="B0182B"/>
          <w:szCs w:val="21"/>
        </w:rPr>
        <w:t>■</w:t>
      </w:r>
      <w:r w:rsidRPr="00E868F7">
        <w:rPr>
          <w:rFonts w:ascii="Segoe UI Symbol" w:hAnsi="Segoe UI Symbol" w:cs="Segoe UI"/>
          <w:color w:val="B0182B"/>
          <w:szCs w:val="21"/>
        </w:rPr>
        <w:tab/>
      </w:r>
      <w:r w:rsidR="00077C66" w:rsidRPr="00E868F7">
        <w:rPr>
          <w:rFonts w:cs="Segoe UI"/>
          <w:szCs w:val="21"/>
        </w:rPr>
        <w:t xml:space="preserve">Digital identities for consumers and </w:t>
      </w:r>
      <w:r w:rsidR="00BF6C51">
        <w:rPr>
          <w:rFonts w:cs="Segoe UI"/>
          <w:szCs w:val="21"/>
        </w:rPr>
        <w:t xml:space="preserve">all </w:t>
      </w:r>
      <w:r w:rsidR="00077C66" w:rsidRPr="00E868F7">
        <w:rPr>
          <w:rFonts w:cs="Segoe UI"/>
          <w:szCs w:val="21"/>
        </w:rPr>
        <w:t xml:space="preserve">health </w:t>
      </w:r>
      <w:r w:rsidR="00F4561C">
        <w:rPr>
          <w:rFonts w:cs="Segoe UI"/>
          <w:szCs w:val="21"/>
        </w:rPr>
        <w:t xml:space="preserve">and disability </w:t>
      </w:r>
      <w:r w:rsidR="00077C66" w:rsidRPr="00E868F7">
        <w:rPr>
          <w:rFonts w:cs="Segoe UI"/>
          <w:szCs w:val="21"/>
        </w:rPr>
        <w:t>workers</w:t>
      </w:r>
    </w:p>
    <w:p w14:paraId="4482E2ED" w14:textId="1039C7C3" w:rsidR="00077C66" w:rsidRPr="00E868F7" w:rsidRDefault="006D6701" w:rsidP="000679F7">
      <w:pPr>
        <w:spacing w:before="120"/>
        <w:ind w:left="357" w:hanging="357"/>
        <w:rPr>
          <w:rFonts w:cs="Segoe UI"/>
          <w:szCs w:val="21"/>
        </w:rPr>
      </w:pPr>
      <w:r w:rsidRPr="00E868F7">
        <w:rPr>
          <w:rFonts w:ascii="Segoe UI Symbol" w:hAnsi="Segoe UI Symbol" w:cs="Segoe UI"/>
          <w:color w:val="B0182B"/>
          <w:szCs w:val="21"/>
        </w:rPr>
        <w:t>■</w:t>
      </w:r>
      <w:r w:rsidRPr="00E868F7">
        <w:rPr>
          <w:rFonts w:ascii="Segoe UI Symbol" w:hAnsi="Segoe UI Symbol" w:cs="Segoe UI"/>
          <w:color w:val="B0182B"/>
          <w:szCs w:val="21"/>
        </w:rPr>
        <w:tab/>
      </w:r>
      <w:r w:rsidR="00077C66" w:rsidRPr="00E868F7">
        <w:rPr>
          <w:rFonts w:cs="Segoe UI"/>
          <w:szCs w:val="21"/>
        </w:rPr>
        <w:t>Common directories of providers and services</w:t>
      </w:r>
      <w:r w:rsidR="005F3A39">
        <w:rPr>
          <w:rFonts w:cs="Segoe UI"/>
          <w:szCs w:val="21"/>
        </w:rPr>
        <w:t>.</w:t>
      </w:r>
    </w:p>
    <w:p w14:paraId="6C03887D" w14:textId="77777777" w:rsidR="00077C66" w:rsidRPr="00077C66" w:rsidRDefault="00077C66" w:rsidP="00077C66"/>
    <w:p w14:paraId="3EDA3F00" w14:textId="7396ED91" w:rsidR="00236332" w:rsidRDefault="003623B6" w:rsidP="003623B6">
      <w:pPr>
        <w:rPr>
          <w:rFonts w:cs="Segoe UI"/>
        </w:rPr>
      </w:pPr>
      <w:r w:rsidRPr="001C33EF">
        <w:rPr>
          <w:rFonts w:cs="Segoe UI"/>
        </w:rPr>
        <w:t>We will open the environment to become internet-</w:t>
      </w:r>
      <w:r w:rsidR="00F94661">
        <w:rPr>
          <w:rFonts w:cs="Segoe UI"/>
        </w:rPr>
        <w:t>based</w:t>
      </w:r>
      <w:r w:rsidRPr="001C33EF">
        <w:rPr>
          <w:rFonts w:cs="Segoe UI"/>
        </w:rPr>
        <w:t xml:space="preserve">, </w:t>
      </w:r>
      <w:r w:rsidR="0051443D" w:rsidRPr="001C33EF">
        <w:rPr>
          <w:rFonts w:cs="Segoe UI"/>
        </w:rPr>
        <w:t>mobile-</w:t>
      </w:r>
      <w:r w:rsidR="00EE72A2">
        <w:rPr>
          <w:rFonts w:cs="Segoe UI"/>
        </w:rPr>
        <w:t>friendly</w:t>
      </w:r>
      <w:r w:rsidR="0051443D" w:rsidRPr="001C33EF">
        <w:rPr>
          <w:rFonts w:cs="Segoe UI"/>
        </w:rPr>
        <w:t xml:space="preserve">, </w:t>
      </w:r>
      <w:r w:rsidRPr="001C33EF">
        <w:rPr>
          <w:rFonts w:cs="Segoe UI"/>
        </w:rPr>
        <w:t>cloud-first, user-</w:t>
      </w:r>
      <w:r w:rsidR="008A6D37">
        <w:rPr>
          <w:rFonts w:cs="Segoe UI"/>
        </w:rPr>
        <w:t>centred</w:t>
      </w:r>
      <w:r w:rsidR="00E66BC4">
        <w:rPr>
          <w:rFonts w:cs="Segoe UI"/>
        </w:rPr>
        <w:t xml:space="preserve"> and always-on</w:t>
      </w:r>
      <w:r w:rsidRPr="001C33EF">
        <w:rPr>
          <w:rFonts w:cs="Segoe UI"/>
        </w:rPr>
        <w:t xml:space="preserve">. </w:t>
      </w:r>
      <w:r w:rsidR="0051443D" w:rsidRPr="001C33EF">
        <w:rPr>
          <w:rFonts w:cs="Segoe UI"/>
        </w:rPr>
        <w:t xml:space="preserve">Consumers and </w:t>
      </w:r>
      <w:r w:rsidR="000B13F1">
        <w:rPr>
          <w:rFonts w:cs="Segoe UI"/>
        </w:rPr>
        <w:t>health workers</w:t>
      </w:r>
      <w:r w:rsidR="0051443D" w:rsidRPr="001C33EF">
        <w:rPr>
          <w:rFonts w:cs="Segoe UI"/>
        </w:rPr>
        <w:t xml:space="preserve"> </w:t>
      </w:r>
      <w:r w:rsidR="00060D5F">
        <w:rPr>
          <w:rFonts w:cs="Segoe UI"/>
        </w:rPr>
        <w:t xml:space="preserve">will </w:t>
      </w:r>
      <w:r w:rsidR="0051443D" w:rsidRPr="001C33EF">
        <w:rPr>
          <w:rFonts w:cs="Segoe UI"/>
        </w:rPr>
        <w:t xml:space="preserve">have </w:t>
      </w:r>
      <w:r w:rsidR="00B50147">
        <w:rPr>
          <w:rFonts w:cs="Segoe UI"/>
        </w:rPr>
        <w:t>an excellent</w:t>
      </w:r>
      <w:r w:rsidR="0051443D" w:rsidRPr="001C33EF">
        <w:rPr>
          <w:rFonts w:cs="Segoe UI"/>
        </w:rPr>
        <w:t xml:space="preserve"> experience </w:t>
      </w:r>
      <w:r w:rsidR="00E66BC4">
        <w:rPr>
          <w:rFonts w:cs="Segoe UI"/>
        </w:rPr>
        <w:t>through the ability</w:t>
      </w:r>
      <w:r w:rsidR="0051443D" w:rsidRPr="001C33EF">
        <w:rPr>
          <w:rFonts w:cs="Segoe UI"/>
        </w:rPr>
        <w:t xml:space="preserve"> to connect and transact</w:t>
      </w:r>
      <w:r w:rsidR="00D8093D">
        <w:rPr>
          <w:rFonts w:cs="Segoe UI"/>
        </w:rPr>
        <w:t xml:space="preserve"> using their own choice of device</w:t>
      </w:r>
      <w:r w:rsidR="0051443D" w:rsidRPr="001C33EF">
        <w:rPr>
          <w:rFonts w:cs="Segoe UI"/>
        </w:rPr>
        <w:t>.</w:t>
      </w:r>
    </w:p>
    <w:p w14:paraId="08A49589" w14:textId="2D095414" w:rsidR="00572742" w:rsidRDefault="00572742" w:rsidP="003623B6">
      <w:pPr>
        <w:rPr>
          <w:rFonts w:cs="Segoe UI"/>
        </w:rPr>
      </w:pPr>
    </w:p>
    <w:p w14:paraId="59EB5CA7" w14:textId="4682F3BD" w:rsidR="00572742" w:rsidRDefault="00572742" w:rsidP="003623B6">
      <w:pPr>
        <w:rPr>
          <w:rFonts w:cs="Segoe UI"/>
        </w:rPr>
      </w:pPr>
      <w:r>
        <w:rPr>
          <w:rFonts w:cs="Segoe UI"/>
        </w:rPr>
        <w:t>Fundamental to this will be a mature approach to security</w:t>
      </w:r>
      <w:r w:rsidR="004B38BC">
        <w:rPr>
          <w:rFonts w:cs="Segoe UI"/>
        </w:rPr>
        <w:t>.</w:t>
      </w:r>
      <w:r w:rsidR="00A62248">
        <w:rPr>
          <w:rFonts w:cs="Segoe UI"/>
        </w:rPr>
        <w:t xml:space="preserve"> </w:t>
      </w:r>
      <w:r w:rsidR="00DE0CB6">
        <w:rPr>
          <w:rFonts w:cs="Segoe UI"/>
        </w:rPr>
        <w:t xml:space="preserve">The expectation is </w:t>
      </w:r>
      <w:r w:rsidR="004123E2">
        <w:rPr>
          <w:rFonts w:cs="Segoe UI"/>
        </w:rPr>
        <w:t xml:space="preserve">for </w:t>
      </w:r>
      <w:r w:rsidR="00DE0CB6">
        <w:rPr>
          <w:rFonts w:cs="Segoe UI"/>
        </w:rPr>
        <w:t>security by design</w:t>
      </w:r>
      <w:r w:rsidR="004123E2">
        <w:rPr>
          <w:rFonts w:cs="Segoe UI"/>
        </w:rPr>
        <w:t xml:space="preserve"> across the ecosystem</w:t>
      </w:r>
      <w:r w:rsidR="00757512">
        <w:rPr>
          <w:rFonts w:cs="Segoe UI"/>
        </w:rPr>
        <w:t>.</w:t>
      </w:r>
      <w:r w:rsidR="004123E2">
        <w:rPr>
          <w:rFonts w:cs="Segoe UI"/>
        </w:rPr>
        <w:t xml:space="preserve"> </w:t>
      </w:r>
      <w:r w:rsidR="007161DB">
        <w:rPr>
          <w:rFonts w:cs="Segoe UI"/>
        </w:rPr>
        <w:t xml:space="preserve">The </w:t>
      </w:r>
      <w:hyperlink r:id="rId23" w:history="1">
        <w:r w:rsidR="007161DB" w:rsidRPr="00826946">
          <w:rPr>
            <w:rStyle w:val="Hyperlink"/>
            <w:rFonts w:cs="Segoe UI"/>
          </w:rPr>
          <w:t>Health Information Security Framework</w:t>
        </w:r>
      </w:hyperlink>
      <w:r w:rsidR="007161DB">
        <w:rPr>
          <w:rFonts w:cs="Segoe UI"/>
        </w:rPr>
        <w:t xml:space="preserve"> will be extended to cybersecurity standard</w:t>
      </w:r>
      <w:r w:rsidR="00777CB4">
        <w:rPr>
          <w:rFonts w:cs="Segoe UI"/>
        </w:rPr>
        <w:t xml:space="preserve"> from encryption to zero trust architecture and biometrics.</w:t>
      </w:r>
      <w:r w:rsidR="0029783B">
        <w:rPr>
          <w:rFonts w:cs="Segoe UI"/>
        </w:rPr>
        <w:t xml:space="preserve"> </w:t>
      </w:r>
    </w:p>
    <w:p w14:paraId="4461BEBF" w14:textId="77777777" w:rsidR="00826946" w:rsidRDefault="00826946" w:rsidP="003623B6">
      <w:pPr>
        <w:rPr>
          <w:rFonts w:cs="Segoe UI"/>
        </w:rPr>
      </w:pPr>
    </w:p>
    <w:p w14:paraId="316D6695" w14:textId="2E8D4987" w:rsidR="00181A45" w:rsidRDefault="00C76D96" w:rsidP="00181A45">
      <w:pPr>
        <w:pStyle w:val="BodyText"/>
      </w:pPr>
      <w:r>
        <w:t>A focus on</w:t>
      </w:r>
      <w:r w:rsidR="001568BB">
        <w:t xml:space="preserve"> d</w:t>
      </w:r>
      <w:r w:rsidR="00C11B96">
        <w:t xml:space="preserve">igital inclusion </w:t>
      </w:r>
      <w:r w:rsidR="00F4509E">
        <w:t xml:space="preserve">will </w:t>
      </w:r>
      <w:r w:rsidR="001568BB">
        <w:t>ensure that consumers</w:t>
      </w:r>
      <w:r w:rsidR="00F4301C">
        <w:t xml:space="preserve"> have </w:t>
      </w:r>
      <w:r w:rsidR="007B1AD3">
        <w:t xml:space="preserve">affordable and </w:t>
      </w:r>
      <w:r w:rsidR="00A72A3B">
        <w:t xml:space="preserve">low-friction </w:t>
      </w:r>
      <w:r w:rsidR="000A5C7D">
        <w:t xml:space="preserve">access to digital health services. </w:t>
      </w:r>
      <w:r w:rsidR="004765EE">
        <w:t>T</w:t>
      </w:r>
      <w:r w:rsidR="000A5C7D">
        <w:t xml:space="preserve">he </w:t>
      </w:r>
      <w:hyperlink r:id="rId24" w:history="1">
        <w:r w:rsidR="000A5C7D" w:rsidRPr="000A5C7D">
          <w:rPr>
            <w:rStyle w:val="Hyperlink"/>
          </w:rPr>
          <w:t>Digital Inclusion Blueprint</w:t>
        </w:r>
      </w:hyperlink>
      <w:r w:rsidR="000A5C7D" w:rsidRPr="0013436B">
        <w:t xml:space="preserve"> </w:t>
      </w:r>
      <w:r w:rsidR="00FB1E02">
        <w:t xml:space="preserve">sets the </w:t>
      </w:r>
      <w:r w:rsidR="00B721A4">
        <w:t xml:space="preserve">basic requirements </w:t>
      </w:r>
      <w:r w:rsidR="00FB1E02">
        <w:t>and</w:t>
      </w:r>
      <w:r w:rsidR="00181A45">
        <w:t xml:space="preserve"> </w:t>
      </w:r>
      <w:r w:rsidR="00A946C3">
        <w:t>outcome measures</w:t>
      </w:r>
      <w:r w:rsidR="00A941C3">
        <w:t xml:space="preserve"> for everyone</w:t>
      </w:r>
      <w:r w:rsidR="00A946C3">
        <w:t xml:space="preserve">, </w:t>
      </w:r>
      <w:r w:rsidR="00ED50CD">
        <w:t>including recognition of</w:t>
      </w:r>
      <w:r w:rsidR="00A946C3" w:rsidRPr="00A946C3">
        <w:t xml:space="preserve"> </w:t>
      </w:r>
      <w:proofErr w:type="spellStart"/>
      <w:r w:rsidR="00A946C3" w:rsidRPr="00A946C3">
        <w:t>Te</w:t>
      </w:r>
      <w:proofErr w:type="spellEnd"/>
      <w:r w:rsidR="00A946C3" w:rsidRPr="00A946C3">
        <w:t xml:space="preserve"> </w:t>
      </w:r>
      <w:proofErr w:type="spellStart"/>
      <w:r w:rsidR="00A946C3" w:rsidRPr="00A946C3">
        <w:t>Ao</w:t>
      </w:r>
      <w:proofErr w:type="spellEnd"/>
      <w:r w:rsidR="00A946C3" w:rsidRPr="00A946C3">
        <w:t xml:space="preserve"> Māori</w:t>
      </w:r>
      <w:r w:rsidR="00785DF0">
        <w:t xml:space="preserve"> and</w:t>
      </w:r>
      <w:r w:rsidR="00A946C3" w:rsidRPr="00A946C3">
        <w:t xml:space="preserve"> Māori digital inclusion-related issues and aspirations</w:t>
      </w:r>
      <w:r w:rsidR="00181A45">
        <w:t>.</w:t>
      </w:r>
      <w:r w:rsidR="00E4740C">
        <w:t xml:space="preserve"> </w:t>
      </w:r>
    </w:p>
    <w:p w14:paraId="1F92EF36" w14:textId="62EFAA87" w:rsidR="001A2CC3" w:rsidRDefault="001A2CC3" w:rsidP="00181A45">
      <w:pPr>
        <w:pStyle w:val="BodyText"/>
      </w:pPr>
    </w:p>
    <w:p w14:paraId="59400F91" w14:textId="01D32870" w:rsidR="001A2CC3" w:rsidRPr="00995146" w:rsidRDefault="001A2CC3" w:rsidP="001A2CC3">
      <w:r w:rsidRPr="001C33EF">
        <w:rPr>
          <w:rFonts w:cs="Segoe UI"/>
        </w:rPr>
        <w:t>Consumers</w:t>
      </w:r>
      <w:r>
        <w:rPr>
          <w:rFonts w:cs="Segoe UI"/>
        </w:rPr>
        <w:t>,</w:t>
      </w:r>
      <w:r w:rsidRPr="001C33EF">
        <w:rPr>
          <w:rFonts w:cs="Segoe UI"/>
        </w:rPr>
        <w:t xml:space="preserve"> health workers </w:t>
      </w:r>
      <w:r>
        <w:rPr>
          <w:rFonts w:cs="Segoe UI"/>
        </w:rPr>
        <w:t xml:space="preserve">and services </w:t>
      </w:r>
      <w:r w:rsidRPr="001C33EF">
        <w:rPr>
          <w:rFonts w:cs="Segoe UI"/>
        </w:rPr>
        <w:t>will have digital identities with which to communicate and transact.</w:t>
      </w:r>
      <w:r>
        <w:rPr>
          <w:rFonts w:cs="Segoe UI"/>
        </w:rPr>
        <w:t xml:space="preserve"> </w:t>
      </w:r>
      <w:r w:rsidRPr="001C33EF">
        <w:rPr>
          <w:rFonts w:cs="Segoe UI"/>
        </w:rPr>
        <w:t>Standardised authentication, access control and consent systems will ensure privacy and security in digital interactions.</w:t>
      </w:r>
      <w:r w:rsidR="00ED1263">
        <w:rPr>
          <w:rFonts w:cs="Segoe UI"/>
        </w:rPr>
        <w:t xml:space="preserve"> </w:t>
      </w:r>
      <w:r w:rsidR="000F4A1B">
        <w:t xml:space="preserve">We will participate in development of the </w:t>
      </w:r>
      <w:hyperlink r:id="rId25" w:history="1">
        <w:r w:rsidR="00ED1263" w:rsidRPr="003F4E42">
          <w:rPr>
            <w:rStyle w:val="Hyperlink"/>
          </w:rPr>
          <w:t>Digital Identity Trust Framework</w:t>
        </w:r>
      </w:hyperlink>
      <w:r w:rsidR="00ED1263" w:rsidRPr="00A90603">
        <w:t>.</w:t>
      </w:r>
    </w:p>
    <w:p w14:paraId="4F66A3A2" w14:textId="2FA06780" w:rsidR="004648C7" w:rsidRDefault="004648C7" w:rsidP="003623B6">
      <w:pPr>
        <w:rPr>
          <w:rFonts w:cs="Segoe UI"/>
        </w:rPr>
      </w:pPr>
    </w:p>
    <w:p w14:paraId="229BA956" w14:textId="4D90F60F" w:rsidR="005155F1" w:rsidRDefault="005155F1" w:rsidP="005155F1">
      <w:pPr>
        <w:rPr>
          <w:szCs w:val="21"/>
        </w:rPr>
      </w:pPr>
      <w:r w:rsidRPr="00D805D9">
        <w:rPr>
          <w:szCs w:val="21"/>
        </w:rPr>
        <w:t xml:space="preserve">The </w:t>
      </w:r>
      <w:r>
        <w:rPr>
          <w:szCs w:val="21"/>
        </w:rPr>
        <w:t xml:space="preserve">Digital Identity </w:t>
      </w:r>
      <w:r w:rsidRPr="00D805D9">
        <w:rPr>
          <w:szCs w:val="21"/>
        </w:rPr>
        <w:t xml:space="preserve">Trust Framework is intended to be a regulatory regime and accreditation framework for digital identity service providers, ensuring that </w:t>
      </w:r>
      <w:r w:rsidR="00B342CB">
        <w:rPr>
          <w:szCs w:val="21"/>
        </w:rPr>
        <w:t xml:space="preserve">consumers </w:t>
      </w:r>
      <w:r w:rsidR="007C5D30">
        <w:rPr>
          <w:szCs w:val="21"/>
        </w:rPr>
        <w:t xml:space="preserve">have </w:t>
      </w:r>
      <w:r w:rsidR="00E4041E">
        <w:rPr>
          <w:szCs w:val="21"/>
        </w:rPr>
        <w:t xml:space="preserve">a </w:t>
      </w:r>
      <w:r w:rsidR="007C5D30">
        <w:rPr>
          <w:szCs w:val="21"/>
        </w:rPr>
        <w:t xml:space="preserve">choice </w:t>
      </w:r>
      <w:r w:rsidR="00E4041E">
        <w:rPr>
          <w:szCs w:val="21"/>
        </w:rPr>
        <w:t xml:space="preserve">of identity provider </w:t>
      </w:r>
      <w:r w:rsidR="007C5D30">
        <w:rPr>
          <w:szCs w:val="21"/>
        </w:rPr>
        <w:t>and can transact securely</w:t>
      </w:r>
      <w:r w:rsidRPr="00D805D9">
        <w:rPr>
          <w:szCs w:val="21"/>
        </w:rPr>
        <w:t>.</w:t>
      </w:r>
    </w:p>
    <w:p w14:paraId="6F444D0C" w14:textId="77777777" w:rsidR="005155F1" w:rsidRDefault="005155F1" w:rsidP="005155F1">
      <w:pPr>
        <w:rPr>
          <w:szCs w:val="21"/>
        </w:rPr>
      </w:pPr>
    </w:p>
    <w:p w14:paraId="37AF77B0" w14:textId="6A90C0E4" w:rsidR="004648C7" w:rsidRDefault="005833BB" w:rsidP="003623B6">
      <w:pPr>
        <w:rPr>
          <w:rFonts w:cs="Segoe UI"/>
        </w:rPr>
      </w:pPr>
      <w:r>
        <w:rPr>
          <w:rFonts w:cs="Segoe UI"/>
        </w:rPr>
        <w:t xml:space="preserve">Internet-facing application programming interfaces (APIs) </w:t>
      </w:r>
      <w:r w:rsidR="00AF1731">
        <w:rPr>
          <w:rFonts w:cs="Segoe UI"/>
        </w:rPr>
        <w:t xml:space="preserve">for foundational digital services, including the NHI and HPI systems, </w:t>
      </w:r>
      <w:r>
        <w:rPr>
          <w:rFonts w:cs="Segoe UI"/>
        </w:rPr>
        <w:t xml:space="preserve">will be </w:t>
      </w:r>
      <w:r w:rsidR="00AF1731">
        <w:rPr>
          <w:rFonts w:cs="Segoe UI"/>
        </w:rPr>
        <w:t>the default</w:t>
      </w:r>
      <w:r>
        <w:rPr>
          <w:rFonts w:cs="Segoe UI"/>
        </w:rPr>
        <w:t>.</w:t>
      </w:r>
    </w:p>
    <w:p w14:paraId="12478F51" w14:textId="77777777" w:rsidR="00073C81" w:rsidRPr="006622E3" w:rsidRDefault="00073C81" w:rsidP="00073C81">
      <w:pPr>
        <w:rPr>
          <w:rFonts w:cs="Segoe UI"/>
        </w:rPr>
      </w:pPr>
    </w:p>
    <w:p w14:paraId="418A8425" w14:textId="2EF627B1" w:rsidR="0013436B" w:rsidRDefault="00F5592C" w:rsidP="005626B8">
      <w:pPr>
        <w:pStyle w:val="BodyText"/>
      </w:pPr>
      <w:r>
        <w:t xml:space="preserve">5G technology will provide the ultra-low latency, high bandwidth and </w:t>
      </w:r>
      <w:r w:rsidRPr="00831BB0">
        <w:t>massive device connectivity</w:t>
      </w:r>
      <w:r>
        <w:t xml:space="preserve"> for new apps, devices and digital </w:t>
      </w:r>
      <w:r w:rsidR="00101842">
        <w:t>services</w:t>
      </w:r>
      <w:r>
        <w:t>.</w:t>
      </w:r>
      <w:r w:rsidR="003537CA" w:rsidRPr="003537CA">
        <w:t xml:space="preserve"> </w:t>
      </w:r>
      <w:r w:rsidR="003537CA" w:rsidRPr="001C33EF">
        <w:t>Bluetooth</w:t>
      </w:r>
      <w:r w:rsidR="003A07CC">
        <w:t>,</w:t>
      </w:r>
      <w:r w:rsidR="003537CA" w:rsidRPr="001C33EF">
        <w:t xml:space="preserve"> GPS</w:t>
      </w:r>
      <w:r w:rsidR="00E810D6">
        <w:t xml:space="preserve"> (global positioning system)</w:t>
      </w:r>
      <w:r w:rsidR="00847097">
        <w:t>,</w:t>
      </w:r>
      <w:r w:rsidR="003537CA" w:rsidRPr="001C33EF">
        <w:t xml:space="preserve"> </w:t>
      </w:r>
      <w:r w:rsidR="003A07CC">
        <w:t>near-field communication</w:t>
      </w:r>
      <w:r w:rsidR="00847097">
        <w:t>, barcodes and RFID</w:t>
      </w:r>
      <w:r w:rsidR="003A07CC">
        <w:t xml:space="preserve"> </w:t>
      </w:r>
      <w:r w:rsidR="00E810D6">
        <w:t xml:space="preserve">(radio frequency identification) </w:t>
      </w:r>
      <w:r w:rsidR="003537CA" w:rsidRPr="001C33EF">
        <w:t>will be supported alongside internet protocols.</w:t>
      </w:r>
      <w:r w:rsidR="00A03791">
        <w:t xml:space="preserve"> </w:t>
      </w:r>
      <w:r w:rsidR="005A1609" w:rsidRPr="001C33EF">
        <w:t>E</w:t>
      </w:r>
      <w:r w:rsidR="00EE07A6" w:rsidRPr="001C33EF">
        <w:t>quipment</w:t>
      </w:r>
      <w:r w:rsidR="005A1609" w:rsidRPr="001C33EF">
        <w:t xml:space="preserve"> and </w:t>
      </w:r>
      <w:r w:rsidR="00EE07A6" w:rsidRPr="001C33EF">
        <w:t xml:space="preserve">medical devices </w:t>
      </w:r>
      <w:r w:rsidR="005A1609" w:rsidRPr="001C33EF">
        <w:t xml:space="preserve">will be </w:t>
      </w:r>
      <w:r w:rsidR="00726818">
        <w:t>uniformly</w:t>
      </w:r>
      <w:r w:rsidR="00726818" w:rsidRPr="001C33EF">
        <w:t xml:space="preserve"> </w:t>
      </w:r>
      <w:r w:rsidR="005A1609" w:rsidRPr="001C33EF">
        <w:t>identified and interconnectable.</w:t>
      </w:r>
      <w:r w:rsidR="00F93FE7" w:rsidRPr="001C33EF">
        <w:t xml:space="preserve"> </w:t>
      </w:r>
    </w:p>
    <w:p w14:paraId="002D2076" w14:textId="57821C21" w:rsidR="00401B3A" w:rsidRDefault="00401B3A" w:rsidP="003424B1">
      <w:pPr>
        <w:pStyle w:val="Heading3"/>
        <w:rPr>
          <w:rFonts w:cs="Segoe UI"/>
        </w:rPr>
      </w:pPr>
      <w:r w:rsidRPr="001C33EF">
        <w:rPr>
          <w:rFonts w:cs="Segoe UI"/>
        </w:rPr>
        <w:t>How we’ll do this</w:t>
      </w:r>
    </w:p>
    <w:p w14:paraId="4098A3A6" w14:textId="0FAB31E3" w:rsidR="00DA126E" w:rsidRPr="00E868F7" w:rsidRDefault="00A401F7" w:rsidP="000679F7">
      <w:pPr>
        <w:spacing w:before="120"/>
        <w:ind w:left="357" w:hanging="357"/>
        <w:rPr>
          <w:szCs w:val="21"/>
        </w:rPr>
      </w:pPr>
      <w:r w:rsidRPr="00E868F7">
        <w:rPr>
          <w:rFonts w:ascii="Segoe UI Symbol" w:hAnsi="Segoe UI Symbol" w:cs="Segoe UI"/>
          <w:color w:val="B0182B"/>
          <w:szCs w:val="21"/>
        </w:rPr>
        <w:t>■</w:t>
      </w:r>
      <w:r w:rsidRPr="00E868F7">
        <w:rPr>
          <w:rFonts w:ascii="Segoe UI Symbol" w:hAnsi="Segoe UI Symbol" w:cs="Segoe UI"/>
          <w:color w:val="B0182B"/>
          <w:szCs w:val="21"/>
        </w:rPr>
        <w:tab/>
      </w:r>
      <w:r w:rsidR="00DA126E" w:rsidRPr="00E868F7">
        <w:rPr>
          <w:szCs w:val="21"/>
        </w:rPr>
        <w:t>Move from closed networks to secure internet communication and replace legacy integration with modern protocols</w:t>
      </w:r>
    </w:p>
    <w:p w14:paraId="380E6CF4" w14:textId="31B3CFF8" w:rsidR="001F2793" w:rsidRDefault="001F2793" w:rsidP="001F2793">
      <w:pPr>
        <w:spacing w:before="120"/>
        <w:ind w:left="357" w:hanging="357"/>
        <w:rPr>
          <w:szCs w:val="21"/>
        </w:rPr>
      </w:pPr>
      <w:r w:rsidRPr="00E868F7">
        <w:rPr>
          <w:rFonts w:ascii="Segoe UI Symbol" w:hAnsi="Segoe UI Symbol" w:cs="Segoe UI"/>
          <w:color w:val="B0182B"/>
          <w:szCs w:val="21"/>
        </w:rPr>
        <w:t>■</w:t>
      </w:r>
      <w:r w:rsidRPr="00E868F7">
        <w:rPr>
          <w:rFonts w:ascii="Segoe UI Symbol" w:hAnsi="Segoe UI Symbol" w:cs="Segoe UI"/>
          <w:color w:val="B0182B"/>
          <w:szCs w:val="21"/>
        </w:rPr>
        <w:tab/>
      </w:r>
      <w:r w:rsidRPr="00E868F7">
        <w:rPr>
          <w:szCs w:val="21"/>
        </w:rPr>
        <w:t>Establish a digital identity framework for consumers and health workers</w:t>
      </w:r>
    </w:p>
    <w:p w14:paraId="5A3E28D8" w14:textId="1A2101D8" w:rsidR="00FB7C52" w:rsidRPr="00E868F7" w:rsidRDefault="00FB7C52" w:rsidP="007D7850">
      <w:pPr>
        <w:spacing w:before="120"/>
        <w:ind w:left="357" w:hanging="357"/>
        <w:rPr>
          <w:szCs w:val="21"/>
        </w:rPr>
      </w:pPr>
      <w:r w:rsidRPr="00E868F7">
        <w:rPr>
          <w:rFonts w:ascii="Segoe UI Symbol" w:hAnsi="Segoe UI Symbol" w:cs="Segoe UI"/>
          <w:color w:val="B0182B"/>
          <w:szCs w:val="21"/>
        </w:rPr>
        <w:t>■</w:t>
      </w:r>
      <w:r w:rsidRPr="00E868F7">
        <w:rPr>
          <w:rFonts w:ascii="Segoe UI Symbol" w:hAnsi="Segoe UI Symbol" w:cs="Segoe UI"/>
          <w:color w:val="B0182B"/>
          <w:szCs w:val="21"/>
        </w:rPr>
        <w:tab/>
      </w:r>
      <w:r w:rsidR="00E7016A">
        <w:rPr>
          <w:szCs w:val="21"/>
        </w:rPr>
        <w:t>Set</w:t>
      </w:r>
      <w:r w:rsidR="005A32B4">
        <w:rPr>
          <w:szCs w:val="21"/>
        </w:rPr>
        <w:t xml:space="preserve"> cybersecurity standards</w:t>
      </w:r>
      <w:r w:rsidR="00E7016A">
        <w:rPr>
          <w:szCs w:val="21"/>
        </w:rPr>
        <w:t xml:space="preserve"> and establish security infrastructure</w:t>
      </w:r>
      <w:r w:rsidR="00622ABF">
        <w:rPr>
          <w:szCs w:val="21"/>
        </w:rPr>
        <w:t xml:space="preserve"> using material from </w:t>
      </w:r>
      <w:r w:rsidR="00C65AE4">
        <w:rPr>
          <w:szCs w:val="21"/>
        </w:rPr>
        <w:t xml:space="preserve">recognised </w:t>
      </w:r>
      <w:r w:rsidR="000962B0">
        <w:rPr>
          <w:szCs w:val="21"/>
        </w:rPr>
        <w:t xml:space="preserve">sources such as </w:t>
      </w:r>
      <w:r w:rsidR="00622ABF">
        <w:rPr>
          <w:szCs w:val="21"/>
        </w:rPr>
        <w:t xml:space="preserve">the </w:t>
      </w:r>
      <w:hyperlink r:id="rId26" w:history="1">
        <w:r w:rsidR="00622ABF" w:rsidRPr="00622ABF">
          <w:rPr>
            <w:rStyle w:val="Hyperlink"/>
            <w:szCs w:val="21"/>
          </w:rPr>
          <w:t>Open Web Application Security Project® (OWASP)</w:t>
        </w:r>
      </w:hyperlink>
    </w:p>
    <w:p w14:paraId="3ACAE767" w14:textId="4DC2B894" w:rsidR="00DA126E" w:rsidRPr="00E868F7" w:rsidRDefault="00A401F7" w:rsidP="000679F7">
      <w:pPr>
        <w:spacing w:before="120"/>
        <w:ind w:left="357" w:hanging="357"/>
        <w:rPr>
          <w:szCs w:val="21"/>
        </w:rPr>
      </w:pPr>
      <w:r w:rsidRPr="00E868F7">
        <w:rPr>
          <w:rFonts w:ascii="Segoe UI Symbol" w:hAnsi="Segoe UI Symbol" w:cs="Segoe UI"/>
          <w:color w:val="B0182B"/>
          <w:szCs w:val="21"/>
        </w:rPr>
        <w:t>■</w:t>
      </w:r>
      <w:r w:rsidRPr="00E868F7">
        <w:rPr>
          <w:rFonts w:ascii="Segoe UI Symbol" w:hAnsi="Segoe UI Symbol" w:cs="Segoe UI"/>
          <w:color w:val="B0182B"/>
          <w:szCs w:val="21"/>
        </w:rPr>
        <w:tab/>
      </w:r>
      <w:r w:rsidR="00DA126E" w:rsidRPr="00E868F7">
        <w:rPr>
          <w:szCs w:val="21"/>
        </w:rPr>
        <w:t xml:space="preserve">Build out foundational identity and directory </w:t>
      </w:r>
      <w:r w:rsidR="00315E91">
        <w:rPr>
          <w:szCs w:val="21"/>
        </w:rPr>
        <w:t>systems</w:t>
      </w:r>
      <w:r w:rsidR="00315E91" w:rsidRPr="00E868F7">
        <w:rPr>
          <w:szCs w:val="21"/>
        </w:rPr>
        <w:t xml:space="preserve"> </w:t>
      </w:r>
      <w:r w:rsidR="00DA126E" w:rsidRPr="00E868F7">
        <w:rPr>
          <w:szCs w:val="21"/>
        </w:rPr>
        <w:t>and support third-party directory services</w:t>
      </w:r>
    </w:p>
    <w:p w14:paraId="770D6E23" w14:textId="5763DE24" w:rsidR="00DA126E" w:rsidRPr="00E868F7" w:rsidRDefault="00A401F7" w:rsidP="000679F7">
      <w:pPr>
        <w:spacing w:before="120"/>
        <w:ind w:left="357" w:hanging="357"/>
        <w:rPr>
          <w:szCs w:val="21"/>
        </w:rPr>
      </w:pPr>
      <w:r w:rsidRPr="00E868F7">
        <w:rPr>
          <w:rFonts w:ascii="Segoe UI Symbol" w:hAnsi="Segoe UI Symbol" w:cs="Segoe UI"/>
          <w:color w:val="B0182B"/>
          <w:szCs w:val="21"/>
        </w:rPr>
        <w:t>■</w:t>
      </w:r>
      <w:r w:rsidRPr="00E868F7">
        <w:rPr>
          <w:rFonts w:ascii="Segoe UI Symbol" w:hAnsi="Segoe UI Symbol" w:cs="Segoe UI"/>
          <w:color w:val="B0182B"/>
          <w:szCs w:val="21"/>
        </w:rPr>
        <w:tab/>
      </w:r>
      <w:r w:rsidR="00DA126E" w:rsidRPr="00E868F7">
        <w:rPr>
          <w:szCs w:val="21"/>
        </w:rPr>
        <w:t xml:space="preserve">Enhance the HPI system to encompass all health workers, </w:t>
      </w:r>
      <w:r w:rsidR="00D5217E" w:rsidRPr="00E868F7">
        <w:rPr>
          <w:szCs w:val="21"/>
        </w:rPr>
        <w:t>including</w:t>
      </w:r>
      <w:r w:rsidR="00E60CD0" w:rsidRPr="00E868F7">
        <w:rPr>
          <w:szCs w:val="21"/>
        </w:rPr>
        <w:t xml:space="preserve"> </w:t>
      </w:r>
      <w:proofErr w:type="spellStart"/>
      <w:r w:rsidR="00E60CD0" w:rsidRPr="00E868F7">
        <w:rPr>
          <w:szCs w:val="21"/>
        </w:rPr>
        <w:t>kaiāwhina</w:t>
      </w:r>
      <w:proofErr w:type="spellEnd"/>
      <w:r w:rsidR="00E60CD0" w:rsidRPr="00E868F7">
        <w:rPr>
          <w:szCs w:val="21"/>
        </w:rPr>
        <w:t xml:space="preserve"> and </w:t>
      </w:r>
      <w:r w:rsidR="001F2793" w:rsidRPr="00E868F7">
        <w:rPr>
          <w:szCs w:val="21"/>
        </w:rPr>
        <w:t xml:space="preserve">the </w:t>
      </w:r>
      <w:r w:rsidR="00E60CD0" w:rsidRPr="00E868F7">
        <w:rPr>
          <w:szCs w:val="21"/>
        </w:rPr>
        <w:t>non-registered workforce</w:t>
      </w:r>
    </w:p>
    <w:p w14:paraId="67E67BC2" w14:textId="77777777" w:rsidR="00FD386B" w:rsidRDefault="00A401F7" w:rsidP="000679F7">
      <w:pPr>
        <w:spacing w:before="120"/>
        <w:ind w:left="357" w:hanging="357"/>
      </w:pPr>
      <w:r w:rsidRPr="00E868F7">
        <w:rPr>
          <w:rFonts w:ascii="Segoe UI Symbol" w:hAnsi="Segoe UI Symbol" w:cs="Segoe UI"/>
          <w:color w:val="B0182B"/>
          <w:szCs w:val="21"/>
        </w:rPr>
        <w:t>■</w:t>
      </w:r>
      <w:r w:rsidRPr="00E868F7">
        <w:rPr>
          <w:rFonts w:ascii="Segoe UI Symbol" w:hAnsi="Segoe UI Symbol" w:cs="Segoe UI"/>
          <w:color w:val="B0182B"/>
          <w:szCs w:val="21"/>
        </w:rPr>
        <w:tab/>
      </w:r>
      <w:r w:rsidR="00592D46" w:rsidRPr="00413F02">
        <w:t xml:space="preserve">Fully integrate the HPI system with the </w:t>
      </w:r>
      <w:r w:rsidR="00DA126E" w:rsidRPr="00A00FBF">
        <w:t>New Zealand Business Number (NZBN)</w:t>
      </w:r>
    </w:p>
    <w:p w14:paraId="59471EF6" w14:textId="3E0E5DC5" w:rsidR="00DA126E" w:rsidRPr="00E868F7" w:rsidRDefault="00FD386B" w:rsidP="000679F7">
      <w:pPr>
        <w:spacing w:before="120"/>
        <w:ind w:left="357" w:hanging="357"/>
        <w:rPr>
          <w:szCs w:val="21"/>
        </w:rPr>
      </w:pPr>
      <w:r w:rsidRPr="00E868F7">
        <w:rPr>
          <w:rFonts w:ascii="Segoe UI Symbol" w:hAnsi="Segoe UI Symbol" w:cs="Segoe UI"/>
          <w:color w:val="B0182B"/>
          <w:szCs w:val="21"/>
        </w:rPr>
        <w:t>■</w:t>
      </w:r>
      <w:r w:rsidRPr="00E868F7">
        <w:rPr>
          <w:rFonts w:ascii="Segoe UI Symbol" w:hAnsi="Segoe UI Symbol" w:cs="Segoe UI"/>
          <w:color w:val="B0182B"/>
          <w:szCs w:val="21"/>
        </w:rPr>
        <w:tab/>
      </w:r>
      <w:r>
        <w:t>I</w:t>
      </w:r>
      <w:r w:rsidR="00201EE6" w:rsidRPr="00A00FBF">
        <w:t xml:space="preserve">ntroduce </w:t>
      </w:r>
      <w:r w:rsidR="00DA126E" w:rsidRPr="00A00FBF">
        <w:t>Global Location Numbers (GLNs) for facilities</w:t>
      </w:r>
      <w:r w:rsidR="001F6FE2">
        <w:t>, service points and supply points</w:t>
      </w:r>
    </w:p>
    <w:p w14:paraId="187BB317" w14:textId="1CC30D3C" w:rsidR="00DA126E" w:rsidRPr="00E868F7" w:rsidRDefault="00A401F7" w:rsidP="000679F7">
      <w:pPr>
        <w:spacing w:before="120"/>
        <w:ind w:left="357" w:hanging="357"/>
        <w:rPr>
          <w:szCs w:val="21"/>
        </w:rPr>
      </w:pPr>
      <w:r w:rsidRPr="00E868F7">
        <w:rPr>
          <w:rFonts w:ascii="Segoe UI Symbol" w:hAnsi="Segoe UI Symbol" w:cs="Segoe UI"/>
          <w:color w:val="B0182B"/>
          <w:szCs w:val="21"/>
        </w:rPr>
        <w:t>■</w:t>
      </w:r>
      <w:r w:rsidRPr="00E868F7">
        <w:rPr>
          <w:rFonts w:ascii="Segoe UI Symbol" w:hAnsi="Segoe UI Symbol" w:cs="Segoe UI"/>
          <w:color w:val="B0182B"/>
          <w:szCs w:val="21"/>
        </w:rPr>
        <w:tab/>
      </w:r>
      <w:r w:rsidR="00DA126E" w:rsidRPr="00E868F7">
        <w:rPr>
          <w:szCs w:val="21"/>
        </w:rPr>
        <w:t xml:space="preserve">Establish standards-based NHI and HPI APIs using the </w:t>
      </w:r>
      <w:r w:rsidR="00307347">
        <w:rPr>
          <w:szCs w:val="21"/>
        </w:rPr>
        <w:t xml:space="preserve">HL7® </w:t>
      </w:r>
      <w:r w:rsidR="00DA126E" w:rsidRPr="00E868F7">
        <w:rPr>
          <w:szCs w:val="21"/>
        </w:rPr>
        <w:t>FHIR® standard</w:t>
      </w:r>
    </w:p>
    <w:p w14:paraId="36C52147" w14:textId="7FF2DB26" w:rsidR="008E3F1A" w:rsidRDefault="00A401F7" w:rsidP="00E35ED9">
      <w:pPr>
        <w:spacing w:before="120"/>
        <w:ind w:left="357" w:hanging="357"/>
        <w:rPr>
          <w:szCs w:val="21"/>
        </w:rPr>
      </w:pPr>
      <w:r w:rsidRPr="00E868F7">
        <w:rPr>
          <w:rFonts w:ascii="Segoe UI Symbol" w:hAnsi="Segoe UI Symbol" w:cs="Segoe UI"/>
          <w:color w:val="B0182B"/>
          <w:szCs w:val="21"/>
        </w:rPr>
        <w:t>■</w:t>
      </w:r>
      <w:r w:rsidRPr="00E868F7">
        <w:rPr>
          <w:rFonts w:ascii="Segoe UI Symbol" w:hAnsi="Segoe UI Symbol" w:cs="Segoe UI"/>
          <w:color w:val="B0182B"/>
          <w:szCs w:val="21"/>
        </w:rPr>
        <w:tab/>
      </w:r>
      <w:r w:rsidR="007B26C6">
        <w:rPr>
          <w:szCs w:val="21"/>
        </w:rPr>
        <w:t>D</w:t>
      </w:r>
      <w:r w:rsidR="00DA126E" w:rsidRPr="00E868F7">
        <w:rPr>
          <w:szCs w:val="21"/>
        </w:rPr>
        <w:t>etermine standards for connecting smart devices to the ecosystem</w:t>
      </w:r>
      <w:r w:rsidR="005F3A39">
        <w:rPr>
          <w:szCs w:val="21"/>
        </w:rPr>
        <w:t>.</w:t>
      </w:r>
    </w:p>
    <w:p w14:paraId="22CE41C2" w14:textId="77777777" w:rsidR="000E5EEC" w:rsidRDefault="000E5EEC" w:rsidP="007D7850">
      <w:pPr>
        <w:ind w:left="357" w:hanging="357"/>
        <w:rPr>
          <w:szCs w:val="21"/>
        </w:rPr>
      </w:pPr>
    </w:p>
    <w:p w14:paraId="634C6FF1" w14:textId="77777777" w:rsidR="004A20C4" w:rsidRPr="00E868F7" w:rsidRDefault="004A20C4" w:rsidP="00E35ED9">
      <w:pPr>
        <w:spacing w:before="120"/>
        <w:ind w:left="357" w:hanging="357"/>
        <w:rPr>
          <w:szCs w:val="21"/>
        </w:rPr>
      </w:pPr>
    </w:p>
    <w:p w14:paraId="7E2364A8" w14:textId="77777777" w:rsidR="00637D7E" w:rsidRDefault="00637D7E">
      <w:pPr>
        <w:rPr>
          <w:rFonts w:cs="Segoe UI"/>
          <w:b/>
          <w:color w:val="0A6AB4"/>
          <w:sz w:val="32"/>
        </w:rPr>
      </w:pPr>
      <w:r>
        <w:rPr>
          <w:rFonts w:cs="Segoe UI"/>
        </w:rPr>
        <w:br w:type="page"/>
      </w:r>
    </w:p>
    <w:p w14:paraId="0D6E868A" w14:textId="0D4A8029" w:rsidR="00001617" w:rsidRDefault="008E3F1A" w:rsidP="008E3F1A">
      <w:pPr>
        <w:pStyle w:val="Heading3"/>
      </w:pPr>
      <w:r>
        <w:rPr>
          <w:rFonts w:cs="Segoe UI"/>
        </w:rPr>
        <w:t>Key milestones</w:t>
      </w:r>
      <w:bookmarkStart w:id="8" w:name="_Toc21346018"/>
      <w:bookmarkStart w:id="9" w:name="_Toc21354039"/>
      <w:bookmarkStart w:id="10" w:name="_Toc21421232"/>
      <w:bookmarkStart w:id="11" w:name="_Toc21421705"/>
      <w:bookmarkStart w:id="12" w:name="_Toc21423047"/>
      <w:bookmarkStart w:id="13" w:name="_Toc21423557"/>
      <w:bookmarkEnd w:id="8"/>
      <w:bookmarkEnd w:id="9"/>
      <w:bookmarkEnd w:id="10"/>
      <w:bookmarkEnd w:id="11"/>
      <w:bookmarkEnd w:id="12"/>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85" w:type="dxa"/>
          <w:bottom w:w="28" w:type="dxa"/>
          <w:right w:w="85" w:type="dxa"/>
        </w:tblCellMar>
        <w:tblLook w:val="04A0" w:firstRow="1" w:lastRow="0" w:firstColumn="1" w:lastColumn="0" w:noHBand="0" w:noVBand="1"/>
      </w:tblPr>
      <w:tblGrid>
        <w:gridCol w:w="849"/>
        <w:gridCol w:w="849"/>
        <w:gridCol w:w="849"/>
        <w:gridCol w:w="849"/>
        <w:gridCol w:w="849"/>
        <w:gridCol w:w="849"/>
        <w:gridCol w:w="850"/>
        <w:gridCol w:w="850"/>
        <w:gridCol w:w="850"/>
        <w:gridCol w:w="850"/>
      </w:tblGrid>
      <w:tr w:rsidR="008E7664" w:rsidRPr="00F302E7" w14:paraId="6F75C8A8" w14:textId="77777777" w:rsidTr="00BF6105">
        <w:tc>
          <w:tcPr>
            <w:tcW w:w="1698" w:type="dxa"/>
            <w:gridSpan w:val="2"/>
            <w:tcBorders>
              <w:bottom w:val="single" w:sz="12" w:space="0" w:color="000000" w:themeColor="text1"/>
            </w:tcBorders>
            <w:vAlign w:val="bottom"/>
          </w:tcPr>
          <w:p w14:paraId="0C71D419" w14:textId="77777777" w:rsidR="008E7664" w:rsidRPr="00F302E7" w:rsidRDefault="008E7664" w:rsidP="003F44B2">
            <w:pPr>
              <w:spacing w:line="240" w:lineRule="auto"/>
              <w:rPr>
                <w:sz w:val="17"/>
                <w:szCs w:val="17"/>
              </w:rPr>
            </w:pPr>
          </w:p>
          <w:p w14:paraId="05E280FA" w14:textId="77777777" w:rsidR="008E7664" w:rsidRPr="00F302E7" w:rsidRDefault="008E7664">
            <w:pPr>
              <w:spacing w:line="240" w:lineRule="auto"/>
              <w:rPr>
                <w:sz w:val="17"/>
                <w:szCs w:val="17"/>
              </w:rPr>
            </w:pPr>
            <w:r w:rsidRPr="00F302E7">
              <w:rPr>
                <w:color w:val="595959" w:themeColor="text1" w:themeTint="A6"/>
                <w:sz w:val="17"/>
                <w:szCs w:val="17"/>
              </w:rPr>
              <w:t>JUL20</w:t>
            </w:r>
          </w:p>
        </w:tc>
        <w:tc>
          <w:tcPr>
            <w:tcW w:w="1698" w:type="dxa"/>
            <w:gridSpan w:val="2"/>
            <w:tcBorders>
              <w:bottom w:val="single" w:sz="12" w:space="0" w:color="000000" w:themeColor="text1"/>
            </w:tcBorders>
            <w:vAlign w:val="bottom"/>
          </w:tcPr>
          <w:p w14:paraId="6C9E2F43" w14:textId="7C9F0A79" w:rsidR="00130C77" w:rsidRDefault="00130C77">
            <w:pPr>
              <w:pBdr>
                <w:left w:val="single" w:sz="8" w:space="2" w:color="7F7F7F" w:themeColor="text1" w:themeTint="80"/>
              </w:pBdr>
              <w:spacing w:line="240" w:lineRule="auto"/>
              <w:ind w:left="227" w:hanging="227"/>
              <w:rPr>
                <w:rFonts w:cs="Segoe UI"/>
                <w:sz w:val="17"/>
                <w:szCs w:val="17"/>
              </w:rPr>
            </w:pPr>
            <w:r w:rsidRPr="00F302E7">
              <w:rPr>
                <w:rFonts w:ascii="Segoe UI Symbol" w:hAnsi="Segoe UI Symbol" w:cs="Segoe UI"/>
                <w:color w:val="B0182B"/>
                <w:sz w:val="17"/>
                <w:szCs w:val="17"/>
              </w:rPr>
              <w:t>■</w:t>
            </w:r>
            <w:r w:rsidRPr="00F302E7">
              <w:rPr>
                <w:rFonts w:ascii="Segoe UI Symbol" w:hAnsi="Segoe UI Symbol" w:cs="Segoe UI"/>
                <w:color w:val="B0182B"/>
                <w:sz w:val="17"/>
                <w:szCs w:val="17"/>
              </w:rPr>
              <w:tab/>
            </w:r>
            <w:r w:rsidRPr="00F302E7">
              <w:rPr>
                <w:rFonts w:cs="Segoe UI"/>
                <w:sz w:val="17"/>
                <w:szCs w:val="17"/>
              </w:rPr>
              <w:t>Finalise</w:t>
            </w:r>
            <w:r w:rsidR="00F302E7" w:rsidRPr="00F302E7">
              <w:rPr>
                <w:rFonts w:cs="Segoe UI"/>
                <w:sz w:val="17"/>
                <w:szCs w:val="17"/>
              </w:rPr>
              <w:t>d</w:t>
            </w:r>
            <w:r w:rsidRPr="00F302E7">
              <w:rPr>
                <w:rFonts w:cs="Segoe UI"/>
                <w:sz w:val="17"/>
                <w:szCs w:val="17"/>
              </w:rPr>
              <w:t xml:space="preserve"> </w:t>
            </w:r>
            <w:r w:rsidR="005A6BB1" w:rsidRPr="00F302E7">
              <w:rPr>
                <w:rFonts w:cs="Segoe UI"/>
                <w:sz w:val="17"/>
                <w:szCs w:val="17"/>
              </w:rPr>
              <w:t>NHI and HPI data set and API specifications</w:t>
            </w:r>
          </w:p>
          <w:p w14:paraId="7C61C282" w14:textId="77777777" w:rsidR="007610D3" w:rsidRPr="00F302E7" w:rsidRDefault="007610D3">
            <w:pPr>
              <w:pBdr>
                <w:left w:val="single" w:sz="8" w:space="2" w:color="7F7F7F" w:themeColor="text1" w:themeTint="80"/>
              </w:pBdr>
              <w:spacing w:line="240" w:lineRule="auto"/>
              <w:ind w:left="227" w:hanging="227"/>
              <w:rPr>
                <w:color w:val="595959" w:themeColor="text1" w:themeTint="A6"/>
                <w:sz w:val="17"/>
                <w:szCs w:val="17"/>
              </w:rPr>
            </w:pPr>
          </w:p>
          <w:p w14:paraId="5D7AABA5" w14:textId="00D453C4" w:rsidR="008E7664" w:rsidRPr="00F302E7" w:rsidRDefault="008E7664">
            <w:pPr>
              <w:pBdr>
                <w:left w:val="single" w:sz="8" w:space="2" w:color="7F7F7F" w:themeColor="text1" w:themeTint="80"/>
              </w:pBdr>
              <w:spacing w:line="240" w:lineRule="auto"/>
              <w:rPr>
                <w:sz w:val="17"/>
                <w:szCs w:val="17"/>
              </w:rPr>
            </w:pPr>
            <w:r w:rsidRPr="00F302E7">
              <w:rPr>
                <w:color w:val="595959" w:themeColor="text1" w:themeTint="A6"/>
                <w:sz w:val="17"/>
                <w:szCs w:val="17"/>
              </w:rPr>
              <w:t>JAN21</w:t>
            </w:r>
          </w:p>
        </w:tc>
        <w:tc>
          <w:tcPr>
            <w:tcW w:w="1698" w:type="dxa"/>
            <w:gridSpan w:val="2"/>
            <w:tcBorders>
              <w:bottom w:val="single" w:sz="12" w:space="0" w:color="000000" w:themeColor="text1"/>
            </w:tcBorders>
            <w:vAlign w:val="bottom"/>
          </w:tcPr>
          <w:p w14:paraId="078D18DB" w14:textId="4D6FED7C" w:rsidR="00AC332E" w:rsidRDefault="00AC332E">
            <w:pPr>
              <w:pBdr>
                <w:left w:val="single" w:sz="8" w:space="2" w:color="7F7F7F" w:themeColor="text1" w:themeTint="80"/>
              </w:pBdr>
              <w:spacing w:line="240" w:lineRule="auto"/>
              <w:ind w:left="227" w:hanging="227"/>
              <w:rPr>
                <w:color w:val="000000" w:themeColor="text1"/>
                <w:sz w:val="17"/>
                <w:szCs w:val="17"/>
              </w:rPr>
            </w:pPr>
            <w:r w:rsidRPr="00F302E7">
              <w:rPr>
                <w:rFonts w:ascii="Segoe UI Symbol" w:hAnsi="Segoe UI Symbol" w:cs="Segoe UI"/>
                <w:color w:val="B0182B"/>
                <w:sz w:val="17"/>
                <w:szCs w:val="17"/>
              </w:rPr>
              <w:t>■</w:t>
            </w:r>
            <w:r w:rsidRPr="00F302E7">
              <w:rPr>
                <w:rFonts w:ascii="Segoe UI Symbol" w:hAnsi="Segoe UI Symbol" w:cs="Segoe UI"/>
                <w:color w:val="B0182B"/>
                <w:sz w:val="17"/>
                <w:szCs w:val="17"/>
              </w:rPr>
              <w:tab/>
            </w:r>
            <w:r w:rsidRPr="00F302E7">
              <w:rPr>
                <w:color w:val="000000" w:themeColor="text1"/>
                <w:sz w:val="17"/>
                <w:szCs w:val="17"/>
              </w:rPr>
              <w:t>NZBN</w:t>
            </w:r>
            <w:r w:rsidR="00F302E7" w:rsidRPr="00F302E7">
              <w:rPr>
                <w:color w:val="000000" w:themeColor="text1"/>
                <w:sz w:val="17"/>
                <w:szCs w:val="17"/>
              </w:rPr>
              <w:t xml:space="preserve"> introduced</w:t>
            </w:r>
            <w:r w:rsidRPr="00F302E7">
              <w:rPr>
                <w:color w:val="000000" w:themeColor="text1"/>
                <w:sz w:val="17"/>
                <w:szCs w:val="17"/>
              </w:rPr>
              <w:t xml:space="preserve"> to HPI</w:t>
            </w:r>
          </w:p>
          <w:p w14:paraId="59F69C6A" w14:textId="77777777" w:rsidR="007610D3" w:rsidRPr="00F302E7" w:rsidRDefault="007610D3">
            <w:pPr>
              <w:pBdr>
                <w:left w:val="single" w:sz="8" w:space="2" w:color="7F7F7F" w:themeColor="text1" w:themeTint="80"/>
              </w:pBdr>
              <w:spacing w:line="240" w:lineRule="auto"/>
              <w:ind w:left="227" w:hanging="227"/>
              <w:rPr>
                <w:color w:val="595959" w:themeColor="text1" w:themeTint="A6"/>
                <w:sz w:val="17"/>
                <w:szCs w:val="17"/>
              </w:rPr>
            </w:pPr>
          </w:p>
          <w:p w14:paraId="281CEC73" w14:textId="77777777" w:rsidR="008E7664" w:rsidRPr="00F302E7" w:rsidRDefault="008E7664">
            <w:pPr>
              <w:pBdr>
                <w:left w:val="single" w:sz="8" w:space="2" w:color="7F7F7F" w:themeColor="text1" w:themeTint="80"/>
              </w:pBdr>
              <w:spacing w:line="240" w:lineRule="auto"/>
              <w:rPr>
                <w:sz w:val="17"/>
                <w:szCs w:val="17"/>
              </w:rPr>
            </w:pPr>
            <w:r w:rsidRPr="00F302E7">
              <w:rPr>
                <w:color w:val="595959" w:themeColor="text1" w:themeTint="A6"/>
                <w:sz w:val="17"/>
                <w:szCs w:val="17"/>
              </w:rPr>
              <w:t>JUL21</w:t>
            </w:r>
          </w:p>
        </w:tc>
        <w:tc>
          <w:tcPr>
            <w:tcW w:w="1700" w:type="dxa"/>
            <w:gridSpan w:val="2"/>
            <w:tcBorders>
              <w:bottom w:val="single" w:sz="12" w:space="0" w:color="000000" w:themeColor="text1"/>
            </w:tcBorders>
            <w:vAlign w:val="bottom"/>
          </w:tcPr>
          <w:p w14:paraId="138C7751" w14:textId="14027EB1" w:rsidR="008E7664" w:rsidRPr="00F302E7" w:rsidRDefault="008E7664">
            <w:pPr>
              <w:spacing w:line="240" w:lineRule="auto"/>
              <w:ind w:left="227" w:hanging="227"/>
              <w:rPr>
                <w:sz w:val="17"/>
                <w:szCs w:val="17"/>
              </w:rPr>
            </w:pPr>
          </w:p>
          <w:p w14:paraId="23D8FC6B" w14:textId="77777777" w:rsidR="008E7664" w:rsidRPr="00F302E7" w:rsidRDefault="008E7664">
            <w:pPr>
              <w:spacing w:line="240" w:lineRule="auto"/>
              <w:rPr>
                <w:sz w:val="17"/>
                <w:szCs w:val="17"/>
              </w:rPr>
            </w:pPr>
            <w:r w:rsidRPr="00F302E7">
              <w:rPr>
                <w:color w:val="595959" w:themeColor="text1" w:themeTint="A6"/>
                <w:sz w:val="17"/>
                <w:szCs w:val="17"/>
              </w:rPr>
              <w:t>JAN22</w:t>
            </w:r>
          </w:p>
        </w:tc>
        <w:tc>
          <w:tcPr>
            <w:tcW w:w="1700" w:type="dxa"/>
            <w:gridSpan w:val="2"/>
            <w:tcBorders>
              <w:bottom w:val="single" w:sz="12" w:space="0" w:color="000000" w:themeColor="text1"/>
            </w:tcBorders>
            <w:vAlign w:val="bottom"/>
          </w:tcPr>
          <w:p w14:paraId="565869FD" w14:textId="77777777" w:rsidR="008E7664" w:rsidRPr="00F302E7" w:rsidRDefault="008E7664">
            <w:pPr>
              <w:spacing w:line="240" w:lineRule="auto"/>
              <w:rPr>
                <w:sz w:val="17"/>
                <w:szCs w:val="17"/>
              </w:rPr>
            </w:pPr>
          </w:p>
          <w:p w14:paraId="3EC2FB35" w14:textId="22A4FC7B" w:rsidR="00E06A6B" w:rsidRDefault="00E06A6B">
            <w:pPr>
              <w:pBdr>
                <w:left w:val="single" w:sz="8" w:space="2" w:color="7F7F7F" w:themeColor="text1" w:themeTint="80"/>
              </w:pBdr>
              <w:spacing w:line="240" w:lineRule="auto"/>
              <w:ind w:left="227" w:hanging="227"/>
              <w:rPr>
                <w:sz w:val="17"/>
                <w:szCs w:val="17"/>
              </w:rPr>
            </w:pPr>
            <w:r w:rsidRPr="00F302E7">
              <w:rPr>
                <w:rFonts w:ascii="Segoe UI Symbol" w:hAnsi="Segoe UI Symbol" w:cs="Segoe UI"/>
                <w:color w:val="B0182B"/>
                <w:sz w:val="17"/>
                <w:szCs w:val="17"/>
              </w:rPr>
              <w:t>■</w:t>
            </w:r>
            <w:r w:rsidRPr="00F302E7">
              <w:rPr>
                <w:rFonts w:ascii="Segoe UI Symbol" w:hAnsi="Segoe UI Symbol" w:cs="Segoe UI"/>
                <w:color w:val="B0182B"/>
                <w:sz w:val="17"/>
                <w:szCs w:val="17"/>
              </w:rPr>
              <w:tab/>
            </w:r>
            <w:r w:rsidRPr="00F302E7">
              <w:rPr>
                <w:sz w:val="17"/>
                <w:szCs w:val="17"/>
              </w:rPr>
              <w:t xml:space="preserve">NHI API on internet </w:t>
            </w:r>
            <w:r w:rsidR="00C23138">
              <w:rPr>
                <w:sz w:val="17"/>
                <w:szCs w:val="17"/>
              </w:rPr>
              <w:t>use</w:t>
            </w:r>
            <w:r>
              <w:rPr>
                <w:sz w:val="17"/>
                <w:szCs w:val="17"/>
              </w:rPr>
              <w:t xml:space="preserve"> </w:t>
            </w:r>
            <w:r w:rsidRPr="00F302E7">
              <w:rPr>
                <w:sz w:val="17"/>
                <w:szCs w:val="17"/>
              </w:rPr>
              <w:t>mandatory</w:t>
            </w:r>
          </w:p>
          <w:p w14:paraId="05770FCB" w14:textId="77777777" w:rsidR="00E06A6B" w:rsidRDefault="00E06A6B">
            <w:pPr>
              <w:pBdr>
                <w:left w:val="single" w:sz="8" w:space="2" w:color="7F7F7F" w:themeColor="text1" w:themeTint="80"/>
              </w:pBdr>
              <w:spacing w:line="240" w:lineRule="auto"/>
              <w:ind w:left="227" w:hanging="227"/>
              <w:rPr>
                <w:sz w:val="17"/>
                <w:szCs w:val="17"/>
              </w:rPr>
            </w:pPr>
          </w:p>
          <w:p w14:paraId="18E6F5F0" w14:textId="77777777" w:rsidR="008E7664" w:rsidRPr="00F302E7" w:rsidRDefault="008E7664">
            <w:pPr>
              <w:pBdr>
                <w:left w:val="single" w:sz="8" w:space="2" w:color="7F7F7F" w:themeColor="text1" w:themeTint="80"/>
              </w:pBdr>
              <w:spacing w:line="240" w:lineRule="auto"/>
              <w:rPr>
                <w:sz w:val="17"/>
                <w:szCs w:val="17"/>
              </w:rPr>
            </w:pPr>
            <w:r w:rsidRPr="00F302E7">
              <w:rPr>
                <w:color w:val="595959" w:themeColor="text1" w:themeTint="A6"/>
                <w:sz w:val="17"/>
                <w:szCs w:val="17"/>
              </w:rPr>
              <w:t>JUL22</w:t>
            </w:r>
          </w:p>
        </w:tc>
      </w:tr>
      <w:tr w:rsidR="008E7664" w:rsidRPr="00F302E7" w14:paraId="6BA4590C" w14:textId="77777777" w:rsidTr="00BF6105">
        <w:tc>
          <w:tcPr>
            <w:tcW w:w="849" w:type="dxa"/>
            <w:tcBorders>
              <w:top w:val="single" w:sz="12" w:space="0" w:color="000000" w:themeColor="text1"/>
            </w:tcBorders>
          </w:tcPr>
          <w:p w14:paraId="149FD862" w14:textId="77777777" w:rsidR="008E7664" w:rsidRPr="00F302E7" w:rsidRDefault="008E7664" w:rsidP="003F44B2">
            <w:pPr>
              <w:spacing w:line="240" w:lineRule="auto"/>
              <w:rPr>
                <w:sz w:val="17"/>
                <w:szCs w:val="17"/>
              </w:rPr>
            </w:pPr>
          </w:p>
        </w:tc>
        <w:tc>
          <w:tcPr>
            <w:tcW w:w="1698" w:type="dxa"/>
            <w:gridSpan w:val="2"/>
            <w:tcBorders>
              <w:top w:val="single" w:sz="12" w:space="0" w:color="000000" w:themeColor="text1"/>
            </w:tcBorders>
          </w:tcPr>
          <w:p w14:paraId="533CEB1C" w14:textId="735EF4C7" w:rsidR="008E7664" w:rsidRDefault="008E7664">
            <w:pPr>
              <w:pBdr>
                <w:left w:val="single" w:sz="8" w:space="2" w:color="7F7F7F" w:themeColor="text1" w:themeTint="80"/>
              </w:pBdr>
              <w:spacing w:line="240" w:lineRule="auto"/>
              <w:ind w:left="227" w:hanging="227"/>
              <w:rPr>
                <w:color w:val="595959" w:themeColor="text1" w:themeTint="A6"/>
                <w:sz w:val="17"/>
                <w:szCs w:val="17"/>
              </w:rPr>
            </w:pPr>
            <w:r w:rsidRPr="00F302E7">
              <w:rPr>
                <w:color w:val="595959" w:themeColor="text1" w:themeTint="A6"/>
                <w:sz w:val="17"/>
                <w:szCs w:val="17"/>
              </w:rPr>
              <w:t>OCT20</w:t>
            </w:r>
          </w:p>
          <w:p w14:paraId="1CE15B4C" w14:textId="77777777" w:rsidR="007610D3" w:rsidRPr="00F302E7" w:rsidRDefault="007610D3">
            <w:pPr>
              <w:pBdr>
                <w:left w:val="single" w:sz="8" w:space="2" w:color="7F7F7F" w:themeColor="text1" w:themeTint="80"/>
              </w:pBdr>
              <w:spacing w:line="240" w:lineRule="auto"/>
              <w:ind w:left="227" w:hanging="227"/>
              <w:rPr>
                <w:color w:val="595959" w:themeColor="text1" w:themeTint="A6"/>
                <w:sz w:val="17"/>
                <w:szCs w:val="17"/>
              </w:rPr>
            </w:pPr>
          </w:p>
          <w:p w14:paraId="44CC2E62" w14:textId="408A6B8A" w:rsidR="008E7664" w:rsidRPr="00F302E7" w:rsidRDefault="008E7664">
            <w:pPr>
              <w:pBdr>
                <w:left w:val="single" w:sz="8" w:space="2" w:color="7F7F7F" w:themeColor="text1" w:themeTint="80"/>
              </w:pBdr>
              <w:spacing w:line="240" w:lineRule="auto"/>
              <w:ind w:left="227" w:hanging="227"/>
              <w:rPr>
                <w:rFonts w:ascii="Segoe UI Symbol" w:hAnsi="Segoe UI Symbol" w:cs="Segoe UI"/>
                <w:color w:val="B0182B"/>
                <w:sz w:val="17"/>
                <w:szCs w:val="17"/>
              </w:rPr>
            </w:pPr>
            <w:r w:rsidRPr="00F302E7">
              <w:rPr>
                <w:rFonts w:ascii="Segoe UI Symbol" w:hAnsi="Segoe UI Symbol" w:cs="Segoe UI"/>
                <w:color w:val="B0182B"/>
                <w:sz w:val="17"/>
                <w:szCs w:val="17"/>
              </w:rPr>
              <w:t>■</w:t>
            </w:r>
            <w:r w:rsidRPr="00F302E7">
              <w:rPr>
                <w:rFonts w:ascii="Segoe UI Symbol" w:hAnsi="Segoe UI Symbol" w:cs="Segoe UI"/>
                <w:color w:val="B0182B"/>
                <w:sz w:val="17"/>
                <w:szCs w:val="17"/>
              </w:rPr>
              <w:tab/>
            </w:r>
            <w:r w:rsidR="00F302E7" w:rsidRPr="00F302E7">
              <w:rPr>
                <w:rFonts w:cs="Segoe UI"/>
                <w:color w:val="000000" w:themeColor="text1"/>
                <w:sz w:val="17"/>
                <w:szCs w:val="17"/>
              </w:rPr>
              <w:t xml:space="preserve">Draft </w:t>
            </w:r>
            <w:r w:rsidR="0055473D" w:rsidRPr="00F302E7">
              <w:rPr>
                <w:rFonts w:cs="Segoe UI"/>
                <w:color w:val="000000" w:themeColor="text1"/>
                <w:sz w:val="17"/>
                <w:szCs w:val="17"/>
              </w:rPr>
              <w:t xml:space="preserve">NHI </w:t>
            </w:r>
            <w:r w:rsidR="00A941D5" w:rsidRPr="00F302E7">
              <w:rPr>
                <w:rFonts w:cs="Segoe UI"/>
                <w:color w:val="000000" w:themeColor="text1"/>
                <w:sz w:val="17"/>
                <w:szCs w:val="17"/>
              </w:rPr>
              <w:t xml:space="preserve">and HPI data set </w:t>
            </w:r>
            <w:r w:rsidR="00A90C62">
              <w:rPr>
                <w:rFonts w:cs="Segoe UI"/>
                <w:color w:val="000000" w:themeColor="text1"/>
                <w:sz w:val="17"/>
                <w:szCs w:val="17"/>
              </w:rPr>
              <w:br/>
            </w:r>
            <w:r w:rsidR="005A6BB1" w:rsidRPr="00F302E7">
              <w:rPr>
                <w:rFonts w:cs="Segoe UI"/>
                <w:color w:val="000000" w:themeColor="text1"/>
                <w:sz w:val="17"/>
                <w:szCs w:val="17"/>
              </w:rPr>
              <w:t xml:space="preserve">and API </w:t>
            </w:r>
            <w:r w:rsidR="00A941D5" w:rsidRPr="00F302E7">
              <w:rPr>
                <w:rFonts w:cs="Segoe UI"/>
                <w:color w:val="000000" w:themeColor="text1"/>
                <w:sz w:val="17"/>
                <w:szCs w:val="17"/>
              </w:rPr>
              <w:t>specifications</w:t>
            </w:r>
            <w:r w:rsidR="00F302E7" w:rsidRPr="00F302E7">
              <w:rPr>
                <w:rFonts w:cs="Segoe UI"/>
                <w:color w:val="000000" w:themeColor="text1"/>
                <w:sz w:val="17"/>
                <w:szCs w:val="17"/>
              </w:rPr>
              <w:t xml:space="preserve"> published</w:t>
            </w:r>
          </w:p>
        </w:tc>
        <w:tc>
          <w:tcPr>
            <w:tcW w:w="1698" w:type="dxa"/>
            <w:gridSpan w:val="2"/>
            <w:tcBorders>
              <w:top w:val="single" w:sz="12" w:space="0" w:color="000000" w:themeColor="text1"/>
            </w:tcBorders>
          </w:tcPr>
          <w:p w14:paraId="4EB1D149" w14:textId="2F201286" w:rsidR="008E7664" w:rsidRDefault="008E7664">
            <w:pPr>
              <w:pBdr>
                <w:left w:val="single" w:sz="8" w:space="2" w:color="7F7F7F" w:themeColor="text1" w:themeTint="80"/>
              </w:pBdr>
              <w:spacing w:line="240" w:lineRule="auto"/>
              <w:ind w:left="227" w:hanging="227"/>
              <w:rPr>
                <w:color w:val="595959" w:themeColor="text1" w:themeTint="A6"/>
                <w:sz w:val="17"/>
                <w:szCs w:val="17"/>
              </w:rPr>
            </w:pPr>
            <w:r w:rsidRPr="00F302E7">
              <w:rPr>
                <w:color w:val="595959" w:themeColor="text1" w:themeTint="A6"/>
                <w:sz w:val="17"/>
                <w:szCs w:val="17"/>
              </w:rPr>
              <w:t>APR21</w:t>
            </w:r>
          </w:p>
          <w:p w14:paraId="7C7367BB" w14:textId="77777777" w:rsidR="007610D3" w:rsidRPr="00F302E7" w:rsidRDefault="007610D3">
            <w:pPr>
              <w:pBdr>
                <w:left w:val="single" w:sz="8" w:space="2" w:color="7F7F7F" w:themeColor="text1" w:themeTint="80"/>
              </w:pBdr>
              <w:spacing w:line="240" w:lineRule="auto"/>
              <w:ind w:left="227" w:hanging="227"/>
              <w:rPr>
                <w:color w:val="595959" w:themeColor="text1" w:themeTint="A6"/>
                <w:sz w:val="17"/>
                <w:szCs w:val="17"/>
              </w:rPr>
            </w:pPr>
          </w:p>
          <w:p w14:paraId="20AA4197" w14:textId="5F786491" w:rsidR="009A4330" w:rsidRDefault="008E7664">
            <w:pPr>
              <w:pBdr>
                <w:left w:val="single" w:sz="8" w:space="2" w:color="7F7F7F" w:themeColor="text1" w:themeTint="80"/>
              </w:pBdr>
              <w:spacing w:line="240" w:lineRule="auto"/>
              <w:ind w:left="227" w:hanging="227"/>
              <w:rPr>
                <w:rFonts w:ascii="Segoe UI Symbol" w:hAnsi="Segoe UI Symbol" w:cs="Segoe UI"/>
                <w:color w:val="000000" w:themeColor="text1"/>
                <w:sz w:val="17"/>
                <w:szCs w:val="17"/>
              </w:rPr>
            </w:pPr>
            <w:r w:rsidRPr="00F302E7">
              <w:rPr>
                <w:rFonts w:ascii="Segoe UI Symbol" w:hAnsi="Segoe UI Symbol" w:cs="Segoe UI"/>
                <w:color w:val="B0182B"/>
                <w:sz w:val="17"/>
                <w:szCs w:val="17"/>
              </w:rPr>
              <w:t>■</w:t>
            </w:r>
            <w:r w:rsidRPr="00F302E7">
              <w:rPr>
                <w:rFonts w:ascii="Segoe UI Symbol" w:hAnsi="Segoe UI Symbol" w:cs="Segoe UI"/>
                <w:color w:val="B0182B"/>
                <w:sz w:val="17"/>
                <w:szCs w:val="17"/>
              </w:rPr>
              <w:tab/>
            </w:r>
            <w:r w:rsidR="00EA1033">
              <w:rPr>
                <w:rFonts w:ascii="Segoe UI Symbol" w:hAnsi="Segoe UI Symbol" w:cs="Segoe UI"/>
                <w:color w:val="000000" w:themeColor="text1"/>
                <w:sz w:val="17"/>
                <w:szCs w:val="17"/>
              </w:rPr>
              <w:t>I</w:t>
            </w:r>
            <w:r w:rsidR="009A4330" w:rsidRPr="00F302E7">
              <w:rPr>
                <w:rFonts w:ascii="Segoe UI Symbol" w:hAnsi="Segoe UI Symbol" w:cs="Segoe UI"/>
                <w:color w:val="000000" w:themeColor="text1"/>
                <w:sz w:val="17"/>
                <w:szCs w:val="17"/>
              </w:rPr>
              <w:t xml:space="preserve">nternet-facing </w:t>
            </w:r>
            <w:r w:rsidR="00465E72" w:rsidRPr="00F302E7">
              <w:rPr>
                <w:rFonts w:ascii="Segoe UI Symbol" w:hAnsi="Segoe UI Symbol" w:cs="Segoe UI"/>
                <w:color w:val="000000" w:themeColor="text1"/>
                <w:sz w:val="17"/>
                <w:szCs w:val="17"/>
              </w:rPr>
              <w:t>NHI and HPI APIs</w:t>
            </w:r>
            <w:r w:rsidR="00EA1033">
              <w:rPr>
                <w:rFonts w:ascii="Segoe UI Symbol" w:hAnsi="Segoe UI Symbol" w:cs="Segoe UI"/>
                <w:color w:val="000000" w:themeColor="text1"/>
                <w:sz w:val="17"/>
                <w:szCs w:val="17"/>
              </w:rPr>
              <w:t xml:space="preserve"> deployed</w:t>
            </w:r>
          </w:p>
          <w:p w14:paraId="5316B6F1" w14:textId="77777777" w:rsidR="007610D3" w:rsidRPr="00F302E7" w:rsidRDefault="007610D3">
            <w:pPr>
              <w:pBdr>
                <w:left w:val="single" w:sz="8" w:space="2" w:color="7F7F7F" w:themeColor="text1" w:themeTint="80"/>
              </w:pBdr>
              <w:spacing w:line="240" w:lineRule="auto"/>
              <w:ind w:left="227" w:hanging="227"/>
              <w:rPr>
                <w:rFonts w:ascii="Segoe UI Symbol" w:hAnsi="Segoe UI Symbol" w:cs="Segoe UI"/>
                <w:color w:val="000000" w:themeColor="text1"/>
                <w:sz w:val="17"/>
                <w:szCs w:val="17"/>
              </w:rPr>
            </w:pPr>
          </w:p>
          <w:p w14:paraId="72A3DF96" w14:textId="081AEEEE" w:rsidR="008E7664" w:rsidRPr="00337463" w:rsidRDefault="00717319" w:rsidP="00142A9C">
            <w:pPr>
              <w:pBdr>
                <w:left w:val="single" w:sz="8" w:space="2" w:color="7F7F7F" w:themeColor="text1" w:themeTint="80"/>
              </w:pBdr>
              <w:spacing w:line="240" w:lineRule="auto"/>
              <w:ind w:left="227" w:hanging="227"/>
              <w:rPr>
                <w:rFonts w:ascii="Segoe UI Symbol" w:hAnsi="Segoe UI Symbol" w:cs="Segoe UI"/>
                <w:color w:val="B0182B"/>
                <w:sz w:val="17"/>
                <w:szCs w:val="17"/>
              </w:rPr>
            </w:pPr>
            <w:r w:rsidRPr="00F302E7">
              <w:rPr>
                <w:rFonts w:ascii="Segoe UI Symbol" w:hAnsi="Segoe UI Symbol" w:cs="Segoe UI"/>
                <w:color w:val="B0182B"/>
                <w:sz w:val="17"/>
                <w:szCs w:val="17"/>
              </w:rPr>
              <w:t>■</w:t>
            </w:r>
            <w:r w:rsidRPr="00F302E7">
              <w:rPr>
                <w:rFonts w:ascii="Segoe UI Symbol" w:hAnsi="Segoe UI Symbol" w:cs="Segoe UI"/>
                <w:color w:val="B0182B"/>
                <w:sz w:val="17"/>
                <w:szCs w:val="17"/>
              </w:rPr>
              <w:tab/>
            </w:r>
            <w:r w:rsidRPr="00883FE7">
              <w:rPr>
                <w:rFonts w:cs="Segoe UI"/>
                <w:color w:val="000000" w:themeColor="text1"/>
                <w:sz w:val="17"/>
                <w:szCs w:val="17"/>
              </w:rPr>
              <w:t>Digital identity framework published</w:t>
            </w:r>
          </w:p>
        </w:tc>
        <w:tc>
          <w:tcPr>
            <w:tcW w:w="1699" w:type="dxa"/>
            <w:gridSpan w:val="2"/>
            <w:tcBorders>
              <w:top w:val="single" w:sz="12" w:space="0" w:color="000000" w:themeColor="text1"/>
            </w:tcBorders>
          </w:tcPr>
          <w:p w14:paraId="4C1AB6D9" w14:textId="77777777" w:rsidR="008E7664" w:rsidRDefault="008E7664">
            <w:pPr>
              <w:pBdr>
                <w:left w:val="single" w:sz="8" w:space="2" w:color="7F7F7F" w:themeColor="text1" w:themeTint="80"/>
              </w:pBdr>
              <w:spacing w:line="240" w:lineRule="auto"/>
              <w:rPr>
                <w:color w:val="595959" w:themeColor="text1" w:themeTint="A6"/>
                <w:sz w:val="17"/>
                <w:szCs w:val="17"/>
              </w:rPr>
            </w:pPr>
            <w:r w:rsidRPr="00F302E7">
              <w:rPr>
                <w:color w:val="595959" w:themeColor="text1" w:themeTint="A6"/>
                <w:sz w:val="17"/>
                <w:szCs w:val="17"/>
              </w:rPr>
              <w:t>OCT21</w:t>
            </w:r>
          </w:p>
          <w:p w14:paraId="7B09375A" w14:textId="77777777" w:rsidR="00702D0D" w:rsidRDefault="00702D0D">
            <w:pPr>
              <w:pBdr>
                <w:left w:val="single" w:sz="8" w:space="2" w:color="7F7F7F" w:themeColor="text1" w:themeTint="80"/>
              </w:pBdr>
              <w:spacing w:line="240" w:lineRule="auto"/>
              <w:rPr>
                <w:color w:val="595959" w:themeColor="text1" w:themeTint="A6"/>
                <w:sz w:val="17"/>
                <w:szCs w:val="17"/>
              </w:rPr>
            </w:pPr>
          </w:p>
          <w:p w14:paraId="13C584BE" w14:textId="113391E9" w:rsidR="00883FE7" w:rsidRPr="00883FE7" w:rsidRDefault="004459F8">
            <w:pPr>
              <w:pBdr>
                <w:left w:val="single" w:sz="8" w:space="2" w:color="7F7F7F" w:themeColor="text1" w:themeTint="80"/>
              </w:pBdr>
              <w:spacing w:line="240" w:lineRule="auto"/>
              <w:ind w:left="227" w:hanging="227"/>
              <w:rPr>
                <w:color w:val="000000" w:themeColor="text1"/>
                <w:sz w:val="17"/>
                <w:szCs w:val="17"/>
              </w:rPr>
            </w:pPr>
            <w:r w:rsidRPr="00F302E7">
              <w:rPr>
                <w:rFonts w:ascii="Segoe UI Symbol" w:hAnsi="Segoe UI Symbol" w:cs="Segoe UI"/>
                <w:color w:val="B0182B"/>
                <w:sz w:val="17"/>
                <w:szCs w:val="17"/>
              </w:rPr>
              <w:t>■</w:t>
            </w:r>
            <w:r w:rsidRPr="00F302E7">
              <w:rPr>
                <w:rFonts w:ascii="Segoe UI Symbol" w:hAnsi="Segoe UI Symbol" w:cs="Segoe UI"/>
                <w:color w:val="B0182B"/>
                <w:sz w:val="17"/>
                <w:szCs w:val="17"/>
              </w:rPr>
              <w:tab/>
            </w:r>
            <w:r w:rsidRPr="00F302E7">
              <w:rPr>
                <w:rFonts w:cs="Segoe UI"/>
                <w:sz w:val="17"/>
                <w:szCs w:val="17"/>
              </w:rPr>
              <w:t>Conform</w:t>
            </w:r>
            <w:r w:rsidR="009F65D8">
              <w:rPr>
                <w:rFonts w:cs="Segoe UI"/>
                <w:sz w:val="17"/>
                <w:szCs w:val="17"/>
              </w:rPr>
              <w:t>ity</w:t>
            </w:r>
            <w:r w:rsidRPr="00F302E7">
              <w:rPr>
                <w:rFonts w:cs="Segoe UI"/>
                <w:sz w:val="17"/>
                <w:szCs w:val="17"/>
              </w:rPr>
              <w:t xml:space="preserve"> assessment </w:t>
            </w:r>
            <w:r>
              <w:rPr>
                <w:rFonts w:cs="Segoe UI"/>
                <w:sz w:val="17"/>
                <w:szCs w:val="17"/>
              </w:rPr>
              <w:t>introduced</w:t>
            </w:r>
            <w:r w:rsidRPr="00F302E7">
              <w:rPr>
                <w:rFonts w:cs="Segoe UI"/>
                <w:sz w:val="17"/>
                <w:szCs w:val="17"/>
              </w:rPr>
              <w:br/>
              <w:t>for NHI and HPI API integration</w:t>
            </w:r>
            <w:r w:rsidRPr="00F302E7" w:rsidDel="00717319">
              <w:rPr>
                <w:rFonts w:ascii="Segoe UI Symbol" w:hAnsi="Segoe UI Symbol" w:cs="Segoe UI"/>
                <w:color w:val="B0182B"/>
                <w:sz w:val="17"/>
                <w:szCs w:val="17"/>
              </w:rPr>
              <w:t xml:space="preserve"> </w:t>
            </w:r>
          </w:p>
        </w:tc>
        <w:tc>
          <w:tcPr>
            <w:tcW w:w="1700" w:type="dxa"/>
            <w:gridSpan w:val="2"/>
            <w:tcBorders>
              <w:top w:val="single" w:sz="12" w:space="0" w:color="000000" w:themeColor="text1"/>
            </w:tcBorders>
          </w:tcPr>
          <w:p w14:paraId="1AA70363" w14:textId="5DEE1297" w:rsidR="008E7664" w:rsidRDefault="008E7664" w:rsidP="00CB300E">
            <w:pPr>
              <w:pBdr>
                <w:left w:val="single" w:sz="8" w:space="2" w:color="595959" w:themeColor="text1" w:themeTint="A6"/>
              </w:pBdr>
              <w:spacing w:line="240" w:lineRule="auto"/>
              <w:ind w:left="227" w:hanging="227"/>
              <w:rPr>
                <w:color w:val="595959" w:themeColor="text1" w:themeTint="A6"/>
                <w:sz w:val="17"/>
                <w:szCs w:val="17"/>
              </w:rPr>
            </w:pPr>
            <w:r w:rsidRPr="00F302E7">
              <w:rPr>
                <w:color w:val="595959" w:themeColor="text1" w:themeTint="A6"/>
                <w:sz w:val="17"/>
                <w:szCs w:val="17"/>
              </w:rPr>
              <w:t>APR22</w:t>
            </w:r>
          </w:p>
          <w:p w14:paraId="114C1721" w14:textId="77777777" w:rsidR="007610D3" w:rsidRPr="00F302E7" w:rsidRDefault="007610D3" w:rsidP="00CB300E">
            <w:pPr>
              <w:pBdr>
                <w:left w:val="single" w:sz="8" w:space="2" w:color="595959" w:themeColor="text1" w:themeTint="A6"/>
              </w:pBdr>
              <w:spacing w:line="240" w:lineRule="auto"/>
              <w:ind w:left="227" w:hanging="227"/>
              <w:rPr>
                <w:color w:val="595959" w:themeColor="text1" w:themeTint="A6"/>
                <w:sz w:val="17"/>
                <w:szCs w:val="17"/>
              </w:rPr>
            </w:pPr>
          </w:p>
          <w:p w14:paraId="70A9735E" w14:textId="494228A2" w:rsidR="00280C34" w:rsidRPr="00F302E7" w:rsidRDefault="00280C34" w:rsidP="00CB300E">
            <w:pPr>
              <w:pBdr>
                <w:left w:val="single" w:sz="8" w:space="2" w:color="595959" w:themeColor="text1" w:themeTint="A6"/>
              </w:pBdr>
              <w:spacing w:line="240" w:lineRule="auto"/>
              <w:ind w:left="227" w:hanging="227"/>
              <w:rPr>
                <w:rFonts w:cs="Segoe UI"/>
                <w:sz w:val="17"/>
                <w:szCs w:val="17"/>
              </w:rPr>
            </w:pPr>
            <w:r w:rsidRPr="00F302E7">
              <w:rPr>
                <w:rFonts w:ascii="Segoe UI Symbol" w:hAnsi="Segoe UI Symbol" w:cs="Segoe UI"/>
                <w:color w:val="B0182B"/>
                <w:sz w:val="17"/>
                <w:szCs w:val="17"/>
              </w:rPr>
              <w:t>■</w:t>
            </w:r>
            <w:r w:rsidRPr="00F302E7">
              <w:rPr>
                <w:rFonts w:ascii="Segoe UI Symbol" w:hAnsi="Segoe UI Symbol" w:cs="Segoe UI"/>
                <w:color w:val="B0182B"/>
                <w:sz w:val="17"/>
                <w:szCs w:val="17"/>
              </w:rPr>
              <w:tab/>
            </w:r>
            <w:r w:rsidRPr="00F302E7">
              <w:rPr>
                <w:sz w:val="17"/>
                <w:szCs w:val="17"/>
              </w:rPr>
              <w:t xml:space="preserve">HPI </w:t>
            </w:r>
            <w:r w:rsidR="007610D3">
              <w:rPr>
                <w:sz w:val="17"/>
                <w:szCs w:val="17"/>
              </w:rPr>
              <w:t>extended to</w:t>
            </w:r>
            <w:r w:rsidRPr="00F302E7">
              <w:rPr>
                <w:sz w:val="17"/>
                <w:szCs w:val="17"/>
              </w:rPr>
              <w:t xml:space="preserve"> </w:t>
            </w:r>
            <w:proofErr w:type="spellStart"/>
            <w:r w:rsidRPr="00F302E7">
              <w:rPr>
                <w:sz w:val="17"/>
                <w:szCs w:val="17"/>
              </w:rPr>
              <w:t>kaiāwhina</w:t>
            </w:r>
            <w:proofErr w:type="spellEnd"/>
            <w:r w:rsidR="007610D3">
              <w:rPr>
                <w:sz w:val="17"/>
                <w:szCs w:val="17"/>
              </w:rPr>
              <w:t xml:space="preserve"> and non-registered health workers</w:t>
            </w:r>
          </w:p>
        </w:tc>
        <w:tc>
          <w:tcPr>
            <w:tcW w:w="850" w:type="dxa"/>
            <w:tcBorders>
              <w:top w:val="single" w:sz="12" w:space="0" w:color="000000" w:themeColor="text1"/>
            </w:tcBorders>
          </w:tcPr>
          <w:p w14:paraId="50C689E1" w14:textId="77777777" w:rsidR="008E7664" w:rsidRPr="00F302E7" w:rsidRDefault="008E7664">
            <w:pPr>
              <w:spacing w:line="240" w:lineRule="auto"/>
              <w:rPr>
                <w:sz w:val="17"/>
                <w:szCs w:val="17"/>
              </w:rPr>
            </w:pPr>
          </w:p>
        </w:tc>
      </w:tr>
    </w:tbl>
    <w:p w14:paraId="4614E43F" w14:textId="2A850DA5" w:rsidR="00F84515" w:rsidRDefault="00F84515" w:rsidP="00F845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0182B"/>
        <w:tblLayout w:type="fixed"/>
        <w:tblCellMar>
          <w:top w:w="28" w:type="dxa"/>
          <w:bottom w:w="28" w:type="dxa"/>
        </w:tblCellMar>
        <w:tblLook w:val="04A0" w:firstRow="1" w:lastRow="0" w:firstColumn="1" w:lastColumn="0" w:noHBand="0" w:noVBand="1"/>
      </w:tblPr>
      <w:tblGrid>
        <w:gridCol w:w="2835"/>
      </w:tblGrid>
      <w:tr w:rsidR="002E5D75" w:rsidRPr="002E5D75" w14:paraId="461EB701" w14:textId="77777777" w:rsidTr="002E5D75">
        <w:tc>
          <w:tcPr>
            <w:tcW w:w="2835" w:type="dxa"/>
            <w:shd w:val="clear" w:color="auto" w:fill="B0182B"/>
          </w:tcPr>
          <w:p w14:paraId="5818AFD7" w14:textId="38611632" w:rsidR="00F84515" w:rsidRPr="002E5D75" w:rsidRDefault="00F84515" w:rsidP="009322BB">
            <w:pPr>
              <w:tabs>
                <w:tab w:val="left" w:pos="284"/>
              </w:tabs>
              <w:spacing w:line="240" w:lineRule="auto"/>
              <w:ind w:left="357" w:hanging="357"/>
              <w:rPr>
                <w:rFonts w:ascii="Segoe UI Semibold" w:hAnsi="Segoe UI Semibold" w:cs="Segoe UI Semibold"/>
                <w:caps/>
                <w:color w:val="FFFFFF" w:themeColor="background1"/>
                <w:sz w:val="17"/>
                <w:szCs w:val="17"/>
              </w:rPr>
            </w:pPr>
            <w:r w:rsidRPr="002E5D75">
              <w:rPr>
                <w:rFonts w:ascii="Segoe UI Semibold" w:hAnsi="Segoe UI Semibold" w:cs="Segoe UI Semibold"/>
                <w:caps/>
                <w:color w:val="FFFFFF" w:themeColor="background1"/>
                <w:sz w:val="17"/>
                <w:szCs w:val="17"/>
              </w:rPr>
              <w:t>Connecting and identifying</w:t>
            </w:r>
          </w:p>
        </w:tc>
      </w:tr>
    </w:tbl>
    <w:p w14:paraId="59063D46" w14:textId="2496BE72" w:rsidR="00CD5847" w:rsidRPr="001C33EF" w:rsidRDefault="00401B3A" w:rsidP="003424B1">
      <w:pPr>
        <w:pStyle w:val="Heading3"/>
        <w:rPr>
          <w:rFonts w:cs="Segoe UI"/>
        </w:rPr>
      </w:pPr>
      <w:r w:rsidRPr="001C33EF">
        <w:rPr>
          <w:rFonts w:cs="Segoe UI"/>
        </w:rPr>
        <w:t>What great looks like</w:t>
      </w:r>
    </w:p>
    <w:p w14:paraId="530F1987" w14:textId="48302E53" w:rsidR="00D72A87" w:rsidRDefault="00E042DD">
      <w:pPr>
        <w:rPr>
          <w:rFonts w:cs="Segoe UI"/>
        </w:rPr>
      </w:pPr>
      <w:r w:rsidRPr="001C33EF">
        <w:rPr>
          <w:rFonts w:cs="Segoe UI"/>
        </w:rPr>
        <w:t xml:space="preserve">Consumers </w:t>
      </w:r>
      <w:r w:rsidR="009316CB">
        <w:rPr>
          <w:rFonts w:cs="Segoe UI"/>
        </w:rPr>
        <w:t>enjoy</w:t>
      </w:r>
      <w:r w:rsidR="007F0BAD" w:rsidRPr="001C33EF">
        <w:rPr>
          <w:rFonts w:cs="Segoe UI"/>
        </w:rPr>
        <w:t xml:space="preserve"> </w:t>
      </w:r>
      <w:r w:rsidR="00141BBD">
        <w:rPr>
          <w:rFonts w:cs="Segoe UI"/>
        </w:rPr>
        <w:t xml:space="preserve">an </w:t>
      </w:r>
      <w:r w:rsidR="00BF66AE">
        <w:rPr>
          <w:rFonts w:cs="Segoe UI"/>
        </w:rPr>
        <w:t xml:space="preserve">excellent experience </w:t>
      </w:r>
      <w:r w:rsidR="009316CB">
        <w:rPr>
          <w:rFonts w:cs="Segoe UI"/>
        </w:rPr>
        <w:t xml:space="preserve">by having </w:t>
      </w:r>
      <w:r w:rsidR="00C57B7F">
        <w:rPr>
          <w:rFonts w:cs="Segoe UI"/>
        </w:rPr>
        <w:t xml:space="preserve">the connectivity and digital presence to </w:t>
      </w:r>
      <w:r w:rsidR="009D70A5">
        <w:rPr>
          <w:rFonts w:cs="Segoe UI"/>
        </w:rPr>
        <w:t xml:space="preserve">allow </w:t>
      </w:r>
      <w:r w:rsidR="007F0BAD" w:rsidRPr="001C33EF">
        <w:rPr>
          <w:rFonts w:cs="Segoe UI"/>
        </w:rPr>
        <w:t xml:space="preserve">fast, convenient </w:t>
      </w:r>
      <w:r w:rsidR="003B01AD" w:rsidRPr="001C33EF">
        <w:rPr>
          <w:rFonts w:cs="Segoe UI"/>
        </w:rPr>
        <w:t xml:space="preserve">and equitable </w:t>
      </w:r>
      <w:r w:rsidRPr="001C33EF">
        <w:rPr>
          <w:rFonts w:cs="Segoe UI"/>
        </w:rPr>
        <w:t xml:space="preserve">access to </w:t>
      </w:r>
      <w:r w:rsidR="00134CC9" w:rsidRPr="001C33EF">
        <w:rPr>
          <w:rFonts w:cs="Segoe UI"/>
        </w:rPr>
        <w:t>digital services</w:t>
      </w:r>
      <w:r w:rsidR="00403495">
        <w:rPr>
          <w:rFonts w:cs="Segoe UI"/>
        </w:rPr>
        <w:t xml:space="preserve"> </w:t>
      </w:r>
      <w:r w:rsidR="009C0267">
        <w:rPr>
          <w:rFonts w:cs="Segoe UI"/>
        </w:rPr>
        <w:t>and their own health information via</w:t>
      </w:r>
      <w:r w:rsidR="00997209" w:rsidRPr="001C33EF">
        <w:rPr>
          <w:rFonts w:cs="Segoe UI"/>
        </w:rPr>
        <w:t xml:space="preserve"> </w:t>
      </w:r>
      <w:r w:rsidR="009C0267">
        <w:rPr>
          <w:rFonts w:cs="Segoe UI"/>
        </w:rPr>
        <w:t>personal devices</w:t>
      </w:r>
      <w:r w:rsidR="007F0BAD" w:rsidRPr="001C33EF">
        <w:rPr>
          <w:rFonts w:cs="Segoe UI"/>
        </w:rPr>
        <w:t>.</w:t>
      </w:r>
      <w:r w:rsidR="00AA78D2">
        <w:rPr>
          <w:rFonts w:cs="Segoe UI"/>
        </w:rPr>
        <w:t xml:space="preserve"> </w:t>
      </w:r>
    </w:p>
    <w:p w14:paraId="62D97081" w14:textId="77777777" w:rsidR="00D72A87" w:rsidRDefault="00D72A87">
      <w:pPr>
        <w:rPr>
          <w:rFonts w:cs="Segoe UI"/>
        </w:rPr>
      </w:pPr>
    </w:p>
    <w:p w14:paraId="3567B6E9" w14:textId="58A22E34" w:rsidR="00700F99" w:rsidRPr="00700F99" w:rsidRDefault="00700F99">
      <w:pPr>
        <w:rPr>
          <w:rFonts w:cs="Segoe UI"/>
        </w:rPr>
      </w:pPr>
      <w:r w:rsidRPr="001C33EF">
        <w:rPr>
          <w:rFonts w:cs="Segoe UI"/>
        </w:rPr>
        <w:t xml:space="preserve">All </w:t>
      </w:r>
      <w:r>
        <w:rPr>
          <w:rFonts w:cs="Segoe UI"/>
        </w:rPr>
        <w:t xml:space="preserve">health </w:t>
      </w:r>
      <w:r w:rsidR="0082028F">
        <w:rPr>
          <w:rFonts w:cs="Segoe UI"/>
        </w:rPr>
        <w:t xml:space="preserve">and disability </w:t>
      </w:r>
      <w:r w:rsidRPr="001C33EF">
        <w:rPr>
          <w:rFonts w:cs="Segoe UI"/>
        </w:rPr>
        <w:t xml:space="preserve">services </w:t>
      </w:r>
      <w:r>
        <w:rPr>
          <w:rFonts w:cs="Segoe UI"/>
        </w:rPr>
        <w:t>are</w:t>
      </w:r>
      <w:r w:rsidRPr="001C33EF">
        <w:rPr>
          <w:rFonts w:cs="Segoe UI"/>
        </w:rPr>
        <w:t xml:space="preserve"> supported by </w:t>
      </w:r>
      <w:r>
        <w:rPr>
          <w:rFonts w:cs="Segoe UI"/>
        </w:rPr>
        <w:t xml:space="preserve">consumer-facing </w:t>
      </w:r>
      <w:r w:rsidRPr="001C33EF">
        <w:rPr>
          <w:rFonts w:cs="Segoe UI"/>
        </w:rPr>
        <w:t>digital channels</w:t>
      </w:r>
      <w:r>
        <w:rPr>
          <w:rFonts w:cs="Segoe UI"/>
        </w:rPr>
        <w:t>.</w:t>
      </w:r>
      <w:r w:rsidR="00E3682E">
        <w:rPr>
          <w:rFonts w:cs="Segoe UI"/>
        </w:rPr>
        <w:t xml:space="preserve"> </w:t>
      </w:r>
    </w:p>
    <w:p w14:paraId="30EB244C" w14:textId="77777777" w:rsidR="007F0BAD" w:rsidRPr="001C33EF" w:rsidRDefault="007F0BAD" w:rsidP="007F0BAD">
      <w:pPr>
        <w:rPr>
          <w:rFonts w:cs="Segoe UI"/>
        </w:rPr>
      </w:pPr>
    </w:p>
    <w:p w14:paraId="1036421E" w14:textId="46CBBBE4" w:rsidR="00C40C08" w:rsidRDefault="007F0BAD" w:rsidP="003424B1">
      <w:pPr>
        <w:rPr>
          <w:rFonts w:cs="Segoe UI"/>
        </w:rPr>
      </w:pPr>
      <w:r w:rsidRPr="001C33EF">
        <w:rPr>
          <w:rFonts w:cs="Segoe UI"/>
        </w:rPr>
        <w:t xml:space="preserve">Health professionals </w:t>
      </w:r>
      <w:r w:rsidR="005C44D8">
        <w:rPr>
          <w:rFonts w:cs="Segoe UI"/>
        </w:rPr>
        <w:t>experience</w:t>
      </w:r>
      <w:r w:rsidR="005C44D8" w:rsidRPr="001C33EF">
        <w:rPr>
          <w:rFonts w:cs="Segoe UI"/>
        </w:rPr>
        <w:t xml:space="preserve"> </w:t>
      </w:r>
      <w:r w:rsidRPr="001C33EF">
        <w:rPr>
          <w:rFonts w:cs="Segoe UI"/>
        </w:rPr>
        <w:t>an immersive, fully connected workplace, with open digital communication channels to patients</w:t>
      </w:r>
      <w:r w:rsidR="00FF47C4">
        <w:rPr>
          <w:rFonts w:cs="Segoe UI"/>
        </w:rPr>
        <w:t xml:space="preserve"> and</w:t>
      </w:r>
      <w:r w:rsidRPr="001C33EF">
        <w:rPr>
          <w:rFonts w:cs="Segoe UI"/>
        </w:rPr>
        <w:t xml:space="preserve"> colleagues and </w:t>
      </w:r>
      <w:r w:rsidR="006B63AC">
        <w:rPr>
          <w:rFonts w:cs="Segoe UI"/>
        </w:rPr>
        <w:t xml:space="preserve">fingertip </w:t>
      </w:r>
      <w:r w:rsidR="00FF47C4">
        <w:rPr>
          <w:rFonts w:cs="Segoe UI"/>
        </w:rPr>
        <w:t xml:space="preserve">access to </w:t>
      </w:r>
      <w:r w:rsidR="000F3ECA">
        <w:rPr>
          <w:rFonts w:cs="Segoe UI"/>
        </w:rPr>
        <w:t xml:space="preserve">digital </w:t>
      </w:r>
      <w:r w:rsidRPr="001C33EF">
        <w:rPr>
          <w:rFonts w:cs="Segoe UI"/>
        </w:rPr>
        <w:t xml:space="preserve">resources. </w:t>
      </w:r>
    </w:p>
    <w:p w14:paraId="03626456" w14:textId="77777777" w:rsidR="00C40C08" w:rsidRDefault="00C40C08" w:rsidP="003424B1">
      <w:pPr>
        <w:rPr>
          <w:rFonts w:cs="Segoe UI"/>
        </w:rPr>
      </w:pPr>
    </w:p>
    <w:p w14:paraId="68AE383D" w14:textId="0C9320EA" w:rsidR="00274B93" w:rsidRDefault="005B5725" w:rsidP="003424B1">
      <w:pPr>
        <w:rPr>
          <w:rFonts w:cs="Segoe UI"/>
        </w:rPr>
      </w:pPr>
      <w:r>
        <w:rPr>
          <w:rFonts w:cs="Segoe UI"/>
        </w:rPr>
        <w:t xml:space="preserve">Health facilities are </w:t>
      </w:r>
      <w:r w:rsidR="001C1D2C">
        <w:rPr>
          <w:rFonts w:cs="Segoe UI"/>
        </w:rPr>
        <w:t xml:space="preserve">smart, </w:t>
      </w:r>
      <w:r>
        <w:rPr>
          <w:rFonts w:cs="Segoe UI"/>
        </w:rPr>
        <w:t xml:space="preserve">interconnected environments </w:t>
      </w:r>
      <w:r w:rsidR="001C1D2C">
        <w:rPr>
          <w:rFonts w:cs="Segoe UI"/>
        </w:rPr>
        <w:t>with fully integrated equipment and information systems.</w:t>
      </w:r>
    </w:p>
    <w:p w14:paraId="52F63516" w14:textId="77777777" w:rsidR="00274B93" w:rsidRDefault="00274B93" w:rsidP="003424B1">
      <w:pPr>
        <w:rPr>
          <w:rFonts w:cs="Segoe UI"/>
        </w:rPr>
      </w:pPr>
    </w:p>
    <w:p w14:paraId="092F47AB" w14:textId="7EB077F0" w:rsidR="006F1261" w:rsidRPr="001C33EF" w:rsidRDefault="006F1261" w:rsidP="003424B1">
      <w:pPr>
        <w:rPr>
          <w:rFonts w:cs="Segoe UI"/>
        </w:rPr>
      </w:pPr>
      <w:r w:rsidRPr="001C33EF">
        <w:rPr>
          <w:rFonts w:cs="Segoe UI"/>
        </w:rPr>
        <w:br w:type="page"/>
      </w:r>
    </w:p>
    <w:p w14:paraId="5F697AA6" w14:textId="608E212A" w:rsidR="00401B3A" w:rsidRPr="00BF6105" w:rsidRDefault="00D13D7E" w:rsidP="00BF6105">
      <w:pPr>
        <w:pStyle w:val="Heading2"/>
        <w:shd w:val="clear" w:color="auto" w:fill="00A5E5"/>
        <w:ind w:right="849"/>
        <w:rPr>
          <w:rFonts w:ascii="Segoe UI Semibold" w:hAnsi="Segoe UI Semibold" w:cs="Segoe UI Semibold"/>
          <w:b w:val="0"/>
          <w:caps/>
          <w:color w:val="FFFFFF" w:themeColor="background1"/>
          <w:sz w:val="52"/>
          <w:szCs w:val="36"/>
        </w:rPr>
      </w:pPr>
      <w:r>
        <w:rPr>
          <w:rFonts w:ascii="Segoe UI Semibold" w:hAnsi="Segoe UI Semibold" w:cs="Segoe UI Semibold"/>
          <w:b w:val="0"/>
          <w:caps/>
          <w:color w:val="FFFFFF" w:themeColor="background1"/>
          <w:sz w:val="52"/>
          <w:szCs w:val="36"/>
        </w:rPr>
        <w:t xml:space="preserve"> </w:t>
      </w:r>
      <w:bookmarkStart w:id="14" w:name="_Toc47022719"/>
      <w:r w:rsidR="005B3CD0" w:rsidRPr="00BF6105">
        <w:rPr>
          <w:rFonts w:ascii="Segoe UI Semibold" w:hAnsi="Segoe UI Semibold" w:cs="Segoe UI Semibold"/>
          <w:b w:val="0"/>
          <w:caps/>
          <w:color w:val="FFFFFF" w:themeColor="background1"/>
          <w:sz w:val="52"/>
          <w:szCs w:val="36"/>
        </w:rPr>
        <w:t>Using</w:t>
      </w:r>
      <w:r w:rsidR="00216CD9" w:rsidRPr="00BF6105">
        <w:rPr>
          <w:rFonts w:ascii="Segoe UI Semibold" w:hAnsi="Segoe UI Semibold" w:cs="Segoe UI Semibold"/>
          <w:b w:val="0"/>
          <w:caps/>
          <w:color w:val="FFFFFF" w:themeColor="background1"/>
          <w:sz w:val="52"/>
          <w:szCs w:val="36"/>
        </w:rPr>
        <w:t xml:space="preserve"> the same languages</w:t>
      </w:r>
      <w:bookmarkEnd w:id="14"/>
    </w:p>
    <w:p w14:paraId="40BAC394" w14:textId="19CAC461" w:rsidR="00267ECF" w:rsidRPr="001C33EF" w:rsidRDefault="00267ECF" w:rsidP="00564276">
      <w:pPr>
        <w:pStyle w:val="Introductoryparagraph"/>
        <w:spacing w:line="240" w:lineRule="auto"/>
        <w:ind w:right="141"/>
        <w:rPr>
          <w:rFonts w:cs="Segoe UI"/>
        </w:rPr>
      </w:pPr>
      <w:r w:rsidRPr="001C33EF">
        <w:rPr>
          <w:rFonts w:cs="Segoe UI"/>
        </w:rPr>
        <w:t xml:space="preserve">The </w:t>
      </w:r>
      <w:r w:rsidR="00FD25C2" w:rsidRPr="001C33EF">
        <w:rPr>
          <w:rFonts w:cs="Segoe UI"/>
        </w:rPr>
        <w:t>same terminologies</w:t>
      </w:r>
      <w:r w:rsidR="00E6269E" w:rsidRPr="001C33EF">
        <w:rPr>
          <w:rFonts w:cs="Segoe UI"/>
        </w:rPr>
        <w:t>,</w:t>
      </w:r>
      <w:r w:rsidR="00FD25C2" w:rsidRPr="001C33EF">
        <w:rPr>
          <w:rFonts w:cs="Segoe UI"/>
        </w:rPr>
        <w:t xml:space="preserve"> code systems </w:t>
      </w:r>
      <w:r w:rsidR="00E6269E" w:rsidRPr="001C33EF">
        <w:rPr>
          <w:rFonts w:cs="Segoe UI"/>
        </w:rPr>
        <w:t xml:space="preserve">and data </w:t>
      </w:r>
      <w:r w:rsidR="003E7350" w:rsidRPr="001C33EF">
        <w:rPr>
          <w:rFonts w:cs="Segoe UI"/>
        </w:rPr>
        <w:t>standards</w:t>
      </w:r>
      <w:r w:rsidR="00E6269E" w:rsidRPr="001C33EF">
        <w:rPr>
          <w:rFonts w:cs="Segoe UI"/>
        </w:rPr>
        <w:t xml:space="preserve"> must be </w:t>
      </w:r>
      <w:r w:rsidR="00FD25C2" w:rsidRPr="001C33EF">
        <w:rPr>
          <w:rFonts w:cs="Segoe UI"/>
        </w:rPr>
        <w:t xml:space="preserve">used </w:t>
      </w:r>
      <w:r w:rsidR="003C776E" w:rsidRPr="001C33EF">
        <w:rPr>
          <w:rFonts w:cs="Segoe UI"/>
        </w:rPr>
        <w:t xml:space="preserve">everywhere </w:t>
      </w:r>
      <w:r w:rsidR="00564276">
        <w:rPr>
          <w:rFonts w:cs="Segoe UI"/>
        </w:rPr>
        <w:t>for</w:t>
      </w:r>
      <w:r w:rsidR="003C776E" w:rsidRPr="001C33EF">
        <w:rPr>
          <w:rFonts w:cs="Segoe UI"/>
        </w:rPr>
        <w:t xml:space="preserve"> </w:t>
      </w:r>
      <w:r w:rsidR="000F509D">
        <w:rPr>
          <w:rFonts w:cs="Segoe UI"/>
        </w:rPr>
        <w:t xml:space="preserve">health </w:t>
      </w:r>
      <w:r w:rsidR="00564276">
        <w:rPr>
          <w:rFonts w:cs="Segoe UI"/>
        </w:rPr>
        <w:t>data</w:t>
      </w:r>
      <w:r w:rsidR="00564276" w:rsidRPr="001C33EF">
        <w:rPr>
          <w:rFonts w:cs="Segoe UI"/>
        </w:rPr>
        <w:t xml:space="preserve"> </w:t>
      </w:r>
      <w:r w:rsidR="00564276">
        <w:rPr>
          <w:rFonts w:cs="Segoe UI"/>
        </w:rPr>
        <w:t xml:space="preserve">to </w:t>
      </w:r>
      <w:r w:rsidR="002D2A56">
        <w:rPr>
          <w:rFonts w:cs="Segoe UI"/>
        </w:rPr>
        <w:t>be</w:t>
      </w:r>
      <w:r w:rsidR="002D2A56" w:rsidRPr="001C33EF">
        <w:rPr>
          <w:rFonts w:cs="Segoe UI"/>
        </w:rPr>
        <w:t xml:space="preserve"> </w:t>
      </w:r>
      <w:r w:rsidR="00A03791">
        <w:rPr>
          <w:rFonts w:cs="Segoe UI"/>
        </w:rPr>
        <w:t>properly</w:t>
      </w:r>
      <w:r w:rsidR="00A03791" w:rsidRPr="001C33EF">
        <w:rPr>
          <w:rFonts w:cs="Segoe UI"/>
        </w:rPr>
        <w:t xml:space="preserve"> </w:t>
      </w:r>
      <w:r w:rsidR="008B381D" w:rsidRPr="001C33EF">
        <w:rPr>
          <w:rFonts w:cs="Segoe UI"/>
        </w:rPr>
        <w:t>communicated</w:t>
      </w:r>
    </w:p>
    <w:p w14:paraId="7D64D5FF" w14:textId="4185E80A" w:rsidR="006A7DDD" w:rsidRPr="001C33EF" w:rsidRDefault="001A1BCF" w:rsidP="00B64E3A">
      <w:pPr>
        <w:rPr>
          <w:rFonts w:cs="Segoe UI"/>
        </w:rPr>
      </w:pPr>
      <w:r>
        <w:rPr>
          <w:rFonts w:cs="Segoe UI"/>
        </w:rPr>
        <w:t xml:space="preserve">Our </w:t>
      </w:r>
      <w:r w:rsidR="00876F4F">
        <w:rPr>
          <w:rFonts w:cs="Segoe UI"/>
        </w:rPr>
        <w:t xml:space="preserve">goal </w:t>
      </w:r>
      <w:r w:rsidR="00062102">
        <w:rPr>
          <w:rFonts w:cs="Segoe UI"/>
        </w:rPr>
        <w:t xml:space="preserve">of sharing information </w:t>
      </w:r>
      <w:r w:rsidR="00195BE9">
        <w:rPr>
          <w:rFonts w:cs="Segoe UI"/>
        </w:rPr>
        <w:t xml:space="preserve">that </w:t>
      </w:r>
      <w:r w:rsidR="006554D1">
        <w:rPr>
          <w:rFonts w:cs="Segoe UI"/>
        </w:rPr>
        <w:t xml:space="preserve">can be commonly </w:t>
      </w:r>
      <w:r w:rsidR="00EA5A59">
        <w:rPr>
          <w:rFonts w:cs="Segoe UI"/>
        </w:rPr>
        <w:t xml:space="preserve">interpreted and </w:t>
      </w:r>
      <w:r w:rsidR="006554D1">
        <w:rPr>
          <w:rFonts w:cs="Segoe UI"/>
        </w:rPr>
        <w:t>understood</w:t>
      </w:r>
      <w:r w:rsidR="00195BE9">
        <w:rPr>
          <w:rFonts w:cs="Segoe UI"/>
        </w:rPr>
        <w:t xml:space="preserve"> </w:t>
      </w:r>
      <w:r w:rsidR="00876F4F">
        <w:rPr>
          <w:rFonts w:cs="Segoe UI"/>
        </w:rPr>
        <w:t xml:space="preserve">is </w:t>
      </w:r>
      <w:r w:rsidR="00A43787">
        <w:rPr>
          <w:rFonts w:cs="Segoe UI"/>
        </w:rPr>
        <w:t xml:space="preserve">called </w:t>
      </w:r>
      <w:r w:rsidR="00876F4F">
        <w:rPr>
          <w:rFonts w:cs="Segoe UI"/>
        </w:rPr>
        <w:t>semantic interoperability</w:t>
      </w:r>
      <w:r w:rsidR="006922F3" w:rsidRPr="001C33EF">
        <w:rPr>
          <w:rFonts w:cs="Segoe UI"/>
        </w:rPr>
        <w:t>.</w:t>
      </w:r>
      <w:r w:rsidR="00AC4C5C">
        <w:rPr>
          <w:rFonts w:cs="Segoe UI"/>
        </w:rPr>
        <w:t xml:space="preserve"> </w:t>
      </w:r>
      <w:r w:rsidR="00044C17" w:rsidRPr="00CB697B">
        <w:t xml:space="preserve">Patient data </w:t>
      </w:r>
      <w:r w:rsidR="00044C17">
        <w:t>must be</w:t>
      </w:r>
      <w:r w:rsidR="00044C17" w:rsidRPr="00CB697B">
        <w:t xml:space="preserve"> </w:t>
      </w:r>
      <w:r w:rsidR="00044C17">
        <w:t>represented</w:t>
      </w:r>
      <w:r w:rsidR="00044C17" w:rsidRPr="00CB697B">
        <w:t xml:space="preserve"> in standard ways </w:t>
      </w:r>
      <w:r w:rsidR="00044C17">
        <w:t>so that it</w:t>
      </w:r>
      <w:r w:rsidR="00044C17" w:rsidRPr="00CB697B">
        <w:t xml:space="preserve"> can be shared </w:t>
      </w:r>
      <w:r w:rsidR="00A03791">
        <w:t xml:space="preserve">and reused </w:t>
      </w:r>
      <w:r w:rsidR="00044C17" w:rsidRPr="00CB697B">
        <w:t>with</w:t>
      </w:r>
      <w:r w:rsidR="00A03791">
        <w:t>out loss of</w:t>
      </w:r>
      <w:r w:rsidR="00044C17" w:rsidRPr="00CB697B">
        <w:t xml:space="preserve"> meaning</w:t>
      </w:r>
      <w:r w:rsidR="00044C17">
        <w:t>.</w:t>
      </w:r>
    </w:p>
    <w:p w14:paraId="1724491A" w14:textId="297BF9B5" w:rsidR="00D3367F" w:rsidRDefault="00D3367F" w:rsidP="00B64E3A">
      <w:pPr>
        <w:rPr>
          <w:rFonts w:cs="Segoe UI"/>
        </w:rPr>
      </w:pPr>
    </w:p>
    <w:p w14:paraId="43002CEF" w14:textId="77777777" w:rsidR="009D517E" w:rsidRPr="009D517E" w:rsidRDefault="009D517E" w:rsidP="005D5A1A">
      <w:pPr>
        <w:pStyle w:val="Shadedboxtext"/>
        <w:spacing w:line="240" w:lineRule="auto"/>
        <w:rPr>
          <w:rFonts w:cs="Segoe UI"/>
        </w:rPr>
      </w:pPr>
      <w:r w:rsidRPr="009D517E">
        <w:rPr>
          <w:rFonts w:cs="Segoe UI"/>
        </w:rPr>
        <w:t>The ability of health care providers to use shared information with commonly understood meaning is a precondition for safe, coordinated, team-based care and positive patient experiences.</w:t>
      </w:r>
    </w:p>
    <w:p w14:paraId="34A868EC" w14:textId="42C8CF49" w:rsidR="00364A33" w:rsidRPr="009D517E" w:rsidRDefault="009D517E" w:rsidP="007E0ECD">
      <w:pPr>
        <w:pStyle w:val="Shadedboxtext"/>
        <w:spacing w:line="240" w:lineRule="auto"/>
        <w:rPr>
          <w:rFonts w:cs="Segoe UI"/>
          <w:i/>
        </w:rPr>
      </w:pPr>
      <w:r>
        <w:rPr>
          <w:rFonts w:cs="Segoe UI"/>
        </w:rPr>
        <w:br/>
      </w:r>
      <w:r w:rsidRPr="009D517E">
        <w:rPr>
          <w:rFonts w:cs="Segoe UI"/>
          <w:i/>
        </w:rPr>
        <w:t>Global Digital Health Partnership</w:t>
      </w:r>
    </w:p>
    <w:p w14:paraId="61372E40" w14:textId="14604834" w:rsidR="00401B3A" w:rsidRPr="001C33EF" w:rsidRDefault="00401B3A" w:rsidP="003424B1">
      <w:pPr>
        <w:pStyle w:val="Heading3"/>
        <w:rPr>
          <w:rFonts w:cs="Segoe UI"/>
        </w:rPr>
      </w:pPr>
      <w:r w:rsidRPr="001C33EF">
        <w:rPr>
          <w:rFonts w:cs="Segoe UI"/>
        </w:rPr>
        <w:t>Current situation</w:t>
      </w:r>
    </w:p>
    <w:p w14:paraId="7BC02BB5" w14:textId="5D1DBB6F" w:rsidR="004A32DB" w:rsidRDefault="003E44B6" w:rsidP="00A03791">
      <w:pPr>
        <w:rPr>
          <w:rFonts w:cs="Segoe UI"/>
        </w:rPr>
      </w:pPr>
      <w:r>
        <w:rPr>
          <w:rFonts w:cs="Segoe UI"/>
        </w:rPr>
        <w:t>The goal that s</w:t>
      </w:r>
      <w:r w:rsidR="00CD3C39" w:rsidRPr="001C33EF">
        <w:rPr>
          <w:rFonts w:cs="Segoe UI"/>
        </w:rPr>
        <w:t xml:space="preserve">hared data </w:t>
      </w:r>
      <w:r w:rsidR="006C5F50">
        <w:rPr>
          <w:rFonts w:cs="Segoe UI"/>
        </w:rPr>
        <w:t xml:space="preserve">should be </w:t>
      </w:r>
      <w:r w:rsidR="00CD3C39" w:rsidRPr="001C33EF">
        <w:rPr>
          <w:rFonts w:cs="Segoe UI"/>
        </w:rPr>
        <w:t>complete, accurate and coherent</w:t>
      </w:r>
      <w:r w:rsidR="00431973">
        <w:rPr>
          <w:rFonts w:cs="Segoe UI"/>
        </w:rPr>
        <w:t xml:space="preserve"> is not always met</w:t>
      </w:r>
      <w:r w:rsidR="00056420">
        <w:rPr>
          <w:rFonts w:cs="Segoe UI"/>
        </w:rPr>
        <w:t xml:space="preserve"> today</w:t>
      </w:r>
      <w:r w:rsidR="00CD3C39" w:rsidRPr="001C33EF">
        <w:rPr>
          <w:rFonts w:cs="Segoe UI"/>
        </w:rPr>
        <w:t>.</w:t>
      </w:r>
      <w:r w:rsidR="00A03791">
        <w:rPr>
          <w:rFonts w:cs="Segoe UI"/>
        </w:rPr>
        <w:t xml:space="preserve"> </w:t>
      </w:r>
    </w:p>
    <w:p w14:paraId="0D27A182" w14:textId="77777777" w:rsidR="004A32DB" w:rsidRDefault="004A32DB" w:rsidP="00A03791">
      <w:pPr>
        <w:rPr>
          <w:rFonts w:cs="Segoe UI"/>
        </w:rPr>
      </w:pPr>
    </w:p>
    <w:p w14:paraId="0EC3706F" w14:textId="3A4E9871" w:rsidR="00834204" w:rsidRDefault="00F82E97" w:rsidP="00A03791">
      <w:pPr>
        <w:rPr>
          <w:rFonts w:cs="Segoe UI"/>
        </w:rPr>
      </w:pPr>
      <w:r>
        <w:rPr>
          <w:rFonts w:cs="Segoe UI"/>
        </w:rPr>
        <w:t>The</w:t>
      </w:r>
      <w:r w:rsidRPr="001C33EF">
        <w:rPr>
          <w:rFonts w:cs="Segoe UI"/>
        </w:rPr>
        <w:t xml:space="preserve"> </w:t>
      </w:r>
      <w:r w:rsidR="00A03791" w:rsidRPr="001C33EF">
        <w:rPr>
          <w:rFonts w:cs="Segoe UI"/>
        </w:rPr>
        <w:t xml:space="preserve">absence of recorded </w:t>
      </w:r>
      <w:r w:rsidR="00A03791">
        <w:rPr>
          <w:rFonts w:cs="Segoe UI"/>
        </w:rPr>
        <w:t xml:space="preserve">digital </w:t>
      </w:r>
      <w:r w:rsidR="00A03791" w:rsidRPr="001C33EF">
        <w:rPr>
          <w:rFonts w:cs="Segoe UI"/>
        </w:rPr>
        <w:t>information in some settings detract</w:t>
      </w:r>
      <w:r w:rsidR="00A03791">
        <w:rPr>
          <w:rFonts w:cs="Segoe UI"/>
        </w:rPr>
        <w:t>s</w:t>
      </w:r>
      <w:r w:rsidR="00A03791" w:rsidRPr="001C33EF">
        <w:rPr>
          <w:rFonts w:cs="Segoe UI"/>
        </w:rPr>
        <w:t xml:space="preserve"> from </w:t>
      </w:r>
      <w:r>
        <w:rPr>
          <w:rFonts w:cs="Segoe UI"/>
        </w:rPr>
        <w:t xml:space="preserve">direct care and </w:t>
      </w:r>
      <w:r w:rsidR="00A03791" w:rsidRPr="001C33EF">
        <w:rPr>
          <w:rFonts w:cs="Segoe UI"/>
        </w:rPr>
        <w:t>a whole-of-system picture.</w:t>
      </w:r>
    </w:p>
    <w:p w14:paraId="74429ECA" w14:textId="77777777" w:rsidR="00834204" w:rsidRDefault="00834204" w:rsidP="00A03791">
      <w:pPr>
        <w:rPr>
          <w:rFonts w:cs="Segoe UI"/>
        </w:rPr>
      </w:pPr>
    </w:p>
    <w:p w14:paraId="2F312D28" w14:textId="6166D89B" w:rsidR="00056420" w:rsidRPr="001C33EF" w:rsidRDefault="00C31FB8" w:rsidP="00A03791">
      <w:pPr>
        <w:rPr>
          <w:rFonts w:cs="Segoe UI"/>
        </w:rPr>
      </w:pPr>
      <w:r>
        <w:rPr>
          <w:rFonts w:cs="Segoe UI"/>
        </w:rPr>
        <w:t>The unstructured data that</w:t>
      </w:r>
      <w:r w:rsidR="0001671E">
        <w:rPr>
          <w:rFonts w:cs="Segoe UI"/>
        </w:rPr>
        <w:t xml:space="preserve"> predominates</w:t>
      </w:r>
      <w:r w:rsidR="00072711">
        <w:rPr>
          <w:rFonts w:cs="Segoe UI"/>
        </w:rPr>
        <w:t xml:space="preserve"> cannot </w:t>
      </w:r>
      <w:r w:rsidR="0032651C">
        <w:rPr>
          <w:rFonts w:cs="Segoe UI"/>
        </w:rPr>
        <w:t xml:space="preserve">always </w:t>
      </w:r>
      <w:r w:rsidR="00072711">
        <w:rPr>
          <w:rFonts w:cs="Segoe UI"/>
        </w:rPr>
        <w:t xml:space="preserve">be used </w:t>
      </w:r>
      <w:r w:rsidR="00C41759">
        <w:rPr>
          <w:rFonts w:cs="Segoe UI"/>
        </w:rPr>
        <w:t xml:space="preserve">to </w:t>
      </w:r>
      <w:r w:rsidR="009A2334">
        <w:rPr>
          <w:rFonts w:cs="Segoe UI"/>
        </w:rPr>
        <w:t xml:space="preserve">drive </w:t>
      </w:r>
      <w:r w:rsidR="005C154C">
        <w:rPr>
          <w:rFonts w:cs="Segoe UI"/>
        </w:rPr>
        <w:t xml:space="preserve">safe and </w:t>
      </w:r>
      <w:r w:rsidR="00FE3717">
        <w:rPr>
          <w:rFonts w:cs="Segoe UI"/>
        </w:rPr>
        <w:t>efficient care</w:t>
      </w:r>
      <w:r w:rsidR="00F44296">
        <w:rPr>
          <w:rFonts w:cs="Segoe UI"/>
        </w:rPr>
        <w:t>.</w:t>
      </w:r>
    </w:p>
    <w:p w14:paraId="65D63003" w14:textId="64FCD49B" w:rsidR="00A03791" w:rsidRDefault="00A03791" w:rsidP="00EE6A34">
      <w:pPr>
        <w:rPr>
          <w:rFonts w:cs="Segoe UI"/>
        </w:rPr>
      </w:pPr>
    </w:p>
    <w:p w14:paraId="6F39322A" w14:textId="636B67CF" w:rsidR="00EA5A59" w:rsidRDefault="00727425" w:rsidP="00DD3A64">
      <w:r>
        <w:rPr>
          <w:rFonts w:cs="Segoe UI"/>
        </w:rPr>
        <w:t>A</w:t>
      </w:r>
      <w:r w:rsidR="001339DA" w:rsidRPr="001C33EF">
        <w:rPr>
          <w:rFonts w:cs="Segoe UI"/>
        </w:rPr>
        <w:t xml:space="preserve"> patchwork </w:t>
      </w:r>
      <w:r w:rsidR="006922F3" w:rsidRPr="001C33EF">
        <w:rPr>
          <w:rFonts w:cs="Segoe UI"/>
        </w:rPr>
        <w:t>of different data standards</w:t>
      </w:r>
      <w:r w:rsidR="00FC195A" w:rsidRPr="001C33EF">
        <w:rPr>
          <w:rFonts w:cs="Segoe UI"/>
        </w:rPr>
        <w:t xml:space="preserve"> </w:t>
      </w:r>
      <w:r w:rsidR="005E5A0E">
        <w:rPr>
          <w:rFonts w:cs="Segoe UI"/>
        </w:rPr>
        <w:t>exists across the sector</w:t>
      </w:r>
      <w:r w:rsidR="00FC195A" w:rsidRPr="001C33EF">
        <w:rPr>
          <w:rFonts w:cs="Segoe UI"/>
        </w:rPr>
        <w:t xml:space="preserve">. </w:t>
      </w:r>
      <w:r w:rsidR="00317700" w:rsidRPr="00DD3A64">
        <w:t>K</w:t>
      </w:r>
      <w:r w:rsidR="00FC195A" w:rsidRPr="00DD3A64">
        <w:t xml:space="preserve">ey </w:t>
      </w:r>
      <w:r w:rsidR="00B167CA" w:rsidRPr="00DD3A64">
        <w:t xml:space="preserve">terminology and </w:t>
      </w:r>
      <w:r w:rsidR="00D54AE8">
        <w:t>code set</w:t>
      </w:r>
      <w:r w:rsidR="00D54AE8" w:rsidRPr="00DD3A64">
        <w:t xml:space="preserve"> </w:t>
      </w:r>
      <w:r w:rsidR="00FC195A" w:rsidRPr="00DD3A64">
        <w:t xml:space="preserve">standards </w:t>
      </w:r>
      <w:r w:rsidR="00B167CA" w:rsidRPr="00DD3A64">
        <w:t xml:space="preserve">have been determined </w:t>
      </w:r>
      <w:r w:rsidR="00FC195A" w:rsidRPr="00DD3A64">
        <w:t>but their adoption level is low.</w:t>
      </w:r>
    </w:p>
    <w:p w14:paraId="0717D8C6" w14:textId="38E3C845" w:rsidR="001910C0" w:rsidRDefault="001910C0" w:rsidP="00DD3A64"/>
    <w:p w14:paraId="1586DC94" w14:textId="0B633BAB" w:rsidR="001910C0" w:rsidRDefault="001910C0" w:rsidP="00DD3A64">
      <w:r>
        <w:t xml:space="preserve">Standards are made harder to implement because they </w:t>
      </w:r>
      <w:r w:rsidR="00C2284E">
        <w:t>lack</w:t>
      </w:r>
      <w:r>
        <w:t xml:space="preserve"> tool</w:t>
      </w:r>
      <w:r w:rsidR="00C2284E">
        <w:t>ing support</w:t>
      </w:r>
      <w:r>
        <w:t>.</w:t>
      </w:r>
    </w:p>
    <w:p w14:paraId="799C017A" w14:textId="70F19AA8" w:rsidR="00F16E3B" w:rsidRDefault="00F16E3B" w:rsidP="00DD3A64"/>
    <w:p w14:paraId="7FC70A40" w14:textId="2A7A56B4" w:rsidR="00F16E3B" w:rsidRDefault="00F16E3B" w:rsidP="00DD3A64">
      <w:r>
        <w:t xml:space="preserve">A tide of consumer-generated data </w:t>
      </w:r>
      <w:r w:rsidR="00E321BB">
        <w:t xml:space="preserve">is bringing with it a </w:t>
      </w:r>
      <w:r w:rsidR="00CC0961">
        <w:t xml:space="preserve">completely </w:t>
      </w:r>
      <w:r w:rsidR="00E321BB">
        <w:t xml:space="preserve">new set of standards that we </w:t>
      </w:r>
      <w:r w:rsidR="00C02743">
        <w:t>do not properly</w:t>
      </w:r>
      <w:r w:rsidR="00E321BB">
        <w:t xml:space="preserve"> recognise. </w:t>
      </w:r>
    </w:p>
    <w:p w14:paraId="1CF625E5" w14:textId="55294F96" w:rsidR="00401B3A" w:rsidRDefault="00401B3A" w:rsidP="003424B1">
      <w:pPr>
        <w:pStyle w:val="Heading3"/>
        <w:rPr>
          <w:rFonts w:cs="Segoe UI"/>
        </w:rPr>
      </w:pPr>
      <w:r w:rsidRPr="001C33EF">
        <w:rPr>
          <w:rFonts w:cs="Segoe UI"/>
        </w:rPr>
        <w:t>We’ll look to shift to</w:t>
      </w:r>
    </w:p>
    <w:p w14:paraId="4A79D818" w14:textId="2968F15E" w:rsidR="006D7E34" w:rsidRDefault="005D4437" w:rsidP="000679F7">
      <w:pPr>
        <w:spacing w:before="120"/>
        <w:ind w:left="357" w:hanging="357"/>
      </w:pPr>
      <w:r w:rsidRPr="00AD6B2D">
        <w:rPr>
          <w:rFonts w:ascii="Segoe UI Symbol" w:hAnsi="Segoe UI Symbol" w:cs="Segoe UI"/>
          <w:color w:val="009CDE"/>
          <w:szCs w:val="21"/>
        </w:rPr>
        <w:t>●</w:t>
      </w:r>
      <w:r>
        <w:rPr>
          <w:rFonts w:ascii="Segoe UI Symbol" w:hAnsi="Segoe UI Symbol" w:cs="Segoe UI"/>
          <w:color w:val="009CDE"/>
          <w:szCs w:val="21"/>
        </w:rPr>
        <w:tab/>
      </w:r>
      <w:r w:rsidR="006D7E34" w:rsidRPr="00CB697B">
        <w:t xml:space="preserve">Standardised </w:t>
      </w:r>
      <w:r w:rsidR="00A81651">
        <w:t xml:space="preserve">terminologies, </w:t>
      </w:r>
      <w:r w:rsidR="006D7E34" w:rsidRPr="00CB697B">
        <w:t>code systems</w:t>
      </w:r>
      <w:r w:rsidR="006D7E34">
        <w:t xml:space="preserve"> and</w:t>
      </w:r>
      <w:r w:rsidR="006D7E34" w:rsidRPr="00CB697B">
        <w:t xml:space="preserve"> data sets</w:t>
      </w:r>
    </w:p>
    <w:p w14:paraId="5D1AC78D" w14:textId="02716115" w:rsidR="005D4437" w:rsidRDefault="005D4437" w:rsidP="000679F7">
      <w:pPr>
        <w:spacing w:before="120"/>
        <w:ind w:left="357" w:hanging="357"/>
      </w:pPr>
      <w:r w:rsidRPr="00AD6B2D">
        <w:rPr>
          <w:rFonts w:ascii="Segoe UI Symbol" w:hAnsi="Segoe UI Symbol" w:cs="Segoe UI"/>
          <w:color w:val="009CDE"/>
          <w:szCs w:val="21"/>
        </w:rPr>
        <w:t>●</w:t>
      </w:r>
      <w:r>
        <w:rPr>
          <w:rFonts w:ascii="Segoe UI Symbol" w:hAnsi="Segoe UI Symbol" w:cs="Segoe UI"/>
          <w:color w:val="009CDE"/>
          <w:szCs w:val="21"/>
        </w:rPr>
        <w:tab/>
      </w:r>
      <w:r w:rsidRPr="00CB697B">
        <w:t>Conform</w:t>
      </w:r>
      <w:r w:rsidR="009F65D8">
        <w:t>ity</w:t>
      </w:r>
      <w:r w:rsidRPr="00CB697B">
        <w:t xml:space="preserve"> assessment and product certification against standards</w:t>
      </w:r>
    </w:p>
    <w:p w14:paraId="15F7CB04" w14:textId="0FB15AEE" w:rsidR="005D4437" w:rsidRPr="006D7E34" w:rsidRDefault="005D4437" w:rsidP="000679F7">
      <w:pPr>
        <w:spacing w:before="120"/>
        <w:ind w:left="357" w:hanging="357"/>
      </w:pPr>
      <w:r w:rsidRPr="00AD6B2D">
        <w:rPr>
          <w:rFonts w:ascii="Segoe UI Symbol" w:hAnsi="Segoe UI Symbol" w:cs="Segoe UI"/>
          <w:color w:val="009CDE"/>
          <w:szCs w:val="21"/>
        </w:rPr>
        <w:t>●</w:t>
      </w:r>
      <w:r>
        <w:rPr>
          <w:rFonts w:ascii="Segoe UI Symbol" w:hAnsi="Segoe UI Symbol" w:cs="Segoe UI"/>
          <w:color w:val="009CDE"/>
          <w:szCs w:val="21"/>
        </w:rPr>
        <w:tab/>
      </w:r>
      <w:r w:rsidRPr="00CB697B">
        <w:t xml:space="preserve">Supporting </w:t>
      </w:r>
      <w:r w:rsidR="00B93BB5" w:rsidRPr="00CB697B">
        <w:t xml:space="preserve">tools and resources </w:t>
      </w:r>
      <w:r w:rsidR="00A81651">
        <w:t>for code systems</w:t>
      </w:r>
      <w:r w:rsidRPr="00CB697B">
        <w:t xml:space="preserve"> and data set</w:t>
      </w:r>
      <w:r w:rsidR="006B7C00">
        <w:t>s</w:t>
      </w:r>
      <w:r w:rsidR="005F3A39">
        <w:t>.</w:t>
      </w:r>
      <w:r w:rsidRPr="00CB697B">
        <w:t xml:space="preserve"> </w:t>
      </w:r>
    </w:p>
    <w:p w14:paraId="2A187119" w14:textId="3490D436" w:rsidR="00401B3A" w:rsidRDefault="00401B3A" w:rsidP="003424B1">
      <w:pPr>
        <w:pStyle w:val="Heading3"/>
        <w:rPr>
          <w:rFonts w:cs="Segoe UI"/>
        </w:rPr>
      </w:pPr>
      <w:r w:rsidRPr="001C33EF">
        <w:rPr>
          <w:rFonts w:cs="Segoe UI"/>
        </w:rPr>
        <w:t>How we’ll do this</w:t>
      </w:r>
    </w:p>
    <w:p w14:paraId="6C24B663" w14:textId="3FC9EE04" w:rsidR="00471EA0" w:rsidRPr="00F642F8" w:rsidRDefault="00611D0C" w:rsidP="000679F7">
      <w:pPr>
        <w:spacing w:before="120"/>
        <w:ind w:left="357" w:hanging="357"/>
      </w:pPr>
      <w:r w:rsidRPr="00AD6B2D">
        <w:rPr>
          <w:rFonts w:ascii="Segoe UI Symbol" w:hAnsi="Segoe UI Symbol" w:cs="Segoe UI"/>
          <w:color w:val="009CDE"/>
          <w:szCs w:val="21"/>
        </w:rPr>
        <w:t>●</w:t>
      </w:r>
      <w:r>
        <w:rPr>
          <w:rFonts w:ascii="Segoe UI Symbol" w:hAnsi="Segoe UI Symbol" w:cs="Segoe UI"/>
          <w:color w:val="009CDE"/>
          <w:szCs w:val="21"/>
        </w:rPr>
        <w:tab/>
      </w:r>
      <w:r w:rsidR="00471EA0" w:rsidRPr="00D9390C">
        <w:t>Implement common identity, demographic and eligibility code sets in all foundational services and national systems</w:t>
      </w:r>
    </w:p>
    <w:p w14:paraId="5775F4B1" w14:textId="40BCD98F" w:rsidR="00471EA0" w:rsidRPr="00F642F8" w:rsidRDefault="00611D0C" w:rsidP="000679F7">
      <w:pPr>
        <w:spacing w:before="120"/>
        <w:ind w:left="357" w:hanging="357"/>
      </w:pPr>
      <w:r w:rsidRPr="00AD6B2D">
        <w:rPr>
          <w:rFonts w:ascii="Segoe UI Symbol" w:hAnsi="Segoe UI Symbol" w:cs="Segoe UI"/>
          <w:color w:val="009CDE"/>
          <w:szCs w:val="21"/>
        </w:rPr>
        <w:t>●</w:t>
      </w:r>
      <w:r>
        <w:rPr>
          <w:rFonts w:ascii="Segoe UI Symbol" w:hAnsi="Segoe UI Symbol" w:cs="Segoe UI"/>
          <w:color w:val="009CDE"/>
          <w:szCs w:val="21"/>
        </w:rPr>
        <w:tab/>
      </w:r>
      <w:r w:rsidR="00471EA0" w:rsidRPr="00F642F8">
        <w:t xml:space="preserve">Accelerate the move to key international standards for terminology and replace </w:t>
      </w:r>
      <w:r w:rsidR="00471EA0">
        <w:t>legacy</w:t>
      </w:r>
      <w:r w:rsidR="00471EA0" w:rsidRPr="00F642F8">
        <w:t xml:space="preserve"> approaches</w:t>
      </w:r>
    </w:p>
    <w:p w14:paraId="17E32177" w14:textId="4BB14DF6" w:rsidR="00A16AFB" w:rsidRPr="007E0ECD" w:rsidRDefault="00611D0C">
      <w:pPr>
        <w:spacing w:before="120"/>
        <w:ind w:left="357" w:hanging="357"/>
      </w:pPr>
      <w:r w:rsidRPr="00AD6B2D">
        <w:rPr>
          <w:rFonts w:ascii="Segoe UI Symbol" w:hAnsi="Segoe UI Symbol" w:cs="Segoe UI"/>
          <w:color w:val="009CDE"/>
          <w:szCs w:val="21"/>
        </w:rPr>
        <w:t>●</w:t>
      </w:r>
      <w:r>
        <w:rPr>
          <w:rFonts w:ascii="Segoe UI Symbol" w:hAnsi="Segoe UI Symbol" w:cs="Segoe UI"/>
          <w:color w:val="009CDE"/>
          <w:szCs w:val="21"/>
        </w:rPr>
        <w:tab/>
      </w:r>
      <w:r w:rsidR="00471EA0">
        <w:t>D</w:t>
      </w:r>
      <w:r w:rsidR="00471EA0" w:rsidRPr="00D847F7">
        <w:t xml:space="preserve">evelop </w:t>
      </w:r>
      <w:r w:rsidR="00471EA0">
        <w:t>data standards</w:t>
      </w:r>
      <w:r w:rsidR="00471EA0" w:rsidRPr="00D847F7">
        <w:t xml:space="preserve"> for </w:t>
      </w:r>
      <w:r w:rsidR="00471EA0">
        <w:t xml:space="preserve">core </w:t>
      </w:r>
      <w:r w:rsidR="00471EA0" w:rsidRPr="00D847F7">
        <w:t>personal health information</w:t>
      </w:r>
    </w:p>
    <w:p w14:paraId="1DBCA69D" w14:textId="1E73BA43" w:rsidR="00471EA0" w:rsidRPr="00F642F8" w:rsidRDefault="00611D0C" w:rsidP="000679F7">
      <w:pPr>
        <w:spacing w:before="120"/>
        <w:ind w:left="357" w:hanging="357"/>
      </w:pPr>
      <w:r w:rsidRPr="00AD6B2D">
        <w:rPr>
          <w:rFonts w:ascii="Segoe UI Symbol" w:hAnsi="Segoe UI Symbol" w:cs="Segoe UI"/>
          <w:color w:val="009CDE"/>
          <w:szCs w:val="21"/>
        </w:rPr>
        <w:t>●</w:t>
      </w:r>
      <w:r>
        <w:rPr>
          <w:rFonts w:ascii="Segoe UI Symbol" w:hAnsi="Segoe UI Symbol" w:cs="Segoe UI"/>
          <w:color w:val="009CDE"/>
          <w:szCs w:val="21"/>
        </w:rPr>
        <w:tab/>
      </w:r>
      <w:r w:rsidR="00EE0B76" w:rsidRPr="007E429A">
        <w:rPr>
          <w:rFonts w:cs="Segoe UI"/>
          <w:color w:val="000000" w:themeColor="text1"/>
          <w:szCs w:val="21"/>
        </w:rPr>
        <w:t xml:space="preserve">Support </w:t>
      </w:r>
      <w:r w:rsidR="007E429A" w:rsidRPr="007E429A">
        <w:rPr>
          <w:rFonts w:cs="Segoe UI"/>
          <w:color w:val="000000" w:themeColor="text1"/>
          <w:szCs w:val="21"/>
        </w:rPr>
        <w:t>published</w:t>
      </w:r>
      <w:r w:rsidR="00EE0B76" w:rsidRPr="007E429A">
        <w:rPr>
          <w:rFonts w:cs="Segoe UI"/>
          <w:color w:val="000000" w:themeColor="text1"/>
          <w:szCs w:val="21"/>
        </w:rPr>
        <w:t xml:space="preserve"> standard</w:t>
      </w:r>
      <w:r w:rsidR="007E429A" w:rsidRPr="007E429A">
        <w:rPr>
          <w:rFonts w:cs="Segoe UI"/>
          <w:color w:val="000000" w:themeColor="text1"/>
          <w:szCs w:val="21"/>
        </w:rPr>
        <w:t>s</w:t>
      </w:r>
      <w:r w:rsidR="00EE0B76" w:rsidRPr="007E429A">
        <w:rPr>
          <w:rFonts w:cs="Segoe UI"/>
          <w:color w:val="000000" w:themeColor="text1"/>
          <w:szCs w:val="21"/>
        </w:rPr>
        <w:t xml:space="preserve"> with</w:t>
      </w:r>
      <w:r w:rsidR="009E22FF" w:rsidRPr="007E429A">
        <w:rPr>
          <w:rFonts w:cs="Segoe UI"/>
          <w:color w:val="000000" w:themeColor="text1"/>
        </w:rPr>
        <w:t xml:space="preserve"> </w:t>
      </w:r>
      <w:r w:rsidR="00471EA0" w:rsidRPr="007E429A">
        <w:rPr>
          <w:rFonts w:cs="Segoe UI"/>
          <w:color w:val="000000" w:themeColor="text1"/>
        </w:rPr>
        <w:t>test data sets and open source</w:t>
      </w:r>
      <w:r w:rsidR="00471EA0" w:rsidRPr="007E429A">
        <w:rPr>
          <w:color w:val="000000" w:themeColor="text1"/>
        </w:rPr>
        <w:t xml:space="preserve"> </w:t>
      </w:r>
      <w:r w:rsidR="00471EA0">
        <w:t>tools</w:t>
      </w:r>
    </w:p>
    <w:p w14:paraId="69509DA3" w14:textId="52A6070B" w:rsidR="00471EA0" w:rsidRDefault="00611D0C" w:rsidP="000679F7">
      <w:pPr>
        <w:spacing w:before="120"/>
        <w:ind w:left="357" w:hanging="357"/>
      </w:pPr>
      <w:r w:rsidRPr="00AD6B2D">
        <w:rPr>
          <w:rFonts w:ascii="Segoe UI Symbol" w:hAnsi="Segoe UI Symbol" w:cs="Segoe UI"/>
          <w:color w:val="009CDE"/>
          <w:szCs w:val="21"/>
        </w:rPr>
        <w:t>●</w:t>
      </w:r>
      <w:r>
        <w:rPr>
          <w:rFonts w:ascii="Segoe UI Symbol" w:hAnsi="Segoe UI Symbol" w:cs="Segoe UI"/>
          <w:color w:val="009CDE"/>
          <w:szCs w:val="21"/>
        </w:rPr>
        <w:tab/>
      </w:r>
      <w:r w:rsidR="00471EA0" w:rsidRPr="00F642F8">
        <w:t>Establish a conform</w:t>
      </w:r>
      <w:r w:rsidR="009F65D8">
        <w:t>ity</w:t>
      </w:r>
      <w:r w:rsidR="00471EA0" w:rsidRPr="00F642F8">
        <w:t xml:space="preserve"> assessment and product certification process</w:t>
      </w:r>
    </w:p>
    <w:p w14:paraId="29695FAD" w14:textId="0BFBD557" w:rsidR="00567D63" w:rsidRDefault="00611D0C" w:rsidP="00233818">
      <w:pPr>
        <w:spacing w:before="120"/>
        <w:ind w:left="357" w:hanging="357"/>
      </w:pPr>
      <w:r w:rsidRPr="00AD6B2D">
        <w:rPr>
          <w:rFonts w:ascii="Segoe UI Symbol" w:hAnsi="Segoe UI Symbol" w:cs="Segoe UI"/>
          <w:color w:val="009CDE"/>
          <w:szCs w:val="21"/>
        </w:rPr>
        <w:t>●</w:t>
      </w:r>
      <w:r>
        <w:rPr>
          <w:rFonts w:ascii="Segoe UI Symbol" w:hAnsi="Segoe UI Symbol" w:cs="Segoe UI"/>
          <w:color w:val="009CDE"/>
          <w:szCs w:val="21"/>
        </w:rPr>
        <w:tab/>
      </w:r>
      <w:r w:rsidR="00471EA0" w:rsidRPr="009377C7">
        <w:t>Build an online data dictionary</w:t>
      </w:r>
      <w:r w:rsidR="00471EA0">
        <w:t xml:space="preserve"> and </w:t>
      </w:r>
      <w:r w:rsidR="00471EA0" w:rsidRPr="003637B8">
        <w:t>terminology service</w:t>
      </w:r>
      <w:r w:rsidR="00567D63">
        <w:t xml:space="preserve"> and publish our national code sets online</w:t>
      </w:r>
    </w:p>
    <w:p w14:paraId="67A28A78" w14:textId="2834D2BC" w:rsidR="00DF5B84" w:rsidRPr="003637B8" w:rsidRDefault="00233818" w:rsidP="000679F7">
      <w:pPr>
        <w:spacing w:before="120"/>
        <w:ind w:left="357" w:hanging="357"/>
      </w:pPr>
      <w:r w:rsidRPr="00AD6B2D">
        <w:rPr>
          <w:rFonts w:ascii="Segoe UI Symbol" w:hAnsi="Segoe UI Symbol" w:cs="Segoe UI"/>
          <w:color w:val="009CDE"/>
          <w:szCs w:val="21"/>
        </w:rPr>
        <w:t>●</w:t>
      </w:r>
      <w:r>
        <w:rPr>
          <w:rFonts w:ascii="Segoe UI Symbol" w:hAnsi="Segoe UI Symbol" w:cs="Segoe UI"/>
          <w:color w:val="009CDE"/>
          <w:szCs w:val="21"/>
        </w:rPr>
        <w:tab/>
      </w:r>
      <w:r w:rsidR="001531C9">
        <w:t>Modernise</w:t>
      </w:r>
      <w:r w:rsidR="00DF5B84" w:rsidRPr="00DF5B84">
        <w:t xml:space="preserve"> </w:t>
      </w:r>
      <w:r>
        <w:t xml:space="preserve">the </w:t>
      </w:r>
      <w:r w:rsidR="001531C9">
        <w:t>n</w:t>
      </w:r>
      <w:r w:rsidR="00DF5B84" w:rsidRPr="00DF5B84">
        <w:t xml:space="preserve">ational </w:t>
      </w:r>
      <w:r w:rsidR="001531C9">
        <w:t>c</w:t>
      </w:r>
      <w:r w:rsidR="00DF5B84" w:rsidRPr="00DF5B84">
        <w:t>ollections</w:t>
      </w:r>
      <w:r w:rsidR="00FA4DAB" w:rsidRPr="00FA4DAB">
        <w:t xml:space="preserve"> </w:t>
      </w:r>
      <w:r w:rsidR="00727257">
        <w:t>to align</w:t>
      </w:r>
      <w:r w:rsidR="00E77F08">
        <w:t xml:space="preserve"> with the new </w:t>
      </w:r>
      <w:r w:rsidR="00FA4DAB" w:rsidRPr="00DF5B84">
        <w:t>standards</w:t>
      </w:r>
    </w:p>
    <w:p w14:paraId="34307D57" w14:textId="59E8E8FA" w:rsidR="00DD4DE5" w:rsidRDefault="00611D0C" w:rsidP="000679F7">
      <w:pPr>
        <w:spacing w:before="120"/>
        <w:ind w:left="357" w:hanging="357"/>
      </w:pPr>
      <w:r w:rsidRPr="00AD6B2D">
        <w:rPr>
          <w:rFonts w:ascii="Segoe UI Symbol" w:hAnsi="Segoe UI Symbol" w:cs="Segoe UI"/>
          <w:color w:val="009CDE"/>
          <w:szCs w:val="21"/>
        </w:rPr>
        <w:t>●</w:t>
      </w:r>
      <w:r>
        <w:rPr>
          <w:rFonts w:ascii="Segoe UI Symbol" w:hAnsi="Segoe UI Symbol" w:cs="Segoe UI"/>
          <w:color w:val="009CDE"/>
          <w:szCs w:val="21"/>
        </w:rPr>
        <w:tab/>
      </w:r>
      <w:r w:rsidR="00471EA0" w:rsidRPr="009377C7">
        <w:t xml:space="preserve">Foster a standards community of health professionals, </w:t>
      </w:r>
      <w:r w:rsidR="00471EA0">
        <w:t xml:space="preserve">service </w:t>
      </w:r>
      <w:r w:rsidR="00CB35B5">
        <w:t>designers</w:t>
      </w:r>
      <w:r w:rsidR="00471EA0">
        <w:t xml:space="preserve">, </w:t>
      </w:r>
      <w:r w:rsidR="00471EA0" w:rsidRPr="009377C7">
        <w:t>software developers, data analysts</w:t>
      </w:r>
      <w:r w:rsidR="00A24FBC">
        <w:t>,</w:t>
      </w:r>
      <w:r w:rsidR="00471EA0" w:rsidRPr="009377C7">
        <w:t xml:space="preserve"> researchers</w:t>
      </w:r>
      <w:r w:rsidR="00A24FBC">
        <w:t xml:space="preserve"> and others</w:t>
      </w:r>
      <w:r w:rsidR="005F3A39">
        <w:t>.</w:t>
      </w:r>
    </w:p>
    <w:p w14:paraId="73596649" w14:textId="77777777" w:rsidR="006B1B6F" w:rsidRDefault="006B1B6F" w:rsidP="006B1B6F"/>
    <w:p w14:paraId="47B5FB6D" w14:textId="77777777" w:rsidR="006B1B6F" w:rsidRPr="009D517E" w:rsidRDefault="006B1B6F" w:rsidP="006B1B6F">
      <w:pPr>
        <w:pStyle w:val="Shadedboxtext"/>
        <w:spacing w:line="240" w:lineRule="auto"/>
        <w:rPr>
          <w:rFonts w:cs="Segoe UI"/>
        </w:rPr>
      </w:pPr>
      <w:r w:rsidRPr="004D62BF">
        <w:rPr>
          <w:rFonts w:cs="Segoe UI"/>
        </w:rPr>
        <w:t xml:space="preserve">National standardised data sets and interoperability standards should be agreed and implemented so that data </w:t>
      </w:r>
      <w:r>
        <w:rPr>
          <w:rFonts w:cs="Segoe UI"/>
        </w:rPr>
        <w:t xml:space="preserve">properly </w:t>
      </w:r>
      <w:r w:rsidRPr="004D62BF">
        <w:rPr>
          <w:rFonts w:cs="Segoe UI"/>
        </w:rPr>
        <w:t>flows across the system and supports better clinical outcomes, empowered consumers and data-driven decision-making.</w:t>
      </w:r>
      <w:r w:rsidRPr="009D517E">
        <w:rPr>
          <w:rFonts w:cs="Segoe UI"/>
        </w:rPr>
        <w:t xml:space="preserve"> </w:t>
      </w:r>
    </w:p>
    <w:p w14:paraId="2B7B56A5" w14:textId="77777777" w:rsidR="006B1B6F" w:rsidRPr="009D517E" w:rsidRDefault="006B1B6F" w:rsidP="006B1B6F">
      <w:pPr>
        <w:pStyle w:val="Shadedboxtext"/>
        <w:spacing w:line="240" w:lineRule="auto"/>
        <w:rPr>
          <w:rFonts w:cs="Segoe UI"/>
          <w:i/>
        </w:rPr>
      </w:pPr>
      <w:r>
        <w:rPr>
          <w:rFonts w:cs="Segoe UI"/>
        </w:rPr>
        <w:br/>
      </w:r>
      <w:r w:rsidRPr="009D517E">
        <w:rPr>
          <w:rFonts w:cs="Segoe UI"/>
          <w:i/>
        </w:rPr>
        <w:t>Health and Disability System Review</w:t>
      </w:r>
      <w:r>
        <w:rPr>
          <w:rFonts w:cs="Segoe UI"/>
          <w:i/>
        </w:rPr>
        <w:t xml:space="preserve"> Final Report</w:t>
      </w:r>
    </w:p>
    <w:p w14:paraId="7073DD51" w14:textId="77777777" w:rsidR="006B1B6F" w:rsidRDefault="006B1B6F"/>
    <w:p w14:paraId="5C080872" w14:textId="4669157A" w:rsidR="009B3C0B" w:rsidRDefault="009B3C0B">
      <w:r>
        <w:t xml:space="preserve">We are committed to SNOMED CT as </w:t>
      </w:r>
      <w:r w:rsidR="00124BD9">
        <w:t>our</w:t>
      </w:r>
      <w:r>
        <w:t xml:space="preserve"> </w:t>
      </w:r>
      <w:r w:rsidR="00124BD9">
        <w:t>principal standard for term</w:t>
      </w:r>
      <w:r w:rsidR="00B35F62">
        <w:t>inology.</w:t>
      </w:r>
      <w:r w:rsidR="001E6231" w:rsidRPr="001E6231">
        <w:t xml:space="preserve"> </w:t>
      </w:r>
      <w:r w:rsidR="001E6231">
        <w:t>We will a</w:t>
      </w:r>
      <w:r w:rsidR="001E6231" w:rsidRPr="009A5058">
        <w:t xml:space="preserve">ccelerate the </w:t>
      </w:r>
      <w:r w:rsidR="001E6231">
        <w:t xml:space="preserve">system-wide </w:t>
      </w:r>
      <w:r w:rsidR="001E6231" w:rsidRPr="009A5058">
        <w:t xml:space="preserve">move to SNOMED and retire legacy </w:t>
      </w:r>
      <w:r w:rsidR="001E6231">
        <w:t xml:space="preserve">terminologies and </w:t>
      </w:r>
      <w:r w:rsidR="001E6231" w:rsidRPr="009A5058">
        <w:t xml:space="preserve">code </w:t>
      </w:r>
      <w:r w:rsidR="001E6231">
        <w:t xml:space="preserve">sets. Most urgently, we will complete the upgrade from Read codes to SNOMED in primary care, </w:t>
      </w:r>
      <w:r w:rsidR="007837A2">
        <w:t>lead</w:t>
      </w:r>
      <w:r w:rsidR="006A2067">
        <w:t>ing</w:t>
      </w:r>
      <w:r w:rsidR="001E6231">
        <w:t xml:space="preserve"> the interagency R2S stewardship group.</w:t>
      </w:r>
    </w:p>
    <w:p w14:paraId="12585FBD" w14:textId="77777777" w:rsidR="009B3C0B" w:rsidRDefault="009B3C0B"/>
    <w:p w14:paraId="38AF0806" w14:textId="6C3C7A68" w:rsidR="000E03EE" w:rsidRPr="00D472C5" w:rsidRDefault="003B418E">
      <w:r w:rsidRPr="00B83251">
        <w:rPr>
          <w:noProof/>
          <w:color w:val="0A6AB4"/>
          <w:sz w:val="24"/>
        </w:rPr>
        <w:drawing>
          <wp:anchor distT="0" distB="0" distL="180340" distR="288290" simplePos="0" relativeHeight="251658240" behindDoc="0" locked="0" layoutInCell="1" allowOverlap="1" wp14:anchorId="2217A9B7" wp14:editId="1C4D65C5">
            <wp:simplePos x="0" y="0"/>
            <wp:positionH relativeFrom="margin">
              <wp:posOffset>2625725</wp:posOffset>
            </wp:positionH>
            <wp:positionV relativeFrom="paragraph">
              <wp:posOffset>75565</wp:posOffset>
            </wp:positionV>
            <wp:extent cx="2512695" cy="738505"/>
            <wp:effectExtent l="0" t="0" r="1905"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nomed ct logo.png"/>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512695" cy="738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5" w:name="_Toc21346033"/>
      <w:bookmarkStart w:id="16" w:name="_Toc21354054"/>
      <w:bookmarkStart w:id="17" w:name="_Toc21421247"/>
      <w:bookmarkStart w:id="18" w:name="_Toc21421720"/>
      <w:bookmarkStart w:id="19" w:name="_Toc21423062"/>
      <w:bookmarkStart w:id="20" w:name="_Toc21423572"/>
      <w:bookmarkEnd w:id="15"/>
      <w:bookmarkEnd w:id="16"/>
      <w:bookmarkEnd w:id="17"/>
      <w:bookmarkEnd w:id="18"/>
      <w:bookmarkEnd w:id="19"/>
      <w:bookmarkEnd w:id="20"/>
      <w:r w:rsidR="00151D04">
        <w:fldChar w:fldCharType="begin"/>
      </w:r>
      <w:r w:rsidR="00151D04">
        <w:instrText xml:space="preserve"> HYPERLINK "http://www.snomed.org/snomed-ct/five-step-briefing" </w:instrText>
      </w:r>
      <w:r w:rsidR="00151D04">
        <w:fldChar w:fldCharType="separate"/>
      </w:r>
      <w:r w:rsidR="003876BE" w:rsidRPr="003213EC">
        <w:rPr>
          <w:rStyle w:val="Hyperlink"/>
        </w:rPr>
        <w:t>SNOMED CT</w:t>
      </w:r>
      <w:r w:rsidR="00151D04">
        <w:rPr>
          <w:rStyle w:val="Hyperlink"/>
        </w:rPr>
        <w:fldChar w:fldCharType="end"/>
      </w:r>
      <w:r w:rsidR="003876BE" w:rsidRPr="00D472C5">
        <w:t xml:space="preserve"> is the </w:t>
      </w:r>
      <w:r w:rsidR="005E0005" w:rsidRPr="009A5058">
        <w:t xml:space="preserve">universal </w:t>
      </w:r>
      <w:r w:rsidR="005E0005">
        <w:t>system</w:t>
      </w:r>
      <w:r w:rsidR="005E0005" w:rsidRPr="009A5058">
        <w:t xml:space="preserve"> </w:t>
      </w:r>
      <w:r w:rsidR="005E0005">
        <w:t>of</w:t>
      </w:r>
      <w:r w:rsidR="005E0005" w:rsidRPr="009A5058">
        <w:t xml:space="preserve"> health </w:t>
      </w:r>
      <w:r w:rsidR="001E2F88">
        <w:t xml:space="preserve">and social </w:t>
      </w:r>
      <w:r w:rsidR="005E0005" w:rsidRPr="009A5058">
        <w:t xml:space="preserve">care terminology </w:t>
      </w:r>
      <w:r w:rsidR="003876BE" w:rsidRPr="00D472C5">
        <w:t xml:space="preserve">that </w:t>
      </w:r>
      <w:r w:rsidR="008412AE">
        <w:t xml:space="preserve">is a standard </w:t>
      </w:r>
      <w:r w:rsidR="00E77F08">
        <w:t xml:space="preserve">for actionable information and interoperability </w:t>
      </w:r>
      <w:r w:rsidR="001572A0">
        <w:t xml:space="preserve">here and </w:t>
      </w:r>
      <w:r w:rsidR="008412AE">
        <w:t>in forty other countries</w:t>
      </w:r>
      <w:r w:rsidR="00840B76" w:rsidRPr="00D472C5">
        <w:t>.</w:t>
      </w:r>
      <w:r w:rsidR="00DB5D19">
        <w:t xml:space="preserve"> </w:t>
      </w:r>
    </w:p>
    <w:p w14:paraId="2A0FEE71" w14:textId="4BD96389" w:rsidR="000E03EE" w:rsidRDefault="000E03EE" w:rsidP="00BB4600">
      <w:pPr>
        <w:rPr>
          <w:rFonts w:cs="Segoe UI"/>
        </w:rPr>
      </w:pPr>
    </w:p>
    <w:p w14:paraId="4548E6DC" w14:textId="104D2338" w:rsidR="0075754F" w:rsidRDefault="000B31EA" w:rsidP="00326270">
      <w:r>
        <w:t xml:space="preserve">To use </w:t>
      </w:r>
      <w:r w:rsidR="00415A94" w:rsidRPr="00D472C5">
        <w:t xml:space="preserve">SNOMED </w:t>
      </w:r>
      <w:r w:rsidR="000924E0">
        <w:t>will be</w:t>
      </w:r>
      <w:r w:rsidR="000924E0" w:rsidRPr="00D472C5">
        <w:t xml:space="preserve"> </w:t>
      </w:r>
      <w:r w:rsidR="00415A94" w:rsidRPr="00D472C5">
        <w:t xml:space="preserve">a </w:t>
      </w:r>
      <w:r w:rsidR="00BB17B5" w:rsidRPr="00D472C5">
        <w:t xml:space="preserve">paramount </w:t>
      </w:r>
      <w:r w:rsidR="00415A94" w:rsidRPr="00D472C5">
        <w:t xml:space="preserve">requirement </w:t>
      </w:r>
      <w:r w:rsidR="00136B67">
        <w:t>for</w:t>
      </w:r>
      <w:r w:rsidR="00136B67" w:rsidRPr="00D472C5">
        <w:t xml:space="preserve"> </w:t>
      </w:r>
      <w:r w:rsidR="00415A94" w:rsidRPr="00D472C5">
        <w:t xml:space="preserve">all investment in </w:t>
      </w:r>
      <w:r w:rsidR="00557700">
        <w:t>health</w:t>
      </w:r>
      <w:r w:rsidR="00415A94" w:rsidRPr="00D472C5">
        <w:t xml:space="preserve"> information systems</w:t>
      </w:r>
      <w:r w:rsidR="00874438">
        <w:t xml:space="preserve"> and</w:t>
      </w:r>
      <w:r w:rsidR="00C554D8" w:rsidRPr="00D472C5">
        <w:t xml:space="preserve"> </w:t>
      </w:r>
      <w:r w:rsidR="00985E34">
        <w:t>clinical decision support tools</w:t>
      </w:r>
      <w:r w:rsidR="00A5639E">
        <w:t>.</w:t>
      </w:r>
      <w:r w:rsidR="00E63AA0" w:rsidRPr="00E63AA0">
        <w:t xml:space="preserve"> </w:t>
      </w:r>
      <w:r w:rsidR="00D92B48">
        <w:t xml:space="preserve">Our SNOMED </w:t>
      </w:r>
      <w:r w:rsidR="009640A4">
        <w:t>n</w:t>
      </w:r>
      <w:r w:rsidR="00D92B48">
        <w:t xml:space="preserve">ational release centre </w:t>
      </w:r>
      <w:r w:rsidR="00F8310D">
        <w:t>operation will be stepped up to reinforce this.</w:t>
      </w:r>
    </w:p>
    <w:p w14:paraId="1C3292BE" w14:textId="77777777" w:rsidR="0075754F" w:rsidRDefault="0075754F" w:rsidP="00326270"/>
    <w:p w14:paraId="48D02ECF" w14:textId="4FD91B01" w:rsidR="00D77D52" w:rsidRDefault="00E63AA0" w:rsidP="00326270">
      <w:r>
        <w:t>To play our part a</w:t>
      </w:r>
      <w:r w:rsidRPr="00D54A71">
        <w:t xml:space="preserve">s </w:t>
      </w:r>
      <w:hyperlink r:id="rId28" w:history="1">
        <w:r w:rsidRPr="003E3CE2">
          <w:rPr>
            <w:rStyle w:val="Hyperlink"/>
          </w:rPr>
          <w:t>SNOMED International</w:t>
        </w:r>
      </w:hyperlink>
      <w:r w:rsidRPr="00D54A71">
        <w:t xml:space="preserve"> moves to continuous releases</w:t>
      </w:r>
      <w:r>
        <w:t>,</w:t>
      </w:r>
      <w:r w:rsidRPr="00D54A71">
        <w:t xml:space="preserve"> </w:t>
      </w:r>
      <w:r>
        <w:rPr>
          <w:shd w:val="clear" w:color="auto" w:fill="FFFFFF"/>
        </w:rPr>
        <w:t xml:space="preserve">distributed authoring and community content </w:t>
      </w:r>
      <w:r w:rsidR="00F45426">
        <w:rPr>
          <w:shd w:val="clear" w:color="auto" w:fill="FFFFFF"/>
        </w:rPr>
        <w:t>development</w:t>
      </w:r>
      <w:r>
        <w:rPr>
          <w:shd w:val="clear" w:color="auto" w:fill="FFFFFF"/>
        </w:rPr>
        <w:t>,</w:t>
      </w:r>
      <w:r w:rsidDel="00745566">
        <w:t xml:space="preserve"> </w:t>
      </w:r>
      <w:r>
        <w:t xml:space="preserve">we will </w:t>
      </w:r>
      <w:r w:rsidR="001D33CF">
        <w:t xml:space="preserve">share our authoring platform and </w:t>
      </w:r>
      <w:r>
        <w:t xml:space="preserve">open </w:t>
      </w:r>
      <w:r w:rsidRPr="00D54A71">
        <w:t xml:space="preserve">the </w:t>
      </w:r>
      <w:hyperlink r:id="rId29" w:anchor=":~:text=The%20SNOMED%20NZ%20Edition%20is,for%20end%20users%20and%20implementers." w:history="1">
        <w:r w:rsidRPr="003213EC">
          <w:rPr>
            <w:rStyle w:val="Hyperlink"/>
          </w:rPr>
          <w:t>SNOMED NZ Edition</w:t>
        </w:r>
      </w:hyperlink>
      <w:r w:rsidRPr="00D472C5">
        <w:t xml:space="preserve"> to </w:t>
      </w:r>
      <w:r>
        <w:t>co-production</w:t>
      </w:r>
      <w:r w:rsidRPr="00D472C5">
        <w:t xml:space="preserve"> </w:t>
      </w:r>
      <w:r>
        <w:t>with accredited partners</w:t>
      </w:r>
      <w:r w:rsidR="00B47672">
        <w:t>.</w:t>
      </w:r>
      <w:r>
        <w:t xml:space="preserve"> </w:t>
      </w:r>
      <w:r w:rsidR="00B47672">
        <w:t>We will</w:t>
      </w:r>
      <w:r w:rsidR="00B47672" w:rsidRPr="00D54A71">
        <w:t xml:space="preserve"> </w:t>
      </w:r>
      <w:r w:rsidRPr="00D54A71">
        <w:t>introduce a national terminology service and value set authority</w:t>
      </w:r>
      <w:r w:rsidR="00B47672">
        <w:t>, and</w:t>
      </w:r>
      <w:r>
        <w:t xml:space="preserve"> supply implementers with a free and open source terminology server in</w:t>
      </w:r>
      <w:r w:rsidR="0030525F">
        <w:t>-</w:t>
      </w:r>
      <w:r>
        <w:t>a</w:t>
      </w:r>
      <w:r w:rsidR="0030525F">
        <w:t>-</w:t>
      </w:r>
      <w:r>
        <w:t xml:space="preserve">box solution, </w:t>
      </w:r>
      <w:r w:rsidR="005705AC">
        <w:t>packaged</w:t>
      </w:r>
      <w:r>
        <w:t xml:space="preserve"> with </w:t>
      </w:r>
      <w:r w:rsidR="00446021">
        <w:t xml:space="preserve">our </w:t>
      </w:r>
      <w:r w:rsidR="00432331">
        <w:t xml:space="preserve">latest </w:t>
      </w:r>
      <w:r w:rsidR="00446021">
        <w:t xml:space="preserve">SNOMED </w:t>
      </w:r>
      <w:r w:rsidR="00432331">
        <w:t>release</w:t>
      </w:r>
      <w:r>
        <w:t>.</w:t>
      </w:r>
      <w:r w:rsidR="00284F74">
        <w:t xml:space="preserve"> </w:t>
      </w:r>
    </w:p>
    <w:p w14:paraId="2BC79AB6" w14:textId="77777777" w:rsidR="00D77D52" w:rsidRDefault="00D77D52" w:rsidP="00326270"/>
    <w:p w14:paraId="3C659A61" w14:textId="77FFFD59" w:rsidR="00E63AA0" w:rsidRDefault="00E63AA0" w:rsidP="00E63AA0">
      <w:r>
        <w:t>Local SNOMED content will include</w:t>
      </w:r>
      <w:r w:rsidRPr="00D472C5">
        <w:t xml:space="preserve"> consumer</w:t>
      </w:r>
      <w:r>
        <w:t>-</w:t>
      </w:r>
      <w:r w:rsidRPr="00D472C5">
        <w:t xml:space="preserve">friendly terms </w:t>
      </w:r>
      <w:r>
        <w:t xml:space="preserve">in English and </w:t>
      </w:r>
      <w:proofErr w:type="spellStart"/>
      <w:r>
        <w:t>te</w:t>
      </w:r>
      <w:proofErr w:type="spellEnd"/>
      <w:r>
        <w:t xml:space="preserve"> </w:t>
      </w:r>
      <w:proofErr w:type="spellStart"/>
      <w:r>
        <w:t>reo</w:t>
      </w:r>
      <w:proofErr w:type="spellEnd"/>
      <w:r>
        <w:t xml:space="preserve"> Māori</w:t>
      </w:r>
      <w:r w:rsidR="00AA181C">
        <w:t xml:space="preserve"> to </w:t>
      </w:r>
      <w:r>
        <w:t>promot</w:t>
      </w:r>
      <w:r w:rsidR="00AA181C">
        <w:t>e</w:t>
      </w:r>
      <w:r w:rsidRPr="00D472C5">
        <w:t xml:space="preserve"> patient engagement and health literacy.</w:t>
      </w:r>
      <w:r>
        <w:t xml:space="preserve"> </w:t>
      </w:r>
    </w:p>
    <w:p w14:paraId="20E0457F" w14:textId="77777777" w:rsidR="00E63AA0" w:rsidRDefault="00E63AA0" w:rsidP="00E63AA0">
      <w:pPr>
        <w:rPr>
          <w:rFonts w:cs="Segoe UI"/>
        </w:rPr>
      </w:pPr>
      <w:r>
        <w:t xml:space="preserve"> </w:t>
      </w:r>
    </w:p>
    <w:p w14:paraId="3E1A92E2" w14:textId="78A84D35" w:rsidR="00326270" w:rsidRDefault="00326270" w:rsidP="00326270">
      <w:pPr>
        <w:rPr>
          <w:szCs w:val="21"/>
        </w:rPr>
      </w:pPr>
      <w:r>
        <w:rPr>
          <w:szCs w:val="21"/>
        </w:rPr>
        <w:t xml:space="preserve">The </w:t>
      </w:r>
      <w:hyperlink r:id="rId30" w:history="1">
        <w:r w:rsidR="00A5639E" w:rsidRPr="003213EC">
          <w:rPr>
            <w:rStyle w:val="Hyperlink"/>
          </w:rPr>
          <w:t>NZ Universal List of Medicines (NZULM)</w:t>
        </w:r>
      </w:hyperlink>
      <w:r w:rsidR="00A5639E">
        <w:rPr>
          <w:rStyle w:val="Hyperlink"/>
        </w:rPr>
        <w:t xml:space="preserve"> </w:t>
      </w:r>
      <w:r w:rsidR="00A5639E" w:rsidRPr="00234D3B">
        <w:rPr>
          <w:rStyle w:val="Hyperlink"/>
          <w:b w:val="0"/>
        </w:rPr>
        <w:t>and</w:t>
      </w:r>
      <w:r w:rsidR="00A5639E" w:rsidRPr="00D472C5">
        <w:t xml:space="preserve"> </w:t>
      </w:r>
      <w:hyperlink r:id="rId31" w:history="1">
        <w:r w:rsidR="00A5639E" w:rsidRPr="00CD4F2F">
          <w:rPr>
            <w:rStyle w:val="Hyperlink"/>
          </w:rPr>
          <w:t>NZ Formulary</w:t>
        </w:r>
      </w:hyperlink>
      <w:r w:rsidR="00A5639E">
        <w:rPr>
          <w:rStyle w:val="Hyperlink"/>
        </w:rPr>
        <w:t>™</w:t>
      </w:r>
      <w:r>
        <w:rPr>
          <w:szCs w:val="21"/>
        </w:rPr>
        <w:t xml:space="preserve"> will continue to be enhanced as foundational services</w:t>
      </w:r>
      <w:r w:rsidR="009328B3">
        <w:rPr>
          <w:szCs w:val="21"/>
        </w:rPr>
        <w:t xml:space="preserve">, steering </w:t>
      </w:r>
      <w:r w:rsidR="00195290" w:rsidRPr="00930B28">
        <w:rPr>
          <w:szCs w:val="21"/>
        </w:rPr>
        <w:t xml:space="preserve">towards </w:t>
      </w:r>
      <w:r w:rsidR="006251CC">
        <w:rPr>
          <w:szCs w:val="21"/>
        </w:rPr>
        <w:t>complete</w:t>
      </w:r>
      <w:r w:rsidR="006F489D">
        <w:rPr>
          <w:szCs w:val="21"/>
        </w:rPr>
        <w:t xml:space="preserve"> </w:t>
      </w:r>
      <w:r w:rsidR="00C00F49">
        <w:rPr>
          <w:szCs w:val="21"/>
        </w:rPr>
        <w:t xml:space="preserve">use of </w:t>
      </w:r>
      <w:r w:rsidR="00195290" w:rsidRPr="00930B28">
        <w:rPr>
          <w:szCs w:val="21"/>
        </w:rPr>
        <w:t>SNOMED</w:t>
      </w:r>
      <w:r w:rsidR="00345C85">
        <w:rPr>
          <w:szCs w:val="21"/>
        </w:rPr>
        <w:t xml:space="preserve"> and</w:t>
      </w:r>
      <w:r w:rsidR="00195290" w:rsidRPr="00930B28">
        <w:rPr>
          <w:szCs w:val="21"/>
        </w:rPr>
        <w:t xml:space="preserve"> its </w:t>
      </w:r>
      <w:r w:rsidR="00345C85">
        <w:rPr>
          <w:szCs w:val="21"/>
        </w:rPr>
        <w:t>tools</w:t>
      </w:r>
      <w:r w:rsidR="00195290" w:rsidRPr="00930B28">
        <w:rPr>
          <w:szCs w:val="21"/>
        </w:rPr>
        <w:t xml:space="preserve"> and APIs</w:t>
      </w:r>
      <w:r w:rsidR="00422FD6">
        <w:rPr>
          <w:szCs w:val="21"/>
        </w:rPr>
        <w:t xml:space="preserve"> with each project.</w:t>
      </w:r>
      <w:r w:rsidR="00B03101">
        <w:rPr>
          <w:szCs w:val="21"/>
        </w:rPr>
        <w:t xml:space="preserve"> </w:t>
      </w:r>
      <w:r w:rsidR="00195290">
        <w:rPr>
          <w:szCs w:val="21"/>
        </w:rPr>
        <w:t>W</w:t>
      </w:r>
      <w:r>
        <w:rPr>
          <w:szCs w:val="21"/>
        </w:rPr>
        <w:t xml:space="preserve">e </w:t>
      </w:r>
      <w:r w:rsidR="00195290">
        <w:rPr>
          <w:szCs w:val="21"/>
        </w:rPr>
        <w:t xml:space="preserve">will </w:t>
      </w:r>
      <w:r w:rsidRPr="005034E4">
        <w:rPr>
          <w:szCs w:val="21"/>
        </w:rPr>
        <w:t xml:space="preserve">follow the example of the </w:t>
      </w:r>
      <w:hyperlink r:id="rId32" w:anchor="unified-test-list" w:history="1">
        <w:r w:rsidRPr="003213EC">
          <w:rPr>
            <w:rStyle w:val="Hyperlink"/>
            <w:szCs w:val="21"/>
          </w:rPr>
          <w:t>NHS Digital Unified Test List</w:t>
        </w:r>
      </w:hyperlink>
      <w:r>
        <w:rPr>
          <w:szCs w:val="21"/>
        </w:rPr>
        <w:t xml:space="preserve"> to fully digitise</w:t>
      </w:r>
      <w:r w:rsidR="00C24C7C">
        <w:rPr>
          <w:szCs w:val="21"/>
        </w:rPr>
        <w:t xml:space="preserve"> with SNOMED underpinnings the</w:t>
      </w:r>
      <w:r>
        <w:rPr>
          <w:szCs w:val="21"/>
        </w:rPr>
        <w:t xml:space="preserve"> </w:t>
      </w:r>
      <w:hyperlink r:id="rId33" w:history="1">
        <w:r w:rsidR="00025ED4" w:rsidRPr="003213EC">
          <w:rPr>
            <w:rStyle w:val="Hyperlink"/>
          </w:rPr>
          <w:t>NZ Pathology Observation Code Sets (NZPOCS)</w:t>
        </w:r>
      </w:hyperlink>
      <w:r>
        <w:rPr>
          <w:szCs w:val="21"/>
        </w:rPr>
        <w:t>.</w:t>
      </w:r>
      <w:r w:rsidR="00930B28">
        <w:rPr>
          <w:szCs w:val="21"/>
        </w:rPr>
        <w:t xml:space="preserve"> </w:t>
      </w:r>
    </w:p>
    <w:p w14:paraId="66CB14CB" w14:textId="77777777" w:rsidR="004578AA" w:rsidRPr="00930B28" w:rsidRDefault="004578AA" w:rsidP="00326270">
      <w:pPr>
        <w:rPr>
          <w:szCs w:val="21"/>
        </w:rPr>
      </w:pPr>
    </w:p>
    <w:p w14:paraId="44CC2947" w14:textId="6119B5F0" w:rsidR="00C87D42" w:rsidRPr="00C24E8E" w:rsidRDefault="00422FD5" w:rsidP="00C87D42">
      <w:r w:rsidRPr="001C33EF">
        <w:rPr>
          <w:rFonts w:cs="Segoe UI"/>
          <w:noProof/>
        </w:rPr>
        <w:drawing>
          <wp:anchor distT="0" distB="0" distL="180340" distR="288290" simplePos="0" relativeHeight="251658242" behindDoc="1" locked="0" layoutInCell="1" allowOverlap="1" wp14:anchorId="01600A0D" wp14:editId="4D3E2F40">
            <wp:simplePos x="0" y="0"/>
            <wp:positionH relativeFrom="margin">
              <wp:posOffset>4606290</wp:posOffset>
            </wp:positionH>
            <wp:positionV relativeFrom="paragraph">
              <wp:posOffset>11430</wp:posOffset>
            </wp:positionV>
            <wp:extent cx="789305" cy="697865"/>
            <wp:effectExtent l="0" t="0" r="0" b="6985"/>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89305" cy="697865"/>
                    </a:xfrm>
                    <a:prstGeom prst="rect">
                      <a:avLst/>
                    </a:prstGeom>
                  </pic:spPr>
                </pic:pic>
              </a:graphicData>
            </a:graphic>
            <wp14:sizeRelH relativeFrom="page">
              <wp14:pctWidth>0</wp14:pctWidth>
            </wp14:sizeRelH>
            <wp14:sizeRelV relativeFrom="page">
              <wp14:pctHeight>0</wp14:pctHeight>
            </wp14:sizeRelV>
          </wp:anchor>
        </w:drawing>
      </w:r>
      <w:r w:rsidR="00C87D42">
        <w:rPr>
          <w:rFonts w:cs="Segoe UI"/>
        </w:rPr>
        <w:t>For product management and supply chain</w:t>
      </w:r>
      <w:r w:rsidR="001A1DEC">
        <w:rPr>
          <w:rFonts w:cs="Segoe UI"/>
        </w:rPr>
        <w:t xml:space="preserve"> </w:t>
      </w:r>
      <w:r w:rsidR="00421F41">
        <w:rPr>
          <w:rFonts w:cs="Segoe UI"/>
        </w:rPr>
        <w:t>automation</w:t>
      </w:r>
      <w:r w:rsidR="00C87D42">
        <w:rPr>
          <w:rFonts w:cs="Segoe UI"/>
        </w:rPr>
        <w:t xml:space="preserve">, we will </w:t>
      </w:r>
      <w:r w:rsidR="007A4189">
        <w:t>implement</w:t>
      </w:r>
      <w:r w:rsidR="00C87D42">
        <w:t xml:space="preserve"> the </w:t>
      </w:r>
      <w:hyperlink r:id="rId35" w:history="1">
        <w:r w:rsidR="00A53F65">
          <w:rPr>
            <w:rStyle w:val="Hyperlink"/>
          </w:rPr>
          <w:t>set of automatic identification and data capture (AIDC) NZ Standards</w:t>
        </w:r>
      </w:hyperlink>
      <w:r w:rsidR="00C87D42">
        <w:t xml:space="preserve">, along with </w:t>
      </w:r>
      <w:r w:rsidR="009322BB">
        <w:t xml:space="preserve">Global Trade Item Number (GTIN) based </w:t>
      </w:r>
      <w:r w:rsidR="00C87D42">
        <w:t xml:space="preserve">unique device identification (UDI) standards. </w:t>
      </w:r>
    </w:p>
    <w:p w14:paraId="67587476" w14:textId="77777777" w:rsidR="00C87D42" w:rsidRPr="001C33EF" w:rsidRDefault="00C87D42" w:rsidP="00C87D42">
      <w:pPr>
        <w:rPr>
          <w:rFonts w:cs="Segoe UI"/>
        </w:rPr>
      </w:pPr>
    </w:p>
    <w:p w14:paraId="4778D3BE" w14:textId="4ED24D00" w:rsidR="00C87D42" w:rsidRPr="001C33EF" w:rsidRDefault="00C87D42" w:rsidP="00C87D42">
      <w:pPr>
        <w:rPr>
          <w:rFonts w:cs="Segoe UI"/>
        </w:rPr>
      </w:pPr>
      <w:r w:rsidRPr="001C33EF">
        <w:rPr>
          <w:rFonts w:cs="Segoe UI"/>
        </w:rPr>
        <w:t xml:space="preserve">A </w:t>
      </w:r>
      <w:r>
        <w:rPr>
          <w:rFonts w:cs="Segoe UI"/>
        </w:rPr>
        <w:t>trans-Tasman</w:t>
      </w:r>
      <w:r w:rsidRPr="001C33EF">
        <w:rPr>
          <w:rFonts w:cs="Segoe UI"/>
        </w:rPr>
        <w:t xml:space="preserve"> e-invoicing </w:t>
      </w:r>
      <w:r w:rsidR="0009192A">
        <w:rPr>
          <w:rFonts w:cs="Segoe UI"/>
        </w:rPr>
        <w:t xml:space="preserve">project </w:t>
      </w:r>
      <w:r w:rsidRPr="001C33EF">
        <w:rPr>
          <w:rFonts w:cs="Segoe UI"/>
        </w:rPr>
        <w:t xml:space="preserve">will employ the </w:t>
      </w:r>
      <w:proofErr w:type="spellStart"/>
      <w:r w:rsidRPr="001C33EF">
        <w:rPr>
          <w:rFonts w:cs="Segoe UI"/>
        </w:rPr>
        <w:t>Peppol</w:t>
      </w:r>
      <w:proofErr w:type="spellEnd"/>
      <w:r w:rsidRPr="001C33EF">
        <w:rPr>
          <w:rFonts w:cs="Segoe UI"/>
        </w:rPr>
        <w:t xml:space="preserve"> </w:t>
      </w:r>
      <w:r>
        <w:rPr>
          <w:rFonts w:cs="Segoe UI"/>
        </w:rPr>
        <w:t>(p</w:t>
      </w:r>
      <w:r w:rsidRPr="001C33EF">
        <w:rPr>
          <w:rFonts w:cs="Segoe UI"/>
        </w:rPr>
        <w:t>an</w:t>
      </w:r>
      <w:r>
        <w:rPr>
          <w:rFonts w:cs="Segoe UI"/>
        </w:rPr>
        <w:t>-</w:t>
      </w:r>
      <w:r w:rsidRPr="001C33EF">
        <w:rPr>
          <w:rFonts w:cs="Segoe UI"/>
        </w:rPr>
        <w:t xml:space="preserve">European </w:t>
      </w:r>
      <w:r>
        <w:rPr>
          <w:rFonts w:cs="Segoe UI"/>
        </w:rPr>
        <w:t>p</w:t>
      </w:r>
      <w:r w:rsidRPr="001C33EF">
        <w:rPr>
          <w:rFonts w:cs="Segoe UI"/>
        </w:rPr>
        <w:t xml:space="preserve">ublic </w:t>
      </w:r>
      <w:r>
        <w:rPr>
          <w:rFonts w:cs="Segoe UI"/>
        </w:rPr>
        <w:t>p</w:t>
      </w:r>
      <w:r w:rsidRPr="001C33EF">
        <w:rPr>
          <w:rFonts w:cs="Segoe UI"/>
        </w:rPr>
        <w:t xml:space="preserve">rocurement </w:t>
      </w:r>
      <w:r>
        <w:rPr>
          <w:rFonts w:cs="Segoe UI"/>
        </w:rPr>
        <w:t>o</w:t>
      </w:r>
      <w:r w:rsidRPr="001C33EF">
        <w:rPr>
          <w:rFonts w:cs="Segoe UI"/>
        </w:rPr>
        <w:t>nline</w:t>
      </w:r>
      <w:r>
        <w:rPr>
          <w:rFonts w:cs="Segoe UI"/>
        </w:rPr>
        <w:t>)</w:t>
      </w:r>
      <w:r w:rsidRPr="001C33EF">
        <w:rPr>
          <w:rFonts w:cs="Segoe UI"/>
        </w:rPr>
        <w:t xml:space="preserve"> interoperability framework</w:t>
      </w:r>
      <w:r>
        <w:rPr>
          <w:rFonts w:cs="Segoe UI"/>
        </w:rPr>
        <w:t>. We</w:t>
      </w:r>
      <w:r w:rsidRPr="001C33EF">
        <w:rPr>
          <w:rFonts w:cs="Segoe UI"/>
        </w:rPr>
        <w:t xml:space="preserve"> will </w:t>
      </w:r>
      <w:r>
        <w:rPr>
          <w:rFonts w:cs="Segoe UI"/>
        </w:rPr>
        <w:t>explore its early adoption</w:t>
      </w:r>
      <w:r w:rsidRPr="001C33EF">
        <w:rPr>
          <w:rFonts w:cs="Segoe UI"/>
        </w:rPr>
        <w:t xml:space="preserve"> </w:t>
      </w:r>
      <w:r w:rsidR="00421F41">
        <w:rPr>
          <w:rFonts w:cs="Segoe UI"/>
        </w:rPr>
        <w:t>in the health and disability system</w:t>
      </w:r>
      <w:r w:rsidRPr="001C33EF">
        <w:rPr>
          <w:rFonts w:cs="Segoe UI"/>
        </w:rPr>
        <w:t>.</w:t>
      </w:r>
    </w:p>
    <w:p w14:paraId="4BD88A55" w14:textId="77777777" w:rsidR="003B418E" w:rsidRPr="00D472C5" w:rsidRDefault="003B418E" w:rsidP="003B418E"/>
    <w:p w14:paraId="3DE3C839" w14:textId="77777777" w:rsidR="009D517E" w:rsidRPr="009D517E" w:rsidRDefault="009D517E" w:rsidP="005D5A1A">
      <w:pPr>
        <w:pStyle w:val="Shadedboxtext"/>
        <w:spacing w:line="240" w:lineRule="auto"/>
        <w:rPr>
          <w:rFonts w:cs="Segoe UI"/>
        </w:rPr>
      </w:pPr>
      <w:r w:rsidRPr="009D517E">
        <w:rPr>
          <w:rFonts w:cs="Segoe UI"/>
        </w:rPr>
        <w:t xml:space="preserve">A certification process in a high trust environment should reduce the cost of demonstrating technical compliance repeatedly. </w:t>
      </w:r>
    </w:p>
    <w:p w14:paraId="4FC6B6A1" w14:textId="3CB1C94A" w:rsidR="009D517E" w:rsidRPr="009D517E" w:rsidRDefault="009D517E" w:rsidP="007E0ECD">
      <w:pPr>
        <w:pStyle w:val="Shadedboxtext"/>
        <w:spacing w:line="240" w:lineRule="auto"/>
        <w:rPr>
          <w:rFonts w:cs="Segoe UI"/>
          <w:i/>
        </w:rPr>
      </w:pPr>
      <w:r>
        <w:rPr>
          <w:rFonts w:cs="Segoe UI"/>
        </w:rPr>
        <w:br/>
      </w:r>
      <w:r w:rsidRPr="009D517E">
        <w:rPr>
          <w:rFonts w:cs="Segoe UI"/>
          <w:i/>
        </w:rPr>
        <w:t>NZHIT</w:t>
      </w:r>
      <w:r w:rsidR="00BD349E">
        <w:rPr>
          <w:rFonts w:cs="Segoe UI"/>
          <w:i/>
        </w:rPr>
        <w:t xml:space="preserve"> Vision and Charter for Interoperability</w:t>
      </w:r>
    </w:p>
    <w:p w14:paraId="11000DC9" w14:textId="4A1D9DED" w:rsidR="00DD4DE5" w:rsidRDefault="00DD4DE5" w:rsidP="00DD4DE5"/>
    <w:p w14:paraId="1FBB4F8A" w14:textId="56EDE60E" w:rsidR="003B418E" w:rsidRDefault="003B418E">
      <w:pPr>
        <w:rPr>
          <w:rFonts w:cs="Segoe UI"/>
        </w:rPr>
      </w:pPr>
      <w:r>
        <w:t>We will</w:t>
      </w:r>
      <w:r w:rsidR="00C87D42">
        <w:t xml:space="preserve"> work with health providers and their industry partners to</w:t>
      </w:r>
      <w:r>
        <w:t xml:space="preserve"> introduce</w:t>
      </w:r>
      <w:r w:rsidRPr="000E199E">
        <w:t xml:space="preserve"> conform</w:t>
      </w:r>
      <w:r w:rsidR="009F65D8">
        <w:t>ity</w:t>
      </w:r>
      <w:r w:rsidRPr="000E199E">
        <w:t xml:space="preserve"> assessment and certification processes that </w:t>
      </w:r>
      <w:r w:rsidR="00C87D42">
        <w:rPr>
          <w:rFonts w:cs="Segoe UI"/>
        </w:rPr>
        <w:t>set specific requirements for each product class</w:t>
      </w:r>
      <w:r w:rsidR="005D69B5" w:rsidRPr="001C33EF">
        <w:rPr>
          <w:rFonts w:cs="Segoe UI"/>
        </w:rPr>
        <w:t>.</w:t>
      </w:r>
      <w:r w:rsidR="005D69B5">
        <w:rPr>
          <w:rFonts w:cs="Segoe UI"/>
        </w:rPr>
        <w:t xml:space="preserve"> </w:t>
      </w:r>
      <w:r w:rsidR="00326270">
        <w:rPr>
          <w:rFonts w:cs="Segoe UI"/>
        </w:rPr>
        <w:t>C</w:t>
      </w:r>
      <w:r w:rsidRPr="001C33EF">
        <w:rPr>
          <w:rFonts w:cs="Segoe UI"/>
        </w:rPr>
        <w:t xml:space="preserve">ertification </w:t>
      </w:r>
      <w:r w:rsidR="005D69B5">
        <w:rPr>
          <w:rFonts w:cs="Segoe UI"/>
        </w:rPr>
        <w:t xml:space="preserve">will be linked </w:t>
      </w:r>
      <w:r w:rsidRPr="001C33EF">
        <w:rPr>
          <w:rFonts w:cs="Segoe UI"/>
        </w:rPr>
        <w:t>to procurement</w:t>
      </w:r>
      <w:r w:rsidR="005D69B5">
        <w:rPr>
          <w:rFonts w:cs="Segoe UI"/>
        </w:rPr>
        <w:t xml:space="preserve"> and contract</w:t>
      </w:r>
      <w:r w:rsidR="00326270">
        <w:rPr>
          <w:rFonts w:cs="Segoe UI"/>
        </w:rPr>
        <w:t>ing</w:t>
      </w:r>
      <w:r>
        <w:rPr>
          <w:rFonts w:cs="Segoe UI"/>
        </w:rPr>
        <w:t xml:space="preserve">, and </w:t>
      </w:r>
      <w:r w:rsidR="00C87D42" w:rsidRPr="001C33EF">
        <w:rPr>
          <w:rFonts w:cs="Segoe UI"/>
        </w:rPr>
        <w:t>early adopters</w:t>
      </w:r>
      <w:r w:rsidR="00C87D42">
        <w:rPr>
          <w:rFonts w:cs="Segoe UI"/>
        </w:rPr>
        <w:t xml:space="preserve"> will be incentivised</w:t>
      </w:r>
      <w:r w:rsidRPr="001C33EF">
        <w:rPr>
          <w:rFonts w:cs="Segoe UI"/>
        </w:rPr>
        <w:t>.</w:t>
      </w:r>
    </w:p>
    <w:p w14:paraId="6FE71355" w14:textId="77777777" w:rsidR="003B418E" w:rsidRDefault="003B418E" w:rsidP="003B418E">
      <w:pPr>
        <w:rPr>
          <w:rFonts w:cs="Segoe UI"/>
        </w:rPr>
      </w:pPr>
    </w:p>
    <w:p w14:paraId="6D4078FE" w14:textId="4FD5E605" w:rsidR="00DD4DE5" w:rsidRPr="00326270" w:rsidRDefault="00F47C79">
      <w:r>
        <w:t>O</w:t>
      </w:r>
      <w:r w:rsidR="005D69B5">
        <w:t>ur</w:t>
      </w:r>
      <w:r w:rsidR="00DD4DE5" w:rsidRPr="00DB77E0">
        <w:t xml:space="preserve"> standards </w:t>
      </w:r>
      <w:r>
        <w:t xml:space="preserve">will be supported by </w:t>
      </w:r>
      <w:r w:rsidR="005D69B5">
        <w:t>tools and materials</w:t>
      </w:r>
      <w:r w:rsidR="00DD4DE5" w:rsidRPr="00DB77E0">
        <w:t xml:space="preserve"> that make them easy to </w:t>
      </w:r>
      <w:r>
        <w:t xml:space="preserve">use and </w:t>
      </w:r>
      <w:r w:rsidR="00DD4DE5" w:rsidRPr="00DB77E0">
        <w:t>implement</w:t>
      </w:r>
      <w:r>
        <w:t xml:space="preserve"> </w:t>
      </w:r>
      <w:r w:rsidR="00DD4DE5" w:rsidRPr="00DB77E0">
        <w:t xml:space="preserve">– </w:t>
      </w:r>
      <w:r>
        <w:t>for example</w:t>
      </w:r>
      <w:r w:rsidR="00DD4DE5" w:rsidRPr="00DB77E0">
        <w:t xml:space="preserve">, </w:t>
      </w:r>
      <w:r w:rsidR="00C87D42">
        <w:t xml:space="preserve">the use of terminology services and </w:t>
      </w:r>
      <w:r w:rsidR="00DD4DE5" w:rsidRPr="00DB77E0">
        <w:t>natural language processing.</w:t>
      </w:r>
      <w:r w:rsidR="004B186D">
        <w:t xml:space="preserve"> Terminology and code set updates will be released on a regular cycle.</w:t>
      </w:r>
    </w:p>
    <w:p w14:paraId="67774E67" w14:textId="77777777" w:rsidR="00C17F3C" w:rsidRDefault="00C17F3C" w:rsidP="001A4FD5"/>
    <w:p w14:paraId="2BDFBB83" w14:textId="74E0D9CE" w:rsidR="001A4FD5" w:rsidRDefault="0068367B" w:rsidP="001A4FD5">
      <w:r>
        <w:t xml:space="preserve">We will </w:t>
      </w:r>
      <w:r w:rsidR="00F47C79">
        <w:t>publish</w:t>
      </w:r>
      <w:r w:rsidR="00F47C79" w:rsidRPr="00B83251">
        <w:t xml:space="preserve"> </w:t>
      </w:r>
      <w:r w:rsidRPr="00B83251">
        <w:t xml:space="preserve">a straightforward set of data requirements for </w:t>
      </w:r>
      <w:hyperlink r:id="rId36" w:history="1">
        <w:r w:rsidR="00306E9C" w:rsidRPr="00E77AF2">
          <w:rPr>
            <w:rStyle w:val="Hyperlink"/>
          </w:rPr>
          <w:t xml:space="preserve">core </w:t>
        </w:r>
        <w:r w:rsidRPr="00E77AF2">
          <w:rPr>
            <w:rStyle w:val="Hyperlink"/>
          </w:rPr>
          <w:t>personal health information</w:t>
        </w:r>
      </w:hyperlink>
      <w:r w:rsidR="00306E9C">
        <w:t xml:space="preserve">, </w:t>
      </w:r>
      <w:r w:rsidR="0002078F">
        <w:t xml:space="preserve">starting with </w:t>
      </w:r>
      <w:r w:rsidR="00641EFF">
        <w:t>immunisations, medications, allergies and adverse reactions.</w:t>
      </w:r>
      <w:r w:rsidR="005E0005">
        <w:rPr>
          <w:rFonts w:cs="Segoe UI"/>
        </w:rPr>
        <w:t xml:space="preserve"> </w:t>
      </w:r>
      <w:r w:rsidR="00F47C79">
        <w:rPr>
          <w:rFonts w:cs="Segoe UI"/>
        </w:rPr>
        <w:t>Using</w:t>
      </w:r>
      <w:r w:rsidR="0037556A">
        <w:rPr>
          <w:rFonts w:cs="Segoe UI"/>
        </w:rPr>
        <w:t xml:space="preserve"> the </w:t>
      </w:r>
      <w:hyperlink r:id="rId37" w:history="1">
        <w:r w:rsidR="001A4FD5" w:rsidRPr="001C33EF">
          <w:rPr>
            <w:rStyle w:val="Hyperlink"/>
            <w:rFonts w:cs="Segoe UI"/>
          </w:rPr>
          <w:t>JIC Patient Summary Standards Set</w:t>
        </w:r>
      </w:hyperlink>
      <w:r w:rsidR="001A4FD5">
        <w:rPr>
          <w:rFonts w:cs="Segoe UI"/>
        </w:rPr>
        <w:t xml:space="preserve"> and forthcoming</w:t>
      </w:r>
      <w:r w:rsidR="001A4FD5" w:rsidRPr="001C33EF">
        <w:rPr>
          <w:rFonts w:cs="Segoe UI"/>
        </w:rPr>
        <w:t xml:space="preserve"> </w:t>
      </w:r>
      <w:hyperlink r:id="rId38" w:history="1">
        <w:r w:rsidR="001A4FD5" w:rsidRPr="001C33EF">
          <w:rPr>
            <w:rStyle w:val="Hyperlink"/>
            <w:rFonts w:cs="Segoe UI"/>
          </w:rPr>
          <w:t>GDHP Global Master Standards Guide</w:t>
        </w:r>
      </w:hyperlink>
      <w:r w:rsidR="001A4FD5">
        <w:rPr>
          <w:rStyle w:val="Hyperlink"/>
          <w:rFonts w:cs="Segoe UI"/>
        </w:rPr>
        <w:t xml:space="preserve"> </w:t>
      </w:r>
      <w:r w:rsidR="001A4FD5" w:rsidRPr="001C33EF">
        <w:rPr>
          <w:rFonts w:cs="Segoe UI"/>
        </w:rPr>
        <w:t>as reference points</w:t>
      </w:r>
      <w:r w:rsidR="00F47C79">
        <w:rPr>
          <w:rFonts w:cs="Segoe UI"/>
        </w:rPr>
        <w:t xml:space="preserve">, we will </w:t>
      </w:r>
      <w:r w:rsidR="005D69B5">
        <w:t>publish</w:t>
      </w:r>
      <w:r w:rsidR="00306E9C" w:rsidRPr="00D472C5">
        <w:t xml:space="preserve"> </w:t>
      </w:r>
      <w:r w:rsidR="0037556A">
        <w:t xml:space="preserve">our </w:t>
      </w:r>
      <w:r w:rsidR="00306E9C" w:rsidRPr="00D472C5">
        <w:t xml:space="preserve">specifications in a </w:t>
      </w:r>
      <w:r w:rsidR="00326270" w:rsidRPr="00D472C5">
        <w:t>user-friendly</w:t>
      </w:r>
      <w:r w:rsidR="0096037F">
        <w:t>,</w:t>
      </w:r>
      <w:r w:rsidR="00326270" w:rsidRPr="00D472C5">
        <w:t xml:space="preserve"> </w:t>
      </w:r>
      <w:r w:rsidR="00306E9C" w:rsidRPr="00D472C5">
        <w:t xml:space="preserve">technology-neutral format, following the example of </w:t>
      </w:r>
      <w:r w:rsidR="006112C1">
        <w:t xml:space="preserve">the </w:t>
      </w:r>
      <w:hyperlink r:id="rId39" w:history="1">
        <w:r w:rsidR="00306E9C" w:rsidRPr="00D472C5">
          <w:rPr>
            <w:rStyle w:val="Hyperlink"/>
          </w:rPr>
          <w:t>US Core Data for Interoperability (USCDI)</w:t>
        </w:r>
      </w:hyperlink>
      <w:r w:rsidR="00306E9C" w:rsidRPr="00D472C5">
        <w:t>.</w:t>
      </w:r>
    </w:p>
    <w:p w14:paraId="040095AD" w14:textId="257AB82F" w:rsidR="0037556A" w:rsidRDefault="0037556A" w:rsidP="001A4FD5"/>
    <w:p w14:paraId="207E9918" w14:textId="1E057807" w:rsidR="00F47C79" w:rsidRDefault="0037556A" w:rsidP="00F47C79">
      <w:r>
        <w:t>Generally, we will limit our statements of requirement to the essentials and create micro standards that can be easily tried out</w:t>
      </w:r>
      <w:r w:rsidR="002D2113">
        <w:t>,</w:t>
      </w:r>
      <w:r>
        <w:t xml:space="preserve"> iterated</w:t>
      </w:r>
      <w:r w:rsidR="009B2394">
        <w:t xml:space="preserve"> and uniformly adopted</w:t>
      </w:r>
      <w:r>
        <w:t>.</w:t>
      </w:r>
      <w:r w:rsidR="00F47C79" w:rsidRPr="00F47C79">
        <w:t xml:space="preserve"> </w:t>
      </w:r>
      <w:r w:rsidR="00F47C79">
        <w:t>We will continue to p</w:t>
      </w:r>
      <w:r w:rsidR="00F47C79" w:rsidRPr="00BA3C48">
        <w:t xml:space="preserve">articipate in </w:t>
      </w:r>
      <w:r w:rsidR="00F47C79" w:rsidRPr="00C12F91">
        <w:t xml:space="preserve">all-of-government </w:t>
      </w:r>
      <w:r w:rsidR="00F47C79">
        <w:t>projects to define</w:t>
      </w:r>
      <w:r w:rsidR="00F47C79" w:rsidRPr="00BA3C48">
        <w:t xml:space="preserve"> </w:t>
      </w:r>
      <w:r w:rsidR="00F47C79">
        <w:t xml:space="preserve">common </w:t>
      </w:r>
      <w:r w:rsidR="00F47C79" w:rsidRPr="00BA3C48">
        <w:t xml:space="preserve">data content </w:t>
      </w:r>
      <w:r w:rsidR="00F47C79">
        <w:t xml:space="preserve">requirements for </w:t>
      </w:r>
      <w:r w:rsidR="00C87D42">
        <w:t>public services</w:t>
      </w:r>
      <w:r w:rsidR="00F47C79" w:rsidRPr="00BA3C48">
        <w:t>.</w:t>
      </w:r>
    </w:p>
    <w:p w14:paraId="7EF8084B" w14:textId="0C63198A" w:rsidR="00903AA2" w:rsidRDefault="00903AA2" w:rsidP="00F47C79"/>
    <w:p w14:paraId="458E8CF7" w14:textId="77777777" w:rsidR="003B418E" w:rsidRPr="009D517E" w:rsidRDefault="003B418E" w:rsidP="003B418E">
      <w:pPr>
        <w:pStyle w:val="Shadedboxtext"/>
        <w:spacing w:line="240" w:lineRule="auto"/>
        <w:rPr>
          <w:rFonts w:cs="Segoe UI"/>
        </w:rPr>
      </w:pPr>
      <w:r w:rsidRPr="009D517E">
        <w:rPr>
          <w:rFonts w:cs="Segoe UI"/>
        </w:rPr>
        <w:t>Organisations are required to align their inpatient, emergency care, mental health discharges and outpatient letters to nationally published specifications.</w:t>
      </w:r>
    </w:p>
    <w:p w14:paraId="08C2C4AA" w14:textId="52DA5492" w:rsidR="003B418E" w:rsidRPr="009D517E" w:rsidRDefault="003B418E" w:rsidP="003B418E">
      <w:pPr>
        <w:pStyle w:val="Shadedboxtext"/>
        <w:spacing w:line="240" w:lineRule="auto"/>
        <w:rPr>
          <w:rFonts w:cs="Segoe UI"/>
          <w:i/>
        </w:rPr>
      </w:pPr>
      <w:r>
        <w:rPr>
          <w:rFonts w:cs="Segoe UI"/>
        </w:rPr>
        <w:br/>
      </w:r>
      <w:r w:rsidRPr="009D517E">
        <w:rPr>
          <w:rFonts w:cs="Segoe UI"/>
          <w:i/>
        </w:rPr>
        <w:t xml:space="preserve">NHS </w:t>
      </w:r>
      <w:r w:rsidR="00F90E90">
        <w:rPr>
          <w:rFonts w:cs="Segoe UI"/>
          <w:i/>
        </w:rPr>
        <w:t>Standard Contract</w:t>
      </w:r>
    </w:p>
    <w:p w14:paraId="32FF5492" w14:textId="77777777" w:rsidR="003B418E" w:rsidRPr="001C33EF" w:rsidRDefault="003B418E" w:rsidP="003B418E">
      <w:pPr>
        <w:rPr>
          <w:rFonts w:cs="Segoe UI"/>
        </w:rPr>
      </w:pPr>
    </w:p>
    <w:p w14:paraId="20340F82" w14:textId="002917F1" w:rsidR="003B418E" w:rsidRDefault="001A4FD5">
      <w:r w:rsidRPr="00DA0C58">
        <w:t>We will e</w:t>
      </w:r>
      <w:r w:rsidR="00E50357" w:rsidRPr="00D54A71">
        <w:t xml:space="preserve">stablish co-stewardship of </w:t>
      </w:r>
      <w:r w:rsidR="00E77AF2">
        <w:t xml:space="preserve">data </w:t>
      </w:r>
      <w:r w:rsidR="00E50357" w:rsidRPr="00D54A71">
        <w:t>standards with medical colleges, national clinical networks and other stakeholders</w:t>
      </w:r>
      <w:r w:rsidR="00B46C1A" w:rsidRPr="00D54A71">
        <w:t xml:space="preserve">, such as the Royal College of Pathologists of Australia, </w:t>
      </w:r>
      <w:r w:rsidR="00A603D2">
        <w:t>National Pathology and Laboratory Round Table,</w:t>
      </w:r>
      <w:r w:rsidR="00A603D2" w:rsidRPr="00D54A71">
        <w:t xml:space="preserve"> </w:t>
      </w:r>
      <w:r w:rsidR="00B46C1A" w:rsidRPr="00D54A71">
        <w:t xml:space="preserve">NZ </w:t>
      </w:r>
      <w:r w:rsidR="00B46C1A" w:rsidRPr="00DA0C58">
        <w:t>Microbiology Network</w:t>
      </w:r>
      <w:r w:rsidR="00673BD8">
        <w:t xml:space="preserve"> and</w:t>
      </w:r>
      <w:r w:rsidR="00B46C1A" w:rsidRPr="00DA0C58">
        <w:t xml:space="preserve"> </w:t>
      </w:r>
      <w:r w:rsidR="006818EE" w:rsidRPr="00DA0C58">
        <w:t>Emergency Department IT (EDIT)</w:t>
      </w:r>
      <w:r w:rsidR="003E09D4" w:rsidRPr="00DA0C58">
        <w:t xml:space="preserve">, </w:t>
      </w:r>
      <w:r w:rsidR="00EB482E">
        <w:t>following</w:t>
      </w:r>
      <w:r w:rsidR="00EB482E" w:rsidRPr="00DA0C58">
        <w:t xml:space="preserve"> </w:t>
      </w:r>
      <w:r w:rsidR="005A3236">
        <w:t xml:space="preserve">something of </w:t>
      </w:r>
      <w:r w:rsidR="00EB482E">
        <w:t>the</w:t>
      </w:r>
      <w:r w:rsidR="003E09D4" w:rsidRPr="00DA0C58">
        <w:t xml:space="preserve"> </w:t>
      </w:r>
      <w:r w:rsidR="004B552E">
        <w:t>approach</w:t>
      </w:r>
      <w:r w:rsidR="004B552E" w:rsidRPr="00DA0C58">
        <w:t xml:space="preserve"> </w:t>
      </w:r>
      <w:r w:rsidR="00EB482E">
        <w:t>of</w:t>
      </w:r>
      <w:r w:rsidR="00EB482E" w:rsidRPr="00DA0C58">
        <w:t xml:space="preserve"> </w:t>
      </w:r>
      <w:r w:rsidR="003E09D4" w:rsidRPr="00DA0C58">
        <w:t>the</w:t>
      </w:r>
      <w:r w:rsidR="00E50357" w:rsidRPr="00D54A71">
        <w:t xml:space="preserve"> </w:t>
      </w:r>
      <w:r w:rsidR="003E09D4" w:rsidRPr="00DA0C58">
        <w:t xml:space="preserve">UK’s </w:t>
      </w:r>
      <w:hyperlink r:id="rId40" w:history="1">
        <w:r w:rsidR="00C46D9B" w:rsidRPr="000225BF">
          <w:rPr>
            <w:rStyle w:val="Hyperlink"/>
          </w:rPr>
          <w:t xml:space="preserve">Professional Records Standards </w:t>
        </w:r>
        <w:r w:rsidR="00BB17B5" w:rsidRPr="000225BF">
          <w:rPr>
            <w:rStyle w:val="Hyperlink"/>
          </w:rPr>
          <w:t>Body</w:t>
        </w:r>
      </w:hyperlink>
      <w:r w:rsidR="00995808" w:rsidRPr="00DA0C58">
        <w:t>.</w:t>
      </w:r>
    </w:p>
    <w:p w14:paraId="1C05E45E" w14:textId="2916A32C" w:rsidR="00EC08B9" w:rsidRDefault="00EC08B9"/>
    <w:p w14:paraId="25AD4421" w14:textId="5F1A5783" w:rsidR="00035A9E" w:rsidRDefault="00CF202A" w:rsidP="00B57DD9">
      <w:r w:rsidRPr="00CF202A">
        <w:t>We will c</w:t>
      </w:r>
      <w:r w:rsidR="002B35AC" w:rsidRPr="00CF202A">
        <w:t>ultivate a community</w:t>
      </w:r>
      <w:r w:rsidR="00897A22" w:rsidRPr="00CF202A">
        <w:t xml:space="preserve"> around our principal standards for interoperability</w:t>
      </w:r>
      <w:r w:rsidRPr="00CF202A">
        <w:t xml:space="preserve">, using the </w:t>
      </w:r>
      <w:r w:rsidR="00D91D7D" w:rsidRPr="00CF202A">
        <w:t xml:space="preserve">HISO </w:t>
      </w:r>
      <w:r w:rsidR="000473B0">
        <w:t>K</w:t>
      </w:r>
      <w:r w:rsidR="00D91D7D" w:rsidRPr="00CF202A">
        <w:t xml:space="preserve">ōrero and SNOMED NZ </w:t>
      </w:r>
      <w:r w:rsidR="000473B0">
        <w:t>H</w:t>
      </w:r>
      <w:r w:rsidR="00D91D7D" w:rsidRPr="00CF202A">
        <w:t xml:space="preserve">ui </w:t>
      </w:r>
      <w:proofErr w:type="spellStart"/>
      <w:r w:rsidR="000473B0">
        <w:t>T</w:t>
      </w:r>
      <w:r w:rsidR="00D91D7D" w:rsidRPr="00CF202A">
        <w:t>uwhera</w:t>
      </w:r>
      <w:proofErr w:type="spellEnd"/>
      <w:r w:rsidRPr="00CF202A">
        <w:t xml:space="preserve"> open forums</w:t>
      </w:r>
      <w:r w:rsidR="00D91D7D" w:rsidRPr="00CF202A">
        <w:t>.</w:t>
      </w:r>
      <w:r w:rsidRPr="00CF202A">
        <w:t xml:space="preserve"> </w:t>
      </w:r>
      <w:r w:rsidR="00C17F3C">
        <w:t>N</w:t>
      </w:r>
      <w:r w:rsidR="002B35AC" w:rsidRPr="00CF202A">
        <w:t xml:space="preserve">ew </w:t>
      </w:r>
      <w:r w:rsidR="00E70761" w:rsidRPr="00CF202A">
        <w:t>standard</w:t>
      </w:r>
      <w:r w:rsidR="00C17F3C">
        <w:t>s</w:t>
      </w:r>
      <w:r w:rsidR="00E70761" w:rsidRPr="00CF202A">
        <w:t xml:space="preserve"> </w:t>
      </w:r>
      <w:r w:rsidR="00C17F3C">
        <w:t>will be launched with</w:t>
      </w:r>
      <w:r w:rsidR="00457B24" w:rsidRPr="00CF202A">
        <w:t xml:space="preserve"> education</w:t>
      </w:r>
      <w:r w:rsidR="006B3A6C">
        <w:t>,</w:t>
      </w:r>
      <w:r w:rsidR="00457B24" w:rsidRPr="00CF202A">
        <w:t xml:space="preserve"> </w:t>
      </w:r>
      <w:r w:rsidR="003F07A5" w:rsidRPr="00CF202A">
        <w:t xml:space="preserve">developer days and </w:t>
      </w:r>
      <w:r w:rsidR="00DA1BAB" w:rsidRPr="00CF202A">
        <w:t>share-a-thons</w:t>
      </w:r>
      <w:r w:rsidR="003F07A5" w:rsidRPr="00CF202A">
        <w:t>.</w:t>
      </w:r>
      <w:r w:rsidR="00822795">
        <w:rPr>
          <w:rFonts w:cs="Segoe UI"/>
        </w:rPr>
        <w:t xml:space="preserve"> </w:t>
      </w:r>
      <w:r w:rsidR="006B3A6C">
        <w:rPr>
          <w:rFonts w:cs="Segoe UI"/>
        </w:rPr>
        <w:t xml:space="preserve">An </w:t>
      </w:r>
      <w:r w:rsidR="00807473">
        <w:rPr>
          <w:rFonts w:cs="Segoe UI"/>
        </w:rPr>
        <w:t xml:space="preserve">online </w:t>
      </w:r>
      <w:r w:rsidR="003B418E">
        <w:rPr>
          <w:rFonts w:cs="Segoe UI"/>
        </w:rPr>
        <w:t xml:space="preserve">standards </w:t>
      </w:r>
      <w:r w:rsidR="00875CFD" w:rsidRPr="001C33EF">
        <w:rPr>
          <w:rFonts w:cs="Segoe UI"/>
        </w:rPr>
        <w:t xml:space="preserve">resource centre </w:t>
      </w:r>
      <w:r w:rsidR="00E90994">
        <w:rPr>
          <w:rFonts w:cs="Segoe UI"/>
        </w:rPr>
        <w:t xml:space="preserve">at </w:t>
      </w:r>
      <w:hyperlink r:id="rId41" w:history="1">
        <w:r w:rsidR="00E90994" w:rsidRPr="00E90994">
          <w:rPr>
            <w:rStyle w:val="Hyperlink"/>
            <w:rFonts w:cs="Segoe UI"/>
          </w:rPr>
          <w:t>standards.digital.health.nz</w:t>
        </w:r>
      </w:hyperlink>
      <w:r w:rsidR="00E90994">
        <w:rPr>
          <w:rFonts w:cs="Segoe UI"/>
        </w:rPr>
        <w:t xml:space="preserve"> </w:t>
      </w:r>
      <w:r w:rsidR="006B3A6C">
        <w:rPr>
          <w:rFonts w:cs="Segoe UI"/>
        </w:rPr>
        <w:t xml:space="preserve">will promote </w:t>
      </w:r>
      <w:r w:rsidR="00875CFD" w:rsidRPr="001C33EF">
        <w:rPr>
          <w:rFonts w:cs="Segoe UI"/>
        </w:rPr>
        <w:t xml:space="preserve">collaboration </w:t>
      </w:r>
      <w:r w:rsidR="00B57DD9">
        <w:rPr>
          <w:rFonts w:cs="Segoe UI"/>
        </w:rPr>
        <w:t>and</w:t>
      </w:r>
      <w:r w:rsidR="00875CFD" w:rsidRPr="001C33EF">
        <w:rPr>
          <w:rFonts w:cs="Segoe UI"/>
        </w:rPr>
        <w:t xml:space="preserve"> </w:t>
      </w:r>
      <w:r w:rsidR="009E5A9B">
        <w:rPr>
          <w:rFonts w:cs="Segoe UI"/>
        </w:rPr>
        <w:t>a community approach to standards development</w:t>
      </w:r>
      <w:r w:rsidR="00E41C41" w:rsidRPr="001C33EF">
        <w:rPr>
          <w:rFonts w:cs="Segoe UI"/>
        </w:rPr>
        <w:t xml:space="preserve">. </w:t>
      </w:r>
      <w:r w:rsidR="00DB5D19">
        <w:t>All d</w:t>
      </w:r>
      <w:r w:rsidR="003B418E">
        <w:t xml:space="preserve">ata set </w:t>
      </w:r>
      <w:r w:rsidR="00B57DD9" w:rsidRPr="00B65E18">
        <w:t>spec</w:t>
      </w:r>
      <w:r w:rsidR="00B57DD9">
        <w:t>ification</w:t>
      </w:r>
      <w:r w:rsidR="00B57DD9" w:rsidRPr="00B65E18">
        <w:t xml:space="preserve">s </w:t>
      </w:r>
      <w:r w:rsidR="003B418E">
        <w:t xml:space="preserve">will be </w:t>
      </w:r>
      <w:r w:rsidR="00E12C14">
        <w:t xml:space="preserve">migrated </w:t>
      </w:r>
      <w:r w:rsidR="003B418E">
        <w:t xml:space="preserve">to </w:t>
      </w:r>
      <w:r w:rsidR="00E12C14">
        <w:t>an</w:t>
      </w:r>
      <w:r w:rsidR="003B418E">
        <w:t xml:space="preserve"> </w:t>
      </w:r>
      <w:r w:rsidR="00DB5D19">
        <w:t>online</w:t>
      </w:r>
      <w:r w:rsidR="003B418E">
        <w:t xml:space="preserve"> format</w:t>
      </w:r>
      <w:r w:rsidR="00B57DD9">
        <w:t>.</w:t>
      </w:r>
    </w:p>
    <w:p w14:paraId="41F777E2" w14:textId="77777777" w:rsidR="008E3F1A" w:rsidRPr="008E3F1A" w:rsidRDefault="008E3F1A" w:rsidP="008E3F1A">
      <w:pPr>
        <w:pStyle w:val="Heading3"/>
        <w:rPr>
          <w:rFonts w:cs="Segoe UI"/>
        </w:rPr>
      </w:pPr>
      <w:r w:rsidRPr="008E3F1A">
        <w:rPr>
          <w:rFonts w:cs="Segoe UI"/>
        </w:rPr>
        <w:t>Key milestones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85" w:type="dxa"/>
          <w:bottom w:w="28" w:type="dxa"/>
          <w:right w:w="85" w:type="dxa"/>
        </w:tblCellMar>
        <w:tblLook w:val="04A0" w:firstRow="1" w:lastRow="0" w:firstColumn="1" w:lastColumn="0" w:noHBand="0" w:noVBand="1"/>
      </w:tblPr>
      <w:tblGrid>
        <w:gridCol w:w="849"/>
        <w:gridCol w:w="849"/>
        <w:gridCol w:w="849"/>
        <w:gridCol w:w="849"/>
        <w:gridCol w:w="849"/>
        <w:gridCol w:w="849"/>
        <w:gridCol w:w="850"/>
        <w:gridCol w:w="850"/>
        <w:gridCol w:w="850"/>
        <w:gridCol w:w="850"/>
      </w:tblGrid>
      <w:tr w:rsidR="001779CE" w:rsidRPr="00F302E7" w14:paraId="5B397CFA" w14:textId="77777777" w:rsidTr="00BF6105">
        <w:tc>
          <w:tcPr>
            <w:tcW w:w="1698" w:type="dxa"/>
            <w:gridSpan w:val="2"/>
            <w:tcBorders>
              <w:bottom w:val="single" w:sz="12" w:space="0" w:color="auto"/>
            </w:tcBorders>
            <w:vAlign w:val="bottom"/>
          </w:tcPr>
          <w:p w14:paraId="2924BCB8" w14:textId="2BD2B871" w:rsidR="001779CE" w:rsidRPr="00F302E7" w:rsidRDefault="001779CE" w:rsidP="001F4BBD">
            <w:pPr>
              <w:spacing w:line="240" w:lineRule="auto"/>
              <w:rPr>
                <w:sz w:val="17"/>
                <w:szCs w:val="17"/>
              </w:rPr>
            </w:pPr>
          </w:p>
          <w:p w14:paraId="0168B637" w14:textId="6590B239" w:rsidR="001779CE" w:rsidRPr="00F302E7" w:rsidRDefault="001779CE" w:rsidP="001F4BBD">
            <w:pPr>
              <w:spacing w:line="240" w:lineRule="auto"/>
              <w:rPr>
                <w:sz w:val="17"/>
                <w:szCs w:val="17"/>
              </w:rPr>
            </w:pPr>
            <w:r w:rsidRPr="00F302E7">
              <w:rPr>
                <w:color w:val="595959" w:themeColor="text1" w:themeTint="A6"/>
                <w:sz w:val="17"/>
                <w:szCs w:val="17"/>
              </w:rPr>
              <w:t>JUL20</w:t>
            </w:r>
          </w:p>
        </w:tc>
        <w:tc>
          <w:tcPr>
            <w:tcW w:w="1698" w:type="dxa"/>
            <w:gridSpan w:val="2"/>
            <w:tcBorders>
              <w:bottom w:val="single" w:sz="12" w:space="0" w:color="auto"/>
            </w:tcBorders>
            <w:vAlign w:val="bottom"/>
          </w:tcPr>
          <w:p w14:paraId="45190D15" w14:textId="5ECFCE00" w:rsidR="006819A4" w:rsidRDefault="006819A4" w:rsidP="001F4BBD">
            <w:pPr>
              <w:pBdr>
                <w:left w:val="single" w:sz="8" w:space="2" w:color="7F7F7F" w:themeColor="text1" w:themeTint="80"/>
              </w:pBdr>
              <w:spacing w:line="240" w:lineRule="auto"/>
              <w:ind w:left="227" w:hanging="227"/>
              <w:rPr>
                <w:rFonts w:cs="Segoe UI"/>
                <w:sz w:val="17"/>
                <w:szCs w:val="17"/>
              </w:rPr>
            </w:pPr>
            <w:r w:rsidRPr="00F302E7">
              <w:rPr>
                <w:rFonts w:ascii="Segoe UI Symbol" w:hAnsi="Segoe UI Symbol" w:cs="Segoe UI"/>
                <w:color w:val="009CDE"/>
                <w:sz w:val="17"/>
                <w:szCs w:val="17"/>
              </w:rPr>
              <w:t>●</w:t>
            </w:r>
            <w:r w:rsidRPr="00F302E7">
              <w:rPr>
                <w:rFonts w:ascii="Segoe UI Symbol" w:hAnsi="Segoe UI Symbol" w:cs="Segoe UI"/>
                <w:color w:val="009CDE"/>
                <w:sz w:val="17"/>
                <w:szCs w:val="17"/>
              </w:rPr>
              <w:tab/>
            </w:r>
            <w:r w:rsidR="008F0D2E" w:rsidRPr="00F302E7">
              <w:rPr>
                <w:rFonts w:cs="Segoe UI"/>
                <w:sz w:val="17"/>
                <w:szCs w:val="17"/>
              </w:rPr>
              <w:t>O</w:t>
            </w:r>
            <w:r w:rsidRPr="00F302E7">
              <w:rPr>
                <w:rFonts w:cs="Segoe UI"/>
                <w:sz w:val="17"/>
                <w:szCs w:val="17"/>
              </w:rPr>
              <w:t>nline data dictionary</w:t>
            </w:r>
            <w:r w:rsidR="008F0D2E" w:rsidRPr="00F302E7">
              <w:rPr>
                <w:rFonts w:cs="Segoe UI"/>
                <w:sz w:val="17"/>
                <w:szCs w:val="17"/>
              </w:rPr>
              <w:t xml:space="preserve"> established</w:t>
            </w:r>
          </w:p>
          <w:p w14:paraId="651EB0F6" w14:textId="77C443E6" w:rsidR="00260C63" w:rsidRDefault="00260C63" w:rsidP="001F4BBD">
            <w:pPr>
              <w:pBdr>
                <w:left w:val="single" w:sz="8" w:space="2" w:color="7F7F7F" w:themeColor="text1" w:themeTint="80"/>
              </w:pBdr>
              <w:spacing w:line="240" w:lineRule="auto"/>
              <w:ind w:left="227" w:hanging="227"/>
              <w:rPr>
                <w:rFonts w:cs="Segoe UI"/>
                <w:sz w:val="17"/>
                <w:szCs w:val="17"/>
              </w:rPr>
            </w:pPr>
          </w:p>
          <w:p w14:paraId="3F6DD2BB" w14:textId="1681122E" w:rsidR="00260C63" w:rsidRPr="00F302E7" w:rsidRDefault="00260C63" w:rsidP="001F4BBD">
            <w:pPr>
              <w:pBdr>
                <w:left w:val="single" w:sz="8" w:space="2" w:color="7F7F7F" w:themeColor="text1" w:themeTint="80"/>
              </w:pBdr>
              <w:spacing w:line="240" w:lineRule="auto"/>
              <w:ind w:left="227" w:hanging="227"/>
              <w:rPr>
                <w:rFonts w:cs="Segoe UI"/>
                <w:sz w:val="17"/>
                <w:szCs w:val="17"/>
              </w:rPr>
            </w:pPr>
            <w:r w:rsidRPr="00F302E7">
              <w:rPr>
                <w:rFonts w:ascii="Segoe UI Symbol" w:hAnsi="Segoe UI Symbol" w:cs="Segoe UI"/>
                <w:color w:val="009CDE"/>
                <w:sz w:val="17"/>
                <w:szCs w:val="17"/>
              </w:rPr>
              <w:t>●</w:t>
            </w:r>
            <w:r w:rsidRPr="00F302E7">
              <w:rPr>
                <w:rFonts w:ascii="Segoe UI Symbol" w:hAnsi="Segoe UI Symbol" w:cs="Segoe UI"/>
                <w:color w:val="009CDE"/>
                <w:sz w:val="17"/>
                <w:szCs w:val="17"/>
              </w:rPr>
              <w:tab/>
            </w:r>
            <w:r w:rsidRPr="00F302E7">
              <w:rPr>
                <w:rFonts w:cs="Segoe UI"/>
                <w:color w:val="000000" w:themeColor="text1"/>
                <w:sz w:val="17"/>
                <w:szCs w:val="17"/>
              </w:rPr>
              <w:t xml:space="preserve">Online </w:t>
            </w:r>
            <w:r w:rsidRPr="00F302E7">
              <w:rPr>
                <w:rFonts w:cs="Segoe UI"/>
                <w:sz w:val="17"/>
                <w:szCs w:val="17"/>
              </w:rPr>
              <w:t>terminology service established</w:t>
            </w:r>
          </w:p>
          <w:p w14:paraId="41157063" w14:textId="77777777" w:rsidR="006819A4" w:rsidRPr="00F302E7" w:rsidRDefault="006819A4" w:rsidP="001F4BBD">
            <w:pPr>
              <w:pBdr>
                <w:left w:val="single" w:sz="8" w:space="2" w:color="7F7F7F" w:themeColor="text1" w:themeTint="80"/>
              </w:pBdr>
              <w:spacing w:line="240" w:lineRule="auto"/>
              <w:rPr>
                <w:color w:val="595959" w:themeColor="text1" w:themeTint="A6"/>
                <w:sz w:val="17"/>
                <w:szCs w:val="17"/>
              </w:rPr>
            </w:pPr>
          </w:p>
          <w:p w14:paraId="29230784" w14:textId="6D17B206" w:rsidR="001779CE" w:rsidRPr="00F302E7" w:rsidRDefault="001779CE" w:rsidP="001F4BBD">
            <w:pPr>
              <w:pBdr>
                <w:left w:val="single" w:sz="8" w:space="2" w:color="7F7F7F" w:themeColor="text1" w:themeTint="80"/>
              </w:pBdr>
              <w:spacing w:line="240" w:lineRule="auto"/>
              <w:rPr>
                <w:sz w:val="17"/>
                <w:szCs w:val="17"/>
              </w:rPr>
            </w:pPr>
            <w:r w:rsidRPr="00F302E7">
              <w:rPr>
                <w:color w:val="595959" w:themeColor="text1" w:themeTint="A6"/>
                <w:sz w:val="17"/>
                <w:szCs w:val="17"/>
              </w:rPr>
              <w:t>JAN21</w:t>
            </w:r>
          </w:p>
        </w:tc>
        <w:tc>
          <w:tcPr>
            <w:tcW w:w="1698" w:type="dxa"/>
            <w:gridSpan w:val="2"/>
            <w:tcBorders>
              <w:bottom w:val="single" w:sz="12" w:space="0" w:color="auto"/>
            </w:tcBorders>
            <w:vAlign w:val="bottom"/>
          </w:tcPr>
          <w:p w14:paraId="1BC70102" w14:textId="79CE9ABC" w:rsidR="007546AB" w:rsidRPr="00F302E7" w:rsidRDefault="00804A34" w:rsidP="001F4BBD">
            <w:pPr>
              <w:pBdr>
                <w:left w:val="single" w:sz="8" w:space="2" w:color="7F7F7F" w:themeColor="text1" w:themeTint="80"/>
              </w:pBdr>
              <w:spacing w:line="240" w:lineRule="auto"/>
              <w:ind w:left="227" w:hanging="227"/>
              <w:rPr>
                <w:rFonts w:cs="Segoe UI"/>
                <w:sz w:val="17"/>
                <w:szCs w:val="17"/>
              </w:rPr>
            </w:pPr>
            <w:r w:rsidRPr="00F302E7">
              <w:rPr>
                <w:rFonts w:ascii="Segoe UI Symbol" w:hAnsi="Segoe UI Symbol" w:cs="Segoe UI"/>
                <w:color w:val="009CDE"/>
                <w:sz w:val="17"/>
                <w:szCs w:val="17"/>
              </w:rPr>
              <w:t>●</w:t>
            </w:r>
            <w:r w:rsidRPr="00F302E7">
              <w:rPr>
                <w:rFonts w:ascii="Segoe UI Symbol" w:hAnsi="Segoe UI Symbol" w:cs="Segoe UI"/>
                <w:color w:val="009CDE"/>
                <w:sz w:val="17"/>
                <w:szCs w:val="17"/>
              </w:rPr>
              <w:tab/>
            </w:r>
            <w:r w:rsidR="00B078D1">
              <w:rPr>
                <w:rFonts w:cs="Segoe UI"/>
                <w:sz w:val="17"/>
                <w:szCs w:val="17"/>
              </w:rPr>
              <w:t>C</w:t>
            </w:r>
            <w:r w:rsidRPr="00F302E7">
              <w:rPr>
                <w:rFonts w:cs="Segoe UI"/>
                <w:sz w:val="17"/>
                <w:szCs w:val="17"/>
              </w:rPr>
              <w:t xml:space="preserve">ore personal health </w:t>
            </w:r>
            <w:r w:rsidR="00415512" w:rsidRPr="00F302E7">
              <w:rPr>
                <w:rFonts w:cs="Segoe UI"/>
                <w:sz w:val="17"/>
                <w:szCs w:val="17"/>
              </w:rPr>
              <w:t xml:space="preserve">data set </w:t>
            </w:r>
            <w:r w:rsidR="00B078D1">
              <w:rPr>
                <w:rFonts w:cs="Segoe UI"/>
                <w:sz w:val="17"/>
                <w:szCs w:val="17"/>
              </w:rPr>
              <w:t>specifications finalised</w:t>
            </w:r>
          </w:p>
          <w:p w14:paraId="3EEC8281" w14:textId="77777777" w:rsidR="00ED711B" w:rsidRPr="00F302E7" w:rsidRDefault="00ED711B" w:rsidP="001F4BBD">
            <w:pPr>
              <w:pBdr>
                <w:left w:val="single" w:sz="8" w:space="2" w:color="7F7F7F" w:themeColor="text1" w:themeTint="80"/>
              </w:pBdr>
              <w:spacing w:line="240" w:lineRule="auto"/>
              <w:ind w:left="227" w:hanging="227"/>
              <w:rPr>
                <w:rFonts w:cs="Segoe UI"/>
                <w:sz w:val="17"/>
                <w:szCs w:val="17"/>
              </w:rPr>
            </w:pPr>
          </w:p>
          <w:p w14:paraId="2FACD1DC" w14:textId="254DD2E9" w:rsidR="007546AB" w:rsidRDefault="00195E52" w:rsidP="001F4BBD">
            <w:pPr>
              <w:pBdr>
                <w:left w:val="single" w:sz="8" w:space="2" w:color="7F7F7F" w:themeColor="text1" w:themeTint="80"/>
              </w:pBdr>
              <w:spacing w:line="240" w:lineRule="auto"/>
              <w:ind w:left="227" w:hanging="227"/>
              <w:rPr>
                <w:rFonts w:cs="Segoe UI"/>
                <w:sz w:val="17"/>
                <w:szCs w:val="17"/>
              </w:rPr>
            </w:pPr>
            <w:r w:rsidRPr="00F302E7">
              <w:rPr>
                <w:rFonts w:ascii="Segoe UI Symbol" w:hAnsi="Segoe UI Symbol" w:cs="Segoe UI"/>
                <w:color w:val="009CDE"/>
                <w:sz w:val="17"/>
                <w:szCs w:val="17"/>
              </w:rPr>
              <w:t>●</w:t>
            </w:r>
            <w:r w:rsidRPr="00F302E7">
              <w:rPr>
                <w:rFonts w:ascii="Segoe UI Symbol" w:hAnsi="Segoe UI Symbol" w:cs="Segoe UI"/>
                <w:color w:val="009CDE"/>
                <w:sz w:val="17"/>
                <w:szCs w:val="17"/>
              </w:rPr>
              <w:tab/>
            </w:r>
            <w:r w:rsidR="007546AB" w:rsidRPr="00F302E7">
              <w:rPr>
                <w:rFonts w:cs="Segoe UI"/>
                <w:sz w:val="17"/>
                <w:szCs w:val="17"/>
              </w:rPr>
              <w:t xml:space="preserve">SNOMED </w:t>
            </w:r>
            <w:r w:rsidRPr="00F302E7">
              <w:rPr>
                <w:rFonts w:cs="Segoe UI"/>
                <w:sz w:val="17"/>
                <w:szCs w:val="17"/>
              </w:rPr>
              <w:t xml:space="preserve">mandatory in </w:t>
            </w:r>
            <w:r w:rsidR="000332EA">
              <w:rPr>
                <w:rFonts w:cs="Segoe UI"/>
                <w:sz w:val="17"/>
                <w:szCs w:val="17"/>
              </w:rPr>
              <w:t>EDs</w:t>
            </w:r>
          </w:p>
          <w:p w14:paraId="06268E84" w14:textId="7488230F" w:rsidR="008A344A" w:rsidRDefault="008A344A" w:rsidP="001F4BBD">
            <w:pPr>
              <w:pBdr>
                <w:left w:val="single" w:sz="8" w:space="2" w:color="7F7F7F" w:themeColor="text1" w:themeTint="80"/>
              </w:pBdr>
              <w:spacing w:line="240" w:lineRule="auto"/>
              <w:ind w:left="227" w:hanging="227"/>
              <w:rPr>
                <w:rFonts w:cs="Segoe UI"/>
                <w:sz w:val="17"/>
                <w:szCs w:val="17"/>
              </w:rPr>
            </w:pPr>
          </w:p>
          <w:p w14:paraId="25B5EDBD" w14:textId="47319041" w:rsidR="008A344A" w:rsidRPr="00F302E7" w:rsidRDefault="008A344A" w:rsidP="008A344A">
            <w:pPr>
              <w:pBdr>
                <w:left w:val="single" w:sz="8" w:space="2" w:color="7F7F7F" w:themeColor="text1" w:themeTint="80"/>
              </w:pBdr>
              <w:spacing w:line="240" w:lineRule="auto"/>
              <w:ind w:left="227" w:hanging="227"/>
              <w:rPr>
                <w:rFonts w:cs="Segoe UI"/>
                <w:sz w:val="17"/>
                <w:szCs w:val="17"/>
              </w:rPr>
            </w:pPr>
            <w:r w:rsidRPr="0005435C">
              <w:rPr>
                <w:rFonts w:ascii="Segoe UI Symbol" w:hAnsi="Segoe UI Symbol" w:cs="Segoe UI"/>
                <w:color w:val="009CDE"/>
                <w:sz w:val="17"/>
                <w:szCs w:val="17"/>
              </w:rPr>
              <w:t>●</w:t>
            </w:r>
            <w:r w:rsidRPr="0005435C">
              <w:rPr>
                <w:rFonts w:ascii="Segoe UI Symbol" w:hAnsi="Segoe UI Symbol" w:cs="Segoe UI"/>
                <w:color w:val="009CDE"/>
                <w:sz w:val="17"/>
                <w:szCs w:val="17"/>
              </w:rPr>
              <w:tab/>
            </w:r>
            <w:r w:rsidRPr="0005435C">
              <w:rPr>
                <w:sz w:val="17"/>
                <w:szCs w:val="17"/>
              </w:rPr>
              <w:t>Patient portal content and display standards</w:t>
            </w:r>
            <w:r>
              <w:rPr>
                <w:sz w:val="17"/>
                <w:szCs w:val="17"/>
              </w:rPr>
              <w:t xml:space="preserve"> published</w:t>
            </w:r>
          </w:p>
          <w:p w14:paraId="3464AB02" w14:textId="77777777" w:rsidR="00804A34" w:rsidRPr="00F302E7" w:rsidRDefault="00804A34" w:rsidP="001F4BBD">
            <w:pPr>
              <w:pBdr>
                <w:left w:val="single" w:sz="8" w:space="2" w:color="7F7F7F" w:themeColor="text1" w:themeTint="80"/>
              </w:pBdr>
              <w:spacing w:line="240" w:lineRule="auto"/>
              <w:rPr>
                <w:color w:val="595959" w:themeColor="text1" w:themeTint="A6"/>
                <w:sz w:val="17"/>
                <w:szCs w:val="17"/>
              </w:rPr>
            </w:pPr>
          </w:p>
          <w:p w14:paraId="3FE41AE3" w14:textId="1D788A77" w:rsidR="001779CE" w:rsidRPr="00F302E7" w:rsidRDefault="001779CE" w:rsidP="001F4BBD">
            <w:pPr>
              <w:pBdr>
                <w:left w:val="single" w:sz="8" w:space="2" w:color="7F7F7F" w:themeColor="text1" w:themeTint="80"/>
              </w:pBdr>
              <w:spacing w:line="240" w:lineRule="auto"/>
              <w:rPr>
                <w:sz w:val="17"/>
                <w:szCs w:val="17"/>
              </w:rPr>
            </w:pPr>
            <w:r w:rsidRPr="00F302E7">
              <w:rPr>
                <w:color w:val="595959" w:themeColor="text1" w:themeTint="A6"/>
                <w:sz w:val="17"/>
                <w:szCs w:val="17"/>
              </w:rPr>
              <w:t>JUL21</w:t>
            </w:r>
          </w:p>
        </w:tc>
        <w:tc>
          <w:tcPr>
            <w:tcW w:w="1700" w:type="dxa"/>
            <w:gridSpan w:val="2"/>
            <w:tcBorders>
              <w:bottom w:val="single" w:sz="12" w:space="0" w:color="auto"/>
            </w:tcBorders>
            <w:vAlign w:val="bottom"/>
          </w:tcPr>
          <w:p w14:paraId="657EF793" w14:textId="71B09D06" w:rsidR="001779CE" w:rsidRPr="00F302E7" w:rsidRDefault="00804A34" w:rsidP="001F4BBD">
            <w:pPr>
              <w:pBdr>
                <w:left w:val="single" w:sz="8" w:space="2" w:color="7F7F7F" w:themeColor="text1" w:themeTint="80"/>
              </w:pBdr>
              <w:spacing w:line="240" w:lineRule="auto"/>
              <w:ind w:left="227" w:hanging="227"/>
              <w:rPr>
                <w:sz w:val="17"/>
                <w:szCs w:val="17"/>
              </w:rPr>
            </w:pPr>
            <w:r w:rsidRPr="00F302E7">
              <w:rPr>
                <w:rFonts w:ascii="Segoe UI Symbol" w:hAnsi="Segoe UI Symbol" w:cs="Segoe UI"/>
                <w:color w:val="009CDE"/>
                <w:sz w:val="17"/>
                <w:szCs w:val="17"/>
              </w:rPr>
              <w:t>●</w:t>
            </w:r>
            <w:r w:rsidRPr="00F302E7">
              <w:rPr>
                <w:rFonts w:ascii="Segoe UI Symbol" w:hAnsi="Segoe UI Symbol" w:cs="Segoe UI"/>
                <w:color w:val="009CDE"/>
                <w:sz w:val="17"/>
                <w:szCs w:val="17"/>
              </w:rPr>
              <w:tab/>
            </w:r>
            <w:r w:rsidRPr="00F302E7">
              <w:rPr>
                <w:rFonts w:cs="Segoe UI"/>
                <w:sz w:val="17"/>
                <w:szCs w:val="17"/>
              </w:rPr>
              <w:t xml:space="preserve">NZULM and NZ Formulary </w:t>
            </w:r>
            <w:r w:rsidR="00402B2A" w:rsidRPr="00F302E7">
              <w:rPr>
                <w:rFonts w:cs="Segoe UI"/>
                <w:sz w:val="17"/>
                <w:szCs w:val="17"/>
              </w:rPr>
              <w:t xml:space="preserve">integration </w:t>
            </w:r>
            <w:r w:rsidRPr="00F302E7">
              <w:rPr>
                <w:rFonts w:cs="Segoe UI"/>
                <w:sz w:val="17"/>
                <w:szCs w:val="17"/>
              </w:rPr>
              <w:t>mandatory</w:t>
            </w:r>
            <w:r w:rsidR="00402B2A" w:rsidRPr="00F302E7">
              <w:rPr>
                <w:rFonts w:cs="Segoe UI"/>
                <w:sz w:val="17"/>
                <w:szCs w:val="17"/>
              </w:rPr>
              <w:t xml:space="preserve"> </w:t>
            </w:r>
            <w:r w:rsidR="001B2796" w:rsidRPr="00F302E7">
              <w:rPr>
                <w:rFonts w:cs="Segoe UI"/>
                <w:sz w:val="17"/>
                <w:szCs w:val="17"/>
              </w:rPr>
              <w:t>in</w:t>
            </w:r>
            <w:r w:rsidR="00402B2A" w:rsidRPr="00F302E7">
              <w:rPr>
                <w:rFonts w:cs="Segoe UI"/>
                <w:sz w:val="17"/>
                <w:szCs w:val="17"/>
              </w:rPr>
              <w:t xml:space="preserve"> primary care</w:t>
            </w:r>
          </w:p>
          <w:p w14:paraId="3A571017" w14:textId="77777777" w:rsidR="00804A34" w:rsidRPr="00F302E7" w:rsidRDefault="00804A34" w:rsidP="001F4BBD">
            <w:pPr>
              <w:pBdr>
                <w:left w:val="single" w:sz="8" w:space="2" w:color="7F7F7F" w:themeColor="text1" w:themeTint="80"/>
              </w:pBdr>
              <w:spacing w:line="240" w:lineRule="auto"/>
              <w:rPr>
                <w:sz w:val="17"/>
                <w:szCs w:val="17"/>
              </w:rPr>
            </w:pPr>
          </w:p>
          <w:p w14:paraId="52ECC141" w14:textId="77777777" w:rsidR="001779CE" w:rsidRPr="00F302E7" w:rsidRDefault="001779CE" w:rsidP="001F4BBD">
            <w:pPr>
              <w:pBdr>
                <w:left w:val="single" w:sz="8" w:space="2" w:color="7F7F7F" w:themeColor="text1" w:themeTint="80"/>
              </w:pBdr>
              <w:spacing w:line="240" w:lineRule="auto"/>
              <w:rPr>
                <w:sz w:val="17"/>
                <w:szCs w:val="17"/>
              </w:rPr>
            </w:pPr>
            <w:r w:rsidRPr="00F302E7">
              <w:rPr>
                <w:color w:val="595959" w:themeColor="text1" w:themeTint="A6"/>
                <w:sz w:val="17"/>
                <w:szCs w:val="17"/>
              </w:rPr>
              <w:t>JAN22</w:t>
            </w:r>
          </w:p>
        </w:tc>
        <w:tc>
          <w:tcPr>
            <w:tcW w:w="1700" w:type="dxa"/>
            <w:gridSpan w:val="2"/>
            <w:tcBorders>
              <w:bottom w:val="single" w:sz="12" w:space="0" w:color="auto"/>
            </w:tcBorders>
            <w:vAlign w:val="bottom"/>
          </w:tcPr>
          <w:p w14:paraId="5FBEC84F" w14:textId="1EF55296" w:rsidR="001779CE" w:rsidRPr="00F302E7" w:rsidRDefault="00EF62B3" w:rsidP="00EF62B3">
            <w:pPr>
              <w:pBdr>
                <w:left w:val="single" w:sz="8" w:space="2" w:color="7F7F7F" w:themeColor="text1" w:themeTint="80"/>
              </w:pBdr>
              <w:spacing w:line="240" w:lineRule="auto"/>
              <w:ind w:left="227" w:hanging="227"/>
              <w:rPr>
                <w:rFonts w:cs="Segoe UI"/>
                <w:sz w:val="17"/>
                <w:szCs w:val="17"/>
              </w:rPr>
            </w:pPr>
            <w:r w:rsidRPr="00F302E7">
              <w:rPr>
                <w:rFonts w:ascii="Segoe UI Symbol" w:hAnsi="Segoe UI Symbol" w:cs="Segoe UI"/>
                <w:color w:val="009CDE"/>
                <w:sz w:val="17"/>
                <w:szCs w:val="17"/>
              </w:rPr>
              <w:t>●</w:t>
            </w:r>
            <w:r w:rsidRPr="00F302E7">
              <w:rPr>
                <w:rFonts w:ascii="Segoe UI Symbol" w:hAnsi="Segoe UI Symbol" w:cs="Segoe UI"/>
                <w:color w:val="009CDE"/>
                <w:sz w:val="17"/>
                <w:szCs w:val="17"/>
              </w:rPr>
              <w:tab/>
            </w:r>
            <w:r w:rsidRPr="00F302E7">
              <w:rPr>
                <w:rFonts w:cs="Segoe UI"/>
                <w:sz w:val="17"/>
                <w:szCs w:val="17"/>
              </w:rPr>
              <w:t xml:space="preserve">Read codes </w:t>
            </w:r>
            <w:r w:rsidR="001B2796" w:rsidRPr="00F302E7">
              <w:rPr>
                <w:rFonts w:cs="Segoe UI"/>
                <w:sz w:val="17"/>
                <w:szCs w:val="17"/>
              </w:rPr>
              <w:t xml:space="preserve">withdrawn </w:t>
            </w:r>
            <w:r w:rsidR="00A43730" w:rsidRPr="00F302E7">
              <w:rPr>
                <w:rFonts w:cs="Segoe UI"/>
                <w:sz w:val="17"/>
                <w:szCs w:val="17"/>
              </w:rPr>
              <w:t>from</w:t>
            </w:r>
            <w:r w:rsidRPr="00F302E7">
              <w:rPr>
                <w:rFonts w:cs="Segoe UI"/>
                <w:sz w:val="17"/>
                <w:szCs w:val="17"/>
              </w:rPr>
              <w:t xml:space="preserve"> primary care</w:t>
            </w:r>
          </w:p>
          <w:p w14:paraId="1B2242F2" w14:textId="0C6EF25E" w:rsidR="00A66C87" w:rsidRPr="00F302E7" w:rsidRDefault="00A66C87" w:rsidP="00EF62B3">
            <w:pPr>
              <w:pBdr>
                <w:left w:val="single" w:sz="8" w:space="2" w:color="7F7F7F" w:themeColor="text1" w:themeTint="80"/>
              </w:pBdr>
              <w:spacing w:line="240" w:lineRule="auto"/>
              <w:ind w:left="227" w:hanging="227"/>
              <w:rPr>
                <w:rFonts w:cs="Segoe UI"/>
                <w:sz w:val="17"/>
                <w:szCs w:val="17"/>
              </w:rPr>
            </w:pPr>
          </w:p>
          <w:p w14:paraId="1754B952" w14:textId="333B2267" w:rsidR="00A66C87" w:rsidRPr="00F302E7" w:rsidRDefault="00A66C87" w:rsidP="00EF62B3">
            <w:pPr>
              <w:pBdr>
                <w:left w:val="single" w:sz="8" w:space="2" w:color="7F7F7F" w:themeColor="text1" w:themeTint="80"/>
              </w:pBdr>
              <w:spacing w:line="240" w:lineRule="auto"/>
              <w:ind w:left="227" w:hanging="227"/>
              <w:rPr>
                <w:rFonts w:cs="Segoe UI"/>
                <w:sz w:val="17"/>
                <w:szCs w:val="17"/>
              </w:rPr>
            </w:pPr>
            <w:r w:rsidRPr="00F302E7">
              <w:rPr>
                <w:rFonts w:ascii="Segoe UI Symbol" w:hAnsi="Segoe UI Symbol" w:cs="Segoe UI"/>
                <w:color w:val="009CDE"/>
                <w:sz w:val="17"/>
                <w:szCs w:val="17"/>
              </w:rPr>
              <w:t>●</w:t>
            </w:r>
            <w:r w:rsidRPr="00F302E7">
              <w:rPr>
                <w:rFonts w:ascii="Segoe UI Symbol" w:hAnsi="Segoe UI Symbol" w:cs="Segoe UI"/>
                <w:color w:val="009CDE"/>
                <w:sz w:val="17"/>
                <w:szCs w:val="17"/>
              </w:rPr>
              <w:tab/>
            </w:r>
            <w:r w:rsidRPr="00F302E7">
              <w:rPr>
                <w:rFonts w:cs="Segoe UI"/>
                <w:sz w:val="17"/>
                <w:szCs w:val="17"/>
              </w:rPr>
              <w:t xml:space="preserve">SNOMED </w:t>
            </w:r>
            <w:r w:rsidR="00A43730" w:rsidRPr="00F302E7">
              <w:rPr>
                <w:rFonts w:cs="Segoe UI"/>
                <w:sz w:val="17"/>
                <w:szCs w:val="17"/>
              </w:rPr>
              <w:t xml:space="preserve">extended </w:t>
            </w:r>
            <w:r w:rsidRPr="00F302E7">
              <w:rPr>
                <w:rFonts w:cs="Segoe UI"/>
                <w:sz w:val="17"/>
                <w:szCs w:val="17"/>
              </w:rPr>
              <w:t>to outpatient data in national collections</w:t>
            </w:r>
          </w:p>
          <w:p w14:paraId="3558CE9B" w14:textId="2AFAD4CB" w:rsidR="00B07336" w:rsidRPr="00F302E7" w:rsidRDefault="00B07336" w:rsidP="00EF62B3">
            <w:pPr>
              <w:pBdr>
                <w:left w:val="single" w:sz="8" w:space="2" w:color="7F7F7F" w:themeColor="text1" w:themeTint="80"/>
              </w:pBdr>
              <w:spacing w:line="240" w:lineRule="auto"/>
              <w:ind w:left="227" w:hanging="227"/>
              <w:rPr>
                <w:rFonts w:cs="Segoe UI"/>
                <w:sz w:val="17"/>
                <w:szCs w:val="17"/>
              </w:rPr>
            </w:pPr>
          </w:p>
          <w:p w14:paraId="3517558B" w14:textId="77777777" w:rsidR="001779CE" w:rsidRPr="00F302E7" w:rsidRDefault="001779CE" w:rsidP="00EF62B3">
            <w:pPr>
              <w:pBdr>
                <w:left w:val="single" w:sz="8" w:space="2" w:color="7F7F7F" w:themeColor="text1" w:themeTint="80"/>
              </w:pBdr>
              <w:spacing w:line="240" w:lineRule="auto"/>
              <w:rPr>
                <w:sz w:val="17"/>
                <w:szCs w:val="17"/>
              </w:rPr>
            </w:pPr>
            <w:r w:rsidRPr="00F302E7">
              <w:rPr>
                <w:color w:val="595959" w:themeColor="text1" w:themeTint="A6"/>
                <w:sz w:val="17"/>
                <w:szCs w:val="17"/>
              </w:rPr>
              <w:t>JUL22</w:t>
            </w:r>
          </w:p>
        </w:tc>
      </w:tr>
      <w:tr w:rsidR="001779CE" w:rsidRPr="00F302E7" w14:paraId="5EF5320B" w14:textId="77777777" w:rsidTr="00BF6105">
        <w:tc>
          <w:tcPr>
            <w:tcW w:w="849" w:type="dxa"/>
            <w:tcBorders>
              <w:top w:val="single" w:sz="12" w:space="0" w:color="auto"/>
            </w:tcBorders>
          </w:tcPr>
          <w:p w14:paraId="477C6799" w14:textId="77777777" w:rsidR="001779CE" w:rsidRPr="00F302E7" w:rsidRDefault="001779CE" w:rsidP="001F4BBD">
            <w:pPr>
              <w:spacing w:line="240" w:lineRule="auto"/>
              <w:rPr>
                <w:sz w:val="17"/>
                <w:szCs w:val="17"/>
              </w:rPr>
            </w:pPr>
          </w:p>
        </w:tc>
        <w:tc>
          <w:tcPr>
            <w:tcW w:w="1698" w:type="dxa"/>
            <w:gridSpan w:val="2"/>
            <w:tcBorders>
              <w:top w:val="single" w:sz="12" w:space="0" w:color="auto"/>
            </w:tcBorders>
          </w:tcPr>
          <w:p w14:paraId="324459C2" w14:textId="77777777" w:rsidR="001779CE" w:rsidRPr="00F302E7" w:rsidRDefault="001779CE" w:rsidP="001F4BBD">
            <w:pPr>
              <w:pBdr>
                <w:left w:val="single" w:sz="8" w:space="2" w:color="7F7F7F" w:themeColor="text1" w:themeTint="80"/>
              </w:pBdr>
              <w:spacing w:line="240" w:lineRule="auto"/>
              <w:ind w:left="227" w:hanging="227"/>
              <w:rPr>
                <w:color w:val="595959" w:themeColor="text1" w:themeTint="A6"/>
                <w:sz w:val="17"/>
                <w:szCs w:val="17"/>
              </w:rPr>
            </w:pPr>
            <w:r w:rsidRPr="00F302E7">
              <w:rPr>
                <w:color w:val="595959" w:themeColor="text1" w:themeTint="A6"/>
                <w:sz w:val="17"/>
                <w:szCs w:val="17"/>
              </w:rPr>
              <w:t>OCT20</w:t>
            </w:r>
          </w:p>
          <w:p w14:paraId="03C0D45F" w14:textId="77777777" w:rsidR="00AA17FA" w:rsidRPr="00F302E7" w:rsidRDefault="00AA17FA" w:rsidP="001F4BBD">
            <w:pPr>
              <w:pBdr>
                <w:left w:val="single" w:sz="8" w:space="2" w:color="7F7F7F" w:themeColor="text1" w:themeTint="80"/>
              </w:pBdr>
              <w:spacing w:line="240" w:lineRule="auto"/>
              <w:ind w:left="227" w:hanging="227"/>
              <w:rPr>
                <w:color w:val="595959" w:themeColor="text1" w:themeTint="A6"/>
                <w:sz w:val="17"/>
                <w:szCs w:val="17"/>
              </w:rPr>
            </w:pPr>
          </w:p>
          <w:p w14:paraId="0A9F3E30" w14:textId="01130440" w:rsidR="00E36781" w:rsidRPr="004A342E" w:rsidRDefault="000F0AFB" w:rsidP="00260C63">
            <w:pPr>
              <w:pBdr>
                <w:left w:val="single" w:sz="8" w:space="2" w:color="7F7F7F" w:themeColor="text1" w:themeTint="80"/>
              </w:pBdr>
              <w:spacing w:line="240" w:lineRule="auto"/>
              <w:ind w:left="227" w:hanging="227"/>
              <w:rPr>
                <w:rFonts w:cs="Segoe UI"/>
                <w:sz w:val="17"/>
                <w:szCs w:val="17"/>
              </w:rPr>
            </w:pPr>
            <w:r w:rsidRPr="00F302E7">
              <w:rPr>
                <w:rFonts w:ascii="Segoe UI Symbol" w:hAnsi="Segoe UI Symbol" w:cs="Segoe UI"/>
                <w:color w:val="009CDE"/>
                <w:sz w:val="17"/>
                <w:szCs w:val="17"/>
              </w:rPr>
              <w:t>●</w:t>
            </w:r>
            <w:r w:rsidRPr="00EE7054">
              <w:rPr>
                <w:rFonts w:ascii="Segoe UI Symbol" w:hAnsi="Segoe UI Symbol" w:cs="Segoe UI"/>
                <w:color w:val="7F7F7F" w:themeColor="text1" w:themeTint="80"/>
                <w:sz w:val="17"/>
                <w:szCs w:val="17"/>
              </w:rPr>
              <w:tab/>
            </w:r>
            <w:r w:rsidRPr="00413E4F">
              <w:rPr>
                <w:rFonts w:cs="Segoe UI"/>
                <w:color w:val="000000" w:themeColor="text1"/>
                <w:sz w:val="17"/>
                <w:szCs w:val="17"/>
              </w:rPr>
              <w:t>SNOMED NZ Edition and NZPOCS release</w:t>
            </w:r>
          </w:p>
        </w:tc>
        <w:tc>
          <w:tcPr>
            <w:tcW w:w="1698" w:type="dxa"/>
            <w:gridSpan w:val="2"/>
            <w:tcBorders>
              <w:top w:val="single" w:sz="12" w:space="0" w:color="auto"/>
            </w:tcBorders>
          </w:tcPr>
          <w:p w14:paraId="1A21769B" w14:textId="77777777" w:rsidR="001779CE" w:rsidRPr="00F302E7" w:rsidRDefault="001779CE" w:rsidP="001F4BBD">
            <w:pPr>
              <w:pBdr>
                <w:left w:val="single" w:sz="8" w:space="2" w:color="7F7F7F" w:themeColor="text1" w:themeTint="80"/>
              </w:pBdr>
              <w:spacing w:line="240" w:lineRule="auto"/>
              <w:rPr>
                <w:color w:val="595959" w:themeColor="text1" w:themeTint="A6"/>
                <w:sz w:val="17"/>
                <w:szCs w:val="17"/>
              </w:rPr>
            </w:pPr>
            <w:r w:rsidRPr="00F302E7">
              <w:rPr>
                <w:color w:val="595959" w:themeColor="text1" w:themeTint="A6"/>
                <w:sz w:val="17"/>
                <w:szCs w:val="17"/>
              </w:rPr>
              <w:t>APR21</w:t>
            </w:r>
          </w:p>
          <w:p w14:paraId="10CFD082" w14:textId="77777777" w:rsidR="001779CE" w:rsidRPr="00F302E7" w:rsidRDefault="001779CE" w:rsidP="001F4BBD">
            <w:pPr>
              <w:pBdr>
                <w:left w:val="single" w:sz="8" w:space="2" w:color="7F7F7F" w:themeColor="text1" w:themeTint="80"/>
              </w:pBdr>
              <w:spacing w:line="240" w:lineRule="auto"/>
              <w:rPr>
                <w:color w:val="595959" w:themeColor="text1" w:themeTint="A6"/>
                <w:sz w:val="17"/>
                <w:szCs w:val="17"/>
              </w:rPr>
            </w:pPr>
          </w:p>
          <w:p w14:paraId="1AA0759E" w14:textId="77777777" w:rsidR="000F0AFB" w:rsidRDefault="000F0AFB" w:rsidP="000F0AFB">
            <w:pPr>
              <w:pBdr>
                <w:left w:val="single" w:sz="8" w:space="2" w:color="7F7F7F" w:themeColor="text1" w:themeTint="80"/>
              </w:pBdr>
              <w:spacing w:line="240" w:lineRule="auto"/>
              <w:ind w:left="227" w:hanging="227"/>
              <w:rPr>
                <w:rFonts w:ascii="Segoe UI Symbol" w:hAnsi="Segoe UI Symbol" w:cs="Segoe UI"/>
                <w:color w:val="009CDE"/>
                <w:sz w:val="17"/>
                <w:szCs w:val="17"/>
              </w:rPr>
            </w:pPr>
            <w:r w:rsidRPr="00F302E7">
              <w:rPr>
                <w:rFonts w:ascii="Segoe UI Symbol" w:hAnsi="Segoe UI Symbol" w:cs="Segoe UI"/>
                <w:color w:val="009CDE"/>
                <w:sz w:val="17"/>
                <w:szCs w:val="17"/>
              </w:rPr>
              <w:t>●</w:t>
            </w:r>
            <w:r w:rsidRPr="00F302E7">
              <w:rPr>
                <w:rFonts w:ascii="Segoe UI Symbol" w:hAnsi="Segoe UI Symbol" w:cs="Segoe UI"/>
                <w:color w:val="009CDE"/>
                <w:sz w:val="17"/>
                <w:szCs w:val="17"/>
              </w:rPr>
              <w:tab/>
            </w:r>
            <w:r w:rsidRPr="0002138B">
              <w:rPr>
                <w:rFonts w:cs="Segoe UI"/>
                <w:sz w:val="17"/>
                <w:szCs w:val="17"/>
              </w:rPr>
              <w:t>SNOMED NZ Edition and NZPOCS release</w:t>
            </w:r>
            <w:r w:rsidRPr="0002138B">
              <w:rPr>
                <w:rFonts w:ascii="Segoe UI Symbol" w:hAnsi="Segoe UI Symbol" w:cs="Segoe UI"/>
                <w:sz w:val="17"/>
                <w:szCs w:val="17"/>
              </w:rPr>
              <w:t xml:space="preserve"> </w:t>
            </w:r>
          </w:p>
          <w:p w14:paraId="08F657EA" w14:textId="77777777" w:rsidR="000F0AFB" w:rsidRDefault="000F0AFB" w:rsidP="00CC7FD2">
            <w:pPr>
              <w:pBdr>
                <w:left w:val="single" w:sz="8" w:space="2" w:color="7F7F7F" w:themeColor="text1" w:themeTint="80"/>
              </w:pBdr>
              <w:spacing w:line="240" w:lineRule="auto"/>
              <w:ind w:left="227" w:hanging="227"/>
              <w:rPr>
                <w:rFonts w:ascii="Segoe UI Symbol" w:hAnsi="Segoe UI Symbol" w:cs="Segoe UI"/>
                <w:color w:val="009CDE"/>
                <w:sz w:val="17"/>
                <w:szCs w:val="17"/>
              </w:rPr>
            </w:pPr>
          </w:p>
          <w:p w14:paraId="0DBA01CE" w14:textId="6A7228B0" w:rsidR="001779CE" w:rsidRPr="00F302E7" w:rsidRDefault="00AA17FA" w:rsidP="00CC7FD2">
            <w:pPr>
              <w:pBdr>
                <w:left w:val="single" w:sz="8" w:space="2" w:color="7F7F7F" w:themeColor="text1" w:themeTint="80"/>
              </w:pBdr>
              <w:spacing w:line="240" w:lineRule="auto"/>
              <w:ind w:left="227" w:hanging="227"/>
              <w:rPr>
                <w:sz w:val="17"/>
                <w:szCs w:val="17"/>
              </w:rPr>
            </w:pPr>
            <w:r w:rsidRPr="00F302E7">
              <w:rPr>
                <w:rFonts w:ascii="Segoe UI Symbol" w:hAnsi="Segoe UI Symbol" w:cs="Segoe UI"/>
                <w:color w:val="009CDE"/>
                <w:sz w:val="17"/>
                <w:szCs w:val="17"/>
              </w:rPr>
              <w:t>●</w:t>
            </w:r>
            <w:r w:rsidRPr="00F302E7">
              <w:rPr>
                <w:rFonts w:ascii="Segoe UI Symbol" w:hAnsi="Segoe UI Symbol" w:cs="Segoe UI"/>
                <w:color w:val="009CDE"/>
                <w:sz w:val="17"/>
                <w:szCs w:val="17"/>
              </w:rPr>
              <w:tab/>
            </w:r>
            <w:r w:rsidR="008F0D2E" w:rsidRPr="00F302E7">
              <w:rPr>
                <w:rFonts w:cs="Segoe UI"/>
                <w:color w:val="000000" w:themeColor="text1"/>
                <w:sz w:val="17"/>
                <w:szCs w:val="17"/>
              </w:rPr>
              <w:t>D</w:t>
            </w:r>
            <w:r w:rsidRPr="00F302E7">
              <w:rPr>
                <w:rFonts w:cs="Segoe UI"/>
                <w:color w:val="000000" w:themeColor="text1"/>
                <w:sz w:val="17"/>
                <w:szCs w:val="17"/>
              </w:rPr>
              <w:t xml:space="preserve">raft </w:t>
            </w:r>
            <w:r w:rsidR="001B2796" w:rsidRPr="00F302E7">
              <w:rPr>
                <w:rFonts w:cs="Segoe UI"/>
                <w:color w:val="000000" w:themeColor="text1"/>
                <w:sz w:val="17"/>
                <w:szCs w:val="17"/>
              </w:rPr>
              <w:t>spec</w:t>
            </w:r>
            <w:r w:rsidR="00BE19D7">
              <w:rPr>
                <w:rFonts w:cs="Segoe UI"/>
                <w:color w:val="000000" w:themeColor="text1"/>
                <w:sz w:val="17"/>
                <w:szCs w:val="17"/>
              </w:rPr>
              <w:t>ifications</w:t>
            </w:r>
            <w:r w:rsidRPr="00F302E7">
              <w:rPr>
                <w:rFonts w:cs="Segoe UI"/>
                <w:color w:val="000000" w:themeColor="text1"/>
                <w:sz w:val="17"/>
                <w:szCs w:val="17"/>
              </w:rPr>
              <w:t xml:space="preserve"> </w:t>
            </w:r>
            <w:r w:rsidRPr="00F302E7">
              <w:rPr>
                <w:rFonts w:cs="Segoe UI"/>
                <w:color w:val="000000" w:themeColor="text1"/>
                <w:sz w:val="17"/>
                <w:szCs w:val="17"/>
              </w:rPr>
              <w:br/>
              <w:t xml:space="preserve">for core personal health </w:t>
            </w:r>
            <w:r w:rsidR="00415512" w:rsidRPr="00F302E7">
              <w:rPr>
                <w:rFonts w:cs="Segoe UI"/>
                <w:color w:val="000000" w:themeColor="text1"/>
                <w:sz w:val="17"/>
                <w:szCs w:val="17"/>
              </w:rPr>
              <w:t>data set</w:t>
            </w:r>
            <w:r w:rsidR="008F0D2E" w:rsidRPr="00F302E7">
              <w:rPr>
                <w:rFonts w:cs="Segoe UI"/>
                <w:color w:val="000000" w:themeColor="text1"/>
                <w:sz w:val="17"/>
                <w:szCs w:val="17"/>
              </w:rPr>
              <w:t xml:space="preserve"> published</w:t>
            </w:r>
          </w:p>
        </w:tc>
        <w:tc>
          <w:tcPr>
            <w:tcW w:w="1699" w:type="dxa"/>
            <w:gridSpan w:val="2"/>
            <w:tcBorders>
              <w:top w:val="single" w:sz="12" w:space="0" w:color="auto"/>
            </w:tcBorders>
          </w:tcPr>
          <w:p w14:paraId="154653AC" w14:textId="77777777" w:rsidR="001779CE" w:rsidRDefault="001779CE" w:rsidP="00A00FBF">
            <w:pPr>
              <w:pBdr>
                <w:left w:val="single" w:sz="8" w:space="2" w:color="7F7F7F" w:themeColor="text1" w:themeTint="80"/>
              </w:pBdr>
              <w:spacing w:line="240" w:lineRule="auto"/>
              <w:rPr>
                <w:color w:val="595959" w:themeColor="text1" w:themeTint="A6"/>
                <w:sz w:val="17"/>
                <w:szCs w:val="17"/>
              </w:rPr>
            </w:pPr>
            <w:r w:rsidRPr="00F302E7">
              <w:rPr>
                <w:color w:val="595959" w:themeColor="text1" w:themeTint="A6"/>
                <w:sz w:val="17"/>
                <w:szCs w:val="17"/>
              </w:rPr>
              <w:t>OCT21</w:t>
            </w:r>
          </w:p>
          <w:p w14:paraId="3CC4D657" w14:textId="77777777" w:rsidR="000F0AFB" w:rsidRDefault="000F0AFB" w:rsidP="00A00FBF">
            <w:pPr>
              <w:pBdr>
                <w:left w:val="single" w:sz="8" w:space="2" w:color="7F7F7F" w:themeColor="text1" w:themeTint="80"/>
              </w:pBdr>
              <w:spacing w:line="240" w:lineRule="auto"/>
              <w:rPr>
                <w:color w:val="595959" w:themeColor="text1" w:themeTint="A6"/>
                <w:sz w:val="17"/>
                <w:szCs w:val="17"/>
              </w:rPr>
            </w:pPr>
          </w:p>
          <w:p w14:paraId="425FE46F" w14:textId="77777777" w:rsidR="000F0AFB" w:rsidRDefault="000F0AFB" w:rsidP="00413E4F">
            <w:pPr>
              <w:pBdr>
                <w:left w:val="single" w:sz="8" w:space="2" w:color="7F7F7F" w:themeColor="text1" w:themeTint="80"/>
              </w:pBdr>
              <w:spacing w:line="240" w:lineRule="auto"/>
              <w:ind w:left="227" w:hanging="227"/>
              <w:rPr>
                <w:rFonts w:cs="Segoe UI"/>
                <w:sz w:val="17"/>
                <w:szCs w:val="17"/>
              </w:rPr>
            </w:pPr>
            <w:r w:rsidRPr="00F302E7">
              <w:rPr>
                <w:rFonts w:ascii="Segoe UI Symbol" w:hAnsi="Segoe UI Symbol" w:cs="Segoe UI"/>
                <w:color w:val="009CDE"/>
                <w:sz w:val="17"/>
                <w:szCs w:val="17"/>
              </w:rPr>
              <w:t>●</w:t>
            </w:r>
            <w:r w:rsidRPr="00F302E7">
              <w:rPr>
                <w:rFonts w:ascii="Segoe UI Symbol" w:hAnsi="Segoe UI Symbol" w:cs="Segoe UI"/>
                <w:color w:val="009CDE"/>
                <w:sz w:val="17"/>
                <w:szCs w:val="17"/>
              </w:rPr>
              <w:tab/>
            </w:r>
            <w:r w:rsidRPr="0002138B">
              <w:rPr>
                <w:rFonts w:cs="Segoe UI"/>
                <w:sz w:val="17"/>
                <w:szCs w:val="17"/>
              </w:rPr>
              <w:t>SNOMED NZ Edition and NZPOCS release</w:t>
            </w:r>
          </w:p>
          <w:p w14:paraId="539A7273" w14:textId="77777777" w:rsidR="00233818" w:rsidRDefault="00233818" w:rsidP="00233818">
            <w:pPr>
              <w:pBdr>
                <w:left w:val="single" w:sz="8" w:space="2" w:color="7F7F7F" w:themeColor="text1" w:themeTint="80"/>
              </w:pBdr>
              <w:spacing w:line="240" w:lineRule="auto"/>
              <w:ind w:left="227" w:hanging="227"/>
              <w:rPr>
                <w:rFonts w:ascii="Segoe UI Symbol" w:hAnsi="Segoe UI Symbol" w:cs="Segoe UI"/>
                <w:color w:val="009CDE"/>
                <w:sz w:val="17"/>
                <w:szCs w:val="17"/>
              </w:rPr>
            </w:pPr>
          </w:p>
          <w:p w14:paraId="642BB131" w14:textId="0703F7B8" w:rsidR="00233818" w:rsidRPr="002D4B20" w:rsidRDefault="00233818" w:rsidP="00A80EE9">
            <w:pPr>
              <w:pBdr>
                <w:left w:val="single" w:sz="8" w:space="2" w:color="7F7F7F" w:themeColor="text1" w:themeTint="80"/>
              </w:pBdr>
              <w:spacing w:line="240" w:lineRule="auto"/>
              <w:ind w:left="227" w:hanging="227"/>
              <w:rPr>
                <w:rFonts w:cs="Segoe UI"/>
                <w:sz w:val="17"/>
                <w:szCs w:val="17"/>
              </w:rPr>
            </w:pPr>
            <w:r w:rsidRPr="00F302E7">
              <w:rPr>
                <w:rFonts w:ascii="Segoe UI Symbol" w:hAnsi="Segoe UI Symbol" w:cs="Segoe UI"/>
                <w:color w:val="009CDE"/>
                <w:sz w:val="17"/>
                <w:szCs w:val="17"/>
              </w:rPr>
              <w:t>●</w:t>
            </w:r>
            <w:r w:rsidRPr="00F302E7">
              <w:rPr>
                <w:rFonts w:ascii="Segoe UI Symbol" w:hAnsi="Segoe UI Symbol" w:cs="Segoe UI"/>
                <w:color w:val="009CDE"/>
                <w:sz w:val="17"/>
                <w:szCs w:val="17"/>
              </w:rPr>
              <w:tab/>
            </w:r>
            <w:r>
              <w:rPr>
                <w:rFonts w:cs="Segoe UI"/>
                <w:sz w:val="17"/>
                <w:szCs w:val="17"/>
              </w:rPr>
              <w:t>Publish national code sets online</w:t>
            </w:r>
          </w:p>
        </w:tc>
        <w:tc>
          <w:tcPr>
            <w:tcW w:w="1700" w:type="dxa"/>
            <w:gridSpan w:val="2"/>
            <w:tcBorders>
              <w:top w:val="single" w:sz="12" w:space="0" w:color="auto"/>
            </w:tcBorders>
          </w:tcPr>
          <w:p w14:paraId="7B39889A" w14:textId="77777777" w:rsidR="001779CE" w:rsidRPr="00F302E7" w:rsidRDefault="001779CE" w:rsidP="001F4BBD">
            <w:pPr>
              <w:pBdr>
                <w:left w:val="single" w:sz="8" w:space="2" w:color="7F7F7F" w:themeColor="text1" w:themeTint="80"/>
              </w:pBdr>
              <w:spacing w:line="240" w:lineRule="auto"/>
              <w:rPr>
                <w:color w:val="595959" w:themeColor="text1" w:themeTint="A6"/>
                <w:sz w:val="17"/>
                <w:szCs w:val="17"/>
              </w:rPr>
            </w:pPr>
            <w:r w:rsidRPr="00F302E7">
              <w:rPr>
                <w:color w:val="595959" w:themeColor="text1" w:themeTint="A6"/>
                <w:sz w:val="17"/>
                <w:szCs w:val="17"/>
              </w:rPr>
              <w:t>APR22</w:t>
            </w:r>
          </w:p>
          <w:p w14:paraId="693A7A0C" w14:textId="77777777" w:rsidR="001779CE" w:rsidRPr="00F302E7" w:rsidRDefault="001779CE" w:rsidP="001F4BBD">
            <w:pPr>
              <w:pBdr>
                <w:left w:val="single" w:sz="8" w:space="2" w:color="7F7F7F" w:themeColor="text1" w:themeTint="80"/>
              </w:pBdr>
              <w:spacing w:line="240" w:lineRule="auto"/>
              <w:rPr>
                <w:sz w:val="17"/>
                <w:szCs w:val="17"/>
              </w:rPr>
            </w:pPr>
          </w:p>
          <w:p w14:paraId="6D976DEC" w14:textId="77777777" w:rsidR="000F0AFB" w:rsidRDefault="000F0AFB" w:rsidP="000F0AFB">
            <w:pPr>
              <w:pBdr>
                <w:left w:val="single" w:sz="8" w:space="2" w:color="7F7F7F" w:themeColor="text1" w:themeTint="80"/>
              </w:pBdr>
              <w:spacing w:line="240" w:lineRule="auto"/>
              <w:ind w:left="227" w:hanging="227"/>
              <w:rPr>
                <w:rFonts w:ascii="Segoe UI Symbol" w:hAnsi="Segoe UI Symbol" w:cs="Segoe UI"/>
                <w:color w:val="009CDE"/>
                <w:sz w:val="17"/>
                <w:szCs w:val="17"/>
              </w:rPr>
            </w:pPr>
            <w:r w:rsidRPr="00F302E7">
              <w:rPr>
                <w:rFonts w:ascii="Segoe UI Symbol" w:hAnsi="Segoe UI Symbol" w:cs="Segoe UI"/>
                <w:color w:val="009CDE"/>
                <w:sz w:val="17"/>
                <w:szCs w:val="17"/>
              </w:rPr>
              <w:t>●</w:t>
            </w:r>
            <w:r w:rsidRPr="00F302E7">
              <w:rPr>
                <w:rFonts w:ascii="Segoe UI Symbol" w:hAnsi="Segoe UI Symbol" w:cs="Segoe UI"/>
                <w:color w:val="009CDE"/>
                <w:sz w:val="17"/>
                <w:szCs w:val="17"/>
              </w:rPr>
              <w:tab/>
            </w:r>
            <w:r w:rsidRPr="0002138B">
              <w:rPr>
                <w:rFonts w:cs="Segoe UI"/>
                <w:sz w:val="17"/>
                <w:szCs w:val="17"/>
              </w:rPr>
              <w:t>SNOMED NZ Edition and NZPOCS release</w:t>
            </w:r>
            <w:r w:rsidRPr="0002138B">
              <w:rPr>
                <w:rFonts w:ascii="Segoe UI Symbol" w:hAnsi="Segoe UI Symbol" w:cs="Segoe UI"/>
                <w:sz w:val="17"/>
                <w:szCs w:val="17"/>
              </w:rPr>
              <w:t xml:space="preserve"> </w:t>
            </w:r>
          </w:p>
          <w:p w14:paraId="54354BC0" w14:textId="77777777" w:rsidR="000F0AFB" w:rsidRDefault="000F0AFB" w:rsidP="0025047D">
            <w:pPr>
              <w:pBdr>
                <w:left w:val="single" w:sz="8" w:space="2" w:color="7F7F7F" w:themeColor="text1" w:themeTint="80"/>
              </w:pBdr>
              <w:spacing w:line="240" w:lineRule="auto"/>
              <w:ind w:left="227" w:hanging="227"/>
              <w:rPr>
                <w:rFonts w:ascii="Segoe UI Symbol" w:hAnsi="Segoe UI Symbol" w:cs="Segoe UI"/>
                <w:color w:val="009CDE"/>
                <w:sz w:val="17"/>
                <w:szCs w:val="17"/>
              </w:rPr>
            </w:pPr>
          </w:p>
          <w:p w14:paraId="71115FA4" w14:textId="7F9F881D" w:rsidR="0025047D" w:rsidRPr="00F302E7" w:rsidRDefault="00804A34" w:rsidP="0025047D">
            <w:pPr>
              <w:pBdr>
                <w:left w:val="single" w:sz="8" w:space="2" w:color="7F7F7F" w:themeColor="text1" w:themeTint="80"/>
              </w:pBdr>
              <w:spacing w:line="240" w:lineRule="auto"/>
              <w:ind w:left="227" w:hanging="227"/>
              <w:rPr>
                <w:rFonts w:cs="Segoe UI"/>
                <w:sz w:val="17"/>
                <w:szCs w:val="17"/>
              </w:rPr>
            </w:pPr>
            <w:r w:rsidRPr="00F302E7">
              <w:rPr>
                <w:rFonts w:ascii="Segoe UI Symbol" w:hAnsi="Segoe UI Symbol" w:cs="Segoe UI"/>
                <w:color w:val="009CDE"/>
                <w:sz w:val="17"/>
                <w:szCs w:val="17"/>
              </w:rPr>
              <w:t>●</w:t>
            </w:r>
            <w:r w:rsidRPr="00F302E7">
              <w:rPr>
                <w:rFonts w:ascii="Segoe UI Symbol" w:hAnsi="Segoe UI Symbol" w:cs="Segoe UI"/>
                <w:color w:val="009CDE"/>
                <w:sz w:val="17"/>
                <w:szCs w:val="17"/>
              </w:rPr>
              <w:tab/>
            </w:r>
            <w:r w:rsidR="00D0410E" w:rsidRPr="0025047D">
              <w:rPr>
                <w:rFonts w:cs="Segoe UI"/>
                <w:color w:val="000000" w:themeColor="text1"/>
                <w:sz w:val="17"/>
                <w:szCs w:val="17"/>
              </w:rPr>
              <w:t>C</w:t>
            </w:r>
            <w:r w:rsidRPr="0025047D">
              <w:rPr>
                <w:rFonts w:cs="Segoe UI"/>
                <w:color w:val="000000" w:themeColor="text1"/>
                <w:sz w:val="17"/>
                <w:szCs w:val="17"/>
              </w:rPr>
              <w:t>onform</w:t>
            </w:r>
            <w:r w:rsidR="009F65D8">
              <w:rPr>
                <w:rFonts w:cs="Segoe UI"/>
                <w:color w:val="000000" w:themeColor="text1"/>
                <w:sz w:val="17"/>
                <w:szCs w:val="17"/>
              </w:rPr>
              <w:t>ity</w:t>
            </w:r>
            <w:r w:rsidRPr="0025047D">
              <w:rPr>
                <w:rFonts w:cs="Segoe UI"/>
                <w:color w:val="000000" w:themeColor="text1"/>
                <w:sz w:val="17"/>
                <w:szCs w:val="17"/>
              </w:rPr>
              <w:t xml:space="preserve"> assessment for core personal health </w:t>
            </w:r>
            <w:r w:rsidR="001B2796" w:rsidRPr="0025047D">
              <w:rPr>
                <w:rFonts w:cs="Segoe UI"/>
                <w:color w:val="000000" w:themeColor="text1"/>
                <w:sz w:val="17"/>
                <w:szCs w:val="17"/>
              </w:rPr>
              <w:t>data set</w:t>
            </w:r>
            <w:r w:rsidR="0025047D" w:rsidRPr="0025047D">
              <w:rPr>
                <w:rFonts w:cs="Segoe UI"/>
                <w:color w:val="000000" w:themeColor="text1"/>
                <w:sz w:val="17"/>
                <w:szCs w:val="17"/>
              </w:rPr>
              <w:t xml:space="preserve"> introduced</w:t>
            </w:r>
          </w:p>
        </w:tc>
        <w:tc>
          <w:tcPr>
            <w:tcW w:w="850" w:type="dxa"/>
            <w:tcBorders>
              <w:top w:val="single" w:sz="12" w:space="0" w:color="auto"/>
            </w:tcBorders>
          </w:tcPr>
          <w:p w14:paraId="027BB5AC" w14:textId="77777777" w:rsidR="001779CE" w:rsidRPr="00F302E7" w:rsidRDefault="001779CE" w:rsidP="00A00FBF">
            <w:pPr>
              <w:rPr>
                <w:sz w:val="17"/>
                <w:szCs w:val="17"/>
              </w:rPr>
            </w:pPr>
          </w:p>
        </w:tc>
      </w:tr>
    </w:tbl>
    <w:p w14:paraId="1958E21E" w14:textId="77777777" w:rsidR="00F84515" w:rsidRPr="00F84515" w:rsidRDefault="00F84515" w:rsidP="00F845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9CDE"/>
        <w:tblLayout w:type="fixed"/>
        <w:tblCellMar>
          <w:top w:w="28" w:type="dxa"/>
          <w:bottom w:w="28" w:type="dxa"/>
        </w:tblCellMar>
        <w:tblLook w:val="04A0" w:firstRow="1" w:lastRow="0" w:firstColumn="1" w:lastColumn="0" w:noHBand="0" w:noVBand="1"/>
      </w:tblPr>
      <w:tblGrid>
        <w:gridCol w:w="2694"/>
      </w:tblGrid>
      <w:tr w:rsidR="002E5D75" w:rsidRPr="00097D71" w14:paraId="0A7CF6E2" w14:textId="77777777" w:rsidTr="00097D71">
        <w:tc>
          <w:tcPr>
            <w:tcW w:w="2694" w:type="dxa"/>
            <w:shd w:val="clear" w:color="auto" w:fill="009CDE"/>
          </w:tcPr>
          <w:p w14:paraId="30716D5B" w14:textId="11F9F295" w:rsidR="00F84515" w:rsidRPr="00097D71" w:rsidRDefault="00F84515" w:rsidP="009322BB">
            <w:pPr>
              <w:tabs>
                <w:tab w:val="left" w:pos="284"/>
              </w:tabs>
              <w:spacing w:line="240" w:lineRule="auto"/>
              <w:ind w:left="357" w:hanging="357"/>
              <w:rPr>
                <w:rFonts w:ascii="Segoe UI Semibold" w:hAnsi="Segoe UI Semibold" w:cs="Segoe UI Semibold"/>
                <w:caps/>
                <w:color w:val="FFFFFF" w:themeColor="background1"/>
                <w:sz w:val="17"/>
                <w:szCs w:val="17"/>
              </w:rPr>
            </w:pPr>
            <w:r w:rsidRPr="00097D71">
              <w:rPr>
                <w:rFonts w:ascii="Segoe UI Semibold" w:hAnsi="Segoe UI Semibold" w:cs="Segoe UI Semibold"/>
                <w:caps/>
                <w:color w:val="FFFFFF" w:themeColor="background1"/>
                <w:sz w:val="17"/>
                <w:szCs w:val="17"/>
              </w:rPr>
              <w:t>Using the same languages</w:t>
            </w:r>
          </w:p>
        </w:tc>
      </w:tr>
    </w:tbl>
    <w:p w14:paraId="06B79AB0" w14:textId="01E7658E" w:rsidR="00401B3A" w:rsidRPr="001C33EF" w:rsidRDefault="00401B3A" w:rsidP="003424B1">
      <w:pPr>
        <w:pStyle w:val="Heading3"/>
        <w:rPr>
          <w:rFonts w:cs="Segoe UI"/>
        </w:rPr>
      </w:pPr>
      <w:r w:rsidRPr="001C33EF">
        <w:rPr>
          <w:rFonts w:cs="Segoe UI"/>
        </w:rPr>
        <w:t>What great looks like</w:t>
      </w:r>
    </w:p>
    <w:p w14:paraId="3880FA9C" w14:textId="001B6F58" w:rsidR="00C964D7" w:rsidRDefault="00C964D7" w:rsidP="005C7470">
      <w:r>
        <w:t>C</w:t>
      </w:r>
      <w:r w:rsidRPr="005C7470">
        <w:t xml:space="preserve">onsumers are empowered </w:t>
      </w:r>
      <w:r>
        <w:t>by</w:t>
      </w:r>
      <w:r w:rsidRPr="005C7470">
        <w:t xml:space="preserve"> </w:t>
      </w:r>
      <w:r>
        <w:t>information</w:t>
      </w:r>
      <w:r w:rsidRPr="005C7470">
        <w:t xml:space="preserve"> </w:t>
      </w:r>
      <w:r>
        <w:t xml:space="preserve">and </w:t>
      </w:r>
      <w:r w:rsidR="0041088D">
        <w:t xml:space="preserve">consequent </w:t>
      </w:r>
      <w:r>
        <w:t xml:space="preserve">understanding </w:t>
      </w:r>
      <w:r w:rsidRPr="005C7470">
        <w:t>about their health and wellness.</w:t>
      </w:r>
      <w:r>
        <w:t xml:space="preserve"> </w:t>
      </w:r>
    </w:p>
    <w:p w14:paraId="718B487A" w14:textId="77777777" w:rsidR="00C964D7" w:rsidRDefault="00C964D7" w:rsidP="005C7470"/>
    <w:p w14:paraId="52169C69" w14:textId="26254D07" w:rsidR="00276E5D" w:rsidRDefault="00276E5D" w:rsidP="00276E5D">
      <w:r>
        <w:t>C</w:t>
      </w:r>
      <w:r w:rsidRPr="005212A9">
        <w:t>linical workflow</w:t>
      </w:r>
      <w:r>
        <w:t>s</w:t>
      </w:r>
      <w:r w:rsidRPr="005212A9">
        <w:t xml:space="preserve"> </w:t>
      </w:r>
      <w:r>
        <w:t>save time by having coherent information and data-driven clinical decision support at every step.</w:t>
      </w:r>
    </w:p>
    <w:p w14:paraId="0008C29D" w14:textId="77777777" w:rsidR="00276E5D" w:rsidRDefault="00276E5D" w:rsidP="00276E5D"/>
    <w:p w14:paraId="4FB5699A" w14:textId="402F6E47" w:rsidR="007B4D5B" w:rsidRDefault="00A922CD" w:rsidP="00C35536">
      <w:r>
        <w:t>Data about patient experience and outcomes</w:t>
      </w:r>
      <w:r w:rsidR="00321DE7" w:rsidRPr="005C7470">
        <w:t xml:space="preserve"> is </w:t>
      </w:r>
      <w:r w:rsidR="00BA1831" w:rsidRPr="005C7470">
        <w:t xml:space="preserve">used </w:t>
      </w:r>
      <w:r w:rsidR="005C7470">
        <w:t>across</w:t>
      </w:r>
      <w:r w:rsidR="005C7470" w:rsidRPr="005C7470">
        <w:t xml:space="preserve"> </w:t>
      </w:r>
      <w:r w:rsidR="00D528DE" w:rsidRPr="005C7470">
        <w:t xml:space="preserve">all settings to improve services and models of care. </w:t>
      </w:r>
    </w:p>
    <w:p w14:paraId="7B58395D" w14:textId="74A8E553" w:rsidR="003424B1" w:rsidRPr="00F642F8" w:rsidRDefault="003424B1">
      <w:r w:rsidRPr="00F642F8">
        <w:br w:type="page"/>
      </w:r>
    </w:p>
    <w:p w14:paraId="4CB5F3CE" w14:textId="479B386D" w:rsidR="00401B3A" w:rsidRPr="00BF6105" w:rsidRDefault="00D13D7E" w:rsidP="00BF6105">
      <w:pPr>
        <w:pStyle w:val="Heading2"/>
        <w:shd w:val="clear" w:color="auto" w:fill="F68B1F"/>
        <w:ind w:right="566"/>
        <w:rPr>
          <w:rFonts w:ascii="Segoe UI Semibold" w:hAnsi="Segoe UI Semibold" w:cs="Segoe UI Semibold"/>
          <w:b w:val="0"/>
          <w:caps/>
          <w:color w:val="FFFFFF" w:themeColor="background1"/>
          <w:sz w:val="52"/>
          <w:szCs w:val="36"/>
        </w:rPr>
      </w:pPr>
      <w:r>
        <w:rPr>
          <w:rFonts w:ascii="Segoe UI Semibold" w:hAnsi="Segoe UI Semibold" w:cs="Segoe UI Semibold"/>
          <w:b w:val="0"/>
          <w:caps/>
          <w:color w:val="FFFFFF" w:themeColor="background1"/>
          <w:sz w:val="52"/>
          <w:szCs w:val="36"/>
        </w:rPr>
        <w:t xml:space="preserve"> </w:t>
      </w:r>
      <w:bookmarkStart w:id="21" w:name="_Toc47022720"/>
      <w:r w:rsidR="00340D33" w:rsidRPr="00BF6105">
        <w:rPr>
          <w:rFonts w:ascii="Segoe UI Semibold" w:hAnsi="Segoe UI Semibold" w:cs="Segoe UI Semibold"/>
          <w:b w:val="0"/>
          <w:caps/>
          <w:color w:val="FFFFFF" w:themeColor="background1"/>
          <w:sz w:val="52"/>
          <w:szCs w:val="36"/>
        </w:rPr>
        <w:t>Unblocking</w:t>
      </w:r>
      <w:r w:rsidR="00216CD9" w:rsidRPr="00BF6105">
        <w:rPr>
          <w:rFonts w:ascii="Segoe UI Semibold" w:hAnsi="Segoe UI Semibold" w:cs="Segoe UI Semibold"/>
          <w:b w:val="0"/>
          <w:caps/>
          <w:color w:val="FFFFFF" w:themeColor="background1"/>
          <w:sz w:val="52"/>
          <w:szCs w:val="36"/>
        </w:rPr>
        <w:t xml:space="preserve"> </w:t>
      </w:r>
      <w:r w:rsidR="005B3CD0" w:rsidRPr="00BF6105">
        <w:rPr>
          <w:rFonts w:ascii="Segoe UI Semibold" w:hAnsi="Segoe UI Semibold" w:cs="Segoe UI Semibold"/>
          <w:b w:val="0"/>
          <w:caps/>
          <w:color w:val="FFFFFF" w:themeColor="background1"/>
          <w:sz w:val="52"/>
          <w:szCs w:val="36"/>
        </w:rPr>
        <w:t>access to</w:t>
      </w:r>
      <w:r w:rsidR="00484FBE" w:rsidRPr="00BF6105">
        <w:rPr>
          <w:rFonts w:ascii="Segoe UI Semibold" w:hAnsi="Segoe UI Semibold" w:cs="Segoe UI Semibold"/>
          <w:b w:val="0"/>
          <w:caps/>
          <w:color w:val="FFFFFF" w:themeColor="background1"/>
          <w:sz w:val="52"/>
          <w:szCs w:val="36"/>
        </w:rPr>
        <w:t xml:space="preserve"> </w:t>
      </w:r>
      <w:r w:rsidR="00DC3195" w:rsidRPr="00BF6105">
        <w:rPr>
          <w:rFonts w:ascii="Segoe UI Semibold" w:hAnsi="Segoe UI Semibold" w:cs="Segoe UI Semibold"/>
          <w:b w:val="0"/>
          <w:caps/>
          <w:color w:val="FFFFFF" w:themeColor="background1"/>
          <w:sz w:val="52"/>
          <w:szCs w:val="36"/>
        </w:rPr>
        <w:t>Data</w:t>
      </w:r>
      <w:bookmarkEnd w:id="21"/>
    </w:p>
    <w:p w14:paraId="15BA120B" w14:textId="252E406A" w:rsidR="008B0A8B" w:rsidRPr="001C33EF" w:rsidRDefault="009D4C7B" w:rsidP="00792C6A">
      <w:pPr>
        <w:pStyle w:val="Introductoryparagraph"/>
        <w:spacing w:line="240" w:lineRule="auto"/>
        <w:ind w:right="1133"/>
        <w:rPr>
          <w:rFonts w:cs="Segoe UI"/>
        </w:rPr>
      </w:pPr>
      <w:r>
        <w:rPr>
          <w:rFonts w:cs="Segoe UI"/>
        </w:rPr>
        <w:t xml:space="preserve">We </w:t>
      </w:r>
      <w:r w:rsidR="00792C6A">
        <w:rPr>
          <w:rFonts w:cs="Segoe UI"/>
        </w:rPr>
        <w:t>will</w:t>
      </w:r>
      <w:r w:rsidR="00F2202A" w:rsidRPr="001C33EF">
        <w:rPr>
          <w:rFonts w:cs="Segoe UI"/>
        </w:rPr>
        <w:t xml:space="preserve"> </w:t>
      </w:r>
      <w:r w:rsidR="001A0BF2" w:rsidRPr="001C33EF">
        <w:rPr>
          <w:rFonts w:cs="Segoe UI"/>
        </w:rPr>
        <w:t>unblock</w:t>
      </w:r>
      <w:r w:rsidR="00B01A7B" w:rsidRPr="001C33EF">
        <w:rPr>
          <w:rFonts w:cs="Segoe UI"/>
        </w:rPr>
        <w:t xml:space="preserve"> </w:t>
      </w:r>
      <w:r w:rsidR="003C776E" w:rsidRPr="001C33EF">
        <w:rPr>
          <w:rFonts w:cs="Segoe UI"/>
        </w:rPr>
        <w:t xml:space="preserve">access to </w:t>
      </w:r>
      <w:r w:rsidR="00792C6A">
        <w:rPr>
          <w:rFonts w:cs="Segoe UI"/>
        </w:rPr>
        <w:t xml:space="preserve">trusted </w:t>
      </w:r>
      <w:r w:rsidR="003C776E" w:rsidRPr="001C33EF">
        <w:rPr>
          <w:rFonts w:cs="Segoe UI"/>
        </w:rPr>
        <w:t xml:space="preserve">health data </w:t>
      </w:r>
      <w:r w:rsidR="00E45957" w:rsidRPr="001C33EF">
        <w:rPr>
          <w:rFonts w:cs="Segoe UI"/>
        </w:rPr>
        <w:t>wherever it is located and mak</w:t>
      </w:r>
      <w:r w:rsidR="00EF7304">
        <w:rPr>
          <w:rFonts w:cs="Segoe UI"/>
        </w:rPr>
        <w:t>e</w:t>
      </w:r>
      <w:r w:rsidR="00E45957" w:rsidRPr="001C33EF">
        <w:rPr>
          <w:rFonts w:cs="Segoe UI"/>
        </w:rPr>
        <w:t xml:space="preserve"> it available in a </w:t>
      </w:r>
      <w:r w:rsidR="00CB3AC1">
        <w:rPr>
          <w:rFonts w:cs="Segoe UI"/>
        </w:rPr>
        <w:t>safe and controlled</w:t>
      </w:r>
      <w:r w:rsidR="00CB3AC1" w:rsidRPr="001C33EF">
        <w:rPr>
          <w:rFonts w:cs="Segoe UI"/>
        </w:rPr>
        <w:t xml:space="preserve"> </w:t>
      </w:r>
      <w:r w:rsidR="00E45957" w:rsidRPr="001C33EF">
        <w:rPr>
          <w:rFonts w:cs="Segoe UI"/>
        </w:rPr>
        <w:t>way</w:t>
      </w:r>
    </w:p>
    <w:p w14:paraId="638A69E8" w14:textId="4F45F46F" w:rsidR="00D615CB" w:rsidRDefault="007C6582" w:rsidP="00D534D6">
      <w:r>
        <w:t xml:space="preserve">For </w:t>
      </w:r>
      <w:r w:rsidR="00A211EA">
        <w:t xml:space="preserve">consumers </w:t>
      </w:r>
      <w:r>
        <w:t xml:space="preserve">to have access to their own information and for clinicians to have all relevant information about the patient, </w:t>
      </w:r>
      <w:r w:rsidR="00B71D3A">
        <w:t xml:space="preserve">the data held </w:t>
      </w:r>
      <w:r w:rsidR="00A7765A">
        <w:t xml:space="preserve">at </w:t>
      </w:r>
      <w:r w:rsidR="00AD2900">
        <w:t xml:space="preserve">source </w:t>
      </w:r>
      <w:r w:rsidR="00B71D3A">
        <w:t xml:space="preserve">must be readily </w:t>
      </w:r>
      <w:r w:rsidR="0021772C">
        <w:t>accessible</w:t>
      </w:r>
      <w:r w:rsidR="008B0A8B" w:rsidRPr="00D534D6">
        <w:t>.</w:t>
      </w:r>
      <w:r w:rsidR="00E27FE2">
        <w:t xml:space="preserve"> </w:t>
      </w:r>
      <w:r w:rsidR="00A7765A">
        <w:t xml:space="preserve">To fulfil this </w:t>
      </w:r>
      <w:r w:rsidR="002B2BA9">
        <w:t>requirement,</w:t>
      </w:r>
      <w:r w:rsidR="00A7765A">
        <w:t xml:space="preserve"> we need to agree both the technical mechanisms and the rules </w:t>
      </w:r>
      <w:r w:rsidR="003327E9">
        <w:t xml:space="preserve">and safeguards </w:t>
      </w:r>
      <w:r w:rsidR="005F5FAD">
        <w:t xml:space="preserve">that </w:t>
      </w:r>
      <w:r w:rsidR="00A7765A">
        <w:t xml:space="preserve">govern </w:t>
      </w:r>
      <w:r w:rsidR="002B2BA9">
        <w:t xml:space="preserve">access, </w:t>
      </w:r>
      <w:r w:rsidR="003327E9">
        <w:t xml:space="preserve">data </w:t>
      </w:r>
      <w:r w:rsidR="00A7765A">
        <w:t>portability and personal control.</w:t>
      </w:r>
    </w:p>
    <w:p w14:paraId="74DFD97C" w14:textId="77777777" w:rsidR="00BD572A" w:rsidRDefault="00BD572A" w:rsidP="00BD572A">
      <w:pPr>
        <w:rPr>
          <w:rFonts w:cs="Segoe UI"/>
        </w:rPr>
      </w:pPr>
    </w:p>
    <w:p w14:paraId="4AA7708B" w14:textId="77777777" w:rsidR="00BD572A" w:rsidRDefault="00BD572A" w:rsidP="00BD572A">
      <w:pPr>
        <w:pStyle w:val="Shadedboxtext"/>
        <w:spacing w:line="240" w:lineRule="auto"/>
        <w:rPr>
          <w:rFonts w:cs="Segoe UI"/>
        </w:rPr>
      </w:pPr>
      <w:r w:rsidRPr="00954700">
        <w:rPr>
          <w:rFonts w:cs="Segoe UI"/>
        </w:rPr>
        <w:t xml:space="preserve">Better interoperability and data sharing could be achieved relatively quickly by using technology to source and connect data from across different non-compliant source systems and present it in a coherent, standardised way. </w:t>
      </w:r>
      <w:r>
        <w:rPr>
          <w:rFonts w:cs="Segoe UI"/>
        </w:rPr>
        <w:br/>
      </w:r>
    </w:p>
    <w:p w14:paraId="14956023" w14:textId="77777777" w:rsidR="00BD572A" w:rsidRPr="00954700" w:rsidRDefault="00BD572A" w:rsidP="00BD572A">
      <w:pPr>
        <w:pStyle w:val="Shadedboxtext"/>
        <w:spacing w:line="240" w:lineRule="auto"/>
        <w:rPr>
          <w:rFonts w:cs="Segoe UI"/>
          <w:i/>
        </w:rPr>
      </w:pPr>
      <w:r w:rsidRPr="00954700">
        <w:rPr>
          <w:rFonts w:cs="Segoe UI"/>
          <w:i/>
        </w:rPr>
        <w:t xml:space="preserve">Health and Disability System Review </w:t>
      </w:r>
      <w:r>
        <w:rPr>
          <w:rFonts w:cs="Segoe UI"/>
          <w:i/>
        </w:rPr>
        <w:t>Final</w:t>
      </w:r>
      <w:r w:rsidRPr="00954700">
        <w:rPr>
          <w:rFonts w:cs="Segoe UI"/>
          <w:i/>
        </w:rPr>
        <w:t xml:space="preserve"> Report</w:t>
      </w:r>
    </w:p>
    <w:p w14:paraId="720AC0E7" w14:textId="0569AD1D" w:rsidR="00D60B6C" w:rsidRPr="001C33EF" w:rsidRDefault="00401B3A" w:rsidP="006C10BE">
      <w:pPr>
        <w:pStyle w:val="Heading3"/>
        <w:rPr>
          <w:rFonts w:eastAsia="Arial Unicode MS" w:cs="Segoe UI"/>
        </w:rPr>
      </w:pPr>
      <w:r w:rsidRPr="001C33EF">
        <w:rPr>
          <w:rFonts w:cs="Segoe UI"/>
        </w:rPr>
        <w:t>Current situation</w:t>
      </w:r>
      <w:r w:rsidR="00D60B6C" w:rsidRPr="001C33EF">
        <w:rPr>
          <w:rFonts w:eastAsia="Arial Unicode MS" w:cs="Segoe UI"/>
        </w:rPr>
        <w:t xml:space="preserve"> </w:t>
      </w:r>
    </w:p>
    <w:p w14:paraId="3E5019A4" w14:textId="05E927BF" w:rsidR="0053014F" w:rsidRDefault="00BD4193" w:rsidP="0053014F">
      <w:pPr>
        <w:rPr>
          <w:rFonts w:eastAsia="Arial Unicode MS"/>
        </w:rPr>
      </w:pPr>
      <w:r w:rsidRPr="00C937A8">
        <w:rPr>
          <w:rFonts w:eastAsia="Arial Unicode MS"/>
        </w:rPr>
        <w:t xml:space="preserve">Consumers </w:t>
      </w:r>
      <w:r w:rsidR="00FA6B8A">
        <w:rPr>
          <w:rFonts w:eastAsia="Arial Unicode MS"/>
        </w:rPr>
        <w:t>often must</w:t>
      </w:r>
      <w:r w:rsidRPr="00C937A8">
        <w:rPr>
          <w:rFonts w:eastAsia="Arial Unicode MS"/>
        </w:rPr>
        <w:t xml:space="preserve"> retell their health story </w:t>
      </w:r>
      <w:r>
        <w:rPr>
          <w:rFonts w:eastAsia="Arial Unicode MS"/>
        </w:rPr>
        <w:t>at every encounter</w:t>
      </w:r>
      <w:r w:rsidRPr="00C937A8">
        <w:rPr>
          <w:rFonts w:eastAsia="Arial Unicode MS"/>
        </w:rPr>
        <w:t>.</w:t>
      </w:r>
      <w:r w:rsidR="00B306C8">
        <w:rPr>
          <w:rFonts w:eastAsia="Arial Unicode MS"/>
        </w:rPr>
        <w:t xml:space="preserve"> </w:t>
      </w:r>
      <w:r w:rsidR="000E44B8" w:rsidRPr="002317C9">
        <w:rPr>
          <w:rFonts w:cs="Segoe UI"/>
        </w:rPr>
        <w:t xml:space="preserve">Fragmented information systems do not make it easy for providers to </w:t>
      </w:r>
      <w:r w:rsidR="00EA5EDD" w:rsidRPr="00274E77">
        <w:t xml:space="preserve">get a </w:t>
      </w:r>
      <w:r w:rsidR="00EA5EDD">
        <w:t>coherent</w:t>
      </w:r>
      <w:r w:rsidR="00EA5EDD" w:rsidRPr="00274E77">
        <w:t xml:space="preserve"> view of </w:t>
      </w:r>
      <w:r w:rsidR="00EA5EDD" w:rsidRPr="000E44B8">
        <w:t xml:space="preserve">a person’s health </w:t>
      </w:r>
      <w:r w:rsidR="00EA5EDD">
        <w:t>status</w:t>
      </w:r>
      <w:r w:rsidR="00EA5EDD" w:rsidRPr="002317C9">
        <w:rPr>
          <w:rFonts w:cs="Segoe UI"/>
        </w:rPr>
        <w:t xml:space="preserve"> </w:t>
      </w:r>
      <w:r w:rsidR="000E44B8" w:rsidRPr="002317C9">
        <w:rPr>
          <w:rFonts w:cs="Segoe UI"/>
        </w:rPr>
        <w:t>and work together in a seamless way.</w:t>
      </w:r>
      <w:r w:rsidR="0053014F" w:rsidRPr="0053014F">
        <w:rPr>
          <w:rFonts w:eastAsia="Arial Unicode MS"/>
        </w:rPr>
        <w:t xml:space="preserve"> </w:t>
      </w:r>
    </w:p>
    <w:p w14:paraId="288CD8A6" w14:textId="11524ECA" w:rsidR="000E44B8" w:rsidRPr="00144C4F" w:rsidRDefault="000E44B8" w:rsidP="00274E77">
      <w:pPr>
        <w:rPr>
          <w:rFonts w:eastAsia="Arial Unicode MS"/>
        </w:rPr>
      </w:pPr>
    </w:p>
    <w:p w14:paraId="2F31282C" w14:textId="7BEE415B" w:rsidR="0053014F" w:rsidRDefault="0099528E" w:rsidP="0053014F">
      <w:r w:rsidRPr="00274E77">
        <w:t xml:space="preserve">While pockets of interoperability exist, </w:t>
      </w:r>
      <w:r>
        <w:t>o</w:t>
      </w:r>
      <w:r w:rsidR="0053014F">
        <w:t>utdated messaging, forms</w:t>
      </w:r>
      <w:r w:rsidR="0021014E">
        <w:t>-based</w:t>
      </w:r>
      <w:r w:rsidR="0053014F">
        <w:t xml:space="preserve"> and document-oriented modes of information sharing </w:t>
      </w:r>
      <w:r w:rsidR="00225ADB">
        <w:t>hold sway</w:t>
      </w:r>
      <w:r w:rsidR="0053014F">
        <w:t>.</w:t>
      </w:r>
      <w:r w:rsidR="00642F29" w:rsidRPr="00642F29">
        <w:t xml:space="preserve"> </w:t>
      </w:r>
      <w:r w:rsidR="00642F29">
        <w:t>Key integration specifications that should be publicly available are not.</w:t>
      </w:r>
    </w:p>
    <w:p w14:paraId="375FF41D" w14:textId="7724C896" w:rsidR="00C937A8" w:rsidRPr="00C937A8" w:rsidRDefault="00C937A8" w:rsidP="00C937A8"/>
    <w:p w14:paraId="68B4BED5" w14:textId="6810F455" w:rsidR="00ED4523" w:rsidRDefault="00606B6F" w:rsidP="00C937A8">
      <w:r w:rsidRPr="00650B28">
        <w:t>Patient information in many</w:t>
      </w:r>
      <w:r w:rsidR="00C937A8" w:rsidRPr="00650B28">
        <w:t xml:space="preserve"> </w:t>
      </w:r>
      <w:r w:rsidR="007B6625">
        <w:t>places</w:t>
      </w:r>
      <w:r w:rsidR="007B6625" w:rsidRPr="00650B28">
        <w:t xml:space="preserve"> </w:t>
      </w:r>
      <w:r w:rsidR="00C937A8" w:rsidRPr="00650B28">
        <w:t>i</w:t>
      </w:r>
      <w:r w:rsidR="003D462F" w:rsidRPr="00D47510">
        <w:t xml:space="preserve">s </w:t>
      </w:r>
      <w:r w:rsidR="00D77466" w:rsidRPr="00DF5D73">
        <w:t xml:space="preserve">locked behind proprietary </w:t>
      </w:r>
      <w:r w:rsidR="003D6501">
        <w:t xml:space="preserve">and obscure </w:t>
      </w:r>
      <w:r w:rsidR="00D77466" w:rsidRPr="00DF5D73">
        <w:t>interfaces or not surfa</w:t>
      </w:r>
      <w:r w:rsidR="00D77466" w:rsidRPr="00650B28">
        <w:t>ced at all</w:t>
      </w:r>
      <w:r w:rsidR="00C937A8" w:rsidRPr="00650B28">
        <w:t>.</w:t>
      </w:r>
      <w:r w:rsidR="00AE4048">
        <w:t xml:space="preserve"> </w:t>
      </w:r>
    </w:p>
    <w:p w14:paraId="533ABCB9" w14:textId="0F66F3E1" w:rsidR="0053014F" w:rsidRDefault="0053014F" w:rsidP="00C937A8"/>
    <w:p w14:paraId="39687D81" w14:textId="77777777" w:rsidR="00D20D76" w:rsidRDefault="00D20D76" w:rsidP="00D20D76">
      <w:pPr>
        <w:rPr>
          <w:rFonts w:eastAsia="Arial Unicode MS"/>
        </w:rPr>
      </w:pPr>
      <w:r>
        <w:rPr>
          <w:rFonts w:eastAsia="Arial Unicode MS"/>
        </w:rPr>
        <w:t>We l</w:t>
      </w:r>
      <w:r w:rsidRPr="00C937A8">
        <w:rPr>
          <w:rFonts w:eastAsia="Arial Unicode MS"/>
        </w:rPr>
        <w:t>ack a cohesive framework to determine what information can be shared.</w:t>
      </w:r>
    </w:p>
    <w:p w14:paraId="78A3A03E" w14:textId="77777777" w:rsidR="00D20D76" w:rsidRDefault="00D20D76" w:rsidP="00D20D76">
      <w:pPr>
        <w:rPr>
          <w:rFonts w:eastAsia="Arial Unicode MS"/>
        </w:rPr>
      </w:pPr>
    </w:p>
    <w:p w14:paraId="5C5C1BE6" w14:textId="63F17085" w:rsidR="0053014F" w:rsidRDefault="0053014F" w:rsidP="0053014F">
      <w:r>
        <w:t>C</w:t>
      </w:r>
      <w:r w:rsidRPr="00C937A8">
        <w:t xml:space="preserve">onsumer-generated data from </w:t>
      </w:r>
      <w:r>
        <w:t xml:space="preserve">the </w:t>
      </w:r>
      <w:r w:rsidRPr="00C937A8">
        <w:t>wearables, monitors and apps</w:t>
      </w:r>
      <w:r>
        <w:t xml:space="preserve"> that people use exists in a </w:t>
      </w:r>
      <w:r w:rsidR="00C347A3">
        <w:t xml:space="preserve">disconnected </w:t>
      </w:r>
      <w:r>
        <w:t xml:space="preserve">space </w:t>
      </w:r>
      <w:r w:rsidR="00F82595">
        <w:t xml:space="preserve">from </w:t>
      </w:r>
      <w:r>
        <w:t>provider-collected data</w:t>
      </w:r>
      <w:r w:rsidRPr="00C937A8">
        <w:t>.</w:t>
      </w:r>
    </w:p>
    <w:p w14:paraId="52B34D4E" w14:textId="43A982BA" w:rsidR="00035A9E" w:rsidRDefault="00035A9E" w:rsidP="0053014F"/>
    <w:p w14:paraId="3D3B3284" w14:textId="77777777" w:rsidR="00974A88" w:rsidRPr="005D0A75" w:rsidRDefault="00974A88" w:rsidP="005D5A1A">
      <w:pPr>
        <w:pStyle w:val="Shadedboxtext"/>
        <w:numPr>
          <w:ilvl w:val="0"/>
          <w:numId w:val="83"/>
        </w:numPr>
        <w:pBdr>
          <w:left w:val="single" w:sz="4" w:space="16" w:color="FFFFFF" w:themeColor="background1"/>
        </w:pBdr>
        <w:spacing w:line="240" w:lineRule="auto"/>
        <w:ind w:left="709" w:hanging="425"/>
      </w:pPr>
      <w:r w:rsidRPr="005D0A75">
        <w:t xml:space="preserve">Much patient information is not in machine-readable formats </w:t>
      </w:r>
    </w:p>
    <w:p w14:paraId="0335630C" w14:textId="77777777" w:rsidR="00C64358" w:rsidRDefault="00C64358" w:rsidP="005D5A1A">
      <w:pPr>
        <w:pStyle w:val="Shadedboxtext"/>
        <w:numPr>
          <w:ilvl w:val="0"/>
          <w:numId w:val="83"/>
        </w:numPr>
        <w:pBdr>
          <w:left w:val="single" w:sz="4" w:space="16" w:color="FFFFFF" w:themeColor="background1"/>
        </w:pBdr>
        <w:spacing w:line="240" w:lineRule="auto"/>
        <w:ind w:left="709" w:hanging="425"/>
      </w:pPr>
      <w:r w:rsidRPr="001325EB">
        <w:t>Organisations do not see it as a requirement to routinely share data</w:t>
      </w:r>
    </w:p>
    <w:p w14:paraId="230DD3E3" w14:textId="6093050B" w:rsidR="00974A88" w:rsidRPr="005D0A75" w:rsidRDefault="00974A88" w:rsidP="005D5A1A">
      <w:pPr>
        <w:pStyle w:val="Shadedboxtext"/>
        <w:numPr>
          <w:ilvl w:val="0"/>
          <w:numId w:val="83"/>
        </w:numPr>
        <w:pBdr>
          <w:left w:val="single" w:sz="4" w:space="16" w:color="FFFFFF" w:themeColor="background1"/>
        </w:pBdr>
        <w:spacing w:line="240" w:lineRule="auto"/>
        <w:ind w:left="709" w:hanging="425"/>
      </w:pPr>
      <w:r w:rsidRPr="005D0A75">
        <w:t xml:space="preserve">Many contracts do not </w:t>
      </w:r>
      <w:r w:rsidR="00043130">
        <w:t xml:space="preserve">clearly </w:t>
      </w:r>
      <w:r w:rsidRPr="005D0A75">
        <w:t xml:space="preserve">set out data </w:t>
      </w:r>
      <w:r w:rsidR="00043130">
        <w:t xml:space="preserve">and interoperability </w:t>
      </w:r>
      <w:r w:rsidRPr="005D0A75">
        <w:t>requirements</w:t>
      </w:r>
    </w:p>
    <w:p w14:paraId="42A2B4C6" w14:textId="77777777" w:rsidR="00833AA1" w:rsidRPr="003223D1" w:rsidRDefault="00974A88" w:rsidP="005D5A1A">
      <w:pPr>
        <w:pStyle w:val="Shadedboxtext"/>
        <w:numPr>
          <w:ilvl w:val="0"/>
          <w:numId w:val="83"/>
        </w:numPr>
        <w:pBdr>
          <w:left w:val="single" w:sz="4" w:space="16" w:color="FFFFFF" w:themeColor="background1"/>
        </w:pBdr>
        <w:spacing w:line="240" w:lineRule="auto"/>
        <w:ind w:left="709" w:hanging="425"/>
      </w:pPr>
      <w:r w:rsidRPr="005D0A75">
        <w:t>Consumers are frustrated that consent is fragmented and ad hoc</w:t>
      </w:r>
      <w:r w:rsidR="00833AA1">
        <w:br/>
      </w:r>
    </w:p>
    <w:p w14:paraId="7283CCD0" w14:textId="4892CBD6" w:rsidR="00833AA1" w:rsidRDefault="00833AA1" w:rsidP="005D5A1A">
      <w:pPr>
        <w:pStyle w:val="Shadedboxtext"/>
        <w:pBdr>
          <w:left w:val="single" w:sz="4" w:space="16" w:color="FFFFFF" w:themeColor="background1"/>
        </w:pBdr>
        <w:spacing w:line="240" w:lineRule="auto"/>
        <w:ind w:left="709" w:hanging="425"/>
      </w:pPr>
      <w:r w:rsidRPr="00A24B1E">
        <w:rPr>
          <w:rFonts w:cs="Segoe UI"/>
          <w:i/>
        </w:rPr>
        <w:t>Health and Disability System Review Interim Report</w:t>
      </w:r>
    </w:p>
    <w:p w14:paraId="7146872B" w14:textId="3BC3C433" w:rsidR="00401B3A" w:rsidRDefault="00401B3A" w:rsidP="003424B1">
      <w:pPr>
        <w:pStyle w:val="Heading3"/>
        <w:rPr>
          <w:rFonts w:cs="Segoe UI"/>
        </w:rPr>
      </w:pPr>
      <w:r w:rsidRPr="00B0456A">
        <w:rPr>
          <w:rFonts w:cs="Segoe UI"/>
        </w:rPr>
        <w:t>We’ll look to shift to</w:t>
      </w:r>
    </w:p>
    <w:p w14:paraId="604ABB0E" w14:textId="61AC3C1F" w:rsidR="00E26E17" w:rsidRPr="001A6800" w:rsidRDefault="00E26E17" w:rsidP="00397556">
      <w:pPr>
        <w:spacing w:before="120"/>
        <w:ind w:left="357" w:hanging="357"/>
        <w:rPr>
          <w:rFonts w:cs="Segoe UI"/>
          <w:szCs w:val="21"/>
        </w:rPr>
      </w:pPr>
      <w:r w:rsidRPr="001A6800">
        <w:rPr>
          <w:rFonts w:ascii="Segoe UI Symbol" w:hAnsi="Segoe UI Symbol" w:cs="Segoe UI"/>
          <w:color w:val="F18700"/>
          <w:szCs w:val="21"/>
        </w:rPr>
        <w:t>▲</w:t>
      </w:r>
      <w:r w:rsidR="001A6800">
        <w:rPr>
          <w:rFonts w:cs="Segoe UI"/>
          <w:szCs w:val="21"/>
        </w:rPr>
        <w:tab/>
      </w:r>
      <w:r w:rsidRPr="001A6800">
        <w:rPr>
          <w:rFonts w:cs="Segoe UI"/>
          <w:szCs w:val="21"/>
        </w:rPr>
        <w:t>Standardised interfaces across all trusted data sources</w:t>
      </w:r>
    </w:p>
    <w:p w14:paraId="445A42E7" w14:textId="3E8F458B" w:rsidR="00B64120" w:rsidRDefault="00B64120" w:rsidP="00397556">
      <w:pPr>
        <w:spacing w:before="120"/>
        <w:ind w:left="357" w:hanging="357"/>
        <w:rPr>
          <w:rFonts w:ascii="Segoe UI Symbol" w:hAnsi="Segoe UI Symbol" w:cs="Segoe UI"/>
          <w:color w:val="F18700"/>
          <w:szCs w:val="21"/>
        </w:rPr>
      </w:pPr>
      <w:r w:rsidRPr="001A6800">
        <w:rPr>
          <w:rFonts w:ascii="Segoe UI Symbol" w:hAnsi="Segoe UI Symbol" w:cs="Segoe UI"/>
          <w:color w:val="F18700"/>
          <w:szCs w:val="21"/>
        </w:rPr>
        <w:t>▲</w:t>
      </w:r>
      <w:r>
        <w:rPr>
          <w:rFonts w:cs="Segoe UI"/>
          <w:szCs w:val="21"/>
        </w:rPr>
        <w:tab/>
      </w:r>
      <w:r w:rsidR="00852994">
        <w:rPr>
          <w:rFonts w:cs="Segoe UI"/>
          <w:szCs w:val="21"/>
        </w:rPr>
        <w:t>Mechanisms</w:t>
      </w:r>
      <w:r w:rsidR="007F5B5E">
        <w:rPr>
          <w:rFonts w:cs="Segoe UI"/>
          <w:szCs w:val="21"/>
        </w:rPr>
        <w:t>, rules</w:t>
      </w:r>
      <w:r w:rsidR="00852994">
        <w:rPr>
          <w:rFonts w:cs="Segoe UI"/>
          <w:szCs w:val="21"/>
        </w:rPr>
        <w:t xml:space="preserve"> </w:t>
      </w:r>
      <w:r w:rsidR="006C1BBE">
        <w:rPr>
          <w:rFonts w:cs="Segoe UI"/>
          <w:szCs w:val="21"/>
        </w:rPr>
        <w:t xml:space="preserve">and safeguards </w:t>
      </w:r>
      <w:r w:rsidR="00852994">
        <w:rPr>
          <w:rFonts w:cs="Segoe UI"/>
          <w:szCs w:val="21"/>
        </w:rPr>
        <w:t>for p</w:t>
      </w:r>
      <w:r w:rsidRPr="001A6800">
        <w:rPr>
          <w:rFonts w:cs="Segoe UI"/>
          <w:szCs w:val="21"/>
        </w:rPr>
        <w:t>ersonal control over health information</w:t>
      </w:r>
    </w:p>
    <w:p w14:paraId="312C5AD8" w14:textId="1CF98951" w:rsidR="00E26E17" w:rsidRPr="001A6800" w:rsidRDefault="00E26E17" w:rsidP="00397556">
      <w:pPr>
        <w:spacing w:before="120"/>
        <w:ind w:left="357" w:hanging="357"/>
        <w:rPr>
          <w:szCs w:val="21"/>
        </w:rPr>
      </w:pPr>
      <w:r w:rsidRPr="001A6800">
        <w:rPr>
          <w:rFonts w:ascii="Segoe UI Symbol" w:hAnsi="Segoe UI Symbol" w:cs="Segoe UI"/>
          <w:color w:val="F18700"/>
          <w:szCs w:val="21"/>
        </w:rPr>
        <w:t>▲</w:t>
      </w:r>
      <w:r w:rsidR="001A6800">
        <w:rPr>
          <w:rFonts w:cs="Segoe UI"/>
          <w:szCs w:val="21"/>
        </w:rPr>
        <w:tab/>
      </w:r>
      <w:r w:rsidR="00C520BB">
        <w:rPr>
          <w:rFonts w:cs="Segoe UI"/>
          <w:szCs w:val="21"/>
        </w:rPr>
        <w:t xml:space="preserve">Integration </w:t>
      </w:r>
      <w:r w:rsidR="007918B3">
        <w:rPr>
          <w:rFonts w:cs="Segoe UI"/>
          <w:szCs w:val="21"/>
        </w:rPr>
        <w:t>of cons</w:t>
      </w:r>
      <w:r w:rsidR="00847665">
        <w:rPr>
          <w:rFonts w:cs="Segoe UI"/>
          <w:szCs w:val="21"/>
        </w:rPr>
        <w:t>u</w:t>
      </w:r>
      <w:r w:rsidR="007918B3">
        <w:rPr>
          <w:rFonts w:cs="Segoe UI"/>
          <w:szCs w:val="21"/>
        </w:rPr>
        <w:t>mer</w:t>
      </w:r>
      <w:r w:rsidR="00AA6633">
        <w:rPr>
          <w:rFonts w:cs="Segoe UI"/>
          <w:szCs w:val="21"/>
        </w:rPr>
        <w:t>-generated data</w:t>
      </w:r>
      <w:r w:rsidR="003B7D06">
        <w:rPr>
          <w:rFonts w:cs="Segoe UI"/>
          <w:szCs w:val="21"/>
        </w:rPr>
        <w:t xml:space="preserve"> with provider-collected data.</w:t>
      </w:r>
    </w:p>
    <w:p w14:paraId="2E94200C" w14:textId="77777777" w:rsidR="00B65106" w:rsidRDefault="00B65106" w:rsidP="00B65106">
      <w:pPr>
        <w:rPr>
          <w:rFonts w:cs="Segoe UI"/>
        </w:rPr>
      </w:pPr>
    </w:p>
    <w:p w14:paraId="039E47B3" w14:textId="35862025" w:rsidR="00B65106" w:rsidRPr="00855479" w:rsidRDefault="00B65106" w:rsidP="00B65106">
      <w:pPr>
        <w:pStyle w:val="Shadedboxtext"/>
        <w:spacing w:line="240" w:lineRule="auto"/>
        <w:rPr>
          <w:rFonts w:cs="Segoe UI"/>
        </w:rPr>
      </w:pPr>
      <w:r w:rsidRPr="00855479">
        <w:rPr>
          <w:rFonts w:cs="Segoe UI"/>
        </w:rPr>
        <w:t xml:space="preserve">The provider must ensure that its major clinical information systems enable data to be accessible to other providers as structured information via open </w:t>
      </w:r>
      <w:r w:rsidR="00514725">
        <w:rPr>
          <w:rFonts w:cs="Segoe UI"/>
        </w:rPr>
        <w:t>interfaces</w:t>
      </w:r>
      <w:r w:rsidRPr="00855479">
        <w:rPr>
          <w:rFonts w:cs="Segoe UI"/>
        </w:rPr>
        <w:t>.</w:t>
      </w:r>
    </w:p>
    <w:p w14:paraId="6A31619C" w14:textId="72AD5B94" w:rsidR="00B65106" w:rsidRPr="00855479" w:rsidRDefault="00B65106" w:rsidP="00B65106">
      <w:pPr>
        <w:pStyle w:val="Shadedboxtext"/>
        <w:spacing w:line="240" w:lineRule="auto"/>
        <w:rPr>
          <w:rFonts w:cs="Segoe UI"/>
          <w:i/>
        </w:rPr>
      </w:pPr>
      <w:r>
        <w:rPr>
          <w:rFonts w:cs="Segoe UI"/>
        </w:rPr>
        <w:br/>
      </w:r>
      <w:r w:rsidRPr="00855479">
        <w:rPr>
          <w:rFonts w:cs="Segoe UI"/>
          <w:i/>
        </w:rPr>
        <w:t xml:space="preserve">NHS </w:t>
      </w:r>
      <w:r w:rsidR="00CA1456">
        <w:rPr>
          <w:rFonts w:cs="Segoe UI"/>
          <w:i/>
        </w:rPr>
        <w:t>Standard Contract</w:t>
      </w:r>
    </w:p>
    <w:p w14:paraId="037A97BC" w14:textId="77777777" w:rsidR="00B65106" w:rsidRDefault="00B65106" w:rsidP="00B65106">
      <w:pPr>
        <w:rPr>
          <w:rFonts w:eastAsia="Arial Unicode MS" w:cs="Segoe UI"/>
        </w:rPr>
      </w:pPr>
    </w:p>
    <w:p w14:paraId="4DC8F6E6" w14:textId="2C15A0A0" w:rsidR="00B65106" w:rsidRPr="00136F2E" w:rsidRDefault="00FA183B" w:rsidP="00B65106">
      <w:r>
        <w:t>Health information s</w:t>
      </w:r>
      <w:r w:rsidR="002966EB" w:rsidRPr="00B214C7">
        <w:t xml:space="preserve">ystems </w:t>
      </w:r>
      <w:r w:rsidR="00E77AF2">
        <w:t>will be</w:t>
      </w:r>
      <w:r w:rsidR="00E77AF2" w:rsidRPr="00B214C7">
        <w:t xml:space="preserve"> </w:t>
      </w:r>
      <w:r w:rsidR="002966EB" w:rsidRPr="00B214C7">
        <w:t>modular</w:t>
      </w:r>
      <w:r w:rsidR="00D82782" w:rsidRPr="00B214C7">
        <w:t xml:space="preserve"> and designed for </w:t>
      </w:r>
      <w:r w:rsidR="005359F0">
        <w:t>interoperability</w:t>
      </w:r>
      <w:r>
        <w:t xml:space="preserve"> from the outset</w:t>
      </w:r>
      <w:r w:rsidR="00D82782" w:rsidRPr="00B214C7">
        <w:t>.</w:t>
      </w:r>
      <w:r w:rsidR="00B65106" w:rsidRPr="00B65106">
        <w:t xml:space="preserve"> </w:t>
      </w:r>
      <w:r w:rsidR="00B65106" w:rsidRPr="00136F2E">
        <w:t xml:space="preserve">Access to data </w:t>
      </w:r>
      <w:r w:rsidR="0093643D">
        <w:t>must</w:t>
      </w:r>
      <w:r w:rsidR="0093643D" w:rsidRPr="00136F2E">
        <w:t xml:space="preserve"> </w:t>
      </w:r>
      <w:r w:rsidR="00B65106" w:rsidRPr="00136F2E">
        <w:t xml:space="preserve">not </w:t>
      </w:r>
      <w:r w:rsidR="0093643D">
        <w:t xml:space="preserve">be </w:t>
      </w:r>
      <w:r w:rsidR="00B65106" w:rsidRPr="00136F2E">
        <w:t xml:space="preserve">blocked by </w:t>
      </w:r>
      <w:r w:rsidR="00B65106">
        <w:t>either the data custodian</w:t>
      </w:r>
      <w:r w:rsidR="008B5A7F">
        <w:t>,</w:t>
      </w:r>
      <w:r w:rsidR="00B65106">
        <w:t xml:space="preserve"> the platfor</w:t>
      </w:r>
      <w:r w:rsidR="008B5A7F">
        <w:t>m or the app</w:t>
      </w:r>
      <w:r w:rsidR="00B65106" w:rsidRPr="00136F2E">
        <w:t>.</w:t>
      </w:r>
    </w:p>
    <w:p w14:paraId="7F6397F1" w14:textId="77777777" w:rsidR="00E77AF2" w:rsidRDefault="00E77AF2"/>
    <w:p w14:paraId="7AE90A5A" w14:textId="5E928F5B" w:rsidR="00B65106" w:rsidRDefault="00B65106" w:rsidP="00B65106">
      <w:r w:rsidRPr="003E375E">
        <w:t xml:space="preserve">Data </w:t>
      </w:r>
      <w:r w:rsidR="00B6744E">
        <w:t>is</w:t>
      </w:r>
      <w:r w:rsidR="00667D10" w:rsidRPr="003E375E">
        <w:t xml:space="preserve"> </w:t>
      </w:r>
      <w:r>
        <w:t xml:space="preserve">effectively </w:t>
      </w:r>
      <w:r w:rsidRPr="003E375E">
        <w:t xml:space="preserve">decoupled from any one </w:t>
      </w:r>
      <w:r>
        <w:t xml:space="preserve">provider’s </w:t>
      </w:r>
      <w:r w:rsidRPr="003E375E">
        <w:t xml:space="preserve">system and made </w:t>
      </w:r>
      <w:r>
        <w:t xml:space="preserve">securely </w:t>
      </w:r>
      <w:r w:rsidR="008B5A7F">
        <w:t>available</w:t>
      </w:r>
      <w:r>
        <w:t xml:space="preserve"> to other</w:t>
      </w:r>
      <w:r w:rsidR="002E3941">
        <w:t xml:space="preserve"> </w:t>
      </w:r>
      <w:r>
        <w:t>s</w:t>
      </w:r>
      <w:r w:rsidR="002E3941">
        <w:t>ystems</w:t>
      </w:r>
      <w:r w:rsidR="006743DE">
        <w:t>, with the right safeguards</w:t>
      </w:r>
      <w:r w:rsidRPr="003E375E">
        <w:t>.</w:t>
      </w:r>
    </w:p>
    <w:p w14:paraId="62C9A210" w14:textId="6C5B1D05" w:rsidR="00FE70DA" w:rsidRDefault="00FE70DA" w:rsidP="00B65106"/>
    <w:p w14:paraId="7E754784" w14:textId="01E83B92" w:rsidR="00FE70DA" w:rsidRPr="00A00FBF" w:rsidRDefault="00FE70DA" w:rsidP="00A00FBF">
      <w:r w:rsidRPr="00A00FBF">
        <w:t xml:space="preserve">Consumers </w:t>
      </w:r>
      <w:r w:rsidR="00D25068" w:rsidRPr="00A00FBF">
        <w:t xml:space="preserve">have </w:t>
      </w:r>
      <w:r w:rsidR="00F53C48" w:rsidRPr="00A00FBF">
        <w:t xml:space="preserve">ready </w:t>
      </w:r>
      <w:r w:rsidR="00D25068" w:rsidRPr="00A00FBF">
        <w:t>access to and control over their personal health information</w:t>
      </w:r>
      <w:r w:rsidR="00F53C48" w:rsidRPr="00A00FBF">
        <w:t xml:space="preserve">. </w:t>
      </w:r>
      <w:r w:rsidR="00086171" w:rsidRPr="00A00FBF">
        <w:t xml:space="preserve">Safeguards are in place to ensure </w:t>
      </w:r>
      <w:r w:rsidR="00A73119" w:rsidRPr="00A00FBF">
        <w:t xml:space="preserve">that </w:t>
      </w:r>
      <w:r w:rsidR="001D096C" w:rsidRPr="00A00FBF">
        <w:t xml:space="preserve">health information is </w:t>
      </w:r>
      <w:r w:rsidR="00045AEB" w:rsidRPr="00A00FBF">
        <w:t>always treated with sensitivity</w:t>
      </w:r>
      <w:r w:rsidR="00A75464" w:rsidRPr="00A00FBF">
        <w:t xml:space="preserve"> and presented in context via the right channels</w:t>
      </w:r>
      <w:r w:rsidR="00901A60" w:rsidRPr="00A00FBF">
        <w:t xml:space="preserve"> to consumers</w:t>
      </w:r>
      <w:r w:rsidR="0083384E" w:rsidRPr="00A00FBF">
        <w:t>.</w:t>
      </w:r>
    </w:p>
    <w:p w14:paraId="6615695A" w14:textId="77777777" w:rsidR="00B65106" w:rsidRDefault="00B65106" w:rsidP="00B65106"/>
    <w:p w14:paraId="39A95B87" w14:textId="09A7878A" w:rsidR="00D82782" w:rsidRPr="00B214C7" w:rsidRDefault="00E77AF2">
      <w:r>
        <w:t>I</w:t>
      </w:r>
      <w:r w:rsidR="00345503">
        <w:t xml:space="preserve">ndustry partners have </w:t>
      </w:r>
      <w:r w:rsidR="00D55D28">
        <w:t xml:space="preserve">the </w:t>
      </w:r>
      <w:r w:rsidR="00345503">
        <w:t>certainty</w:t>
      </w:r>
      <w:r w:rsidR="00F7477E">
        <w:t xml:space="preserve"> to </w:t>
      </w:r>
      <w:r w:rsidR="00DB1B31">
        <w:t xml:space="preserve">be able to </w:t>
      </w:r>
      <w:r w:rsidR="00FA183B">
        <w:t xml:space="preserve">commit to </w:t>
      </w:r>
      <w:r w:rsidR="0053014F">
        <w:t xml:space="preserve">the </w:t>
      </w:r>
      <w:r w:rsidR="00B6744E">
        <w:t xml:space="preserve">lasting </w:t>
      </w:r>
      <w:r w:rsidR="00FA183B">
        <w:t>standards</w:t>
      </w:r>
      <w:r w:rsidR="00F7477E">
        <w:t xml:space="preserve"> </w:t>
      </w:r>
      <w:r w:rsidR="00345503">
        <w:t xml:space="preserve">that </w:t>
      </w:r>
      <w:r>
        <w:t xml:space="preserve">will be </w:t>
      </w:r>
      <w:r w:rsidR="00345503">
        <w:t>recognised in the marketplace</w:t>
      </w:r>
      <w:r w:rsidR="00FA183B">
        <w:t>.</w:t>
      </w:r>
    </w:p>
    <w:p w14:paraId="5B550A13" w14:textId="328A3D9D" w:rsidR="00D82782" w:rsidRDefault="00D82782">
      <w:pPr>
        <w:rPr>
          <w:rFonts w:cs="Segoe UI"/>
        </w:rPr>
      </w:pPr>
    </w:p>
    <w:p w14:paraId="347B9525" w14:textId="1A02A25F" w:rsidR="00A00AF6" w:rsidRPr="001C33EF" w:rsidRDefault="00345503">
      <w:pPr>
        <w:rPr>
          <w:rFonts w:cs="Segoe UI"/>
        </w:rPr>
      </w:pPr>
      <w:r>
        <w:rPr>
          <w:rFonts w:cs="Segoe UI"/>
        </w:rPr>
        <w:t>A</w:t>
      </w:r>
      <w:r w:rsidR="00667D1A" w:rsidRPr="001C33EF">
        <w:rPr>
          <w:rFonts w:cs="Segoe UI"/>
        </w:rPr>
        <w:t xml:space="preserve"> community </w:t>
      </w:r>
      <w:r>
        <w:rPr>
          <w:rFonts w:cs="Segoe UI"/>
        </w:rPr>
        <w:t xml:space="preserve">exists </w:t>
      </w:r>
      <w:r w:rsidR="00667D1A" w:rsidRPr="001C33EF">
        <w:rPr>
          <w:rFonts w:cs="Segoe UI"/>
        </w:rPr>
        <w:t xml:space="preserve">around </w:t>
      </w:r>
      <w:r w:rsidR="00887EBF">
        <w:rPr>
          <w:rFonts w:cs="Segoe UI"/>
        </w:rPr>
        <w:t xml:space="preserve">open </w:t>
      </w:r>
      <w:r w:rsidR="00667D1A" w:rsidRPr="001C33EF">
        <w:rPr>
          <w:rFonts w:cs="Segoe UI"/>
        </w:rPr>
        <w:t>APIs</w:t>
      </w:r>
      <w:r w:rsidR="00931B8B">
        <w:rPr>
          <w:rFonts w:cs="Segoe UI"/>
        </w:rPr>
        <w:t xml:space="preserve">, </w:t>
      </w:r>
      <w:r w:rsidR="00B05777" w:rsidRPr="001C33EF">
        <w:rPr>
          <w:rFonts w:cs="Segoe UI"/>
        </w:rPr>
        <w:t>promot</w:t>
      </w:r>
      <w:r w:rsidR="00931B8B">
        <w:rPr>
          <w:rFonts w:cs="Segoe UI"/>
        </w:rPr>
        <w:t>ing</w:t>
      </w:r>
      <w:r w:rsidR="00B05777" w:rsidRPr="001C33EF">
        <w:rPr>
          <w:rFonts w:cs="Segoe UI"/>
        </w:rPr>
        <w:t xml:space="preserve"> innovation and allow</w:t>
      </w:r>
      <w:r w:rsidR="00931B8B">
        <w:rPr>
          <w:rFonts w:cs="Segoe UI"/>
        </w:rPr>
        <w:t>ing</w:t>
      </w:r>
      <w:r w:rsidR="00B05777" w:rsidRPr="001C33EF">
        <w:rPr>
          <w:rFonts w:cs="Segoe UI"/>
        </w:rPr>
        <w:t xml:space="preserve"> for the creation of low-cost, add-on products and services</w:t>
      </w:r>
      <w:r w:rsidR="00931B8B">
        <w:rPr>
          <w:rFonts w:cs="Segoe UI"/>
        </w:rPr>
        <w:t xml:space="preserve">, </w:t>
      </w:r>
      <w:r w:rsidR="00667D1A" w:rsidRPr="001C33EF">
        <w:rPr>
          <w:rFonts w:cs="Segoe UI"/>
        </w:rPr>
        <w:t>such as clinical decision support tool</w:t>
      </w:r>
      <w:r w:rsidR="00807AE1">
        <w:rPr>
          <w:rFonts w:cs="Segoe UI"/>
        </w:rPr>
        <w:t>s,</w:t>
      </w:r>
      <w:r w:rsidR="00667D1A" w:rsidRPr="001C33EF">
        <w:rPr>
          <w:rFonts w:cs="Segoe UI"/>
        </w:rPr>
        <w:t xml:space="preserve"> </w:t>
      </w:r>
      <w:r w:rsidR="00B05777" w:rsidRPr="001C33EF">
        <w:rPr>
          <w:rFonts w:cs="Segoe UI"/>
        </w:rPr>
        <w:t>from different developers</w:t>
      </w:r>
      <w:r w:rsidR="00AC32F9" w:rsidRPr="001C33EF">
        <w:rPr>
          <w:rFonts w:cs="Segoe UI"/>
        </w:rPr>
        <w:t>.</w:t>
      </w:r>
    </w:p>
    <w:p w14:paraId="7A30452E" w14:textId="28DAF038" w:rsidR="00D82782" w:rsidRPr="001C33EF" w:rsidRDefault="00D82782" w:rsidP="003424B1">
      <w:pPr>
        <w:rPr>
          <w:rFonts w:cs="Segoe UI"/>
        </w:rPr>
      </w:pPr>
    </w:p>
    <w:p w14:paraId="4C7ADC6A" w14:textId="0E2DCE84" w:rsidR="00E77AF2" w:rsidRPr="00AC60B4" w:rsidRDefault="00472C86" w:rsidP="00641E91">
      <w:r>
        <w:t>P</w:t>
      </w:r>
      <w:r w:rsidR="00573771" w:rsidRPr="005B4179">
        <w:t xml:space="preserve">atients </w:t>
      </w:r>
      <w:r>
        <w:t>can</w:t>
      </w:r>
      <w:r w:rsidR="00573771" w:rsidRPr="005B4179">
        <w:t xml:space="preserve"> upload d</w:t>
      </w:r>
      <w:r w:rsidR="00D82782" w:rsidRPr="005B4179">
        <w:t xml:space="preserve">ata from wearables, devices and monitors </w:t>
      </w:r>
      <w:r w:rsidR="005B4179" w:rsidRPr="005B4179">
        <w:t xml:space="preserve">via APIs </w:t>
      </w:r>
      <w:r w:rsidR="00573771" w:rsidRPr="005B4179">
        <w:t xml:space="preserve">to </w:t>
      </w:r>
      <w:r w:rsidR="0021014E">
        <w:t>trusted</w:t>
      </w:r>
      <w:r w:rsidR="0021014E" w:rsidRPr="005B4179">
        <w:t xml:space="preserve"> </w:t>
      </w:r>
      <w:r w:rsidR="00D62DF7">
        <w:t>platforms and providers</w:t>
      </w:r>
      <w:r w:rsidR="00D82782" w:rsidRPr="005B4179">
        <w:t>.</w:t>
      </w:r>
      <w:r w:rsidR="00AC60B4">
        <w:t xml:space="preserve"> </w:t>
      </w:r>
      <w:r w:rsidR="005F3688" w:rsidRPr="00B214C7">
        <w:t>A</w:t>
      </w:r>
      <w:r w:rsidR="007C1715" w:rsidRPr="00B214C7">
        <w:t xml:space="preserve">pps </w:t>
      </w:r>
      <w:r w:rsidR="00576439" w:rsidRPr="00576439">
        <w:t xml:space="preserve">published </w:t>
      </w:r>
      <w:r w:rsidR="007C1715" w:rsidRPr="00B214C7">
        <w:t xml:space="preserve">on commercial platforms </w:t>
      </w:r>
      <w:r w:rsidR="00E84364" w:rsidRPr="00B214C7">
        <w:t xml:space="preserve">can interoperate and exchange data with </w:t>
      </w:r>
      <w:r w:rsidR="0021014E">
        <w:t>local</w:t>
      </w:r>
      <w:r w:rsidR="0021014E" w:rsidRPr="00B214C7">
        <w:t xml:space="preserve"> </w:t>
      </w:r>
      <w:r w:rsidR="00E84364" w:rsidRPr="00B214C7">
        <w:t>systems.</w:t>
      </w:r>
    </w:p>
    <w:p w14:paraId="564E4AB8" w14:textId="77777777" w:rsidR="00B65106" w:rsidRPr="00060D5F" w:rsidRDefault="00B65106" w:rsidP="00B65106"/>
    <w:p w14:paraId="149554AE" w14:textId="77777777" w:rsidR="00B65106" w:rsidRDefault="00B65106" w:rsidP="00B65106">
      <w:pPr>
        <w:pStyle w:val="Shadedboxtext"/>
      </w:pPr>
      <w:r>
        <w:t>We see a future where agencies prioritise the creation of open APIs and components, standards, and data sets to allow agencies, businesses, NGOs and others to reuse data, transactions and rules.</w:t>
      </w:r>
      <w:r>
        <w:br/>
      </w:r>
    </w:p>
    <w:p w14:paraId="3FDE56E6" w14:textId="77777777" w:rsidR="00B65106" w:rsidRPr="00CC5FF3" w:rsidRDefault="00B65106" w:rsidP="00B65106">
      <w:pPr>
        <w:pStyle w:val="Shadedboxtext"/>
        <w:rPr>
          <w:rFonts w:cs="Segoe UI"/>
          <w:i/>
        </w:rPr>
      </w:pPr>
      <w:r w:rsidRPr="00CC5FF3">
        <w:rPr>
          <w:i/>
        </w:rPr>
        <w:t>Strategy for a Digital Public Service</w:t>
      </w:r>
    </w:p>
    <w:p w14:paraId="66A7A63D" w14:textId="4076666C" w:rsidR="00CF0133" w:rsidRDefault="00401B3A" w:rsidP="003424B1">
      <w:pPr>
        <w:pStyle w:val="Heading3"/>
        <w:rPr>
          <w:rFonts w:cs="Segoe UI"/>
        </w:rPr>
      </w:pPr>
      <w:r w:rsidRPr="001C33EF">
        <w:rPr>
          <w:rFonts w:cs="Segoe UI"/>
        </w:rPr>
        <w:t>How we’ll do this</w:t>
      </w:r>
    </w:p>
    <w:p w14:paraId="59ED8E12" w14:textId="02E33271" w:rsidR="00F67785" w:rsidRDefault="00F67785" w:rsidP="00397556">
      <w:pPr>
        <w:spacing w:before="120"/>
        <w:ind w:left="357" w:hanging="357"/>
      </w:pPr>
      <w:r w:rsidRPr="001A6800">
        <w:rPr>
          <w:rFonts w:ascii="Segoe UI Symbol" w:hAnsi="Segoe UI Symbol" w:cs="Segoe UI"/>
          <w:color w:val="F18700"/>
          <w:szCs w:val="21"/>
        </w:rPr>
        <w:t>▲</w:t>
      </w:r>
      <w:r>
        <w:rPr>
          <w:rFonts w:cs="Segoe UI"/>
          <w:szCs w:val="21"/>
        </w:rPr>
        <w:tab/>
      </w:r>
      <w:r>
        <w:t>Drive an open standards and open source approach to interoperability</w:t>
      </w:r>
    </w:p>
    <w:p w14:paraId="09703B2F" w14:textId="0E5845F8" w:rsidR="00F67785" w:rsidRPr="002D2385" w:rsidRDefault="00F67785" w:rsidP="00397556">
      <w:pPr>
        <w:spacing w:before="120"/>
        <w:ind w:left="357" w:hanging="357"/>
      </w:pPr>
      <w:r w:rsidRPr="001A6800">
        <w:rPr>
          <w:rFonts w:ascii="Segoe UI Symbol" w:hAnsi="Segoe UI Symbol" w:cs="Segoe UI"/>
          <w:color w:val="F18700"/>
          <w:szCs w:val="21"/>
        </w:rPr>
        <w:t>▲</w:t>
      </w:r>
      <w:r>
        <w:rPr>
          <w:rFonts w:cs="Segoe UI"/>
          <w:szCs w:val="21"/>
        </w:rPr>
        <w:tab/>
      </w:r>
      <w:r w:rsidRPr="002D2385">
        <w:t xml:space="preserve">Build </w:t>
      </w:r>
      <w:r>
        <w:t>an API</w:t>
      </w:r>
      <w:r w:rsidRPr="002D2385">
        <w:t xml:space="preserve"> infrastructure </w:t>
      </w:r>
      <w:r w:rsidR="006379F9">
        <w:t>as part of</w:t>
      </w:r>
      <w:r w:rsidR="006379F9" w:rsidRPr="002D2385">
        <w:t xml:space="preserve"> </w:t>
      </w:r>
      <w:r w:rsidRPr="002D2385">
        <w:t xml:space="preserve">the digital health ecosystem, </w:t>
      </w:r>
      <w:r w:rsidR="00602D28">
        <w:t>mainly</w:t>
      </w:r>
      <w:r w:rsidR="00602D28" w:rsidRPr="002D2385">
        <w:t xml:space="preserve"> </w:t>
      </w:r>
      <w:r w:rsidRPr="002D2385">
        <w:t xml:space="preserve">using the FHIR® </w:t>
      </w:r>
      <w:r>
        <w:t>standard</w:t>
      </w:r>
    </w:p>
    <w:p w14:paraId="319B2A1B" w14:textId="27969BBB" w:rsidR="00F67785" w:rsidRPr="00F67785" w:rsidRDefault="00F67785" w:rsidP="00397556">
      <w:pPr>
        <w:spacing w:before="120"/>
        <w:ind w:left="357" w:hanging="357"/>
        <w:rPr>
          <w:rFonts w:cs="Segoe UI"/>
          <w:szCs w:val="21"/>
        </w:rPr>
      </w:pPr>
      <w:r w:rsidRPr="001A6800">
        <w:rPr>
          <w:rFonts w:ascii="Segoe UI Symbol" w:hAnsi="Segoe UI Symbol" w:cs="Segoe UI"/>
          <w:color w:val="F18700"/>
          <w:szCs w:val="21"/>
        </w:rPr>
        <w:t>▲</w:t>
      </w:r>
      <w:r>
        <w:rPr>
          <w:rFonts w:cs="Segoe UI"/>
          <w:szCs w:val="21"/>
        </w:rPr>
        <w:tab/>
      </w:r>
      <w:r>
        <w:t xml:space="preserve">Require </w:t>
      </w:r>
      <w:r w:rsidRPr="009377C7">
        <w:t xml:space="preserve">APIs </w:t>
      </w:r>
      <w:r>
        <w:t>on</w:t>
      </w:r>
      <w:r w:rsidRPr="009377C7">
        <w:t xml:space="preserve"> all new systems and retrofit </w:t>
      </w:r>
      <w:r>
        <w:t xml:space="preserve">APIs </w:t>
      </w:r>
      <w:r w:rsidRPr="009377C7">
        <w:t xml:space="preserve">to </w:t>
      </w:r>
      <w:r>
        <w:t xml:space="preserve">renewable </w:t>
      </w:r>
      <w:r w:rsidRPr="009377C7">
        <w:t>existing systems</w:t>
      </w:r>
      <w:r>
        <w:t>, including key national systems</w:t>
      </w:r>
    </w:p>
    <w:p w14:paraId="28AB11D8" w14:textId="57E116F2" w:rsidR="00F67785" w:rsidRDefault="00F67785" w:rsidP="00397556">
      <w:pPr>
        <w:spacing w:before="120"/>
        <w:ind w:left="357" w:hanging="357"/>
      </w:pPr>
      <w:r w:rsidRPr="001A6800">
        <w:rPr>
          <w:rFonts w:ascii="Segoe UI Symbol" w:hAnsi="Segoe UI Symbol" w:cs="Segoe UI"/>
          <w:color w:val="F18700"/>
          <w:szCs w:val="21"/>
        </w:rPr>
        <w:t>▲</w:t>
      </w:r>
      <w:r>
        <w:rPr>
          <w:rFonts w:cs="Segoe UI"/>
          <w:szCs w:val="21"/>
        </w:rPr>
        <w:tab/>
      </w:r>
      <w:r w:rsidRPr="002D2385">
        <w:t>Publish an open API participation agreement to promote investment in APIs and a</w:t>
      </w:r>
      <w:r>
        <w:t>n API</w:t>
      </w:r>
      <w:r w:rsidRPr="002D2385">
        <w:t xml:space="preserve"> marketplace</w:t>
      </w:r>
    </w:p>
    <w:p w14:paraId="45D8629C" w14:textId="62132B61" w:rsidR="00F67785" w:rsidRPr="002D2385" w:rsidRDefault="00F67785" w:rsidP="00397556">
      <w:pPr>
        <w:spacing w:before="120"/>
        <w:ind w:left="357" w:hanging="357"/>
      </w:pPr>
      <w:r w:rsidRPr="001A6800">
        <w:rPr>
          <w:rFonts w:ascii="Segoe UI Symbol" w:hAnsi="Segoe UI Symbol" w:cs="Segoe UI"/>
          <w:color w:val="F18700"/>
          <w:szCs w:val="21"/>
        </w:rPr>
        <w:t>▲</w:t>
      </w:r>
      <w:r>
        <w:rPr>
          <w:rFonts w:cs="Segoe UI"/>
          <w:szCs w:val="21"/>
        </w:rPr>
        <w:tab/>
      </w:r>
      <w:r w:rsidRPr="002D2385">
        <w:t xml:space="preserve">Establish a record locator service that securely indexes health information </w:t>
      </w:r>
      <w:r>
        <w:t xml:space="preserve">from trusted sources to </w:t>
      </w:r>
      <w:r w:rsidRPr="002D2385">
        <w:t xml:space="preserve">make it </w:t>
      </w:r>
      <w:r w:rsidR="002B4673">
        <w:t>accessible in a controlled way</w:t>
      </w:r>
    </w:p>
    <w:p w14:paraId="4DDECD32" w14:textId="05960DE2" w:rsidR="005C48C4" w:rsidRDefault="00F67785" w:rsidP="00397556">
      <w:pPr>
        <w:spacing w:before="120"/>
        <w:ind w:left="357" w:hanging="357"/>
      </w:pPr>
      <w:r w:rsidRPr="001A6800">
        <w:rPr>
          <w:rFonts w:ascii="Segoe UI Symbol" w:hAnsi="Segoe UI Symbol" w:cs="Segoe UI"/>
          <w:color w:val="F18700"/>
          <w:szCs w:val="21"/>
        </w:rPr>
        <w:t>▲</w:t>
      </w:r>
      <w:r>
        <w:rPr>
          <w:rFonts w:cs="Segoe UI"/>
          <w:szCs w:val="21"/>
        </w:rPr>
        <w:tab/>
      </w:r>
      <w:r w:rsidR="005C48C4">
        <w:rPr>
          <w:rFonts w:cs="Segoe UI"/>
        </w:rPr>
        <w:t>Create a</w:t>
      </w:r>
      <w:r w:rsidR="005C48C4" w:rsidRPr="001C33EF">
        <w:rPr>
          <w:rFonts w:cs="Segoe UI"/>
        </w:rPr>
        <w:t xml:space="preserve"> pool of reusable integration components, algorithms and </w:t>
      </w:r>
      <w:r w:rsidR="005C48C4">
        <w:rPr>
          <w:rFonts w:cs="Segoe UI"/>
        </w:rPr>
        <w:t xml:space="preserve">program </w:t>
      </w:r>
      <w:r w:rsidR="005C48C4" w:rsidRPr="001C33EF">
        <w:rPr>
          <w:rFonts w:cs="Segoe UI"/>
        </w:rPr>
        <w:t>code</w:t>
      </w:r>
      <w:r w:rsidR="00237AD0">
        <w:rPr>
          <w:rFonts w:cs="Segoe UI"/>
        </w:rPr>
        <w:t xml:space="preserve"> around our foundational services and </w:t>
      </w:r>
      <w:r w:rsidR="00CD4EC1">
        <w:rPr>
          <w:rFonts w:cs="Segoe UI"/>
        </w:rPr>
        <w:t>national health information platform</w:t>
      </w:r>
    </w:p>
    <w:p w14:paraId="78D36586" w14:textId="38A5634E" w:rsidR="00B65106" w:rsidRDefault="005C48C4" w:rsidP="00397556">
      <w:pPr>
        <w:spacing w:before="120"/>
        <w:ind w:left="357" w:hanging="357"/>
      </w:pPr>
      <w:r w:rsidRPr="001A6800">
        <w:rPr>
          <w:rFonts w:ascii="Segoe UI Symbol" w:hAnsi="Segoe UI Symbol" w:cs="Segoe UI"/>
          <w:color w:val="F18700"/>
          <w:szCs w:val="21"/>
        </w:rPr>
        <w:t>▲</w:t>
      </w:r>
      <w:r>
        <w:rPr>
          <w:rFonts w:cs="Segoe UI"/>
          <w:szCs w:val="21"/>
        </w:rPr>
        <w:tab/>
      </w:r>
      <w:r w:rsidR="00F67785">
        <w:t xml:space="preserve">Publish standards </w:t>
      </w:r>
      <w:r w:rsidR="00340A36">
        <w:t xml:space="preserve">and </w:t>
      </w:r>
      <w:r w:rsidR="00601819">
        <w:t xml:space="preserve">develop a proof of concept </w:t>
      </w:r>
      <w:r w:rsidR="00F67785">
        <w:t>for data portability</w:t>
      </w:r>
      <w:r w:rsidR="00FF1217">
        <w:t>.</w:t>
      </w:r>
    </w:p>
    <w:p w14:paraId="419B0893" w14:textId="77777777" w:rsidR="00397035" w:rsidRPr="00397035" w:rsidRDefault="00397035" w:rsidP="00397035"/>
    <w:p w14:paraId="15DB5F83" w14:textId="16859B3C" w:rsidR="00186CFE" w:rsidRDefault="00B65106" w:rsidP="00186CFE">
      <w:pPr>
        <w:rPr>
          <w:rFonts w:cs="Segoe UI"/>
        </w:rPr>
      </w:pPr>
      <w:r>
        <w:t xml:space="preserve">As a </w:t>
      </w:r>
      <w:hyperlink r:id="rId42" w:history="1">
        <w:r>
          <w:rPr>
            <w:rStyle w:val="Hyperlink"/>
            <w:rFonts w:cs="Segoe UI"/>
          </w:rPr>
          <w:t>Digital 9 nation</w:t>
        </w:r>
      </w:hyperlink>
      <w:r>
        <w:rPr>
          <w:rFonts w:cs="Segoe UI"/>
        </w:rPr>
        <w:t xml:space="preserve">, New Zealand shares a </w:t>
      </w:r>
      <w:hyperlink r:id="rId43" w:history="1">
        <w:r w:rsidRPr="00B52DFF">
          <w:rPr>
            <w:rStyle w:val="Hyperlink"/>
            <w:rFonts w:cs="Segoe UI"/>
          </w:rPr>
          <w:t>commitment to open standards and open source</w:t>
        </w:r>
      </w:hyperlink>
      <w:r>
        <w:rPr>
          <w:rFonts w:cs="Segoe UI"/>
        </w:rPr>
        <w:t xml:space="preserve">. </w:t>
      </w:r>
      <w:r w:rsidR="006332B2">
        <w:rPr>
          <w:rFonts w:cs="Segoe UI"/>
        </w:rPr>
        <w:t>Accordingly, w</w:t>
      </w:r>
      <w:r w:rsidR="005E0971">
        <w:rPr>
          <w:rFonts w:cs="Segoe UI"/>
        </w:rPr>
        <w:t xml:space="preserve">e will </w:t>
      </w:r>
      <w:r w:rsidR="00E71D36">
        <w:rPr>
          <w:rFonts w:cs="Segoe UI"/>
        </w:rPr>
        <w:t>promote</w:t>
      </w:r>
      <w:r w:rsidR="00B333FA">
        <w:rPr>
          <w:rFonts w:cs="Segoe UI"/>
        </w:rPr>
        <w:t xml:space="preserve"> </w:t>
      </w:r>
      <w:r w:rsidR="004E0436">
        <w:rPr>
          <w:rFonts w:cs="Segoe UI"/>
        </w:rPr>
        <w:t>o</w:t>
      </w:r>
      <w:r w:rsidR="004E0436" w:rsidRPr="001C33EF">
        <w:rPr>
          <w:rFonts w:cs="Segoe UI"/>
        </w:rPr>
        <w:t>pen standards and open source</w:t>
      </w:r>
      <w:r>
        <w:rPr>
          <w:rFonts w:cs="Segoe UI"/>
        </w:rPr>
        <w:t xml:space="preserve"> in the health </w:t>
      </w:r>
      <w:r w:rsidR="00BD349E">
        <w:rPr>
          <w:rFonts w:cs="Segoe UI"/>
        </w:rPr>
        <w:t xml:space="preserve">and disability </w:t>
      </w:r>
      <w:r>
        <w:rPr>
          <w:rFonts w:cs="Segoe UI"/>
        </w:rPr>
        <w:t>system</w:t>
      </w:r>
      <w:r w:rsidR="00AB310A">
        <w:rPr>
          <w:rFonts w:cs="Segoe UI"/>
        </w:rPr>
        <w:t xml:space="preserve"> </w:t>
      </w:r>
      <w:proofErr w:type="gramStart"/>
      <w:r w:rsidR="00AB310A">
        <w:rPr>
          <w:rFonts w:cs="Segoe UI"/>
        </w:rPr>
        <w:t>as a means to</w:t>
      </w:r>
      <w:proofErr w:type="gramEnd"/>
      <w:r w:rsidR="00AB310A">
        <w:rPr>
          <w:rFonts w:cs="Segoe UI"/>
        </w:rPr>
        <w:t xml:space="preserve"> interoperability</w:t>
      </w:r>
      <w:r w:rsidR="00186CFE">
        <w:rPr>
          <w:rFonts w:cs="Segoe UI"/>
          <w:lang w:eastAsia="en-NZ"/>
        </w:rPr>
        <w:t>.</w:t>
      </w:r>
    </w:p>
    <w:p w14:paraId="7F1539FF" w14:textId="6C5EF5A7" w:rsidR="000B0417" w:rsidRDefault="000B0417" w:rsidP="004E0436">
      <w:pPr>
        <w:rPr>
          <w:rFonts w:cs="Segoe UI"/>
        </w:rPr>
      </w:pPr>
    </w:p>
    <w:p w14:paraId="6BFFC808" w14:textId="40DFD7D5" w:rsidR="00344FDA" w:rsidRDefault="000B0417" w:rsidP="006848D9">
      <w:r w:rsidRPr="00A00FBF">
        <w:t>Open APIs allow functionality and data held in one system to be made readily available to another</w:t>
      </w:r>
      <w:r w:rsidR="00A7475D" w:rsidRPr="00A00FBF">
        <w:t xml:space="preserve">, regardless of </w:t>
      </w:r>
      <w:r w:rsidR="003E375E" w:rsidRPr="00A00FBF">
        <w:t xml:space="preserve">supplier or </w:t>
      </w:r>
      <w:r w:rsidR="00A7475D" w:rsidRPr="00A00FBF">
        <w:t>architecture</w:t>
      </w:r>
      <w:r w:rsidR="007125A2">
        <w:t>,</w:t>
      </w:r>
      <w:r w:rsidR="003E375E" w:rsidRPr="00A00FBF">
        <w:t xml:space="preserve"> </w:t>
      </w:r>
      <w:r w:rsidR="00A7475D" w:rsidRPr="00A00FBF">
        <w:t>following the principle of different on the inside</w:t>
      </w:r>
      <w:r w:rsidR="009B59D0">
        <w:t xml:space="preserve"> but</w:t>
      </w:r>
      <w:r w:rsidR="009B59D0" w:rsidRPr="00A00FBF">
        <w:t xml:space="preserve"> </w:t>
      </w:r>
      <w:r w:rsidR="00A7475D" w:rsidRPr="00A00FBF">
        <w:t>same on the outside.</w:t>
      </w:r>
      <w:r w:rsidR="00CE361A" w:rsidRPr="00A00FBF">
        <w:t xml:space="preserve"> </w:t>
      </w:r>
      <w:r w:rsidR="00C05C5F">
        <w:t xml:space="preserve">Not only for new builds, </w:t>
      </w:r>
      <w:r w:rsidR="00E77AF2" w:rsidRPr="00CE361A">
        <w:t xml:space="preserve">APIs </w:t>
      </w:r>
      <w:r w:rsidR="006848D9">
        <w:t xml:space="preserve">can be retrofitted </w:t>
      </w:r>
      <w:r w:rsidR="00E77AF2" w:rsidRPr="00CE361A">
        <w:t>to existing repositories</w:t>
      </w:r>
      <w:r w:rsidR="00E77AF2" w:rsidRPr="00B214C7">
        <w:t xml:space="preserve">, decision support tools </w:t>
      </w:r>
      <w:r w:rsidR="008F29E8">
        <w:t xml:space="preserve">and message brokers </w:t>
      </w:r>
      <w:r w:rsidR="0014265F" w:rsidRPr="00CE361A">
        <w:t xml:space="preserve">to </w:t>
      </w:r>
      <w:r w:rsidR="0014265F">
        <w:t xml:space="preserve">open them to </w:t>
      </w:r>
      <w:r w:rsidR="00492C76">
        <w:t>the ecosystem</w:t>
      </w:r>
      <w:r w:rsidR="00E77AF2" w:rsidRPr="00B214C7">
        <w:t>.</w:t>
      </w:r>
      <w:r w:rsidR="00E77AF2" w:rsidRPr="00CE361A">
        <w:t xml:space="preserve"> </w:t>
      </w:r>
    </w:p>
    <w:p w14:paraId="656FD11B" w14:textId="77777777" w:rsidR="00344FDA" w:rsidRDefault="00344FDA" w:rsidP="006848D9"/>
    <w:p w14:paraId="2E92FC1B" w14:textId="6667EFBA" w:rsidR="00E77AF2" w:rsidRPr="00CE361A" w:rsidRDefault="009535F2">
      <w:r>
        <w:t xml:space="preserve">An open API participation agreement will set the </w:t>
      </w:r>
      <w:r w:rsidR="0022352B">
        <w:t xml:space="preserve">agreed </w:t>
      </w:r>
      <w:r w:rsidR="000A011F">
        <w:t>rules</w:t>
      </w:r>
      <w:r>
        <w:t xml:space="preserve"> of engagement for </w:t>
      </w:r>
      <w:r w:rsidR="00EB045C">
        <w:t>the subscribers</w:t>
      </w:r>
      <w:r w:rsidR="00C718A1">
        <w:t xml:space="preserve"> to each API</w:t>
      </w:r>
      <w:r w:rsidR="008636C3">
        <w:t xml:space="preserve"> and its developers</w:t>
      </w:r>
      <w:r w:rsidR="00C718A1">
        <w:t>.</w:t>
      </w:r>
    </w:p>
    <w:p w14:paraId="6665AF0B" w14:textId="2DCBD652" w:rsidR="00B32628" w:rsidRPr="001C33EF" w:rsidRDefault="00763179" w:rsidP="003424B1">
      <w:pPr>
        <w:rPr>
          <w:rFonts w:cs="Segoe UI"/>
        </w:rPr>
      </w:pPr>
      <w:r w:rsidRPr="00C730AB">
        <w:rPr>
          <w:rFonts w:cs="Segoe UI"/>
          <w:noProof/>
        </w:rPr>
        <w:drawing>
          <wp:anchor distT="0" distB="0" distL="180340" distR="288290" simplePos="0" relativeHeight="251658241" behindDoc="1" locked="0" layoutInCell="1" allowOverlap="1" wp14:anchorId="2055E75B" wp14:editId="7831F11D">
            <wp:simplePos x="0" y="0"/>
            <wp:positionH relativeFrom="margin">
              <wp:posOffset>3282315</wp:posOffset>
            </wp:positionH>
            <wp:positionV relativeFrom="paragraph">
              <wp:posOffset>165735</wp:posOffset>
            </wp:positionV>
            <wp:extent cx="2112010" cy="730885"/>
            <wp:effectExtent l="0" t="0" r="2540" b="0"/>
            <wp:wrapSquare wrapText="bothSides"/>
            <wp:docPr id="6" name="Picture 6" descr="HL7 FH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12010" cy="730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E43CF" w14:textId="6D032C6A" w:rsidR="00015A57" w:rsidRPr="001C33EF" w:rsidRDefault="00A45EE4" w:rsidP="000A09B7">
      <w:pPr>
        <w:rPr>
          <w:rFonts w:cs="Segoe UI"/>
        </w:rPr>
      </w:pPr>
      <w:bookmarkStart w:id="22" w:name="_Hlk48308056"/>
      <w:r>
        <w:rPr>
          <w:rFonts w:cs="Segoe UI"/>
        </w:rPr>
        <w:t>At a technical level w</w:t>
      </w:r>
      <w:r w:rsidR="00345503" w:rsidRPr="00C730AB">
        <w:rPr>
          <w:rFonts w:cs="Segoe UI"/>
        </w:rPr>
        <w:t xml:space="preserve">e have </w:t>
      </w:r>
      <w:r w:rsidR="00A62EA1">
        <w:rPr>
          <w:rFonts w:cs="Segoe UI"/>
        </w:rPr>
        <w:t>for many years endorsed</w:t>
      </w:r>
      <w:r w:rsidR="00A62EA1" w:rsidRPr="00C730AB">
        <w:rPr>
          <w:rFonts w:cs="Segoe UI"/>
        </w:rPr>
        <w:t xml:space="preserve"> </w:t>
      </w:r>
      <w:r w:rsidR="00345503" w:rsidRPr="00C730AB">
        <w:rPr>
          <w:rFonts w:cs="Segoe UI"/>
        </w:rPr>
        <w:t xml:space="preserve">the </w:t>
      </w:r>
      <w:hyperlink r:id="rId45" w:history="1">
        <w:r w:rsidR="000A09B7" w:rsidRPr="000B4F23">
          <w:rPr>
            <w:rStyle w:val="Hyperlink"/>
            <w:rFonts w:cs="Segoe UI"/>
          </w:rPr>
          <w:fldChar w:fldCharType="begin"/>
        </w:r>
        <w:r w:rsidR="000A09B7" w:rsidRPr="000B4F23">
          <w:rPr>
            <w:rStyle w:val="Hyperlink"/>
            <w:rFonts w:cs="Segoe UI"/>
          </w:rPr>
          <w:instrText xml:space="preserve"> INCLUDEPICTURE "https://blog.hl7.org/hubfs/HL7_FHIR_logo.png" \* MERGEFORMATINET </w:instrText>
        </w:r>
        <w:r w:rsidR="000A09B7" w:rsidRPr="000B4F23">
          <w:rPr>
            <w:rStyle w:val="Hyperlink"/>
            <w:rFonts w:cs="Segoe UI"/>
          </w:rPr>
          <w:fldChar w:fldCharType="end"/>
        </w:r>
        <w:r w:rsidR="000A09B7" w:rsidRPr="000B4F23">
          <w:rPr>
            <w:rStyle w:val="Hyperlink"/>
            <w:rFonts w:cs="Segoe UI"/>
          </w:rPr>
          <w:t>FHIR</w:t>
        </w:r>
        <w:r w:rsidR="0039403C">
          <w:rPr>
            <w:rStyle w:val="Hyperlink"/>
            <w:rFonts w:cs="Segoe UI"/>
          </w:rPr>
          <w:t>®</w:t>
        </w:r>
        <w:r w:rsidR="000A09B7" w:rsidRPr="000B4F23">
          <w:rPr>
            <w:rStyle w:val="Hyperlink"/>
            <w:rFonts w:cs="Segoe UI"/>
          </w:rPr>
          <w:t xml:space="preserve"> </w:t>
        </w:r>
        <w:r w:rsidR="0039403C">
          <w:rPr>
            <w:rStyle w:val="Hyperlink"/>
            <w:rFonts w:cs="Segoe UI"/>
          </w:rPr>
          <w:t>standard</w:t>
        </w:r>
      </w:hyperlink>
      <w:r w:rsidR="00345503" w:rsidRPr="001C33EF">
        <w:rPr>
          <w:rFonts w:cs="Segoe UI"/>
        </w:rPr>
        <w:t xml:space="preserve"> </w:t>
      </w:r>
      <w:r w:rsidR="000A09B7" w:rsidRPr="001C33EF">
        <w:rPr>
          <w:rFonts w:cs="Segoe UI"/>
        </w:rPr>
        <w:t xml:space="preserve">for </w:t>
      </w:r>
      <w:r w:rsidR="0046686F">
        <w:rPr>
          <w:rFonts w:cs="Segoe UI"/>
        </w:rPr>
        <w:t xml:space="preserve">exchanging health </w:t>
      </w:r>
      <w:r>
        <w:rPr>
          <w:rFonts w:cs="Segoe UI"/>
        </w:rPr>
        <w:t>data</w:t>
      </w:r>
      <w:r w:rsidR="0046686F">
        <w:rPr>
          <w:rFonts w:cs="Segoe UI"/>
        </w:rPr>
        <w:t xml:space="preserve"> via </w:t>
      </w:r>
      <w:r w:rsidR="000A09B7" w:rsidRPr="001C33EF">
        <w:rPr>
          <w:rFonts w:cs="Segoe UI"/>
        </w:rPr>
        <w:t>RESTful APIs</w:t>
      </w:r>
      <w:r w:rsidR="00345503">
        <w:rPr>
          <w:rFonts w:cs="Segoe UI"/>
        </w:rPr>
        <w:t xml:space="preserve"> and</w:t>
      </w:r>
      <w:r w:rsidR="00641E91">
        <w:rPr>
          <w:rFonts w:cs="Segoe UI"/>
        </w:rPr>
        <w:t xml:space="preserve"> will i</w:t>
      </w:r>
      <w:r w:rsidR="0037407E" w:rsidRPr="001C33EF">
        <w:rPr>
          <w:rFonts w:cs="Segoe UI"/>
        </w:rPr>
        <w:t xml:space="preserve">nvest in tools that allow </w:t>
      </w:r>
      <w:r w:rsidR="00B22882">
        <w:rPr>
          <w:rFonts w:cs="Segoe UI"/>
        </w:rPr>
        <w:t>projects</w:t>
      </w:r>
      <w:r w:rsidR="0037407E" w:rsidRPr="001C33EF">
        <w:rPr>
          <w:rFonts w:cs="Segoe UI"/>
        </w:rPr>
        <w:t xml:space="preserve"> to build, maintain and publish nationally agreed FHIR artefacts.</w:t>
      </w:r>
    </w:p>
    <w:bookmarkEnd w:id="22"/>
    <w:p w14:paraId="2B3BA2A2" w14:textId="77777777" w:rsidR="00015A57" w:rsidRPr="001C33EF" w:rsidRDefault="00015A57" w:rsidP="000A09B7">
      <w:pPr>
        <w:rPr>
          <w:rFonts w:cs="Segoe UI"/>
        </w:rPr>
      </w:pPr>
    </w:p>
    <w:p w14:paraId="29CE8BC2" w14:textId="2825D6E7" w:rsidR="000B4F23" w:rsidRDefault="00BF0891" w:rsidP="00D91D7D">
      <w:r>
        <w:rPr>
          <w:rFonts w:cs="Segoe UI"/>
          <w:szCs w:val="21"/>
        </w:rPr>
        <w:t>As</w:t>
      </w:r>
      <w:r w:rsidR="003134E9">
        <w:rPr>
          <w:rFonts w:cs="Segoe UI"/>
          <w:szCs w:val="21"/>
        </w:rPr>
        <w:t xml:space="preserve"> </w:t>
      </w:r>
      <w:r w:rsidR="00A1355A">
        <w:rPr>
          <w:rFonts w:cs="Segoe UI"/>
          <w:szCs w:val="21"/>
        </w:rPr>
        <w:t>parties to</w:t>
      </w:r>
      <w:r w:rsidR="004F4236" w:rsidRPr="001C33EF">
        <w:rPr>
          <w:rFonts w:cs="Segoe UI"/>
          <w:szCs w:val="21"/>
        </w:rPr>
        <w:t xml:space="preserve"> the FHIR community process</w:t>
      </w:r>
      <w:r>
        <w:rPr>
          <w:rFonts w:cs="Segoe UI"/>
          <w:szCs w:val="21"/>
        </w:rPr>
        <w:t>, we will</w:t>
      </w:r>
      <w:r w:rsidR="004F4236" w:rsidRPr="001C33EF">
        <w:rPr>
          <w:rFonts w:cs="Segoe UI"/>
        </w:rPr>
        <w:t xml:space="preserve"> </w:t>
      </w:r>
      <w:r w:rsidR="000B4F23">
        <w:rPr>
          <w:rFonts w:cs="Segoe UI"/>
        </w:rPr>
        <w:t>use</w:t>
      </w:r>
      <w:r w:rsidR="008C7A00" w:rsidRPr="001C33EF">
        <w:rPr>
          <w:rFonts w:cs="Segoe UI"/>
        </w:rPr>
        <w:t xml:space="preserve"> </w:t>
      </w:r>
      <w:r w:rsidR="00265C80">
        <w:rPr>
          <w:rFonts w:cs="Segoe UI"/>
        </w:rPr>
        <w:t>the</w:t>
      </w:r>
      <w:r w:rsidR="00573771" w:rsidRPr="001C33EF">
        <w:rPr>
          <w:rFonts w:cs="Segoe UI"/>
        </w:rPr>
        <w:t xml:space="preserve"> </w:t>
      </w:r>
      <w:hyperlink r:id="rId46" w:history="1">
        <w:r w:rsidR="008C7A00" w:rsidRPr="001C33EF">
          <w:rPr>
            <w:rStyle w:val="Hyperlink"/>
            <w:rFonts w:cs="Segoe UI"/>
            <w:szCs w:val="21"/>
            <w:shd w:val="clear" w:color="auto" w:fill="FFFFFF"/>
          </w:rPr>
          <w:t>FHIR R4 International Patient Summary Implementation Guide</w:t>
        </w:r>
      </w:hyperlink>
      <w:r w:rsidR="0061365E" w:rsidRPr="001C33EF">
        <w:rPr>
          <w:rStyle w:val="Hyperlink"/>
          <w:rFonts w:cs="Segoe UI"/>
          <w:szCs w:val="21"/>
          <w:shd w:val="clear" w:color="auto" w:fill="FFFFFF"/>
        </w:rPr>
        <w:t xml:space="preserve"> </w:t>
      </w:r>
      <w:r w:rsidR="0061365E" w:rsidRPr="001C33EF">
        <w:rPr>
          <w:rFonts w:cs="Segoe UI"/>
        </w:rPr>
        <w:t xml:space="preserve">and </w:t>
      </w:r>
      <w:r w:rsidR="002F0F31">
        <w:rPr>
          <w:rFonts w:cs="Segoe UI"/>
        </w:rPr>
        <w:t>related specifications</w:t>
      </w:r>
      <w:r w:rsidR="00265C80">
        <w:rPr>
          <w:rFonts w:cs="Segoe UI"/>
        </w:rPr>
        <w:t xml:space="preserve"> as starting </w:t>
      </w:r>
      <w:r w:rsidR="00265C80" w:rsidRPr="008B473E">
        <w:t>points</w:t>
      </w:r>
      <w:r w:rsidR="000B4F23">
        <w:t xml:space="preserve"> for </w:t>
      </w:r>
      <w:r w:rsidR="00CD4EC1">
        <w:t xml:space="preserve">national health information platform </w:t>
      </w:r>
      <w:r w:rsidR="000B4F23">
        <w:t>work</w:t>
      </w:r>
      <w:r>
        <w:t xml:space="preserve"> to set </w:t>
      </w:r>
      <w:r w:rsidR="000367F5">
        <w:t xml:space="preserve">API </w:t>
      </w:r>
      <w:r>
        <w:t>standards for</w:t>
      </w:r>
      <w:r w:rsidR="008B473E" w:rsidRPr="008B473E">
        <w:t xml:space="preserve"> medicines</w:t>
      </w:r>
      <w:r w:rsidR="005C63C5" w:rsidRPr="008B473E">
        <w:t xml:space="preserve">, allergies and adverse reactions, </w:t>
      </w:r>
      <w:r w:rsidR="008B473E" w:rsidRPr="008B473E">
        <w:t xml:space="preserve">health </w:t>
      </w:r>
      <w:r w:rsidR="005C63C5" w:rsidRPr="008B473E">
        <w:t>conditions, immunisations, procedures, medical devices, diagnostics, vital signs, functional status, care plan</w:t>
      </w:r>
      <w:r>
        <w:t>s</w:t>
      </w:r>
      <w:r w:rsidR="005C63C5" w:rsidRPr="008B473E">
        <w:t>, advance directives</w:t>
      </w:r>
      <w:r w:rsidR="008B473E" w:rsidRPr="008B473E">
        <w:t xml:space="preserve"> and </w:t>
      </w:r>
      <w:r w:rsidR="008B473E">
        <w:t>risk factors</w:t>
      </w:r>
      <w:r w:rsidR="008B473E" w:rsidRPr="008B473E">
        <w:t>.</w:t>
      </w:r>
      <w:r w:rsidR="000B4F23">
        <w:t xml:space="preserve"> </w:t>
      </w:r>
      <w:r w:rsidR="00F57BA0">
        <w:t>By f</w:t>
      </w:r>
      <w:r w:rsidR="008176FF">
        <w:t xml:space="preserve">ollowing international </w:t>
      </w:r>
      <w:r w:rsidR="00835F3B">
        <w:t>standards</w:t>
      </w:r>
      <w:r w:rsidR="00D72F90">
        <w:t>,</w:t>
      </w:r>
      <w:r w:rsidR="008176FF">
        <w:t xml:space="preserve"> </w:t>
      </w:r>
      <w:r w:rsidR="00F57BA0">
        <w:t xml:space="preserve">we </w:t>
      </w:r>
      <w:r w:rsidR="004A23A3">
        <w:rPr>
          <w:rFonts w:cs="Segoe UI"/>
        </w:rPr>
        <w:t xml:space="preserve">ensure </w:t>
      </w:r>
      <w:r w:rsidR="000429B5">
        <w:rPr>
          <w:rFonts w:cs="Segoe UI"/>
        </w:rPr>
        <w:t xml:space="preserve">that </w:t>
      </w:r>
      <w:r w:rsidR="008176FF">
        <w:rPr>
          <w:rFonts w:cs="Segoe UI"/>
        </w:rPr>
        <w:t xml:space="preserve">NZ-built solutions </w:t>
      </w:r>
      <w:r w:rsidR="001A0F53">
        <w:rPr>
          <w:rFonts w:cs="Segoe UI"/>
        </w:rPr>
        <w:t>are</w:t>
      </w:r>
      <w:r w:rsidR="008176FF">
        <w:rPr>
          <w:rFonts w:cs="Segoe UI"/>
        </w:rPr>
        <w:t xml:space="preserve"> </w:t>
      </w:r>
      <w:r w:rsidR="007A6823" w:rsidRPr="001C33EF">
        <w:rPr>
          <w:rFonts w:cs="Segoe UI"/>
        </w:rPr>
        <w:t>compatib</w:t>
      </w:r>
      <w:r w:rsidR="008176FF">
        <w:rPr>
          <w:rFonts w:cs="Segoe UI"/>
        </w:rPr>
        <w:t>le</w:t>
      </w:r>
      <w:r w:rsidR="007A6823" w:rsidRPr="001C33EF">
        <w:rPr>
          <w:rFonts w:cs="Segoe UI"/>
        </w:rPr>
        <w:t xml:space="preserve"> with </w:t>
      </w:r>
      <w:r w:rsidR="007A6823">
        <w:rPr>
          <w:rFonts w:cs="Segoe UI"/>
        </w:rPr>
        <w:t xml:space="preserve">the </w:t>
      </w:r>
      <w:r w:rsidR="00F57BA0">
        <w:rPr>
          <w:rFonts w:cs="Segoe UI"/>
        </w:rPr>
        <w:t>popular</w:t>
      </w:r>
      <w:r w:rsidR="007A6823">
        <w:rPr>
          <w:rFonts w:cs="Segoe UI"/>
        </w:rPr>
        <w:t xml:space="preserve"> </w:t>
      </w:r>
      <w:r w:rsidR="0051253A">
        <w:rPr>
          <w:rFonts w:cs="Segoe UI"/>
        </w:rPr>
        <w:t xml:space="preserve">global </w:t>
      </w:r>
      <w:r w:rsidR="007A6823" w:rsidRPr="001C33EF">
        <w:rPr>
          <w:rFonts w:cs="Segoe UI"/>
        </w:rPr>
        <w:t xml:space="preserve">consumer health </w:t>
      </w:r>
      <w:r w:rsidR="007A6823">
        <w:rPr>
          <w:rFonts w:cs="Segoe UI"/>
        </w:rPr>
        <w:t>platforms</w:t>
      </w:r>
      <w:r w:rsidR="007A6823" w:rsidRPr="001C33EF">
        <w:rPr>
          <w:rFonts w:cs="Segoe UI"/>
        </w:rPr>
        <w:t>.</w:t>
      </w:r>
    </w:p>
    <w:p w14:paraId="3681FB78" w14:textId="77777777" w:rsidR="000B4F23" w:rsidRDefault="000B4F23" w:rsidP="00D91D7D"/>
    <w:p w14:paraId="6975A442" w14:textId="2A47B1D4" w:rsidR="00B46299" w:rsidRDefault="00AE3FBC" w:rsidP="00AE3FBC">
      <w:r>
        <w:t>We will s</w:t>
      </w:r>
      <w:r w:rsidRPr="00857D5A">
        <w:t xml:space="preserve">upport </w:t>
      </w:r>
      <w:r>
        <w:t>a</w:t>
      </w:r>
      <w:r w:rsidRPr="00857D5A">
        <w:t xml:space="preserve"> model-driven approach to software development</w:t>
      </w:r>
      <w:r>
        <w:t xml:space="preserve"> by publishing</w:t>
      </w:r>
      <w:r w:rsidRPr="00857D5A">
        <w:t xml:space="preserve"> </w:t>
      </w:r>
      <w:r w:rsidR="00743806" w:rsidRPr="00857D5A">
        <w:t xml:space="preserve">technology-neutral </w:t>
      </w:r>
      <w:r>
        <w:t>d</w:t>
      </w:r>
      <w:r w:rsidRPr="00857D5A">
        <w:t xml:space="preserve">ata set specifications </w:t>
      </w:r>
      <w:r w:rsidR="00913A48">
        <w:t>that can be fed</w:t>
      </w:r>
      <w:r w:rsidRPr="00857D5A">
        <w:t xml:space="preserve"> </w:t>
      </w:r>
      <w:r>
        <w:t xml:space="preserve">into </w:t>
      </w:r>
      <w:r w:rsidRPr="00857D5A">
        <w:t xml:space="preserve">the FHIR </w:t>
      </w:r>
      <w:r w:rsidR="000307DF">
        <w:t xml:space="preserve">resource </w:t>
      </w:r>
      <w:r>
        <w:t>design</w:t>
      </w:r>
      <w:r w:rsidRPr="00857D5A">
        <w:t xml:space="preserve"> process</w:t>
      </w:r>
      <w:r w:rsidR="001B16CD">
        <w:t>.</w:t>
      </w:r>
      <w:r w:rsidRPr="00857D5A">
        <w:t xml:space="preserve"> </w:t>
      </w:r>
      <w:r>
        <w:t xml:space="preserve">This approach </w:t>
      </w:r>
      <w:r w:rsidR="0050651B">
        <w:t>allows</w:t>
      </w:r>
      <w:r>
        <w:t xml:space="preserve"> other </w:t>
      </w:r>
      <w:r w:rsidR="00165261">
        <w:t xml:space="preserve">toolchains and </w:t>
      </w:r>
      <w:r>
        <w:t xml:space="preserve">methodologies such as </w:t>
      </w:r>
      <w:hyperlink r:id="rId47" w:history="1">
        <w:proofErr w:type="spellStart"/>
        <w:r w:rsidR="00C439A3" w:rsidRPr="001A658E">
          <w:rPr>
            <w:rStyle w:val="Hyperlink"/>
          </w:rPr>
          <w:t>openEHR</w:t>
        </w:r>
        <w:proofErr w:type="spellEnd"/>
      </w:hyperlink>
      <w:r w:rsidR="00C439A3">
        <w:rPr>
          <w:rStyle w:val="Hyperlink"/>
        </w:rPr>
        <w:t xml:space="preserve"> </w:t>
      </w:r>
      <w:r>
        <w:t xml:space="preserve">to be used in </w:t>
      </w:r>
      <w:r w:rsidR="00C439A3">
        <w:t xml:space="preserve">software </w:t>
      </w:r>
      <w:r>
        <w:t>development</w:t>
      </w:r>
      <w:r w:rsidR="00B46299">
        <w:t>.</w:t>
      </w:r>
    </w:p>
    <w:p w14:paraId="596F683F" w14:textId="77777777" w:rsidR="00B46299" w:rsidRDefault="00B46299" w:rsidP="00AE3FBC"/>
    <w:p w14:paraId="2EAC9579" w14:textId="606EFACB" w:rsidR="00AE3FBC" w:rsidRDefault="00BE3350" w:rsidP="00AE3FBC">
      <w:pPr>
        <w:rPr>
          <w:lang w:val="en-US"/>
        </w:rPr>
      </w:pPr>
      <w:r>
        <w:t xml:space="preserve">Projects for </w:t>
      </w:r>
      <w:r>
        <w:rPr>
          <w:rFonts w:cs="Segoe UI"/>
          <w:shd w:val="clear" w:color="auto" w:fill="FFFFFF"/>
        </w:rPr>
        <w:t xml:space="preserve">the </w:t>
      </w:r>
      <w:r w:rsidR="00B103E5">
        <w:rPr>
          <w:rFonts w:cs="Segoe UI"/>
          <w:shd w:val="clear" w:color="auto" w:fill="FFFFFF"/>
        </w:rPr>
        <w:t>NHI and HPI API changes, National Immunisation Register (NIR) replacement</w:t>
      </w:r>
      <w:r w:rsidR="006D6D3D">
        <w:rPr>
          <w:rFonts w:cs="Segoe UI"/>
          <w:shd w:val="clear" w:color="auto" w:fill="FFFFFF"/>
        </w:rPr>
        <w:t xml:space="preserve"> and the national health information platform</w:t>
      </w:r>
      <w:r>
        <w:rPr>
          <w:rFonts w:cs="Segoe UI"/>
          <w:shd w:val="clear" w:color="auto" w:fill="FFFFFF"/>
        </w:rPr>
        <w:t xml:space="preserve"> will develop the FHIR </w:t>
      </w:r>
      <w:r w:rsidR="00ED0131">
        <w:rPr>
          <w:rFonts w:cs="Segoe UI"/>
          <w:shd w:val="clear" w:color="auto" w:fill="FFFFFF"/>
        </w:rPr>
        <w:t>profiles and implementation guides</w:t>
      </w:r>
      <w:r>
        <w:rPr>
          <w:rFonts w:cs="Segoe UI"/>
          <w:shd w:val="clear" w:color="auto" w:fill="FFFFFF"/>
        </w:rPr>
        <w:t xml:space="preserve"> they need</w:t>
      </w:r>
      <w:r w:rsidR="00B103E5">
        <w:rPr>
          <w:rFonts w:cs="Segoe UI"/>
          <w:shd w:val="clear" w:color="auto" w:fill="FFFFFF"/>
        </w:rPr>
        <w:t xml:space="preserve"> </w:t>
      </w:r>
      <w:r w:rsidR="00B46299">
        <w:rPr>
          <w:rFonts w:cs="Segoe UI"/>
          <w:shd w:val="clear" w:color="auto" w:fill="FFFFFF"/>
        </w:rPr>
        <w:t xml:space="preserve">and </w:t>
      </w:r>
      <w:r w:rsidR="00835F3B">
        <w:rPr>
          <w:rFonts w:cs="Segoe UI"/>
          <w:shd w:val="clear" w:color="auto" w:fill="FFFFFF"/>
        </w:rPr>
        <w:t>publish</w:t>
      </w:r>
      <w:r>
        <w:rPr>
          <w:rFonts w:cs="Segoe UI"/>
          <w:shd w:val="clear" w:color="auto" w:fill="FFFFFF"/>
        </w:rPr>
        <w:t xml:space="preserve"> them</w:t>
      </w:r>
      <w:r w:rsidR="00835F3B">
        <w:rPr>
          <w:rFonts w:cs="Segoe UI"/>
          <w:shd w:val="clear" w:color="auto" w:fill="FFFFFF"/>
        </w:rPr>
        <w:t xml:space="preserve"> </w:t>
      </w:r>
      <w:r w:rsidR="00395594">
        <w:rPr>
          <w:rFonts w:cs="Segoe UI"/>
        </w:rPr>
        <w:t xml:space="preserve">via </w:t>
      </w:r>
      <w:r w:rsidR="00835F3B">
        <w:rPr>
          <w:rFonts w:cs="Segoe UI"/>
        </w:rPr>
        <w:t xml:space="preserve">a national </w:t>
      </w:r>
      <w:r w:rsidR="00835F3B" w:rsidRPr="003052DF">
        <w:rPr>
          <w:lang w:val="en-US"/>
        </w:rPr>
        <w:t>registry</w:t>
      </w:r>
      <w:r w:rsidR="00835F3B">
        <w:rPr>
          <w:lang w:val="en-US"/>
        </w:rPr>
        <w:t>.</w:t>
      </w:r>
    </w:p>
    <w:p w14:paraId="01B2AA01" w14:textId="77777777" w:rsidR="00763179" w:rsidRDefault="00763179" w:rsidP="00763179"/>
    <w:p w14:paraId="51C47A57" w14:textId="794F6CE2" w:rsidR="00763179" w:rsidRDefault="00763179" w:rsidP="00763179">
      <w:r>
        <w:t xml:space="preserve">We will work with </w:t>
      </w:r>
      <w:r w:rsidRPr="00857D5A">
        <w:t xml:space="preserve">industry </w:t>
      </w:r>
      <w:r>
        <w:t>partners to grow the pool of certified FHIR developers, using the available HL7 International courses.</w:t>
      </w:r>
    </w:p>
    <w:p w14:paraId="771114E8" w14:textId="77777777" w:rsidR="00395594" w:rsidRDefault="00395594" w:rsidP="00763179"/>
    <w:p w14:paraId="79962B7A" w14:textId="77777777" w:rsidR="00763179" w:rsidRDefault="00763179" w:rsidP="00763179"/>
    <w:p w14:paraId="3C57528A" w14:textId="7D06568A" w:rsidR="007B3DE8" w:rsidRDefault="007B3DE8" w:rsidP="00AE3FBC">
      <w:pPr>
        <w:rPr>
          <w:lang w:val="en-US"/>
        </w:rPr>
      </w:pPr>
    </w:p>
    <w:p w14:paraId="7797096E" w14:textId="753B73EA" w:rsidR="00BE3350" w:rsidRPr="00395594" w:rsidRDefault="000D19FD" w:rsidP="00B46299">
      <w:pPr>
        <w:pStyle w:val="Box"/>
        <w:rPr>
          <w:rFonts w:eastAsia="Arial Unicode MS"/>
          <w:b/>
        </w:rPr>
      </w:pPr>
      <w:r>
        <w:rPr>
          <w:rFonts w:eastAsia="Arial Unicode MS"/>
          <w:b/>
        </w:rPr>
        <w:t>Our p</w:t>
      </w:r>
      <w:r w:rsidR="00BE3350" w:rsidRPr="00395594">
        <w:rPr>
          <w:rFonts w:eastAsia="Arial Unicode MS"/>
          <w:b/>
        </w:rPr>
        <w:t xml:space="preserve">osition on </w:t>
      </w:r>
      <w:proofErr w:type="spellStart"/>
      <w:r w:rsidR="00BE3350" w:rsidRPr="00395594">
        <w:rPr>
          <w:rFonts w:eastAsia="Arial Unicode MS"/>
          <w:b/>
        </w:rPr>
        <w:t>openEHR</w:t>
      </w:r>
      <w:proofErr w:type="spellEnd"/>
    </w:p>
    <w:p w14:paraId="00D030E6" w14:textId="6C4CA3D0" w:rsidR="00B46299" w:rsidRPr="00754DC4" w:rsidRDefault="00B46299" w:rsidP="00B46299">
      <w:pPr>
        <w:pStyle w:val="Box"/>
        <w:rPr>
          <w:rFonts w:eastAsia="Arial Unicode MS"/>
        </w:rPr>
      </w:pPr>
      <w:proofErr w:type="spellStart"/>
      <w:r>
        <w:rPr>
          <w:rFonts w:eastAsia="Arial Unicode MS"/>
        </w:rPr>
        <w:t>openEHR</w:t>
      </w:r>
      <w:proofErr w:type="spellEnd"/>
      <w:r>
        <w:rPr>
          <w:rFonts w:eastAsia="Arial Unicode MS"/>
        </w:rPr>
        <w:t xml:space="preserve"> </w:t>
      </w:r>
      <w:r w:rsidR="0005246B">
        <w:rPr>
          <w:rFonts w:eastAsia="Arial Unicode MS"/>
        </w:rPr>
        <w:t xml:space="preserve">tools and </w:t>
      </w:r>
      <w:r w:rsidR="00BE3350">
        <w:rPr>
          <w:rFonts w:eastAsia="Arial Unicode MS"/>
        </w:rPr>
        <w:t xml:space="preserve">detailed clinical models are welcome in the </w:t>
      </w:r>
      <w:r w:rsidR="0005246B">
        <w:rPr>
          <w:rFonts w:eastAsia="Arial Unicode MS"/>
        </w:rPr>
        <w:t>environment,</w:t>
      </w:r>
      <w:r w:rsidR="00BE3350">
        <w:rPr>
          <w:rFonts w:eastAsia="Arial Unicode MS"/>
        </w:rPr>
        <w:t xml:space="preserve"> but they will not be delivered by national programmes </w:t>
      </w:r>
      <w:r w:rsidR="0014571A">
        <w:rPr>
          <w:rFonts w:eastAsia="Arial Unicode MS"/>
        </w:rPr>
        <w:t xml:space="preserve">nor </w:t>
      </w:r>
      <w:r w:rsidR="007D6143">
        <w:rPr>
          <w:rFonts w:eastAsia="Arial Unicode MS"/>
        </w:rPr>
        <w:t>positioned</w:t>
      </w:r>
      <w:r w:rsidR="00C36FCA">
        <w:rPr>
          <w:rFonts w:eastAsia="Arial Unicode MS"/>
        </w:rPr>
        <w:t xml:space="preserve"> as HISO</w:t>
      </w:r>
      <w:r w:rsidR="00BE3350">
        <w:rPr>
          <w:rFonts w:eastAsia="Arial Unicode MS"/>
        </w:rPr>
        <w:t xml:space="preserve"> standard</w:t>
      </w:r>
      <w:r w:rsidR="00C36FCA">
        <w:rPr>
          <w:rFonts w:eastAsia="Arial Unicode MS"/>
        </w:rPr>
        <w:t>s</w:t>
      </w:r>
      <w:r w:rsidR="00BE3350">
        <w:rPr>
          <w:rFonts w:eastAsia="Arial Unicode MS"/>
        </w:rPr>
        <w:t>.</w:t>
      </w:r>
      <w:r>
        <w:rPr>
          <w:rFonts w:eastAsia="Arial Unicode MS"/>
        </w:rPr>
        <w:t xml:space="preserve"> </w:t>
      </w:r>
      <w:r w:rsidR="00BE3350">
        <w:rPr>
          <w:rFonts w:eastAsia="Arial Unicode MS"/>
        </w:rPr>
        <w:t xml:space="preserve">Previously, </w:t>
      </w:r>
      <w:r w:rsidR="00395594">
        <w:rPr>
          <w:rFonts w:eastAsia="Arial Unicode MS"/>
        </w:rPr>
        <w:t xml:space="preserve">under </w:t>
      </w:r>
      <w:r w:rsidR="00BE3350">
        <w:rPr>
          <w:rFonts w:eastAsia="Arial Unicode MS"/>
        </w:rPr>
        <w:t xml:space="preserve">our </w:t>
      </w:r>
      <w:r w:rsidR="00763179">
        <w:rPr>
          <w:rFonts w:eastAsia="Arial Unicode MS"/>
        </w:rPr>
        <w:t xml:space="preserve">now-withdrawn </w:t>
      </w:r>
      <w:r w:rsidR="00BE3350">
        <w:rPr>
          <w:rFonts w:eastAsia="Arial Unicode MS"/>
        </w:rPr>
        <w:t>reference architecture for interoperability</w:t>
      </w:r>
      <w:r w:rsidR="00395594">
        <w:rPr>
          <w:rFonts w:eastAsia="Arial Unicode MS"/>
        </w:rPr>
        <w:t>,</w:t>
      </w:r>
      <w:r w:rsidR="00BE3350">
        <w:rPr>
          <w:rFonts w:eastAsia="Arial Unicode MS"/>
        </w:rPr>
        <w:t xml:space="preserve"> </w:t>
      </w:r>
      <w:proofErr w:type="spellStart"/>
      <w:r w:rsidR="00BE3350">
        <w:rPr>
          <w:rFonts w:eastAsia="Arial Unicode MS"/>
        </w:rPr>
        <w:t>openEHR</w:t>
      </w:r>
      <w:proofErr w:type="spellEnd"/>
      <w:r w:rsidR="00395594">
        <w:rPr>
          <w:rFonts w:eastAsia="Arial Unicode MS"/>
        </w:rPr>
        <w:t xml:space="preserve"> </w:t>
      </w:r>
      <w:r w:rsidR="00836FBA">
        <w:rPr>
          <w:rFonts w:eastAsia="Arial Unicode MS"/>
        </w:rPr>
        <w:t>had a level of endorsement</w:t>
      </w:r>
      <w:r w:rsidR="00BE3350">
        <w:rPr>
          <w:rFonts w:eastAsia="Arial Unicode MS"/>
        </w:rPr>
        <w:t xml:space="preserve">, but FHIR </w:t>
      </w:r>
      <w:r w:rsidR="000D19FD">
        <w:rPr>
          <w:rFonts w:eastAsia="Arial Unicode MS"/>
        </w:rPr>
        <w:t>is now</w:t>
      </w:r>
      <w:r w:rsidR="00BE3350">
        <w:rPr>
          <w:rFonts w:eastAsia="Arial Unicode MS"/>
        </w:rPr>
        <w:t xml:space="preserve"> </w:t>
      </w:r>
      <w:r w:rsidR="00CC1F97">
        <w:rPr>
          <w:rFonts w:eastAsia="Arial Unicode MS"/>
        </w:rPr>
        <w:t xml:space="preserve">more </w:t>
      </w:r>
      <w:r w:rsidR="00E2450F">
        <w:rPr>
          <w:rFonts w:eastAsia="Arial Unicode MS"/>
        </w:rPr>
        <w:t>prominent</w:t>
      </w:r>
      <w:r w:rsidR="00395594">
        <w:rPr>
          <w:rFonts w:eastAsia="Arial Unicode MS"/>
        </w:rPr>
        <w:t xml:space="preserve"> </w:t>
      </w:r>
      <w:r w:rsidR="0052625D">
        <w:rPr>
          <w:rFonts w:eastAsia="Arial Unicode MS"/>
        </w:rPr>
        <w:t xml:space="preserve">and </w:t>
      </w:r>
      <w:r w:rsidR="003F21AD">
        <w:rPr>
          <w:rFonts w:eastAsia="Arial Unicode MS"/>
        </w:rPr>
        <w:t xml:space="preserve">this </w:t>
      </w:r>
      <w:r w:rsidR="0052625D">
        <w:rPr>
          <w:rFonts w:eastAsia="Arial Unicode MS"/>
        </w:rPr>
        <w:t xml:space="preserve">is </w:t>
      </w:r>
      <w:r w:rsidR="003F21AD">
        <w:rPr>
          <w:rFonts w:eastAsia="Arial Unicode MS"/>
        </w:rPr>
        <w:t xml:space="preserve">where our </w:t>
      </w:r>
      <w:r w:rsidR="00CC1F97">
        <w:rPr>
          <w:rFonts w:eastAsia="Arial Unicode MS"/>
        </w:rPr>
        <w:t>efforts will go</w:t>
      </w:r>
      <w:r w:rsidR="00BE3350">
        <w:rPr>
          <w:rFonts w:eastAsia="Arial Unicode MS"/>
        </w:rPr>
        <w:t>.</w:t>
      </w:r>
    </w:p>
    <w:p w14:paraId="7732E73D" w14:textId="77777777" w:rsidR="007B3DE8" w:rsidRDefault="007B3DE8" w:rsidP="00AE3FBC"/>
    <w:p w14:paraId="5A90E7F9" w14:textId="031944A2" w:rsidR="00B65106" w:rsidRDefault="00C17F3C" w:rsidP="00B65106">
      <w:pPr>
        <w:rPr>
          <w:rFonts w:cs="Segoe UI"/>
        </w:rPr>
      </w:pPr>
      <w:r>
        <w:rPr>
          <w:rFonts w:cs="Segoe UI"/>
        </w:rPr>
        <w:t>D</w:t>
      </w:r>
      <w:r w:rsidR="002C3A0C">
        <w:rPr>
          <w:rFonts w:cs="Segoe UI"/>
        </w:rPr>
        <w:t xml:space="preserve">ata portability </w:t>
      </w:r>
      <w:r>
        <w:rPr>
          <w:rFonts w:cs="Segoe UI"/>
        </w:rPr>
        <w:t>will be enabled by</w:t>
      </w:r>
      <w:r w:rsidR="00AE224D" w:rsidRPr="001C33EF">
        <w:rPr>
          <w:rFonts w:cs="Segoe UI"/>
        </w:rPr>
        <w:t xml:space="preserve"> APIs </w:t>
      </w:r>
      <w:r w:rsidR="00573771" w:rsidRPr="001C33EF">
        <w:rPr>
          <w:rFonts w:cs="Segoe UI"/>
        </w:rPr>
        <w:t xml:space="preserve">that </w:t>
      </w:r>
      <w:r w:rsidR="002C3A0C">
        <w:rPr>
          <w:rFonts w:cs="Segoe UI"/>
        </w:rPr>
        <w:t>allow</w:t>
      </w:r>
      <w:r w:rsidR="002C3A0C" w:rsidRPr="001C33EF">
        <w:rPr>
          <w:rFonts w:cs="Segoe UI"/>
        </w:rPr>
        <w:t xml:space="preserve"> </w:t>
      </w:r>
      <w:r w:rsidR="00DA1207">
        <w:rPr>
          <w:rFonts w:cs="Segoe UI"/>
        </w:rPr>
        <w:t>consumers</w:t>
      </w:r>
      <w:r w:rsidR="00DA1207" w:rsidRPr="001C33EF">
        <w:rPr>
          <w:rFonts w:cs="Segoe UI"/>
        </w:rPr>
        <w:t xml:space="preserve"> </w:t>
      </w:r>
      <w:r w:rsidR="00AE224D" w:rsidRPr="001C33EF">
        <w:rPr>
          <w:rFonts w:cs="Segoe UI"/>
        </w:rPr>
        <w:t xml:space="preserve">to </w:t>
      </w:r>
      <w:r>
        <w:rPr>
          <w:rFonts w:cs="Segoe UI"/>
        </w:rPr>
        <w:t xml:space="preserve">move </w:t>
      </w:r>
      <w:r w:rsidR="001867E9" w:rsidRPr="001C33EF">
        <w:rPr>
          <w:rFonts w:cs="Segoe UI"/>
        </w:rPr>
        <w:t xml:space="preserve">their </w:t>
      </w:r>
      <w:r w:rsidR="00DA1207">
        <w:rPr>
          <w:rFonts w:cs="Segoe UI"/>
        </w:rPr>
        <w:t xml:space="preserve">own </w:t>
      </w:r>
      <w:r w:rsidR="001867E9" w:rsidRPr="001C33EF">
        <w:rPr>
          <w:rFonts w:cs="Segoe UI"/>
        </w:rPr>
        <w:t xml:space="preserve">health information between </w:t>
      </w:r>
      <w:r w:rsidR="00DA1207">
        <w:rPr>
          <w:rFonts w:cs="Segoe UI"/>
        </w:rPr>
        <w:t>patient portals</w:t>
      </w:r>
      <w:r>
        <w:rPr>
          <w:rFonts w:cs="Segoe UI"/>
        </w:rPr>
        <w:t>,</w:t>
      </w:r>
      <w:r w:rsidR="00DA1207">
        <w:rPr>
          <w:rFonts w:cs="Segoe UI"/>
        </w:rPr>
        <w:t xml:space="preserve"> </w:t>
      </w:r>
      <w:r w:rsidR="001867E9" w:rsidRPr="001C33EF">
        <w:rPr>
          <w:rFonts w:cs="Segoe UI"/>
        </w:rPr>
        <w:t>platforms</w:t>
      </w:r>
      <w:r>
        <w:rPr>
          <w:rFonts w:cs="Segoe UI"/>
        </w:rPr>
        <w:t xml:space="preserve"> and apps</w:t>
      </w:r>
      <w:r w:rsidR="00AE224D" w:rsidRPr="001C33EF">
        <w:rPr>
          <w:rFonts w:cs="Segoe UI"/>
        </w:rPr>
        <w:t>.</w:t>
      </w:r>
      <w:r w:rsidR="006B18D4">
        <w:rPr>
          <w:rFonts w:cs="Segoe UI"/>
        </w:rPr>
        <w:t xml:space="preserve"> </w:t>
      </w:r>
      <w:r w:rsidR="00472C86">
        <w:rPr>
          <w:rFonts w:cs="Segoe UI"/>
          <w:bCs/>
          <w:color w:val="000000"/>
          <w:szCs w:val="21"/>
          <w:lang w:eastAsia="en-NZ"/>
        </w:rPr>
        <w:t>We will f</w:t>
      </w:r>
      <w:r w:rsidR="000A5919" w:rsidRPr="001C33EF">
        <w:rPr>
          <w:rFonts w:cs="Segoe UI"/>
          <w:bCs/>
          <w:color w:val="000000"/>
          <w:szCs w:val="21"/>
          <w:lang w:eastAsia="en-NZ"/>
        </w:rPr>
        <w:t xml:space="preserve">ollow the example of </w:t>
      </w:r>
      <w:hyperlink r:id="rId48" w:history="1">
        <w:r w:rsidR="000A5919" w:rsidRPr="001C33EF">
          <w:rPr>
            <w:rStyle w:val="Hyperlink"/>
            <w:rFonts w:cs="Segoe UI"/>
            <w:bCs/>
            <w:szCs w:val="21"/>
            <w:lang w:eastAsia="en-NZ"/>
          </w:rPr>
          <w:t>Australia’s mobile gateway</w:t>
        </w:r>
      </w:hyperlink>
      <w:r w:rsidR="000A5919" w:rsidRPr="001C33EF">
        <w:rPr>
          <w:rFonts w:cs="Segoe UI"/>
          <w:bCs/>
          <w:color w:val="000000"/>
          <w:szCs w:val="21"/>
          <w:lang w:eastAsia="en-NZ"/>
        </w:rPr>
        <w:t xml:space="preserve"> to </w:t>
      </w:r>
      <w:r>
        <w:rPr>
          <w:rFonts w:cs="Segoe UI"/>
          <w:bCs/>
          <w:color w:val="000000"/>
          <w:szCs w:val="21"/>
          <w:lang w:eastAsia="en-NZ"/>
        </w:rPr>
        <w:t>set</w:t>
      </w:r>
      <w:r w:rsidRPr="001C33EF">
        <w:rPr>
          <w:rFonts w:cs="Segoe UI"/>
          <w:bCs/>
          <w:color w:val="000000"/>
          <w:szCs w:val="21"/>
          <w:lang w:eastAsia="en-NZ"/>
        </w:rPr>
        <w:t xml:space="preserve"> </w:t>
      </w:r>
      <w:r w:rsidR="000A5919" w:rsidRPr="001C33EF">
        <w:rPr>
          <w:rFonts w:cs="Segoe UI"/>
          <w:color w:val="000000"/>
          <w:szCs w:val="21"/>
          <w:lang w:eastAsia="en-NZ"/>
        </w:rPr>
        <w:t>API</w:t>
      </w:r>
      <w:r>
        <w:rPr>
          <w:rFonts w:cs="Segoe UI"/>
          <w:color w:val="000000"/>
          <w:szCs w:val="21"/>
          <w:lang w:eastAsia="en-NZ"/>
        </w:rPr>
        <w:t xml:space="preserve"> requirements </w:t>
      </w:r>
      <w:r w:rsidR="00E75BE6">
        <w:rPr>
          <w:rFonts w:cs="Segoe UI"/>
          <w:color w:val="000000"/>
          <w:szCs w:val="21"/>
          <w:lang w:eastAsia="en-NZ"/>
        </w:rPr>
        <w:t>covering</w:t>
      </w:r>
      <w:r w:rsidR="000A5919" w:rsidRPr="00B0456A">
        <w:rPr>
          <w:rFonts w:cs="Segoe UI"/>
          <w:color w:val="000000"/>
          <w:szCs w:val="21"/>
          <w:lang w:eastAsia="en-NZ"/>
        </w:rPr>
        <w:t xml:space="preserve"> </w:t>
      </w:r>
      <w:r>
        <w:rPr>
          <w:rFonts w:cs="Segoe UI"/>
          <w:color w:val="000000"/>
          <w:szCs w:val="21"/>
          <w:lang w:eastAsia="en-NZ"/>
        </w:rPr>
        <w:t xml:space="preserve">content, protocols, </w:t>
      </w:r>
      <w:r w:rsidR="000A5919" w:rsidRPr="00B0456A">
        <w:rPr>
          <w:rFonts w:cs="Segoe UI"/>
          <w:color w:val="000000"/>
          <w:szCs w:val="21"/>
          <w:lang w:eastAsia="en-NZ"/>
        </w:rPr>
        <w:t xml:space="preserve">security, consent, presentation and data governance. </w:t>
      </w:r>
      <w:r w:rsidR="00B65106">
        <w:rPr>
          <w:rFonts w:cs="Segoe UI"/>
        </w:rPr>
        <w:t xml:space="preserve">We will look at </w:t>
      </w:r>
      <w:hyperlink r:id="rId49" w:history="1">
        <w:r w:rsidR="00B65106" w:rsidRPr="00B40E14">
          <w:rPr>
            <w:rStyle w:val="Hyperlink"/>
            <w:rFonts w:cs="Segoe UI"/>
          </w:rPr>
          <w:t>candidate standards for patient-generated data</w:t>
        </w:r>
      </w:hyperlink>
      <w:r w:rsidR="00B65106">
        <w:rPr>
          <w:rFonts w:cs="Segoe UI"/>
        </w:rPr>
        <w:t xml:space="preserve"> and establish national guidelines. </w:t>
      </w:r>
    </w:p>
    <w:p w14:paraId="7B6AA362" w14:textId="77777777" w:rsidR="00763179" w:rsidRPr="00395594" w:rsidRDefault="00763179" w:rsidP="00395594"/>
    <w:p w14:paraId="4F8A03D9" w14:textId="3135C77E" w:rsidR="000A7D85" w:rsidRPr="00B214C7" w:rsidRDefault="00472C86" w:rsidP="000A7D85">
      <w:pPr>
        <w:rPr>
          <w:rFonts w:cs="Segoe UI"/>
        </w:rPr>
      </w:pPr>
      <w:r>
        <w:t>We will i</w:t>
      </w:r>
      <w:r w:rsidR="00BD58E8">
        <w:t xml:space="preserve">mplement </w:t>
      </w:r>
      <w:r w:rsidR="00714C74">
        <w:t>an</w:t>
      </w:r>
      <w:r w:rsidR="005422ED" w:rsidRPr="00857D5A">
        <w:t xml:space="preserve"> </w:t>
      </w:r>
      <w:r w:rsidR="00BA7854">
        <w:t xml:space="preserve">easily-understood </w:t>
      </w:r>
      <w:r w:rsidR="005422ED" w:rsidRPr="00857D5A">
        <w:t>information sharing</w:t>
      </w:r>
      <w:r w:rsidR="00307E17">
        <w:t xml:space="preserve"> </w:t>
      </w:r>
      <w:r w:rsidR="00714C74">
        <w:t xml:space="preserve">model </w:t>
      </w:r>
      <w:r w:rsidR="00307E17">
        <w:t xml:space="preserve">based on </w:t>
      </w:r>
      <w:r w:rsidR="00B902E2">
        <w:t xml:space="preserve">personal control and </w:t>
      </w:r>
      <w:r w:rsidR="00F11B3E" w:rsidRPr="00857D5A">
        <w:t>care relationships</w:t>
      </w:r>
      <w:r>
        <w:t>.</w:t>
      </w:r>
      <w:r w:rsidR="003540A4">
        <w:t xml:space="preserve"> </w:t>
      </w:r>
      <w:r>
        <w:t>We will e</w:t>
      </w:r>
      <w:r w:rsidRPr="00857D5A">
        <w:t xml:space="preserve">quip </w:t>
      </w:r>
      <w:r w:rsidR="000A7D85" w:rsidRPr="00857D5A">
        <w:t>health agencies with a</w:t>
      </w:r>
      <w:r>
        <w:t xml:space="preserve"> practical</w:t>
      </w:r>
      <w:r w:rsidR="000A7D85">
        <w:t xml:space="preserve"> information sharing</w:t>
      </w:r>
      <w:r w:rsidR="000A7D85" w:rsidRPr="00857D5A">
        <w:t xml:space="preserve"> template agreement that </w:t>
      </w:r>
      <w:r>
        <w:t>adheres to</w:t>
      </w:r>
      <w:r w:rsidR="000B4338">
        <w:t xml:space="preserve"> the </w:t>
      </w:r>
      <w:hyperlink r:id="rId50" w:history="1">
        <w:r w:rsidR="00307E17" w:rsidRPr="00DE7CFA">
          <w:rPr>
            <w:rStyle w:val="Hyperlink"/>
          </w:rPr>
          <w:t>Health Information Privacy Code</w:t>
        </w:r>
      </w:hyperlink>
      <w:r w:rsidR="00307E17">
        <w:rPr>
          <w:rStyle w:val="Hyperlink"/>
        </w:rPr>
        <w:t xml:space="preserve"> </w:t>
      </w:r>
      <w:r w:rsidR="00307E17" w:rsidRPr="00B214C7">
        <w:t>and</w:t>
      </w:r>
      <w:r w:rsidR="00307E17">
        <w:rPr>
          <w:rStyle w:val="Hyperlink"/>
        </w:rPr>
        <w:t xml:space="preserve"> </w:t>
      </w:r>
      <w:hyperlink r:id="rId51" w:history="1">
        <w:r w:rsidR="000A7D85">
          <w:rPr>
            <w:rStyle w:val="Hyperlink"/>
          </w:rPr>
          <w:t>Data Protection and Use Policy</w:t>
        </w:r>
      </w:hyperlink>
      <w:r w:rsidR="00785FB3">
        <w:t xml:space="preserve"> and respects social licence</w:t>
      </w:r>
      <w:r w:rsidR="006247D7">
        <w:t xml:space="preserve"> and Māori data sovereignty</w:t>
      </w:r>
      <w:r w:rsidR="00785FB3" w:rsidRPr="001C33EF">
        <w:rPr>
          <w:rFonts w:cs="Segoe UI"/>
        </w:rPr>
        <w:t>.</w:t>
      </w:r>
    </w:p>
    <w:p w14:paraId="4A9F1F5D" w14:textId="77777777" w:rsidR="000A7D85" w:rsidRPr="00857D5A" w:rsidRDefault="000A7D85" w:rsidP="000A7D85"/>
    <w:p w14:paraId="639DE304" w14:textId="4DD48DB2" w:rsidR="00AE224D" w:rsidRDefault="00B65106" w:rsidP="00051D47">
      <w:r>
        <w:t xml:space="preserve">A </w:t>
      </w:r>
      <w:r w:rsidR="00744718">
        <w:t>c</w:t>
      </w:r>
      <w:r w:rsidR="00744718" w:rsidRPr="005050D0">
        <w:t>onform</w:t>
      </w:r>
      <w:r w:rsidR="009F65D8">
        <w:t>ity</w:t>
      </w:r>
      <w:r w:rsidR="00744718" w:rsidRPr="005050D0">
        <w:t xml:space="preserve"> </w:t>
      </w:r>
      <w:r w:rsidR="00113CD5">
        <w:t xml:space="preserve">assessment and </w:t>
      </w:r>
      <w:r w:rsidR="00522F76" w:rsidRPr="005050D0">
        <w:t>certification</w:t>
      </w:r>
      <w:r w:rsidR="000A08B0" w:rsidRPr="005050D0">
        <w:t xml:space="preserve"> </w:t>
      </w:r>
      <w:r w:rsidR="00113CD5">
        <w:t>framework</w:t>
      </w:r>
      <w:r w:rsidR="00744718">
        <w:t xml:space="preserve"> </w:t>
      </w:r>
      <w:r>
        <w:t xml:space="preserve">will </w:t>
      </w:r>
      <w:r w:rsidR="00744718">
        <w:t>e</w:t>
      </w:r>
      <w:r w:rsidR="000A08B0" w:rsidRPr="005050D0">
        <w:t>nsure all new digital services conform</w:t>
      </w:r>
      <w:r w:rsidR="0011108B" w:rsidRPr="005050D0">
        <w:t xml:space="preserve"> to</w:t>
      </w:r>
      <w:r w:rsidR="000A08B0" w:rsidRPr="005050D0">
        <w:t xml:space="preserve"> </w:t>
      </w:r>
      <w:r w:rsidR="0011108B" w:rsidRPr="005050D0">
        <w:t>the required</w:t>
      </w:r>
      <w:r w:rsidR="000A08B0" w:rsidRPr="005050D0">
        <w:t xml:space="preserve"> standards and </w:t>
      </w:r>
      <w:r w:rsidR="00744718">
        <w:t xml:space="preserve">properly </w:t>
      </w:r>
      <w:r w:rsidR="000A08B0" w:rsidRPr="005050D0">
        <w:t>integrate with national digital services.</w:t>
      </w:r>
      <w:r w:rsidR="00634CF0">
        <w:t xml:space="preserve"> We will also set guidelines for managing and integrating consumer-generated data.</w:t>
      </w:r>
    </w:p>
    <w:p w14:paraId="5D9A4693" w14:textId="02926E6A" w:rsidR="000A2199" w:rsidRDefault="000A2199" w:rsidP="00051D47"/>
    <w:p w14:paraId="1DE680F1" w14:textId="6AB075F2" w:rsidR="005058C4" w:rsidRDefault="001E4E7D" w:rsidP="00051D47">
      <w:r>
        <w:t>We will investigate</w:t>
      </w:r>
      <w:r w:rsidR="000A2199">
        <w:t xml:space="preserve"> </w:t>
      </w:r>
      <w:r w:rsidR="0017456F">
        <w:t>an emerging</w:t>
      </w:r>
      <w:r>
        <w:t xml:space="preserve"> </w:t>
      </w:r>
      <w:hyperlink r:id="rId52" w:history="1">
        <w:r w:rsidR="00ED7767" w:rsidRPr="005D763F">
          <w:rPr>
            <w:rStyle w:val="Hyperlink"/>
          </w:rPr>
          <w:t xml:space="preserve">token-based </w:t>
        </w:r>
        <w:r w:rsidR="00742CF8">
          <w:rPr>
            <w:rStyle w:val="Hyperlink"/>
          </w:rPr>
          <w:t>scheme</w:t>
        </w:r>
        <w:r w:rsidR="00A061F9" w:rsidRPr="005D763F">
          <w:rPr>
            <w:rStyle w:val="Hyperlink"/>
          </w:rPr>
          <w:t xml:space="preserve"> </w:t>
        </w:r>
        <w:r w:rsidR="00ED7767" w:rsidRPr="005D763F">
          <w:rPr>
            <w:rStyle w:val="Hyperlink"/>
          </w:rPr>
          <w:t xml:space="preserve">for </w:t>
        </w:r>
        <w:r w:rsidR="000A2199" w:rsidRPr="005D763F">
          <w:rPr>
            <w:rStyle w:val="Hyperlink"/>
          </w:rPr>
          <w:t>information sharing</w:t>
        </w:r>
      </w:hyperlink>
      <w:r w:rsidR="000A2199">
        <w:t xml:space="preserve"> that </w:t>
      </w:r>
      <w:r w:rsidR="001D47D1">
        <w:t>builds on</w:t>
      </w:r>
      <w:r w:rsidR="000A2199">
        <w:t xml:space="preserve"> the </w:t>
      </w:r>
      <w:r w:rsidR="001D47D1">
        <w:t xml:space="preserve">previously-endorsed </w:t>
      </w:r>
      <w:r w:rsidR="000A2199">
        <w:t xml:space="preserve">XDS </w:t>
      </w:r>
      <w:r w:rsidR="002779D8">
        <w:t>registry-repository</w:t>
      </w:r>
      <w:r w:rsidR="000A2199">
        <w:t xml:space="preserve"> model</w:t>
      </w:r>
      <w:r w:rsidR="001D47D1">
        <w:t xml:space="preserve"> and </w:t>
      </w:r>
      <w:r w:rsidR="00742CF8">
        <w:t>promises to become an important standard</w:t>
      </w:r>
      <w:r w:rsidR="00CB0F3F">
        <w:t xml:space="preserve"> for data portability</w:t>
      </w:r>
      <w:r w:rsidR="000A2199">
        <w:t xml:space="preserve">. </w:t>
      </w:r>
      <w:r w:rsidR="00A33AE3">
        <w:t xml:space="preserve">One candidate </w:t>
      </w:r>
      <w:r w:rsidR="007D33EA">
        <w:t xml:space="preserve">to test </w:t>
      </w:r>
      <w:r w:rsidR="00A33AE3">
        <w:t>this approach</w:t>
      </w:r>
      <w:r w:rsidR="00FE07E4">
        <w:t xml:space="preserve"> </w:t>
      </w:r>
      <w:r w:rsidR="00C6367B">
        <w:t xml:space="preserve">is </w:t>
      </w:r>
      <w:r w:rsidR="00C336F1">
        <w:t>a</w:t>
      </w:r>
      <w:r w:rsidR="00C937C7">
        <w:t xml:space="preserve"> </w:t>
      </w:r>
      <w:r w:rsidR="00FE07E4">
        <w:t xml:space="preserve">consumer-controlled </w:t>
      </w:r>
      <w:r w:rsidR="00876E14">
        <w:t>health</w:t>
      </w:r>
      <w:r w:rsidR="00FE07E4">
        <w:t xml:space="preserve"> </w:t>
      </w:r>
      <w:r w:rsidR="00876E14">
        <w:t>record</w:t>
      </w:r>
      <w:r w:rsidR="00C937C7">
        <w:t>, derived from GP2GP patient notes transfer</w:t>
      </w:r>
      <w:r w:rsidR="00071D1E">
        <w:t>.</w:t>
      </w:r>
    </w:p>
    <w:p w14:paraId="46FB9CE7" w14:textId="77777777" w:rsidR="008E3F1A" w:rsidRDefault="008E3F1A" w:rsidP="008E3F1A">
      <w:pPr>
        <w:pStyle w:val="Heading3"/>
        <w:rPr>
          <w:rFonts w:cs="Segoe UI"/>
        </w:rPr>
      </w:pPr>
      <w:r w:rsidRPr="008E3F1A">
        <w:rPr>
          <w:rFonts w:cs="Segoe UI"/>
        </w:rPr>
        <w:t>Key milestones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85" w:type="dxa"/>
          <w:bottom w:w="28" w:type="dxa"/>
          <w:right w:w="85" w:type="dxa"/>
        </w:tblCellMar>
        <w:tblLook w:val="04A0" w:firstRow="1" w:lastRow="0" w:firstColumn="1" w:lastColumn="0" w:noHBand="0" w:noVBand="1"/>
      </w:tblPr>
      <w:tblGrid>
        <w:gridCol w:w="849"/>
        <w:gridCol w:w="849"/>
        <w:gridCol w:w="849"/>
        <w:gridCol w:w="849"/>
        <w:gridCol w:w="849"/>
        <w:gridCol w:w="849"/>
        <w:gridCol w:w="850"/>
        <w:gridCol w:w="850"/>
        <w:gridCol w:w="850"/>
        <w:gridCol w:w="850"/>
      </w:tblGrid>
      <w:tr w:rsidR="00475B6C" w:rsidRPr="00D463CF" w14:paraId="45A8FA88" w14:textId="77777777" w:rsidTr="00BF6105">
        <w:tc>
          <w:tcPr>
            <w:tcW w:w="1698" w:type="dxa"/>
            <w:gridSpan w:val="2"/>
            <w:tcBorders>
              <w:bottom w:val="single" w:sz="12" w:space="0" w:color="000000" w:themeColor="text1"/>
            </w:tcBorders>
            <w:vAlign w:val="bottom"/>
          </w:tcPr>
          <w:p w14:paraId="3A74DF86" w14:textId="77777777" w:rsidR="00475B6C" w:rsidRPr="00D463CF" w:rsidRDefault="00475B6C" w:rsidP="003F44B2">
            <w:pPr>
              <w:spacing w:line="240" w:lineRule="auto"/>
              <w:rPr>
                <w:sz w:val="17"/>
                <w:szCs w:val="17"/>
              </w:rPr>
            </w:pPr>
          </w:p>
          <w:p w14:paraId="30AFE3A9" w14:textId="77777777" w:rsidR="00475B6C" w:rsidRPr="00D463CF" w:rsidRDefault="00475B6C">
            <w:pPr>
              <w:spacing w:line="240" w:lineRule="auto"/>
              <w:rPr>
                <w:sz w:val="17"/>
                <w:szCs w:val="17"/>
              </w:rPr>
            </w:pPr>
            <w:r w:rsidRPr="00D463CF">
              <w:rPr>
                <w:color w:val="595959" w:themeColor="text1" w:themeTint="A6"/>
                <w:sz w:val="17"/>
                <w:szCs w:val="17"/>
              </w:rPr>
              <w:t>JUL20</w:t>
            </w:r>
          </w:p>
        </w:tc>
        <w:tc>
          <w:tcPr>
            <w:tcW w:w="1698" w:type="dxa"/>
            <w:gridSpan w:val="2"/>
            <w:tcBorders>
              <w:bottom w:val="single" w:sz="12" w:space="0" w:color="000000" w:themeColor="text1"/>
            </w:tcBorders>
            <w:vAlign w:val="bottom"/>
          </w:tcPr>
          <w:p w14:paraId="67D7C6E4" w14:textId="77777777" w:rsidR="005F738D" w:rsidRPr="00D463CF" w:rsidRDefault="005F738D" w:rsidP="00413E4F">
            <w:pPr>
              <w:pBdr>
                <w:left w:val="single" w:sz="8" w:space="2" w:color="595959" w:themeColor="text1" w:themeTint="A6"/>
              </w:pBdr>
              <w:spacing w:line="240" w:lineRule="auto"/>
              <w:ind w:left="227" w:hanging="227"/>
              <w:rPr>
                <w:rFonts w:cs="Segoe UI"/>
                <w:sz w:val="17"/>
                <w:szCs w:val="17"/>
              </w:rPr>
            </w:pPr>
            <w:r w:rsidRPr="00D463CF">
              <w:rPr>
                <w:rFonts w:ascii="Segoe UI Symbol" w:hAnsi="Segoe UI Symbol" w:cs="Segoe UI"/>
                <w:color w:val="F18700"/>
                <w:sz w:val="17"/>
                <w:szCs w:val="17"/>
              </w:rPr>
              <w:t>▲</w:t>
            </w:r>
            <w:r w:rsidRPr="00D463CF">
              <w:rPr>
                <w:rFonts w:cs="Segoe UI"/>
                <w:sz w:val="17"/>
                <w:szCs w:val="17"/>
              </w:rPr>
              <w:tab/>
            </w:r>
            <w:r w:rsidRPr="00E07F28">
              <w:rPr>
                <w:rFonts w:cs="Segoe UI"/>
                <w:sz w:val="17"/>
                <w:szCs w:val="17"/>
              </w:rPr>
              <w:t>FHIR registry established for open API development</w:t>
            </w:r>
          </w:p>
          <w:p w14:paraId="2C3D1965" w14:textId="77777777" w:rsidR="006E17FF" w:rsidRDefault="006E17FF" w:rsidP="006E17FF">
            <w:pPr>
              <w:pBdr>
                <w:left w:val="single" w:sz="8" w:space="2" w:color="7F7F7F" w:themeColor="text1" w:themeTint="80"/>
              </w:pBdr>
              <w:spacing w:line="240" w:lineRule="auto"/>
              <w:ind w:left="227" w:hanging="227"/>
              <w:rPr>
                <w:rFonts w:ascii="Segoe UI Symbol" w:hAnsi="Segoe UI Symbol" w:cs="Segoe UI"/>
                <w:color w:val="F18700"/>
                <w:sz w:val="17"/>
                <w:szCs w:val="17"/>
              </w:rPr>
            </w:pPr>
          </w:p>
          <w:p w14:paraId="5BF615A8" w14:textId="281D7B5B" w:rsidR="005F738D" w:rsidRDefault="006E17FF" w:rsidP="006E17FF">
            <w:pPr>
              <w:pBdr>
                <w:left w:val="single" w:sz="8" w:space="2" w:color="595959" w:themeColor="text1" w:themeTint="A6"/>
              </w:pBdr>
              <w:spacing w:line="240" w:lineRule="auto"/>
              <w:ind w:left="227" w:hanging="227"/>
              <w:rPr>
                <w:sz w:val="17"/>
                <w:szCs w:val="17"/>
              </w:rPr>
            </w:pPr>
            <w:r w:rsidRPr="00D463CF">
              <w:rPr>
                <w:rFonts w:ascii="Segoe UI Symbol" w:hAnsi="Segoe UI Symbol" w:cs="Segoe UI"/>
                <w:color w:val="F18700"/>
                <w:sz w:val="17"/>
                <w:szCs w:val="17"/>
              </w:rPr>
              <w:t>▲</w:t>
            </w:r>
            <w:r w:rsidRPr="00D463CF">
              <w:rPr>
                <w:rFonts w:cs="Segoe UI"/>
                <w:sz w:val="17"/>
                <w:szCs w:val="17"/>
              </w:rPr>
              <w:tab/>
            </w:r>
            <w:proofErr w:type="spellStart"/>
            <w:r w:rsidRPr="00D463CF">
              <w:rPr>
                <w:sz w:val="17"/>
                <w:szCs w:val="17"/>
              </w:rPr>
              <w:t>NZePS</w:t>
            </w:r>
            <w:proofErr w:type="spellEnd"/>
            <w:r w:rsidRPr="00D463CF">
              <w:rPr>
                <w:sz w:val="17"/>
                <w:szCs w:val="17"/>
              </w:rPr>
              <w:t xml:space="preserve"> integration mandatory</w:t>
            </w:r>
          </w:p>
          <w:p w14:paraId="0E121F77" w14:textId="77777777" w:rsidR="006E17FF" w:rsidRPr="00D463CF" w:rsidRDefault="006E17FF" w:rsidP="006E17FF">
            <w:pPr>
              <w:pBdr>
                <w:left w:val="single" w:sz="8" w:space="2" w:color="595959" w:themeColor="text1" w:themeTint="A6"/>
              </w:pBdr>
              <w:spacing w:line="240" w:lineRule="auto"/>
              <w:ind w:left="227" w:hanging="227"/>
              <w:rPr>
                <w:rFonts w:cs="Segoe UI"/>
                <w:sz w:val="17"/>
                <w:szCs w:val="17"/>
              </w:rPr>
            </w:pPr>
          </w:p>
          <w:p w14:paraId="28C5E5B0" w14:textId="77777777" w:rsidR="00475B6C" w:rsidRPr="00D463CF" w:rsidRDefault="00475B6C" w:rsidP="00413E4F">
            <w:pPr>
              <w:pBdr>
                <w:left w:val="single" w:sz="8" w:space="2" w:color="595959" w:themeColor="text1" w:themeTint="A6"/>
              </w:pBdr>
              <w:spacing w:line="240" w:lineRule="auto"/>
              <w:rPr>
                <w:sz w:val="17"/>
                <w:szCs w:val="17"/>
              </w:rPr>
            </w:pPr>
            <w:r w:rsidRPr="00D463CF">
              <w:rPr>
                <w:color w:val="595959" w:themeColor="text1" w:themeTint="A6"/>
                <w:sz w:val="17"/>
                <w:szCs w:val="17"/>
              </w:rPr>
              <w:t>JAN21</w:t>
            </w:r>
          </w:p>
        </w:tc>
        <w:tc>
          <w:tcPr>
            <w:tcW w:w="1698" w:type="dxa"/>
            <w:gridSpan w:val="2"/>
            <w:tcBorders>
              <w:bottom w:val="single" w:sz="12" w:space="0" w:color="000000" w:themeColor="text1"/>
            </w:tcBorders>
            <w:vAlign w:val="bottom"/>
          </w:tcPr>
          <w:p w14:paraId="4B095C04" w14:textId="6274EB5B" w:rsidR="00475B6C" w:rsidRPr="00D463CF" w:rsidRDefault="00475B6C">
            <w:pPr>
              <w:pBdr>
                <w:left w:val="single" w:sz="8" w:space="2" w:color="7F7F7F" w:themeColor="text1" w:themeTint="80"/>
              </w:pBdr>
              <w:spacing w:line="240" w:lineRule="auto"/>
              <w:ind w:left="227" w:hanging="227"/>
              <w:rPr>
                <w:sz w:val="17"/>
                <w:szCs w:val="17"/>
              </w:rPr>
            </w:pPr>
            <w:r w:rsidRPr="00D463CF">
              <w:rPr>
                <w:rFonts w:ascii="Segoe UI Symbol" w:hAnsi="Segoe UI Symbol" w:cs="Segoe UI"/>
                <w:color w:val="F18700"/>
                <w:sz w:val="17"/>
                <w:szCs w:val="17"/>
              </w:rPr>
              <w:t>▲</w:t>
            </w:r>
            <w:r w:rsidRPr="00D463CF">
              <w:rPr>
                <w:rFonts w:cs="Segoe UI"/>
                <w:sz w:val="17"/>
                <w:szCs w:val="17"/>
              </w:rPr>
              <w:tab/>
            </w:r>
            <w:r w:rsidR="00842FCF">
              <w:rPr>
                <w:rFonts w:cs="Segoe UI"/>
                <w:sz w:val="17"/>
                <w:szCs w:val="17"/>
              </w:rPr>
              <w:t>D</w:t>
            </w:r>
            <w:r w:rsidRPr="00D463CF">
              <w:rPr>
                <w:rFonts w:cs="Segoe UI"/>
                <w:sz w:val="17"/>
                <w:szCs w:val="17"/>
              </w:rPr>
              <w:t>raft specifications</w:t>
            </w:r>
            <w:r w:rsidRPr="00D463CF">
              <w:rPr>
                <w:rFonts w:cs="Segoe UI"/>
                <w:b/>
                <w:sz w:val="17"/>
                <w:szCs w:val="17"/>
              </w:rPr>
              <w:t xml:space="preserve"> </w:t>
            </w:r>
            <w:r w:rsidRPr="00D463CF">
              <w:rPr>
                <w:rFonts w:cs="Segoe UI"/>
                <w:sz w:val="17"/>
                <w:szCs w:val="17"/>
              </w:rPr>
              <w:t>for data portability</w:t>
            </w:r>
            <w:r w:rsidRPr="00D463CF">
              <w:rPr>
                <w:sz w:val="17"/>
                <w:szCs w:val="17"/>
              </w:rPr>
              <w:t xml:space="preserve"> </w:t>
            </w:r>
            <w:r w:rsidR="00842FCF">
              <w:rPr>
                <w:sz w:val="17"/>
                <w:szCs w:val="17"/>
              </w:rPr>
              <w:t>published</w:t>
            </w:r>
          </w:p>
          <w:p w14:paraId="411BDF71" w14:textId="77777777" w:rsidR="00475B6C" w:rsidRPr="00D463CF" w:rsidRDefault="00475B6C">
            <w:pPr>
              <w:pBdr>
                <w:left w:val="single" w:sz="8" w:space="2" w:color="7F7F7F" w:themeColor="text1" w:themeTint="80"/>
              </w:pBdr>
              <w:spacing w:line="240" w:lineRule="auto"/>
              <w:rPr>
                <w:sz w:val="17"/>
                <w:szCs w:val="17"/>
              </w:rPr>
            </w:pPr>
          </w:p>
          <w:p w14:paraId="6557D1A8" w14:textId="77777777" w:rsidR="00475B6C" w:rsidRPr="00D463CF" w:rsidRDefault="00475B6C">
            <w:pPr>
              <w:pBdr>
                <w:left w:val="single" w:sz="8" w:space="2" w:color="7F7F7F" w:themeColor="text1" w:themeTint="80"/>
              </w:pBdr>
              <w:spacing w:line="240" w:lineRule="auto"/>
              <w:rPr>
                <w:sz w:val="17"/>
                <w:szCs w:val="17"/>
              </w:rPr>
            </w:pPr>
            <w:r w:rsidRPr="00D463CF">
              <w:rPr>
                <w:color w:val="595959" w:themeColor="text1" w:themeTint="A6"/>
                <w:sz w:val="17"/>
                <w:szCs w:val="17"/>
              </w:rPr>
              <w:t>JUL21</w:t>
            </w:r>
          </w:p>
        </w:tc>
        <w:tc>
          <w:tcPr>
            <w:tcW w:w="1700" w:type="dxa"/>
            <w:gridSpan w:val="2"/>
            <w:tcBorders>
              <w:bottom w:val="single" w:sz="12" w:space="0" w:color="000000" w:themeColor="text1"/>
            </w:tcBorders>
            <w:vAlign w:val="bottom"/>
          </w:tcPr>
          <w:p w14:paraId="0B09F45D" w14:textId="197DE0E7" w:rsidR="000179A0" w:rsidRPr="00D463CF" w:rsidRDefault="000179A0">
            <w:pPr>
              <w:pBdr>
                <w:left w:val="single" w:sz="8" w:space="2" w:color="7F7F7F" w:themeColor="text1" w:themeTint="80"/>
              </w:pBdr>
              <w:spacing w:line="240" w:lineRule="auto"/>
              <w:ind w:left="227" w:hanging="227"/>
              <w:rPr>
                <w:sz w:val="17"/>
                <w:szCs w:val="17"/>
              </w:rPr>
            </w:pPr>
            <w:r w:rsidRPr="00D463CF">
              <w:rPr>
                <w:rFonts w:ascii="Segoe UI Symbol" w:hAnsi="Segoe UI Symbol" w:cs="Segoe UI"/>
                <w:color w:val="F18700"/>
                <w:sz w:val="17"/>
                <w:szCs w:val="17"/>
              </w:rPr>
              <w:t>▲</w:t>
            </w:r>
            <w:r w:rsidRPr="00D463CF">
              <w:rPr>
                <w:rFonts w:cs="Segoe UI"/>
                <w:sz w:val="17"/>
                <w:szCs w:val="17"/>
              </w:rPr>
              <w:tab/>
            </w:r>
            <w:r w:rsidR="00805561">
              <w:rPr>
                <w:rFonts w:cs="Segoe UI"/>
                <w:sz w:val="17"/>
                <w:szCs w:val="17"/>
              </w:rPr>
              <w:t>D</w:t>
            </w:r>
            <w:r w:rsidRPr="00D463CF">
              <w:rPr>
                <w:rFonts w:cs="Segoe UI"/>
                <w:sz w:val="17"/>
                <w:szCs w:val="17"/>
              </w:rPr>
              <w:t>ata portability</w:t>
            </w:r>
            <w:r w:rsidR="00805561">
              <w:rPr>
                <w:sz w:val="17"/>
                <w:szCs w:val="17"/>
              </w:rPr>
              <w:t xml:space="preserve"> specifications </w:t>
            </w:r>
            <w:r w:rsidR="00B24FD3">
              <w:rPr>
                <w:sz w:val="17"/>
                <w:szCs w:val="17"/>
              </w:rPr>
              <w:t>finalised</w:t>
            </w:r>
          </w:p>
          <w:p w14:paraId="7513118A" w14:textId="77777777" w:rsidR="00475B6C" w:rsidRPr="00D463CF" w:rsidRDefault="00475B6C">
            <w:pPr>
              <w:pBdr>
                <w:left w:val="single" w:sz="8" w:space="2" w:color="7F7F7F" w:themeColor="text1" w:themeTint="80"/>
              </w:pBdr>
              <w:spacing w:line="240" w:lineRule="auto"/>
              <w:rPr>
                <w:sz w:val="17"/>
                <w:szCs w:val="17"/>
              </w:rPr>
            </w:pPr>
          </w:p>
          <w:p w14:paraId="7794D078" w14:textId="77777777" w:rsidR="00475B6C" w:rsidRPr="00D463CF" w:rsidRDefault="00475B6C">
            <w:pPr>
              <w:pBdr>
                <w:left w:val="single" w:sz="8" w:space="2" w:color="7F7F7F" w:themeColor="text1" w:themeTint="80"/>
              </w:pBdr>
              <w:spacing w:line="240" w:lineRule="auto"/>
              <w:rPr>
                <w:sz w:val="17"/>
                <w:szCs w:val="17"/>
              </w:rPr>
            </w:pPr>
            <w:r w:rsidRPr="00D463CF">
              <w:rPr>
                <w:color w:val="595959" w:themeColor="text1" w:themeTint="A6"/>
                <w:sz w:val="17"/>
                <w:szCs w:val="17"/>
              </w:rPr>
              <w:t>JAN22</w:t>
            </w:r>
          </w:p>
        </w:tc>
        <w:tc>
          <w:tcPr>
            <w:tcW w:w="1700" w:type="dxa"/>
            <w:gridSpan w:val="2"/>
            <w:tcBorders>
              <w:bottom w:val="single" w:sz="12" w:space="0" w:color="000000" w:themeColor="text1"/>
            </w:tcBorders>
            <w:vAlign w:val="bottom"/>
          </w:tcPr>
          <w:p w14:paraId="230E76D1" w14:textId="77777777" w:rsidR="00475B6C" w:rsidRPr="00D463CF" w:rsidRDefault="00475B6C">
            <w:pPr>
              <w:spacing w:line="240" w:lineRule="auto"/>
              <w:rPr>
                <w:sz w:val="17"/>
                <w:szCs w:val="17"/>
              </w:rPr>
            </w:pPr>
          </w:p>
          <w:p w14:paraId="044197BC" w14:textId="77777777" w:rsidR="00064942" w:rsidRPr="00D463CF" w:rsidRDefault="00064942">
            <w:pPr>
              <w:pBdr>
                <w:left w:val="single" w:sz="8" w:space="2" w:color="595959" w:themeColor="text1" w:themeTint="A6"/>
              </w:pBdr>
              <w:spacing w:line="240" w:lineRule="auto"/>
              <w:ind w:left="227" w:hanging="227"/>
              <w:rPr>
                <w:rFonts w:cs="Segoe UI"/>
                <w:sz w:val="17"/>
                <w:szCs w:val="17"/>
              </w:rPr>
            </w:pPr>
            <w:r w:rsidRPr="00D463CF">
              <w:rPr>
                <w:rFonts w:ascii="Segoe UI Symbol" w:hAnsi="Segoe UI Symbol" w:cs="Segoe UI"/>
                <w:color w:val="F18700"/>
                <w:sz w:val="17"/>
                <w:szCs w:val="17"/>
              </w:rPr>
              <w:t>▲</w:t>
            </w:r>
            <w:r w:rsidRPr="00D463CF">
              <w:rPr>
                <w:rFonts w:cs="Segoe UI"/>
                <w:sz w:val="17"/>
                <w:szCs w:val="17"/>
              </w:rPr>
              <w:tab/>
            </w:r>
            <w:r>
              <w:rPr>
                <w:rFonts w:cs="Segoe UI"/>
                <w:sz w:val="17"/>
                <w:szCs w:val="17"/>
              </w:rPr>
              <w:t>R</w:t>
            </w:r>
            <w:r w:rsidRPr="00D463CF">
              <w:rPr>
                <w:rFonts w:cs="Segoe UI"/>
                <w:sz w:val="17"/>
                <w:szCs w:val="17"/>
              </w:rPr>
              <w:t>ecord locator service</w:t>
            </w:r>
            <w:r>
              <w:rPr>
                <w:rFonts w:cs="Segoe UI"/>
                <w:sz w:val="17"/>
                <w:szCs w:val="17"/>
              </w:rPr>
              <w:t xml:space="preserve"> established</w:t>
            </w:r>
          </w:p>
          <w:p w14:paraId="7890AD07" w14:textId="77777777" w:rsidR="00064942" w:rsidRDefault="00064942">
            <w:pPr>
              <w:pBdr>
                <w:left w:val="single" w:sz="8" w:space="2" w:color="595959" w:themeColor="text1" w:themeTint="A6"/>
              </w:pBdr>
              <w:spacing w:line="240" w:lineRule="auto"/>
              <w:rPr>
                <w:color w:val="595959" w:themeColor="text1" w:themeTint="A6"/>
                <w:sz w:val="17"/>
                <w:szCs w:val="17"/>
              </w:rPr>
            </w:pPr>
          </w:p>
          <w:p w14:paraId="7CF10710" w14:textId="6366C496" w:rsidR="00475B6C" w:rsidRPr="00D463CF" w:rsidRDefault="00475B6C">
            <w:pPr>
              <w:pBdr>
                <w:left w:val="single" w:sz="8" w:space="2" w:color="595959" w:themeColor="text1" w:themeTint="A6"/>
              </w:pBdr>
              <w:spacing w:line="240" w:lineRule="auto"/>
              <w:rPr>
                <w:sz w:val="17"/>
                <w:szCs w:val="17"/>
              </w:rPr>
            </w:pPr>
            <w:r w:rsidRPr="00D463CF">
              <w:rPr>
                <w:color w:val="595959" w:themeColor="text1" w:themeTint="A6"/>
                <w:sz w:val="17"/>
                <w:szCs w:val="17"/>
              </w:rPr>
              <w:t>JUL22</w:t>
            </w:r>
          </w:p>
        </w:tc>
      </w:tr>
      <w:tr w:rsidR="00475B6C" w:rsidRPr="00D463CF" w14:paraId="064542E4" w14:textId="77777777" w:rsidTr="00BF6105">
        <w:tc>
          <w:tcPr>
            <w:tcW w:w="849" w:type="dxa"/>
            <w:tcBorders>
              <w:top w:val="single" w:sz="12" w:space="0" w:color="000000" w:themeColor="text1"/>
            </w:tcBorders>
          </w:tcPr>
          <w:p w14:paraId="7EA007D9" w14:textId="77777777" w:rsidR="00475B6C" w:rsidRPr="00D463CF" w:rsidRDefault="00475B6C" w:rsidP="003F44B2">
            <w:pPr>
              <w:spacing w:line="240" w:lineRule="auto"/>
              <w:rPr>
                <w:sz w:val="17"/>
                <w:szCs w:val="17"/>
              </w:rPr>
            </w:pPr>
          </w:p>
        </w:tc>
        <w:tc>
          <w:tcPr>
            <w:tcW w:w="1698" w:type="dxa"/>
            <w:gridSpan w:val="2"/>
            <w:tcBorders>
              <w:top w:val="single" w:sz="12" w:space="0" w:color="000000" w:themeColor="text1"/>
            </w:tcBorders>
          </w:tcPr>
          <w:p w14:paraId="5C5A04DE" w14:textId="77777777" w:rsidR="00475B6C" w:rsidRPr="00D463CF" w:rsidRDefault="00475B6C" w:rsidP="003F44B2">
            <w:pPr>
              <w:pBdr>
                <w:left w:val="single" w:sz="8" w:space="2" w:color="7F7F7F" w:themeColor="text1" w:themeTint="80"/>
              </w:pBdr>
              <w:spacing w:line="240" w:lineRule="auto"/>
              <w:rPr>
                <w:color w:val="595959" w:themeColor="text1" w:themeTint="A6"/>
                <w:sz w:val="17"/>
                <w:szCs w:val="17"/>
              </w:rPr>
            </w:pPr>
            <w:r w:rsidRPr="00D463CF">
              <w:rPr>
                <w:color w:val="595959" w:themeColor="text1" w:themeTint="A6"/>
                <w:sz w:val="17"/>
                <w:szCs w:val="17"/>
              </w:rPr>
              <w:t>OCT20</w:t>
            </w:r>
          </w:p>
          <w:p w14:paraId="0479AE5D" w14:textId="77777777" w:rsidR="00475B6C" w:rsidRPr="00D463CF" w:rsidRDefault="00475B6C" w:rsidP="003F44B2">
            <w:pPr>
              <w:pBdr>
                <w:left w:val="single" w:sz="8" w:space="2" w:color="7F7F7F" w:themeColor="text1" w:themeTint="80"/>
              </w:pBdr>
              <w:spacing w:line="240" w:lineRule="auto"/>
              <w:rPr>
                <w:sz w:val="17"/>
                <w:szCs w:val="17"/>
              </w:rPr>
            </w:pPr>
          </w:p>
          <w:p w14:paraId="1503B959" w14:textId="50C07F07" w:rsidR="00782C66" w:rsidRPr="00D463CF" w:rsidRDefault="00782C66" w:rsidP="003F44B2">
            <w:pPr>
              <w:pBdr>
                <w:left w:val="single" w:sz="8" w:space="2" w:color="7F7F7F" w:themeColor="text1" w:themeTint="80"/>
              </w:pBdr>
              <w:spacing w:line="240" w:lineRule="auto"/>
              <w:ind w:left="227" w:hanging="227"/>
              <w:rPr>
                <w:sz w:val="17"/>
                <w:szCs w:val="17"/>
              </w:rPr>
            </w:pPr>
            <w:r w:rsidRPr="00D463CF">
              <w:rPr>
                <w:rFonts w:ascii="Segoe UI Symbol" w:hAnsi="Segoe UI Symbol" w:cs="Segoe UI"/>
                <w:color w:val="F18700"/>
                <w:sz w:val="17"/>
                <w:szCs w:val="17"/>
              </w:rPr>
              <w:t>▲</w:t>
            </w:r>
            <w:r w:rsidRPr="00D463CF">
              <w:rPr>
                <w:rFonts w:cs="Segoe UI"/>
                <w:sz w:val="17"/>
                <w:szCs w:val="17"/>
              </w:rPr>
              <w:tab/>
            </w:r>
            <w:r w:rsidR="00842FCF">
              <w:rPr>
                <w:sz w:val="17"/>
                <w:szCs w:val="17"/>
              </w:rPr>
              <w:t>D</w:t>
            </w:r>
            <w:r w:rsidRPr="00D463CF">
              <w:rPr>
                <w:sz w:val="17"/>
                <w:szCs w:val="17"/>
              </w:rPr>
              <w:t>raft open API participation agreement</w:t>
            </w:r>
            <w:r w:rsidR="00842FCF">
              <w:rPr>
                <w:sz w:val="17"/>
                <w:szCs w:val="17"/>
              </w:rPr>
              <w:t xml:space="preserve"> published</w:t>
            </w:r>
          </w:p>
        </w:tc>
        <w:tc>
          <w:tcPr>
            <w:tcW w:w="1698" w:type="dxa"/>
            <w:gridSpan w:val="2"/>
            <w:tcBorders>
              <w:top w:val="single" w:sz="12" w:space="0" w:color="000000" w:themeColor="text1"/>
            </w:tcBorders>
          </w:tcPr>
          <w:p w14:paraId="4AEA4B78" w14:textId="77777777" w:rsidR="00475B6C" w:rsidRPr="00D463CF" w:rsidRDefault="00475B6C" w:rsidP="003F44B2">
            <w:pPr>
              <w:pBdr>
                <w:left w:val="single" w:sz="8" w:space="2" w:color="7F7F7F" w:themeColor="text1" w:themeTint="80"/>
              </w:pBdr>
              <w:spacing w:line="240" w:lineRule="auto"/>
              <w:rPr>
                <w:color w:val="595959" w:themeColor="text1" w:themeTint="A6"/>
                <w:sz w:val="17"/>
                <w:szCs w:val="17"/>
              </w:rPr>
            </w:pPr>
            <w:r w:rsidRPr="00D463CF">
              <w:rPr>
                <w:color w:val="595959" w:themeColor="text1" w:themeTint="A6"/>
                <w:sz w:val="17"/>
                <w:szCs w:val="17"/>
              </w:rPr>
              <w:t>APR21</w:t>
            </w:r>
          </w:p>
          <w:p w14:paraId="7C86A4FE" w14:textId="77777777" w:rsidR="00475B6C" w:rsidRPr="00D463CF" w:rsidRDefault="00475B6C" w:rsidP="003F44B2">
            <w:pPr>
              <w:pBdr>
                <w:left w:val="single" w:sz="8" w:space="2" w:color="7F7F7F" w:themeColor="text1" w:themeTint="80"/>
              </w:pBdr>
              <w:spacing w:line="240" w:lineRule="auto"/>
              <w:rPr>
                <w:sz w:val="17"/>
                <w:szCs w:val="17"/>
              </w:rPr>
            </w:pPr>
          </w:p>
          <w:p w14:paraId="195E2705" w14:textId="6288633F" w:rsidR="00047DF5" w:rsidRPr="00D463CF" w:rsidRDefault="002544EB" w:rsidP="006E17FF">
            <w:pPr>
              <w:pBdr>
                <w:left w:val="single" w:sz="8" w:space="2" w:color="7F7F7F" w:themeColor="text1" w:themeTint="80"/>
              </w:pBdr>
              <w:spacing w:line="240" w:lineRule="auto"/>
              <w:ind w:left="227" w:hanging="227"/>
              <w:rPr>
                <w:sz w:val="17"/>
                <w:szCs w:val="17"/>
              </w:rPr>
            </w:pPr>
            <w:r w:rsidRPr="00D463CF">
              <w:rPr>
                <w:rFonts w:ascii="Segoe UI Symbol" w:hAnsi="Segoe UI Symbol" w:cs="Segoe UI"/>
                <w:color w:val="F18700"/>
                <w:sz w:val="17"/>
                <w:szCs w:val="17"/>
              </w:rPr>
              <w:t>▲</w:t>
            </w:r>
            <w:r w:rsidRPr="00D463CF">
              <w:rPr>
                <w:rFonts w:cs="Segoe UI"/>
                <w:sz w:val="17"/>
                <w:szCs w:val="17"/>
              </w:rPr>
              <w:tab/>
            </w:r>
            <w:r w:rsidRPr="00413E4F">
              <w:rPr>
                <w:color w:val="000000" w:themeColor="text1"/>
                <w:sz w:val="17"/>
                <w:szCs w:val="17"/>
              </w:rPr>
              <w:t>Open API participation agreement finalised</w:t>
            </w:r>
          </w:p>
        </w:tc>
        <w:tc>
          <w:tcPr>
            <w:tcW w:w="1699" w:type="dxa"/>
            <w:gridSpan w:val="2"/>
            <w:tcBorders>
              <w:top w:val="single" w:sz="12" w:space="0" w:color="000000" w:themeColor="text1"/>
            </w:tcBorders>
          </w:tcPr>
          <w:p w14:paraId="11D91211" w14:textId="3B704583" w:rsidR="009A0999" w:rsidRPr="00D463CF" w:rsidRDefault="009A0999">
            <w:pPr>
              <w:pBdr>
                <w:left w:val="single" w:sz="8" w:space="2" w:color="7F7F7F" w:themeColor="text1" w:themeTint="80"/>
              </w:pBdr>
              <w:spacing w:line="240" w:lineRule="auto"/>
              <w:rPr>
                <w:color w:val="595959" w:themeColor="text1" w:themeTint="A6"/>
                <w:sz w:val="17"/>
                <w:szCs w:val="17"/>
              </w:rPr>
            </w:pPr>
            <w:r w:rsidRPr="00D463CF">
              <w:rPr>
                <w:color w:val="595959" w:themeColor="text1" w:themeTint="A6"/>
                <w:sz w:val="17"/>
                <w:szCs w:val="17"/>
              </w:rPr>
              <w:t>OCT21</w:t>
            </w:r>
          </w:p>
          <w:p w14:paraId="4F96C861" w14:textId="77777777" w:rsidR="009A0999" w:rsidRPr="00D463CF" w:rsidRDefault="009A0999">
            <w:pPr>
              <w:pBdr>
                <w:left w:val="single" w:sz="8" w:space="2" w:color="7F7F7F" w:themeColor="text1" w:themeTint="80"/>
              </w:pBdr>
              <w:spacing w:line="240" w:lineRule="auto"/>
              <w:rPr>
                <w:sz w:val="17"/>
                <w:szCs w:val="17"/>
              </w:rPr>
            </w:pPr>
          </w:p>
          <w:p w14:paraId="12650C0F" w14:textId="6E4CCFAF" w:rsidR="009A0999" w:rsidRPr="00D463CF" w:rsidRDefault="00760E0F" w:rsidP="00C94744">
            <w:pPr>
              <w:pBdr>
                <w:left w:val="single" w:sz="8" w:space="2" w:color="7F7F7F" w:themeColor="text1" w:themeTint="80"/>
              </w:pBdr>
              <w:spacing w:line="240" w:lineRule="auto"/>
              <w:ind w:left="227" w:hanging="227"/>
              <w:rPr>
                <w:color w:val="595959" w:themeColor="text1" w:themeTint="A6"/>
                <w:sz w:val="17"/>
                <w:szCs w:val="17"/>
              </w:rPr>
            </w:pPr>
            <w:r w:rsidRPr="00D463CF">
              <w:rPr>
                <w:rFonts w:ascii="Segoe UI Symbol" w:hAnsi="Segoe UI Symbol" w:cs="Segoe UI"/>
                <w:color w:val="F18700"/>
                <w:sz w:val="17"/>
                <w:szCs w:val="17"/>
              </w:rPr>
              <w:t>▲</w:t>
            </w:r>
            <w:r w:rsidRPr="00D463CF">
              <w:rPr>
                <w:rFonts w:cs="Segoe UI"/>
                <w:sz w:val="17"/>
                <w:szCs w:val="17"/>
              </w:rPr>
              <w:tab/>
            </w:r>
            <w:r w:rsidRPr="00FC6F12">
              <w:rPr>
                <w:rFonts w:cs="Segoe UI"/>
                <w:sz w:val="17"/>
                <w:szCs w:val="17"/>
              </w:rPr>
              <w:t>Conform</w:t>
            </w:r>
            <w:r w:rsidR="009F65D8">
              <w:rPr>
                <w:rFonts w:cs="Segoe UI"/>
                <w:sz w:val="17"/>
                <w:szCs w:val="17"/>
              </w:rPr>
              <w:t>ity</w:t>
            </w:r>
            <w:r w:rsidRPr="00FC6F12">
              <w:rPr>
                <w:rFonts w:cs="Segoe UI"/>
                <w:sz w:val="17"/>
                <w:szCs w:val="17"/>
              </w:rPr>
              <w:t xml:space="preserve"> assessment for integration with foundational service APIs</w:t>
            </w:r>
            <w:r>
              <w:rPr>
                <w:rFonts w:cs="Segoe UI"/>
                <w:sz w:val="17"/>
                <w:szCs w:val="17"/>
              </w:rPr>
              <w:t xml:space="preserve"> introduced</w:t>
            </w:r>
          </w:p>
        </w:tc>
        <w:tc>
          <w:tcPr>
            <w:tcW w:w="1700" w:type="dxa"/>
            <w:gridSpan w:val="2"/>
            <w:tcBorders>
              <w:top w:val="single" w:sz="12" w:space="0" w:color="000000" w:themeColor="text1"/>
            </w:tcBorders>
          </w:tcPr>
          <w:p w14:paraId="2CA5A071" w14:textId="01605F90" w:rsidR="00475B6C" w:rsidRPr="00556828" w:rsidRDefault="00475B6C" w:rsidP="00413E4F">
            <w:pPr>
              <w:spacing w:line="240" w:lineRule="auto"/>
              <w:rPr>
                <w:rFonts w:cs="Segoe UI"/>
                <w:sz w:val="17"/>
                <w:szCs w:val="17"/>
              </w:rPr>
            </w:pPr>
            <w:r w:rsidRPr="00D463CF">
              <w:rPr>
                <w:color w:val="595959" w:themeColor="text1" w:themeTint="A6"/>
                <w:sz w:val="17"/>
                <w:szCs w:val="17"/>
              </w:rPr>
              <w:t>APR22</w:t>
            </w:r>
          </w:p>
        </w:tc>
        <w:tc>
          <w:tcPr>
            <w:tcW w:w="850" w:type="dxa"/>
            <w:tcBorders>
              <w:top w:val="single" w:sz="12" w:space="0" w:color="000000" w:themeColor="text1"/>
            </w:tcBorders>
          </w:tcPr>
          <w:p w14:paraId="15234CC8" w14:textId="77777777" w:rsidR="00475B6C" w:rsidRPr="00D463CF" w:rsidRDefault="00475B6C" w:rsidP="003F44B2">
            <w:pPr>
              <w:spacing w:line="240" w:lineRule="auto"/>
              <w:rPr>
                <w:sz w:val="17"/>
                <w:szCs w:val="17"/>
              </w:rPr>
            </w:pPr>
          </w:p>
        </w:tc>
      </w:tr>
    </w:tbl>
    <w:p w14:paraId="26D0FC89" w14:textId="77777777" w:rsidR="00475B6C" w:rsidRPr="00F84515" w:rsidRDefault="00475B6C" w:rsidP="00F845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18700"/>
        <w:tblLayout w:type="fixed"/>
        <w:tblCellMar>
          <w:top w:w="28" w:type="dxa"/>
          <w:bottom w:w="28" w:type="dxa"/>
        </w:tblCellMar>
        <w:tblLook w:val="04A0" w:firstRow="1" w:lastRow="0" w:firstColumn="1" w:lastColumn="0" w:noHBand="0" w:noVBand="1"/>
      </w:tblPr>
      <w:tblGrid>
        <w:gridCol w:w="3544"/>
      </w:tblGrid>
      <w:tr w:rsidR="00364610" w:rsidRPr="00097D71" w14:paraId="4D07A396" w14:textId="77777777" w:rsidTr="00097D71">
        <w:tc>
          <w:tcPr>
            <w:tcW w:w="3544" w:type="dxa"/>
            <w:shd w:val="clear" w:color="auto" w:fill="F18700"/>
          </w:tcPr>
          <w:p w14:paraId="4C5AA8B9" w14:textId="149EF566" w:rsidR="00F84515" w:rsidRPr="00097D71" w:rsidRDefault="00F84515" w:rsidP="00364610">
            <w:pPr>
              <w:tabs>
                <w:tab w:val="left" w:pos="284"/>
              </w:tabs>
              <w:spacing w:line="240" w:lineRule="auto"/>
              <w:rPr>
                <w:rFonts w:ascii="Segoe UI Semibold" w:hAnsi="Segoe UI Semibold" w:cs="Segoe UI Semibold"/>
                <w:caps/>
                <w:color w:val="FFFFFF" w:themeColor="background1"/>
                <w:sz w:val="17"/>
                <w:szCs w:val="17"/>
              </w:rPr>
            </w:pPr>
            <w:r w:rsidRPr="00097D71">
              <w:rPr>
                <w:rFonts w:ascii="Segoe UI Semibold" w:hAnsi="Segoe UI Semibold" w:cs="Segoe UI Semibold"/>
                <w:caps/>
                <w:color w:val="FFFFFF" w:themeColor="background1"/>
                <w:sz w:val="17"/>
                <w:szCs w:val="17"/>
              </w:rPr>
              <w:t>Unblocking access to information</w:t>
            </w:r>
          </w:p>
        </w:tc>
      </w:tr>
    </w:tbl>
    <w:p w14:paraId="0C92390F" w14:textId="75C3CB91" w:rsidR="00401B3A" w:rsidRPr="001C33EF" w:rsidRDefault="00401B3A" w:rsidP="003424B1">
      <w:pPr>
        <w:pStyle w:val="Heading3"/>
        <w:rPr>
          <w:rFonts w:cs="Segoe UI"/>
        </w:rPr>
      </w:pPr>
      <w:r w:rsidRPr="001C33EF">
        <w:rPr>
          <w:rFonts w:cs="Segoe UI"/>
        </w:rPr>
        <w:t>What great looks like</w:t>
      </w:r>
    </w:p>
    <w:p w14:paraId="0888D695" w14:textId="79A00312" w:rsidR="006578E9" w:rsidRDefault="006A5C6C" w:rsidP="006578E9">
      <w:r w:rsidRPr="00857D5A">
        <w:t xml:space="preserve">End-to-end information flow </w:t>
      </w:r>
      <w:r w:rsidR="00A2238F">
        <w:t>supports</w:t>
      </w:r>
      <w:r w:rsidR="00A2238F" w:rsidRPr="00857D5A">
        <w:t xml:space="preserve"> </w:t>
      </w:r>
      <w:r w:rsidRPr="00857D5A">
        <w:t>the patient journey</w:t>
      </w:r>
      <w:r w:rsidR="00BF0891">
        <w:t xml:space="preserve"> </w:t>
      </w:r>
      <w:r w:rsidR="007072CC">
        <w:t xml:space="preserve">for a </w:t>
      </w:r>
      <w:r w:rsidR="00BF0891">
        <w:t>transform</w:t>
      </w:r>
      <w:r w:rsidR="007072CC">
        <w:t>ed</w:t>
      </w:r>
      <w:r w:rsidR="00BF0891">
        <w:t xml:space="preserve"> </w:t>
      </w:r>
      <w:r w:rsidR="001B3E72" w:rsidRPr="00857D5A">
        <w:t>user experience.</w:t>
      </w:r>
      <w:r w:rsidR="00EB3D9D">
        <w:t xml:space="preserve"> </w:t>
      </w:r>
      <w:r w:rsidR="006578E9" w:rsidRPr="00857D5A">
        <w:t>Coordinated, team-based models of care make the best use of information</w:t>
      </w:r>
      <w:r w:rsidR="006578E9">
        <w:t>, aided by real-time</w:t>
      </w:r>
      <w:r w:rsidR="006578E9" w:rsidRPr="00857D5A">
        <w:t xml:space="preserve"> </w:t>
      </w:r>
      <w:r w:rsidR="006578E9">
        <w:t xml:space="preserve">clinical </w:t>
      </w:r>
      <w:r w:rsidR="006578E9" w:rsidRPr="00857D5A">
        <w:t>decision support.</w:t>
      </w:r>
    </w:p>
    <w:p w14:paraId="0AA2C04E" w14:textId="4BECDFB5" w:rsidR="00966961" w:rsidRDefault="00966961" w:rsidP="006578E9"/>
    <w:p w14:paraId="18CEBFAA" w14:textId="14413C7E" w:rsidR="002B7D0F" w:rsidRDefault="000744D5" w:rsidP="00857D5A">
      <w:r>
        <w:t>Consumer health apps and wearables can safely and securely integrate with ecosystem data resources.</w:t>
      </w:r>
    </w:p>
    <w:p w14:paraId="616179F8" w14:textId="77777777" w:rsidR="006578E9" w:rsidRDefault="006578E9" w:rsidP="00857D5A"/>
    <w:p w14:paraId="28164A10" w14:textId="77777777" w:rsidR="00B91EF5" w:rsidRPr="00857D5A" w:rsidRDefault="00B91EF5" w:rsidP="00B91EF5">
      <w:r>
        <w:t xml:space="preserve">APIs breathe new life into existing systems and preserve investment. </w:t>
      </w:r>
    </w:p>
    <w:p w14:paraId="7A2416DC" w14:textId="77777777" w:rsidR="00B91EF5" w:rsidRDefault="00B91EF5" w:rsidP="00B91EF5"/>
    <w:p w14:paraId="25ED36E8" w14:textId="4779AFD3" w:rsidR="00345BD3" w:rsidRDefault="002D6E63">
      <w:pPr>
        <w:rPr>
          <w:spacing w:val="-5"/>
        </w:rPr>
      </w:pPr>
      <w:r w:rsidRPr="00857D5A">
        <w:t>A skilled developer workforce</w:t>
      </w:r>
      <w:r w:rsidR="00241383">
        <w:t xml:space="preserve"> exists to meet the demand for new solutions</w:t>
      </w:r>
      <w:r w:rsidR="0001366D">
        <w:t xml:space="preserve"> in New Zealand and </w:t>
      </w:r>
      <w:r w:rsidR="002B5384">
        <w:t>for</w:t>
      </w:r>
      <w:r w:rsidR="00BF0891">
        <w:t xml:space="preserve"> export</w:t>
      </w:r>
      <w:r w:rsidR="004566CD">
        <w:t>, building our reputation as a</w:t>
      </w:r>
      <w:r w:rsidR="001A658E">
        <w:rPr>
          <w:rFonts w:cs="Segoe UI"/>
        </w:rPr>
        <w:t xml:space="preserve"> </w:t>
      </w:r>
      <w:r w:rsidR="00D528DE" w:rsidRPr="001C33EF">
        <w:rPr>
          <w:rFonts w:cs="Segoe UI"/>
        </w:rPr>
        <w:t xml:space="preserve">leader in </w:t>
      </w:r>
      <w:r w:rsidR="00AF36AF">
        <w:rPr>
          <w:rFonts w:cs="Segoe UI"/>
        </w:rPr>
        <w:t xml:space="preserve">health </w:t>
      </w:r>
      <w:r w:rsidR="00A00AF6" w:rsidRPr="001C33EF">
        <w:rPr>
          <w:rFonts w:cs="Segoe UI"/>
        </w:rPr>
        <w:t>interoperability.</w:t>
      </w:r>
      <w:r w:rsidR="00345BD3">
        <w:br w:type="page"/>
      </w:r>
    </w:p>
    <w:p w14:paraId="60A3AB72" w14:textId="28D08437" w:rsidR="00401B3A" w:rsidRPr="00BF6105" w:rsidRDefault="00D13D7E" w:rsidP="00BF6105">
      <w:pPr>
        <w:pStyle w:val="Heading2"/>
        <w:shd w:val="clear" w:color="auto" w:fill="193766"/>
        <w:ind w:right="424"/>
        <w:rPr>
          <w:rFonts w:ascii="Segoe UI Semibold" w:hAnsi="Segoe UI Semibold" w:cs="Segoe UI Semibold"/>
          <w:b w:val="0"/>
          <w:caps/>
          <w:color w:val="FFFFFF" w:themeColor="background1"/>
          <w:sz w:val="52"/>
          <w:szCs w:val="36"/>
        </w:rPr>
      </w:pPr>
      <w:r>
        <w:rPr>
          <w:rFonts w:ascii="Segoe UI Semibold" w:hAnsi="Segoe UI Semibold" w:cs="Segoe UI Semibold"/>
          <w:b w:val="0"/>
          <w:caps/>
          <w:color w:val="FFFFFF" w:themeColor="background1"/>
          <w:sz w:val="52"/>
          <w:szCs w:val="36"/>
        </w:rPr>
        <w:t xml:space="preserve"> </w:t>
      </w:r>
      <w:bookmarkStart w:id="23" w:name="_Toc47022721"/>
      <w:r w:rsidR="00340D33" w:rsidRPr="00BF6105">
        <w:rPr>
          <w:rFonts w:ascii="Segoe UI Semibold" w:hAnsi="Segoe UI Semibold" w:cs="Segoe UI Semibold"/>
          <w:b w:val="0"/>
          <w:caps/>
          <w:color w:val="FFFFFF" w:themeColor="background1"/>
          <w:sz w:val="52"/>
          <w:szCs w:val="36"/>
        </w:rPr>
        <w:t xml:space="preserve">Enabling </w:t>
      </w:r>
      <w:r w:rsidR="005447AC" w:rsidRPr="00BF6105">
        <w:rPr>
          <w:rFonts w:ascii="Segoe UI Semibold" w:hAnsi="Segoe UI Semibold" w:cs="Segoe UI Semibold"/>
          <w:b w:val="0"/>
          <w:caps/>
          <w:color w:val="FFFFFF" w:themeColor="background1"/>
          <w:sz w:val="52"/>
          <w:szCs w:val="36"/>
        </w:rPr>
        <w:t>Join</w:t>
      </w:r>
      <w:r w:rsidR="00340D33" w:rsidRPr="00BF6105">
        <w:rPr>
          <w:rFonts w:ascii="Segoe UI Semibold" w:hAnsi="Segoe UI Semibold" w:cs="Segoe UI Semibold"/>
          <w:b w:val="0"/>
          <w:caps/>
          <w:color w:val="FFFFFF" w:themeColor="background1"/>
          <w:sz w:val="52"/>
          <w:szCs w:val="36"/>
        </w:rPr>
        <w:t>ed-</w:t>
      </w:r>
      <w:r w:rsidR="005447AC" w:rsidRPr="00BF6105">
        <w:rPr>
          <w:rFonts w:ascii="Segoe UI Semibold" w:hAnsi="Segoe UI Semibold" w:cs="Segoe UI Semibold"/>
          <w:b w:val="0"/>
          <w:caps/>
          <w:color w:val="FFFFFF" w:themeColor="background1"/>
          <w:sz w:val="52"/>
          <w:szCs w:val="36"/>
        </w:rPr>
        <w:t>Up Services</w:t>
      </w:r>
      <w:bookmarkEnd w:id="23"/>
    </w:p>
    <w:p w14:paraId="2385EC78" w14:textId="4DE5D07B" w:rsidR="00267ECF" w:rsidRPr="001C33EF" w:rsidRDefault="00333CCD" w:rsidP="005D1375">
      <w:pPr>
        <w:pStyle w:val="Introductoryparagraph"/>
        <w:spacing w:line="240" w:lineRule="auto"/>
        <w:ind w:right="282"/>
        <w:rPr>
          <w:rFonts w:cs="Segoe UI"/>
        </w:rPr>
      </w:pPr>
      <w:r w:rsidRPr="001C33EF">
        <w:rPr>
          <w:rFonts w:cs="Segoe UI"/>
        </w:rPr>
        <w:t>I</w:t>
      </w:r>
      <w:r w:rsidR="00EC2E65" w:rsidRPr="001C33EF">
        <w:rPr>
          <w:rFonts w:cs="Segoe UI"/>
        </w:rPr>
        <w:t xml:space="preserve">nteroperability </w:t>
      </w:r>
      <w:r w:rsidRPr="001C33EF">
        <w:rPr>
          <w:rFonts w:cs="Segoe UI"/>
        </w:rPr>
        <w:t xml:space="preserve">enables </w:t>
      </w:r>
      <w:r w:rsidR="00194B6B">
        <w:rPr>
          <w:rFonts w:cs="Segoe UI"/>
        </w:rPr>
        <w:t xml:space="preserve">new consumer-centred </w:t>
      </w:r>
      <w:r w:rsidR="00EC2E65" w:rsidRPr="001C33EF">
        <w:rPr>
          <w:rFonts w:cs="Segoe UI"/>
        </w:rPr>
        <w:t>services</w:t>
      </w:r>
      <w:r w:rsidR="00770986" w:rsidRPr="001C33EF">
        <w:rPr>
          <w:rFonts w:cs="Segoe UI"/>
        </w:rPr>
        <w:t xml:space="preserve"> </w:t>
      </w:r>
      <w:r w:rsidR="00A77894">
        <w:rPr>
          <w:rFonts w:cs="Segoe UI"/>
        </w:rPr>
        <w:t>that span</w:t>
      </w:r>
      <w:r w:rsidR="00A77894" w:rsidRPr="001C33EF">
        <w:rPr>
          <w:rFonts w:cs="Segoe UI"/>
        </w:rPr>
        <w:t xml:space="preserve"> </w:t>
      </w:r>
      <w:r w:rsidRPr="001C33EF">
        <w:rPr>
          <w:rFonts w:cs="Segoe UI"/>
        </w:rPr>
        <w:t xml:space="preserve">multiple providers </w:t>
      </w:r>
      <w:r w:rsidR="00AC3626" w:rsidRPr="001C33EF">
        <w:rPr>
          <w:rFonts w:cs="Segoe UI"/>
        </w:rPr>
        <w:t xml:space="preserve">to </w:t>
      </w:r>
      <w:r w:rsidR="00A77894">
        <w:rPr>
          <w:rFonts w:cs="Segoe UI"/>
        </w:rPr>
        <w:t>deliver new models of care</w:t>
      </w:r>
    </w:p>
    <w:p w14:paraId="420CE60B" w14:textId="619FC3FA" w:rsidR="00D60B6C" w:rsidRPr="00B4325D" w:rsidRDefault="00D03C9E" w:rsidP="000D3CCC">
      <w:r w:rsidRPr="000D3CCC">
        <w:t xml:space="preserve">Health services are being transformed by technology, changing what, how, where and when services are provided. </w:t>
      </w:r>
      <w:r w:rsidR="003C6BBF">
        <w:t>N</w:t>
      </w:r>
      <w:r w:rsidR="00D60B6C" w:rsidRPr="000D3CCC">
        <w:t>ew models of care</w:t>
      </w:r>
      <w:r w:rsidR="003C6BBF">
        <w:t xml:space="preserve"> demand</w:t>
      </w:r>
      <w:r w:rsidR="00D60B6C" w:rsidRPr="000D3CCC">
        <w:t xml:space="preserve"> more effective information sharing between </w:t>
      </w:r>
      <w:r w:rsidR="009D70B6" w:rsidRPr="000D3CCC">
        <w:t>providers</w:t>
      </w:r>
      <w:r w:rsidR="00440C4B">
        <w:t xml:space="preserve"> and around every consumer</w:t>
      </w:r>
      <w:r w:rsidR="00582A6E">
        <w:t>’s</w:t>
      </w:r>
      <w:r w:rsidR="00440C4B">
        <w:t xml:space="preserve"> interaction</w:t>
      </w:r>
      <w:r w:rsidR="00582A6E">
        <w:t>s</w:t>
      </w:r>
      <w:r w:rsidR="00440C4B">
        <w:t xml:space="preserve"> with the health and disability system</w:t>
      </w:r>
      <w:r w:rsidR="005A01D3">
        <w:t>.</w:t>
      </w:r>
      <w:r w:rsidR="00BC7268">
        <w:t xml:space="preserve"> </w:t>
      </w:r>
      <w:r w:rsidR="0097643D">
        <w:t xml:space="preserve">Products and services for </w:t>
      </w:r>
      <w:r w:rsidR="00B36535">
        <w:t xml:space="preserve">patient </w:t>
      </w:r>
      <w:r w:rsidR="0097643D">
        <w:t>s</w:t>
      </w:r>
      <w:r w:rsidR="00440C4B">
        <w:t>elf-management</w:t>
      </w:r>
      <w:r w:rsidR="0097643D">
        <w:t xml:space="preserve"> </w:t>
      </w:r>
      <w:r w:rsidR="00FD67F3">
        <w:t xml:space="preserve">will be most valuable when </w:t>
      </w:r>
      <w:r w:rsidR="00135CBF">
        <w:t xml:space="preserve">neatly integrated with the </w:t>
      </w:r>
      <w:r w:rsidR="00FD67F3">
        <w:t>rest of</w:t>
      </w:r>
      <w:r w:rsidR="00135CBF">
        <w:t xml:space="preserve"> system</w:t>
      </w:r>
      <w:r w:rsidR="00D60B6C" w:rsidRPr="000D3CCC">
        <w:t>.</w:t>
      </w:r>
    </w:p>
    <w:p w14:paraId="78D55F82" w14:textId="2CBE07CC" w:rsidR="00855479" w:rsidRDefault="00855479" w:rsidP="003424B1">
      <w:pPr>
        <w:rPr>
          <w:rFonts w:cs="Segoe UI"/>
        </w:rPr>
      </w:pPr>
    </w:p>
    <w:p w14:paraId="78A9F9BD" w14:textId="77777777" w:rsidR="00855479" w:rsidRPr="00855479" w:rsidRDefault="00855479" w:rsidP="005D5A1A">
      <w:pPr>
        <w:pStyle w:val="Shadedboxtext"/>
        <w:spacing w:line="240" w:lineRule="auto"/>
        <w:rPr>
          <w:rFonts w:cs="Segoe UI"/>
        </w:rPr>
      </w:pPr>
      <w:r w:rsidRPr="00855479">
        <w:rPr>
          <w:rFonts w:cs="Segoe UI"/>
        </w:rPr>
        <w:t xml:space="preserve">A key component of the </w:t>
      </w:r>
      <w:proofErr w:type="spellStart"/>
      <w:r w:rsidRPr="00855479">
        <w:rPr>
          <w:rFonts w:cs="Segoe UI"/>
        </w:rPr>
        <w:t>kotahi</w:t>
      </w:r>
      <w:proofErr w:type="spellEnd"/>
      <w:r w:rsidRPr="00855479">
        <w:rPr>
          <w:rFonts w:cs="Segoe UI"/>
        </w:rPr>
        <w:t xml:space="preserve"> </w:t>
      </w:r>
      <w:proofErr w:type="spellStart"/>
      <w:r w:rsidRPr="00855479">
        <w:rPr>
          <w:rFonts w:cs="Segoe UI"/>
        </w:rPr>
        <w:t>te</w:t>
      </w:r>
      <w:proofErr w:type="spellEnd"/>
      <w:r w:rsidRPr="00855479">
        <w:rPr>
          <w:rFonts w:cs="Segoe UI"/>
        </w:rPr>
        <w:t xml:space="preserve"> </w:t>
      </w:r>
      <w:proofErr w:type="spellStart"/>
      <w:r w:rsidRPr="00855479">
        <w:rPr>
          <w:rFonts w:cs="Segoe UI"/>
        </w:rPr>
        <w:t>tīma</w:t>
      </w:r>
      <w:proofErr w:type="spellEnd"/>
      <w:r w:rsidRPr="00855479">
        <w:rPr>
          <w:rFonts w:cs="Segoe UI"/>
        </w:rPr>
        <w:t xml:space="preserve"> (one team) theme is true integration of services across the health sector and with other agencies to support improved health and wellbeing outcomes.</w:t>
      </w:r>
    </w:p>
    <w:p w14:paraId="2A1871A1" w14:textId="1C307757" w:rsidR="00855479" w:rsidRPr="00855479" w:rsidRDefault="00855479" w:rsidP="007E0ECD">
      <w:pPr>
        <w:pStyle w:val="Shadedboxtext"/>
        <w:spacing w:line="240" w:lineRule="auto"/>
        <w:rPr>
          <w:rFonts w:cs="Segoe UI"/>
          <w:i/>
        </w:rPr>
      </w:pPr>
      <w:r>
        <w:rPr>
          <w:rFonts w:cs="Segoe UI"/>
        </w:rPr>
        <w:br/>
      </w:r>
      <w:r w:rsidRPr="00855479">
        <w:rPr>
          <w:rFonts w:cs="Segoe UI"/>
          <w:i/>
        </w:rPr>
        <w:t>NZ Health Strategy</w:t>
      </w:r>
    </w:p>
    <w:p w14:paraId="330DCFD1" w14:textId="5B1477FF" w:rsidR="00401B3A" w:rsidRPr="001C33EF" w:rsidRDefault="00401B3A" w:rsidP="003424B1">
      <w:pPr>
        <w:pStyle w:val="Heading3"/>
        <w:rPr>
          <w:rFonts w:cs="Segoe UI"/>
        </w:rPr>
      </w:pPr>
      <w:r w:rsidRPr="001C33EF">
        <w:rPr>
          <w:rFonts w:cs="Segoe UI"/>
        </w:rPr>
        <w:t>Current situation</w:t>
      </w:r>
    </w:p>
    <w:p w14:paraId="64CF50E3" w14:textId="162D69BE" w:rsidR="00195E01" w:rsidRDefault="00E042DD" w:rsidP="003424B1">
      <w:pPr>
        <w:rPr>
          <w:rFonts w:cs="Segoe UI"/>
        </w:rPr>
      </w:pPr>
      <w:r w:rsidRPr="001C33EF">
        <w:rPr>
          <w:rFonts w:cs="Segoe UI"/>
        </w:rPr>
        <w:t>In most parts of the country the lack of interoperability makes it difficult to create joined-up services</w:t>
      </w:r>
      <w:r w:rsidR="00195E01">
        <w:rPr>
          <w:rFonts w:cs="Segoe UI"/>
        </w:rPr>
        <w:t xml:space="preserve"> around the consumer</w:t>
      </w:r>
      <w:r w:rsidRPr="001C33EF">
        <w:rPr>
          <w:rFonts w:cs="Segoe UI"/>
        </w:rPr>
        <w:t>.</w:t>
      </w:r>
      <w:r w:rsidR="00CB5AF8">
        <w:rPr>
          <w:rFonts w:cs="Segoe UI"/>
        </w:rPr>
        <w:t xml:space="preserve"> </w:t>
      </w:r>
    </w:p>
    <w:p w14:paraId="5A413A73" w14:textId="77777777" w:rsidR="00195E01" w:rsidRDefault="00195E01" w:rsidP="003424B1">
      <w:pPr>
        <w:rPr>
          <w:rFonts w:cs="Segoe UI"/>
        </w:rPr>
      </w:pPr>
    </w:p>
    <w:p w14:paraId="3EF99C7F" w14:textId="0C26D4F5" w:rsidR="005F46AE" w:rsidRDefault="00195E01" w:rsidP="003424B1">
      <w:pPr>
        <w:rPr>
          <w:rFonts w:cs="Segoe UI"/>
        </w:rPr>
      </w:pPr>
      <w:r>
        <w:rPr>
          <w:rFonts w:cs="Segoe UI"/>
        </w:rPr>
        <w:t>R</w:t>
      </w:r>
      <w:r w:rsidR="006C6EF9">
        <w:rPr>
          <w:rFonts w:cs="Segoe UI"/>
        </w:rPr>
        <w:t xml:space="preserve">egional </w:t>
      </w:r>
      <w:r>
        <w:rPr>
          <w:rFonts w:cs="Segoe UI"/>
        </w:rPr>
        <w:t xml:space="preserve">clinical data repository, </w:t>
      </w:r>
      <w:r w:rsidR="006C6EF9">
        <w:rPr>
          <w:rFonts w:cs="Segoe UI"/>
        </w:rPr>
        <w:t xml:space="preserve">e-referral, </w:t>
      </w:r>
      <w:r w:rsidR="00070EFD">
        <w:rPr>
          <w:rFonts w:cs="Segoe UI"/>
        </w:rPr>
        <w:t>e-order</w:t>
      </w:r>
      <w:r w:rsidR="00AD34A2">
        <w:rPr>
          <w:rFonts w:cs="Segoe UI"/>
        </w:rPr>
        <w:t>, transfer of care</w:t>
      </w:r>
      <w:r w:rsidR="008B168F">
        <w:rPr>
          <w:rFonts w:cs="Segoe UI"/>
        </w:rPr>
        <w:t xml:space="preserve"> and shared care solutions have been built to different standards </w:t>
      </w:r>
      <w:r w:rsidR="00250070">
        <w:rPr>
          <w:rFonts w:cs="Segoe UI"/>
        </w:rPr>
        <w:t xml:space="preserve">around the country </w:t>
      </w:r>
      <w:r w:rsidR="008B168F">
        <w:rPr>
          <w:rFonts w:cs="Segoe UI"/>
        </w:rPr>
        <w:t>and cannot interoperate</w:t>
      </w:r>
      <w:r w:rsidR="00C60101">
        <w:rPr>
          <w:rFonts w:cs="Segoe UI"/>
        </w:rPr>
        <w:t xml:space="preserve"> in most cases</w:t>
      </w:r>
      <w:r w:rsidR="008B168F">
        <w:rPr>
          <w:rFonts w:cs="Segoe UI"/>
        </w:rPr>
        <w:t>.</w:t>
      </w:r>
    </w:p>
    <w:p w14:paraId="4ECA87E8" w14:textId="4ACCB5EF" w:rsidR="00E3051F" w:rsidRDefault="00E3051F" w:rsidP="003424B1">
      <w:pPr>
        <w:rPr>
          <w:rFonts w:cs="Segoe UI"/>
        </w:rPr>
      </w:pPr>
    </w:p>
    <w:p w14:paraId="2A6C65D2" w14:textId="4075C3B5" w:rsidR="00E3051F" w:rsidRDefault="00B9208C" w:rsidP="003424B1">
      <w:pPr>
        <w:rPr>
          <w:rFonts w:cs="Segoe UI"/>
        </w:rPr>
      </w:pPr>
      <w:r>
        <w:rPr>
          <w:rFonts w:cs="Segoe UI"/>
        </w:rPr>
        <w:t>Providers find i</w:t>
      </w:r>
      <w:r w:rsidR="00202D52">
        <w:rPr>
          <w:rFonts w:cs="Segoe UI"/>
        </w:rPr>
        <w:t xml:space="preserve">t difficult to reuse information </w:t>
      </w:r>
      <w:r w:rsidR="008A257A">
        <w:rPr>
          <w:rFonts w:cs="Segoe UI"/>
        </w:rPr>
        <w:t xml:space="preserve">from the clinical workflow </w:t>
      </w:r>
      <w:r w:rsidR="00C60101">
        <w:rPr>
          <w:rFonts w:cs="Segoe UI"/>
        </w:rPr>
        <w:t xml:space="preserve">for analytics and </w:t>
      </w:r>
      <w:r w:rsidR="008A257A">
        <w:rPr>
          <w:rFonts w:cs="Segoe UI"/>
        </w:rPr>
        <w:t>to improve services.</w:t>
      </w:r>
    </w:p>
    <w:p w14:paraId="6E7C985C" w14:textId="77777777" w:rsidR="0042696D" w:rsidRDefault="0042696D" w:rsidP="003424B1">
      <w:pPr>
        <w:rPr>
          <w:rFonts w:cs="Segoe UI"/>
        </w:rPr>
      </w:pPr>
    </w:p>
    <w:p w14:paraId="5ACFF089" w14:textId="0EDFFE9D" w:rsidR="006316D4" w:rsidRPr="001C33EF" w:rsidRDefault="00114D32" w:rsidP="003424B1">
      <w:pPr>
        <w:rPr>
          <w:rFonts w:cs="Segoe UI"/>
        </w:rPr>
      </w:pPr>
      <w:r>
        <w:rPr>
          <w:rFonts w:cs="Segoe UI"/>
        </w:rPr>
        <w:t xml:space="preserve">We have no </w:t>
      </w:r>
      <w:r w:rsidR="00B864DA">
        <w:rPr>
          <w:rFonts w:cs="Segoe UI"/>
        </w:rPr>
        <w:t xml:space="preserve">systematic </w:t>
      </w:r>
      <w:r>
        <w:rPr>
          <w:rFonts w:cs="Segoe UI"/>
        </w:rPr>
        <w:t>way to</w:t>
      </w:r>
      <w:r w:rsidR="008A257A">
        <w:rPr>
          <w:rFonts w:cs="Segoe UI"/>
        </w:rPr>
        <w:t xml:space="preserve"> measure </w:t>
      </w:r>
      <w:r w:rsidR="00B864DA">
        <w:rPr>
          <w:rFonts w:cs="Segoe UI"/>
        </w:rPr>
        <w:t xml:space="preserve">the level of </w:t>
      </w:r>
      <w:r w:rsidR="008A257A">
        <w:rPr>
          <w:rFonts w:cs="Segoe UI"/>
        </w:rPr>
        <w:t>interoperability</w:t>
      </w:r>
      <w:r w:rsidR="00B864DA">
        <w:rPr>
          <w:rFonts w:cs="Segoe UI"/>
        </w:rPr>
        <w:t xml:space="preserve"> across the sector</w:t>
      </w:r>
      <w:r>
        <w:rPr>
          <w:rFonts w:cs="Segoe UI"/>
        </w:rPr>
        <w:t>.</w:t>
      </w:r>
    </w:p>
    <w:p w14:paraId="2C84E062" w14:textId="5B08260D" w:rsidR="00EB6935" w:rsidRDefault="00401B3A" w:rsidP="00051D47">
      <w:pPr>
        <w:pStyle w:val="Heading3"/>
        <w:rPr>
          <w:rFonts w:cs="Segoe UI"/>
        </w:rPr>
      </w:pPr>
      <w:r w:rsidRPr="001C33EF">
        <w:rPr>
          <w:rFonts w:cs="Segoe UI"/>
        </w:rPr>
        <w:t>We’ll look to shift to</w:t>
      </w:r>
    </w:p>
    <w:p w14:paraId="62A8AE6A" w14:textId="1E58EA8E" w:rsidR="001C1AE4" w:rsidRDefault="001C1AE4" w:rsidP="00397556">
      <w:pPr>
        <w:spacing w:before="120"/>
        <w:ind w:left="357" w:hanging="357"/>
        <w:rPr>
          <w:rFonts w:cs="Segoe UI"/>
        </w:rPr>
      </w:pPr>
      <w:r w:rsidRPr="00813B57">
        <w:rPr>
          <w:rFonts w:ascii="Segoe UI Symbol" w:hAnsi="Segoe UI Symbol" w:cs="Segoe UI"/>
          <w:color w:val="23305D"/>
          <w:szCs w:val="21"/>
        </w:rPr>
        <w:t></w:t>
      </w:r>
      <w:r>
        <w:rPr>
          <w:rFonts w:ascii="Segoe UI Symbol" w:hAnsi="Segoe UI Symbol" w:cs="Segoe UI"/>
          <w:color w:val="23305D"/>
          <w:szCs w:val="21"/>
        </w:rPr>
        <w:tab/>
      </w:r>
      <w:r>
        <w:rPr>
          <w:rFonts w:cs="Segoe UI"/>
        </w:rPr>
        <w:t>Process and service integration</w:t>
      </w:r>
      <w:r w:rsidR="00097F2D">
        <w:rPr>
          <w:rFonts w:cs="Segoe UI"/>
        </w:rPr>
        <w:t xml:space="preserve"> around the consumer</w:t>
      </w:r>
    </w:p>
    <w:p w14:paraId="47C2A9B8" w14:textId="00E1DE4F" w:rsidR="001C1AE4" w:rsidRDefault="001C1AE4" w:rsidP="00397556">
      <w:pPr>
        <w:spacing w:before="120"/>
        <w:ind w:left="357" w:hanging="357"/>
      </w:pPr>
      <w:r w:rsidRPr="00813B57">
        <w:rPr>
          <w:rFonts w:ascii="Segoe UI Symbol" w:hAnsi="Segoe UI Symbol" w:cs="Segoe UI"/>
          <w:color w:val="23305D"/>
          <w:szCs w:val="21"/>
        </w:rPr>
        <w:t></w:t>
      </w:r>
      <w:r>
        <w:rPr>
          <w:rFonts w:ascii="Segoe UI Symbol" w:hAnsi="Segoe UI Symbol" w:cs="Segoe UI"/>
          <w:color w:val="23305D"/>
          <w:szCs w:val="21"/>
        </w:rPr>
        <w:tab/>
      </w:r>
      <w:r w:rsidR="004B37EC">
        <w:t xml:space="preserve">Support for new technologies and </w:t>
      </w:r>
      <w:r w:rsidR="00577569">
        <w:t xml:space="preserve">new </w:t>
      </w:r>
      <w:r w:rsidR="004B37EC">
        <w:t>models of care</w:t>
      </w:r>
    </w:p>
    <w:p w14:paraId="57006EFA" w14:textId="741A3CAF" w:rsidR="001C1AE4" w:rsidRPr="001C1AE4" w:rsidRDefault="001C1AE4" w:rsidP="00397556">
      <w:pPr>
        <w:spacing w:before="120"/>
        <w:ind w:left="357" w:hanging="357"/>
      </w:pPr>
      <w:r w:rsidRPr="00813B57">
        <w:rPr>
          <w:rFonts w:ascii="Segoe UI Symbol" w:hAnsi="Segoe UI Symbol" w:cs="Segoe UI"/>
          <w:color w:val="23305D"/>
          <w:szCs w:val="21"/>
        </w:rPr>
        <w:t></w:t>
      </w:r>
      <w:r>
        <w:rPr>
          <w:rFonts w:ascii="Segoe UI Symbol" w:hAnsi="Segoe UI Symbol" w:cs="Segoe UI"/>
          <w:color w:val="23305D"/>
          <w:szCs w:val="21"/>
        </w:rPr>
        <w:tab/>
      </w:r>
      <w:r w:rsidR="003926CC" w:rsidRPr="00CB300E">
        <w:rPr>
          <w:rFonts w:ascii="Segoe UI Symbol" w:hAnsi="Segoe UI Symbol" w:cs="Segoe UI"/>
          <w:szCs w:val="21"/>
        </w:rPr>
        <w:t>An</w:t>
      </w:r>
      <w:r w:rsidR="003926CC">
        <w:rPr>
          <w:rFonts w:ascii="Segoe UI Symbol" w:hAnsi="Segoe UI Symbol" w:cs="Segoe UI"/>
          <w:color w:val="23305D"/>
          <w:szCs w:val="21"/>
        </w:rPr>
        <w:t xml:space="preserve"> </w:t>
      </w:r>
      <w:r w:rsidR="003926CC">
        <w:t>a</w:t>
      </w:r>
      <w:r>
        <w:t>daptive, data-driven system</w:t>
      </w:r>
      <w:r w:rsidR="00FF1217">
        <w:t>.</w:t>
      </w:r>
    </w:p>
    <w:p w14:paraId="3CECBA15" w14:textId="60AB99C9" w:rsidR="00345BD3" w:rsidRDefault="00345BD3" w:rsidP="00345BD3"/>
    <w:p w14:paraId="08328868" w14:textId="53F9DF3D" w:rsidR="00083818" w:rsidRDefault="00083818" w:rsidP="00083818">
      <w:r>
        <w:t>We are aiming for a</w:t>
      </w:r>
      <w:r w:rsidRPr="005D0A75">
        <w:t xml:space="preserve">n open </w:t>
      </w:r>
      <w:r>
        <w:t xml:space="preserve">and modular </w:t>
      </w:r>
      <w:r w:rsidRPr="005D0A75">
        <w:t xml:space="preserve">approach </w:t>
      </w:r>
      <w:r w:rsidR="00D73AD1">
        <w:t xml:space="preserve">to interoperability </w:t>
      </w:r>
      <w:r w:rsidRPr="005D0A75">
        <w:t>that encourages collaboration, reduces duplication and maximise</w:t>
      </w:r>
      <w:r w:rsidR="0067068E">
        <w:t>s</w:t>
      </w:r>
      <w:r w:rsidRPr="005D0A75">
        <w:t xml:space="preserve"> resources</w:t>
      </w:r>
      <w:r>
        <w:t xml:space="preserve"> </w:t>
      </w:r>
      <w:r w:rsidR="0067068E">
        <w:t>to</w:t>
      </w:r>
      <w:r>
        <w:t xml:space="preserve"> create</w:t>
      </w:r>
      <w:r w:rsidRPr="00CE4D67">
        <w:t xml:space="preserve"> </w:t>
      </w:r>
      <w:r>
        <w:t>the best possible</w:t>
      </w:r>
      <w:r w:rsidRPr="00CE4D67">
        <w:t xml:space="preserve"> experience</w:t>
      </w:r>
      <w:r>
        <w:t xml:space="preserve"> for consumers and providers.</w:t>
      </w:r>
    </w:p>
    <w:p w14:paraId="3FFEAE7C" w14:textId="77777777" w:rsidR="00083818" w:rsidRDefault="00083818" w:rsidP="00083818"/>
    <w:p w14:paraId="29A0B9FD" w14:textId="5E716B65" w:rsidR="004F25F1" w:rsidRDefault="00E54D42" w:rsidP="006D53D0">
      <w:r>
        <w:t>B</w:t>
      </w:r>
      <w:r w:rsidRPr="006D53D0">
        <w:t>uild</w:t>
      </w:r>
      <w:r>
        <w:t>ing</w:t>
      </w:r>
      <w:r w:rsidRPr="006D53D0">
        <w:t xml:space="preserve"> on semantic interoperability </w:t>
      </w:r>
      <w:r>
        <w:t>we will</w:t>
      </w:r>
      <w:r w:rsidRPr="006D53D0">
        <w:t xml:space="preserve"> create </w:t>
      </w:r>
      <w:r>
        <w:t xml:space="preserve">the conditions for </w:t>
      </w:r>
      <w:r w:rsidRPr="006D53D0">
        <w:t>process and service interoperability.</w:t>
      </w:r>
      <w:r w:rsidR="00501403">
        <w:t xml:space="preserve"> </w:t>
      </w:r>
      <w:r w:rsidR="00CC1E97">
        <w:t>The ecosystem will enable p</w:t>
      </w:r>
      <w:r w:rsidR="001C5BD9" w:rsidRPr="006D53D0">
        <w:t xml:space="preserve">roviders </w:t>
      </w:r>
      <w:r w:rsidR="003926CC">
        <w:t xml:space="preserve">to </w:t>
      </w:r>
      <w:r w:rsidR="001C5BD9" w:rsidRPr="006D53D0">
        <w:t xml:space="preserve">work in concert to deliver </w:t>
      </w:r>
      <w:r w:rsidR="00BA48A2" w:rsidRPr="006D53D0">
        <w:t xml:space="preserve">new and joined-up </w:t>
      </w:r>
      <w:r w:rsidR="004F25F1">
        <w:t xml:space="preserve">integrated care </w:t>
      </w:r>
      <w:r w:rsidR="00AE7D67" w:rsidRPr="006D53D0">
        <w:t xml:space="preserve">services </w:t>
      </w:r>
      <w:r w:rsidR="00F92AC5" w:rsidRPr="006D53D0">
        <w:t xml:space="preserve">to consumers. </w:t>
      </w:r>
    </w:p>
    <w:p w14:paraId="36D50536" w14:textId="77777777" w:rsidR="00E54D42" w:rsidRDefault="00E54D42" w:rsidP="006D53D0"/>
    <w:p w14:paraId="0255E2DF" w14:textId="3A42F644" w:rsidR="00CB5AF8" w:rsidRDefault="00BC1114" w:rsidP="006D53D0">
      <w:r>
        <w:t>I</w:t>
      </w:r>
      <w:r w:rsidRPr="006D53D0">
        <w:t xml:space="preserve">nteroperability will </w:t>
      </w:r>
      <w:r>
        <w:t xml:space="preserve">also </w:t>
      </w:r>
      <w:r w:rsidRPr="006D53D0">
        <w:t xml:space="preserve">be key to harnessing </w:t>
      </w:r>
      <w:r w:rsidR="002B00A8">
        <w:t xml:space="preserve">the potential of </w:t>
      </w:r>
      <w:r w:rsidRPr="006D53D0">
        <w:t>new health and data sciences, from genomics to machine learning.</w:t>
      </w:r>
      <w:r w:rsidR="009328B3">
        <w:t xml:space="preserve"> P</w:t>
      </w:r>
      <w:r w:rsidR="009328B3" w:rsidRPr="00CE7E2A">
        <w:t>ublic</w:t>
      </w:r>
      <w:r w:rsidR="009328B3">
        <w:t>ly available</w:t>
      </w:r>
      <w:r w:rsidR="009328B3" w:rsidRPr="00CE7E2A">
        <w:t xml:space="preserve"> data</w:t>
      </w:r>
      <w:r w:rsidR="009328B3">
        <w:t xml:space="preserve"> </w:t>
      </w:r>
      <w:r w:rsidR="009328B3" w:rsidRPr="00CE7E2A">
        <w:t xml:space="preserve">sets </w:t>
      </w:r>
      <w:r w:rsidR="009328B3">
        <w:t>will</w:t>
      </w:r>
      <w:r w:rsidR="009328B3" w:rsidRPr="00CE7E2A">
        <w:t xml:space="preserve"> inform the development of new products, services, </w:t>
      </w:r>
      <w:r w:rsidR="009328B3">
        <w:t xml:space="preserve">models of </w:t>
      </w:r>
      <w:r w:rsidR="009328B3" w:rsidRPr="00CE7E2A">
        <w:t>care and treatments</w:t>
      </w:r>
      <w:r w:rsidR="009328B3">
        <w:t>.</w:t>
      </w:r>
    </w:p>
    <w:p w14:paraId="58B7831E" w14:textId="77777777" w:rsidR="00855479" w:rsidRDefault="00855479" w:rsidP="00855479">
      <w:pPr>
        <w:rPr>
          <w:rFonts w:cs="Segoe UI"/>
        </w:rPr>
      </w:pPr>
    </w:p>
    <w:p w14:paraId="560050EA" w14:textId="77777777" w:rsidR="00855479" w:rsidRPr="00855479" w:rsidRDefault="00855479" w:rsidP="005D5A1A">
      <w:pPr>
        <w:pStyle w:val="Shadedboxtext"/>
        <w:spacing w:line="240" w:lineRule="auto"/>
        <w:rPr>
          <w:rFonts w:cs="Segoe UI"/>
        </w:rPr>
      </w:pPr>
      <w:r w:rsidRPr="00855479">
        <w:rPr>
          <w:rFonts w:cs="Segoe UI"/>
        </w:rPr>
        <w:t>New Zealanders experience joined-up care that shows different organisations and professionals working as one team. We have well-designed and integrated pathways for the journeys people take through our health and disability system.</w:t>
      </w:r>
    </w:p>
    <w:p w14:paraId="65304D5F" w14:textId="0C57C936" w:rsidR="00855479" w:rsidRPr="00855479" w:rsidRDefault="00855479" w:rsidP="007E0ECD">
      <w:pPr>
        <w:pStyle w:val="Shadedboxtext"/>
        <w:spacing w:line="240" w:lineRule="auto"/>
        <w:rPr>
          <w:rFonts w:cs="Segoe UI"/>
          <w:i/>
        </w:rPr>
      </w:pPr>
      <w:r>
        <w:rPr>
          <w:rFonts w:cs="Segoe UI"/>
        </w:rPr>
        <w:br/>
      </w:r>
      <w:r w:rsidRPr="00855479">
        <w:rPr>
          <w:rFonts w:cs="Segoe UI"/>
          <w:i/>
        </w:rPr>
        <w:t>NZ Health Strategy</w:t>
      </w:r>
    </w:p>
    <w:p w14:paraId="42286388" w14:textId="132858EE" w:rsidR="00401B3A" w:rsidRDefault="00401B3A" w:rsidP="003424B1">
      <w:pPr>
        <w:pStyle w:val="Heading3"/>
        <w:rPr>
          <w:rFonts w:cs="Segoe UI"/>
        </w:rPr>
      </w:pPr>
      <w:r w:rsidRPr="001C33EF">
        <w:rPr>
          <w:rFonts w:cs="Segoe UI"/>
        </w:rPr>
        <w:t>How we’ll do this</w:t>
      </w:r>
    </w:p>
    <w:p w14:paraId="28604564" w14:textId="6C2F2DAC" w:rsidR="00CE7104" w:rsidRPr="006D53D0" w:rsidRDefault="00CE7104" w:rsidP="00397556">
      <w:pPr>
        <w:spacing w:before="120"/>
        <w:ind w:left="357" w:hanging="357"/>
      </w:pPr>
      <w:r w:rsidRPr="00813B57">
        <w:rPr>
          <w:rFonts w:ascii="Segoe UI Symbol" w:hAnsi="Segoe UI Symbol" w:cs="Segoe UI"/>
          <w:color w:val="23305D"/>
          <w:szCs w:val="21"/>
        </w:rPr>
        <w:t></w:t>
      </w:r>
      <w:r>
        <w:rPr>
          <w:rFonts w:ascii="Segoe UI Symbol" w:hAnsi="Segoe UI Symbol" w:cs="Segoe UI"/>
          <w:color w:val="23305D"/>
          <w:szCs w:val="21"/>
        </w:rPr>
        <w:tab/>
      </w:r>
      <w:r w:rsidRPr="002D2385">
        <w:t xml:space="preserve">Define standards for </w:t>
      </w:r>
      <w:r>
        <w:t>e-referral, transfer of care and shared care plans</w:t>
      </w:r>
    </w:p>
    <w:p w14:paraId="1052DB7B" w14:textId="68523129" w:rsidR="00CE7104" w:rsidRPr="002D2385" w:rsidRDefault="00CE7104" w:rsidP="00397556">
      <w:pPr>
        <w:spacing w:before="120"/>
        <w:ind w:left="357" w:hanging="357"/>
      </w:pPr>
      <w:r w:rsidRPr="00813B57">
        <w:rPr>
          <w:rFonts w:ascii="Segoe UI Symbol" w:hAnsi="Segoe UI Symbol" w:cs="Segoe UI"/>
          <w:color w:val="23305D"/>
          <w:szCs w:val="21"/>
        </w:rPr>
        <w:t></w:t>
      </w:r>
      <w:r>
        <w:rPr>
          <w:rFonts w:ascii="Segoe UI Symbol" w:hAnsi="Segoe UI Symbol" w:cs="Segoe UI"/>
          <w:color w:val="23305D"/>
          <w:szCs w:val="21"/>
        </w:rPr>
        <w:tab/>
      </w:r>
      <w:r>
        <w:t xml:space="preserve">Establish an interoperability maturity model </w:t>
      </w:r>
      <w:r w:rsidR="00CE31E1">
        <w:t>and regular</w:t>
      </w:r>
      <w:r w:rsidR="004D199A">
        <w:t>ly</w:t>
      </w:r>
      <w:r w:rsidR="00CE31E1">
        <w:t xml:space="preserve"> assess</w:t>
      </w:r>
      <w:r w:rsidR="002746C6">
        <w:t xml:space="preserve"> </w:t>
      </w:r>
      <w:r w:rsidR="002746C6" w:rsidRPr="002D2385">
        <w:t>functionality, standards, adoption level</w:t>
      </w:r>
      <w:r w:rsidR="002746C6">
        <w:t xml:space="preserve"> and</w:t>
      </w:r>
      <w:r w:rsidR="002746C6" w:rsidRPr="002D2385">
        <w:t xml:space="preserve"> governance</w:t>
      </w:r>
    </w:p>
    <w:p w14:paraId="55BAC277" w14:textId="3CF461AE" w:rsidR="00CE7104" w:rsidRPr="00CE7104" w:rsidRDefault="00CE7104" w:rsidP="00397556">
      <w:pPr>
        <w:spacing w:before="120"/>
        <w:ind w:left="357" w:hanging="357"/>
        <w:rPr>
          <w:rFonts w:cs="Segoe UI"/>
          <w:szCs w:val="21"/>
        </w:rPr>
      </w:pPr>
      <w:r w:rsidRPr="00813B57">
        <w:rPr>
          <w:rFonts w:ascii="Segoe UI Symbol" w:hAnsi="Segoe UI Symbol" w:cs="Segoe UI"/>
          <w:color w:val="23305D"/>
          <w:szCs w:val="21"/>
        </w:rPr>
        <w:t></w:t>
      </w:r>
      <w:r>
        <w:rPr>
          <w:rFonts w:ascii="Segoe UI Symbol" w:hAnsi="Segoe UI Symbol" w:cs="Segoe UI"/>
          <w:color w:val="23305D"/>
          <w:szCs w:val="21"/>
        </w:rPr>
        <w:tab/>
      </w:r>
      <w:r>
        <w:t>C</w:t>
      </w:r>
      <w:r w:rsidRPr="009377C7">
        <w:t>ollaborat</w:t>
      </w:r>
      <w:r>
        <w:t>e with other agencies</w:t>
      </w:r>
      <w:r w:rsidR="005E4A25">
        <w:t xml:space="preserve"> on joined-up health and social services</w:t>
      </w:r>
    </w:p>
    <w:p w14:paraId="765577CE" w14:textId="0994D3B3" w:rsidR="00CE7104" w:rsidRPr="00CE7104" w:rsidRDefault="00CE7104" w:rsidP="00397556">
      <w:pPr>
        <w:spacing w:before="120"/>
        <w:ind w:left="357" w:hanging="357"/>
        <w:rPr>
          <w:rFonts w:cs="Segoe UI"/>
          <w:szCs w:val="21"/>
        </w:rPr>
      </w:pPr>
      <w:r w:rsidRPr="00813B57">
        <w:rPr>
          <w:rFonts w:ascii="Segoe UI Symbol" w:hAnsi="Segoe UI Symbol" w:cs="Segoe UI"/>
          <w:color w:val="23305D"/>
          <w:szCs w:val="21"/>
        </w:rPr>
        <w:t></w:t>
      </w:r>
      <w:r>
        <w:rPr>
          <w:rFonts w:ascii="Segoe UI Symbol" w:hAnsi="Segoe UI Symbol" w:cs="Segoe UI"/>
          <w:color w:val="23305D"/>
          <w:szCs w:val="21"/>
        </w:rPr>
        <w:tab/>
      </w:r>
      <w:r w:rsidRPr="00CE7104">
        <w:rPr>
          <w:rFonts w:cs="Segoe UI"/>
        </w:rPr>
        <w:t xml:space="preserve">Create the conditions to further develop and integrate clinical decision support tools such as the NZ Formulary and </w:t>
      </w:r>
      <w:proofErr w:type="spellStart"/>
      <w:r w:rsidRPr="00CE7104">
        <w:rPr>
          <w:rFonts w:cs="Segoe UI"/>
        </w:rPr>
        <w:t>HealthPathways</w:t>
      </w:r>
      <w:proofErr w:type="spellEnd"/>
      <w:r w:rsidR="00667FF3">
        <w:rPr>
          <w:rFonts w:cs="Segoe UI"/>
        </w:rPr>
        <w:t>™</w:t>
      </w:r>
    </w:p>
    <w:p w14:paraId="47E2183D" w14:textId="407109D0" w:rsidR="00CE7104" w:rsidRPr="003010EF" w:rsidRDefault="00CE7104" w:rsidP="00397556">
      <w:pPr>
        <w:spacing w:before="120"/>
        <w:ind w:left="357" w:hanging="357"/>
      </w:pPr>
      <w:r w:rsidRPr="00813B57">
        <w:rPr>
          <w:rFonts w:ascii="Segoe UI Symbol" w:hAnsi="Segoe UI Symbol" w:cs="Segoe UI"/>
          <w:color w:val="23305D"/>
          <w:szCs w:val="21"/>
        </w:rPr>
        <w:t></w:t>
      </w:r>
      <w:r>
        <w:rPr>
          <w:rFonts w:ascii="Segoe UI Symbol" w:hAnsi="Segoe UI Symbol" w:cs="Segoe UI"/>
          <w:color w:val="23305D"/>
          <w:szCs w:val="21"/>
        </w:rPr>
        <w:tab/>
      </w:r>
      <w:r w:rsidRPr="00CE7104">
        <w:rPr>
          <w:rFonts w:cs="Segoe UI"/>
        </w:rPr>
        <w:t xml:space="preserve">Use the FAIR </w:t>
      </w:r>
      <w:r w:rsidR="003B4066">
        <w:rPr>
          <w:rFonts w:cs="Segoe UI"/>
        </w:rPr>
        <w:t>d</w:t>
      </w:r>
      <w:r w:rsidRPr="00CE7104">
        <w:rPr>
          <w:rFonts w:cs="Segoe UI"/>
        </w:rPr>
        <w:t xml:space="preserve">ata </w:t>
      </w:r>
      <w:r w:rsidR="003B4066">
        <w:rPr>
          <w:rFonts w:cs="Segoe UI"/>
        </w:rPr>
        <w:t>p</w:t>
      </w:r>
      <w:r w:rsidRPr="00CE7104">
        <w:rPr>
          <w:rFonts w:cs="Segoe UI"/>
        </w:rPr>
        <w:t xml:space="preserve">rinciples and OMOP </w:t>
      </w:r>
      <w:r w:rsidR="003B4066">
        <w:rPr>
          <w:rFonts w:cs="Segoe UI"/>
        </w:rPr>
        <w:t>c</w:t>
      </w:r>
      <w:r w:rsidRPr="00CE7104">
        <w:rPr>
          <w:rFonts w:cs="Segoe UI"/>
        </w:rPr>
        <w:t xml:space="preserve">ommon </w:t>
      </w:r>
      <w:r w:rsidR="003B4066">
        <w:rPr>
          <w:rFonts w:cs="Segoe UI"/>
        </w:rPr>
        <w:t>d</w:t>
      </w:r>
      <w:r w:rsidRPr="00CE7104">
        <w:rPr>
          <w:rFonts w:cs="Segoe UI"/>
        </w:rPr>
        <w:t xml:space="preserve">ata </w:t>
      </w:r>
      <w:r w:rsidR="003B4066">
        <w:rPr>
          <w:rFonts w:cs="Segoe UI"/>
        </w:rPr>
        <w:t>m</w:t>
      </w:r>
      <w:r w:rsidRPr="00CE7104">
        <w:rPr>
          <w:rFonts w:cs="Segoe UI"/>
        </w:rPr>
        <w:t>odel for interoperability in health data analytics</w:t>
      </w:r>
    </w:p>
    <w:p w14:paraId="0DE86B12" w14:textId="6A5BA73D" w:rsidR="00CE7104" w:rsidRDefault="00CE7104" w:rsidP="00397556">
      <w:pPr>
        <w:spacing w:before="120"/>
        <w:ind w:left="357" w:hanging="357"/>
        <w:rPr>
          <w:rFonts w:cs="Segoe UI"/>
        </w:rPr>
      </w:pPr>
      <w:r w:rsidRPr="00813B57">
        <w:rPr>
          <w:rFonts w:ascii="Segoe UI Symbol" w:hAnsi="Segoe UI Symbol" w:cs="Segoe UI"/>
          <w:color w:val="23305D"/>
          <w:szCs w:val="21"/>
        </w:rPr>
        <w:t></w:t>
      </w:r>
      <w:r>
        <w:rPr>
          <w:rFonts w:ascii="Segoe UI Symbol" w:hAnsi="Segoe UI Symbol" w:cs="Segoe UI"/>
          <w:color w:val="23305D"/>
          <w:szCs w:val="21"/>
        </w:rPr>
        <w:tab/>
      </w:r>
      <w:r w:rsidRPr="003010EF">
        <w:rPr>
          <w:rFonts w:cs="Segoe UI"/>
        </w:rPr>
        <w:t xml:space="preserve">Provide tools to </w:t>
      </w:r>
      <w:r w:rsidR="00DD1801">
        <w:rPr>
          <w:rFonts w:cs="Segoe UI"/>
        </w:rPr>
        <w:t>automate</w:t>
      </w:r>
      <w:r w:rsidR="00DD1801" w:rsidRPr="003010EF">
        <w:rPr>
          <w:rFonts w:cs="Segoe UI"/>
        </w:rPr>
        <w:t xml:space="preserve"> </w:t>
      </w:r>
      <w:r w:rsidR="00DD1801">
        <w:rPr>
          <w:rFonts w:cs="Segoe UI"/>
        </w:rPr>
        <w:t xml:space="preserve">or semi-automate </w:t>
      </w:r>
      <w:r w:rsidRPr="003010EF">
        <w:rPr>
          <w:rFonts w:cs="Segoe UI"/>
        </w:rPr>
        <w:t>the translation of SNOMED clinical data to ICD-10/</w:t>
      </w:r>
      <w:r w:rsidR="00DD49B9">
        <w:rPr>
          <w:rFonts w:cs="Segoe UI"/>
        </w:rPr>
        <w:t>ICD-</w:t>
      </w:r>
      <w:r w:rsidRPr="003010EF">
        <w:rPr>
          <w:rFonts w:cs="Segoe UI"/>
        </w:rPr>
        <w:t>11 codes for statistical reporting</w:t>
      </w:r>
      <w:r w:rsidR="00FF1217">
        <w:rPr>
          <w:rFonts w:cs="Segoe UI"/>
        </w:rPr>
        <w:t>.</w:t>
      </w:r>
    </w:p>
    <w:p w14:paraId="62DDB648" w14:textId="48DCE551" w:rsidR="00CE7104" w:rsidRPr="00397035" w:rsidRDefault="00CE7104" w:rsidP="00397035"/>
    <w:p w14:paraId="68215373" w14:textId="0068B857" w:rsidR="00855479" w:rsidRPr="00855479" w:rsidRDefault="00855479" w:rsidP="005D5A1A">
      <w:pPr>
        <w:pStyle w:val="Shadedboxtext"/>
        <w:spacing w:line="240" w:lineRule="auto"/>
        <w:rPr>
          <w:rFonts w:cs="Segoe UI"/>
        </w:rPr>
      </w:pPr>
      <w:r w:rsidRPr="00855479">
        <w:rPr>
          <w:rFonts w:cs="Segoe UI"/>
        </w:rPr>
        <w:t>An interoperability maturity model will enable health care providers and their industry partners to measure themselves and assess opportunities for innovation.</w:t>
      </w:r>
    </w:p>
    <w:p w14:paraId="60EA3F8F" w14:textId="39A37CE7" w:rsidR="00855479" w:rsidRPr="00855479" w:rsidRDefault="00855479" w:rsidP="007E0ECD">
      <w:pPr>
        <w:pStyle w:val="Shadedboxtext"/>
        <w:spacing w:line="240" w:lineRule="auto"/>
        <w:rPr>
          <w:rFonts w:cs="Segoe UI"/>
          <w:i/>
        </w:rPr>
      </w:pPr>
      <w:r>
        <w:rPr>
          <w:rFonts w:cs="Segoe UI"/>
        </w:rPr>
        <w:br/>
      </w:r>
      <w:r w:rsidRPr="00855479">
        <w:rPr>
          <w:rFonts w:cs="Segoe UI"/>
          <w:i/>
        </w:rPr>
        <w:t>Australian Digital Health Agency</w:t>
      </w:r>
    </w:p>
    <w:p w14:paraId="15954491" w14:textId="6A405C40" w:rsidR="00855479" w:rsidRDefault="00855479" w:rsidP="00855479">
      <w:pPr>
        <w:rPr>
          <w:rFonts w:cs="Segoe UI"/>
        </w:rPr>
      </w:pPr>
    </w:p>
    <w:p w14:paraId="52BF44F1" w14:textId="2B954A14" w:rsidR="00230816" w:rsidRPr="00FA0FC4" w:rsidRDefault="00230816" w:rsidP="00FA0FC4">
      <w:pPr>
        <w:rPr>
          <w:rFonts w:eastAsiaTheme="minorHAnsi"/>
        </w:rPr>
      </w:pPr>
      <w:r w:rsidRPr="00FA0FC4">
        <w:t xml:space="preserve">We </w:t>
      </w:r>
      <w:r w:rsidR="00A85A58" w:rsidRPr="00FA0FC4">
        <w:t>are participating in the</w:t>
      </w:r>
      <w:r w:rsidR="00B4313C" w:rsidRPr="00FA0FC4">
        <w:t xml:space="preserve"> </w:t>
      </w:r>
      <w:r w:rsidRPr="00FA0FC4">
        <w:t xml:space="preserve">GDHP </w:t>
      </w:r>
      <w:r w:rsidR="00A85A58" w:rsidRPr="00FA0FC4">
        <w:t xml:space="preserve">initiative to determine a </w:t>
      </w:r>
      <w:r w:rsidRPr="00FA0FC4">
        <w:t xml:space="preserve">Global Interoperability Maturity </w:t>
      </w:r>
      <w:r w:rsidR="00B86EE3" w:rsidRPr="00FA0FC4">
        <w:t>Model and plan to adopt the result</w:t>
      </w:r>
      <w:r w:rsidRPr="00FA0FC4">
        <w:rPr>
          <w:rFonts w:eastAsiaTheme="minorHAnsi"/>
        </w:rPr>
        <w:t>.</w:t>
      </w:r>
    </w:p>
    <w:p w14:paraId="5ABDBC51" w14:textId="77777777" w:rsidR="00230816" w:rsidRDefault="00230816" w:rsidP="002D2385">
      <w:pPr>
        <w:rPr>
          <w:rFonts w:eastAsiaTheme="minorHAnsi"/>
        </w:rPr>
      </w:pPr>
    </w:p>
    <w:p w14:paraId="67667FC5" w14:textId="4B10B35C" w:rsidR="00F657DC" w:rsidRDefault="00A33CDF" w:rsidP="002D2385">
      <w:pPr>
        <w:rPr>
          <w:rFonts w:eastAsia="Arial Unicode MS"/>
        </w:rPr>
      </w:pPr>
      <w:r w:rsidRPr="00A64E8C">
        <w:rPr>
          <w:rFonts w:eastAsiaTheme="minorHAnsi"/>
        </w:rPr>
        <w:t xml:space="preserve">The </w:t>
      </w:r>
      <w:hyperlink r:id="rId53" w:history="1">
        <w:r w:rsidRPr="00C920D2">
          <w:rPr>
            <w:rStyle w:val="Hyperlink"/>
            <w:rFonts w:eastAsiaTheme="minorHAnsi"/>
          </w:rPr>
          <w:t>FAIR Data Principles</w:t>
        </w:r>
      </w:hyperlink>
      <w:r w:rsidRPr="00C920D2">
        <w:rPr>
          <w:rFonts w:eastAsiaTheme="minorHAnsi"/>
        </w:rPr>
        <w:t xml:space="preserve"> are a set of guiding principles </w:t>
      </w:r>
      <w:r>
        <w:rPr>
          <w:rFonts w:eastAsiaTheme="minorHAnsi"/>
        </w:rPr>
        <w:t xml:space="preserve">for data producers and data custodians </w:t>
      </w:r>
      <w:r w:rsidRPr="00C920D2">
        <w:rPr>
          <w:rFonts w:eastAsiaTheme="minorHAnsi"/>
        </w:rPr>
        <w:t xml:space="preserve">to make data </w:t>
      </w:r>
      <w:r>
        <w:rPr>
          <w:rFonts w:eastAsiaTheme="minorHAnsi"/>
        </w:rPr>
        <w:t xml:space="preserve">assets </w:t>
      </w:r>
      <w:r w:rsidRPr="00C920D2">
        <w:rPr>
          <w:rFonts w:eastAsiaTheme="minorHAnsi"/>
        </w:rPr>
        <w:t>findable, accessible, interoperable and reusable</w:t>
      </w:r>
      <w:r>
        <w:rPr>
          <w:rFonts w:eastAsiaTheme="minorHAnsi"/>
        </w:rPr>
        <w:t xml:space="preserve"> for research</w:t>
      </w:r>
      <w:r w:rsidRPr="00A64E8C">
        <w:rPr>
          <w:rFonts w:eastAsiaTheme="minorHAnsi"/>
        </w:rPr>
        <w:t>.</w:t>
      </w:r>
      <w:r w:rsidR="00DE0FA2">
        <w:rPr>
          <w:rFonts w:eastAsia="Arial Unicode MS"/>
        </w:rPr>
        <w:t xml:space="preserve"> </w:t>
      </w:r>
    </w:p>
    <w:p w14:paraId="046A0D94" w14:textId="77777777" w:rsidR="00F657DC" w:rsidRDefault="00F657DC" w:rsidP="002D2385">
      <w:pPr>
        <w:rPr>
          <w:rFonts w:eastAsia="Arial Unicode MS"/>
        </w:rPr>
      </w:pPr>
    </w:p>
    <w:p w14:paraId="045997E2" w14:textId="0C9D2A3D" w:rsidR="002D2385" w:rsidRDefault="002D2385" w:rsidP="002D2385">
      <w:r w:rsidRPr="00C920D2">
        <w:rPr>
          <w:rFonts w:eastAsia="Arial Unicode MS"/>
        </w:rPr>
        <w:t xml:space="preserve">The </w:t>
      </w:r>
      <w:hyperlink r:id="rId54" w:history="1">
        <w:r w:rsidRPr="00C920D2">
          <w:rPr>
            <w:rStyle w:val="Hyperlink"/>
            <w:rFonts w:eastAsia="Arial Unicode MS"/>
          </w:rPr>
          <w:t>Observational Health Data Sciences and Informatics (OHDSI)</w:t>
        </w:r>
      </w:hyperlink>
      <w:r w:rsidRPr="00C920D2">
        <w:rPr>
          <w:rFonts w:eastAsia="Arial Unicode MS"/>
        </w:rPr>
        <w:t xml:space="preserve"> programme</w:t>
      </w:r>
      <w:r w:rsidRPr="00A64E8C">
        <w:rPr>
          <w:rFonts w:eastAsia="Arial Unicode MS"/>
        </w:rPr>
        <w:t xml:space="preserve"> is a</w:t>
      </w:r>
      <w:r w:rsidR="008C5064">
        <w:rPr>
          <w:rFonts w:eastAsia="Arial Unicode MS"/>
        </w:rPr>
        <w:t>n international</w:t>
      </w:r>
      <w:r w:rsidRPr="00A64E8C">
        <w:rPr>
          <w:rFonts w:eastAsia="Arial Unicode MS"/>
        </w:rPr>
        <w:t xml:space="preserve"> collaborative </w:t>
      </w:r>
      <w:r w:rsidR="00367E3A">
        <w:rPr>
          <w:rFonts w:eastAsia="Arial Unicode MS"/>
        </w:rPr>
        <w:t>on health data</w:t>
      </w:r>
      <w:r w:rsidRPr="00A64E8C">
        <w:rPr>
          <w:rFonts w:eastAsia="Arial Unicode MS"/>
        </w:rPr>
        <w:t xml:space="preserve"> analytics. </w:t>
      </w:r>
      <w:r w:rsidR="00C16E39">
        <w:rPr>
          <w:rFonts w:eastAsia="Arial Unicode MS"/>
        </w:rPr>
        <w:t xml:space="preserve">Participating countries and jurisdictions </w:t>
      </w:r>
      <w:r w:rsidR="005B6107">
        <w:rPr>
          <w:rFonts w:eastAsia="Arial Unicode MS"/>
        </w:rPr>
        <w:t xml:space="preserve">contribute </w:t>
      </w:r>
      <w:r w:rsidR="005B6107">
        <w:t>a</w:t>
      </w:r>
      <w:r w:rsidR="00066422">
        <w:t xml:space="preserve">nonymised data </w:t>
      </w:r>
      <w:r w:rsidR="005B6107">
        <w:t xml:space="preserve">in a standard format </w:t>
      </w:r>
      <w:r w:rsidR="00493311">
        <w:t xml:space="preserve">using the </w:t>
      </w:r>
      <w:hyperlink r:id="rId55" w:history="1">
        <w:r w:rsidRPr="004F40A4">
          <w:rPr>
            <w:rStyle w:val="Hyperlink"/>
          </w:rPr>
          <w:t>Observational Medical Outcomes Partnership (OMOP) Common Data Model (CDM)</w:t>
        </w:r>
      </w:hyperlink>
      <w:r w:rsidRPr="00A64E8C">
        <w:t xml:space="preserve">. </w:t>
      </w:r>
      <w:r w:rsidR="00A844BA">
        <w:t>An open source</w:t>
      </w:r>
      <w:r w:rsidRPr="00A64E8C">
        <w:t xml:space="preserve"> library of analytic routines </w:t>
      </w:r>
      <w:r w:rsidR="00A844BA">
        <w:t xml:space="preserve">can be used to </w:t>
      </w:r>
      <w:r w:rsidR="00A33CDF">
        <w:t>perform data analysis on this global resource</w:t>
      </w:r>
      <w:r w:rsidRPr="00A64E8C">
        <w:t>.</w:t>
      </w:r>
    </w:p>
    <w:p w14:paraId="2CEE0E9C" w14:textId="1CA85D34" w:rsidR="008E3F1A" w:rsidRDefault="008E3F1A" w:rsidP="008E3F1A">
      <w:pPr>
        <w:pStyle w:val="Heading3"/>
        <w:rPr>
          <w:rFonts w:cs="Segoe UI"/>
        </w:rPr>
      </w:pPr>
      <w:r w:rsidRPr="008E3F1A">
        <w:rPr>
          <w:rFonts w:cs="Segoe UI"/>
        </w:rPr>
        <w:t>Key milestones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85" w:type="dxa"/>
          <w:bottom w:w="28" w:type="dxa"/>
          <w:right w:w="85" w:type="dxa"/>
        </w:tblCellMar>
        <w:tblLook w:val="04A0" w:firstRow="1" w:lastRow="0" w:firstColumn="1" w:lastColumn="0" w:noHBand="0" w:noVBand="1"/>
      </w:tblPr>
      <w:tblGrid>
        <w:gridCol w:w="849"/>
        <w:gridCol w:w="849"/>
        <w:gridCol w:w="849"/>
        <w:gridCol w:w="849"/>
        <w:gridCol w:w="849"/>
        <w:gridCol w:w="849"/>
        <w:gridCol w:w="850"/>
        <w:gridCol w:w="850"/>
        <w:gridCol w:w="850"/>
        <w:gridCol w:w="850"/>
      </w:tblGrid>
      <w:tr w:rsidR="00DB0A43" w:rsidRPr="00D463CF" w14:paraId="0123BBC6" w14:textId="77777777" w:rsidTr="00BF6105">
        <w:tc>
          <w:tcPr>
            <w:tcW w:w="1698" w:type="dxa"/>
            <w:gridSpan w:val="2"/>
            <w:tcBorders>
              <w:bottom w:val="single" w:sz="12" w:space="0" w:color="000000" w:themeColor="text1"/>
            </w:tcBorders>
            <w:vAlign w:val="bottom"/>
          </w:tcPr>
          <w:p w14:paraId="4E1857EC" w14:textId="1D70AF14" w:rsidR="008646E6" w:rsidRDefault="008646E6" w:rsidP="00C93277">
            <w:pPr>
              <w:spacing w:line="240" w:lineRule="auto"/>
              <w:ind w:left="227" w:hanging="227"/>
              <w:rPr>
                <w:sz w:val="17"/>
                <w:szCs w:val="17"/>
              </w:rPr>
            </w:pPr>
          </w:p>
          <w:p w14:paraId="16420A60" w14:textId="77777777" w:rsidR="008646E6" w:rsidRDefault="008646E6" w:rsidP="00C93277">
            <w:pPr>
              <w:spacing w:line="240" w:lineRule="auto"/>
              <w:ind w:left="227" w:hanging="227"/>
              <w:rPr>
                <w:rFonts w:cs="Segoe UI"/>
                <w:sz w:val="17"/>
                <w:szCs w:val="17"/>
              </w:rPr>
            </w:pPr>
          </w:p>
          <w:p w14:paraId="3A0E61BC" w14:textId="77777777" w:rsidR="00DB0A43" w:rsidRPr="00D463CF" w:rsidRDefault="00DB0A43" w:rsidP="00C93277">
            <w:pPr>
              <w:spacing w:line="240" w:lineRule="auto"/>
              <w:rPr>
                <w:sz w:val="17"/>
                <w:szCs w:val="17"/>
              </w:rPr>
            </w:pPr>
            <w:r w:rsidRPr="0002138B">
              <w:rPr>
                <w:color w:val="595959" w:themeColor="text1" w:themeTint="A6"/>
                <w:sz w:val="17"/>
                <w:szCs w:val="17"/>
              </w:rPr>
              <w:t>JUL20</w:t>
            </w:r>
          </w:p>
        </w:tc>
        <w:tc>
          <w:tcPr>
            <w:tcW w:w="1698" w:type="dxa"/>
            <w:gridSpan w:val="2"/>
            <w:tcBorders>
              <w:bottom w:val="single" w:sz="12" w:space="0" w:color="000000" w:themeColor="text1"/>
            </w:tcBorders>
            <w:vAlign w:val="bottom"/>
          </w:tcPr>
          <w:p w14:paraId="0499FC15" w14:textId="4457A65F" w:rsidR="00DB0A43" w:rsidRPr="00D463CF" w:rsidRDefault="005167C6" w:rsidP="0002138B">
            <w:pPr>
              <w:spacing w:line="240" w:lineRule="auto"/>
              <w:rPr>
                <w:sz w:val="17"/>
                <w:szCs w:val="17"/>
              </w:rPr>
            </w:pPr>
            <w:r w:rsidRPr="00D463CF">
              <w:rPr>
                <w:color w:val="595959" w:themeColor="text1" w:themeTint="A6"/>
                <w:sz w:val="17"/>
                <w:szCs w:val="17"/>
              </w:rPr>
              <w:t>JAN21</w:t>
            </w:r>
          </w:p>
        </w:tc>
        <w:tc>
          <w:tcPr>
            <w:tcW w:w="1698" w:type="dxa"/>
            <w:gridSpan w:val="2"/>
            <w:tcBorders>
              <w:bottom w:val="single" w:sz="12" w:space="0" w:color="000000" w:themeColor="text1"/>
            </w:tcBorders>
            <w:vAlign w:val="bottom"/>
          </w:tcPr>
          <w:p w14:paraId="63D17BA3" w14:textId="77BFA161" w:rsidR="003B4066" w:rsidRDefault="00414427">
            <w:pPr>
              <w:pBdr>
                <w:left w:val="single" w:sz="8" w:space="2" w:color="7F7F7F" w:themeColor="text1" w:themeTint="80"/>
              </w:pBdr>
              <w:spacing w:line="240" w:lineRule="auto"/>
              <w:ind w:left="227" w:hanging="227"/>
              <w:rPr>
                <w:sz w:val="17"/>
                <w:szCs w:val="17"/>
              </w:rPr>
            </w:pPr>
            <w:r w:rsidRPr="00D463CF">
              <w:rPr>
                <w:rFonts w:ascii="Segoe UI Symbol" w:hAnsi="Segoe UI Symbol" w:cs="Segoe UI"/>
                <w:color w:val="23305D"/>
                <w:sz w:val="17"/>
                <w:szCs w:val="17"/>
              </w:rPr>
              <w:t></w:t>
            </w:r>
            <w:r w:rsidRPr="00D463CF">
              <w:rPr>
                <w:rFonts w:ascii="Segoe UI Symbol" w:hAnsi="Segoe UI Symbol" w:cs="Segoe UI"/>
                <w:color w:val="23305D"/>
                <w:sz w:val="17"/>
                <w:szCs w:val="17"/>
              </w:rPr>
              <w:tab/>
            </w:r>
            <w:r w:rsidR="00D463CF" w:rsidRPr="00D463CF">
              <w:rPr>
                <w:sz w:val="17"/>
                <w:szCs w:val="17"/>
              </w:rPr>
              <w:t>I</w:t>
            </w:r>
            <w:r w:rsidRPr="00D463CF">
              <w:rPr>
                <w:sz w:val="17"/>
                <w:szCs w:val="17"/>
              </w:rPr>
              <w:t>nteroperability maturity model</w:t>
            </w:r>
            <w:r w:rsidR="00D463CF" w:rsidRPr="00D463CF">
              <w:rPr>
                <w:sz w:val="17"/>
                <w:szCs w:val="17"/>
              </w:rPr>
              <w:t xml:space="preserve"> introduced</w:t>
            </w:r>
          </w:p>
          <w:p w14:paraId="0D9F0180" w14:textId="77777777" w:rsidR="00FD1503" w:rsidRPr="00D463CF" w:rsidRDefault="00FD1503">
            <w:pPr>
              <w:pBdr>
                <w:left w:val="single" w:sz="8" w:space="2" w:color="7F7F7F" w:themeColor="text1" w:themeTint="80"/>
              </w:pBdr>
              <w:spacing w:line="240" w:lineRule="auto"/>
              <w:ind w:left="227" w:hanging="227"/>
              <w:rPr>
                <w:color w:val="595959" w:themeColor="text1" w:themeTint="A6"/>
                <w:sz w:val="17"/>
                <w:szCs w:val="17"/>
              </w:rPr>
            </w:pPr>
          </w:p>
          <w:p w14:paraId="0666619E" w14:textId="434E3F6E" w:rsidR="00DB0A43" w:rsidRPr="00D463CF" w:rsidRDefault="005167C6">
            <w:pPr>
              <w:pBdr>
                <w:left w:val="single" w:sz="8" w:space="2" w:color="7F7F7F" w:themeColor="text1" w:themeTint="80"/>
              </w:pBdr>
              <w:spacing w:line="240" w:lineRule="auto"/>
              <w:rPr>
                <w:sz w:val="17"/>
                <w:szCs w:val="17"/>
              </w:rPr>
            </w:pPr>
            <w:r w:rsidRPr="00D463CF">
              <w:rPr>
                <w:color w:val="595959" w:themeColor="text1" w:themeTint="A6"/>
                <w:sz w:val="17"/>
                <w:szCs w:val="17"/>
              </w:rPr>
              <w:t>JUL21</w:t>
            </w:r>
          </w:p>
        </w:tc>
        <w:tc>
          <w:tcPr>
            <w:tcW w:w="1700" w:type="dxa"/>
            <w:gridSpan w:val="2"/>
            <w:tcBorders>
              <w:bottom w:val="single" w:sz="12" w:space="0" w:color="000000" w:themeColor="text1"/>
            </w:tcBorders>
            <w:vAlign w:val="bottom"/>
          </w:tcPr>
          <w:p w14:paraId="173AC853" w14:textId="0CE6AE86" w:rsidR="001904F2" w:rsidRPr="00FD1503" w:rsidRDefault="001904F2">
            <w:pPr>
              <w:spacing w:line="240" w:lineRule="auto"/>
              <w:ind w:left="227" w:hanging="227"/>
              <w:rPr>
                <w:rFonts w:cs="Segoe UI"/>
                <w:sz w:val="17"/>
                <w:szCs w:val="17"/>
              </w:rPr>
            </w:pPr>
          </w:p>
          <w:p w14:paraId="5756FB0C" w14:textId="01E3B246" w:rsidR="00DB0A43" w:rsidRPr="00D463CF" w:rsidRDefault="00DB0A43">
            <w:pPr>
              <w:spacing w:line="240" w:lineRule="auto"/>
              <w:rPr>
                <w:sz w:val="17"/>
                <w:szCs w:val="17"/>
              </w:rPr>
            </w:pPr>
            <w:r w:rsidRPr="00D463CF">
              <w:rPr>
                <w:color w:val="595959" w:themeColor="text1" w:themeTint="A6"/>
                <w:sz w:val="17"/>
                <w:szCs w:val="17"/>
              </w:rPr>
              <w:t>JAN22</w:t>
            </w:r>
          </w:p>
        </w:tc>
        <w:tc>
          <w:tcPr>
            <w:tcW w:w="1700" w:type="dxa"/>
            <w:gridSpan w:val="2"/>
            <w:tcBorders>
              <w:bottom w:val="single" w:sz="12" w:space="0" w:color="000000" w:themeColor="text1"/>
            </w:tcBorders>
            <w:vAlign w:val="bottom"/>
          </w:tcPr>
          <w:p w14:paraId="22BAFFD7" w14:textId="01F7EA43" w:rsidR="00407633" w:rsidRDefault="00407633" w:rsidP="00C94744">
            <w:pPr>
              <w:pBdr>
                <w:left w:val="single" w:sz="8" w:space="2" w:color="7F7F7F" w:themeColor="text1" w:themeTint="80"/>
              </w:pBdr>
              <w:spacing w:line="240" w:lineRule="auto"/>
              <w:ind w:left="227" w:hanging="227"/>
              <w:rPr>
                <w:rFonts w:cs="Segoe UI"/>
                <w:sz w:val="17"/>
                <w:szCs w:val="17"/>
              </w:rPr>
            </w:pPr>
            <w:r w:rsidRPr="00D463CF">
              <w:rPr>
                <w:rFonts w:ascii="Segoe UI Symbol" w:hAnsi="Segoe UI Symbol" w:cs="Segoe UI"/>
                <w:color w:val="23305D"/>
                <w:sz w:val="17"/>
                <w:szCs w:val="17"/>
              </w:rPr>
              <w:t></w:t>
            </w:r>
            <w:r w:rsidRPr="00D463CF">
              <w:rPr>
                <w:rFonts w:ascii="Segoe UI Symbol" w:hAnsi="Segoe UI Symbol" w:cs="Segoe UI"/>
                <w:color w:val="23305D"/>
                <w:sz w:val="17"/>
                <w:szCs w:val="17"/>
              </w:rPr>
              <w:tab/>
            </w:r>
            <w:r w:rsidR="00371A97">
              <w:rPr>
                <w:rFonts w:cs="Segoe UI"/>
                <w:sz w:val="17"/>
                <w:szCs w:val="17"/>
              </w:rPr>
              <w:t>A</w:t>
            </w:r>
            <w:r w:rsidR="00013CC4" w:rsidRPr="00013CC4">
              <w:rPr>
                <w:rFonts w:cs="Segoe UI"/>
                <w:sz w:val="17"/>
                <w:szCs w:val="17"/>
              </w:rPr>
              <w:t>utomated SNOMED to ICD-10 translation</w:t>
            </w:r>
          </w:p>
          <w:p w14:paraId="67BCCA87" w14:textId="77777777" w:rsidR="00FD1503" w:rsidRPr="00D463CF" w:rsidRDefault="00FD1503">
            <w:pPr>
              <w:pBdr>
                <w:left w:val="single" w:sz="8" w:space="2" w:color="7F7F7F" w:themeColor="text1" w:themeTint="80"/>
              </w:pBdr>
              <w:spacing w:line="240" w:lineRule="auto"/>
              <w:ind w:left="227" w:hanging="227"/>
              <w:rPr>
                <w:sz w:val="17"/>
                <w:szCs w:val="17"/>
              </w:rPr>
            </w:pPr>
          </w:p>
          <w:p w14:paraId="2E39F975" w14:textId="77777777" w:rsidR="00DB0A43" w:rsidRPr="00D463CF" w:rsidRDefault="00DB0A43">
            <w:pPr>
              <w:pBdr>
                <w:left w:val="single" w:sz="8" w:space="2" w:color="7F7F7F" w:themeColor="text1" w:themeTint="80"/>
              </w:pBdr>
              <w:spacing w:line="240" w:lineRule="auto"/>
              <w:rPr>
                <w:sz w:val="17"/>
                <w:szCs w:val="17"/>
              </w:rPr>
            </w:pPr>
            <w:r w:rsidRPr="00D463CF">
              <w:rPr>
                <w:color w:val="595959" w:themeColor="text1" w:themeTint="A6"/>
                <w:sz w:val="17"/>
                <w:szCs w:val="17"/>
              </w:rPr>
              <w:t>JUL22</w:t>
            </w:r>
          </w:p>
        </w:tc>
      </w:tr>
      <w:tr w:rsidR="00DB0A43" w:rsidRPr="00D463CF" w14:paraId="26932EDD" w14:textId="77777777" w:rsidTr="00BF6105">
        <w:tc>
          <w:tcPr>
            <w:tcW w:w="849" w:type="dxa"/>
            <w:tcBorders>
              <w:top w:val="single" w:sz="12" w:space="0" w:color="000000" w:themeColor="text1"/>
            </w:tcBorders>
          </w:tcPr>
          <w:p w14:paraId="52E74C3B" w14:textId="77777777" w:rsidR="00DB0A43" w:rsidRPr="00D463CF" w:rsidRDefault="00DB0A43" w:rsidP="00E435C9">
            <w:pPr>
              <w:spacing w:line="240" w:lineRule="auto"/>
              <w:rPr>
                <w:sz w:val="17"/>
                <w:szCs w:val="17"/>
              </w:rPr>
            </w:pPr>
          </w:p>
        </w:tc>
        <w:tc>
          <w:tcPr>
            <w:tcW w:w="1698" w:type="dxa"/>
            <w:gridSpan w:val="2"/>
            <w:tcBorders>
              <w:top w:val="single" w:sz="12" w:space="0" w:color="000000" w:themeColor="text1"/>
            </w:tcBorders>
          </w:tcPr>
          <w:p w14:paraId="3CA5CBE6" w14:textId="77777777" w:rsidR="00DB0A43" w:rsidRDefault="001779CE" w:rsidP="0002138B">
            <w:pPr>
              <w:pBdr>
                <w:left w:val="single" w:sz="8" w:space="2" w:color="595959" w:themeColor="text1" w:themeTint="A6"/>
              </w:pBdr>
              <w:spacing w:line="240" w:lineRule="auto"/>
              <w:ind w:left="227" w:hanging="227"/>
              <w:rPr>
                <w:color w:val="595959" w:themeColor="text1" w:themeTint="A6"/>
                <w:sz w:val="17"/>
                <w:szCs w:val="17"/>
              </w:rPr>
            </w:pPr>
            <w:r w:rsidRPr="00D463CF">
              <w:rPr>
                <w:color w:val="595959" w:themeColor="text1" w:themeTint="A6"/>
                <w:sz w:val="17"/>
                <w:szCs w:val="17"/>
              </w:rPr>
              <w:t>OCT20</w:t>
            </w:r>
          </w:p>
          <w:p w14:paraId="6EF7A537" w14:textId="77777777" w:rsidR="005D7392" w:rsidRDefault="005D7392" w:rsidP="0002138B">
            <w:pPr>
              <w:pBdr>
                <w:left w:val="single" w:sz="8" w:space="2" w:color="595959" w:themeColor="text1" w:themeTint="A6"/>
              </w:pBdr>
              <w:spacing w:line="240" w:lineRule="auto"/>
              <w:ind w:left="227" w:hanging="227"/>
              <w:rPr>
                <w:color w:val="595959" w:themeColor="text1" w:themeTint="A6"/>
                <w:sz w:val="17"/>
                <w:szCs w:val="17"/>
              </w:rPr>
            </w:pPr>
          </w:p>
          <w:p w14:paraId="48940D2D" w14:textId="4315D557" w:rsidR="005D7392" w:rsidRPr="00D463CF" w:rsidRDefault="005D7392" w:rsidP="0002138B">
            <w:pPr>
              <w:pBdr>
                <w:left w:val="single" w:sz="8" w:space="2" w:color="595959" w:themeColor="text1" w:themeTint="A6"/>
              </w:pBdr>
              <w:spacing w:line="240" w:lineRule="auto"/>
              <w:ind w:left="227" w:hanging="227"/>
              <w:rPr>
                <w:sz w:val="17"/>
                <w:szCs w:val="17"/>
              </w:rPr>
            </w:pPr>
            <w:r w:rsidRPr="00D463CF">
              <w:rPr>
                <w:rFonts w:ascii="Segoe UI Symbol" w:hAnsi="Segoe UI Symbol" w:cs="Segoe UI"/>
                <w:color w:val="23305D"/>
                <w:sz w:val="17"/>
                <w:szCs w:val="17"/>
              </w:rPr>
              <w:t></w:t>
            </w:r>
            <w:r w:rsidRPr="00D463CF">
              <w:rPr>
                <w:rFonts w:ascii="Segoe UI Symbol" w:hAnsi="Segoe UI Symbol" w:cs="Segoe UI"/>
                <w:color w:val="23305D"/>
                <w:sz w:val="17"/>
                <w:szCs w:val="17"/>
              </w:rPr>
              <w:tab/>
            </w:r>
            <w:r w:rsidRPr="00D463CF">
              <w:rPr>
                <w:sz w:val="17"/>
                <w:szCs w:val="17"/>
              </w:rPr>
              <w:t xml:space="preserve">FAIR data principles </w:t>
            </w:r>
            <w:r>
              <w:rPr>
                <w:sz w:val="17"/>
                <w:szCs w:val="17"/>
              </w:rPr>
              <w:t>introduced</w:t>
            </w:r>
          </w:p>
        </w:tc>
        <w:tc>
          <w:tcPr>
            <w:tcW w:w="1698" w:type="dxa"/>
            <w:gridSpan w:val="2"/>
            <w:tcBorders>
              <w:top w:val="single" w:sz="12" w:space="0" w:color="000000" w:themeColor="text1"/>
            </w:tcBorders>
          </w:tcPr>
          <w:p w14:paraId="72CA4605" w14:textId="641A20DD" w:rsidR="00DB0A43" w:rsidRDefault="00DB0A43" w:rsidP="00E435C9">
            <w:pPr>
              <w:pBdr>
                <w:left w:val="single" w:sz="8" w:space="2" w:color="7F7F7F" w:themeColor="text1" w:themeTint="80"/>
              </w:pBdr>
              <w:spacing w:line="240" w:lineRule="auto"/>
              <w:ind w:left="227" w:hanging="227"/>
              <w:rPr>
                <w:color w:val="595959" w:themeColor="text1" w:themeTint="A6"/>
                <w:sz w:val="17"/>
                <w:szCs w:val="17"/>
              </w:rPr>
            </w:pPr>
            <w:r w:rsidRPr="00D463CF">
              <w:rPr>
                <w:color w:val="595959" w:themeColor="text1" w:themeTint="A6"/>
                <w:sz w:val="17"/>
                <w:szCs w:val="17"/>
              </w:rPr>
              <w:t>APR21</w:t>
            </w:r>
          </w:p>
          <w:p w14:paraId="596BB4BF" w14:textId="77777777" w:rsidR="00FD1503" w:rsidRPr="00D463CF" w:rsidRDefault="00FD1503" w:rsidP="00E435C9">
            <w:pPr>
              <w:pBdr>
                <w:left w:val="single" w:sz="8" w:space="2" w:color="7F7F7F" w:themeColor="text1" w:themeTint="80"/>
              </w:pBdr>
              <w:spacing w:line="240" w:lineRule="auto"/>
              <w:ind w:left="227" w:hanging="227"/>
              <w:rPr>
                <w:color w:val="595959" w:themeColor="text1" w:themeTint="A6"/>
                <w:sz w:val="17"/>
                <w:szCs w:val="17"/>
              </w:rPr>
            </w:pPr>
          </w:p>
          <w:p w14:paraId="54ED2361" w14:textId="06542748" w:rsidR="00DB0A43" w:rsidRPr="00D463CF" w:rsidRDefault="00DB0A43" w:rsidP="00E435C9">
            <w:pPr>
              <w:pBdr>
                <w:left w:val="single" w:sz="8" w:space="2" w:color="7F7F7F" w:themeColor="text1" w:themeTint="80"/>
              </w:pBdr>
              <w:spacing w:line="240" w:lineRule="auto"/>
              <w:ind w:left="227" w:hanging="227"/>
              <w:rPr>
                <w:sz w:val="17"/>
                <w:szCs w:val="17"/>
              </w:rPr>
            </w:pPr>
            <w:r w:rsidRPr="00D463CF">
              <w:rPr>
                <w:rFonts w:ascii="Segoe UI Symbol" w:hAnsi="Segoe UI Symbol" w:cs="Segoe UI"/>
                <w:color w:val="23305D"/>
                <w:sz w:val="17"/>
                <w:szCs w:val="17"/>
              </w:rPr>
              <w:t></w:t>
            </w:r>
            <w:r w:rsidRPr="00D463CF">
              <w:rPr>
                <w:rFonts w:ascii="Segoe UI Symbol" w:hAnsi="Segoe UI Symbol" w:cs="Segoe UI"/>
                <w:color w:val="23305D"/>
                <w:sz w:val="17"/>
                <w:szCs w:val="17"/>
              </w:rPr>
              <w:tab/>
            </w:r>
            <w:r w:rsidR="0049443D" w:rsidRPr="00D463CF">
              <w:rPr>
                <w:rFonts w:cs="Segoe UI"/>
                <w:sz w:val="17"/>
                <w:szCs w:val="17"/>
              </w:rPr>
              <w:t>D</w:t>
            </w:r>
            <w:r w:rsidRPr="00D463CF">
              <w:rPr>
                <w:rFonts w:cs="Segoe UI"/>
                <w:sz w:val="17"/>
                <w:szCs w:val="17"/>
              </w:rPr>
              <w:t>raft specifications for e-referral, transfer of care and shared care plan</w:t>
            </w:r>
            <w:r w:rsidR="001904F2" w:rsidRPr="00D463CF">
              <w:rPr>
                <w:rFonts w:cs="Segoe UI"/>
                <w:sz w:val="17"/>
                <w:szCs w:val="17"/>
              </w:rPr>
              <w:t>s</w:t>
            </w:r>
          </w:p>
        </w:tc>
        <w:tc>
          <w:tcPr>
            <w:tcW w:w="1699" w:type="dxa"/>
            <w:gridSpan w:val="2"/>
            <w:tcBorders>
              <w:top w:val="single" w:sz="12" w:space="0" w:color="000000" w:themeColor="text1"/>
            </w:tcBorders>
          </w:tcPr>
          <w:p w14:paraId="74A70779" w14:textId="3ED5EB9A" w:rsidR="00DB0A43" w:rsidRDefault="00C4622D" w:rsidP="00E435C9">
            <w:pPr>
              <w:pBdr>
                <w:left w:val="single" w:sz="8" w:space="2" w:color="7F7F7F" w:themeColor="text1" w:themeTint="80"/>
              </w:pBdr>
              <w:spacing w:line="240" w:lineRule="auto"/>
              <w:ind w:left="227" w:hanging="227"/>
              <w:rPr>
                <w:color w:val="595959" w:themeColor="text1" w:themeTint="A6"/>
                <w:sz w:val="17"/>
                <w:szCs w:val="17"/>
              </w:rPr>
            </w:pPr>
            <w:r w:rsidRPr="00D463CF">
              <w:rPr>
                <w:color w:val="595959" w:themeColor="text1" w:themeTint="A6"/>
                <w:sz w:val="17"/>
                <w:szCs w:val="17"/>
              </w:rPr>
              <w:t>OCT21</w:t>
            </w:r>
          </w:p>
          <w:p w14:paraId="2FBC4119" w14:textId="77777777" w:rsidR="00FD1503" w:rsidRPr="00D463CF" w:rsidRDefault="00FD1503" w:rsidP="00E435C9">
            <w:pPr>
              <w:pBdr>
                <w:left w:val="single" w:sz="8" w:space="2" w:color="7F7F7F" w:themeColor="text1" w:themeTint="80"/>
              </w:pBdr>
              <w:spacing w:line="240" w:lineRule="auto"/>
              <w:ind w:left="227" w:hanging="227"/>
              <w:rPr>
                <w:color w:val="595959" w:themeColor="text1" w:themeTint="A6"/>
                <w:sz w:val="17"/>
                <w:szCs w:val="17"/>
              </w:rPr>
            </w:pPr>
          </w:p>
          <w:p w14:paraId="0ED3F6CD" w14:textId="51C89750" w:rsidR="00407633" w:rsidRPr="00D463CF" w:rsidRDefault="00407633" w:rsidP="00E435C9">
            <w:pPr>
              <w:pBdr>
                <w:left w:val="single" w:sz="8" w:space="2" w:color="7F7F7F" w:themeColor="text1" w:themeTint="80"/>
              </w:pBdr>
              <w:spacing w:line="240" w:lineRule="auto"/>
              <w:ind w:left="227" w:hanging="227"/>
              <w:rPr>
                <w:color w:val="595959" w:themeColor="text1" w:themeTint="A6"/>
                <w:sz w:val="17"/>
                <w:szCs w:val="17"/>
              </w:rPr>
            </w:pPr>
            <w:r w:rsidRPr="00D463CF">
              <w:rPr>
                <w:rFonts w:ascii="Segoe UI Symbol" w:hAnsi="Segoe UI Symbol" w:cs="Segoe UI"/>
                <w:color w:val="23305D"/>
                <w:sz w:val="17"/>
                <w:szCs w:val="17"/>
              </w:rPr>
              <w:t></w:t>
            </w:r>
            <w:r w:rsidRPr="00D463CF">
              <w:rPr>
                <w:rFonts w:ascii="Segoe UI Symbol" w:hAnsi="Segoe UI Symbol" w:cs="Segoe UI"/>
                <w:color w:val="23305D"/>
                <w:sz w:val="17"/>
                <w:szCs w:val="17"/>
              </w:rPr>
              <w:tab/>
            </w:r>
            <w:r w:rsidR="001904F2" w:rsidRPr="00D463CF">
              <w:rPr>
                <w:rFonts w:cs="Segoe UI"/>
                <w:sz w:val="17"/>
                <w:szCs w:val="17"/>
              </w:rPr>
              <w:t>Finalise</w:t>
            </w:r>
            <w:r w:rsidR="0049443D" w:rsidRPr="00D463CF">
              <w:rPr>
                <w:rFonts w:cs="Segoe UI"/>
                <w:sz w:val="17"/>
                <w:szCs w:val="17"/>
              </w:rPr>
              <w:t>d</w:t>
            </w:r>
            <w:r w:rsidR="001904F2" w:rsidRPr="00D463CF">
              <w:rPr>
                <w:rFonts w:cs="Segoe UI"/>
                <w:sz w:val="17"/>
                <w:szCs w:val="17"/>
              </w:rPr>
              <w:t xml:space="preserve"> specifications for e-referral, transfer of care and shared care plans</w:t>
            </w:r>
          </w:p>
        </w:tc>
        <w:tc>
          <w:tcPr>
            <w:tcW w:w="1700" w:type="dxa"/>
            <w:gridSpan w:val="2"/>
            <w:tcBorders>
              <w:top w:val="single" w:sz="12" w:space="0" w:color="000000" w:themeColor="text1"/>
            </w:tcBorders>
          </w:tcPr>
          <w:p w14:paraId="2FF9F629" w14:textId="77777777" w:rsidR="00DB0A43" w:rsidRDefault="00DB0A43" w:rsidP="00C94744">
            <w:pPr>
              <w:pBdr>
                <w:left w:val="single" w:sz="8" w:space="2" w:color="595959" w:themeColor="text1" w:themeTint="A6"/>
              </w:pBdr>
              <w:spacing w:line="240" w:lineRule="auto"/>
              <w:rPr>
                <w:color w:val="595959" w:themeColor="text1" w:themeTint="A6"/>
                <w:sz w:val="17"/>
                <w:szCs w:val="17"/>
              </w:rPr>
            </w:pPr>
            <w:r w:rsidRPr="00D463CF">
              <w:rPr>
                <w:color w:val="595959" w:themeColor="text1" w:themeTint="A6"/>
                <w:sz w:val="17"/>
                <w:szCs w:val="17"/>
              </w:rPr>
              <w:t>APR22</w:t>
            </w:r>
          </w:p>
          <w:p w14:paraId="00870249" w14:textId="77777777" w:rsidR="001F3D97" w:rsidRDefault="001F3D97" w:rsidP="00C94744">
            <w:pPr>
              <w:pBdr>
                <w:left w:val="single" w:sz="8" w:space="2" w:color="595959" w:themeColor="text1" w:themeTint="A6"/>
              </w:pBdr>
              <w:spacing w:line="240" w:lineRule="auto"/>
              <w:rPr>
                <w:color w:val="595959" w:themeColor="text1" w:themeTint="A6"/>
                <w:sz w:val="17"/>
                <w:szCs w:val="17"/>
              </w:rPr>
            </w:pPr>
          </w:p>
          <w:p w14:paraId="2A7E33C3" w14:textId="4A856E72" w:rsidR="001F3D97" w:rsidRPr="00D463CF" w:rsidRDefault="00105D10" w:rsidP="005D7392">
            <w:pPr>
              <w:pBdr>
                <w:left w:val="single" w:sz="8" w:space="2" w:color="595959" w:themeColor="text1" w:themeTint="A6"/>
              </w:pBdr>
              <w:spacing w:line="240" w:lineRule="auto"/>
              <w:ind w:left="227" w:hanging="227"/>
              <w:rPr>
                <w:sz w:val="17"/>
                <w:szCs w:val="17"/>
              </w:rPr>
            </w:pPr>
            <w:r w:rsidRPr="00D463CF">
              <w:rPr>
                <w:rFonts w:ascii="Segoe UI Symbol" w:hAnsi="Segoe UI Symbol" w:cs="Segoe UI"/>
                <w:color w:val="23305D"/>
                <w:sz w:val="17"/>
                <w:szCs w:val="17"/>
              </w:rPr>
              <w:t></w:t>
            </w:r>
            <w:r w:rsidRPr="00D463CF">
              <w:rPr>
                <w:rFonts w:ascii="Segoe UI Symbol" w:hAnsi="Segoe UI Symbol" w:cs="Segoe UI"/>
                <w:color w:val="23305D"/>
                <w:sz w:val="17"/>
                <w:szCs w:val="17"/>
              </w:rPr>
              <w:tab/>
            </w:r>
            <w:r w:rsidR="001F3D97" w:rsidRPr="00D463CF">
              <w:rPr>
                <w:sz w:val="17"/>
                <w:szCs w:val="17"/>
              </w:rPr>
              <w:t>OMOP common data model for analytics</w:t>
            </w:r>
            <w:r>
              <w:rPr>
                <w:sz w:val="17"/>
                <w:szCs w:val="17"/>
              </w:rPr>
              <w:t xml:space="preserve"> </w:t>
            </w:r>
            <w:r w:rsidRPr="00D463CF">
              <w:rPr>
                <w:sz w:val="17"/>
                <w:szCs w:val="17"/>
              </w:rPr>
              <w:t>introduced</w:t>
            </w:r>
          </w:p>
        </w:tc>
        <w:tc>
          <w:tcPr>
            <w:tcW w:w="850" w:type="dxa"/>
            <w:tcBorders>
              <w:top w:val="single" w:sz="12" w:space="0" w:color="000000" w:themeColor="text1"/>
            </w:tcBorders>
          </w:tcPr>
          <w:p w14:paraId="4BF58F9C" w14:textId="77777777" w:rsidR="00DB0A43" w:rsidRPr="00D463CF" w:rsidRDefault="00DB0A43" w:rsidP="00E435C9">
            <w:pPr>
              <w:spacing w:line="240" w:lineRule="auto"/>
              <w:rPr>
                <w:sz w:val="17"/>
                <w:szCs w:val="17"/>
              </w:rPr>
            </w:pPr>
          </w:p>
        </w:tc>
      </w:tr>
    </w:tbl>
    <w:p w14:paraId="554E1508" w14:textId="77777777" w:rsidR="00DD283B" w:rsidRPr="00DD283B" w:rsidRDefault="00DD283B" w:rsidP="00DD283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835"/>
      </w:tblGrid>
      <w:tr w:rsidR="00DD283B" w:rsidRPr="00097D71" w14:paraId="52AFA978" w14:textId="77777777" w:rsidTr="00097D71">
        <w:tc>
          <w:tcPr>
            <w:tcW w:w="2835" w:type="dxa"/>
            <w:shd w:val="clear" w:color="auto" w:fill="002060"/>
          </w:tcPr>
          <w:p w14:paraId="2F89C0A1" w14:textId="77777777" w:rsidR="00DD283B" w:rsidRPr="00097D71" w:rsidRDefault="00DD283B" w:rsidP="009322BB">
            <w:pPr>
              <w:tabs>
                <w:tab w:val="left" w:pos="284"/>
              </w:tabs>
              <w:spacing w:line="240" w:lineRule="auto"/>
              <w:ind w:left="357" w:hanging="357"/>
              <w:rPr>
                <w:rFonts w:ascii="Segoe UI Semibold" w:hAnsi="Segoe UI Semibold" w:cs="Segoe UI Semibold"/>
                <w:caps/>
                <w:sz w:val="17"/>
                <w:szCs w:val="17"/>
              </w:rPr>
            </w:pPr>
            <w:r w:rsidRPr="00097D71">
              <w:rPr>
                <w:rFonts w:ascii="Segoe UI Semibold" w:hAnsi="Segoe UI Semibold" w:cs="Segoe UI Semibold"/>
                <w:caps/>
                <w:color w:val="FFFFFF" w:themeColor="background1"/>
                <w:sz w:val="17"/>
                <w:szCs w:val="17"/>
              </w:rPr>
              <w:t>Enabling joined-up services</w:t>
            </w:r>
          </w:p>
        </w:tc>
      </w:tr>
    </w:tbl>
    <w:p w14:paraId="227F3851" w14:textId="41D05119" w:rsidR="00401B3A" w:rsidRPr="001C33EF" w:rsidRDefault="00401B3A" w:rsidP="003424B1">
      <w:pPr>
        <w:pStyle w:val="Heading3"/>
        <w:rPr>
          <w:rFonts w:cs="Segoe UI"/>
        </w:rPr>
      </w:pPr>
      <w:r w:rsidRPr="001C33EF">
        <w:rPr>
          <w:rFonts w:cs="Segoe UI"/>
        </w:rPr>
        <w:t>What great looks like</w:t>
      </w:r>
    </w:p>
    <w:p w14:paraId="26C22F34" w14:textId="33F5FBD5" w:rsidR="00D10EA6" w:rsidRDefault="00BB27D0" w:rsidP="00D10EA6">
      <w:r w:rsidRPr="005D0A75">
        <w:t>Patients and consumers enjoy an excellent experience from a properly interconnected system.</w:t>
      </w:r>
      <w:r w:rsidR="00603343" w:rsidRPr="00603343">
        <w:t xml:space="preserve"> </w:t>
      </w:r>
      <w:r w:rsidR="00603343">
        <w:t>From making an appointment to managing a long-term condition, processes are person-centred, data-efficient and streamlined.</w:t>
      </w:r>
      <w:r w:rsidR="00D10EA6" w:rsidRPr="00D10EA6">
        <w:t xml:space="preserve"> </w:t>
      </w:r>
      <w:r w:rsidR="00D10EA6">
        <w:t>Digital channels support integrated health and social services</w:t>
      </w:r>
      <w:r w:rsidR="00D10EA6" w:rsidRPr="005D0A75">
        <w:t>.</w:t>
      </w:r>
      <w:r w:rsidR="00D10EA6">
        <w:t xml:space="preserve"> </w:t>
      </w:r>
    </w:p>
    <w:p w14:paraId="4442D0ED" w14:textId="750CFAF3" w:rsidR="00BB27D0" w:rsidRDefault="00BB27D0" w:rsidP="00BB27D0"/>
    <w:p w14:paraId="741B167D" w14:textId="4261EA15" w:rsidR="007D2BAE" w:rsidRDefault="008D538D" w:rsidP="008D538D">
      <w:r w:rsidRPr="006D53D0">
        <w:t>Health care providers and their industry partners use plug-and-play platforms and apps to offer tailored, evidence-based solutions.</w:t>
      </w:r>
      <w:r w:rsidR="00D10EA6">
        <w:t xml:space="preserve"> </w:t>
      </w:r>
    </w:p>
    <w:p w14:paraId="7F27594A" w14:textId="77777777" w:rsidR="007D2BAE" w:rsidRDefault="007D2BAE" w:rsidP="008D538D"/>
    <w:p w14:paraId="44D8F7AA" w14:textId="07EB20EB" w:rsidR="00CE07F9" w:rsidRPr="006D53D0" w:rsidRDefault="00CE07F9" w:rsidP="00CE07F9">
      <w:r>
        <w:t>Clinical decision support</w:t>
      </w:r>
      <w:r w:rsidRPr="006D53D0">
        <w:t xml:space="preserve"> </w:t>
      </w:r>
      <w:r>
        <w:t xml:space="preserve">and consumer information </w:t>
      </w:r>
      <w:r w:rsidRPr="006D53D0">
        <w:t xml:space="preserve">tools like the NZ Formulary and </w:t>
      </w:r>
      <w:proofErr w:type="spellStart"/>
      <w:r w:rsidRPr="006D53D0">
        <w:t>HealthPathways</w:t>
      </w:r>
      <w:proofErr w:type="spellEnd"/>
      <w:r>
        <w:t>™</w:t>
      </w:r>
      <w:r w:rsidRPr="006D53D0">
        <w:t xml:space="preserve"> are </w:t>
      </w:r>
      <w:r>
        <w:t xml:space="preserve">routinely </w:t>
      </w:r>
      <w:r w:rsidRPr="006D53D0">
        <w:t xml:space="preserve">integrated with </w:t>
      </w:r>
      <w:r>
        <w:t>frontline clinical</w:t>
      </w:r>
      <w:r w:rsidRPr="006D53D0">
        <w:t xml:space="preserve"> </w:t>
      </w:r>
      <w:r w:rsidR="007D2BAE">
        <w:t xml:space="preserve">information </w:t>
      </w:r>
      <w:r w:rsidRPr="006D53D0">
        <w:t>systems</w:t>
      </w:r>
      <w:r>
        <w:t xml:space="preserve"> and consumer apps</w:t>
      </w:r>
      <w:r w:rsidRPr="006D53D0">
        <w:t>.</w:t>
      </w:r>
    </w:p>
    <w:p w14:paraId="52A207ED" w14:textId="77777777" w:rsidR="00CE07F9" w:rsidRPr="006D53D0" w:rsidRDefault="00CE07F9" w:rsidP="00CE07F9">
      <w:r w:rsidRPr="006D53D0">
        <w:t xml:space="preserve"> </w:t>
      </w:r>
    </w:p>
    <w:p w14:paraId="7C3E3351" w14:textId="77777777" w:rsidR="00BB27D0" w:rsidRPr="006D53D0" w:rsidRDefault="00BB27D0" w:rsidP="00BB27D0">
      <w:r>
        <w:t>N</w:t>
      </w:r>
      <w:r w:rsidRPr="006D53D0">
        <w:t xml:space="preserve">ew </w:t>
      </w:r>
      <w:r>
        <w:t xml:space="preserve">digital health </w:t>
      </w:r>
      <w:r w:rsidRPr="006D53D0">
        <w:t xml:space="preserve">services </w:t>
      </w:r>
      <w:r>
        <w:t xml:space="preserve">can </w:t>
      </w:r>
      <w:r w:rsidRPr="006D53D0">
        <w:t xml:space="preserve">be </w:t>
      </w:r>
      <w:r>
        <w:t xml:space="preserve">easily and safely developed, </w:t>
      </w:r>
      <w:r w:rsidRPr="006D53D0">
        <w:t>trialled and rolled out at scale.</w:t>
      </w:r>
      <w:r>
        <w:t xml:space="preserve"> Clinical trials are easily identified. Proven innovations from New Zealand and overseas are picked up quickly and uniformly implemented.</w:t>
      </w:r>
    </w:p>
    <w:p w14:paraId="79439652" w14:textId="77777777" w:rsidR="00BB27D0" w:rsidRPr="006D53D0" w:rsidRDefault="00BB27D0" w:rsidP="00BB27D0"/>
    <w:p w14:paraId="19BA2CC4" w14:textId="77777777" w:rsidR="00DF5495" w:rsidRDefault="00DF5495" w:rsidP="006D53D0"/>
    <w:p w14:paraId="2A6662D9" w14:textId="77777777" w:rsidR="00EE647B" w:rsidRDefault="00EE647B">
      <w:pPr>
        <w:sectPr w:rsidR="00EE647B" w:rsidSect="00750F03">
          <w:footerReference w:type="even" r:id="rId56"/>
          <w:footerReference w:type="default" r:id="rId57"/>
          <w:pgSz w:w="11907" w:h="16834" w:code="9"/>
          <w:pgMar w:top="1418" w:right="1418" w:bottom="1134" w:left="1701" w:header="284" w:footer="425" w:gutter="284"/>
          <w:pgNumType w:start="1"/>
          <w:cols w:space="720"/>
        </w:sectPr>
      </w:pPr>
    </w:p>
    <w:p w14:paraId="7114FB41" w14:textId="77777777" w:rsidR="000823F3" w:rsidRDefault="00C06104" w:rsidP="00BF6105">
      <w:pPr>
        <w:rPr>
          <w:rFonts w:cs="Segoe UI"/>
          <w:color w:val="0F154A"/>
          <w:sz w:val="56"/>
          <w:szCs w:val="56"/>
          <w:shd w:val="clear" w:color="auto" w:fill="FFFFFF"/>
        </w:rPr>
      </w:pPr>
      <w:proofErr w:type="spellStart"/>
      <w:r w:rsidRPr="00061ECF">
        <w:rPr>
          <w:rFonts w:cs="Segoe UI"/>
          <w:color w:val="0F154A"/>
          <w:sz w:val="56"/>
          <w:szCs w:val="56"/>
          <w:shd w:val="clear" w:color="auto" w:fill="FFFFFF"/>
        </w:rPr>
        <w:t>Rārangi</w:t>
      </w:r>
      <w:proofErr w:type="spellEnd"/>
      <w:r w:rsidRPr="00061ECF">
        <w:rPr>
          <w:rFonts w:cs="Segoe UI"/>
          <w:color w:val="0F154A"/>
          <w:sz w:val="56"/>
          <w:szCs w:val="56"/>
          <w:shd w:val="clear" w:color="auto" w:fill="FFFFFF"/>
        </w:rPr>
        <w:t xml:space="preserve"> </w:t>
      </w:r>
      <w:proofErr w:type="spellStart"/>
      <w:r w:rsidRPr="00061ECF">
        <w:rPr>
          <w:rFonts w:cs="Segoe UI"/>
          <w:color w:val="0F154A"/>
          <w:sz w:val="56"/>
          <w:szCs w:val="56"/>
          <w:shd w:val="clear" w:color="auto" w:fill="FFFFFF"/>
        </w:rPr>
        <w:t>wā</w:t>
      </w:r>
      <w:proofErr w:type="spellEnd"/>
    </w:p>
    <w:p w14:paraId="0EF2A32E" w14:textId="46561FF6" w:rsidR="00C06104" w:rsidRPr="00BF6105" w:rsidRDefault="00C06104" w:rsidP="00BF6105">
      <w:pPr>
        <w:spacing w:after="360"/>
        <w:rPr>
          <w:rStyle w:val="Heading1Char"/>
        </w:rPr>
      </w:pPr>
      <w:bookmarkStart w:id="24" w:name="_Toc47022722"/>
      <w:r w:rsidRPr="00E51EFF">
        <w:rPr>
          <w:rStyle w:val="Heading1Char"/>
        </w:rPr>
        <w:t>Timeline</w:t>
      </w:r>
      <w:bookmarkEnd w:id="24"/>
    </w:p>
    <w:p w14:paraId="728D5221" w14:textId="1FBA177D" w:rsidR="00C34F66" w:rsidRDefault="00C750D1" w:rsidP="00C34F66">
      <w:pPr>
        <w:rPr>
          <w:rFonts w:cs="Segoe UI"/>
          <w:szCs w:val="21"/>
        </w:rPr>
      </w:pPr>
      <w:r>
        <w:rPr>
          <w:rFonts w:cs="Segoe UI"/>
          <w:szCs w:val="21"/>
        </w:rPr>
        <w:t>This consolidated timeline shows</w:t>
      </w:r>
      <w:r w:rsidR="00C34F66">
        <w:rPr>
          <w:rFonts w:cs="Segoe UI"/>
          <w:szCs w:val="21"/>
        </w:rPr>
        <w:t xml:space="preserve"> </w:t>
      </w:r>
      <w:r w:rsidR="00DB6053">
        <w:rPr>
          <w:rFonts w:cs="Segoe UI"/>
          <w:szCs w:val="21"/>
        </w:rPr>
        <w:t>the</w:t>
      </w:r>
      <w:r w:rsidR="00C34F66">
        <w:rPr>
          <w:rFonts w:cs="Segoe UI"/>
          <w:szCs w:val="21"/>
        </w:rPr>
        <w:t xml:space="preserve"> major steps </w:t>
      </w:r>
      <w:r w:rsidR="00C9462C">
        <w:rPr>
          <w:rFonts w:cs="Segoe UI"/>
          <w:szCs w:val="21"/>
        </w:rPr>
        <w:t xml:space="preserve">towards </w:t>
      </w:r>
      <w:r w:rsidR="00C34F66">
        <w:rPr>
          <w:rFonts w:cs="Segoe UI"/>
          <w:szCs w:val="21"/>
        </w:rPr>
        <w:t xml:space="preserve">interoperability </w:t>
      </w:r>
      <w:r w:rsidR="00C9462C">
        <w:rPr>
          <w:rFonts w:cs="Segoe UI"/>
          <w:szCs w:val="21"/>
        </w:rPr>
        <w:t xml:space="preserve">that </w:t>
      </w:r>
      <w:r w:rsidR="00DB6053">
        <w:rPr>
          <w:rFonts w:cs="Segoe UI"/>
          <w:szCs w:val="21"/>
        </w:rPr>
        <w:t xml:space="preserve">we have planned </w:t>
      </w:r>
      <w:r w:rsidR="00C34F66">
        <w:rPr>
          <w:rFonts w:cs="Segoe UI"/>
          <w:szCs w:val="21"/>
        </w:rPr>
        <w:t xml:space="preserve">over the next two years. </w:t>
      </w:r>
    </w:p>
    <w:p w14:paraId="3294B838" w14:textId="77777777" w:rsidR="00C34F66" w:rsidRDefault="00C34F66" w:rsidP="00C34F66">
      <w:pPr>
        <w:rPr>
          <w:rFonts w:cs="Segoe UI"/>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85" w:type="dxa"/>
          <w:bottom w:w="28" w:type="dxa"/>
          <w:right w:w="85" w:type="dxa"/>
        </w:tblCellMar>
        <w:tblLook w:val="04A0" w:firstRow="1" w:lastRow="0" w:firstColumn="1" w:lastColumn="0" w:noHBand="0" w:noVBand="1"/>
      </w:tblPr>
      <w:tblGrid>
        <w:gridCol w:w="1427"/>
        <w:gridCol w:w="1427"/>
        <w:gridCol w:w="1427"/>
        <w:gridCol w:w="1427"/>
        <w:gridCol w:w="1427"/>
        <w:gridCol w:w="1427"/>
        <w:gridCol w:w="1427"/>
        <w:gridCol w:w="1427"/>
        <w:gridCol w:w="1428"/>
        <w:gridCol w:w="1428"/>
      </w:tblGrid>
      <w:tr w:rsidR="00C34F66" w:rsidRPr="00787DC1" w14:paraId="06D4D2D4" w14:textId="77777777" w:rsidTr="00413F02">
        <w:tc>
          <w:tcPr>
            <w:tcW w:w="2854" w:type="dxa"/>
            <w:gridSpan w:val="2"/>
            <w:tcBorders>
              <w:bottom w:val="single" w:sz="12" w:space="0" w:color="auto"/>
            </w:tcBorders>
            <w:vAlign w:val="bottom"/>
          </w:tcPr>
          <w:p w14:paraId="7B5446F6" w14:textId="06F94632" w:rsidR="006B2FB9" w:rsidRDefault="0052325E" w:rsidP="0002138B">
            <w:pPr>
              <w:pBdr>
                <w:left w:val="single" w:sz="8" w:space="2" w:color="595959" w:themeColor="text1" w:themeTint="A6"/>
              </w:pBdr>
              <w:spacing w:line="240" w:lineRule="auto"/>
              <w:ind w:left="227" w:hanging="227"/>
              <w:rPr>
                <w:rFonts w:cs="Segoe UI"/>
                <w:sz w:val="17"/>
                <w:szCs w:val="17"/>
              </w:rPr>
            </w:pPr>
            <w:r w:rsidRPr="00337463">
              <w:rPr>
                <w:rFonts w:ascii="Segoe UI Symbol" w:hAnsi="Segoe UI Symbol" w:cs="Segoe UI"/>
                <w:sz w:val="17"/>
                <w:szCs w:val="17"/>
              </w:rPr>
              <w:t>⚑</w:t>
            </w:r>
            <w:r w:rsidR="006B2FB9" w:rsidRPr="00D463CF">
              <w:rPr>
                <w:rFonts w:ascii="Segoe UI Symbol" w:hAnsi="Segoe UI Symbol" w:cs="Segoe UI"/>
                <w:color w:val="23305D"/>
                <w:sz w:val="17"/>
                <w:szCs w:val="17"/>
              </w:rPr>
              <w:tab/>
            </w:r>
            <w:r w:rsidR="006B2FB9" w:rsidRPr="00142A9C">
              <w:rPr>
                <w:sz w:val="17"/>
                <w:szCs w:val="17"/>
              </w:rPr>
              <w:t>Interoperability roadmap published</w:t>
            </w:r>
          </w:p>
          <w:p w14:paraId="6B335874" w14:textId="77777777" w:rsidR="006B2FB9" w:rsidRDefault="006B2FB9" w:rsidP="0002138B">
            <w:pPr>
              <w:pBdr>
                <w:left w:val="single" w:sz="8" w:space="2" w:color="595959" w:themeColor="text1" w:themeTint="A6"/>
              </w:pBdr>
              <w:spacing w:line="240" w:lineRule="auto"/>
              <w:ind w:left="227" w:hanging="227"/>
              <w:rPr>
                <w:rFonts w:cs="Segoe UI"/>
                <w:sz w:val="17"/>
                <w:szCs w:val="17"/>
              </w:rPr>
            </w:pPr>
          </w:p>
          <w:p w14:paraId="0E6C1C7B" w14:textId="77777777" w:rsidR="00C34F66" w:rsidRPr="00787DC1" w:rsidRDefault="00C34F66" w:rsidP="0002138B">
            <w:pPr>
              <w:pBdr>
                <w:left w:val="single" w:sz="8" w:space="2" w:color="595959" w:themeColor="text1" w:themeTint="A6"/>
              </w:pBdr>
              <w:spacing w:line="240" w:lineRule="auto"/>
              <w:rPr>
                <w:rFonts w:cs="Segoe UI"/>
                <w:sz w:val="17"/>
                <w:szCs w:val="17"/>
              </w:rPr>
            </w:pPr>
            <w:r w:rsidRPr="00F60949">
              <w:rPr>
                <w:rFonts w:cs="Segoe UI"/>
                <w:color w:val="595959" w:themeColor="text1" w:themeTint="A6"/>
                <w:sz w:val="17"/>
                <w:szCs w:val="17"/>
              </w:rPr>
              <w:t>JUL20</w:t>
            </w:r>
          </w:p>
        </w:tc>
        <w:tc>
          <w:tcPr>
            <w:tcW w:w="2854" w:type="dxa"/>
            <w:gridSpan w:val="2"/>
            <w:tcBorders>
              <w:bottom w:val="single" w:sz="12" w:space="0" w:color="auto"/>
            </w:tcBorders>
            <w:vAlign w:val="bottom"/>
          </w:tcPr>
          <w:p w14:paraId="648D4FE1" w14:textId="27C0DB75" w:rsidR="00C34F66" w:rsidRDefault="00C34F66" w:rsidP="00A375E7">
            <w:pPr>
              <w:pBdr>
                <w:left w:val="single" w:sz="8" w:space="2" w:color="7F7F7F" w:themeColor="text1" w:themeTint="80"/>
              </w:pBdr>
              <w:tabs>
                <w:tab w:val="left" w:pos="284"/>
              </w:tabs>
              <w:spacing w:line="240" w:lineRule="auto"/>
              <w:ind w:left="227" w:hanging="227"/>
              <w:rPr>
                <w:rFonts w:cs="Segoe UI"/>
                <w:sz w:val="17"/>
                <w:szCs w:val="17"/>
              </w:rPr>
            </w:pPr>
            <w:r w:rsidRPr="00787DC1">
              <w:rPr>
                <w:rFonts w:ascii="Segoe UI Symbol" w:hAnsi="Segoe UI Symbol" w:cs="Segoe UI"/>
                <w:color w:val="B0182B"/>
                <w:sz w:val="17"/>
                <w:szCs w:val="17"/>
              </w:rPr>
              <w:t>■</w:t>
            </w:r>
            <w:r w:rsidRPr="00787DC1">
              <w:rPr>
                <w:rFonts w:ascii="Segoe UI Symbol" w:hAnsi="Segoe UI Symbol" w:cs="Segoe UI"/>
                <w:color w:val="B0182B"/>
                <w:sz w:val="17"/>
                <w:szCs w:val="17"/>
              </w:rPr>
              <w:tab/>
            </w:r>
            <w:r w:rsidRPr="00CE7AD8">
              <w:rPr>
                <w:rFonts w:cs="Segoe UI"/>
                <w:sz w:val="17"/>
                <w:szCs w:val="17"/>
              </w:rPr>
              <w:t>NHI and HPI data set and API specifications</w:t>
            </w:r>
            <w:r w:rsidR="0040023D">
              <w:rPr>
                <w:rFonts w:cs="Segoe UI"/>
                <w:sz w:val="17"/>
                <w:szCs w:val="17"/>
              </w:rPr>
              <w:t xml:space="preserve"> published</w:t>
            </w:r>
          </w:p>
          <w:p w14:paraId="4FE49E74" w14:textId="77777777" w:rsidR="00A375E7" w:rsidRPr="00787DC1" w:rsidRDefault="00A375E7" w:rsidP="00A375E7">
            <w:pPr>
              <w:pBdr>
                <w:left w:val="single" w:sz="8" w:space="2" w:color="7F7F7F" w:themeColor="text1" w:themeTint="80"/>
              </w:pBdr>
              <w:tabs>
                <w:tab w:val="left" w:pos="284"/>
              </w:tabs>
              <w:spacing w:line="240" w:lineRule="auto"/>
              <w:ind w:left="227" w:hanging="227"/>
              <w:rPr>
                <w:rFonts w:cs="Segoe UI"/>
                <w:sz w:val="17"/>
                <w:szCs w:val="17"/>
              </w:rPr>
            </w:pPr>
          </w:p>
          <w:p w14:paraId="1C3E6998" w14:textId="621C68C6" w:rsidR="00C34F66" w:rsidRDefault="00C34F66" w:rsidP="00A375E7">
            <w:pPr>
              <w:pBdr>
                <w:left w:val="single" w:sz="8" w:space="2" w:color="7F7F7F" w:themeColor="text1" w:themeTint="80"/>
              </w:pBdr>
              <w:spacing w:line="240" w:lineRule="auto"/>
              <w:ind w:left="227" w:hanging="227"/>
              <w:rPr>
                <w:rFonts w:cs="Segoe UI"/>
                <w:sz w:val="17"/>
                <w:szCs w:val="17"/>
              </w:rPr>
            </w:pPr>
            <w:r w:rsidRPr="00787DC1">
              <w:rPr>
                <w:rFonts w:ascii="Segoe UI Symbol" w:hAnsi="Segoe UI Symbol" w:cs="Segoe UI"/>
                <w:color w:val="009CDE"/>
                <w:sz w:val="17"/>
                <w:szCs w:val="17"/>
              </w:rPr>
              <w:t>●</w:t>
            </w:r>
            <w:r w:rsidRPr="00787DC1">
              <w:rPr>
                <w:rFonts w:ascii="Segoe UI Symbol" w:hAnsi="Segoe UI Symbol" w:cs="Segoe UI"/>
                <w:color w:val="009CDE"/>
                <w:sz w:val="17"/>
                <w:szCs w:val="17"/>
              </w:rPr>
              <w:tab/>
            </w:r>
            <w:r w:rsidRPr="00787DC1">
              <w:rPr>
                <w:rFonts w:cs="Segoe UI"/>
                <w:sz w:val="17"/>
                <w:szCs w:val="17"/>
              </w:rPr>
              <w:t xml:space="preserve">Online data dictionary </w:t>
            </w:r>
            <w:r w:rsidR="006E261A">
              <w:rPr>
                <w:rFonts w:cs="Segoe UI"/>
                <w:sz w:val="17"/>
                <w:szCs w:val="17"/>
              </w:rPr>
              <w:t xml:space="preserve">and terminology service </w:t>
            </w:r>
            <w:r w:rsidRPr="00787DC1">
              <w:rPr>
                <w:rFonts w:cs="Segoe UI"/>
                <w:sz w:val="17"/>
                <w:szCs w:val="17"/>
              </w:rPr>
              <w:t>established</w:t>
            </w:r>
          </w:p>
          <w:p w14:paraId="55A03CAB" w14:textId="77777777" w:rsidR="00A375E7" w:rsidRPr="00787DC1" w:rsidRDefault="00A375E7" w:rsidP="00A375E7">
            <w:pPr>
              <w:pBdr>
                <w:left w:val="single" w:sz="8" w:space="2" w:color="7F7F7F" w:themeColor="text1" w:themeTint="80"/>
              </w:pBdr>
              <w:spacing w:line="240" w:lineRule="auto"/>
              <w:ind w:left="227" w:hanging="227"/>
              <w:rPr>
                <w:rFonts w:cs="Segoe UI"/>
                <w:sz w:val="17"/>
                <w:szCs w:val="17"/>
              </w:rPr>
            </w:pPr>
          </w:p>
          <w:p w14:paraId="7A92C437" w14:textId="47BCD165" w:rsidR="00245C82" w:rsidRDefault="00C34F66" w:rsidP="00245C82">
            <w:pPr>
              <w:pBdr>
                <w:left w:val="single" w:sz="8" w:space="2" w:color="7F7F7F" w:themeColor="text1" w:themeTint="80"/>
              </w:pBdr>
              <w:spacing w:line="240" w:lineRule="auto"/>
              <w:ind w:left="227" w:hanging="227"/>
              <w:rPr>
                <w:rFonts w:cs="Segoe UI"/>
                <w:sz w:val="17"/>
                <w:szCs w:val="17"/>
              </w:rPr>
            </w:pPr>
            <w:r w:rsidRPr="00787DC1">
              <w:rPr>
                <w:rFonts w:ascii="Segoe UI Symbol" w:hAnsi="Segoe UI Symbol" w:cs="Segoe UI"/>
                <w:color w:val="F18700"/>
                <w:sz w:val="17"/>
                <w:szCs w:val="17"/>
              </w:rPr>
              <w:t>▲</w:t>
            </w:r>
            <w:r w:rsidRPr="00787DC1">
              <w:rPr>
                <w:rFonts w:cs="Segoe UI"/>
                <w:sz w:val="17"/>
                <w:szCs w:val="17"/>
              </w:rPr>
              <w:tab/>
            </w:r>
            <w:r w:rsidR="00245C82" w:rsidRPr="00787DC1">
              <w:rPr>
                <w:rFonts w:cs="Segoe UI"/>
                <w:sz w:val="17"/>
                <w:szCs w:val="17"/>
              </w:rPr>
              <w:t>FHIR registry</w:t>
            </w:r>
            <w:r w:rsidR="00245C82">
              <w:rPr>
                <w:rFonts w:cs="Segoe UI"/>
                <w:sz w:val="17"/>
                <w:szCs w:val="17"/>
              </w:rPr>
              <w:t xml:space="preserve"> established for open API development</w:t>
            </w:r>
          </w:p>
          <w:p w14:paraId="31B9EB1B" w14:textId="77777777" w:rsidR="00A466B0" w:rsidRDefault="00A466B0" w:rsidP="00245C82">
            <w:pPr>
              <w:pBdr>
                <w:left w:val="single" w:sz="8" w:space="2" w:color="7F7F7F" w:themeColor="text1" w:themeTint="80"/>
              </w:pBdr>
              <w:spacing w:line="240" w:lineRule="auto"/>
              <w:ind w:left="227" w:hanging="227"/>
              <w:rPr>
                <w:rFonts w:cs="Segoe UI"/>
                <w:sz w:val="17"/>
                <w:szCs w:val="17"/>
              </w:rPr>
            </w:pPr>
          </w:p>
          <w:p w14:paraId="03A2DC28" w14:textId="72913504" w:rsidR="00A466B0" w:rsidRDefault="00A466B0" w:rsidP="00245C82">
            <w:pPr>
              <w:pBdr>
                <w:left w:val="single" w:sz="8" w:space="2" w:color="7F7F7F" w:themeColor="text1" w:themeTint="80"/>
              </w:pBdr>
              <w:spacing w:line="240" w:lineRule="auto"/>
              <w:ind w:left="227" w:hanging="227"/>
              <w:rPr>
                <w:rFonts w:cs="Segoe UI"/>
                <w:sz w:val="17"/>
                <w:szCs w:val="17"/>
              </w:rPr>
            </w:pPr>
            <w:r w:rsidRPr="00787DC1">
              <w:rPr>
                <w:rFonts w:ascii="Segoe UI Symbol" w:hAnsi="Segoe UI Symbol" w:cs="Segoe UI"/>
                <w:color w:val="F18700"/>
                <w:sz w:val="17"/>
                <w:szCs w:val="17"/>
              </w:rPr>
              <w:t>▲</w:t>
            </w:r>
            <w:r w:rsidRPr="00787DC1">
              <w:rPr>
                <w:rFonts w:cs="Segoe UI"/>
                <w:sz w:val="17"/>
                <w:szCs w:val="17"/>
              </w:rPr>
              <w:tab/>
            </w:r>
            <w:proofErr w:type="spellStart"/>
            <w:r w:rsidRPr="00787DC1">
              <w:rPr>
                <w:sz w:val="17"/>
                <w:szCs w:val="17"/>
              </w:rPr>
              <w:t>NZePS</w:t>
            </w:r>
            <w:proofErr w:type="spellEnd"/>
            <w:r w:rsidRPr="00787DC1">
              <w:rPr>
                <w:sz w:val="17"/>
                <w:szCs w:val="17"/>
              </w:rPr>
              <w:t xml:space="preserve"> integration mandatory</w:t>
            </w:r>
          </w:p>
          <w:p w14:paraId="78F7C324" w14:textId="77777777" w:rsidR="00A375E7" w:rsidRPr="00787DC1" w:rsidRDefault="00A375E7" w:rsidP="00245C82">
            <w:pPr>
              <w:pBdr>
                <w:left w:val="single" w:sz="8" w:space="2" w:color="7F7F7F" w:themeColor="text1" w:themeTint="80"/>
              </w:pBdr>
              <w:spacing w:line="240" w:lineRule="auto"/>
              <w:rPr>
                <w:sz w:val="17"/>
                <w:szCs w:val="17"/>
              </w:rPr>
            </w:pPr>
          </w:p>
          <w:p w14:paraId="55A5FF10" w14:textId="77777777" w:rsidR="00C34F66" w:rsidRPr="00787DC1" w:rsidRDefault="00C34F66" w:rsidP="00A375E7">
            <w:pPr>
              <w:pBdr>
                <w:left w:val="single" w:sz="8" w:space="2" w:color="7F7F7F" w:themeColor="text1" w:themeTint="80"/>
              </w:pBdr>
              <w:spacing w:line="240" w:lineRule="auto"/>
              <w:rPr>
                <w:rFonts w:cs="Segoe UI"/>
                <w:sz w:val="17"/>
                <w:szCs w:val="17"/>
              </w:rPr>
            </w:pPr>
            <w:r w:rsidRPr="00F60949">
              <w:rPr>
                <w:rFonts w:cs="Segoe UI"/>
                <w:color w:val="595959" w:themeColor="text1" w:themeTint="A6"/>
                <w:sz w:val="17"/>
                <w:szCs w:val="17"/>
              </w:rPr>
              <w:t>JAN21</w:t>
            </w:r>
          </w:p>
        </w:tc>
        <w:tc>
          <w:tcPr>
            <w:tcW w:w="2854" w:type="dxa"/>
            <w:gridSpan w:val="2"/>
            <w:tcBorders>
              <w:bottom w:val="single" w:sz="12" w:space="0" w:color="auto"/>
            </w:tcBorders>
            <w:vAlign w:val="bottom"/>
          </w:tcPr>
          <w:p w14:paraId="5C36F6A8" w14:textId="0C311892" w:rsidR="00C34F66" w:rsidRDefault="00C34F66" w:rsidP="00A375E7">
            <w:pPr>
              <w:pBdr>
                <w:left w:val="single" w:sz="8" w:space="2" w:color="7F7F7F" w:themeColor="text1" w:themeTint="80"/>
              </w:pBdr>
              <w:spacing w:line="240" w:lineRule="auto"/>
              <w:ind w:left="227" w:hanging="227"/>
              <w:rPr>
                <w:color w:val="000000" w:themeColor="text1"/>
                <w:sz w:val="17"/>
                <w:szCs w:val="17"/>
              </w:rPr>
            </w:pPr>
            <w:r w:rsidRPr="00787DC1">
              <w:rPr>
                <w:rFonts w:ascii="Segoe UI Symbol" w:hAnsi="Segoe UI Symbol" w:cs="Segoe UI"/>
                <w:color w:val="B0182B"/>
                <w:sz w:val="17"/>
                <w:szCs w:val="17"/>
              </w:rPr>
              <w:t>■</w:t>
            </w:r>
            <w:r w:rsidRPr="00787DC1">
              <w:rPr>
                <w:rFonts w:ascii="Segoe UI Symbol" w:hAnsi="Segoe UI Symbol" w:cs="Segoe UI"/>
                <w:color w:val="B0182B"/>
                <w:sz w:val="17"/>
                <w:szCs w:val="17"/>
              </w:rPr>
              <w:tab/>
            </w:r>
            <w:r w:rsidRPr="00787DC1">
              <w:rPr>
                <w:color w:val="000000" w:themeColor="text1"/>
                <w:sz w:val="17"/>
                <w:szCs w:val="17"/>
              </w:rPr>
              <w:t>NZBN</w:t>
            </w:r>
            <w:r>
              <w:rPr>
                <w:color w:val="000000" w:themeColor="text1"/>
                <w:sz w:val="17"/>
                <w:szCs w:val="17"/>
              </w:rPr>
              <w:t xml:space="preserve"> introduced</w:t>
            </w:r>
            <w:r w:rsidRPr="00787DC1">
              <w:rPr>
                <w:color w:val="000000" w:themeColor="text1"/>
                <w:sz w:val="17"/>
                <w:szCs w:val="17"/>
              </w:rPr>
              <w:t xml:space="preserve"> to HPI</w:t>
            </w:r>
          </w:p>
          <w:p w14:paraId="528841B9" w14:textId="77777777" w:rsidR="00A375E7" w:rsidRPr="00787DC1" w:rsidRDefault="00A375E7" w:rsidP="00A375E7">
            <w:pPr>
              <w:pBdr>
                <w:left w:val="single" w:sz="8" w:space="2" w:color="7F7F7F" w:themeColor="text1" w:themeTint="80"/>
              </w:pBdr>
              <w:spacing w:line="240" w:lineRule="auto"/>
              <w:ind w:left="227" w:hanging="227"/>
              <w:rPr>
                <w:color w:val="595959" w:themeColor="text1" w:themeTint="A6"/>
                <w:sz w:val="17"/>
                <w:szCs w:val="17"/>
              </w:rPr>
            </w:pPr>
          </w:p>
          <w:p w14:paraId="14EEE6A2" w14:textId="77777777" w:rsidR="00F2217D" w:rsidRPr="0005435C" w:rsidRDefault="00F2217D" w:rsidP="00F2217D">
            <w:pPr>
              <w:pBdr>
                <w:left w:val="single" w:sz="8" w:space="2" w:color="7F7F7F" w:themeColor="text1" w:themeTint="80"/>
              </w:pBdr>
              <w:spacing w:line="240" w:lineRule="auto"/>
              <w:ind w:left="227" w:hanging="227"/>
              <w:rPr>
                <w:rFonts w:cs="Segoe UI"/>
                <w:sz w:val="17"/>
                <w:szCs w:val="17"/>
              </w:rPr>
            </w:pPr>
            <w:r w:rsidRPr="0005435C">
              <w:rPr>
                <w:rFonts w:ascii="Segoe UI Symbol" w:hAnsi="Segoe UI Symbol" w:cs="Segoe UI"/>
                <w:color w:val="009CDE"/>
                <w:sz w:val="17"/>
                <w:szCs w:val="17"/>
              </w:rPr>
              <w:t>●</w:t>
            </w:r>
            <w:r w:rsidRPr="0005435C">
              <w:rPr>
                <w:rFonts w:ascii="Segoe UI Symbol" w:hAnsi="Segoe UI Symbol" w:cs="Segoe UI"/>
                <w:color w:val="009CDE"/>
                <w:sz w:val="17"/>
                <w:szCs w:val="17"/>
              </w:rPr>
              <w:tab/>
            </w:r>
            <w:r w:rsidRPr="0005435C">
              <w:rPr>
                <w:sz w:val="17"/>
                <w:szCs w:val="17"/>
              </w:rPr>
              <w:t>Patient portal content and display standards</w:t>
            </w:r>
            <w:r>
              <w:rPr>
                <w:sz w:val="17"/>
                <w:szCs w:val="17"/>
              </w:rPr>
              <w:t xml:space="preserve"> published</w:t>
            </w:r>
          </w:p>
          <w:p w14:paraId="2C129F2F" w14:textId="77777777" w:rsidR="00F2217D" w:rsidRPr="00787DC1" w:rsidRDefault="00F2217D" w:rsidP="00F2217D">
            <w:pPr>
              <w:pBdr>
                <w:left w:val="single" w:sz="8" w:space="2" w:color="7F7F7F" w:themeColor="text1" w:themeTint="80"/>
              </w:pBdr>
              <w:spacing w:line="240" w:lineRule="auto"/>
              <w:ind w:left="227" w:hanging="227"/>
              <w:rPr>
                <w:rFonts w:cs="Segoe UI"/>
                <w:sz w:val="17"/>
                <w:szCs w:val="17"/>
              </w:rPr>
            </w:pPr>
          </w:p>
          <w:p w14:paraId="6187C7F8" w14:textId="1BDE467A" w:rsidR="0005435C" w:rsidRPr="0005435C" w:rsidRDefault="0005435C" w:rsidP="00A375E7">
            <w:pPr>
              <w:pBdr>
                <w:left w:val="single" w:sz="8" w:space="2" w:color="7F7F7F" w:themeColor="text1" w:themeTint="80"/>
              </w:pBdr>
              <w:spacing w:line="240" w:lineRule="auto"/>
              <w:ind w:left="227" w:hanging="227"/>
              <w:rPr>
                <w:rFonts w:cs="Segoe UI"/>
                <w:sz w:val="17"/>
                <w:szCs w:val="17"/>
              </w:rPr>
            </w:pPr>
            <w:r w:rsidRPr="0005435C">
              <w:rPr>
                <w:rFonts w:ascii="Segoe UI Symbol" w:hAnsi="Segoe UI Symbol" w:cs="Segoe UI"/>
                <w:color w:val="009CDE"/>
                <w:sz w:val="17"/>
                <w:szCs w:val="17"/>
              </w:rPr>
              <w:t>●</w:t>
            </w:r>
            <w:r w:rsidRPr="0005435C">
              <w:rPr>
                <w:rFonts w:ascii="Segoe UI Symbol" w:hAnsi="Segoe UI Symbol" w:cs="Segoe UI"/>
                <w:color w:val="009CDE"/>
                <w:sz w:val="17"/>
                <w:szCs w:val="17"/>
              </w:rPr>
              <w:tab/>
            </w:r>
            <w:r w:rsidR="00A6084C">
              <w:rPr>
                <w:sz w:val="17"/>
                <w:szCs w:val="17"/>
              </w:rPr>
              <w:t>SNOMED mandatory in EDs</w:t>
            </w:r>
          </w:p>
          <w:p w14:paraId="5BE9EB4E" w14:textId="77777777" w:rsidR="00A375E7" w:rsidRPr="00787DC1" w:rsidRDefault="00A375E7" w:rsidP="00A375E7">
            <w:pPr>
              <w:pBdr>
                <w:left w:val="single" w:sz="8" w:space="2" w:color="7F7F7F" w:themeColor="text1" w:themeTint="80"/>
              </w:pBdr>
              <w:spacing w:line="240" w:lineRule="auto"/>
              <w:ind w:left="227" w:hanging="227"/>
              <w:rPr>
                <w:rFonts w:cs="Segoe UI"/>
                <w:sz w:val="17"/>
                <w:szCs w:val="17"/>
              </w:rPr>
            </w:pPr>
          </w:p>
          <w:p w14:paraId="188EC701" w14:textId="73B4E261" w:rsidR="00C34F66" w:rsidRDefault="00C34F66" w:rsidP="00A375E7">
            <w:pPr>
              <w:pBdr>
                <w:left w:val="single" w:sz="8" w:space="2" w:color="7F7F7F" w:themeColor="text1" w:themeTint="80"/>
              </w:pBdr>
              <w:spacing w:line="240" w:lineRule="auto"/>
              <w:ind w:left="227" w:hanging="227"/>
              <w:rPr>
                <w:sz w:val="17"/>
                <w:szCs w:val="17"/>
              </w:rPr>
            </w:pPr>
            <w:r w:rsidRPr="00787DC1">
              <w:rPr>
                <w:rFonts w:ascii="Segoe UI Symbol" w:hAnsi="Segoe UI Symbol" w:cs="Segoe UI"/>
                <w:color w:val="23305D"/>
                <w:sz w:val="17"/>
                <w:szCs w:val="17"/>
              </w:rPr>
              <w:t></w:t>
            </w:r>
            <w:r w:rsidRPr="00787DC1">
              <w:rPr>
                <w:rFonts w:ascii="Segoe UI Symbol" w:hAnsi="Segoe UI Symbol" w:cs="Segoe UI"/>
                <w:color w:val="23305D"/>
                <w:sz w:val="17"/>
                <w:szCs w:val="17"/>
              </w:rPr>
              <w:tab/>
            </w:r>
            <w:r w:rsidR="00A17186" w:rsidRPr="00A17186">
              <w:rPr>
                <w:sz w:val="17"/>
                <w:szCs w:val="17"/>
              </w:rPr>
              <w:t>Interoperability maturity model</w:t>
            </w:r>
            <w:r w:rsidR="00E07240">
              <w:rPr>
                <w:sz w:val="17"/>
                <w:szCs w:val="17"/>
              </w:rPr>
              <w:t xml:space="preserve"> introduced</w:t>
            </w:r>
          </w:p>
          <w:p w14:paraId="7D5D9F3E" w14:textId="77777777" w:rsidR="000668C8" w:rsidRDefault="000668C8" w:rsidP="00A375E7">
            <w:pPr>
              <w:pBdr>
                <w:left w:val="single" w:sz="8" w:space="2" w:color="7F7F7F" w:themeColor="text1" w:themeTint="80"/>
              </w:pBdr>
              <w:spacing w:line="240" w:lineRule="auto"/>
              <w:ind w:left="227" w:hanging="227"/>
              <w:rPr>
                <w:sz w:val="17"/>
                <w:szCs w:val="17"/>
              </w:rPr>
            </w:pPr>
          </w:p>
          <w:p w14:paraId="13EE012F" w14:textId="4A4B7620" w:rsidR="00B30C19" w:rsidRDefault="000668C8" w:rsidP="00A375E7">
            <w:pPr>
              <w:pBdr>
                <w:left w:val="single" w:sz="8" w:space="2" w:color="7F7F7F" w:themeColor="text1" w:themeTint="80"/>
              </w:pBdr>
              <w:spacing w:line="240" w:lineRule="auto"/>
              <w:ind w:left="227" w:hanging="227"/>
              <w:rPr>
                <w:sz w:val="17"/>
                <w:szCs w:val="17"/>
              </w:rPr>
            </w:pPr>
            <w:r w:rsidRPr="007A4923">
              <w:rPr>
                <w:rFonts w:ascii="Segoe UI Symbol" w:hAnsi="Segoe UI Symbol" w:cs="Segoe UI"/>
                <w:color w:val="595959" w:themeColor="text1" w:themeTint="A6"/>
                <w:sz w:val="17"/>
                <w:szCs w:val="17"/>
              </w:rPr>
              <w:t>⚑</w:t>
            </w:r>
            <w:r w:rsidRPr="00787DC1">
              <w:rPr>
                <w:rFonts w:ascii="Segoe UI Symbol" w:hAnsi="Segoe UI Symbol" w:cs="Segoe UI"/>
                <w:color w:val="23305D"/>
                <w:sz w:val="17"/>
                <w:szCs w:val="17"/>
              </w:rPr>
              <w:tab/>
            </w:r>
            <w:r w:rsidR="00897B85">
              <w:rPr>
                <w:rFonts w:cs="Segoe UI"/>
                <w:sz w:val="17"/>
                <w:szCs w:val="17"/>
              </w:rPr>
              <w:t>Update</w:t>
            </w:r>
            <w:r w:rsidR="00603B3F">
              <w:rPr>
                <w:rFonts w:cs="Segoe UI"/>
                <w:sz w:val="17"/>
                <w:szCs w:val="17"/>
              </w:rPr>
              <w:t>d minimum requirements for digital health services</w:t>
            </w:r>
          </w:p>
          <w:p w14:paraId="1539B0BF" w14:textId="77777777" w:rsidR="00A375E7" w:rsidRPr="00787DC1" w:rsidRDefault="00A375E7" w:rsidP="00A375E7">
            <w:pPr>
              <w:pBdr>
                <w:left w:val="single" w:sz="8" w:space="2" w:color="7F7F7F" w:themeColor="text1" w:themeTint="80"/>
              </w:pBdr>
              <w:spacing w:line="240" w:lineRule="auto"/>
              <w:ind w:left="227" w:hanging="227"/>
              <w:rPr>
                <w:sz w:val="17"/>
                <w:szCs w:val="17"/>
              </w:rPr>
            </w:pPr>
          </w:p>
          <w:p w14:paraId="3875298F" w14:textId="77777777" w:rsidR="00C34F66" w:rsidRPr="00787DC1" w:rsidRDefault="00C34F66" w:rsidP="00A375E7">
            <w:pPr>
              <w:pBdr>
                <w:left w:val="single" w:sz="8" w:space="2" w:color="7F7F7F" w:themeColor="text1" w:themeTint="80"/>
              </w:pBdr>
              <w:spacing w:line="240" w:lineRule="auto"/>
              <w:rPr>
                <w:rFonts w:cs="Segoe UI"/>
                <w:sz w:val="17"/>
                <w:szCs w:val="17"/>
              </w:rPr>
            </w:pPr>
            <w:r w:rsidRPr="00F60949">
              <w:rPr>
                <w:rFonts w:cs="Segoe UI"/>
                <w:color w:val="595959" w:themeColor="text1" w:themeTint="A6"/>
                <w:sz w:val="17"/>
                <w:szCs w:val="17"/>
              </w:rPr>
              <w:t>JUL21</w:t>
            </w:r>
          </w:p>
        </w:tc>
        <w:tc>
          <w:tcPr>
            <w:tcW w:w="2854" w:type="dxa"/>
            <w:gridSpan w:val="2"/>
            <w:tcBorders>
              <w:bottom w:val="single" w:sz="12" w:space="0" w:color="auto"/>
            </w:tcBorders>
            <w:vAlign w:val="bottom"/>
          </w:tcPr>
          <w:p w14:paraId="01C835A2" w14:textId="79DCD129" w:rsidR="00C34F66" w:rsidRDefault="00C34F66" w:rsidP="00A375E7">
            <w:pPr>
              <w:pBdr>
                <w:left w:val="single" w:sz="8" w:space="2" w:color="7F7F7F" w:themeColor="text1" w:themeTint="80"/>
              </w:pBdr>
              <w:spacing w:line="240" w:lineRule="auto"/>
              <w:ind w:left="227" w:hanging="227"/>
              <w:rPr>
                <w:rFonts w:cs="Segoe UI"/>
                <w:sz w:val="17"/>
                <w:szCs w:val="17"/>
              </w:rPr>
            </w:pPr>
            <w:r w:rsidRPr="00787DC1">
              <w:rPr>
                <w:rFonts w:ascii="Segoe UI Symbol" w:hAnsi="Segoe UI Symbol" w:cs="Segoe UI"/>
                <w:color w:val="009CDE"/>
                <w:sz w:val="17"/>
                <w:szCs w:val="17"/>
              </w:rPr>
              <w:t>●</w:t>
            </w:r>
            <w:r w:rsidRPr="00787DC1">
              <w:rPr>
                <w:rFonts w:ascii="Segoe UI Symbol" w:hAnsi="Segoe UI Symbol" w:cs="Segoe UI"/>
                <w:color w:val="009CDE"/>
                <w:sz w:val="17"/>
                <w:szCs w:val="17"/>
              </w:rPr>
              <w:tab/>
            </w:r>
            <w:r w:rsidRPr="00787DC1">
              <w:rPr>
                <w:rFonts w:cs="Segoe UI"/>
                <w:sz w:val="17"/>
                <w:szCs w:val="17"/>
              </w:rPr>
              <w:t xml:space="preserve">NZULM and NZ Formulary </w:t>
            </w:r>
            <w:r w:rsidR="00E70728">
              <w:rPr>
                <w:rFonts w:cs="Segoe UI"/>
                <w:sz w:val="17"/>
                <w:szCs w:val="17"/>
              </w:rPr>
              <w:t xml:space="preserve">integration </w:t>
            </w:r>
            <w:r w:rsidRPr="00787DC1">
              <w:rPr>
                <w:rFonts w:cs="Segoe UI"/>
                <w:sz w:val="17"/>
                <w:szCs w:val="17"/>
              </w:rPr>
              <w:t>mandatory</w:t>
            </w:r>
          </w:p>
          <w:p w14:paraId="2C8C6A7A" w14:textId="77777777" w:rsidR="00A375E7" w:rsidRPr="00787DC1" w:rsidRDefault="00A375E7" w:rsidP="00A375E7">
            <w:pPr>
              <w:pBdr>
                <w:left w:val="single" w:sz="8" w:space="2" w:color="7F7F7F" w:themeColor="text1" w:themeTint="80"/>
              </w:pBdr>
              <w:spacing w:line="240" w:lineRule="auto"/>
              <w:ind w:left="227" w:hanging="227"/>
              <w:rPr>
                <w:sz w:val="17"/>
                <w:szCs w:val="17"/>
              </w:rPr>
            </w:pPr>
          </w:p>
          <w:p w14:paraId="363BA894" w14:textId="12BD7B67" w:rsidR="00C34F66" w:rsidRDefault="00C34F66" w:rsidP="00A375E7">
            <w:pPr>
              <w:pBdr>
                <w:left w:val="single" w:sz="8" w:space="2" w:color="7F7F7F" w:themeColor="text1" w:themeTint="80"/>
              </w:pBdr>
              <w:spacing w:line="240" w:lineRule="auto"/>
              <w:ind w:left="227" w:hanging="227"/>
              <w:rPr>
                <w:rFonts w:cs="Segoe UI"/>
                <w:sz w:val="17"/>
                <w:szCs w:val="17"/>
              </w:rPr>
            </w:pPr>
            <w:r w:rsidRPr="00787DC1">
              <w:rPr>
                <w:rFonts w:ascii="Segoe UI Symbol" w:hAnsi="Segoe UI Symbol" w:cs="Segoe UI"/>
                <w:color w:val="F18700"/>
                <w:sz w:val="17"/>
                <w:szCs w:val="17"/>
              </w:rPr>
              <w:t>▲</w:t>
            </w:r>
            <w:r w:rsidRPr="00787DC1">
              <w:rPr>
                <w:rFonts w:cs="Segoe UI"/>
                <w:sz w:val="17"/>
                <w:szCs w:val="17"/>
              </w:rPr>
              <w:tab/>
            </w:r>
            <w:r w:rsidR="00B24FD3">
              <w:rPr>
                <w:rFonts w:cs="Segoe UI"/>
                <w:sz w:val="17"/>
                <w:szCs w:val="17"/>
              </w:rPr>
              <w:t>D</w:t>
            </w:r>
            <w:r w:rsidRPr="00787DC1">
              <w:rPr>
                <w:rFonts w:cs="Segoe UI"/>
                <w:sz w:val="17"/>
                <w:szCs w:val="17"/>
              </w:rPr>
              <w:t>ata portability</w:t>
            </w:r>
            <w:r w:rsidRPr="00787DC1">
              <w:rPr>
                <w:sz w:val="17"/>
                <w:szCs w:val="17"/>
              </w:rPr>
              <w:t xml:space="preserve"> </w:t>
            </w:r>
            <w:r w:rsidRPr="00787DC1">
              <w:rPr>
                <w:rFonts w:cs="Segoe UI"/>
                <w:sz w:val="17"/>
                <w:szCs w:val="17"/>
              </w:rPr>
              <w:t>specifications</w:t>
            </w:r>
            <w:r w:rsidR="00B24FD3">
              <w:rPr>
                <w:rFonts w:cs="Segoe UI"/>
                <w:sz w:val="17"/>
                <w:szCs w:val="17"/>
              </w:rPr>
              <w:t xml:space="preserve"> </w:t>
            </w:r>
            <w:r w:rsidR="0019509C">
              <w:rPr>
                <w:rFonts w:cs="Segoe UI"/>
                <w:sz w:val="17"/>
                <w:szCs w:val="17"/>
              </w:rPr>
              <w:t>published</w:t>
            </w:r>
          </w:p>
          <w:p w14:paraId="0AB71BFB" w14:textId="77777777" w:rsidR="00A375E7" w:rsidRPr="00787DC1" w:rsidRDefault="00A375E7" w:rsidP="00A375E7">
            <w:pPr>
              <w:pBdr>
                <w:left w:val="single" w:sz="8" w:space="2" w:color="7F7F7F" w:themeColor="text1" w:themeTint="80"/>
              </w:pBdr>
              <w:spacing w:line="240" w:lineRule="auto"/>
              <w:ind w:left="227" w:hanging="227"/>
              <w:rPr>
                <w:sz w:val="17"/>
                <w:szCs w:val="17"/>
              </w:rPr>
            </w:pPr>
          </w:p>
          <w:p w14:paraId="29BEFA7A" w14:textId="77777777" w:rsidR="00C34F66" w:rsidRPr="00787DC1" w:rsidRDefault="00C34F66" w:rsidP="00A375E7">
            <w:pPr>
              <w:pBdr>
                <w:left w:val="single" w:sz="8" w:space="2" w:color="7F7F7F" w:themeColor="text1" w:themeTint="80"/>
              </w:pBdr>
              <w:spacing w:line="240" w:lineRule="auto"/>
              <w:rPr>
                <w:rFonts w:cs="Segoe UI"/>
                <w:sz w:val="17"/>
                <w:szCs w:val="17"/>
              </w:rPr>
            </w:pPr>
            <w:r w:rsidRPr="00F60949">
              <w:rPr>
                <w:rFonts w:cs="Segoe UI"/>
                <w:color w:val="595959" w:themeColor="text1" w:themeTint="A6"/>
                <w:sz w:val="17"/>
                <w:szCs w:val="17"/>
              </w:rPr>
              <w:t>JAN22</w:t>
            </w:r>
          </w:p>
        </w:tc>
        <w:tc>
          <w:tcPr>
            <w:tcW w:w="2856" w:type="dxa"/>
            <w:gridSpan w:val="2"/>
            <w:tcBorders>
              <w:bottom w:val="single" w:sz="12" w:space="0" w:color="auto"/>
            </w:tcBorders>
            <w:vAlign w:val="bottom"/>
          </w:tcPr>
          <w:p w14:paraId="1E9BE374" w14:textId="2DB91F5C" w:rsidR="00C34F66" w:rsidRDefault="00C34F66" w:rsidP="00A375E7">
            <w:pPr>
              <w:pBdr>
                <w:left w:val="single" w:sz="8" w:space="2" w:color="7F7F7F" w:themeColor="text1" w:themeTint="80"/>
              </w:pBdr>
              <w:spacing w:line="240" w:lineRule="auto"/>
              <w:ind w:left="227" w:hanging="227"/>
              <w:rPr>
                <w:sz w:val="17"/>
                <w:szCs w:val="17"/>
              </w:rPr>
            </w:pPr>
            <w:r w:rsidRPr="00787DC1">
              <w:rPr>
                <w:rFonts w:ascii="Segoe UI Symbol" w:hAnsi="Segoe UI Symbol" w:cs="Segoe UI"/>
                <w:color w:val="B0182B"/>
                <w:sz w:val="17"/>
                <w:szCs w:val="17"/>
              </w:rPr>
              <w:t>■</w:t>
            </w:r>
            <w:r w:rsidRPr="00787DC1">
              <w:rPr>
                <w:rFonts w:ascii="Segoe UI Symbol" w:hAnsi="Segoe UI Symbol" w:cs="Segoe UI"/>
                <w:color w:val="B0182B"/>
                <w:sz w:val="17"/>
                <w:szCs w:val="17"/>
              </w:rPr>
              <w:tab/>
            </w:r>
            <w:r w:rsidRPr="00787DC1">
              <w:rPr>
                <w:sz w:val="17"/>
                <w:szCs w:val="17"/>
              </w:rPr>
              <w:t xml:space="preserve">NHI API on internet </w:t>
            </w:r>
            <w:r>
              <w:rPr>
                <w:sz w:val="17"/>
                <w:szCs w:val="17"/>
              </w:rPr>
              <w:t xml:space="preserve">use </w:t>
            </w:r>
            <w:r w:rsidRPr="00787DC1">
              <w:rPr>
                <w:sz w:val="17"/>
                <w:szCs w:val="17"/>
              </w:rPr>
              <w:t>mandatory</w:t>
            </w:r>
          </w:p>
          <w:p w14:paraId="31F4E896" w14:textId="77777777" w:rsidR="00A375E7" w:rsidRPr="00787DC1" w:rsidRDefault="00A375E7" w:rsidP="00A375E7">
            <w:pPr>
              <w:pBdr>
                <w:left w:val="single" w:sz="8" w:space="2" w:color="7F7F7F" w:themeColor="text1" w:themeTint="80"/>
              </w:pBdr>
              <w:spacing w:line="240" w:lineRule="auto"/>
              <w:ind w:left="227" w:hanging="227"/>
              <w:rPr>
                <w:sz w:val="17"/>
                <w:szCs w:val="17"/>
              </w:rPr>
            </w:pPr>
          </w:p>
          <w:p w14:paraId="5D719768" w14:textId="1B8B8601" w:rsidR="00C34F66" w:rsidRDefault="00C34F66" w:rsidP="00A375E7">
            <w:pPr>
              <w:pBdr>
                <w:left w:val="single" w:sz="8" w:space="2" w:color="7F7F7F" w:themeColor="text1" w:themeTint="80"/>
              </w:pBdr>
              <w:spacing w:line="240" w:lineRule="auto"/>
              <w:ind w:left="227" w:hanging="227"/>
              <w:rPr>
                <w:rFonts w:cs="Segoe UI"/>
                <w:sz w:val="17"/>
                <w:szCs w:val="17"/>
              </w:rPr>
            </w:pPr>
            <w:r w:rsidRPr="00787DC1">
              <w:rPr>
                <w:rFonts w:ascii="Segoe UI Symbol" w:hAnsi="Segoe UI Symbol" w:cs="Segoe UI"/>
                <w:color w:val="009CDE"/>
                <w:sz w:val="17"/>
                <w:szCs w:val="17"/>
              </w:rPr>
              <w:t>●</w:t>
            </w:r>
            <w:r w:rsidRPr="00787DC1">
              <w:rPr>
                <w:rFonts w:ascii="Segoe UI Symbol" w:hAnsi="Segoe UI Symbol" w:cs="Segoe UI"/>
                <w:color w:val="009CDE"/>
                <w:sz w:val="17"/>
                <w:szCs w:val="17"/>
              </w:rPr>
              <w:tab/>
            </w:r>
            <w:r w:rsidRPr="00787DC1">
              <w:rPr>
                <w:rFonts w:cs="Segoe UI"/>
                <w:sz w:val="17"/>
                <w:szCs w:val="17"/>
              </w:rPr>
              <w:t xml:space="preserve">Read codes </w:t>
            </w:r>
            <w:r>
              <w:rPr>
                <w:rFonts w:cs="Segoe UI"/>
                <w:sz w:val="17"/>
                <w:szCs w:val="17"/>
              </w:rPr>
              <w:t>withdrawn from</w:t>
            </w:r>
            <w:r w:rsidRPr="00787DC1">
              <w:rPr>
                <w:rFonts w:cs="Segoe UI"/>
                <w:sz w:val="17"/>
                <w:szCs w:val="17"/>
              </w:rPr>
              <w:t xml:space="preserve"> primary care</w:t>
            </w:r>
          </w:p>
          <w:p w14:paraId="52A0A117" w14:textId="77777777" w:rsidR="00A375E7" w:rsidRPr="00787DC1" w:rsidRDefault="00A375E7" w:rsidP="00A375E7">
            <w:pPr>
              <w:pBdr>
                <w:left w:val="single" w:sz="8" w:space="2" w:color="7F7F7F" w:themeColor="text1" w:themeTint="80"/>
              </w:pBdr>
              <w:spacing w:line="240" w:lineRule="auto"/>
              <w:ind w:left="227" w:hanging="227"/>
              <w:rPr>
                <w:rFonts w:cs="Segoe UI"/>
                <w:sz w:val="17"/>
                <w:szCs w:val="17"/>
              </w:rPr>
            </w:pPr>
          </w:p>
          <w:p w14:paraId="7C0D7CA3" w14:textId="59D07F83" w:rsidR="00ED4140" w:rsidRDefault="00ED4140" w:rsidP="00ED4140">
            <w:pPr>
              <w:pBdr>
                <w:left w:val="single" w:sz="8" w:space="2" w:color="7F7F7F" w:themeColor="text1" w:themeTint="80"/>
              </w:pBdr>
              <w:spacing w:line="240" w:lineRule="auto"/>
              <w:ind w:left="227" w:hanging="227"/>
              <w:rPr>
                <w:rFonts w:cs="Segoe UI"/>
                <w:sz w:val="17"/>
                <w:szCs w:val="17"/>
              </w:rPr>
            </w:pPr>
            <w:r w:rsidRPr="00787DC1">
              <w:rPr>
                <w:rFonts w:ascii="Segoe UI Symbol" w:hAnsi="Segoe UI Symbol" w:cs="Segoe UI"/>
                <w:color w:val="F18700"/>
                <w:sz w:val="17"/>
                <w:szCs w:val="17"/>
              </w:rPr>
              <w:t>▲</w:t>
            </w:r>
            <w:r w:rsidRPr="00787DC1">
              <w:rPr>
                <w:rFonts w:cs="Segoe UI"/>
                <w:sz w:val="17"/>
                <w:szCs w:val="17"/>
              </w:rPr>
              <w:tab/>
            </w:r>
            <w:r>
              <w:rPr>
                <w:rFonts w:cs="Segoe UI"/>
                <w:sz w:val="17"/>
                <w:szCs w:val="17"/>
              </w:rPr>
              <w:t>R</w:t>
            </w:r>
            <w:r w:rsidRPr="00787DC1">
              <w:rPr>
                <w:rFonts w:cs="Segoe UI"/>
                <w:sz w:val="17"/>
                <w:szCs w:val="17"/>
              </w:rPr>
              <w:t>ecord locator service</w:t>
            </w:r>
            <w:r>
              <w:rPr>
                <w:rFonts w:cs="Segoe UI"/>
                <w:sz w:val="17"/>
                <w:szCs w:val="17"/>
              </w:rPr>
              <w:t xml:space="preserve"> established</w:t>
            </w:r>
          </w:p>
          <w:p w14:paraId="2EB8ADDE" w14:textId="5FA0CD97" w:rsidR="00FB0A3C" w:rsidRDefault="00FB0A3C" w:rsidP="00ED4140">
            <w:pPr>
              <w:pBdr>
                <w:left w:val="single" w:sz="8" w:space="2" w:color="7F7F7F" w:themeColor="text1" w:themeTint="80"/>
              </w:pBdr>
              <w:spacing w:line="240" w:lineRule="auto"/>
              <w:ind w:left="227" w:hanging="227"/>
              <w:rPr>
                <w:rFonts w:cs="Segoe UI"/>
                <w:sz w:val="17"/>
                <w:szCs w:val="17"/>
              </w:rPr>
            </w:pPr>
          </w:p>
          <w:p w14:paraId="7FF3A974" w14:textId="6867BD44" w:rsidR="00FB0A3C" w:rsidRDefault="00FB0A3C" w:rsidP="00FB0A3C">
            <w:pPr>
              <w:pBdr>
                <w:left w:val="single" w:sz="8" w:space="2" w:color="7F7F7F" w:themeColor="text1" w:themeTint="80"/>
              </w:pBdr>
              <w:spacing w:line="240" w:lineRule="auto"/>
              <w:ind w:left="227" w:hanging="227"/>
              <w:rPr>
                <w:rFonts w:cs="Segoe UI"/>
                <w:sz w:val="17"/>
                <w:szCs w:val="17"/>
              </w:rPr>
            </w:pPr>
            <w:r w:rsidRPr="00D463CF">
              <w:rPr>
                <w:rFonts w:ascii="Segoe UI Symbol" w:hAnsi="Segoe UI Symbol" w:cs="Segoe UI"/>
                <w:color w:val="23305D"/>
                <w:sz w:val="17"/>
                <w:szCs w:val="17"/>
              </w:rPr>
              <w:t></w:t>
            </w:r>
            <w:r w:rsidRPr="00D463CF">
              <w:rPr>
                <w:rFonts w:ascii="Segoe UI Symbol" w:hAnsi="Segoe UI Symbol" w:cs="Segoe UI"/>
                <w:color w:val="23305D"/>
                <w:sz w:val="17"/>
                <w:szCs w:val="17"/>
              </w:rPr>
              <w:tab/>
            </w:r>
            <w:r w:rsidR="00E01494" w:rsidRPr="0002138B">
              <w:rPr>
                <w:rFonts w:cs="Segoe UI"/>
                <w:sz w:val="17"/>
                <w:szCs w:val="17"/>
              </w:rPr>
              <w:t>Automated</w:t>
            </w:r>
            <w:r w:rsidR="00E01494">
              <w:rPr>
                <w:rFonts w:ascii="Segoe UI Symbol" w:hAnsi="Segoe UI Symbol" w:cs="Segoe UI"/>
                <w:color w:val="23305D"/>
                <w:sz w:val="17"/>
                <w:szCs w:val="17"/>
              </w:rPr>
              <w:t xml:space="preserve"> </w:t>
            </w:r>
            <w:r w:rsidRPr="00013CC4">
              <w:rPr>
                <w:rFonts w:cs="Segoe UI"/>
                <w:sz w:val="17"/>
                <w:szCs w:val="17"/>
              </w:rPr>
              <w:t>SNOMED to ICD-10 translation</w:t>
            </w:r>
          </w:p>
          <w:p w14:paraId="714354D5" w14:textId="77777777" w:rsidR="00A375E7" w:rsidRPr="00787DC1" w:rsidRDefault="00A375E7" w:rsidP="00A375E7">
            <w:pPr>
              <w:pBdr>
                <w:left w:val="single" w:sz="8" w:space="2" w:color="7F7F7F" w:themeColor="text1" w:themeTint="80"/>
              </w:pBdr>
              <w:spacing w:line="240" w:lineRule="auto"/>
              <w:ind w:left="227" w:hanging="227"/>
              <w:rPr>
                <w:rFonts w:cs="Segoe UI"/>
                <w:sz w:val="17"/>
                <w:szCs w:val="17"/>
              </w:rPr>
            </w:pPr>
          </w:p>
          <w:p w14:paraId="086787E3" w14:textId="77777777" w:rsidR="00C34F66" w:rsidRPr="00787DC1" w:rsidRDefault="00C34F66" w:rsidP="00A375E7">
            <w:pPr>
              <w:pBdr>
                <w:left w:val="single" w:sz="8" w:space="2" w:color="7F7F7F" w:themeColor="text1" w:themeTint="80"/>
              </w:pBdr>
              <w:spacing w:line="240" w:lineRule="auto"/>
              <w:rPr>
                <w:rFonts w:cs="Segoe UI"/>
                <w:sz w:val="17"/>
                <w:szCs w:val="17"/>
              </w:rPr>
            </w:pPr>
            <w:r w:rsidRPr="00F60949">
              <w:rPr>
                <w:rFonts w:cs="Segoe UI"/>
                <w:color w:val="595959" w:themeColor="text1" w:themeTint="A6"/>
                <w:sz w:val="17"/>
                <w:szCs w:val="17"/>
              </w:rPr>
              <w:t>JUL22</w:t>
            </w:r>
          </w:p>
        </w:tc>
      </w:tr>
      <w:tr w:rsidR="00C34F66" w:rsidRPr="00787DC1" w14:paraId="51A61742" w14:textId="77777777" w:rsidTr="00413F02">
        <w:tc>
          <w:tcPr>
            <w:tcW w:w="1427" w:type="dxa"/>
            <w:tcBorders>
              <w:top w:val="single" w:sz="12" w:space="0" w:color="auto"/>
            </w:tcBorders>
          </w:tcPr>
          <w:p w14:paraId="2DA8CDCF" w14:textId="77777777" w:rsidR="00C34F66" w:rsidRPr="00787DC1" w:rsidRDefault="00C34F66" w:rsidP="00A375E7">
            <w:pPr>
              <w:spacing w:line="240" w:lineRule="auto"/>
              <w:rPr>
                <w:rFonts w:cs="Segoe UI"/>
                <w:sz w:val="17"/>
                <w:szCs w:val="17"/>
              </w:rPr>
            </w:pPr>
          </w:p>
        </w:tc>
        <w:tc>
          <w:tcPr>
            <w:tcW w:w="2854" w:type="dxa"/>
            <w:gridSpan w:val="2"/>
            <w:tcBorders>
              <w:top w:val="single" w:sz="12" w:space="0" w:color="auto"/>
            </w:tcBorders>
          </w:tcPr>
          <w:p w14:paraId="3FEC39EB" w14:textId="77777777" w:rsidR="00C34F66" w:rsidRPr="00F60949" w:rsidRDefault="00C34F66" w:rsidP="00A375E7">
            <w:pPr>
              <w:pBdr>
                <w:left w:val="single" w:sz="8" w:space="2" w:color="7F7F7F" w:themeColor="text1" w:themeTint="80"/>
              </w:pBdr>
              <w:spacing w:line="240" w:lineRule="auto"/>
              <w:rPr>
                <w:rFonts w:cs="Segoe UI"/>
                <w:color w:val="595959" w:themeColor="text1" w:themeTint="A6"/>
                <w:sz w:val="17"/>
                <w:szCs w:val="17"/>
              </w:rPr>
            </w:pPr>
            <w:r w:rsidRPr="00F60949">
              <w:rPr>
                <w:rFonts w:cs="Segoe UI"/>
                <w:color w:val="595959" w:themeColor="text1" w:themeTint="A6"/>
                <w:sz w:val="17"/>
                <w:szCs w:val="17"/>
              </w:rPr>
              <w:t>OCT20</w:t>
            </w:r>
          </w:p>
          <w:p w14:paraId="33220AD4" w14:textId="77777777" w:rsidR="00A375E7" w:rsidRPr="0019509C" w:rsidRDefault="00A375E7" w:rsidP="00A375E7">
            <w:pPr>
              <w:pBdr>
                <w:left w:val="single" w:sz="8" w:space="2" w:color="7F7F7F" w:themeColor="text1" w:themeTint="80"/>
              </w:pBdr>
              <w:tabs>
                <w:tab w:val="left" w:pos="284"/>
              </w:tabs>
              <w:spacing w:line="240" w:lineRule="auto"/>
              <w:ind w:left="227" w:hanging="227"/>
              <w:rPr>
                <w:rFonts w:ascii="Segoe UI Symbol" w:hAnsi="Segoe UI Symbol" w:cs="Segoe UI"/>
                <w:color w:val="000000" w:themeColor="text1"/>
                <w:sz w:val="17"/>
                <w:szCs w:val="17"/>
              </w:rPr>
            </w:pPr>
          </w:p>
          <w:p w14:paraId="7F077754" w14:textId="6930CBDD" w:rsidR="00E43581" w:rsidRDefault="00E43581" w:rsidP="00E43581">
            <w:pPr>
              <w:pBdr>
                <w:left w:val="single" w:sz="8" w:space="2" w:color="7F7F7F" w:themeColor="text1" w:themeTint="80"/>
              </w:pBdr>
              <w:spacing w:line="240" w:lineRule="auto"/>
              <w:ind w:left="227" w:hanging="227"/>
              <w:rPr>
                <w:rFonts w:ascii="Segoe UI Symbol" w:hAnsi="Segoe UI Symbol" w:cs="Segoe UI"/>
                <w:color w:val="009CDE"/>
                <w:sz w:val="17"/>
                <w:szCs w:val="17"/>
              </w:rPr>
            </w:pPr>
            <w:r w:rsidRPr="00F302E7">
              <w:rPr>
                <w:rFonts w:ascii="Segoe UI Symbol" w:hAnsi="Segoe UI Symbol" w:cs="Segoe UI"/>
                <w:color w:val="009CDE"/>
                <w:sz w:val="17"/>
                <w:szCs w:val="17"/>
              </w:rPr>
              <w:t>●</w:t>
            </w:r>
            <w:r w:rsidRPr="00EE7054">
              <w:rPr>
                <w:rFonts w:ascii="Segoe UI Symbol" w:hAnsi="Segoe UI Symbol" w:cs="Segoe UI"/>
                <w:color w:val="7F7F7F" w:themeColor="text1" w:themeTint="80"/>
                <w:sz w:val="17"/>
                <w:szCs w:val="17"/>
              </w:rPr>
              <w:tab/>
            </w:r>
            <w:r w:rsidRPr="00C444C8">
              <w:rPr>
                <w:rFonts w:cs="Segoe UI"/>
                <w:color w:val="000000" w:themeColor="text1"/>
                <w:sz w:val="17"/>
                <w:szCs w:val="17"/>
              </w:rPr>
              <w:t>SNOMED NZ Edition and NZPOCS release</w:t>
            </w:r>
            <w:r w:rsidRPr="00C444C8">
              <w:rPr>
                <w:rFonts w:ascii="Segoe UI Symbol" w:hAnsi="Segoe UI Symbol" w:cs="Segoe UI"/>
                <w:color w:val="000000" w:themeColor="text1"/>
                <w:sz w:val="17"/>
                <w:szCs w:val="17"/>
              </w:rPr>
              <w:t xml:space="preserve"> </w:t>
            </w:r>
            <w:r w:rsidR="001520FC">
              <w:rPr>
                <w:rFonts w:ascii="Segoe UI Symbol" w:hAnsi="Segoe UI Symbol" w:cs="Segoe UI"/>
                <w:color w:val="000000" w:themeColor="text1"/>
                <w:sz w:val="17"/>
                <w:szCs w:val="17"/>
              </w:rPr>
              <w:t>(six-monthly)</w:t>
            </w:r>
          </w:p>
          <w:p w14:paraId="477AFCA8" w14:textId="77777777" w:rsidR="00E43581" w:rsidRDefault="00E43581" w:rsidP="00A375E7">
            <w:pPr>
              <w:pBdr>
                <w:left w:val="single" w:sz="8" w:space="2" w:color="7F7F7F" w:themeColor="text1" w:themeTint="80"/>
              </w:pBdr>
              <w:spacing w:line="240" w:lineRule="auto"/>
              <w:ind w:left="227" w:hanging="227"/>
              <w:rPr>
                <w:rFonts w:ascii="Segoe UI Symbol" w:hAnsi="Segoe UI Symbol" w:cs="Segoe UI"/>
                <w:color w:val="009CDE"/>
                <w:sz w:val="17"/>
                <w:szCs w:val="17"/>
              </w:rPr>
            </w:pPr>
          </w:p>
          <w:p w14:paraId="2C540065" w14:textId="77777777" w:rsidR="003E02E2" w:rsidRDefault="003E02E2" w:rsidP="00A375E7">
            <w:pPr>
              <w:pBdr>
                <w:left w:val="single" w:sz="8" w:space="2" w:color="7F7F7F" w:themeColor="text1" w:themeTint="80"/>
              </w:pBdr>
              <w:spacing w:line="240" w:lineRule="auto"/>
              <w:ind w:left="227" w:hanging="227"/>
              <w:rPr>
                <w:sz w:val="17"/>
                <w:szCs w:val="17"/>
              </w:rPr>
            </w:pPr>
            <w:r w:rsidRPr="00D463CF">
              <w:rPr>
                <w:rFonts w:ascii="Segoe UI Symbol" w:hAnsi="Segoe UI Symbol" w:cs="Segoe UI"/>
                <w:color w:val="F18700"/>
                <w:sz w:val="17"/>
                <w:szCs w:val="17"/>
              </w:rPr>
              <w:t>▲</w:t>
            </w:r>
            <w:r w:rsidRPr="00D463CF">
              <w:rPr>
                <w:rFonts w:cs="Segoe UI"/>
                <w:sz w:val="17"/>
                <w:szCs w:val="17"/>
              </w:rPr>
              <w:tab/>
            </w:r>
            <w:r w:rsidR="0040023D">
              <w:rPr>
                <w:sz w:val="17"/>
                <w:szCs w:val="17"/>
              </w:rPr>
              <w:t>O</w:t>
            </w:r>
            <w:r w:rsidRPr="00D463CF">
              <w:rPr>
                <w:sz w:val="17"/>
                <w:szCs w:val="17"/>
              </w:rPr>
              <w:t>pen API participation agreement</w:t>
            </w:r>
            <w:r>
              <w:rPr>
                <w:sz w:val="17"/>
                <w:szCs w:val="17"/>
              </w:rPr>
              <w:t xml:space="preserve"> published</w:t>
            </w:r>
          </w:p>
          <w:p w14:paraId="3EE17B47" w14:textId="77777777" w:rsidR="000839CC" w:rsidRDefault="000839CC" w:rsidP="00A375E7">
            <w:pPr>
              <w:pBdr>
                <w:left w:val="single" w:sz="8" w:space="2" w:color="7F7F7F" w:themeColor="text1" w:themeTint="80"/>
              </w:pBdr>
              <w:spacing w:line="240" w:lineRule="auto"/>
              <w:ind w:left="227" w:hanging="227"/>
              <w:rPr>
                <w:sz w:val="17"/>
                <w:szCs w:val="17"/>
              </w:rPr>
            </w:pPr>
          </w:p>
          <w:p w14:paraId="75620286" w14:textId="70850989" w:rsidR="000839CC" w:rsidRPr="00787DC1" w:rsidRDefault="000839CC" w:rsidP="00A375E7">
            <w:pPr>
              <w:pBdr>
                <w:left w:val="single" w:sz="8" w:space="2" w:color="7F7F7F" w:themeColor="text1" w:themeTint="80"/>
              </w:pBdr>
              <w:spacing w:line="240" w:lineRule="auto"/>
              <w:ind w:left="227" w:hanging="227"/>
              <w:rPr>
                <w:sz w:val="17"/>
                <w:szCs w:val="17"/>
              </w:rPr>
            </w:pPr>
            <w:r w:rsidRPr="00D463CF">
              <w:rPr>
                <w:rFonts w:ascii="Segoe UI Symbol" w:hAnsi="Segoe UI Symbol" w:cs="Segoe UI"/>
                <w:color w:val="23305D"/>
                <w:sz w:val="17"/>
                <w:szCs w:val="17"/>
              </w:rPr>
              <w:t></w:t>
            </w:r>
            <w:r w:rsidRPr="00D463CF">
              <w:rPr>
                <w:rFonts w:ascii="Segoe UI Symbol" w:hAnsi="Segoe UI Symbol" w:cs="Segoe UI"/>
                <w:color w:val="23305D"/>
                <w:sz w:val="17"/>
                <w:szCs w:val="17"/>
              </w:rPr>
              <w:tab/>
            </w:r>
            <w:r w:rsidRPr="00D463CF">
              <w:rPr>
                <w:sz w:val="17"/>
                <w:szCs w:val="17"/>
              </w:rPr>
              <w:t xml:space="preserve">FAIR data principles </w:t>
            </w:r>
            <w:r>
              <w:rPr>
                <w:sz w:val="17"/>
                <w:szCs w:val="17"/>
              </w:rPr>
              <w:t>introduced</w:t>
            </w:r>
          </w:p>
        </w:tc>
        <w:tc>
          <w:tcPr>
            <w:tcW w:w="2854" w:type="dxa"/>
            <w:gridSpan w:val="2"/>
            <w:tcBorders>
              <w:top w:val="single" w:sz="12" w:space="0" w:color="auto"/>
            </w:tcBorders>
          </w:tcPr>
          <w:p w14:paraId="4C07BDDF" w14:textId="77777777" w:rsidR="00C34F66" w:rsidRPr="00F60949" w:rsidRDefault="00C34F66" w:rsidP="00A375E7">
            <w:pPr>
              <w:pBdr>
                <w:left w:val="single" w:sz="8" w:space="2" w:color="7F7F7F" w:themeColor="text1" w:themeTint="80"/>
              </w:pBdr>
              <w:spacing w:line="240" w:lineRule="auto"/>
              <w:rPr>
                <w:rFonts w:cs="Segoe UI"/>
                <w:color w:val="595959" w:themeColor="text1" w:themeTint="A6"/>
                <w:sz w:val="17"/>
                <w:szCs w:val="17"/>
              </w:rPr>
            </w:pPr>
            <w:r w:rsidRPr="00F60949">
              <w:rPr>
                <w:rFonts w:cs="Segoe UI"/>
                <w:color w:val="595959" w:themeColor="text1" w:themeTint="A6"/>
                <w:sz w:val="17"/>
                <w:szCs w:val="17"/>
              </w:rPr>
              <w:t>APR21</w:t>
            </w:r>
          </w:p>
          <w:p w14:paraId="20A14D79" w14:textId="77777777" w:rsidR="00A375E7" w:rsidRPr="0019509C" w:rsidRDefault="00A375E7" w:rsidP="00A375E7">
            <w:pPr>
              <w:pBdr>
                <w:left w:val="single" w:sz="8" w:space="2" w:color="7F7F7F" w:themeColor="text1" w:themeTint="80"/>
              </w:pBdr>
              <w:spacing w:line="240" w:lineRule="auto"/>
              <w:ind w:left="227" w:hanging="227"/>
              <w:rPr>
                <w:rFonts w:ascii="Segoe UI Symbol" w:hAnsi="Segoe UI Symbol" w:cs="Segoe UI"/>
                <w:color w:val="000000" w:themeColor="text1"/>
                <w:sz w:val="17"/>
                <w:szCs w:val="17"/>
              </w:rPr>
            </w:pPr>
          </w:p>
          <w:p w14:paraId="600C0321" w14:textId="79B334A3" w:rsidR="00C34F66" w:rsidRDefault="00C34F66" w:rsidP="00A375E7">
            <w:pPr>
              <w:pBdr>
                <w:left w:val="single" w:sz="8" w:space="2" w:color="7F7F7F" w:themeColor="text1" w:themeTint="80"/>
              </w:pBdr>
              <w:spacing w:line="240" w:lineRule="auto"/>
              <w:ind w:left="227" w:hanging="227"/>
              <w:rPr>
                <w:rFonts w:cs="Segoe UI"/>
                <w:color w:val="000000" w:themeColor="text1"/>
                <w:sz w:val="17"/>
                <w:szCs w:val="17"/>
              </w:rPr>
            </w:pPr>
            <w:r w:rsidRPr="00787DC1">
              <w:rPr>
                <w:rFonts w:ascii="Segoe UI Symbol" w:hAnsi="Segoe UI Symbol" w:cs="Segoe UI"/>
                <w:color w:val="B0182B"/>
                <w:sz w:val="17"/>
                <w:szCs w:val="17"/>
              </w:rPr>
              <w:t>■</w:t>
            </w:r>
            <w:r w:rsidRPr="00787DC1">
              <w:rPr>
                <w:rFonts w:ascii="Segoe UI Symbol" w:hAnsi="Segoe UI Symbol" w:cs="Segoe UI"/>
                <w:color w:val="B0182B"/>
                <w:sz w:val="17"/>
                <w:szCs w:val="17"/>
              </w:rPr>
              <w:tab/>
            </w:r>
            <w:r w:rsidRPr="0099515D">
              <w:rPr>
                <w:rFonts w:cs="Segoe UI"/>
                <w:color w:val="000000" w:themeColor="text1"/>
                <w:sz w:val="17"/>
                <w:szCs w:val="17"/>
              </w:rPr>
              <w:t>Internet-facing NHI and HPI APIs deployed</w:t>
            </w:r>
          </w:p>
          <w:p w14:paraId="6AF75264" w14:textId="77777777" w:rsidR="00A5384F" w:rsidRDefault="00A5384F" w:rsidP="00A375E7">
            <w:pPr>
              <w:pBdr>
                <w:left w:val="single" w:sz="8" w:space="2" w:color="7F7F7F" w:themeColor="text1" w:themeTint="80"/>
              </w:pBdr>
              <w:spacing w:line="240" w:lineRule="auto"/>
              <w:ind w:left="227" w:hanging="227"/>
              <w:rPr>
                <w:rFonts w:cs="Segoe UI"/>
                <w:color w:val="000000" w:themeColor="text1"/>
                <w:sz w:val="17"/>
                <w:szCs w:val="17"/>
              </w:rPr>
            </w:pPr>
          </w:p>
          <w:p w14:paraId="4B528B95" w14:textId="77777777" w:rsidR="00A5384F" w:rsidRPr="0019509C" w:rsidRDefault="00A5384F" w:rsidP="00A5384F">
            <w:pPr>
              <w:pBdr>
                <w:left w:val="single" w:sz="8" w:space="2" w:color="7F7F7F" w:themeColor="text1" w:themeTint="80"/>
              </w:pBdr>
              <w:tabs>
                <w:tab w:val="left" w:pos="284"/>
              </w:tabs>
              <w:spacing w:line="240" w:lineRule="auto"/>
              <w:ind w:left="227" w:hanging="227"/>
              <w:rPr>
                <w:rFonts w:cs="Segoe UI"/>
                <w:color w:val="000000" w:themeColor="text1"/>
                <w:sz w:val="17"/>
                <w:szCs w:val="17"/>
              </w:rPr>
            </w:pPr>
            <w:r w:rsidRPr="00F302E7">
              <w:rPr>
                <w:rFonts w:ascii="Segoe UI Symbol" w:hAnsi="Segoe UI Symbol" w:cs="Segoe UI"/>
                <w:color w:val="B0182B"/>
                <w:sz w:val="17"/>
                <w:szCs w:val="17"/>
              </w:rPr>
              <w:t>■</w:t>
            </w:r>
            <w:r w:rsidRPr="00F302E7">
              <w:rPr>
                <w:rFonts w:ascii="Segoe UI Symbol" w:hAnsi="Segoe UI Symbol" w:cs="Segoe UI"/>
                <w:color w:val="B0182B"/>
                <w:sz w:val="17"/>
                <w:szCs w:val="17"/>
              </w:rPr>
              <w:tab/>
            </w:r>
            <w:r w:rsidRPr="0019509C">
              <w:rPr>
                <w:rFonts w:cs="Segoe UI"/>
                <w:color w:val="000000" w:themeColor="text1"/>
                <w:sz w:val="17"/>
                <w:szCs w:val="17"/>
              </w:rPr>
              <w:t>Digital identity framework published</w:t>
            </w:r>
          </w:p>
          <w:p w14:paraId="38C1B115" w14:textId="77777777" w:rsidR="00A5384F" w:rsidRPr="0019509C" w:rsidRDefault="00A5384F" w:rsidP="00A5384F">
            <w:pPr>
              <w:pBdr>
                <w:left w:val="single" w:sz="8" w:space="2" w:color="7F7F7F" w:themeColor="text1" w:themeTint="80"/>
              </w:pBdr>
              <w:tabs>
                <w:tab w:val="left" w:pos="284"/>
              </w:tabs>
              <w:spacing w:line="240" w:lineRule="auto"/>
              <w:ind w:left="227" w:hanging="227"/>
              <w:rPr>
                <w:rFonts w:ascii="Segoe UI Symbol" w:hAnsi="Segoe UI Symbol" w:cs="Segoe UI"/>
                <w:color w:val="000000" w:themeColor="text1"/>
                <w:sz w:val="17"/>
                <w:szCs w:val="17"/>
              </w:rPr>
            </w:pPr>
            <w:r w:rsidRPr="0019509C">
              <w:rPr>
                <w:rFonts w:ascii="Segoe UI Symbol" w:hAnsi="Segoe UI Symbol" w:cs="Segoe UI"/>
                <w:color w:val="000000" w:themeColor="text1"/>
                <w:sz w:val="17"/>
                <w:szCs w:val="17"/>
              </w:rPr>
              <w:t xml:space="preserve"> </w:t>
            </w:r>
          </w:p>
          <w:p w14:paraId="157AF5A1" w14:textId="77777777" w:rsidR="00C34F66" w:rsidRDefault="00C34F66" w:rsidP="0002138B">
            <w:pPr>
              <w:pBdr>
                <w:left w:val="single" w:sz="8" w:space="2" w:color="7F7F7F" w:themeColor="text1" w:themeTint="80"/>
              </w:pBdr>
              <w:tabs>
                <w:tab w:val="left" w:pos="284"/>
              </w:tabs>
              <w:spacing w:line="240" w:lineRule="auto"/>
              <w:ind w:left="227" w:hanging="227"/>
              <w:rPr>
                <w:rFonts w:cs="Segoe UI"/>
                <w:color w:val="000000" w:themeColor="text1"/>
                <w:sz w:val="17"/>
                <w:szCs w:val="17"/>
              </w:rPr>
            </w:pPr>
            <w:r w:rsidRPr="00787DC1">
              <w:rPr>
                <w:rFonts w:ascii="Segoe UI Symbol" w:hAnsi="Segoe UI Symbol" w:cs="Segoe UI"/>
                <w:color w:val="009CDE"/>
                <w:sz w:val="17"/>
                <w:szCs w:val="17"/>
              </w:rPr>
              <w:t>●</w:t>
            </w:r>
            <w:r w:rsidRPr="00787DC1">
              <w:rPr>
                <w:rFonts w:ascii="Segoe UI Symbol" w:hAnsi="Segoe UI Symbol" w:cs="Segoe UI"/>
                <w:color w:val="009CDE"/>
                <w:sz w:val="17"/>
                <w:szCs w:val="17"/>
              </w:rPr>
              <w:tab/>
            </w:r>
            <w:r w:rsidR="00305B21">
              <w:rPr>
                <w:rFonts w:cs="Segoe UI"/>
                <w:color w:val="000000" w:themeColor="text1"/>
                <w:sz w:val="17"/>
                <w:szCs w:val="17"/>
              </w:rPr>
              <w:t>S</w:t>
            </w:r>
            <w:r w:rsidRPr="00787DC1">
              <w:rPr>
                <w:rFonts w:cs="Segoe UI"/>
                <w:color w:val="000000" w:themeColor="text1"/>
                <w:sz w:val="17"/>
                <w:szCs w:val="17"/>
              </w:rPr>
              <w:t xml:space="preserve">pecifications for core personal health </w:t>
            </w:r>
            <w:r>
              <w:rPr>
                <w:rFonts w:cs="Segoe UI"/>
                <w:color w:val="000000" w:themeColor="text1"/>
                <w:sz w:val="17"/>
                <w:szCs w:val="17"/>
              </w:rPr>
              <w:t>data set</w:t>
            </w:r>
            <w:r w:rsidR="00305B21">
              <w:rPr>
                <w:rFonts w:cs="Segoe UI"/>
                <w:color w:val="000000" w:themeColor="text1"/>
                <w:sz w:val="17"/>
                <w:szCs w:val="17"/>
              </w:rPr>
              <w:t xml:space="preserve"> published</w:t>
            </w:r>
          </w:p>
          <w:p w14:paraId="62662A53" w14:textId="77777777" w:rsidR="00ED7D05" w:rsidRDefault="00ED7D05" w:rsidP="0002138B">
            <w:pPr>
              <w:pBdr>
                <w:left w:val="single" w:sz="8" w:space="2" w:color="7F7F7F" w:themeColor="text1" w:themeTint="80"/>
              </w:pBdr>
              <w:tabs>
                <w:tab w:val="left" w:pos="284"/>
              </w:tabs>
              <w:spacing w:line="240" w:lineRule="auto"/>
              <w:ind w:left="227" w:hanging="227"/>
              <w:rPr>
                <w:sz w:val="17"/>
                <w:szCs w:val="17"/>
              </w:rPr>
            </w:pPr>
          </w:p>
          <w:p w14:paraId="49732078" w14:textId="1BE257D2" w:rsidR="00ED7D05" w:rsidRPr="00FF442D" w:rsidRDefault="003B2473" w:rsidP="0002138B">
            <w:pPr>
              <w:pBdr>
                <w:left w:val="single" w:sz="8" w:space="2" w:color="7F7F7F" w:themeColor="text1" w:themeTint="80"/>
              </w:pBdr>
              <w:tabs>
                <w:tab w:val="left" w:pos="284"/>
              </w:tabs>
              <w:spacing w:line="240" w:lineRule="auto"/>
              <w:ind w:left="227" w:hanging="227"/>
              <w:rPr>
                <w:sz w:val="17"/>
                <w:szCs w:val="17"/>
              </w:rPr>
            </w:pPr>
            <w:r w:rsidRPr="00337463">
              <w:rPr>
                <w:rFonts w:ascii="Segoe UI Symbol" w:hAnsi="Segoe UI Symbol" w:cs="Segoe UI"/>
                <w:color w:val="595959" w:themeColor="text1" w:themeTint="A6"/>
                <w:sz w:val="17"/>
                <w:szCs w:val="17"/>
              </w:rPr>
              <w:t>⚑</w:t>
            </w:r>
            <w:r w:rsidR="00ED7D05" w:rsidRPr="00787DC1">
              <w:rPr>
                <w:rFonts w:ascii="Segoe UI Symbol" w:hAnsi="Segoe UI Symbol" w:cs="Segoe UI"/>
                <w:color w:val="23305D"/>
                <w:sz w:val="17"/>
                <w:szCs w:val="17"/>
              </w:rPr>
              <w:tab/>
            </w:r>
            <w:r w:rsidR="00393415">
              <w:rPr>
                <w:rFonts w:cs="Segoe UI"/>
                <w:sz w:val="17"/>
                <w:szCs w:val="17"/>
              </w:rPr>
              <w:t>G</w:t>
            </w:r>
            <w:r w:rsidR="00FF0665" w:rsidRPr="00142A9C">
              <w:rPr>
                <w:rFonts w:cs="Segoe UI"/>
                <w:sz w:val="17"/>
                <w:szCs w:val="17"/>
              </w:rPr>
              <w:t xml:space="preserve">uidance on </w:t>
            </w:r>
            <w:r w:rsidR="00BE38CF" w:rsidRPr="000E047B">
              <w:rPr>
                <w:rFonts w:cs="Segoe UI"/>
                <w:sz w:val="17"/>
                <w:szCs w:val="17"/>
              </w:rPr>
              <w:t>compliance and incentives</w:t>
            </w:r>
            <w:r w:rsidR="000527A9" w:rsidRPr="000E047B">
              <w:rPr>
                <w:rFonts w:cs="Segoe UI"/>
                <w:sz w:val="17"/>
                <w:szCs w:val="17"/>
              </w:rPr>
              <w:t xml:space="preserve"> to drive the changes</w:t>
            </w:r>
          </w:p>
        </w:tc>
        <w:tc>
          <w:tcPr>
            <w:tcW w:w="2854" w:type="dxa"/>
            <w:gridSpan w:val="2"/>
            <w:tcBorders>
              <w:top w:val="single" w:sz="12" w:space="0" w:color="auto"/>
            </w:tcBorders>
          </w:tcPr>
          <w:p w14:paraId="60B17954" w14:textId="77777777" w:rsidR="00C34F66" w:rsidRPr="00F60949" w:rsidRDefault="00C34F66" w:rsidP="00A375E7">
            <w:pPr>
              <w:pBdr>
                <w:left w:val="single" w:sz="8" w:space="2" w:color="7F7F7F" w:themeColor="text1" w:themeTint="80"/>
              </w:pBdr>
              <w:spacing w:line="240" w:lineRule="auto"/>
              <w:rPr>
                <w:rFonts w:cs="Segoe UI"/>
                <w:color w:val="595959" w:themeColor="text1" w:themeTint="A6"/>
                <w:sz w:val="17"/>
                <w:szCs w:val="17"/>
              </w:rPr>
            </w:pPr>
            <w:r w:rsidRPr="00F60949">
              <w:rPr>
                <w:rFonts w:cs="Segoe UI"/>
                <w:color w:val="595959" w:themeColor="text1" w:themeTint="A6"/>
                <w:sz w:val="17"/>
                <w:szCs w:val="17"/>
              </w:rPr>
              <w:t>OCT21</w:t>
            </w:r>
          </w:p>
          <w:p w14:paraId="0DC1FABE" w14:textId="77777777" w:rsidR="00A375E7" w:rsidRPr="0019509C" w:rsidRDefault="00A375E7" w:rsidP="00A375E7">
            <w:pPr>
              <w:pBdr>
                <w:left w:val="single" w:sz="8" w:space="2" w:color="7F7F7F" w:themeColor="text1" w:themeTint="80"/>
              </w:pBdr>
              <w:tabs>
                <w:tab w:val="left" w:pos="284"/>
              </w:tabs>
              <w:spacing w:line="240" w:lineRule="auto"/>
              <w:ind w:left="227" w:hanging="227"/>
              <w:rPr>
                <w:rFonts w:ascii="Segoe UI Symbol" w:hAnsi="Segoe UI Symbol" w:cs="Segoe UI"/>
                <w:color w:val="000000" w:themeColor="text1"/>
                <w:sz w:val="17"/>
                <w:szCs w:val="17"/>
              </w:rPr>
            </w:pPr>
          </w:p>
          <w:p w14:paraId="39E9B4B5" w14:textId="13C86D9B" w:rsidR="00A375E7" w:rsidRDefault="00C34F66" w:rsidP="00A375E7">
            <w:pPr>
              <w:pBdr>
                <w:left w:val="single" w:sz="8" w:space="2" w:color="7F7F7F" w:themeColor="text1" w:themeTint="80"/>
              </w:pBdr>
              <w:tabs>
                <w:tab w:val="left" w:pos="284"/>
              </w:tabs>
              <w:spacing w:line="240" w:lineRule="auto"/>
              <w:ind w:left="227" w:hanging="227"/>
              <w:rPr>
                <w:sz w:val="17"/>
                <w:szCs w:val="17"/>
              </w:rPr>
            </w:pPr>
            <w:r w:rsidRPr="00787DC1">
              <w:rPr>
                <w:rFonts w:ascii="Segoe UI Symbol" w:hAnsi="Segoe UI Symbol" w:cs="Segoe UI"/>
                <w:color w:val="F18700"/>
                <w:sz w:val="17"/>
                <w:szCs w:val="17"/>
              </w:rPr>
              <w:t>▲</w:t>
            </w:r>
            <w:r w:rsidRPr="00787DC1">
              <w:rPr>
                <w:rFonts w:cs="Segoe UI"/>
                <w:sz w:val="17"/>
                <w:szCs w:val="17"/>
              </w:rPr>
              <w:tab/>
            </w:r>
            <w:r w:rsidR="0087349C">
              <w:rPr>
                <w:rFonts w:cs="Segoe UI"/>
                <w:sz w:val="17"/>
                <w:szCs w:val="17"/>
              </w:rPr>
              <w:t>C</w:t>
            </w:r>
            <w:r w:rsidR="0087349C" w:rsidRPr="00787DC1">
              <w:rPr>
                <w:rFonts w:cs="Segoe UI"/>
                <w:sz w:val="17"/>
                <w:szCs w:val="17"/>
              </w:rPr>
              <w:t>onform</w:t>
            </w:r>
            <w:r w:rsidR="009F65D8">
              <w:rPr>
                <w:rFonts w:cs="Segoe UI"/>
                <w:sz w:val="17"/>
                <w:szCs w:val="17"/>
              </w:rPr>
              <w:t>ity</w:t>
            </w:r>
            <w:r w:rsidR="0087349C" w:rsidRPr="00787DC1">
              <w:rPr>
                <w:rFonts w:cs="Segoe UI"/>
                <w:sz w:val="17"/>
                <w:szCs w:val="17"/>
              </w:rPr>
              <w:t xml:space="preserve"> assessment</w:t>
            </w:r>
            <w:r w:rsidR="0087349C">
              <w:rPr>
                <w:rFonts w:cs="Segoe UI"/>
                <w:b/>
                <w:sz w:val="17"/>
                <w:szCs w:val="17"/>
              </w:rPr>
              <w:t xml:space="preserve"> </w:t>
            </w:r>
            <w:r w:rsidR="0087349C" w:rsidRPr="00787DC1">
              <w:rPr>
                <w:rFonts w:cs="Segoe UI"/>
                <w:sz w:val="17"/>
                <w:szCs w:val="17"/>
              </w:rPr>
              <w:t xml:space="preserve">for </w:t>
            </w:r>
            <w:r w:rsidR="0087349C">
              <w:rPr>
                <w:rFonts w:cs="Segoe UI"/>
                <w:sz w:val="17"/>
                <w:szCs w:val="17"/>
              </w:rPr>
              <w:t xml:space="preserve">integration with </w:t>
            </w:r>
            <w:r w:rsidR="0087349C" w:rsidRPr="00787DC1">
              <w:rPr>
                <w:rFonts w:cs="Segoe UI"/>
                <w:sz w:val="17"/>
                <w:szCs w:val="17"/>
              </w:rPr>
              <w:t>foundational service API</w:t>
            </w:r>
            <w:r w:rsidR="0087349C">
              <w:rPr>
                <w:rFonts w:cs="Segoe UI"/>
                <w:sz w:val="17"/>
                <w:szCs w:val="17"/>
              </w:rPr>
              <w:t>s</w:t>
            </w:r>
          </w:p>
          <w:p w14:paraId="73FB3656" w14:textId="1D50A57F" w:rsidR="00C34F66" w:rsidRPr="00787DC1" w:rsidRDefault="00C34F66" w:rsidP="00A375E7">
            <w:pPr>
              <w:pBdr>
                <w:left w:val="single" w:sz="8" w:space="2" w:color="7F7F7F" w:themeColor="text1" w:themeTint="80"/>
              </w:pBdr>
              <w:tabs>
                <w:tab w:val="left" w:pos="284"/>
              </w:tabs>
              <w:spacing w:line="240" w:lineRule="auto"/>
              <w:ind w:left="227" w:hanging="227"/>
              <w:rPr>
                <w:rFonts w:cs="Segoe UI"/>
                <w:sz w:val="17"/>
                <w:szCs w:val="17"/>
              </w:rPr>
            </w:pPr>
            <w:r w:rsidRPr="00787DC1">
              <w:rPr>
                <w:rFonts w:cs="Segoe UI"/>
                <w:sz w:val="17"/>
                <w:szCs w:val="17"/>
              </w:rPr>
              <w:t xml:space="preserve"> </w:t>
            </w:r>
          </w:p>
          <w:p w14:paraId="691AC7E6" w14:textId="15648462" w:rsidR="00C34F66" w:rsidRPr="00787DC1" w:rsidRDefault="00C34F66" w:rsidP="00C94744">
            <w:pPr>
              <w:pBdr>
                <w:left w:val="single" w:sz="8" w:space="2" w:color="7F7F7F" w:themeColor="text1" w:themeTint="80"/>
              </w:pBdr>
              <w:tabs>
                <w:tab w:val="left" w:pos="284"/>
              </w:tabs>
              <w:spacing w:line="240" w:lineRule="auto"/>
              <w:ind w:left="227" w:hanging="227"/>
              <w:rPr>
                <w:rFonts w:cs="Segoe UI"/>
                <w:sz w:val="17"/>
                <w:szCs w:val="17"/>
              </w:rPr>
            </w:pPr>
            <w:r w:rsidRPr="00787DC1">
              <w:rPr>
                <w:rFonts w:ascii="Segoe UI Symbol" w:hAnsi="Segoe UI Symbol" w:cs="Segoe UI"/>
                <w:color w:val="23305D"/>
                <w:sz w:val="17"/>
                <w:szCs w:val="17"/>
              </w:rPr>
              <w:t></w:t>
            </w:r>
            <w:r w:rsidRPr="00787DC1">
              <w:rPr>
                <w:rFonts w:ascii="Segoe UI Symbol" w:hAnsi="Segoe UI Symbol" w:cs="Segoe UI"/>
                <w:color w:val="23305D"/>
                <w:sz w:val="17"/>
                <w:szCs w:val="17"/>
              </w:rPr>
              <w:tab/>
            </w:r>
            <w:r w:rsidR="00FF442D">
              <w:rPr>
                <w:rFonts w:cs="Segoe UI"/>
                <w:sz w:val="17"/>
                <w:szCs w:val="17"/>
              </w:rPr>
              <w:t>S</w:t>
            </w:r>
            <w:r w:rsidR="00AF61F8" w:rsidRPr="00AF61F8">
              <w:rPr>
                <w:rFonts w:cs="Segoe UI"/>
                <w:sz w:val="17"/>
                <w:szCs w:val="17"/>
              </w:rPr>
              <w:t>pecifications for e-referral, transfer of care and shared care plans</w:t>
            </w:r>
            <w:r w:rsidR="00FF442D">
              <w:rPr>
                <w:rFonts w:cs="Segoe UI"/>
                <w:sz w:val="17"/>
                <w:szCs w:val="17"/>
              </w:rPr>
              <w:t xml:space="preserve"> published</w:t>
            </w:r>
          </w:p>
        </w:tc>
        <w:tc>
          <w:tcPr>
            <w:tcW w:w="2855" w:type="dxa"/>
            <w:gridSpan w:val="2"/>
            <w:tcBorders>
              <w:top w:val="single" w:sz="12" w:space="0" w:color="auto"/>
            </w:tcBorders>
          </w:tcPr>
          <w:p w14:paraId="4373B81E" w14:textId="77777777" w:rsidR="00C34F66" w:rsidRPr="00F60949" w:rsidRDefault="00C34F66" w:rsidP="00A375E7">
            <w:pPr>
              <w:pBdr>
                <w:left w:val="single" w:sz="8" w:space="2" w:color="7F7F7F" w:themeColor="text1" w:themeTint="80"/>
              </w:pBdr>
              <w:spacing w:line="240" w:lineRule="auto"/>
              <w:rPr>
                <w:rFonts w:cs="Segoe UI"/>
                <w:color w:val="595959" w:themeColor="text1" w:themeTint="A6"/>
                <w:sz w:val="17"/>
                <w:szCs w:val="17"/>
              </w:rPr>
            </w:pPr>
            <w:r w:rsidRPr="00F60949">
              <w:rPr>
                <w:rFonts w:cs="Segoe UI"/>
                <w:color w:val="595959" w:themeColor="text1" w:themeTint="A6"/>
                <w:sz w:val="17"/>
                <w:szCs w:val="17"/>
              </w:rPr>
              <w:t>APR22</w:t>
            </w:r>
          </w:p>
          <w:p w14:paraId="742BF964" w14:textId="77777777" w:rsidR="00A375E7" w:rsidRPr="0019509C" w:rsidRDefault="00A375E7" w:rsidP="00A375E7">
            <w:pPr>
              <w:pBdr>
                <w:left w:val="single" w:sz="8" w:space="2" w:color="7F7F7F" w:themeColor="text1" w:themeTint="80"/>
              </w:pBdr>
              <w:tabs>
                <w:tab w:val="left" w:pos="284"/>
              </w:tabs>
              <w:spacing w:line="240" w:lineRule="auto"/>
              <w:ind w:left="227" w:hanging="227"/>
              <w:rPr>
                <w:rFonts w:ascii="Segoe UI Symbol" w:hAnsi="Segoe UI Symbol" w:cs="Segoe UI"/>
                <w:color w:val="000000" w:themeColor="text1"/>
                <w:sz w:val="17"/>
                <w:szCs w:val="17"/>
              </w:rPr>
            </w:pPr>
          </w:p>
          <w:p w14:paraId="496B3083" w14:textId="60571DD8" w:rsidR="00C34F66" w:rsidRDefault="00C34F66" w:rsidP="00A375E7">
            <w:pPr>
              <w:pBdr>
                <w:left w:val="single" w:sz="8" w:space="2" w:color="7F7F7F" w:themeColor="text1" w:themeTint="80"/>
              </w:pBdr>
              <w:tabs>
                <w:tab w:val="left" w:pos="284"/>
              </w:tabs>
              <w:spacing w:line="240" w:lineRule="auto"/>
              <w:ind w:left="227" w:hanging="227"/>
              <w:rPr>
                <w:rFonts w:cs="Segoe UI"/>
                <w:sz w:val="17"/>
                <w:szCs w:val="17"/>
              </w:rPr>
            </w:pPr>
            <w:r w:rsidRPr="00787DC1">
              <w:rPr>
                <w:rFonts w:ascii="Segoe UI Symbol" w:hAnsi="Segoe UI Symbol" w:cs="Segoe UI"/>
                <w:color w:val="B0182B"/>
                <w:sz w:val="17"/>
                <w:szCs w:val="17"/>
              </w:rPr>
              <w:t>■</w:t>
            </w:r>
            <w:r w:rsidRPr="00787DC1">
              <w:rPr>
                <w:rFonts w:ascii="Segoe UI Symbol" w:hAnsi="Segoe UI Symbol" w:cs="Segoe UI"/>
                <w:color w:val="B0182B"/>
                <w:sz w:val="17"/>
                <w:szCs w:val="17"/>
              </w:rPr>
              <w:tab/>
            </w:r>
            <w:r w:rsidRPr="00787DC1">
              <w:rPr>
                <w:sz w:val="17"/>
                <w:szCs w:val="17"/>
              </w:rPr>
              <w:t xml:space="preserve">HPI </w:t>
            </w:r>
            <w:r>
              <w:rPr>
                <w:sz w:val="17"/>
                <w:szCs w:val="17"/>
              </w:rPr>
              <w:t>extended to</w:t>
            </w:r>
            <w:r w:rsidRPr="00787DC1">
              <w:rPr>
                <w:sz w:val="17"/>
                <w:szCs w:val="17"/>
              </w:rPr>
              <w:t xml:space="preserve"> </w:t>
            </w:r>
            <w:proofErr w:type="spellStart"/>
            <w:r w:rsidRPr="00787DC1">
              <w:rPr>
                <w:sz w:val="17"/>
                <w:szCs w:val="17"/>
              </w:rPr>
              <w:t>kaiāwhina</w:t>
            </w:r>
            <w:proofErr w:type="spellEnd"/>
            <w:r w:rsidRPr="00787DC1">
              <w:rPr>
                <w:rFonts w:cs="Segoe UI"/>
                <w:sz w:val="17"/>
                <w:szCs w:val="17"/>
              </w:rPr>
              <w:t xml:space="preserve"> </w:t>
            </w:r>
            <w:r>
              <w:rPr>
                <w:rFonts w:cs="Segoe UI"/>
                <w:sz w:val="17"/>
                <w:szCs w:val="17"/>
              </w:rPr>
              <w:t>and non-registered health workers</w:t>
            </w:r>
          </w:p>
          <w:p w14:paraId="0920C3DC" w14:textId="77777777" w:rsidR="00A375E7" w:rsidRPr="00787DC1" w:rsidRDefault="00A375E7" w:rsidP="00A375E7">
            <w:pPr>
              <w:pBdr>
                <w:left w:val="single" w:sz="8" w:space="2" w:color="7F7F7F" w:themeColor="text1" w:themeTint="80"/>
              </w:pBdr>
              <w:tabs>
                <w:tab w:val="left" w:pos="284"/>
              </w:tabs>
              <w:spacing w:line="240" w:lineRule="auto"/>
              <w:ind w:left="227" w:hanging="227"/>
              <w:rPr>
                <w:rFonts w:cs="Segoe UI"/>
                <w:sz w:val="17"/>
                <w:szCs w:val="17"/>
              </w:rPr>
            </w:pPr>
          </w:p>
          <w:p w14:paraId="61291C98" w14:textId="77A94722" w:rsidR="00C34F66" w:rsidRPr="00787DC1" w:rsidRDefault="0087349C" w:rsidP="00C94744">
            <w:pPr>
              <w:pBdr>
                <w:left w:val="single" w:sz="8" w:space="2" w:color="7F7F7F" w:themeColor="text1" w:themeTint="80"/>
              </w:pBdr>
              <w:tabs>
                <w:tab w:val="left" w:pos="284"/>
              </w:tabs>
              <w:spacing w:line="240" w:lineRule="auto"/>
              <w:ind w:left="227" w:hanging="227"/>
              <w:rPr>
                <w:rFonts w:cs="Segoe UI"/>
                <w:sz w:val="17"/>
                <w:szCs w:val="17"/>
              </w:rPr>
            </w:pPr>
            <w:r w:rsidRPr="00787DC1">
              <w:rPr>
                <w:rFonts w:ascii="Segoe UI Symbol" w:hAnsi="Segoe UI Symbol" w:cs="Segoe UI"/>
                <w:color w:val="23305D"/>
                <w:sz w:val="17"/>
                <w:szCs w:val="17"/>
              </w:rPr>
              <w:t></w:t>
            </w:r>
            <w:r w:rsidRPr="00787DC1">
              <w:rPr>
                <w:rFonts w:ascii="Segoe UI Symbol" w:hAnsi="Segoe UI Symbol" w:cs="Segoe UI"/>
                <w:color w:val="23305D"/>
                <w:sz w:val="17"/>
                <w:szCs w:val="17"/>
              </w:rPr>
              <w:tab/>
            </w:r>
            <w:r w:rsidRPr="00AF61F8">
              <w:rPr>
                <w:rFonts w:cs="Segoe UI"/>
                <w:sz w:val="17"/>
                <w:szCs w:val="17"/>
              </w:rPr>
              <w:t xml:space="preserve">OMOP common data model </w:t>
            </w:r>
            <w:r w:rsidR="000839CC" w:rsidRPr="00AF61F8">
              <w:rPr>
                <w:rFonts w:cs="Segoe UI"/>
                <w:sz w:val="17"/>
                <w:szCs w:val="17"/>
              </w:rPr>
              <w:t xml:space="preserve">for analytics </w:t>
            </w:r>
            <w:r w:rsidRPr="00AF61F8">
              <w:rPr>
                <w:rFonts w:cs="Segoe UI"/>
                <w:sz w:val="17"/>
                <w:szCs w:val="17"/>
              </w:rPr>
              <w:t xml:space="preserve">introduced </w:t>
            </w:r>
          </w:p>
        </w:tc>
        <w:tc>
          <w:tcPr>
            <w:tcW w:w="1428" w:type="dxa"/>
            <w:tcBorders>
              <w:top w:val="single" w:sz="12" w:space="0" w:color="auto"/>
            </w:tcBorders>
          </w:tcPr>
          <w:p w14:paraId="4BB09DE4" w14:textId="77777777" w:rsidR="00C34F66" w:rsidRPr="00787DC1" w:rsidRDefault="00C34F66" w:rsidP="00413F02">
            <w:pPr>
              <w:rPr>
                <w:rFonts w:cs="Segoe UI"/>
                <w:sz w:val="17"/>
                <w:szCs w:val="17"/>
              </w:rPr>
            </w:pPr>
          </w:p>
        </w:tc>
      </w:tr>
    </w:tbl>
    <w:p w14:paraId="2893FB18" w14:textId="77777777" w:rsidR="00ED6EE4" w:rsidRDefault="00ED6EE4" w:rsidP="00D8760E">
      <w:pPr>
        <w:tabs>
          <w:tab w:val="left" w:pos="284"/>
        </w:tabs>
        <w:ind w:left="227" w:hanging="227"/>
        <w:rPr>
          <w:rFonts w:ascii="Segoe UI Symbol" w:hAnsi="Segoe UI Symbol" w:cs="Segoe UI"/>
          <w:color w:val="B0182B"/>
          <w:sz w:val="17"/>
          <w:szCs w:val="17"/>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1"/>
        <w:gridCol w:w="7141"/>
      </w:tblGrid>
      <w:tr w:rsidR="003D569E" w14:paraId="4E667612" w14:textId="77777777" w:rsidTr="00337463">
        <w:tc>
          <w:tcPr>
            <w:tcW w:w="2500" w:type="pct"/>
            <w:vAlign w:val="bottom"/>
          </w:tcPr>
          <w:p w14:paraId="064A6B8B" w14:textId="77777777" w:rsidR="003D569E" w:rsidRPr="00E00449" w:rsidRDefault="003D569E" w:rsidP="00337463">
            <w:pPr>
              <w:tabs>
                <w:tab w:val="left" w:pos="284"/>
              </w:tabs>
              <w:spacing w:line="240" w:lineRule="auto"/>
              <w:ind w:left="227" w:hanging="227"/>
              <w:rPr>
                <w:rFonts w:cs="Segoe UI"/>
                <w:caps/>
                <w:sz w:val="17"/>
                <w:szCs w:val="17"/>
              </w:rPr>
            </w:pPr>
            <w:r w:rsidRPr="00E00449">
              <w:rPr>
                <w:rFonts w:ascii="Segoe UI Symbol" w:hAnsi="Segoe UI Symbol" w:cs="Segoe UI"/>
                <w:color w:val="B0182B"/>
                <w:sz w:val="17"/>
                <w:szCs w:val="17"/>
              </w:rPr>
              <w:t>■</w:t>
            </w:r>
            <w:r w:rsidRPr="00E00449">
              <w:rPr>
                <w:rFonts w:ascii="Segoe UI Symbol" w:hAnsi="Segoe UI Symbol" w:cs="Segoe UI"/>
                <w:color w:val="B0182B"/>
                <w:sz w:val="17"/>
                <w:szCs w:val="17"/>
              </w:rPr>
              <w:tab/>
            </w:r>
            <w:r w:rsidRPr="00E00449">
              <w:rPr>
                <w:rFonts w:cs="Segoe UI"/>
                <w:caps/>
                <w:sz w:val="17"/>
                <w:szCs w:val="17"/>
              </w:rPr>
              <w:t>Connecting and identifying</w:t>
            </w:r>
          </w:p>
          <w:p w14:paraId="700C5CB4" w14:textId="77777777" w:rsidR="003D569E" w:rsidRPr="00E00449" w:rsidRDefault="003D569E" w:rsidP="00337463">
            <w:pPr>
              <w:tabs>
                <w:tab w:val="left" w:pos="284"/>
              </w:tabs>
              <w:spacing w:line="240" w:lineRule="auto"/>
              <w:ind w:left="227" w:hanging="227"/>
              <w:rPr>
                <w:rFonts w:cs="Segoe UI"/>
                <w:caps/>
                <w:sz w:val="17"/>
                <w:szCs w:val="17"/>
              </w:rPr>
            </w:pPr>
            <w:r w:rsidRPr="00E00449">
              <w:rPr>
                <w:rFonts w:ascii="Segoe UI Symbol" w:hAnsi="Segoe UI Symbol" w:cs="Segoe UI"/>
                <w:color w:val="009CDE"/>
                <w:sz w:val="17"/>
                <w:szCs w:val="17"/>
              </w:rPr>
              <w:t>●</w:t>
            </w:r>
            <w:r w:rsidRPr="00E00449">
              <w:rPr>
                <w:rFonts w:ascii="Segoe UI Symbol" w:hAnsi="Segoe UI Symbol" w:cs="Segoe UI"/>
                <w:color w:val="009CDE"/>
                <w:sz w:val="17"/>
                <w:szCs w:val="17"/>
              </w:rPr>
              <w:tab/>
            </w:r>
            <w:r w:rsidRPr="00E00449">
              <w:rPr>
                <w:rFonts w:cs="Segoe UI"/>
                <w:caps/>
                <w:sz w:val="17"/>
                <w:szCs w:val="17"/>
              </w:rPr>
              <w:t>Using the same languages</w:t>
            </w:r>
          </w:p>
          <w:p w14:paraId="254D61D9" w14:textId="77777777" w:rsidR="003D569E" w:rsidRPr="00E00449" w:rsidRDefault="003D569E" w:rsidP="00337463">
            <w:pPr>
              <w:tabs>
                <w:tab w:val="left" w:pos="284"/>
              </w:tabs>
              <w:spacing w:line="240" w:lineRule="auto"/>
              <w:ind w:left="227" w:hanging="227"/>
              <w:rPr>
                <w:rFonts w:cs="Segoe UI"/>
                <w:caps/>
                <w:sz w:val="17"/>
                <w:szCs w:val="17"/>
              </w:rPr>
            </w:pPr>
            <w:r w:rsidRPr="00E00449">
              <w:rPr>
                <w:rFonts w:ascii="Segoe UI Symbol" w:hAnsi="Segoe UI Symbol" w:cs="Segoe UI"/>
                <w:color w:val="F18700"/>
                <w:sz w:val="17"/>
                <w:szCs w:val="17"/>
              </w:rPr>
              <w:t>▲</w:t>
            </w:r>
            <w:r w:rsidRPr="00E00449">
              <w:rPr>
                <w:rFonts w:cs="Segoe UI"/>
                <w:color w:val="F18700"/>
                <w:sz w:val="17"/>
                <w:szCs w:val="17"/>
              </w:rPr>
              <w:tab/>
            </w:r>
            <w:r w:rsidRPr="00E00449">
              <w:rPr>
                <w:rFonts w:cs="Segoe UI"/>
                <w:caps/>
                <w:sz w:val="17"/>
                <w:szCs w:val="17"/>
              </w:rPr>
              <w:t>Unblocking access to information</w:t>
            </w:r>
          </w:p>
          <w:p w14:paraId="1FDA7181" w14:textId="44F71EBC" w:rsidR="003D569E" w:rsidRDefault="003D569E" w:rsidP="00337463">
            <w:pPr>
              <w:tabs>
                <w:tab w:val="left" w:pos="284"/>
              </w:tabs>
              <w:spacing w:line="240" w:lineRule="auto"/>
              <w:ind w:left="227" w:hanging="227"/>
              <w:rPr>
                <w:rFonts w:ascii="Segoe UI Symbol" w:hAnsi="Segoe UI Symbol" w:cs="Segoe UI"/>
                <w:color w:val="B0182B"/>
                <w:sz w:val="17"/>
                <w:szCs w:val="17"/>
              </w:rPr>
            </w:pPr>
            <w:r w:rsidRPr="00E00449">
              <w:rPr>
                <w:rFonts w:ascii="Segoe UI Symbol" w:hAnsi="Segoe UI Symbol" w:cs="Segoe UI"/>
                <w:color w:val="23305D"/>
                <w:sz w:val="17"/>
                <w:szCs w:val="17"/>
              </w:rPr>
              <w:t></w:t>
            </w:r>
            <w:r w:rsidRPr="00E00449">
              <w:rPr>
                <w:rFonts w:cs="Segoe UI"/>
                <w:caps/>
                <w:sz w:val="17"/>
                <w:szCs w:val="17"/>
              </w:rPr>
              <w:tab/>
              <w:t>Enabling joined-up services</w:t>
            </w:r>
          </w:p>
        </w:tc>
        <w:tc>
          <w:tcPr>
            <w:tcW w:w="2500" w:type="pct"/>
            <w:vAlign w:val="bottom"/>
          </w:tcPr>
          <w:p w14:paraId="1A4118F0" w14:textId="5A48D7DD" w:rsidR="003D569E" w:rsidRDefault="00914778" w:rsidP="00337463">
            <w:pPr>
              <w:tabs>
                <w:tab w:val="left" w:pos="284"/>
              </w:tabs>
              <w:jc w:val="right"/>
              <w:rPr>
                <w:rFonts w:ascii="Segoe UI Symbol" w:hAnsi="Segoe UI Symbol" w:cs="Segoe UI"/>
                <w:color w:val="B0182B"/>
                <w:sz w:val="17"/>
                <w:szCs w:val="17"/>
              </w:rPr>
            </w:pPr>
            <w:r w:rsidRPr="007A4923">
              <w:rPr>
                <w:rFonts w:ascii="Segoe UI Symbol" w:hAnsi="Segoe UI Symbol" w:cs="Segoe UI"/>
                <w:color w:val="595959" w:themeColor="text1" w:themeTint="A6"/>
                <w:sz w:val="17"/>
                <w:szCs w:val="17"/>
              </w:rPr>
              <w:t>⚑</w:t>
            </w:r>
            <w:r w:rsidRPr="00787DC1">
              <w:rPr>
                <w:rFonts w:ascii="Segoe UI Symbol" w:hAnsi="Segoe UI Symbol" w:cs="Segoe UI"/>
                <w:color w:val="23305D"/>
                <w:sz w:val="17"/>
                <w:szCs w:val="17"/>
              </w:rPr>
              <w:tab/>
            </w:r>
            <w:r>
              <w:rPr>
                <w:rFonts w:cs="Segoe UI"/>
                <w:sz w:val="17"/>
                <w:szCs w:val="17"/>
              </w:rPr>
              <w:t xml:space="preserve">Other </w:t>
            </w:r>
            <w:r w:rsidR="00090DC5">
              <w:rPr>
                <w:rFonts w:cs="Segoe UI"/>
                <w:sz w:val="17"/>
                <w:szCs w:val="17"/>
              </w:rPr>
              <w:t xml:space="preserve">key </w:t>
            </w:r>
            <w:r>
              <w:rPr>
                <w:rFonts w:cs="Segoe UI"/>
                <w:sz w:val="17"/>
                <w:szCs w:val="17"/>
              </w:rPr>
              <w:t>signposts</w:t>
            </w:r>
          </w:p>
        </w:tc>
      </w:tr>
    </w:tbl>
    <w:p w14:paraId="72CD04CC" w14:textId="77777777" w:rsidR="00C34F66" w:rsidRDefault="00C34F66" w:rsidP="00CB300E">
      <w:pPr>
        <w:tabs>
          <w:tab w:val="left" w:pos="284"/>
        </w:tabs>
        <w:spacing w:after="360"/>
        <w:ind w:left="227" w:hanging="227"/>
        <w:sectPr w:rsidR="00C34F66" w:rsidSect="00A375E7">
          <w:headerReference w:type="default" r:id="rId58"/>
          <w:footerReference w:type="even" r:id="rId59"/>
          <w:footerReference w:type="default" r:id="rId60"/>
          <w:pgSz w:w="16834" w:h="11907" w:orient="landscape" w:code="9"/>
          <w:pgMar w:top="851" w:right="1134" w:bottom="851" w:left="1418" w:header="284" w:footer="425" w:gutter="284"/>
          <w:cols w:space="720"/>
          <w:docGrid w:linePitch="286"/>
        </w:sectPr>
      </w:pPr>
    </w:p>
    <w:p w14:paraId="3459A82D" w14:textId="782D9061" w:rsidR="00EA7282" w:rsidRPr="007563F7" w:rsidRDefault="00EA7282" w:rsidP="003424B1">
      <w:pPr>
        <w:rPr>
          <w:rFonts w:cs="Segoe UI"/>
          <w:sz w:val="56"/>
          <w:szCs w:val="56"/>
        </w:rPr>
      </w:pPr>
      <w:bookmarkStart w:id="25" w:name="_Hlk47023341"/>
      <w:r w:rsidRPr="00B94FF6">
        <w:rPr>
          <w:rFonts w:cs="Segoe UI"/>
          <w:color w:val="0F154A"/>
          <w:sz w:val="56"/>
          <w:szCs w:val="56"/>
          <w:shd w:val="clear" w:color="auto" w:fill="FFFFFF"/>
        </w:rPr>
        <w:t xml:space="preserve">He </w:t>
      </w:r>
      <w:proofErr w:type="spellStart"/>
      <w:r w:rsidRPr="00B94FF6">
        <w:rPr>
          <w:rFonts w:cs="Segoe UI"/>
          <w:color w:val="0F154A"/>
          <w:sz w:val="56"/>
          <w:szCs w:val="56"/>
          <w:shd w:val="clear" w:color="auto" w:fill="FFFFFF"/>
        </w:rPr>
        <w:t>hīkoi</w:t>
      </w:r>
      <w:proofErr w:type="spellEnd"/>
      <w:r w:rsidRPr="00B94FF6">
        <w:rPr>
          <w:rFonts w:cs="Segoe UI"/>
          <w:color w:val="0F154A"/>
          <w:sz w:val="56"/>
          <w:szCs w:val="56"/>
          <w:shd w:val="clear" w:color="auto" w:fill="FFFFFF"/>
        </w:rPr>
        <w:t xml:space="preserve"> </w:t>
      </w:r>
      <w:proofErr w:type="spellStart"/>
      <w:r w:rsidRPr="00B94FF6">
        <w:rPr>
          <w:rFonts w:cs="Segoe UI"/>
          <w:color w:val="0F154A"/>
          <w:sz w:val="56"/>
          <w:szCs w:val="56"/>
          <w:shd w:val="clear" w:color="auto" w:fill="FFFFFF"/>
        </w:rPr>
        <w:t>ngātahi</w:t>
      </w:r>
      <w:proofErr w:type="spellEnd"/>
    </w:p>
    <w:p w14:paraId="00F0E3A4" w14:textId="75597456" w:rsidR="00EA7282" w:rsidRPr="001C33EF" w:rsidRDefault="00EA7282" w:rsidP="003424B1">
      <w:pPr>
        <w:pStyle w:val="Heading1"/>
        <w:spacing w:before="0"/>
        <w:rPr>
          <w:rFonts w:cs="Segoe UI"/>
          <w:b w:val="0"/>
          <w:bCs/>
          <w:color w:val="0F154A"/>
          <w:spacing w:val="-8"/>
          <w:sz w:val="52"/>
          <w:szCs w:val="52"/>
          <w:shd w:val="clear" w:color="auto" w:fill="FFFFFF"/>
        </w:rPr>
      </w:pPr>
      <w:bookmarkStart w:id="26" w:name="_Toc47022723"/>
      <w:bookmarkEnd w:id="25"/>
      <w:r w:rsidRPr="001C33EF">
        <w:rPr>
          <w:rStyle w:val="Heading1Char"/>
          <w:rFonts w:cs="Segoe UI"/>
          <w:b/>
          <w:bCs/>
        </w:rPr>
        <w:t>It’s a collective journey</w:t>
      </w:r>
      <w:bookmarkEnd w:id="26"/>
    </w:p>
    <w:p w14:paraId="5441DE29" w14:textId="45127ABB" w:rsidR="00864CB7" w:rsidRDefault="00623566" w:rsidP="00236935">
      <w:pPr>
        <w:pStyle w:val="Introductoryparagraph"/>
        <w:spacing w:line="240" w:lineRule="auto"/>
        <w:ind w:right="707"/>
        <w:rPr>
          <w:rFonts w:cs="Segoe UI"/>
        </w:rPr>
      </w:pPr>
      <w:r>
        <w:rPr>
          <w:rFonts w:cs="Segoe UI"/>
        </w:rPr>
        <w:t>T</w:t>
      </w:r>
      <w:r w:rsidR="007838CA">
        <w:rPr>
          <w:rFonts w:cs="Segoe UI"/>
        </w:rPr>
        <w:t xml:space="preserve">he shift </w:t>
      </w:r>
      <w:r>
        <w:rPr>
          <w:rFonts w:cs="Segoe UI"/>
        </w:rPr>
        <w:t xml:space="preserve">we are making </w:t>
      </w:r>
      <w:r w:rsidR="007838CA">
        <w:rPr>
          <w:rFonts w:cs="Segoe UI"/>
        </w:rPr>
        <w:t xml:space="preserve">will touch many parts of the </w:t>
      </w:r>
      <w:r w:rsidR="00262205">
        <w:rPr>
          <w:rFonts w:cs="Segoe UI"/>
        </w:rPr>
        <w:t xml:space="preserve">health and disability </w:t>
      </w:r>
      <w:r w:rsidR="007838CA">
        <w:rPr>
          <w:rFonts w:cs="Segoe UI"/>
        </w:rPr>
        <w:t xml:space="preserve">system and involve </w:t>
      </w:r>
      <w:r w:rsidR="00262205">
        <w:rPr>
          <w:rFonts w:cs="Segoe UI"/>
        </w:rPr>
        <w:t>many players</w:t>
      </w:r>
    </w:p>
    <w:p w14:paraId="462C36D6" w14:textId="6A465884" w:rsidR="00C011EA" w:rsidRPr="00623566" w:rsidRDefault="00C011EA" w:rsidP="00623566">
      <w:pPr>
        <w:rPr>
          <w:rFonts w:eastAsia="Arial Unicode MS"/>
        </w:rPr>
      </w:pPr>
      <w:r w:rsidRPr="00623566">
        <w:rPr>
          <w:rFonts w:eastAsia="Arial Unicode MS"/>
        </w:rPr>
        <w:t xml:space="preserve">The practical steps to interoperability outlined in this roadmap will </w:t>
      </w:r>
      <w:r w:rsidR="00506738">
        <w:rPr>
          <w:rFonts w:eastAsia="Arial Unicode MS"/>
        </w:rPr>
        <w:t xml:space="preserve">need to </w:t>
      </w:r>
      <w:r w:rsidRPr="00623566">
        <w:rPr>
          <w:rFonts w:eastAsia="Arial Unicode MS"/>
        </w:rPr>
        <w:t xml:space="preserve">be progressed in partnership with the networks, projects and communities </w:t>
      </w:r>
      <w:r w:rsidR="00623566" w:rsidRPr="00623566">
        <w:rPr>
          <w:rFonts w:eastAsia="Arial Unicode MS"/>
        </w:rPr>
        <w:t xml:space="preserve">that </w:t>
      </w:r>
      <w:r w:rsidR="00623566">
        <w:rPr>
          <w:rFonts w:eastAsia="Arial Unicode MS"/>
        </w:rPr>
        <w:t xml:space="preserve">have responsibility </w:t>
      </w:r>
      <w:r w:rsidR="00506738">
        <w:rPr>
          <w:rFonts w:eastAsia="Arial Unicode MS"/>
        </w:rPr>
        <w:t>and authority in</w:t>
      </w:r>
      <w:r w:rsidR="00623566">
        <w:rPr>
          <w:rFonts w:eastAsia="Arial Unicode MS"/>
        </w:rPr>
        <w:t xml:space="preserve"> different functional areas.</w:t>
      </w:r>
      <w:r w:rsidR="00B46E0D">
        <w:rPr>
          <w:rFonts w:eastAsia="Arial Unicode MS"/>
        </w:rPr>
        <w:t xml:space="preserve"> </w:t>
      </w:r>
      <w:r w:rsidR="00685C1C">
        <w:rPr>
          <w:rFonts w:eastAsia="Arial Unicode MS"/>
        </w:rPr>
        <w:t>Consumers</w:t>
      </w:r>
      <w:r w:rsidR="00496770">
        <w:rPr>
          <w:rFonts w:eastAsia="Arial Unicode MS"/>
        </w:rPr>
        <w:t>, health professionals</w:t>
      </w:r>
      <w:r w:rsidR="00685C1C">
        <w:rPr>
          <w:rFonts w:eastAsia="Arial Unicode MS"/>
        </w:rPr>
        <w:t xml:space="preserve"> and </w:t>
      </w:r>
      <w:r w:rsidR="00496770">
        <w:rPr>
          <w:rFonts w:eastAsia="Arial Unicode MS"/>
        </w:rPr>
        <w:t xml:space="preserve">other </w:t>
      </w:r>
      <w:r w:rsidR="00685C1C">
        <w:rPr>
          <w:rFonts w:eastAsia="Arial Unicode MS"/>
        </w:rPr>
        <w:t xml:space="preserve">end users will </w:t>
      </w:r>
      <w:r w:rsidR="006420B4">
        <w:rPr>
          <w:rFonts w:eastAsia="Arial Unicode MS"/>
        </w:rPr>
        <w:t xml:space="preserve">need to </w:t>
      </w:r>
      <w:r w:rsidR="00685C1C">
        <w:rPr>
          <w:rFonts w:eastAsia="Arial Unicode MS"/>
        </w:rPr>
        <w:t>be fully part of this.</w:t>
      </w:r>
      <w:r w:rsidR="00B46E0D">
        <w:rPr>
          <w:rFonts w:eastAsia="Arial Unicode MS"/>
        </w:rPr>
        <w:t xml:space="preserve"> </w:t>
      </w:r>
    </w:p>
    <w:p w14:paraId="1ADF1101" w14:textId="77777777" w:rsidR="007B4AB9" w:rsidRDefault="007B4AB9" w:rsidP="007B4AB9">
      <w:pPr>
        <w:rPr>
          <w:rFonts w:cs="Segoe UI"/>
        </w:rPr>
      </w:pPr>
    </w:p>
    <w:p w14:paraId="7A9C2602" w14:textId="77777777" w:rsidR="007B4AB9" w:rsidRDefault="007B4AB9" w:rsidP="007B4AB9">
      <w:pPr>
        <w:pStyle w:val="Shadedboxtext"/>
        <w:spacing w:line="240" w:lineRule="auto"/>
        <w:rPr>
          <w:rFonts w:cs="Segoe UI"/>
        </w:rPr>
      </w:pPr>
      <w:r w:rsidRPr="004D4C3A">
        <w:rPr>
          <w:rFonts w:cs="Segoe UI"/>
        </w:rPr>
        <w:t>Achieving interoperability will be a collaborative and ongoing process that draws on the goodwill, expertise, knowledge and investment of a wide cross section of stakeholders.</w:t>
      </w:r>
    </w:p>
    <w:p w14:paraId="536B01FA" w14:textId="77777777" w:rsidR="007B4AB9" w:rsidRPr="004D4C3A" w:rsidRDefault="007B4AB9" w:rsidP="007B4AB9">
      <w:pPr>
        <w:pStyle w:val="Shadedboxtext"/>
        <w:spacing w:line="240" w:lineRule="auto"/>
        <w:rPr>
          <w:rFonts w:cs="Segoe UI"/>
        </w:rPr>
      </w:pPr>
    </w:p>
    <w:p w14:paraId="4B37B959" w14:textId="3179BB1B" w:rsidR="007B4AB9" w:rsidRPr="004D4C3A" w:rsidRDefault="007B4AB9" w:rsidP="007B4AB9">
      <w:pPr>
        <w:pStyle w:val="Shadedboxtext"/>
        <w:spacing w:line="240" w:lineRule="auto"/>
        <w:rPr>
          <w:rFonts w:cs="Segoe UI"/>
          <w:i/>
        </w:rPr>
      </w:pPr>
      <w:r w:rsidRPr="004D4C3A">
        <w:rPr>
          <w:rFonts w:cs="Segoe UI"/>
          <w:i/>
        </w:rPr>
        <w:t>NZHIT</w:t>
      </w:r>
      <w:r w:rsidR="00BD349E">
        <w:rPr>
          <w:rFonts w:cs="Segoe UI"/>
          <w:i/>
        </w:rPr>
        <w:t xml:space="preserve"> Vision and Charter for Interoperability</w:t>
      </w:r>
    </w:p>
    <w:p w14:paraId="33CE69E5" w14:textId="77777777" w:rsidR="007B4AB9" w:rsidRDefault="007B4AB9" w:rsidP="007B4AB9">
      <w:pPr>
        <w:rPr>
          <w:rFonts w:cs="Segoe UI"/>
        </w:rPr>
      </w:pPr>
    </w:p>
    <w:p w14:paraId="6583A61C" w14:textId="7B20CBE8" w:rsidR="00C011EA" w:rsidRDefault="009C4238" w:rsidP="00C011EA">
      <w:pPr>
        <w:rPr>
          <w:rFonts w:cs="Segoe UI"/>
        </w:rPr>
      </w:pPr>
      <w:r>
        <w:rPr>
          <w:rFonts w:cs="Segoe UI"/>
        </w:rPr>
        <w:t xml:space="preserve">The </w:t>
      </w:r>
      <w:r w:rsidRPr="001C33EF">
        <w:rPr>
          <w:rFonts w:cs="Segoe UI"/>
        </w:rPr>
        <w:t xml:space="preserve">Global Digital Health Partnership </w:t>
      </w:r>
      <w:r>
        <w:rPr>
          <w:rFonts w:cs="Segoe UI"/>
        </w:rPr>
        <w:t xml:space="preserve">has prioritised </w:t>
      </w:r>
      <w:r w:rsidRPr="001C33EF">
        <w:rPr>
          <w:rFonts w:cs="Segoe UI"/>
        </w:rPr>
        <w:t>patient access to personal health information</w:t>
      </w:r>
      <w:r>
        <w:rPr>
          <w:rFonts w:cs="Segoe UI"/>
        </w:rPr>
        <w:t>,</w:t>
      </w:r>
      <w:r w:rsidRPr="001C33EF">
        <w:rPr>
          <w:rFonts w:cs="Segoe UI"/>
        </w:rPr>
        <w:t xml:space="preserve"> transitions of care, medicines management</w:t>
      </w:r>
      <w:r>
        <w:rPr>
          <w:rFonts w:cs="Segoe UI"/>
        </w:rPr>
        <w:t>,</w:t>
      </w:r>
      <w:r w:rsidRPr="001C33EF">
        <w:rPr>
          <w:rFonts w:cs="Segoe UI"/>
        </w:rPr>
        <w:t xml:space="preserve"> diagnostic imaging</w:t>
      </w:r>
      <w:r w:rsidRPr="006272E6">
        <w:rPr>
          <w:rFonts w:cs="Segoe UI"/>
        </w:rPr>
        <w:t xml:space="preserve"> </w:t>
      </w:r>
      <w:r w:rsidRPr="001C33EF">
        <w:rPr>
          <w:rFonts w:cs="Segoe UI"/>
        </w:rPr>
        <w:t>and laboratory reports</w:t>
      </w:r>
      <w:r>
        <w:rPr>
          <w:rFonts w:cs="Segoe UI"/>
        </w:rPr>
        <w:t xml:space="preserve"> as areas where its member</w:t>
      </w:r>
      <w:r w:rsidR="00236935">
        <w:rPr>
          <w:rFonts w:cs="Segoe UI"/>
        </w:rPr>
        <w:t xml:space="preserve"> state</w:t>
      </w:r>
      <w:r>
        <w:rPr>
          <w:rFonts w:cs="Segoe UI"/>
        </w:rPr>
        <w:t>s see the most opportunity to remove barriers to interoperability</w:t>
      </w:r>
      <w:r w:rsidRPr="001C33EF">
        <w:rPr>
          <w:rFonts w:cs="Segoe UI"/>
        </w:rPr>
        <w:t>.</w:t>
      </w:r>
      <w:r w:rsidR="00506738">
        <w:rPr>
          <w:rFonts w:cs="Segoe UI"/>
        </w:rPr>
        <w:t xml:space="preserve"> </w:t>
      </w:r>
      <w:r w:rsidR="007B4AB9">
        <w:rPr>
          <w:rFonts w:cs="Segoe UI"/>
        </w:rPr>
        <w:t xml:space="preserve">We will pursue initiatives in </w:t>
      </w:r>
      <w:r w:rsidR="00F41B64">
        <w:rPr>
          <w:rFonts w:cs="Segoe UI"/>
        </w:rPr>
        <w:t xml:space="preserve">each of these </w:t>
      </w:r>
      <w:r w:rsidR="007B4AB9">
        <w:rPr>
          <w:rFonts w:cs="Segoe UI"/>
        </w:rPr>
        <w:t xml:space="preserve">areas and </w:t>
      </w:r>
      <w:r w:rsidR="00F41B64">
        <w:rPr>
          <w:rFonts w:cs="Segoe UI"/>
        </w:rPr>
        <w:t>several more</w:t>
      </w:r>
      <w:r w:rsidR="00A7228F">
        <w:rPr>
          <w:rFonts w:cs="Segoe UI"/>
        </w:rPr>
        <w:t xml:space="preserve"> where there is national </w:t>
      </w:r>
      <w:r w:rsidR="00233B65">
        <w:rPr>
          <w:rFonts w:cs="Segoe UI"/>
        </w:rPr>
        <w:t>benefit</w:t>
      </w:r>
      <w:r w:rsidR="00F41B64">
        <w:rPr>
          <w:rFonts w:cs="Segoe UI"/>
        </w:rPr>
        <w:t>.</w:t>
      </w:r>
    </w:p>
    <w:p w14:paraId="32FD4722" w14:textId="7DD045D4" w:rsidR="0054663F" w:rsidRDefault="0054663F" w:rsidP="003424B1">
      <w:pPr>
        <w:rPr>
          <w:rFonts w:cs="Segoe UI"/>
        </w:rPr>
      </w:pPr>
    </w:p>
    <w:p w14:paraId="31EC3DF2" w14:textId="5A28B2C7" w:rsidR="00690406" w:rsidRPr="001C33EF" w:rsidRDefault="00690406" w:rsidP="00166628">
      <w:pPr>
        <w:pStyle w:val="ListParagraph"/>
        <w:numPr>
          <w:ilvl w:val="0"/>
          <w:numId w:val="21"/>
        </w:numPr>
        <w:rPr>
          <w:rFonts w:cs="Segoe UI"/>
        </w:rPr>
      </w:pPr>
      <w:r w:rsidRPr="001C33EF">
        <w:rPr>
          <w:rFonts w:cs="Segoe UI"/>
        </w:rPr>
        <w:t>Personal health information</w:t>
      </w:r>
    </w:p>
    <w:p w14:paraId="7B69D699" w14:textId="63328E71" w:rsidR="00690406" w:rsidRPr="001C33EF" w:rsidRDefault="00690406" w:rsidP="003424B1">
      <w:pPr>
        <w:pStyle w:val="ListParagraph"/>
        <w:numPr>
          <w:ilvl w:val="0"/>
          <w:numId w:val="21"/>
        </w:numPr>
        <w:rPr>
          <w:rFonts w:cs="Segoe UI"/>
        </w:rPr>
      </w:pPr>
      <w:r w:rsidRPr="001C33EF">
        <w:rPr>
          <w:rFonts w:cs="Segoe UI"/>
        </w:rPr>
        <w:t>Patient portals and personal health apps</w:t>
      </w:r>
    </w:p>
    <w:p w14:paraId="48B2F427" w14:textId="2C8F2EAD" w:rsidR="00690406" w:rsidRPr="001C33EF" w:rsidRDefault="00690406" w:rsidP="003424B1">
      <w:pPr>
        <w:pStyle w:val="ListParagraph"/>
        <w:numPr>
          <w:ilvl w:val="0"/>
          <w:numId w:val="21"/>
        </w:numPr>
        <w:rPr>
          <w:rFonts w:cs="Segoe UI"/>
        </w:rPr>
      </w:pPr>
      <w:r w:rsidRPr="001C33EF">
        <w:rPr>
          <w:rFonts w:cs="Segoe UI"/>
        </w:rPr>
        <w:t xml:space="preserve">Pathways, referrals and </w:t>
      </w:r>
      <w:r w:rsidR="00174069">
        <w:rPr>
          <w:rFonts w:cs="Segoe UI"/>
        </w:rPr>
        <w:t>shared care plans</w:t>
      </w:r>
    </w:p>
    <w:p w14:paraId="4CB8354F" w14:textId="3A460456" w:rsidR="006879B2" w:rsidRPr="001C33EF" w:rsidRDefault="006879B2" w:rsidP="003424B1">
      <w:pPr>
        <w:pStyle w:val="ListParagraph"/>
        <w:numPr>
          <w:ilvl w:val="0"/>
          <w:numId w:val="21"/>
        </w:numPr>
        <w:rPr>
          <w:rFonts w:cs="Segoe UI"/>
        </w:rPr>
      </w:pPr>
      <w:r w:rsidRPr="001C33EF">
        <w:rPr>
          <w:rFonts w:cs="Segoe UI"/>
        </w:rPr>
        <w:t>Primary care</w:t>
      </w:r>
      <w:r w:rsidR="009C4238">
        <w:rPr>
          <w:rFonts w:cs="Segoe UI"/>
        </w:rPr>
        <w:t>,</w:t>
      </w:r>
      <w:r w:rsidRPr="001C33EF">
        <w:rPr>
          <w:rFonts w:cs="Segoe UI"/>
        </w:rPr>
        <w:t xml:space="preserve"> acute care</w:t>
      </w:r>
      <w:r w:rsidR="009C4238">
        <w:rPr>
          <w:rFonts w:cs="Segoe UI"/>
        </w:rPr>
        <w:t xml:space="preserve"> and community services</w:t>
      </w:r>
    </w:p>
    <w:p w14:paraId="1D9C6808" w14:textId="77777777" w:rsidR="009C4238" w:rsidRPr="001C33EF" w:rsidRDefault="009C4238" w:rsidP="009C4238">
      <w:pPr>
        <w:pStyle w:val="ListParagraph"/>
        <w:numPr>
          <w:ilvl w:val="0"/>
          <w:numId w:val="21"/>
        </w:numPr>
        <w:rPr>
          <w:rFonts w:cs="Segoe UI"/>
        </w:rPr>
      </w:pPr>
      <w:r w:rsidRPr="001C33EF">
        <w:rPr>
          <w:rFonts w:cs="Segoe UI"/>
        </w:rPr>
        <w:t>Integrated health and social services</w:t>
      </w:r>
    </w:p>
    <w:p w14:paraId="13BA42A7" w14:textId="17FFCF0F" w:rsidR="00C07ECB" w:rsidRPr="001C33EF" w:rsidRDefault="00E5532B" w:rsidP="003424B1">
      <w:pPr>
        <w:pStyle w:val="ListParagraph"/>
        <w:numPr>
          <w:ilvl w:val="0"/>
          <w:numId w:val="21"/>
        </w:numPr>
        <w:rPr>
          <w:rFonts w:cs="Segoe UI"/>
        </w:rPr>
      </w:pPr>
      <w:r w:rsidRPr="001C33EF">
        <w:rPr>
          <w:rFonts w:cs="Segoe UI"/>
        </w:rPr>
        <w:t>Medicines and devices</w:t>
      </w:r>
      <w:r w:rsidR="0064425D" w:rsidRPr="001C33EF">
        <w:rPr>
          <w:rFonts w:cs="Segoe UI"/>
        </w:rPr>
        <w:t xml:space="preserve"> information</w:t>
      </w:r>
    </w:p>
    <w:p w14:paraId="231ADF8B" w14:textId="6B09DED9" w:rsidR="00EE566D" w:rsidRPr="001C33EF" w:rsidRDefault="00880311" w:rsidP="003424B1">
      <w:pPr>
        <w:pStyle w:val="ListParagraph"/>
        <w:numPr>
          <w:ilvl w:val="0"/>
          <w:numId w:val="21"/>
        </w:numPr>
        <w:rPr>
          <w:rFonts w:cs="Segoe UI"/>
        </w:rPr>
      </w:pPr>
      <w:r w:rsidRPr="001C33EF">
        <w:rPr>
          <w:rFonts w:cs="Segoe UI"/>
        </w:rPr>
        <w:t>Pathology and l</w:t>
      </w:r>
      <w:r w:rsidR="00EE566D" w:rsidRPr="001C33EF">
        <w:rPr>
          <w:rFonts w:cs="Segoe UI"/>
        </w:rPr>
        <w:t xml:space="preserve">aboratory orders and </w:t>
      </w:r>
      <w:r w:rsidRPr="001C33EF">
        <w:rPr>
          <w:rFonts w:cs="Segoe UI"/>
        </w:rPr>
        <w:t>reports</w:t>
      </w:r>
    </w:p>
    <w:p w14:paraId="06089651" w14:textId="6367169E" w:rsidR="00EE566D" w:rsidRPr="001C33EF" w:rsidRDefault="00880311" w:rsidP="003424B1">
      <w:pPr>
        <w:pStyle w:val="ListParagraph"/>
        <w:numPr>
          <w:ilvl w:val="0"/>
          <w:numId w:val="21"/>
        </w:numPr>
        <w:rPr>
          <w:rFonts w:cs="Segoe UI"/>
        </w:rPr>
      </w:pPr>
      <w:r w:rsidRPr="001C33EF">
        <w:rPr>
          <w:rFonts w:cs="Segoe UI"/>
        </w:rPr>
        <w:t>Diagnostic</w:t>
      </w:r>
      <w:r w:rsidR="00EE566D" w:rsidRPr="001C33EF">
        <w:rPr>
          <w:rFonts w:cs="Segoe UI"/>
        </w:rPr>
        <w:t xml:space="preserve"> </w:t>
      </w:r>
      <w:r w:rsidRPr="001C33EF">
        <w:rPr>
          <w:rFonts w:cs="Segoe UI"/>
        </w:rPr>
        <w:t xml:space="preserve">imaging </w:t>
      </w:r>
      <w:r w:rsidR="00EE566D" w:rsidRPr="001C33EF">
        <w:rPr>
          <w:rFonts w:cs="Segoe UI"/>
        </w:rPr>
        <w:t>orders and reports</w:t>
      </w:r>
    </w:p>
    <w:p w14:paraId="6C151407" w14:textId="3A44E42F" w:rsidR="00735E9A" w:rsidRDefault="00690406" w:rsidP="009D629F">
      <w:pPr>
        <w:pStyle w:val="ListParagraph"/>
        <w:numPr>
          <w:ilvl w:val="0"/>
          <w:numId w:val="21"/>
        </w:numPr>
        <w:rPr>
          <w:rFonts w:cs="Segoe UI"/>
        </w:rPr>
      </w:pPr>
      <w:r w:rsidRPr="00166628">
        <w:rPr>
          <w:rFonts w:cs="Segoe UI"/>
        </w:rPr>
        <w:t>Supply chain and product management</w:t>
      </w:r>
    </w:p>
    <w:p w14:paraId="20FBF96F" w14:textId="77777777" w:rsidR="002F3539" w:rsidRPr="001C33EF" w:rsidRDefault="002F3539" w:rsidP="003424B1">
      <w:pPr>
        <w:rPr>
          <w:rFonts w:cs="Segoe UI"/>
        </w:rPr>
      </w:pPr>
    </w:p>
    <w:p w14:paraId="3C6BA3F4" w14:textId="4DF76F07" w:rsidR="003E4E4C" w:rsidRDefault="00633125" w:rsidP="003E4E4C">
      <w:bookmarkStart w:id="27" w:name="_Hlk48379362"/>
      <w:r>
        <w:rPr>
          <w:rFonts w:cs="Segoe UI"/>
        </w:rPr>
        <w:t>Our</w:t>
      </w:r>
      <w:r w:rsidRPr="001C33EF">
        <w:rPr>
          <w:rFonts w:cs="Segoe UI"/>
        </w:rPr>
        <w:t xml:space="preserve"> </w:t>
      </w:r>
      <w:r w:rsidR="003E4E4C">
        <w:rPr>
          <w:rFonts w:cs="Segoe UI"/>
        </w:rPr>
        <w:t xml:space="preserve">aim </w:t>
      </w:r>
      <w:r>
        <w:rPr>
          <w:rFonts w:cs="Segoe UI"/>
        </w:rPr>
        <w:t xml:space="preserve">is </w:t>
      </w:r>
      <w:r w:rsidR="003E4E4C">
        <w:rPr>
          <w:rFonts w:cs="Segoe UI"/>
        </w:rPr>
        <w:t>to</w:t>
      </w:r>
      <w:r w:rsidR="00233E88" w:rsidRPr="001C33EF">
        <w:rPr>
          <w:rFonts w:cs="Segoe UI"/>
        </w:rPr>
        <w:t xml:space="preserve"> </w:t>
      </w:r>
      <w:r w:rsidR="002130A4">
        <w:rPr>
          <w:rFonts w:cs="Segoe UI"/>
        </w:rPr>
        <w:t xml:space="preserve">measurably </w:t>
      </w:r>
      <w:r w:rsidR="00801F70" w:rsidRPr="001C33EF">
        <w:rPr>
          <w:rFonts w:cs="Segoe UI"/>
        </w:rPr>
        <w:t xml:space="preserve">lift </w:t>
      </w:r>
      <w:r w:rsidR="002F3539" w:rsidRPr="001C33EF">
        <w:rPr>
          <w:rFonts w:cs="Segoe UI"/>
        </w:rPr>
        <w:t xml:space="preserve">interoperability </w:t>
      </w:r>
      <w:r w:rsidR="003E538C">
        <w:rPr>
          <w:rFonts w:cs="Segoe UI"/>
        </w:rPr>
        <w:t xml:space="preserve">under </w:t>
      </w:r>
      <w:r w:rsidR="00346C6C" w:rsidRPr="001C33EF">
        <w:rPr>
          <w:rFonts w:cs="Segoe UI"/>
        </w:rPr>
        <w:t xml:space="preserve">each of these </w:t>
      </w:r>
      <w:r w:rsidR="003E538C">
        <w:rPr>
          <w:rFonts w:cs="Segoe UI"/>
        </w:rPr>
        <w:t>headings</w:t>
      </w:r>
      <w:r w:rsidR="003E538C" w:rsidRPr="001C33EF">
        <w:rPr>
          <w:rFonts w:cs="Segoe UI"/>
        </w:rPr>
        <w:t xml:space="preserve"> </w:t>
      </w:r>
      <w:r w:rsidR="002F3539" w:rsidRPr="001C33EF">
        <w:rPr>
          <w:rFonts w:cs="Segoe UI"/>
        </w:rPr>
        <w:t xml:space="preserve">every year. </w:t>
      </w:r>
      <w:r w:rsidR="00AB73C2">
        <w:t>In t</w:t>
      </w:r>
      <w:r w:rsidR="003C0E19">
        <w:t>he following</w:t>
      </w:r>
      <w:r w:rsidR="007B4AB9">
        <w:t xml:space="preserve"> pages</w:t>
      </w:r>
      <w:r w:rsidR="00194E4E">
        <w:t xml:space="preserve"> </w:t>
      </w:r>
      <w:r w:rsidR="00AB73C2">
        <w:t xml:space="preserve">we </w:t>
      </w:r>
      <w:r w:rsidR="00194E4E">
        <w:t xml:space="preserve">set out </w:t>
      </w:r>
      <w:r w:rsidR="007B4AB9" w:rsidRPr="001C33EF">
        <w:t xml:space="preserve">practical steps </w:t>
      </w:r>
      <w:r w:rsidR="006E3252">
        <w:t>towards</w:t>
      </w:r>
      <w:r w:rsidR="007B4AB9">
        <w:t xml:space="preserve"> a </w:t>
      </w:r>
      <w:r w:rsidR="001148D3">
        <w:t xml:space="preserve">target </w:t>
      </w:r>
      <w:r w:rsidR="005C101B">
        <w:t>experience</w:t>
      </w:r>
      <w:r w:rsidR="005874D0">
        <w:t xml:space="preserve"> </w:t>
      </w:r>
      <w:r w:rsidR="006E3252">
        <w:t xml:space="preserve">for consumers and </w:t>
      </w:r>
      <w:r w:rsidR="00D30CAA">
        <w:t>the workforce</w:t>
      </w:r>
      <w:r w:rsidR="008A2BB8">
        <w:t>,</w:t>
      </w:r>
      <w:r w:rsidR="003E4E4C">
        <w:t xml:space="preserve"> </w:t>
      </w:r>
      <w:r w:rsidR="00B51723">
        <w:t>linked</w:t>
      </w:r>
      <w:r w:rsidR="00A83B9A">
        <w:t xml:space="preserve"> </w:t>
      </w:r>
      <w:r w:rsidR="00FF0A99">
        <w:t xml:space="preserve">once more </w:t>
      </w:r>
      <w:r w:rsidR="00A83B9A">
        <w:t xml:space="preserve">to </w:t>
      </w:r>
      <w:r w:rsidR="007B4AB9">
        <w:t>our four</w:t>
      </w:r>
      <w:r w:rsidR="002E5091">
        <w:t xml:space="preserve"> </w:t>
      </w:r>
      <w:r w:rsidR="004A5F66">
        <w:t>themes</w:t>
      </w:r>
      <w:r w:rsidR="00A83B9A">
        <w:t>.</w:t>
      </w:r>
    </w:p>
    <w:bookmarkEnd w:id="27"/>
    <w:p w14:paraId="65FD9CD1" w14:textId="77777777" w:rsidR="000C581B" w:rsidRPr="00151619" w:rsidRDefault="000C581B" w:rsidP="003E4E4C">
      <w:pPr>
        <w:rPr>
          <w:rFonts w:cs="Segoe UI"/>
        </w:rPr>
      </w:pPr>
    </w:p>
    <w:p w14:paraId="78B01B82" w14:textId="46B8A011" w:rsidR="000C581B" w:rsidRPr="00083023" w:rsidRDefault="000C581B" w:rsidP="0002138B">
      <w:pPr>
        <w:ind w:left="357" w:hanging="357"/>
        <w:rPr>
          <w:rFonts w:cs="Segoe UI"/>
          <w:caps/>
          <w:szCs w:val="21"/>
        </w:rPr>
      </w:pPr>
      <w:r w:rsidRPr="00083023">
        <w:rPr>
          <w:rFonts w:ascii="Segoe UI Symbol" w:hAnsi="Segoe UI Symbol" w:cs="Segoe UI"/>
          <w:color w:val="B0182B"/>
          <w:szCs w:val="21"/>
        </w:rPr>
        <w:t>■</w:t>
      </w:r>
      <w:r w:rsidR="00E4285A">
        <w:rPr>
          <w:rFonts w:ascii="Segoe UI Emoji" w:hAnsi="Segoe UI Emoji" w:cs="Segoe UI Emoji"/>
          <w:color w:val="B0182B"/>
          <w:szCs w:val="21"/>
        </w:rPr>
        <w:tab/>
      </w:r>
      <w:r w:rsidRPr="00083023">
        <w:rPr>
          <w:rFonts w:cs="Segoe UI"/>
          <w:caps/>
          <w:szCs w:val="21"/>
        </w:rPr>
        <w:t>Connecting and identifying</w:t>
      </w:r>
    </w:p>
    <w:p w14:paraId="171C3CDF" w14:textId="77777777" w:rsidR="000C581B" w:rsidRPr="00083023" w:rsidRDefault="000C581B" w:rsidP="0002138B">
      <w:pPr>
        <w:ind w:left="357" w:hanging="357"/>
        <w:rPr>
          <w:rFonts w:cs="Segoe UI"/>
          <w:caps/>
          <w:szCs w:val="21"/>
        </w:rPr>
      </w:pPr>
      <w:r w:rsidRPr="00083023">
        <w:rPr>
          <w:rFonts w:ascii="Segoe UI Symbol" w:hAnsi="Segoe UI Symbol" w:cs="Segoe UI"/>
          <w:color w:val="009CDE"/>
          <w:szCs w:val="21"/>
        </w:rPr>
        <w:t>●</w:t>
      </w:r>
      <w:r w:rsidRPr="00083023">
        <w:rPr>
          <w:rFonts w:ascii="Segoe UI Symbol" w:hAnsi="Segoe UI Symbol" w:cs="Segoe UI"/>
          <w:color w:val="009CDE"/>
          <w:szCs w:val="21"/>
        </w:rPr>
        <w:tab/>
      </w:r>
      <w:r w:rsidRPr="00083023">
        <w:rPr>
          <w:rFonts w:cs="Segoe UI"/>
          <w:caps/>
          <w:szCs w:val="21"/>
        </w:rPr>
        <w:t>Using the same languages</w:t>
      </w:r>
    </w:p>
    <w:p w14:paraId="13DB24C1" w14:textId="77777777" w:rsidR="000C581B" w:rsidRDefault="000C581B" w:rsidP="0002138B">
      <w:pPr>
        <w:ind w:left="357" w:hanging="357"/>
        <w:rPr>
          <w:rFonts w:cs="Segoe UI"/>
          <w:caps/>
          <w:szCs w:val="21"/>
        </w:rPr>
      </w:pPr>
      <w:r w:rsidRPr="00083023">
        <w:rPr>
          <w:rFonts w:ascii="Segoe UI Symbol" w:hAnsi="Segoe UI Symbol" w:cs="Segoe UI"/>
          <w:color w:val="F18700"/>
          <w:szCs w:val="21"/>
        </w:rPr>
        <w:t>▲</w:t>
      </w:r>
      <w:r w:rsidRPr="00083023">
        <w:rPr>
          <w:rFonts w:ascii="Segoe UI Symbol" w:hAnsi="Segoe UI Symbol" w:cs="Segoe UI"/>
          <w:color w:val="F18700"/>
          <w:szCs w:val="21"/>
        </w:rPr>
        <w:tab/>
      </w:r>
      <w:r w:rsidRPr="00083023">
        <w:rPr>
          <w:rFonts w:cs="Segoe UI"/>
          <w:caps/>
          <w:szCs w:val="21"/>
        </w:rPr>
        <w:t>Unblocking access to information</w:t>
      </w:r>
    </w:p>
    <w:p w14:paraId="1AFE7D23" w14:textId="0D1C5AFC" w:rsidR="00C80D95" w:rsidRPr="007C0290" w:rsidRDefault="000C581B" w:rsidP="0002138B">
      <w:pPr>
        <w:ind w:left="357" w:hanging="357"/>
      </w:pPr>
      <w:r w:rsidRPr="00083023">
        <w:rPr>
          <w:rFonts w:ascii="Segoe UI Symbol" w:hAnsi="Segoe UI Symbol" w:cs="Segoe UI"/>
          <w:color w:val="23305D"/>
          <w:szCs w:val="21"/>
        </w:rPr>
        <w:t></w:t>
      </w:r>
      <w:r w:rsidRPr="00083023">
        <w:rPr>
          <w:rFonts w:ascii="Segoe UI Symbol" w:hAnsi="Segoe UI Symbol" w:cs="Segoe UI"/>
          <w:color w:val="23305D"/>
          <w:szCs w:val="21"/>
        </w:rPr>
        <w:tab/>
      </w:r>
      <w:r w:rsidRPr="00083023">
        <w:rPr>
          <w:rFonts w:cs="Segoe UI"/>
          <w:caps/>
          <w:szCs w:val="21"/>
        </w:rPr>
        <w:t>Enabling joined-up services</w:t>
      </w:r>
    </w:p>
    <w:p w14:paraId="0E5C2BA6" w14:textId="46E6EF2B" w:rsidR="006A2CBF" w:rsidRDefault="006A2CBF" w:rsidP="003424B1">
      <w:pPr>
        <w:rPr>
          <w:rFonts w:cs="Segoe UI"/>
        </w:rPr>
        <w:sectPr w:rsidR="006A2CBF" w:rsidSect="009E2EBA">
          <w:footerReference w:type="default" r:id="rId61"/>
          <w:pgSz w:w="11907" w:h="16834" w:code="9"/>
          <w:pgMar w:top="1418" w:right="1418" w:bottom="1134" w:left="1701" w:header="284" w:footer="425" w:gutter="284"/>
          <w:cols w:space="720"/>
        </w:sectPr>
      </w:pPr>
    </w:p>
    <w:p w14:paraId="63D589D0" w14:textId="12C1534D" w:rsidR="0011633B" w:rsidRDefault="0011633B" w:rsidP="00F642F8">
      <w:pPr>
        <w:pStyle w:val="Heading4"/>
        <w:rPr>
          <w:lang w:val="en-US"/>
        </w:rPr>
      </w:pPr>
      <w:r>
        <w:rPr>
          <w:lang w:val="en-US"/>
        </w:rPr>
        <w:t>Personal health information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600" w:firstRow="0" w:lastRow="0" w:firstColumn="0" w:lastColumn="0" w:noHBand="1" w:noVBand="1"/>
      </w:tblPr>
      <w:tblGrid>
        <w:gridCol w:w="2517"/>
        <w:gridCol w:w="5884"/>
        <w:gridCol w:w="5881"/>
      </w:tblGrid>
      <w:tr w:rsidR="007E03DD" w:rsidRPr="00182FD4" w14:paraId="018BB44E" w14:textId="77777777" w:rsidTr="004D399C">
        <w:trPr>
          <w:cantSplit/>
          <w:trHeight w:val="2228"/>
        </w:trPr>
        <w:tc>
          <w:tcPr>
            <w:tcW w:w="881" w:type="pct"/>
            <w:tcMar>
              <w:left w:w="0" w:type="dxa"/>
              <w:right w:w="0" w:type="dxa"/>
            </w:tcMar>
          </w:tcPr>
          <w:p w14:paraId="05E8F866" w14:textId="7AE971DC" w:rsidR="007E03DD" w:rsidRPr="00182FD4" w:rsidRDefault="007E03DD" w:rsidP="0096287D">
            <w:pPr>
              <w:spacing w:line="240" w:lineRule="auto"/>
              <w:rPr>
                <w:rFonts w:cs="Segoe UI"/>
                <w:b/>
                <w:bCs/>
                <w:sz w:val="20"/>
                <w:lang w:val="en-US"/>
              </w:rPr>
            </w:pPr>
            <w:r w:rsidRPr="00182FD4">
              <w:rPr>
                <w:rFonts w:cs="Segoe UI"/>
                <w:b/>
                <w:bCs/>
                <w:noProof/>
                <w:sz w:val="20"/>
                <w:lang w:val="en-US"/>
              </w:rPr>
              <w:drawing>
                <wp:inline distT="0" distB="0" distL="0" distR="0" wp14:anchorId="2378B96D" wp14:editId="5A11FA38">
                  <wp:extent cx="1440652" cy="1440652"/>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 Medicines and devices.jpg"/>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440652" cy="1440652"/>
                          </a:xfrm>
                          <a:prstGeom prst="rect">
                            <a:avLst/>
                          </a:prstGeom>
                          <a:ln>
                            <a:noFill/>
                          </a:ln>
                          <a:extLst>
                            <a:ext uri="{53640926-AAD7-44D8-BBD7-CCE9431645EC}">
                              <a14:shadowObscured xmlns:a14="http://schemas.microsoft.com/office/drawing/2010/main"/>
                            </a:ext>
                          </a:extLst>
                        </pic:spPr>
                      </pic:pic>
                    </a:graphicData>
                  </a:graphic>
                </wp:inline>
              </w:drawing>
            </w:r>
          </w:p>
        </w:tc>
        <w:tc>
          <w:tcPr>
            <w:tcW w:w="2060" w:type="pct"/>
            <w:shd w:val="clear" w:color="auto" w:fill="auto"/>
            <w:tcMar>
              <w:right w:w="284" w:type="dxa"/>
            </w:tcMar>
          </w:tcPr>
          <w:p w14:paraId="7B77344E" w14:textId="14947374" w:rsidR="007E03DD" w:rsidRPr="00EC37EB" w:rsidRDefault="007E03DD">
            <w:pPr>
              <w:spacing w:before="40" w:after="40" w:line="240" w:lineRule="auto"/>
              <w:rPr>
                <w:rFonts w:cs="Segoe UI"/>
                <w:szCs w:val="21"/>
              </w:rPr>
            </w:pPr>
            <w:r w:rsidRPr="00EC37EB">
              <w:rPr>
                <w:rFonts w:cs="Segoe UI"/>
                <w:szCs w:val="21"/>
              </w:rPr>
              <w:t>Develop data standards for the core personal health information needed across all settings for safe and effective care and self-management</w:t>
            </w:r>
          </w:p>
          <w:p w14:paraId="271E9524" w14:textId="7B9FC20D" w:rsidR="007E03DD" w:rsidRPr="00EC37EB" w:rsidRDefault="007E03DD">
            <w:pPr>
              <w:spacing w:before="40" w:after="40" w:line="240" w:lineRule="auto"/>
              <w:rPr>
                <w:rFonts w:cs="Segoe UI"/>
                <w:szCs w:val="21"/>
              </w:rPr>
            </w:pPr>
            <w:r w:rsidRPr="00EC37EB">
              <w:rPr>
                <w:rFonts w:cs="Segoe UI"/>
                <w:b/>
                <w:bCs/>
                <w:szCs w:val="21"/>
              </w:rPr>
              <w:t>Consumers</w:t>
            </w:r>
            <w:r w:rsidRPr="00EC37EB">
              <w:rPr>
                <w:rFonts w:cs="Segoe UI"/>
                <w:szCs w:val="21"/>
              </w:rPr>
              <w:t xml:space="preserve"> have standardised personal health information that tells their health and wellness story </w:t>
            </w:r>
          </w:p>
          <w:p w14:paraId="6B40369D" w14:textId="5B4C42D8" w:rsidR="007E03DD" w:rsidRPr="00EC37EB" w:rsidRDefault="007E03DD">
            <w:pPr>
              <w:spacing w:before="40" w:after="40" w:line="240" w:lineRule="auto"/>
              <w:rPr>
                <w:rFonts w:cs="Segoe UI"/>
                <w:szCs w:val="21"/>
              </w:rPr>
            </w:pPr>
            <w:r w:rsidRPr="00EC37EB">
              <w:rPr>
                <w:rFonts w:cs="Segoe UI"/>
                <w:b/>
                <w:bCs/>
                <w:szCs w:val="21"/>
              </w:rPr>
              <w:t>Providers</w:t>
            </w:r>
            <w:r w:rsidRPr="00EC37EB">
              <w:rPr>
                <w:rFonts w:cs="Segoe UI"/>
                <w:szCs w:val="21"/>
              </w:rPr>
              <w:t xml:space="preserve"> have the most important information available when they see patients</w:t>
            </w:r>
          </w:p>
        </w:tc>
        <w:tc>
          <w:tcPr>
            <w:tcW w:w="2059" w:type="pct"/>
          </w:tcPr>
          <w:p w14:paraId="2260E34F" w14:textId="77777777" w:rsidR="00736907" w:rsidRPr="00EC37EB" w:rsidRDefault="00736907" w:rsidP="00736907">
            <w:pPr>
              <w:shd w:val="clear" w:color="auto" w:fill="FFFFFF" w:themeFill="background1"/>
              <w:spacing w:before="40" w:after="40" w:line="240" w:lineRule="auto"/>
              <w:ind w:left="357" w:hanging="357"/>
              <w:rPr>
                <w:szCs w:val="21"/>
              </w:rPr>
            </w:pPr>
            <w:r w:rsidRPr="00EC37EB">
              <w:rPr>
                <w:rFonts w:ascii="Segoe UI Symbol" w:hAnsi="Segoe UI Symbol" w:cs="Segoe UI"/>
                <w:color w:val="B0182B"/>
                <w:szCs w:val="21"/>
              </w:rPr>
              <w:t>■</w:t>
            </w:r>
            <w:r w:rsidRPr="00EC37EB">
              <w:rPr>
                <w:rFonts w:ascii="Segoe UI Symbol" w:hAnsi="Segoe UI Symbol" w:cs="Segoe UI"/>
                <w:color w:val="B0182B"/>
                <w:szCs w:val="21"/>
              </w:rPr>
              <w:tab/>
            </w:r>
            <w:r w:rsidRPr="00EC37EB">
              <w:rPr>
                <w:rFonts w:cs="Segoe UI"/>
                <w:szCs w:val="21"/>
              </w:rPr>
              <w:t>Zero-rated data</w:t>
            </w:r>
          </w:p>
          <w:p w14:paraId="48A51E64" w14:textId="491DFF17" w:rsidR="007E03DD" w:rsidRPr="00EC37EB" w:rsidRDefault="00422776" w:rsidP="00413F02">
            <w:pPr>
              <w:shd w:val="clear" w:color="auto" w:fill="FFFFFF" w:themeFill="background1"/>
              <w:spacing w:before="40" w:after="40" w:line="240" w:lineRule="auto"/>
              <w:ind w:left="357" w:hanging="357"/>
              <w:rPr>
                <w:szCs w:val="21"/>
              </w:rPr>
            </w:pPr>
            <w:r w:rsidRPr="00EC37EB">
              <w:rPr>
                <w:rFonts w:ascii="Segoe UI Symbol" w:hAnsi="Segoe UI Symbol" w:cs="Segoe UI"/>
                <w:color w:val="009CDE"/>
                <w:szCs w:val="21"/>
              </w:rPr>
              <w:t>●</w:t>
            </w:r>
            <w:r w:rsidRPr="00EC37EB">
              <w:rPr>
                <w:rFonts w:ascii="Segoe UI Symbol" w:hAnsi="Segoe UI Symbol" w:cs="Segoe UI"/>
                <w:color w:val="009CDE"/>
                <w:szCs w:val="21"/>
              </w:rPr>
              <w:tab/>
            </w:r>
            <w:r w:rsidR="007E03DD" w:rsidRPr="00EC37EB">
              <w:rPr>
                <w:szCs w:val="21"/>
              </w:rPr>
              <w:t>Data standards for core personal health information</w:t>
            </w:r>
          </w:p>
        </w:tc>
      </w:tr>
    </w:tbl>
    <w:p w14:paraId="429A5BDD" w14:textId="27F1018F" w:rsidR="00D5736D" w:rsidRPr="001C33EF" w:rsidRDefault="00690406" w:rsidP="00F642F8">
      <w:pPr>
        <w:pStyle w:val="Heading4"/>
      </w:pPr>
      <w:r w:rsidRPr="001C33EF">
        <w:rPr>
          <w:lang w:val="en-US"/>
        </w:rPr>
        <w:t>Patient portals and personal health apps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113" w:type="dxa"/>
          <w:bottom w:w="28" w:type="dxa"/>
          <w:right w:w="113" w:type="dxa"/>
        </w:tblCellMar>
        <w:tblLook w:val="0600" w:firstRow="0" w:lastRow="0" w:firstColumn="0" w:lastColumn="0" w:noHBand="1" w:noVBand="1"/>
      </w:tblPr>
      <w:tblGrid>
        <w:gridCol w:w="2486"/>
        <w:gridCol w:w="5898"/>
        <w:gridCol w:w="5898"/>
      </w:tblGrid>
      <w:tr w:rsidR="007E03DD" w:rsidRPr="00DF1634" w14:paraId="02409512" w14:textId="0F2DE8D5" w:rsidTr="00A91C41">
        <w:trPr>
          <w:cantSplit/>
          <w:trHeight w:val="2134"/>
        </w:trPr>
        <w:tc>
          <w:tcPr>
            <w:tcW w:w="870" w:type="pct"/>
            <w:tcMar>
              <w:left w:w="0" w:type="dxa"/>
              <w:right w:w="0" w:type="dxa"/>
            </w:tcMar>
          </w:tcPr>
          <w:p w14:paraId="36C31391" w14:textId="77777777" w:rsidR="007E03DD" w:rsidRPr="00DF1634" w:rsidRDefault="007E03DD">
            <w:pPr>
              <w:spacing w:line="240" w:lineRule="auto"/>
              <w:rPr>
                <w:rFonts w:cs="Segoe UI"/>
                <w:b/>
                <w:bCs/>
                <w:szCs w:val="21"/>
                <w:lang w:val="en-US"/>
              </w:rPr>
            </w:pPr>
            <w:r w:rsidRPr="00DF1634">
              <w:rPr>
                <w:rFonts w:cs="Segoe UI"/>
                <w:b/>
                <w:bCs/>
                <w:noProof/>
                <w:szCs w:val="21"/>
                <w:lang w:val="en-US"/>
              </w:rPr>
              <w:drawing>
                <wp:inline distT="0" distB="0" distL="0" distR="0" wp14:anchorId="02A38A2A" wp14:editId="1307DEBF">
                  <wp:extent cx="1439090" cy="1440000"/>
                  <wp:effectExtent l="0" t="0" r="0" b="0"/>
                  <wp:docPr id="1" name="Picture 1"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 Medicines and devices.jpg"/>
                          <pic:cNvPicPr/>
                        </pic:nvPicPr>
                        <pic:blipFill rotWithShape="1">
                          <a:blip r:embed="rId63" cstate="print">
                            <a:extLst>
                              <a:ext uri="{28A0092B-C50C-407E-A947-70E740481C1C}">
                                <a14:useLocalDpi xmlns:a14="http://schemas.microsoft.com/office/drawing/2010/main" val="0"/>
                              </a:ext>
                            </a:extLst>
                          </a:blip>
                          <a:srcRect l="-22" t="-54" r="-22" b="-54"/>
                          <a:stretch/>
                        </pic:blipFill>
                        <pic:spPr bwMode="auto">
                          <a:xfrm>
                            <a:off x="0" y="0"/>
                            <a:ext cx="1440652" cy="1441562"/>
                          </a:xfrm>
                          <a:prstGeom prst="rect">
                            <a:avLst/>
                          </a:prstGeom>
                          <a:ln>
                            <a:noFill/>
                          </a:ln>
                          <a:extLst>
                            <a:ext uri="{53640926-AAD7-44D8-BBD7-CCE9431645EC}">
                              <a14:shadowObscured xmlns:a14="http://schemas.microsoft.com/office/drawing/2010/main"/>
                            </a:ext>
                          </a:extLst>
                        </pic:spPr>
                      </pic:pic>
                    </a:graphicData>
                  </a:graphic>
                </wp:inline>
              </w:drawing>
            </w:r>
          </w:p>
        </w:tc>
        <w:tc>
          <w:tcPr>
            <w:tcW w:w="2065" w:type="pct"/>
            <w:shd w:val="clear" w:color="auto" w:fill="auto"/>
            <w:tcMar>
              <w:right w:w="284" w:type="dxa"/>
            </w:tcMar>
          </w:tcPr>
          <w:p w14:paraId="74D269D4" w14:textId="77777777" w:rsidR="007E03DD" w:rsidRPr="00EC37EB" w:rsidRDefault="007E03DD">
            <w:pPr>
              <w:spacing w:before="40" w:after="40" w:line="240" w:lineRule="auto"/>
              <w:rPr>
                <w:rFonts w:cs="Segoe UI"/>
                <w:szCs w:val="21"/>
              </w:rPr>
            </w:pPr>
            <w:r w:rsidRPr="00EC37EB">
              <w:rPr>
                <w:rFonts w:cs="Segoe UI"/>
                <w:szCs w:val="21"/>
              </w:rPr>
              <w:t xml:space="preserve">Develop patient portal APIs as the trusted access point to personal health information and services </w:t>
            </w:r>
          </w:p>
          <w:p w14:paraId="4732E725" w14:textId="2D2280C4" w:rsidR="007E03DD" w:rsidRPr="00EC37EB" w:rsidRDefault="007E03DD">
            <w:pPr>
              <w:spacing w:before="40" w:after="40" w:line="240" w:lineRule="auto"/>
              <w:rPr>
                <w:rFonts w:cs="Segoe UI"/>
                <w:szCs w:val="21"/>
              </w:rPr>
            </w:pPr>
            <w:r w:rsidRPr="00EC37EB">
              <w:rPr>
                <w:rFonts w:cs="Segoe UI"/>
                <w:b/>
                <w:bCs/>
                <w:szCs w:val="21"/>
              </w:rPr>
              <w:t>Consumers</w:t>
            </w:r>
            <w:r w:rsidRPr="00EC37EB">
              <w:rPr>
                <w:rFonts w:cs="Segoe UI"/>
                <w:szCs w:val="21"/>
              </w:rPr>
              <w:t xml:space="preserve"> can communicate with providers and use wearables, monitors and apps that connect to the ecosystem</w:t>
            </w:r>
          </w:p>
          <w:p w14:paraId="06DA5D79" w14:textId="520C2921" w:rsidR="007E03DD" w:rsidRPr="00EC37EB" w:rsidRDefault="007E03DD">
            <w:pPr>
              <w:spacing w:before="40" w:after="40" w:line="240" w:lineRule="auto"/>
              <w:rPr>
                <w:rFonts w:cs="Segoe UI"/>
                <w:szCs w:val="21"/>
              </w:rPr>
            </w:pPr>
            <w:r w:rsidRPr="00EC37EB">
              <w:rPr>
                <w:rFonts w:cs="Segoe UI"/>
                <w:b/>
                <w:bCs/>
                <w:szCs w:val="21"/>
              </w:rPr>
              <w:t>Providers</w:t>
            </w:r>
            <w:r w:rsidRPr="00EC37EB">
              <w:rPr>
                <w:rFonts w:cs="Segoe UI"/>
                <w:szCs w:val="21"/>
              </w:rPr>
              <w:t xml:space="preserve"> can communicate with patients via digital channels and share information</w:t>
            </w:r>
          </w:p>
        </w:tc>
        <w:tc>
          <w:tcPr>
            <w:tcW w:w="2065" w:type="pct"/>
          </w:tcPr>
          <w:p w14:paraId="6D52783B" w14:textId="75602478" w:rsidR="007E03DD" w:rsidRPr="00EC37EB" w:rsidRDefault="009416BF" w:rsidP="00413F02">
            <w:pPr>
              <w:shd w:val="clear" w:color="auto" w:fill="FFFFFF" w:themeFill="background1"/>
              <w:spacing w:before="40" w:after="40" w:line="240" w:lineRule="auto"/>
              <w:ind w:left="357" w:hanging="357"/>
              <w:rPr>
                <w:szCs w:val="21"/>
              </w:rPr>
            </w:pPr>
            <w:r w:rsidRPr="00EC37EB">
              <w:rPr>
                <w:rFonts w:ascii="Segoe UI Symbol" w:hAnsi="Segoe UI Symbol" w:cs="Segoe UI"/>
                <w:color w:val="B0182B"/>
                <w:szCs w:val="21"/>
              </w:rPr>
              <w:t>■</w:t>
            </w:r>
            <w:r w:rsidR="007E03DD" w:rsidRPr="00EC37EB">
              <w:rPr>
                <w:rFonts w:ascii="Segoe UI Symbol" w:hAnsi="Segoe UI Symbol" w:cs="Segoe UI"/>
                <w:color w:val="B0182B"/>
                <w:szCs w:val="21"/>
              </w:rPr>
              <w:tab/>
            </w:r>
            <w:r w:rsidR="007E03DD" w:rsidRPr="00EC37EB">
              <w:rPr>
                <w:rFonts w:cs="Segoe UI"/>
                <w:szCs w:val="21"/>
              </w:rPr>
              <w:t>Zero-rated data</w:t>
            </w:r>
          </w:p>
          <w:p w14:paraId="0FDB4DFF" w14:textId="010F48A6" w:rsidR="007E03DD" w:rsidRPr="00EC37EB" w:rsidRDefault="00422776" w:rsidP="00413F02">
            <w:pPr>
              <w:shd w:val="clear" w:color="auto" w:fill="FFFFFF" w:themeFill="background1"/>
              <w:spacing w:before="40" w:after="40" w:line="240" w:lineRule="auto"/>
              <w:ind w:left="357" w:hanging="357"/>
              <w:rPr>
                <w:rFonts w:cs="Segoe UI"/>
                <w:szCs w:val="21"/>
              </w:rPr>
            </w:pPr>
            <w:r w:rsidRPr="00EC37EB">
              <w:rPr>
                <w:rFonts w:ascii="Segoe UI Symbol" w:hAnsi="Segoe UI Symbol" w:cs="Segoe UI"/>
                <w:color w:val="009CDE"/>
                <w:szCs w:val="21"/>
              </w:rPr>
              <w:t>●</w:t>
            </w:r>
            <w:r w:rsidRPr="00EC37EB">
              <w:rPr>
                <w:rFonts w:ascii="Segoe UI Symbol" w:hAnsi="Segoe UI Symbol" w:cs="Segoe UI"/>
                <w:color w:val="009CDE"/>
                <w:szCs w:val="21"/>
              </w:rPr>
              <w:tab/>
            </w:r>
            <w:r w:rsidR="007E03DD" w:rsidRPr="00EC37EB">
              <w:rPr>
                <w:szCs w:val="21"/>
              </w:rPr>
              <w:t>Patient portal content and display standards</w:t>
            </w:r>
          </w:p>
          <w:p w14:paraId="6B4BEC1A" w14:textId="03F4443E" w:rsidR="007E03DD" w:rsidRPr="00EC37EB" w:rsidRDefault="007E03DD" w:rsidP="00413F02">
            <w:pPr>
              <w:shd w:val="clear" w:color="auto" w:fill="FFFFFF" w:themeFill="background1"/>
              <w:spacing w:before="40" w:after="40" w:line="240" w:lineRule="auto"/>
              <w:ind w:left="357" w:hanging="357"/>
              <w:rPr>
                <w:szCs w:val="21"/>
              </w:rPr>
            </w:pPr>
            <w:r w:rsidRPr="00EC37EB">
              <w:rPr>
                <w:rFonts w:ascii="Segoe UI Symbol" w:hAnsi="Segoe UI Symbol" w:cs="Segoe UI"/>
                <w:color w:val="F18700"/>
                <w:szCs w:val="21"/>
              </w:rPr>
              <w:t>▲</w:t>
            </w:r>
            <w:r w:rsidRPr="00EC37EB">
              <w:rPr>
                <w:rFonts w:cs="Segoe UI"/>
                <w:szCs w:val="21"/>
              </w:rPr>
              <w:tab/>
            </w:r>
            <w:r w:rsidRPr="00EC37EB">
              <w:rPr>
                <w:szCs w:val="21"/>
              </w:rPr>
              <w:t>Data portability standards</w:t>
            </w:r>
          </w:p>
          <w:p w14:paraId="6F49E581" w14:textId="4CEAC22F" w:rsidR="007E03DD" w:rsidRPr="00EC37EB" w:rsidRDefault="007E03DD" w:rsidP="00413F02">
            <w:pPr>
              <w:shd w:val="clear" w:color="auto" w:fill="FFFFFF" w:themeFill="background1"/>
              <w:spacing w:before="40" w:after="40" w:line="240" w:lineRule="auto"/>
              <w:ind w:left="357" w:hanging="357"/>
              <w:rPr>
                <w:szCs w:val="21"/>
              </w:rPr>
            </w:pPr>
            <w:r w:rsidRPr="00EC37EB">
              <w:rPr>
                <w:rFonts w:ascii="Segoe UI Symbol" w:hAnsi="Segoe UI Symbol" w:cs="Segoe UI"/>
                <w:color w:val="F18700"/>
                <w:szCs w:val="21"/>
              </w:rPr>
              <w:t>▲</w:t>
            </w:r>
            <w:r w:rsidRPr="00EC37EB">
              <w:rPr>
                <w:rFonts w:cs="Segoe UI"/>
                <w:szCs w:val="21"/>
              </w:rPr>
              <w:tab/>
            </w:r>
            <w:r w:rsidRPr="00EC37EB">
              <w:rPr>
                <w:szCs w:val="21"/>
              </w:rPr>
              <w:t>Standardised patient portal APIs</w:t>
            </w:r>
          </w:p>
        </w:tc>
      </w:tr>
    </w:tbl>
    <w:p w14:paraId="13C4E6FC" w14:textId="05C89CFB" w:rsidR="00690406" w:rsidRPr="001C33EF" w:rsidRDefault="00690406" w:rsidP="00F642F8">
      <w:pPr>
        <w:pStyle w:val="Heading4"/>
      </w:pPr>
      <w:r w:rsidRPr="001C33EF">
        <w:rPr>
          <w:lang w:val="en-US"/>
        </w:rPr>
        <w:t xml:space="preserve">Pathways, referrals and </w:t>
      </w:r>
      <w:r w:rsidR="00174069">
        <w:rPr>
          <w:lang w:val="en-US"/>
        </w:rPr>
        <w:t>shared care plans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600" w:firstRow="0" w:lastRow="0" w:firstColumn="0" w:lastColumn="0" w:noHBand="1" w:noVBand="1"/>
      </w:tblPr>
      <w:tblGrid>
        <w:gridCol w:w="2486"/>
        <w:gridCol w:w="5898"/>
        <w:gridCol w:w="5898"/>
      </w:tblGrid>
      <w:tr w:rsidR="007E03DD" w:rsidRPr="002E5091" w14:paraId="05656D6C" w14:textId="3CE5A0E1" w:rsidTr="00A91C41">
        <w:trPr>
          <w:cantSplit/>
          <w:trHeight w:val="2079"/>
        </w:trPr>
        <w:tc>
          <w:tcPr>
            <w:tcW w:w="870" w:type="pct"/>
            <w:tcMar>
              <w:left w:w="0" w:type="dxa"/>
              <w:right w:w="0" w:type="dxa"/>
            </w:tcMar>
          </w:tcPr>
          <w:p w14:paraId="03DE05A0" w14:textId="77777777" w:rsidR="007E03DD" w:rsidRPr="00F642F8" w:rsidRDefault="007E03DD">
            <w:pPr>
              <w:spacing w:line="240" w:lineRule="auto"/>
              <w:rPr>
                <w:rFonts w:cs="Segoe UI"/>
                <w:b/>
                <w:bCs/>
                <w:sz w:val="20"/>
                <w:lang w:val="en-US"/>
              </w:rPr>
            </w:pPr>
            <w:r w:rsidRPr="00F642F8">
              <w:rPr>
                <w:rFonts w:cs="Segoe UI"/>
                <w:b/>
                <w:bCs/>
                <w:noProof/>
                <w:sz w:val="20"/>
                <w:lang w:val="en-US"/>
              </w:rPr>
              <w:drawing>
                <wp:inline distT="0" distB="0" distL="0" distR="0" wp14:anchorId="1F2384B4" wp14:editId="5808653A">
                  <wp:extent cx="1439090" cy="1440000"/>
                  <wp:effectExtent l="0" t="0" r="0" b="0"/>
                  <wp:docPr id="28" name="Picture 28" descr="Two people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 Medicines and devices.jpg"/>
                          <pic:cNvPicPr/>
                        </pic:nvPicPr>
                        <pic:blipFill rotWithShape="1">
                          <a:blip r:embed="rId64" cstate="print">
                            <a:extLst>
                              <a:ext uri="{28A0092B-C50C-407E-A947-70E740481C1C}">
                                <a14:useLocalDpi xmlns:a14="http://schemas.microsoft.com/office/drawing/2010/main" val="0"/>
                              </a:ext>
                            </a:extLst>
                          </a:blip>
                          <a:srcRect l="-22" t="-54" r="-22" b="-54"/>
                          <a:stretch/>
                        </pic:blipFill>
                        <pic:spPr bwMode="auto">
                          <a:xfrm>
                            <a:off x="0" y="0"/>
                            <a:ext cx="1440652" cy="1441562"/>
                          </a:xfrm>
                          <a:prstGeom prst="rect">
                            <a:avLst/>
                          </a:prstGeom>
                          <a:ln>
                            <a:noFill/>
                          </a:ln>
                          <a:extLst>
                            <a:ext uri="{53640926-AAD7-44D8-BBD7-CCE9431645EC}">
                              <a14:shadowObscured xmlns:a14="http://schemas.microsoft.com/office/drawing/2010/main"/>
                            </a:ext>
                          </a:extLst>
                        </pic:spPr>
                      </pic:pic>
                    </a:graphicData>
                  </a:graphic>
                </wp:inline>
              </w:drawing>
            </w:r>
          </w:p>
        </w:tc>
        <w:tc>
          <w:tcPr>
            <w:tcW w:w="2065" w:type="pct"/>
            <w:shd w:val="clear" w:color="auto" w:fill="auto"/>
            <w:tcMar>
              <w:right w:w="284" w:type="dxa"/>
            </w:tcMar>
          </w:tcPr>
          <w:p w14:paraId="778A87D0" w14:textId="379649F3" w:rsidR="007E03DD" w:rsidRPr="00EC37EB" w:rsidRDefault="007E03DD">
            <w:pPr>
              <w:spacing w:before="40" w:after="40" w:line="240" w:lineRule="auto"/>
              <w:rPr>
                <w:rFonts w:cs="Segoe UI"/>
                <w:szCs w:val="21"/>
              </w:rPr>
            </w:pPr>
            <w:r w:rsidRPr="00EC37EB">
              <w:rPr>
                <w:rFonts w:cs="Segoe UI"/>
                <w:szCs w:val="21"/>
              </w:rPr>
              <w:t>Implement common e-referral and shared care plan standards, and clinical decision support and care coordination tools</w:t>
            </w:r>
          </w:p>
          <w:p w14:paraId="18893BB6" w14:textId="25A875B9" w:rsidR="007E03DD" w:rsidRPr="00EC37EB" w:rsidRDefault="007E03DD">
            <w:pPr>
              <w:spacing w:before="40" w:after="40" w:line="240" w:lineRule="auto"/>
              <w:rPr>
                <w:rFonts w:cs="Segoe UI"/>
                <w:szCs w:val="21"/>
              </w:rPr>
            </w:pPr>
            <w:r w:rsidRPr="00EC37EB">
              <w:rPr>
                <w:rFonts w:cs="Segoe UI"/>
                <w:b/>
                <w:bCs/>
                <w:szCs w:val="21"/>
              </w:rPr>
              <w:t>Consumers</w:t>
            </w:r>
            <w:r w:rsidRPr="00EC37EB">
              <w:rPr>
                <w:rFonts w:cs="Segoe UI"/>
                <w:szCs w:val="21"/>
              </w:rPr>
              <w:t xml:space="preserve"> have a digital health pathway they can use to track and schedule their interactions</w:t>
            </w:r>
          </w:p>
          <w:p w14:paraId="63C4866A" w14:textId="6E464311" w:rsidR="007E03DD" w:rsidRPr="00EC37EB" w:rsidRDefault="007E03DD">
            <w:pPr>
              <w:spacing w:before="40" w:after="40" w:line="240" w:lineRule="auto"/>
              <w:rPr>
                <w:rFonts w:cs="Segoe UI"/>
                <w:szCs w:val="21"/>
                <w:lang w:val="en-US"/>
              </w:rPr>
            </w:pPr>
            <w:r w:rsidRPr="00EC37EB">
              <w:rPr>
                <w:rFonts w:cs="Segoe UI"/>
                <w:b/>
                <w:bCs/>
                <w:szCs w:val="21"/>
              </w:rPr>
              <w:t>Providers</w:t>
            </w:r>
            <w:r w:rsidRPr="00EC37EB">
              <w:rPr>
                <w:rFonts w:cs="Segoe UI"/>
                <w:szCs w:val="21"/>
              </w:rPr>
              <w:t xml:space="preserve"> have standardised tools to select the right pathway and to coordinate care for the patient</w:t>
            </w:r>
          </w:p>
        </w:tc>
        <w:tc>
          <w:tcPr>
            <w:tcW w:w="2065" w:type="pct"/>
          </w:tcPr>
          <w:p w14:paraId="4E4567E1" w14:textId="48D19B50" w:rsidR="007E03DD" w:rsidRPr="00EC37EB" w:rsidRDefault="00422776" w:rsidP="00413F02">
            <w:pPr>
              <w:shd w:val="clear" w:color="auto" w:fill="FFFFFF" w:themeFill="background1"/>
              <w:spacing w:before="40" w:after="40" w:line="240" w:lineRule="auto"/>
              <w:ind w:left="357" w:hanging="357"/>
              <w:rPr>
                <w:szCs w:val="21"/>
              </w:rPr>
            </w:pPr>
            <w:r w:rsidRPr="00EC37EB">
              <w:rPr>
                <w:rFonts w:ascii="Segoe UI Symbol" w:hAnsi="Segoe UI Symbol" w:cs="Segoe UI"/>
                <w:color w:val="009CDE"/>
                <w:szCs w:val="21"/>
              </w:rPr>
              <w:t>●</w:t>
            </w:r>
            <w:r w:rsidRPr="00EC37EB">
              <w:rPr>
                <w:rFonts w:ascii="Segoe UI Symbol" w:hAnsi="Segoe UI Symbol" w:cs="Segoe UI"/>
                <w:color w:val="009CDE"/>
                <w:szCs w:val="21"/>
              </w:rPr>
              <w:tab/>
            </w:r>
            <w:r w:rsidR="007E03DD" w:rsidRPr="00EC37EB">
              <w:rPr>
                <w:szCs w:val="21"/>
              </w:rPr>
              <w:t xml:space="preserve">SNOMED-coded health </w:t>
            </w:r>
            <w:r w:rsidR="00096F11">
              <w:rPr>
                <w:szCs w:val="21"/>
              </w:rPr>
              <w:t xml:space="preserve">and disability </w:t>
            </w:r>
            <w:r w:rsidR="007E03DD" w:rsidRPr="00EC37EB">
              <w:rPr>
                <w:szCs w:val="21"/>
              </w:rPr>
              <w:t>pathways</w:t>
            </w:r>
          </w:p>
          <w:p w14:paraId="57AEFB01" w14:textId="1071979A" w:rsidR="007E03DD" w:rsidRPr="00EC37EB" w:rsidRDefault="007E03DD" w:rsidP="00413F02">
            <w:pPr>
              <w:shd w:val="clear" w:color="auto" w:fill="FFFFFF" w:themeFill="background1"/>
              <w:spacing w:before="40" w:after="40" w:line="240" w:lineRule="auto"/>
              <w:ind w:left="357" w:hanging="357"/>
              <w:rPr>
                <w:rFonts w:cs="Segoe UI"/>
                <w:szCs w:val="21"/>
              </w:rPr>
            </w:pPr>
            <w:r w:rsidRPr="00EC37EB">
              <w:rPr>
                <w:rFonts w:ascii="Segoe UI Symbol" w:hAnsi="Segoe UI Symbol" w:cs="Segoe UI"/>
                <w:color w:val="F18700"/>
                <w:szCs w:val="21"/>
              </w:rPr>
              <w:t>▲</w:t>
            </w:r>
            <w:r w:rsidRPr="00EC37EB">
              <w:rPr>
                <w:rFonts w:cs="Segoe UI"/>
                <w:szCs w:val="21"/>
              </w:rPr>
              <w:tab/>
            </w:r>
            <w:r w:rsidR="00681276" w:rsidRPr="00EC37EB">
              <w:rPr>
                <w:szCs w:val="21"/>
              </w:rPr>
              <w:t>Exposed referral and booking interfaces</w:t>
            </w:r>
          </w:p>
          <w:p w14:paraId="5B828F39" w14:textId="39304855" w:rsidR="003B7846" w:rsidRPr="00EC37EB" w:rsidRDefault="003B7846" w:rsidP="00413F02">
            <w:pPr>
              <w:shd w:val="clear" w:color="auto" w:fill="FFFFFF" w:themeFill="background1"/>
              <w:spacing w:before="40" w:after="40" w:line="240" w:lineRule="auto"/>
              <w:ind w:left="357" w:hanging="357"/>
              <w:rPr>
                <w:szCs w:val="21"/>
              </w:rPr>
            </w:pPr>
            <w:r w:rsidRPr="00EC37EB">
              <w:rPr>
                <w:rFonts w:ascii="Segoe UI Symbol" w:hAnsi="Segoe UI Symbol" w:cs="Segoe UI" w:hint="eastAsia"/>
                <w:color w:val="23305D"/>
                <w:szCs w:val="21"/>
              </w:rPr>
              <w:t></w:t>
            </w:r>
            <w:r w:rsidRPr="00EC37EB">
              <w:rPr>
                <w:rFonts w:ascii="Segoe UI Symbol" w:hAnsi="Segoe UI Symbol" w:cs="Segoe UI"/>
                <w:color w:val="23305D"/>
                <w:szCs w:val="21"/>
              </w:rPr>
              <w:tab/>
            </w:r>
            <w:r w:rsidRPr="00EC37EB">
              <w:rPr>
                <w:szCs w:val="21"/>
              </w:rPr>
              <w:t>E-referral, e-transfer of care and shared care plan standards</w:t>
            </w:r>
          </w:p>
          <w:p w14:paraId="6EE04527" w14:textId="77777777" w:rsidR="007E03DD" w:rsidRPr="00EC37EB" w:rsidRDefault="007E03DD" w:rsidP="00413F02">
            <w:pPr>
              <w:shd w:val="clear" w:color="auto" w:fill="FFFFFF" w:themeFill="background1"/>
              <w:spacing w:before="40" w:after="40" w:line="240" w:lineRule="auto"/>
              <w:ind w:left="357" w:hanging="357"/>
              <w:rPr>
                <w:szCs w:val="21"/>
              </w:rPr>
            </w:pPr>
            <w:r w:rsidRPr="00EC37EB">
              <w:rPr>
                <w:rFonts w:ascii="Segoe UI Symbol" w:hAnsi="Segoe UI Symbol" w:cs="Segoe UI" w:hint="eastAsia"/>
                <w:color w:val="23305D"/>
                <w:szCs w:val="21"/>
              </w:rPr>
              <w:t></w:t>
            </w:r>
            <w:r w:rsidRPr="00EC37EB">
              <w:rPr>
                <w:rFonts w:ascii="Segoe UI Symbol" w:hAnsi="Segoe UI Symbol" w:cs="Segoe UI"/>
                <w:color w:val="23305D"/>
                <w:szCs w:val="21"/>
              </w:rPr>
              <w:tab/>
            </w:r>
            <w:r w:rsidRPr="00EC37EB">
              <w:rPr>
                <w:szCs w:val="21"/>
              </w:rPr>
              <w:t>Interconnected e-referral systems</w:t>
            </w:r>
          </w:p>
          <w:p w14:paraId="5059B6EF" w14:textId="2CC9E9AC" w:rsidR="007E03DD" w:rsidRPr="00EC37EB" w:rsidRDefault="007E03DD" w:rsidP="00413F02">
            <w:pPr>
              <w:shd w:val="clear" w:color="auto" w:fill="FFFFFF" w:themeFill="background1"/>
              <w:spacing w:before="40" w:after="40" w:line="240" w:lineRule="auto"/>
              <w:ind w:left="357" w:hanging="357"/>
              <w:rPr>
                <w:rFonts w:cs="Segoe UI"/>
                <w:szCs w:val="21"/>
              </w:rPr>
            </w:pPr>
            <w:r w:rsidRPr="00EC37EB">
              <w:rPr>
                <w:rFonts w:ascii="Segoe UI Symbol" w:hAnsi="Segoe UI Symbol" w:cs="Segoe UI" w:hint="eastAsia"/>
                <w:color w:val="23305D"/>
                <w:szCs w:val="21"/>
              </w:rPr>
              <w:t></w:t>
            </w:r>
            <w:r w:rsidRPr="00EC37EB">
              <w:rPr>
                <w:rFonts w:ascii="Segoe UI Symbol" w:hAnsi="Segoe UI Symbol" w:cs="Segoe UI"/>
                <w:color w:val="23305D"/>
                <w:szCs w:val="21"/>
              </w:rPr>
              <w:tab/>
            </w:r>
            <w:r w:rsidRPr="00EC37EB">
              <w:rPr>
                <w:szCs w:val="21"/>
              </w:rPr>
              <w:t>Pathways interoperable with e-referral systems</w:t>
            </w:r>
          </w:p>
        </w:tc>
      </w:tr>
    </w:tbl>
    <w:p w14:paraId="1E967AF8" w14:textId="77777777" w:rsidR="005C19DC" w:rsidRPr="00A45B06" w:rsidRDefault="005C19DC" w:rsidP="00A45B06"/>
    <w:p w14:paraId="648C4BF8" w14:textId="0C0476CD" w:rsidR="00083F9E" w:rsidRPr="001C33EF" w:rsidRDefault="00EE566D" w:rsidP="00F642F8">
      <w:pPr>
        <w:pStyle w:val="Heading4"/>
      </w:pPr>
      <w:r w:rsidRPr="001C33EF">
        <w:rPr>
          <w:lang w:val="en-US"/>
        </w:rPr>
        <w:t>P</w:t>
      </w:r>
      <w:r w:rsidR="00083F9E" w:rsidRPr="001C33EF">
        <w:rPr>
          <w:lang w:val="en-US"/>
        </w:rPr>
        <w:t xml:space="preserve">rimary </w:t>
      </w:r>
      <w:r w:rsidRPr="001C33EF">
        <w:rPr>
          <w:lang w:val="en-US"/>
        </w:rPr>
        <w:t>care</w:t>
      </w:r>
      <w:r w:rsidR="009C4238">
        <w:rPr>
          <w:lang w:val="en-US"/>
        </w:rPr>
        <w:t>,</w:t>
      </w:r>
      <w:r w:rsidRPr="001C33EF">
        <w:rPr>
          <w:lang w:val="en-US"/>
        </w:rPr>
        <w:t xml:space="preserve"> </w:t>
      </w:r>
      <w:r w:rsidR="00083F9E" w:rsidRPr="001C33EF">
        <w:rPr>
          <w:lang w:val="en-US"/>
        </w:rPr>
        <w:t>acute care</w:t>
      </w:r>
      <w:r w:rsidR="009C4238">
        <w:rPr>
          <w:lang w:val="en-US"/>
        </w:rPr>
        <w:t xml:space="preserve"> and community services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600" w:firstRow="0" w:lastRow="0" w:firstColumn="0" w:lastColumn="0" w:noHBand="1" w:noVBand="1"/>
      </w:tblPr>
      <w:tblGrid>
        <w:gridCol w:w="2490"/>
        <w:gridCol w:w="5896"/>
        <w:gridCol w:w="5896"/>
      </w:tblGrid>
      <w:tr w:rsidR="007E03DD" w:rsidRPr="00182FD4" w14:paraId="44556958" w14:textId="20EA6E42" w:rsidTr="00A91C41">
        <w:trPr>
          <w:cantSplit/>
          <w:trHeight w:val="1934"/>
        </w:trPr>
        <w:tc>
          <w:tcPr>
            <w:tcW w:w="872" w:type="pct"/>
            <w:tcMar>
              <w:left w:w="0" w:type="dxa"/>
              <w:right w:w="0" w:type="dxa"/>
            </w:tcMar>
          </w:tcPr>
          <w:p w14:paraId="1272E46F" w14:textId="77777777" w:rsidR="007E03DD" w:rsidRPr="00182FD4" w:rsidRDefault="007E03DD">
            <w:pPr>
              <w:spacing w:line="240" w:lineRule="auto"/>
              <w:rPr>
                <w:rFonts w:cs="Segoe UI"/>
                <w:b/>
                <w:bCs/>
                <w:sz w:val="20"/>
                <w:szCs w:val="20"/>
                <w:lang w:val="en-US"/>
              </w:rPr>
            </w:pPr>
            <w:r w:rsidRPr="00182FD4">
              <w:rPr>
                <w:rFonts w:cs="Segoe UI"/>
                <w:b/>
                <w:bCs/>
                <w:noProof/>
                <w:sz w:val="20"/>
                <w:szCs w:val="20"/>
                <w:lang w:val="en-US"/>
              </w:rPr>
              <w:drawing>
                <wp:inline distT="0" distB="0" distL="0" distR="0" wp14:anchorId="1BB71C27" wp14:editId="439E9CCE">
                  <wp:extent cx="1439090" cy="144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 Medicines and devices.jpg"/>
                          <pic:cNvPicPr/>
                        </pic:nvPicPr>
                        <pic:blipFill rotWithShape="1">
                          <a:blip r:embed="rId65" cstate="print">
                            <a:extLst>
                              <a:ext uri="{28A0092B-C50C-407E-A947-70E740481C1C}">
                                <a14:useLocalDpi xmlns:a14="http://schemas.microsoft.com/office/drawing/2010/main" val="0"/>
                              </a:ext>
                            </a:extLst>
                          </a:blip>
                          <a:srcRect l="-22" t="-54" r="-22" b="-54"/>
                          <a:stretch/>
                        </pic:blipFill>
                        <pic:spPr bwMode="auto">
                          <a:xfrm>
                            <a:off x="0" y="0"/>
                            <a:ext cx="1440652" cy="1441562"/>
                          </a:xfrm>
                          <a:prstGeom prst="rect">
                            <a:avLst/>
                          </a:prstGeom>
                          <a:ln>
                            <a:noFill/>
                          </a:ln>
                          <a:extLst>
                            <a:ext uri="{53640926-AAD7-44D8-BBD7-CCE9431645EC}">
                              <a14:shadowObscured xmlns:a14="http://schemas.microsoft.com/office/drawing/2010/main"/>
                            </a:ext>
                          </a:extLst>
                        </pic:spPr>
                      </pic:pic>
                    </a:graphicData>
                  </a:graphic>
                </wp:inline>
              </w:drawing>
            </w:r>
          </w:p>
        </w:tc>
        <w:tc>
          <w:tcPr>
            <w:tcW w:w="2064" w:type="pct"/>
            <w:shd w:val="clear" w:color="auto" w:fill="auto"/>
          </w:tcPr>
          <w:p w14:paraId="76121F4E" w14:textId="2FB674A0" w:rsidR="007E03DD" w:rsidRPr="00EC37EB" w:rsidRDefault="007E03DD">
            <w:pPr>
              <w:spacing w:before="40" w:after="40" w:line="240" w:lineRule="auto"/>
              <w:rPr>
                <w:rFonts w:cs="Segoe UI"/>
                <w:szCs w:val="21"/>
              </w:rPr>
            </w:pPr>
            <w:r w:rsidRPr="00EC37EB">
              <w:rPr>
                <w:rFonts w:cs="Segoe UI"/>
                <w:szCs w:val="21"/>
              </w:rPr>
              <w:t>Use interoperability to support the recommended transformation of data sharing across Tier 1 services</w:t>
            </w:r>
          </w:p>
          <w:p w14:paraId="3047F5CA" w14:textId="6E037E6E" w:rsidR="007E03DD" w:rsidRPr="00EC37EB" w:rsidRDefault="007E03DD">
            <w:pPr>
              <w:spacing w:before="40" w:after="40" w:line="240" w:lineRule="auto"/>
              <w:rPr>
                <w:rFonts w:cs="Segoe UI"/>
                <w:szCs w:val="21"/>
              </w:rPr>
            </w:pPr>
            <w:r w:rsidRPr="00EC37EB">
              <w:rPr>
                <w:rFonts w:cs="Segoe UI"/>
                <w:b/>
                <w:bCs/>
                <w:szCs w:val="21"/>
              </w:rPr>
              <w:t>Consumers</w:t>
            </w:r>
            <w:r w:rsidRPr="00EC37EB">
              <w:rPr>
                <w:rFonts w:cs="Segoe UI"/>
                <w:szCs w:val="21"/>
              </w:rPr>
              <w:t xml:space="preserve"> receive the best evidence-based care when quality information is used</w:t>
            </w:r>
          </w:p>
          <w:p w14:paraId="5EC4F0C4" w14:textId="1DBC9FB8" w:rsidR="007E03DD" w:rsidRPr="00EC37EB" w:rsidRDefault="007E03DD">
            <w:pPr>
              <w:spacing w:before="40" w:after="40" w:line="240" w:lineRule="auto"/>
              <w:rPr>
                <w:rFonts w:cs="Segoe UI"/>
                <w:szCs w:val="21"/>
                <w:lang w:val="en-US"/>
              </w:rPr>
            </w:pPr>
            <w:r w:rsidRPr="00EC37EB">
              <w:rPr>
                <w:rFonts w:cs="Segoe UI"/>
                <w:b/>
                <w:bCs/>
                <w:szCs w:val="21"/>
              </w:rPr>
              <w:t>Providers</w:t>
            </w:r>
            <w:r w:rsidRPr="00EC37EB">
              <w:rPr>
                <w:rFonts w:cs="Segoe UI"/>
                <w:szCs w:val="21"/>
              </w:rPr>
              <w:t xml:space="preserve"> have the precise and standardised data needed for clinical decision support, new models of care, and measuring outcomes</w:t>
            </w:r>
          </w:p>
        </w:tc>
        <w:tc>
          <w:tcPr>
            <w:tcW w:w="2064" w:type="pct"/>
          </w:tcPr>
          <w:p w14:paraId="4422F392" w14:textId="03ED0497" w:rsidR="007E03DD" w:rsidRPr="00EC37EB" w:rsidRDefault="00422776" w:rsidP="004A342E">
            <w:pPr>
              <w:spacing w:before="40" w:after="40" w:line="240" w:lineRule="auto"/>
              <w:ind w:left="357" w:hanging="357"/>
              <w:rPr>
                <w:szCs w:val="21"/>
              </w:rPr>
            </w:pPr>
            <w:r w:rsidRPr="00EC37EB">
              <w:rPr>
                <w:rFonts w:ascii="Segoe UI Symbol" w:hAnsi="Segoe UI Symbol" w:cs="Segoe UI"/>
                <w:color w:val="009CDE"/>
                <w:szCs w:val="21"/>
              </w:rPr>
              <w:t>●</w:t>
            </w:r>
            <w:r w:rsidRPr="00EC37EB">
              <w:rPr>
                <w:rFonts w:ascii="Segoe UI Symbol" w:hAnsi="Segoe UI Symbol" w:cs="Segoe UI"/>
                <w:color w:val="009CDE"/>
                <w:szCs w:val="21"/>
              </w:rPr>
              <w:tab/>
            </w:r>
            <w:r w:rsidR="007E03DD" w:rsidRPr="00EC37EB">
              <w:rPr>
                <w:szCs w:val="21"/>
              </w:rPr>
              <w:t xml:space="preserve">Read codes to SNOMED migration </w:t>
            </w:r>
            <w:r w:rsidR="00867DCF">
              <w:rPr>
                <w:szCs w:val="21"/>
              </w:rPr>
              <w:t>in primary care</w:t>
            </w:r>
          </w:p>
          <w:p w14:paraId="443BC6BA" w14:textId="77777777" w:rsidR="00867DCF" w:rsidRPr="00EC37EB" w:rsidRDefault="00867DCF" w:rsidP="00867DCF">
            <w:pPr>
              <w:spacing w:before="40" w:after="40" w:line="240" w:lineRule="auto"/>
              <w:ind w:left="357" w:hanging="357"/>
              <w:rPr>
                <w:szCs w:val="21"/>
              </w:rPr>
            </w:pPr>
            <w:r w:rsidRPr="00EC37EB">
              <w:rPr>
                <w:rFonts w:ascii="Segoe UI Symbol" w:hAnsi="Segoe UI Symbol" w:cs="Segoe UI"/>
                <w:color w:val="009CDE"/>
                <w:szCs w:val="21"/>
              </w:rPr>
              <w:t>●</w:t>
            </w:r>
            <w:r w:rsidRPr="00EC37EB">
              <w:rPr>
                <w:rFonts w:ascii="Segoe UI Symbol" w:hAnsi="Segoe UI Symbol" w:cs="Segoe UI"/>
                <w:color w:val="009CDE"/>
                <w:szCs w:val="21"/>
              </w:rPr>
              <w:tab/>
            </w:r>
            <w:r w:rsidRPr="00EC37EB">
              <w:rPr>
                <w:szCs w:val="21"/>
              </w:rPr>
              <w:t>SNOMED implementation in emergency care</w:t>
            </w:r>
          </w:p>
          <w:p w14:paraId="0BE6FC0A" w14:textId="35FFDE5B" w:rsidR="007E03DD" w:rsidRPr="00EC37EB" w:rsidRDefault="00422776" w:rsidP="004A342E">
            <w:pPr>
              <w:spacing w:before="40" w:after="40" w:line="240" w:lineRule="auto"/>
              <w:ind w:left="357" w:hanging="357"/>
              <w:rPr>
                <w:szCs w:val="21"/>
              </w:rPr>
            </w:pPr>
            <w:r w:rsidRPr="00EC37EB">
              <w:rPr>
                <w:rFonts w:ascii="Segoe UI Symbol" w:hAnsi="Segoe UI Symbol" w:cs="Segoe UI"/>
                <w:color w:val="009CDE"/>
                <w:szCs w:val="21"/>
              </w:rPr>
              <w:t>●</w:t>
            </w:r>
            <w:r w:rsidRPr="00EC37EB">
              <w:rPr>
                <w:rFonts w:ascii="Segoe UI Symbol" w:hAnsi="Segoe UI Symbol" w:cs="Segoe UI"/>
                <w:color w:val="009CDE"/>
                <w:szCs w:val="21"/>
              </w:rPr>
              <w:tab/>
            </w:r>
            <w:r w:rsidR="007E03DD" w:rsidRPr="00EC37EB">
              <w:rPr>
                <w:szCs w:val="21"/>
              </w:rPr>
              <w:t xml:space="preserve">Consumer-friendly terms in English and </w:t>
            </w:r>
            <w:proofErr w:type="spellStart"/>
            <w:r w:rsidR="007E03DD" w:rsidRPr="00EC37EB">
              <w:rPr>
                <w:szCs w:val="21"/>
              </w:rPr>
              <w:t>te</w:t>
            </w:r>
            <w:proofErr w:type="spellEnd"/>
            <w:r w:rsidR="007E03DD" w:rsidRPr="00EC37EB">
              <w:rPr>
                <w:szCs w:val="21"/>
              </w:rPr>
              <w:t xml:space="preserve"> </w:t>
            </w:r>
            <w:proofErr w:type="spellStart"/>
            <w:r w:rsidR="007E03DD" w:rsidRPr="00EC37EB">
              <w:rPr>
                <w:szCs w:val="21"/>
              </w:rPr>
              <w:t>reo</w:t>
            </w:r>
            <w:proofErr w:type="spellEnd"/>
            <w:r w:rsidR="007E03DD" w:rsidRPr="00EC37EB">
              <w:rPr>
                <w:szCs w:val="21"/>
              </w:rPr>
              <w:t xml:space="preserve"> Māori</w:t>
            </w:r>
          </w:p>
          <w:p w14:paraId="5C94B0BE" w14:textId="44397AA0" w:rsidR="0096287D" w:rsidRPr="00EC37EB" w:rsidRDefault="007E03DD" w:rsidP="004A342E">
            <w:pPr>
              <w:spacing w:before="40" w:after="40" w:line="240" w:lineRule="auto"/>
              <w:ind w:left="357" w:hanging="357"/>
              <w:rPr>
                <w:szCs w:val="21"/>
              </w:rPr>
            </w:pPr>
            <w:r w:rsidRPr="00EC37EB">
              <w:rPr>
                <w:rFonts w:ascii="Segoe UI Symbol" w:hAnsi="Segoe UI Symbol" w:cs="Segoe UI"/>
                <w:color w:val="F18700"/>
                <w:szCs w:val="21"/>
              </w:rPr>
              <w:t>▲</w:t>
            </w:r>
            <w:r w:rsidRPr="00EC37EB">
              <w:rPr>
                <w:rFonts w:cs="Segoe UI"/>
                <w:szCs w:val="21"/>
              </w:rPr>
              <w:tab/>
            </w:r>
            <w:r w:rsidRPr="00EC37EB">
              <w:rPr>
                <w:szCs w:val="21"/>
              </w:rPr>
              <w:t>Primary care data service APIs</w:t>
            </w:r>
          </w:p>
        </w:tc>
      </w:tr>
    </w:tbl>
    <w:p w14:paraId="30289EDB" w14:textId="77777777" w:rsidR="009C4238" w:rsidRPr="001C33EF" w:rsidRDefault="009C4238" w:rsidP="009C4238">
      <w:pPr>
        <w:pStyle w:val="Heading4"/>
      </w:pPr>
      <w:r w:rsidRPr="001C33EF">
        <w:rPr>
          <w:lang w:val="en-US"/>
        </w:rPr>
        <w:t>Integrated health and social services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600" w:firstRow="0" w:lastRow="0" w:firstColumn="0" w:lastColumn="0" w:noHBand="1" w:noVBand="1"/>
      </w:tblPr>
      <w:tblGrid>
        <w:gridCol w:w="2490"/>
        <w:gridCol w:w="5896"/>
        <w:gridCol w:w="5896"/>
      </w:tblGrid>
      <w:tr w:rsidR="00873B69" w:rsidRPr="00182FD4" w14:paraId="65C65D18" w14:textId="77777777" w:rsidTr="00A91C41">
        <w:trPr>
          <w:cantSplit/>
          <w:trHeight w:val="2256"/>
        </w:trPr>
        <w:tc>
          <w:tcPr>
            <w:tcW w:w="872" w:type="pct"/>
            <w:tcMar>
              <w:left w:w="0" w:type="dxa"/>
              <w:right w:w="0" w:type="dxa"/>
            </w:tcMar>
          </w:tcPr>
          <w:p w14:paraId="216300C4" w14:textId="77777777" w:rsidR="00873B69" w:rsidRPr="00182FD4" w:rsidRDefault="00873B69">
            <w:pPr>
              <w:spacing w:line="240" w:lineRule="auto"/>
              <w:rPr>
                <w:rFonts w:cs="Segoe UI"/>
                <w:b/>
                <w:bCs/>
                <w:sz w:val="20"/>
                <w:szCs w:val="20"/>
                <w:lang w:val="en-US"/>
              </w:rPr>
            </w:pPr>
            <w:r w:rsidRPr="00182FD4">
              <w:rPr>
                <w:rFonts w:cs="Segoe UI"/>
                <w:b/>
                <w:bCs/>
                <w:noProof/>
                <w:sz w:val="20"/>
                <w:szCs w:val="20"/>
                <w:lang w:val="en-US"/>
              </w:rPr>
              <w:drawing>
                <wp:inline distT="0" distB="0" distL="0" distR="0" wp14:anchorId="0C97677C" wp14:editId="2769B95E">
                  <wp:extent cx="1440581" cy="144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 Medicines and devices.jpg"/>
                          <pic:cNvPicPr/>
                        </pic:nvPicPr>
                        <pic:blipFill rotWithShape="1">
                          <a:blip r:embed="rId66" cstate="print">
                            <a:extLst>
                              <a:ext uri="{28A0092B-C50C-407E-A947-70E740481C1C}">
                                <a14:useLocalDpi xmlns:a14="http://schemas.microsoft.com/office/drawing/2010/main" val="0"/>
                              </a:ext>
                            </a:extLst>
                          </a:blip>
                          <a:srcRect t="-36" b="-36"/>
                          <a:stretch/>
                        </pic:blipFill>
                        <pic:spPr bwMode="auto">
                          <a:xfrm>
                            <a:off x="0" y="0"/>
                            <a:ext cx="1441584" cy="1441002"/>
                          </a:xfrm>
                          <a:prstGeom prst="rect">
                            <a:avLst/>
                          </a:prstGeom>
                          <a:ln>
                            <a:noFill/>
                          </a:ln>
                          <a:extLst>
                            <a:ext uri="{53640926-AAD7-44D8-BBD7-CCE9431645EC}">
                              <a14:shadowObscured xmlns:a14="http://schemas.microsoft.com/office/drawing/2010/main"/>
                            </a:ext>
                          </a:extLst>
                        </pic:spPr>
                      </pic:pic>
                    </a:graphicData>
                  </a:graphic>
                </wp:inline>
              </w:drawing>
            </w:r>
          </w:p>
        </w:tc>
        <w:tc>
          <w:tcPr>
            <w:tcW w:w="2064" w:type="pct"/>
            <w:shd w:val="clear" w:color="auto" w:fill="auto"/>
          </w:tcPr>
          <w:p w14:paraId="6E21246F" w14:textId="77777777" w:rsidR="00873B69" w:rsidRPr="00EC37EB" w:rsidRDefault="00873B69">
            <w:pPr>
              <w:spacing w:before="40" w:after="40" w:line="240" w:lineRule="auto"/>
              <w:rPr>
                <w:rFonts w:cs="Segoe UI"/>
                <w:szCs w:val="21"/>
              </w:rPr>
            </w:pPr>
            <w:r w:rsidRPr="00EC37EB">
              <w:rPr>
                <w:rFonts w:cs="Segoe UI"/>
                <w:szCs w:val="21"/>
              </w:rPr>
              <w:t xml:space="preserve">Continue to invest in integrated health and social digital services like </w:t>
            </w:r>
            <w:proofErr w:type="spellStart"/>
            <w:r w:rsidRPr="00EC37EB">
              <w:rPr>
                <w:rFonts w:cs="Segoe UI"/>
                <w:szCs w:val="21"/>
              </w:rPr>
              <w:t>SmartStart</w:t>
            </w:r>
            <w:proofErr w:type="spellEnd"/>
            <w:r w:rsidRPr="00EC37EB">
              <w:rPr>
                <w:rFonts w:cs="Segoe UI"/>
                <w:szCs w:val="21"/>
              </w:rPr>
              <w:t xml:space="preserve"> and </w:t>
            </w:r>
            <w:proofErr w:type="spellStart"/>
            <w:r w:rsidRPr="00EC37EB">
              <w:rPr>
                <w:rFonts w:cs="Segoe UI"/>
                <w:szCs w:val="21"/>
              </w:rPr>
              <w:t>Te</w:t>
            </w:r>
            <w:proofErr w:type="spellEnd"/>
            <w:r w:rsidRPr="00EC37EB">
              <w:rPr>
                <w:rFonts w:cs="Segoe UI"/>
                <w:szCs w:val="21"/>
              </w:rPr>
              <w:t xml:space="preserve"> </w:t>
            </w:r>
            <w:proofErr w:type="spellStart"/>
            <w:r w:rsidRPr="00EC37EB">
              <w:rPr>
                <w:rFonts w:cs="Segoe UI"/>
                <w:szCs w:val="21"/>
              </w:rPr>
              <w:t>Hokinga</w:t>
            </w:r>
            <w:proofErr w:type="spellEnd"/>
            <w:r w:rsidRPr="00EC37EB">
              <w:rPr>
                <w:rFonts w:cs="Segoe UI"/>
                <w:szCs w:val="21"/>
              </w:rPr>
              <w:t xml:space="preserve"> ā Wairua End of Life in partnership with other agencies </w:t>
            </w:r>
          </w:p>
          <w:p w14:paraId="087FB03C" w14:textId="018D640F" w:rsidR="00873B69" w:rsidRPr="00EC37EB" w:rsidRDefault="00873B69">
            <w:pPr>
              <w:spacing w:before="40" w:after="40" w:line="240" w:lineRule="auto"/>
              <w:rPr>
                <w:rFonts w:cs="Segoe UI"/>
                <w:szCs w:val="21"/>
              </w:rPr>
            </w:pPr>
            <w:r w:rsidRPr="00EC37EB">
              <w:rPr>
                <w:rFonts w:cs="Segoe UI"/>
                <w:b/>
                <w:bCs/>
                <w:szCs w:val="21"/>
              </w:rPr>
              <w:t>Consumers</w:t>
            </w:r>
            <w:r w:rsidRPr="00EC37EB">
              <w:rPr>
                <w:rFonts w:cs="Segoe UI"/>
                <w:szCs w:val="21"/>
              </w:rPr>
              <w:t xml:space="preserve"> have convenient access to joined-up digital health and social services</w:t>
            </w:r>
          </w:p>
          <w:p w14:paraId="2598B5A8" w14:textId="77777777" w:rsidR="00873B69" w:rsidRPr="00EC37EB" w:rsidRDefault="00873B69">
            <w:pPr>
              <w:spacing w:before="40" w:after="40" w:line="240" w:lineRule="auto"/>
              <w:rPr>
                <w:rFonts w:cs="Segoe UI"/>
                <w:szCs w:val="21"/>
                <w:lang w:val="en-US"/>
              </w:rPr>
            </w:pPr>
            <w:r w:rsidRPr="00EC37EB">
              <w:rPr>
                <w:rFonts w:cs="Segoe UI"/>
                <w:b/>
                <w:bCs/>
                <w:szCs w:val="21"/>
              </w:rPr>
              <w:t>Providers</w:t>
            </w:r>
            <w:r w:rsidRPr="00EC37EB">
              <w:rPr>
                <w:rFonts w:cs="Segoe UI"/>
                <w:szCs w:val="21"/>
              </w:rPr>
              <w:t xml:space="preserve"> can share consented information with other agencies to deliver joined-up public services</w:t>
            </w:r>
            <w:r w:rsidRPr="00EC37EB">
              <w:rPr>
                <w:rFonts w:cs="Segoe UI"/>
                <w:szCs w:val="21"/>
                <w:lang w:val="en-US"/>
              </w:rPr>
              <w:t xml:space="preserve"> </w:t>
            </w:r>
          </w:p>
        </w:tc>
        <w:tc>
          <w:tcPr>
            <w:tcW w:w="2064" w:type="pct"/>
          </w:tcPr>
          <w:p w14:paraId="74AA0F4A" w14:textId="5199FC5F" w:rsidR="00873B69" w:rsidRPr="00EC37EB" w:rsidRDefault="00422776" w:rsidP="0096287D">
            <w:pPr>
              <w:spacing w:before="40" w:after="40" w:line="240" w:lineRule="auto"/>
              <w:ind w:left="357" w:hanging="357"/>
              <w:rPr>
                <w:szCs w:val="21"/>
              </w:rPr>
            </w:pPr>
            <w:r w:rsidRPr="00EC37EB">
              <w:rPr>
                <w:rFonts w:ascii="Segoe UI Symbol" w:hAnsi="Segoe UI Symbol" w:cs="Segoe UI"/>
                <w:color w:val="009CDE"/>
                <w:szCs w:val="21"/>
              </w:rPr>
              <w:t>●</w:t>
            </w:r>
            <w:r w:rsidRPr="00EC37EB">
              <w:rPr>
                <w:rFonts w:ascii="Segoe UI Symbol" w:hAnsi="Segoe UI Symbol" w:cs="Segoe UI"/>
                <w:color w:val="009CDE"/>
                <w:szCs w:val="21"/>
              </w:rPr>
              <w:tab/>
            </w:r>
            <w:r w:rsidR="00873B69" w:rsidRPr="00EC37EB">
              <w:rPr>
                <w:szCs w:val="21"/>
              </w:rPr>
              <w:t>Coded child health assessment</w:t>
            </w:r>
          </w:p>
          <w:p w14:paraId="3B19830B" w14:textId="77777777" w:rsidR="00873B69" w:rsidRPr="00EC37EB" w:rsidRDefault="00873B69" w:rsidP="0096287D">
            <w:pPr>
              <w:spacing w:before="40" w:after="40" w:line="240" w:lineRule="auto"/>
              <w:ind w:left="357" w:hanging="357"/>
              <w:rPr>
                <w:szCs w:val="21"/>
              </w:rPr>
            </w:pPr>
            <w:r w:rsidRPr="00EC37EB">
              <w:rPr>
                <w:rFonts w:ascii="Segoe UI Symbol" w:hAnsi="Segoe UI Symbol" w:cs="Segoe UI"/>
                <w:color w:val="F18700"/>
                <w:szCs w:val="21"/>
              </w:rPr>
              <w:t>▲</w:t>
            </w:r>
            <w:r w:rsidRPr="00EC37EB">
              <w:rPr>
                <w:rFonts w:cs="Segoe UI"/>
                <w:szCs w:val="21"/>
              </w:rPr>
              <w:t xml:space="preserve"> </w:t>
            </w:r>
            <w:r w:rsidRPr="00EC37EB">
              <w:rPr>
                <w:rFonts w:cs="Segoe UI"/>
                <w:szCs w:val="21"/>
              </w:rPr>
              <w:tab/>
            </w:r>
            <w:r w:rsidRPr="00EC37EB">
              <w:rPr>
                <w:szCs w:val="21"/>
              </w:rPr>
              <w:t>APIs for integration between health and social care services</w:t>
            </w:r>
          </w:p>
          <w:p w14:paraId="5CC50BE5" w14:textId="77777777" w:rsidR="00873B69" w:rsidRPr="00EC37EB" w:rsidRDefault="00873B69" w:rsidP="0096287D">
            <w:pPr>
              <w:spacing w:before="40" w:after="40" w:line="240" w:lineRule="auto"/>
              <w:ind w:left="357" w:hanging="357"/>
              <w:rPr>
                <w:szCs w:val="21"/>
              </w:rPr>
            </w:pPr>
            <w:r w:rsidRPr="00EC37EB">
              <w:rPr>
                <w:rFonts w:ascii="Segoe UI Symbol" w:hAnsi="Segoe UI Symbol" w:cs="Segoe UI" w:hint="eastAsia"/>
                <w:color w:val="23305D"/>
                <w:szCs w:val="21"/>
              </w:rPr>
              <w:t></w:t>
            </w:r>
            <w:r w:rsidRPr="00EC37EB">
              <w:rPr>
                <w:rFonts w:ascii="Segoe UI Symbol" w:hAnsi="Segoe UI Symbol" w:cs="Segoe UI"/>
                <w:color w:val="23305D"/>
                <w:szCs w:val="21"/>
              </w:rPr>
              <w:tab/>
            </w:r>
            <w:r w:rsidRPr="00EC37EB">
              <w:rPr>
                <w:szCs w:val="21"/>
              </w:rPr>
              <w:t>Support for Life Events digital services</w:t>
            </w:r>
          </w:p>
          <w:p w14:paraId="6E7DA8EC" w14:textId="06C940B3" w:rsidR="00873B69" w:rsidRPr="00EC37EB" w:rsidRDefault="00873B69" w:rsidP="0096287D">
            <w:pPr>
              <w:spacing w:before="40" w:after="40" w:line="240" w:lineRule="auto"/>
              <w:ind w:left="357" w:hanging="357"/>
              <w:rPr>
                <w:rFonts w:cs="Segoe UI"/>
                <w:szCs w:val="21"/>
              </w:rPr>
            </w:pPr>
            <w:r w:rsidRPr="00EC37EB">
              <w:rPr>
                <w:rFonts w:ascii="Segoe UI Symbol" w:hAnsi="Segoe UI Symbol" w:cs="Segoe UI" w:hint="eastAsia"/>
                <w:color w:val="23305D"/>
                <w:szCs w:val="21"/>
              </w:rPr>
              <w:t></w:t>
            </w:r>
            <w:r w:rsidRPr="00EC37EB">
              <w:rPr>
                <w:rFonts w:ascii="Segoe UI Symbol" w:hAnsi="Segoe UI Symbol" w:cs="Segoe UI"/>
                <w:color w:val="23305D"/>
                <w:szCs w:val="21"/>
              </w:rPr>
              <w:tab/>
            </w:r>
            <w:r w:rsidRPr="00EC37EB">
              <w:rPr>
                <w:szCs w:val="21"/>
              </w:rPr>
              <w:t xml:space="preserve">Support for the Social Sector Event Record </w:t>
            </w:r>
            <w:r w:rsidR="004C01C6">
              <w:rPr>
                <w:szCs w:val="21"/>
              </w:rPr>
              <w:t>and i</w:t>
            </w:r>
            <w:r w:rsidRPr="00EC37EB">
              <w:rPr>
                <w:szCs w:val="21"/>
              </w:rPr>
              <w:t xml:space="preserve">ntegrated health and social </w:t>
            </w:r>
            <w:r w:rsidR="00852853">
              <w:rPr>
                <w:szCs w:val="21"/>
              </w:rPr>
              <w:t>care</w:t>
            </w:r>
            <w:r w:rsidR="00852853" w:rsidRPr="00EC37EB">
              <w:rPr>
                <w:szCs w:val="21"/>
              </w:rPr>
              <w:t xml:space="preserve"> </w:t>
            </w:r>
            <w:r w:rsidRPr="00EC37EB">
              <w:rPr>
                <w:szCs w:val="21"/>
              </w:rPr>
              <w:t>pathways</w:t>
            </w:r>
          </w:p>
        </w:tc>
      </w:tr>
    </w:tbl>
    <w:p w14:paraId="33878E6F" w14:textId="6C71C822" w:rsidR="00D20AE1" w:rsidRPr="001C33EF" w:rsidRDefault="00D20AE1" w:rsidP="00F642F8">
      <w:pPr>
        <w:pStyle w:val="Heading4"/>
        <w:rPr>
          <w:lang w:val="en-US"/>
        </w:rPr>
      </w:pPr>
      <w:r w:rsidRPr="001C33EF">
        <w:rPr>
          <w:lang w:val="en-US"/>
        </w:rPr>
        <w:t>Medicines and devices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600" w:firstRow="0" w:lastRow="0" w:firstColumn="0" w:lastColumn="0" w:noHBand="1" w:noVBand="1"/>
      </w:tblPr>
      <w:tblGrid>
        <w:gridCol w:w="2490"/>
        <w:gridCol w:w="5896"/>
        <w:gridCol w:w="5896"/>
      </w:tblGrid>
      <w:tr w:rsidR="00873B69" w:rsidRPr="00182FD4" w14:paraId="2ED1C3E5" w14:textId="31A09AA6" w:rsidTr="00A91C41">
        <w:trPr>
          <w:cantSplit/>
          <w:trHeight w:val="2182"/>
        </w:trPr>
        <w:tc>
          <w:tcPr>
            <w:tcW w:w="872" w:type="pct"/>
            <w:tcMar>
              <w:left w:w="0" w:type="dxa"/>
              <w:right w:w="0" w:type="dxa"/>
            </w:tcMar>
          </w:tcPr>
          <w:p w14:paraId="72700D4A" w14:textId="77777777" w:rsidR="00873B69" w:rsidRPr="00182FD4" w:rsidRDefault="00873B69">
            <w:pPr>
              <w:spacing w:line="240" w:lineRule="auto"/>
              <w:rPr>
                <w:rFonts w:cs="Segoe UI"/>
                <w:b/>
                <w:bCs/>
                <w:sz w:val="20"/>
                <w:szCs w:val="20"/>
                <w:lang w:val="en-US"/>
              </w:rPr>
            </w:pPr>
            <w:r w:rsidRPr="00182FD4">
              <w:rPr>
                <w:rFonts w:cs="Segoe UI"/>
                <w:b/>
                <w:bCs/>
                <w:noProof/>
                <w:sz w:val="20"/>
                <w:szCs w:val="20"/>
                <w:lang w:val="en-US"/>
              </w:rPr>
              <w:drawing>
                <wp:inline distT="0" distB="0" distL="0" distR="0" wp14:anchorId="4054F12C" wp14:editId="439D550A">
                  <wp:extent cx="1439090" cy="1440000"/>
                  <wp:effectExtent l="0" t="0" r="0" b="0"/>
                  <wp:docPr id="27" name="Picture 27" descr="A picture containing LEGO, toy, build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 Medicines and devices.jpg"/>
                          <pic:cNvPicPr/>
                        </pic:nvPicPr>
                        <pic:blipFill rotWithShape="1">
                          <a:blip r:embed="rId67">
                            <a:extLst>
                              <a:ext uri="{28A0092B-C50C-407E-A947-70E740481C1C}">
                                <a14:useLocalDpi xmlns:a14="http://schemas.microsoft.com/office/drawing/2010/main" val="0"/>
                              </a:ext>
                            </a:extLst>
                          </a:blip>
                          <a:srcRect l="-755" t="-788" r="-755" b="-788"/>
                          <a:stretch/>
                        </pic:blipFill>
                        <pic:spPr bwMode="auto">
                          <a:xfrm>
                            <a:off x="0" y="0"/>
                            <a:ext cx="1461754" cy="1462678"/>
                          </a:xfrm>
                          <a:prstGeom prst="rect">
                            <a:avLst/>
                          </a:prstGeom>
                          <a:ln>
                            <a:noFill/>
                          </a:ln>
                          <a:extLst>
                            <a:ext uri="{53640926-AAD7-44D8-BBD7-CCE9431645EC}">
                              <a14:shadowObscured xmlns:a14="http://schemas.microsoft.com/office/drawing/2010/main"/>
                            </a:ext>
                          </a:extLst>
                        </pic:spPr>
                      </pic:pic>
                    </a:graphicData>
                  </a:graphic>
                </wp:inline>
              </w:drawing>
            </w:r>
          </w:p>
        </w:tc>
        <w:tc>
          <w:tcPr>
            <w:tcW w:w="2064" w:type="pct"/>
            <w:shd w:val="clear" w:color="auto" w:fill="auto"/>
          </w:tcPr>
          <w:p w14:paraId="4FBACF56" w14:textId="4854CE12" w:rsidR="00873B69" w:rsidRPr="00EC37EB" w:rsidRDefault="00873B69">
            <w:pPr>
              <w:spacing w:before="40" w:after="40" w:line="240" w:lineRule="auto"/>
              <w:rPr>
                <w:rFonts w:cs="Segoe UI"/>
                <w:szCs w:val="21"/>
              </w:rPr>
            </w:pPr>
            <w:r w:rsidRPr="00EC37EB">
              <w:rPr>
                <w:rFonts w:cs="Segoe UI"/>
                <w:szCs w:val="21"/>
              </w:rPr>
              <w:t xml:space="preserve">Further develop NZULM and NZ Formulary as interoperable clinical decision support resources and extend to </w:t>
            </w:r>
            <w:r w:rsidR="000E16C7">
              <w:rPr>
                <w:rFonts w:cs="Segoe UI"/>
                <w:szCs w:val="21"/>
              </w:rPr>
              <w:t xml:space="preserve">medical </w:t>
            </w:r>
            <w:r w:rsidRPr="00EC37EB">
              <w:rPr>
                <w:rFonts w:cs="Segoe UI"/>
                <w:szCs w:val="21"/>
              </w:rPr>
              <w:t>devices</w:t>
            </w:r>
          </w:p>
          <w:p w14:paraId="4CB0EF08" w14:textId="5260633B" w:rsidR="00873B69" w:rsidRPr="00EC37EB" w:rsidRDefault="00873B69">
            <w:pPr>
              <w:spacing w:before="40" w:after="40" w:line="240" w:lineRule="auto"/>
              <w:rPr>
                <w:rFonts w:cs="Segoe UI"/>
                <w:szCs w:val="21"/>
              </w:rPr>
            </w:pPr>
            <w:r w:rsidRPr="00EC37EB">
              <w:rPr>
                <w:rFonts w:cs="Segoe UI"/>
                <w:b/>
                <w:bCs/>
                <w:szCs w:val="21"/>
              </w:rPr>
              <w:t>Consumers</w:t>
            </w:r>
            <w:r w:rsidRPr="00EC37EB">
              <w:rPr>
                <w:rFonts w:cs="Segoe UI"/>
                <w:szCs w:val="21"/>
              </w:rPr>
              <w:t xml:space="preserve"> are fully informed and supported in safe use of medicines and devices</w:t>
            </w:r>
          </w:p>
          <w:p w14:paraId="3ACEE91D" w14:textId="2B22515E" w:rsidR="00873B69" w:rsidRPr="00EC37EB" w:rsidRDefault="00873B69">
            <w:pPr>
              <w:spacing w:before="40" w:after="40" w:line="240" w:lineRule="auto"/>
              <w:rPr>
                <w:rFonts w:cs="Segoe UI"/>
                <w:szCs w:val="21"/>
                <w:lang w:val="en-US"/>
              </w:rPr>
            </w:pPr>
            <w:r w:rsidRPr="00EC37EB">
              <w:rPr>
                <w:rFonts w:cs="Segoe UI"/>
                <w:b/>
                <w:bCs/>
                <w:szCs w:val="21"/>
              </w:rPr>
              <w:t>Providers</w:t>
            </w:r>
            <w:r w:rsidRPr="00EC37EB">
              <w:rPr>
                <w:rFonts w:cs="Segoe UI"/>
                <w:szCs w:val="21"/>
              </w:rPr>
              <w:t xml:space="preserve"> are effectively guided in prescribing and administering all therapeutic products</w:t>
            </w:r>
          </w:p>
        </w:tc>
        <w:tc>
          <w:tcPr>
            <w:tcW w:w="2064" w:type="pct"/>
          </w:tcPr>
          <w:p w14:paraId="2B0BF61B" w14:textId="3FDA34D7" w:rsidR="00873B69" w:rsidRPr="00EC37EB" w:rsidRDefault="00422776" w:rsidP="0096287D">
            <w:pPr>
              <w:spacing w:before="40" w:after="40" w:line="240" w:lineRule="auto"/>
              <w:ind w:left="357" w:hanging="357"/>
              <w:rPr>
                <w:szCs w:val="21"/>
              </w:rPr>
            </w:pPr>
            <w:r w:rsidRPr="00EC37EB">
              <w:rPr>
                <w:rFonts w:ascii="Segoe UI Symbol" w:hAnsi="Segoe UI Symbol" w:cs="Segoe UI"/>
                <w:color w:val="009CDE"/>
                <w:szCs w:val="21"/>
              </w:rPr>
              <w:t>●</w:t>
            </w:r>
            <w:r w:rsidRPr="00EC37EB">
              <w:rPr>
                <w:rFonts w:ascii="Segoe UI Symbol" w:hAnsi="Segoe UI Symbol" w:cs="Segoe UI"/>
                <w:color w:val="009CDE"/>
                <w:szCs w:val="21"/>
              </w:rPr>
              <w:tab/>
            </w:r>
            <w:r w:rsidR="00873B69" w:rsidRPr="00EC37EB">
              <w:rPr>
                <w:szCs w:val="21"/>
              </w:rPr>
              <w:t>Consumer medicines data standard</w:t>
            </w:r>
          </w:p>
          <w:p w14:paraId="04ED2F92" w14:textId="307705FA" w:rsidR="00873B69" w:rsidRPr="00EC37EB" w:rsidRDefault="00422776" w:rsidP="0096287D">
            <w:pPr>
              <w:spacing w:before="40" w:after="40" w:line="240" w:lineRule="auto"/>
              <w:ind w:left="357" w:hanging="357"/>
              <w:rPr>
                <w:szCs w:val="21"/>
              </w:rPr>
            </w:pPr>
            <w:r w:rsidRPr="00EC37EB">
              <w:rPr>
                <w:rFonts w:ascii="Segoe UI Symbol" w:hAnsi="Segoe UI Symbol" w:cs="Segoe UI"/>
                <w:color w:val="009CDE"/>
                <w:szCs w:val="21"/>
              </w:rPr>
              <w:t>●</w:t>
            </w:r>
            <w:r w:rsidRPr="00EC37EB">
              <w:rPr>
                <w:rFonts w:ascii="Segoe UI Symbol" w:hAnsi="Segoe UI Symbol" w:cs="Segoe UI"/>
                <w:color w:val="009CDE"/>
                <w:szCs w:val="21"/>
              </w:rPr>
              <w:tab/>
            </w:r>
            <w:r w:rsidR="00873B69" w:rsidRPr="00EC37EB">
              <w:rPr>
                <w:szCs w:val="21"/>
              </w:rPr>
              <w:t>NZULM data, display and API standards</w:t>
            </w:r>
          </w:p>
          <w:p w14:paraId="1A46ABA3" w14:textId="616536EE" w:rsidR="00873B69" w:rsidRPr="00EC37EB" w:rsidRDefault="00422776" w:rsidP="0096287D">
            <w:pPr>
              <w:spacing w:before="40" w:after="40" w:line="240" w:lineRule="auto"/>
              <w:ind w:left="357" w:hanging="357"/>
              <w:rPr>
                <w:szCs w:val="21"/>
              </w:rPr>
            </w:pPr>
            <w:r w:rsidRPr="00EC37EB">
              <w:rPr>
                <w:rFonts w:ascii="Segoe UI Symbol" w:hAnsi="Segoe UI Symbol" w:cs="Segoe UI"/>
                <w:color w:val="009CDE"/>
                <w:szCs w:val="21"/>
              </w:rPr>
              <w:t>●</w:t>
            </w:r>
            <w:r w:rsidRPr="00EC37EB">
              <w:rPr>
                <w:rFonts w:ascii="Segoe UI Symbol" w:hAnsi="Segoe UI Symbol" w:cs="Segoe UI"/>
                <w:color w:val="009CDE"/>
                <w:szCs w:val="21"/>
              </w:rPr>
              <w:tab/>
            </w:r>
            <w:r w:rsidR="00873B69" w:rsidRPr="00EC37EB">
              <w:rPr>
                <w:szCs w:val="21"/>
              </w:rPr>
              <w:t xml:space="preserve">NZ Formulary </w:t>
            </w:r>
            <w:r w:rsidR="009024CB" w:rsidRPr="00EC37EB">
              <w:rPr>
                <w:szCs w:val="21"/>
              </w:rPr>
              <w:t>codification</w:t>
            </w:r>
          </w:p>
          <w:p w14:paraId="24335D84" w14:textId="26C5442E" w:rsidR="00873B69" w:rsidRPr="00EC37EB" w:rsidRDefault="00422776" w:rsidP="0096287D">
            <w:pPr>
              <w:spacing w:before="40" w:after="40" w:line="240" w:lineRule="auto"/>
              <w:ind w:left="357" w:hanging="357"/>
              <w:rPr>
                <w:szCs w:val="21"/>
              </w:rPr>
            </w:pPr>
            <w:r w:rsidRPr="00EC37EB">
              <w:rPr>
                <w:rFonts w:ascii="Segoe UI Symbol" w:hAnsi="Segoe UI Symbol" w:cs="Segoe UI"/>
                <w:color w:val="009CDE"/>
                <w:szCs w:val="21"/>
              </w:rPr>
              <w:t>●</w:t>
            </w:r>
            <w:r w:rsidRPr="00EC37EB">
              <w:rPr>
                <w:rFonts w:ascii="Segoe UI Symbol" w:hAnsi="Segoe UI Symbol" w:cs="Segoe UI"/>
                <w:color w:val="009CDE"/>
                <w:szCs w:val="21"/>
              </w:rPr>
              <w:tab/>
            </w:r>
            <w:r w:rsidR="00873B69" w:rsidRPr="00EC37EB">
              <w:rPr>
                <w:szCs w:val="21"/>
              </w:rPr>
              <w:t>Medical device terminology</w:t>
            </w:r>
          </w:p>
          <w:p w14:paraId="61974780" w14:textId="1A53B3C3" w:rsidR="00873B69" w:rsidRPr="00EC37EB" w:rsidRDefault="00873B69" w:rsidP="0096287D">
            <w:pPr>
              <w:spacing w:before="40" w:after="40" w:line="240" w:lineRule="auto"/>
              <w:ind w:left="357" w:hanging="357"/>
              <w:rPr>
                <w:szCs w:val="21"/>
              </w:rPr>
            </w:pPr>
            <w:r w:rsidRPr="00EC37EB">
              <w:rPr>
                <w:rFonts w:ascii="Segoe UI Symbol" w:hAnsi="Segoe UI Symbol" w:cs="Segoe UI"/>
                <w:color w:val="F18700"/>
                <w:szCs w:val="21"/>
              </w:rPr>
              <w:t>▲</w:t>
            </w:r>
            <w:r w:rsidRPr="00EC37EB">
              <w:rPr>
                <w:rFonts w:cs="Segoe UI"/>
                <w:szCs w:val="21"/>
              </w:rPr>
              <w:tab/>
            </w:r>
            <w:r w:rsidRPr="00EC37EB">
              <w:rPr>
                <w:szCs w:val="21"/>
              </w:rPr>
              <w:t>NZULM and NZ Formulary APIs</w:t>
            </w:r>
          </w:p>
          <w:p w14:paraId="7959AEEA" w14:textId="1EDE0892" w:rsidR="00873B69" w:rsidRPr="00EC37EB" w:rsidRDefault="00873B69" w:rsidP="0096287D">
            <w:pPr>
              <w:spacing w:before="40" w:after="40" w:line="240" w:lineRule="auto"/>
              <w:ind w:left="357" w:hanging="357"/>
              <w:rPr>
                <w:szCs w:val="21"/>
              </w:rPr>
            </w:pPr>
            <w:r w:rsidRPr="00EC37EB">
              <w:rPr>
                <w:rFonts w:ascii="Segoe UI Symbol" w:hAnsi="Segoe UI Symbol" w:cs="Segoe UI" w:hint="eastAsia"/>
                <w:color w:val="23305D"/>
                <w:szCs w:val="21"/>
              </w:rPr>
              <w:t></w:t>
            </w:r>
            <w:r w:rsidRPr="00EC37EB">
              <w:rPr>
                <w:rFonts w:ascii="Segoe UI Symbol" w:hAnsi="Segoe UI Symbol" w:cs="Segoe UI"/>
                <w:color w:val="23305D"/>
                <w:szCs w:val="21"/>
              </w:rPr>
              <w:tab/>
            </w:r>
            <w:r w:rsidRPr="00EC37EB">
              <w:rPr>
                <w:color w:val="000000" w:themeColor="text1"/>
                <w:szCs w:val="21"/>
              </w:rPr>
              <w:t xml:space="preserve">NZ Formulary </w:t>
            </w:r>
            <w:r w:rsidRPr="00EC37EB">
              <w:rPr>
                <w:szCs w:val="21"/>
              </w:rPr>
              <w:t>integration in all clinical systems</w:t>
            </w:r>
          </w:p>
        </w:tc>
      </w:tr>
    </w:tbl>
    <w:p w14:paraId="58E8C63D" w14:textId="42BD5EFD" w:rsidR="00083F9E" w:rsidRPr="001C33EF" w:rsidRDefault="00993C25" w:rsidP="00F642F8">
      <w:pPr>
        <w:pStyle w:val="Heading4"/>
        <w:rPr>
          <w:lang w:val="en-US"/>
        </w:rPr>
      </w:pPr>
      <w:r w:rsidRPr="001C33EF">
        <w:rPr>
          <w:lang w:val="en-US"/>
        </w:rPr>
        <w:t>Pathology and l</w:t>
      </w:r>
      <w:r w:rsidR="00103957" w:rsidRPr="001C33EF">
        <w:rPr>
          <w:lang w:val="en-US"/>
        </w:rPr>
        <w:t xml:space="preserve">aboratory orders and </w:t>
      </w:r>
      <w:r w:rsidRPr="001C33EF">
        <w:rPr>
          <w:lang w:val="en-US"/>
        </w:rPr>
        <w:t>reports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600" w:firstRow="0" w:lastRow="0" w:firstColumn="0" w:lastColumn="0" w:noHBand="1" w:noVBand="1"/>
      </w:tblPr>
      <w:tblGrid>
        <w:gridCol w:w="2490"/>
        <w:gridCol w:w="5896"/>
        <w:gridCol w:w="5896"/>
      </w:tblGrid>
      <w:tr w:rsidR="00873B69" w:rsidRPr="00DF1634" w14:paraId="6BC50248" w14:textId="1430E787" w:rsidTr="00A91C41">
        <w:trPr>
          <w:cantSplit/>
          <w:trHeight w:val="2041"/>
        </w:trPr>
        <w:tc>
          <w:tcPr>
            <w:tcW w:w="872" w:type="pct"/>
            <w:tcMar>
              <w:left w:w="0" w:type="dxa"/>
              <w:right w:w="0" w:type="dxa"/>
            </w:tcMar>
          </w:tcPr>
          <w:p w14:paraId="2F471C3E" w14:textId="77777777" w:rsidR="00873B69" w:rsidRPr="00DF1634" w:rsidRDefault="00873B69">
            <w:pPr>
              <w:spacing w:line="240" w:lineRule="auto"/>
              <w:rPr>
                <w:rFonts w:cs="Segoe UI"/>
                <w:b/>
                <w:bCs/>
                <w:szCs w:val="21"/>
                <w:lang w:val="en-US"/>
              </w:rPr>
            </w:pPr>
            <w:r w:rsidRPr="00DF1634">
              <w:rPr>
                <w:rFonts w:cs="Segoe UI"/>
                <w:b/>
                <w:bCs/>
                <w:noProof/>
                <w:szCs w:val="21"/>
                <w:lang w:val="en-US"/>
              </w:rPr>
              <w:drawing>
                <wp:inline distT="0" distB="0" distL="0" distR="0" wp14:anchorId="7FF56855" wp14:editId="335F55B5">
                  <wp:extent cx="1439090" cy="14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 Medicines and devices.jpg"/>
                          <pic:cNvPicPr/>
                        </pic:nvPicPr>
                        <pic:blipFill rotWithShape="1">
                          <a:blip r:embed="rId68">
                            <a:extLst>
                              <a:ext uri="{28A0092B-C50C-407E-A947-70E740481C1C}">
                                <a14:useLocalDpi xmlns:a14="http://schemas.microsoft.com/office/drawing/2010/main" val="0"/>
                              </a:ext>
                            </a:extLst>
                          </a:blip>
                          <a:srcRect l="-22" t="-54" r="-22" b="-54"/>
                          <a:stretch/>
                        </pic:blipFill>
                        <pic:spPr bwMode="auto">
                          <a:xfrm>
                            <a:off x="0" y="0"/>
                            <a:ext cx="1440652" cy="1441562"/>
                          </a:xfrm>
                          <a:prstGeom prst="rect">
                            <a:avLst/>
                          </a:prstGeom>
                          <a:ln>
                            <a:noFill/>
                          </a:ln>
                          <a:extLst>
                            <a:ext uri="{53640926-AAD7-44D8-BBD7-CCE9431645EC}">
                              <a14:shadowObscured xmlns:a14="http://schemas.microsoft.com/office/drawing/2010/main"/>
                            </a:ext>
                          </a:extLst>
                        </pic:spPr>
                      </pic:pic>
                    </a:graphicData>
                  </a:graphic>
                </wp:inline>
              </w:drawing>
            </w:r>
          </w:p>
        </w:tc>
        <w:tc>
          <w:tcPr>
            <w:tcW w:w="2064" w:type="pct"/>
            <w:shd w:val="clear" w:color="auto" w:fill="auto"/>
          </w:tcPr>
          <w:p w14:paraId="5FF4AB13" w14:textId="5B63395D" w:rsidR="00873B69" w:rsidRPr="00EC37EB" w:rsidRDefault="00873B69">
            <w:pPr>
              <w:spacing w:before="40" w:after="40" w:line="240" w:lineRule="auto"/>
              <w:rPr>
                <w:rFonts w:cs="Segoe UI"/>
                <w:szCs w:val="21"/>
              </w:rPr>
            </w:pPr>
            <w:r w:rsidRPr="00EC37EB">
              <w:rPr>
                <w:rFonts w:cs="Segoe UI"/>
                <w:szCs w:val="21"/>
              </w:rPr>
              <w:t>Enhance pathology and lab information standards to improve clinical workflow and patient engagement. Move to fully structured pathology reporting</w:t>
            </w:r>
          </w:p>
          <w:p w14:paraId="4853EF1D" w14:textId="6BBA95C7" w:rsidR="00873B69" w:rsidRPr="00EC37EB" w:rsidRDefault="00873B69">
            <w:pPr>
              <w:spacing w:before="40" w:after="40" w:line="240" w:lineRule="auto"/>
              <w:rPr>
                <w:rFonts w:cs="Segoe UI"/>
                <w:szCs w:val="21"/>
              </w:rPr>
            </w:pPr>
            <w:r w:rsidRPr="00EC37EB">
              <w:rPr>
                <w:rFonts w:cs="Segoe UI"/>
                <w:b/>
                <w:szCs w:val="21"/>
              </w:rPr>
              <w:t>Consumers</w:t>
            </w:r>
            <w:r w:rsidRPr="00EC37EB">
              <w:rPr>
                <w:rFonts w:cs="Segoe UI"/>
                <w:szCs w:val="21"/>
              </w:rPr>
              <w:t xml:space="preserve"> experience a more convenient test process and can track their results</w:t>
            </w:r>
          </w:p>
          <w:p w14:paraId="56F0B7B8" w14:textId="002B20C8" w:rsidR="00873B69" w:rsidRPr="00EC37EB" w:rsidRDefault="00873B69">
            <w:pPr>
              <w:spacing w:before="40" w:after="40" w:line="240" w:lineRule="auto"/>
              <w:rPr>
                <w:rFonts w:cs="Segoe UI"/>
                <w:szCs w:val="21"/>
              </w:rPr>
            </w:pPr>
            <w:r w:rsidRPr="00EC37EB">
              <w:rPr>
                <w:rFonts w:cs="Segoe UI"/>
                <w:b/>
                <w:szCs w:val="21"/>
              </w:rPr>
              <w:t>Providers</w:t>
            </w:r>
            <w:r w:rsidRPr="00EC37EB">
              <w:rPr>
                <w:rFonts w:cs="Segoe UI"/>
                <w:szCs w:val="21"/>
              </w:rPr>
              <w:t xml:space="preserve"> can easily select and order tests, review results and effectively communicate them</w:t>
            </w:r>
          </w:p>
        </w:tc>
        <w:tc>
          <w:tcPr>
            <w:tcW w:w="2064" w:type="pct"/>
          </w:tcPr>
          <w:p w14:paraId="06D6AC82" w14:textId="35C5F0E8" w:rsidR="00873B69" w:rsidRPr="00EC37EB" w:rsidRDefault="009416BF" w:rsidP="00413F02">
            <w:pPr>
              <w:shd w:val="clear" w:color="auto" w:fill="FFFFFF" w:themeFill="background1"/>
              <w:spacing w:before="40" w:after="40" w:line="240" w:lineRule="auto"/>
              <w:ind w:left="357" w:hanging="357"/>
              <w:rPr>
                <w:rFonts w:cs="Segoe UI"/>
                <w:szCs w:val="21"/>
              </w:rPr>
            </w:pPr>
            <w:r w:rsidRPr="00EC37EB">
              <w:rPr>
                <w:rFonts w:ascii="Segoe UI Symbol" w:hAnsi="Segoe UI Symbol" w:cs="Segoe UI"/>
                <w:color w:val="B0182B"/>
                <w:szCs w:val="21"/>
              </w:rPr>
              <w:t>■</w:t>
            </w:r>
            <w:r w:rsidR="00873B69" w:rsidRPr="00EC37EB">
              <w:rPr>
                <w:rFonts w:ascii="Segoe UI Symbol" w:hAnsi="Segoe UI Symbol" w:cs="Segoe UI"/>
                <w:color w:val="B0182B"/>
                <w:szCs w:val="21"/>
              </w:rPr>
              <w:tab/>
            </w:r>
            <w:r w:rsidR="00873B69" w:rsidRPr="00EC37EB">
              <w:rPr>
                <w:rFonts w:cs="Segoe UI"/>
                <w:szCs w:val="21"/>
              </w:rPr>
              <w:t>Internet-based messaging</w:t>
            </w:r>
          </w:p>
          <w:p w14:paraId="74A4B557" w14:textId="2C008648" w:rsidR="00873B69" w:rsidRPr="00EC37EB" w:rsidRDefault="00422776" w:rsidP="00413F02">
            <w:pPr>
              <w:shd w:val="clear" w:color="auto" w:fill="FFFFFF" w:themeFill="background1"/>
              <w:spacing w:before="40" w:after="40" w:line="240" w:lineRule="auto"/>
              <w:ind w:left="357" w:hanging="357"/>
              <w:rPr>
                <w:rFonts w:cs="Segoe UI"/>
                <w:szCs w:val="21"/>
              </w:rPr>
            </w:pPr>
            <w:r w:rsidRPr="00EC37EB">
              <w:rPr>
                <w:rFonts w:ascii="Segoe UI Symbol" w:hAnsi="Segoe UI Symbol" w:cs="Segoe UI"/>
                <w:color w:val="009CDE"/>
                <w:szCs w:val="21"/>
              </w:rPr>
              <w:t>●</w:t>
            </w:r>
            <w:r w:rsidRPr="00EC37EB">
              <w:rPr>
                <w:rFonts w:ascii="Segoe UI Symbol" w:hAnsi="Segoe UI Symbol" w:cs="Segoe UI"/>
                <w:color w:val="009CDE"/>
                <w:szCs w:val="21"/>
              </w:rPr>
              <w:tab/>
            </w:r>
            <w:r w:rsidR="00873B69" w:rsidRPr="00EC37EB">
              <w:rPr>
                <w:rFonts w:cs="Segoe UI"/>
                <w:szCs w:val="21"/>
              </w:rPr>
              <w:t>Laboratory e-orders standard</w:t>
            </w:r>
          </w:p>
          <w:p w14:paraId="6DCDBAB2" w14:textId="5AAF1F35" w:rsidR="00873B69" w:rsidRPr="00EC37EB" w:rsidRDefault="00422776" w:rsidP="00413F02">
            <w:pPr>
              <w:shd w:val="clear" w:color="auto" w:fill="FFFFFF" w:themeFill="background1"/>
              <w:spacing w:before="40" w:after="40" w:line="240" w:lineRule="auto"/>
              <w:ind w:left="357" w:hanging="357"/>
              <w:rPr>
                <w:rFonts w:cs="Segoe UI"/>
                <w:szCs w:val="21"/>
              </w:rPr>
            </w:pPr>
            <w:r w:rsidRPr="00EC37EB">
              <w:rPr>
                <w:rFonts w:ascii="Segoe UI Symbol" w:hAnsi="Segoe UI Symbol" w:cs="Segoe UI"/>
                <w:color w:val="009CDE"/>
                <w:szCs w:val="21"/>
              </w:rPr>
              <w:t>●</w:t>
            </w:r>
            <w:r w:rsidRPr="00EC37EB">
              <w:rPr>
                <w:rFonts w:ascii="Segoe UI Symbol" w:hAnsi="Segoe UI Symbol" w:cs="Segoe UI"/>
                <w:color w:val="009CDE"/>
                <w:szCs w:val="21"/>
              </w:rPr>
              <w:tab/>
            </w:r>
            <w:r w:rsidR="00873B69" w:rsidRPr="00EC37EB">
              <w:rPr>
                <w:rFonts w:cs="Segoe UI"/>
                <w:szCs w:val="21"/>
              </w:rPr>
              <w:t>Structured pathology reporting standard</w:t>
            </w:r>
          </w:p>
          <w:p w14:paraId="088034AE" w14:textId="7E6A9FBF" w:rsidR="00873B69" w:rsidRPr="00EC37EB" w:rsidRDefault="00873B69" w:rsidP="004A342E">
            <w:pPr>
              <w:spacing w:before="40" w:after="40" w:line="240" w:lineRule="auto"/>
              <w:ind w:left="357" w:hanging="357"/>
              <w:rPr>
                <w:rFonts w:cs="Segoe UI"/>
                <w:szCs w:val="21"/>
              </w:rPr>
            </w:pPr>
            <w:r w:rsidRPr="00EC37EB">
              <w:rPr>
                <w:rFonts w:ascii="Segoe UI Symbol" w:hAnsi="Segoe UI Symbol" w:cs="Segoe UI"/>
                <w:color w:val="F18700"/>
                <w:szCs w:val="21"/>
              </w:rPr>
              <w:t>▲</w:t>
            </w:r>
            <w:r w:rsidRPr="00EC37EB">
              <w:rPr>
                <w:rFonts w:cs="Segoe UI"/>
                <w:szCs w:val="21"/>
              </w:rPr>
              <w:tab/>
              <w:t>FHIR APIs for lab orders and reports</w:t>
            </w:r>
          </w:p>
          <w:p w14:paraId="332EEDD3" w14:textId="5B7F4D28" w:rsidR="00873B69" w:rsidRPr="00EC37EB" w:rsidRDefault="00873B69" w:rsidP="004A342E">
            <w:pPr>
              <w:spacing w:before="40" w:after="40" w:line="240" w:lineRule="auto"/>
              <w:ind w:left="357" w:hanging="357"/>
              <w:rPr>
                <w:rFonts w:cs="Segoe UI"/>
                <w:szCs w:val="21"/>
              </w:rPr>
            </w:pPr>
            <w:r w:rsidRPr="00EC37EB">
              <w:rPr>
                <w:rFonts w:ascii="Segoe UI Symbol" w:hAnsi="Segoe UI Symbol" w:cs="Segoe UI"/>
                <w:color w:val="F18700"/>
                <w:szCs w:val="21"/>
              </w:rPr>
              <w:t>▲</w:t>
            </w:r>
            <w:r w:rsidRPr="00EC37EB">
              <w:rPr>
                <w:rFonts w:cs="Segoe UI"/>
                <w:szCs w:val="21"/>
              </w:rPr>
              <w:tab/>
              <w:t>Fully digital NZPOCS with API</w:t>
            </w:r>
          </w:p>
        </w:tc>
      </w:tr>
    </w:tbl>
    <w:p w14:paraId="07BEEBC1" w14:textId="1DA42672" w:rsidR="00083F9E" w:rsidRDefault="00993C25" w:rsidP="00C91EFF">
      <w:pPr>
        <w:pStyle w:val="Heading4"/>
        <w:rPr>
          <w:lang w:val="en-US"/>
        </w:rPr>
      </w:pPr>
      <w:r w:rsidRPr="001C33EF">
        <w:rPr>
          <w:lang w:val="en-US"/>
        </w:rPr>
        <w:t>Diagnostic</w:t>
      </w:r>
      <w:r w:rsidR="00103957" w:rsidRPr="001C33EF">
        <w:rPr>
          <w:lang w:val="en-US"/>
        </w:rPr>
        <w:t xml:space="preserve"> imag</w:t>
      </w:r>
      <w:r w:rsidRPr="001C33EF">
        <w:rPr>
          <w:lang w:val="en-US"/>
        </w:rPr>
        <w:t>ing orders</w:t>
      </w:r>
      <w:r w:rsidR="00103957" w:rsidRPr="001C33EF">
        <w:rPr>
          <w:lang w:val="en-US"/>
        </w:rPr>
        <w:t xml:space="preserve"> and reports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600" w:firstRow="0" w:lastRow="0" w:firstColumn="0" w:lastColumn="0" w:noHBand="1" w:noVBand="1"/>
      </w:tblPr>
      <w:tblGrid>
        <w:gridCol w:w="2490"/>
        <w:gridCol w:w="5896"/>
        <w:gridCol w:w="5896"/>
      </w:tblGrid>
      <w:tr w:rsidR="00873B69" w:rsidRPr="00DF1634" w14:paraId="3C891063" w14:textId="31B3386D" w:rsidTr="00A91C41">
        <w:trPr>
          <w:cantSplit/>
          <w:trHeight w:val="2240"/>
        </w:trPr>
        <w:tc>
          <w:tcPr>
            <w:tcW w:w="872" w:type="pct"/>
            <w:tcMar>
              <w:left w:w="0" w:type="dxa"/>
              <w:right w:w="0" w:type="dxa"/>
            </w:tcMar>
          </w:tcPr>
          <w:p w14:paraId="141B02EA" w14:textId="77777777" w:rsidR="00873B69" w:rsidRPr="00DF1634" w:rsidRDefault="00873B69">
            <w:pPr>
              <w:spacing w:line="240" w:lineRule="auto"/>
              <w:rPr>
                <w:rFonts w:cs="Segoe UI"/>
                <w:b/>
                <w:bCs/>
                <w:szCs w:val="21"/>
                <w:lang w:val="en-US"/>
              </w:rPr>
            </w:pPr>
            <w:r w:rsidRPr="00DF1634">
              <w:rPr>
                <w:rFonts w:cs="Segoe UI"/>
                <w:b/>
                <w:bCs/>
                <w:noProof/>
                <w:szCs w:val="21"/>
                <w:lang w:val="en-US"/>
              </w:rPr>
              <w:drawing>
                <wp:inline distT="0" distB="0" distL="0" distR="0" wp14:anchorId="714678AF" wp14:editId="11BEEDB2">
                  <wp:extent cx="1439090" cy="144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 Medicines and devices.jpg"/>
                          <pic:cNvPicPr/>
                        </pic:nvPicPr>
                        <pic:blipFill rotWithShape="1">
                          <a:blip r:embed="rId69">
                            <a:extLst>
                              <a:ext uri="{28A0092B-C50C-407E-A947-70E740481C1C}">
                                <a14:useLocalDpi xmlns:a14="http://schemas.microsoft.com/office/drawing/2010/main" val="0"/>
                              </a:ext>
                            </a:extLst>
                          </a:blip>
                          <a:srcRect l="-22" t="-54" r="-22" b="-54"/>
                          <a:stretch/>
                        </pic:blipFill>
                        <pic:spPr bwMode="auto">
                          <a:xfrm>
                            <a:off x="0" y="0"/>
                            <a:ext cx="1440652" cy="1441562"/>
                          </a:xfrm>
                          <a:prstGeom prst="rect">
                            <a:avLst/>
                          </a:prstGeom>
                          <a:ln>
                            <a:noFill/>
                          </a:ln>
                          <a:extLst>
                            <a:ext uri="{53640926-AAD7-44D8-BBD7-CCE9431645EC}">
                              <a14:shadowObscured xmlns:a14="http://schemas.microsoft.com/office/drawing/2010/main"/>
                            </a:ext>
                          </a:extLst>
                        </pic:spPr>
                      </pic:pic>
                    </a:graphicData>
                  </a:graphic>
                </wp:inline>
              </w:drawing>
            </w:r>
          </w:p>
        </w:tc>
        <w:tc>
          <w:tcPr>
            <w:tcW w:w="2064" w:type="pct"/>
            <w:shd w:val="clear" w:color="auto" w:fill="auto"/>
          </w:tcPr>
          <w:p w14:paraId="6186197E" w14:textId="3B2CF946" w:rsidR="00873B69" w:rsidRPr="00EC37EB" w:rsidRDefault="00873B69">
            <w:pPr>
              <w:spacing w:before="40" w:after="40" w:line="240" w:lineRule="auto"/>
              <w:rPr>
                <w:rFonts w:cs="Segoe UI"/>
                <w:szCs w:val="21"/>
              </w:rPr>
            </w:pPr>
            <w:r w:rsidRPr="00EC37EB">
              <w:rPr>
                <w:rFonts w:cs="Segoe UI"/>
                <w:szCs w:val="21"/>
              </w:rPr>
              <w:t>Standardise diagnostic radiology ordering, reporting and image sharing</w:t>
            </w:r>
          </w:p>
          <w:p w14:paraId="708CDCF9" w14:textId="15C61905" w:rsidR="00873B69" w:rsidRPr="00EC37EB" w:rsidRDefault="00873B69">
            <w:pPr>
              <w:spacing w:before="40" w:after="40" w:line="240" w:lineRule="auto"/>
              <w:rPr>
                <w:rFonts w:cs="Segoe UI"/>
                <w:szCs w:val="21"/>
              </w:rPr>
            </w:pPr>
            <w:r w:rsidRPr="00EC37EB">
              <w:rPr>
                <w:rFonts w:cs="Segoe UI"/>
                <w:b/>
                <w:szCs w:val="21"/>
              </w:rPr>
              <w:t>Consumers</w:t>
            </w:r>
            <w:r w:rsidRPr="00EC37EB">
              <w:rPr>
                <w:rFonts w:cs="Segoe UI"/>
                <w:szCs w:val="21"/>
              </w:rPr>
              <w:t xml:space="preserve"> have more control over the diagnostic process and have access to images and reports</w:t>
            </w:r>
          </w:p>
          <w:p w14:paraId="084E3D0F" w14:textId="253DC10E" w:rsidR="00873B69" w:rsidRPr="00EC37EB" w:rsidRDefault="00873B69">
            <w:pPr>
              <w:spacing w:before="40" w:after="40" w:line="240" w:lineRule="auto"/>
              <w:rPr>
                <w:rFonts w:cs="Segoe UI"/>
                <w:szCs w:val="21"/>
              </w:rPr>
            </w:pPr>
            <w:r w:rsidRPr="00EC37EB">
              <w:rPr>
                <w:rFonts w:cs="Segoe UI"/>
                <w:b/>
                <w:szCs w:val="21"/>
              </w:rPr>
              <w:t>Providers</w:t>
            </w:r>
            <w:r w:rsidRPr="00EC37EB">
              <w:rPr>
                <w:rFonts w:cs="Segoe UI"/>
                <w:szCs w:val="21"/>
              </w:rPr>
              <w:t xml:space="preserve"> have streamlined processes around radiology and convenient access to images</w:t>
            </w:r>
          </w:p>
        </w:tc>
        <w:tc>
          <w:tcPr>
            <w:tcW w:w="2064" w:type="pct"/>
          </w:tcPr>
          <w:p w14:paraId="63039B1F" w14:textId="74123DE9" w:rsidR="00873B69" w:rsidRPr="00EC37EB" w:rsidRDefault="009416BF" w:rsidP="00413F02">
            <w:pPr>
              <w:shd w:val="clear" w:color="auto" w:fill="FFFFFF" w:themeFill="background1"/>
              <w:spacing w:before="40" w:after="40" w:line="240" w:lineRule="auto"/>
              <w:ind w:left="357" w:hanging="357"/>
              <w:rPr>
                <w:rFonts w:cs="Segoe UI"/>
                <w:szCs w:val="21"/>
              </w:rPr>
            </w:pPr>
            <w:r w:rsidRPr="00EC37EB">
              <w:rPr>
                <w:rFonts w:ascii="Segoe UI Symbol" w:hAnsi="Segoe UI Symbol" w:cs="Segoe UI"/>
                <w:color w:val="B0182B"/>
                <w:szCs w:val="21"/>
              </w:rPr>
              <w:t>■</w:t>
            </w:r>
            <w:r w:rsidR="00873B69" w:rsidRPr="00EC37EB">
              <w:rPr>
                <w:rFonts w:ascii="Segoe UI Symbol" w:hAnsi="Segoe UI Symbol" w:cs="Segoe UI"/>
                <w:color w:val="B0182B"/>
                <w:szCs w:val="21"/>
              </w:rPr>
              <w:tab/>
            </w:r>
            <w:r w:rsidR="00873B69" w:rsidRPr="00EC37EB">
              <w:rPr>
                <w:rFonts w:cs="Segoe UI"/>
                <w:szCs w:val="21"/>
              </w:rPr>
              <w:t>Internet and cloud-first approach</w:t>
            </w:r>
          </w:p>
          <w:p w14:paraId="1C62F12B" w14:textId="2AB18BE3" w:rsidR="00873B69" w:rsidRPr="00EC37EB" w:rsidRDefault="00422776" w:rsidP="00413F02">
            <w:pPr>
              <w:shd w:val="clear" w:color="auto" w:fill="FFFFFF" w:themeFill="background1"/>
              <w:spacing w:before="40" w:after="40" w:line="240" w:lineRule="auto"/>
              <w:ind w:left="357" w:hanging="357"/>
              <w:rPr>
                <w:rFonts w:cs="Segoe UI"/>
                <w:szCs w:val="21"/>
              </w:rPr>
            </w:pPr>
            <w:r w:rsidRPr="00EC37EB">
              <w:rPr>
                <w:rFonts w:ascii="Segoe UI Symbol" w:hAnsi="Segoe UI Symbol" w:cs="Segoe UI"/>
                <w:color w:val="009CDE"/>
                <w:szCs w:val="21"/>
              </w:rPr>
              <w:t>●</w:t>
            </w:r>
            <w:r w:rsidRPr="00EC37EB">
              <w:rPr>
                <w:rFonts w:ascii="Segoe UI Symbol" w:hAnsi="Segoe UI Symbol" w:cs="Segoe UI"/>
                <w:color w:val="009CDE"/>
                <w:szCs w:val="21"/>
              </w:rPr>
              <w:tab/>
            </w:r>
            <w:r w:rsidR="00873B69" w:rsidRPr="00EC37EB">
              <w:rPr>
                <w:rFonts w:cs="Segoe UI"/>
                <w:szCs w:val="21"/>
              </w:rPr>
              <w:t>Radiology e-orders standard</w:t>
            </w:r>
          </w:p>
          <w:p w14:paraId="1ACAD098" w14:textId="705A4AA8" w:rsidR="00873B69" w:rsidRPr="00EC37EB" w:rsidRDefault="00422776" w:rsidP="00413F02">
            <w:pPr>
              <w:shd w:val="clear" w:color="auto" w:fill="FFFFFF" w:themeFill="background1"/>
              <w:spacing w:before="40" w:after="40" w:line="240" w:lineRule="auto"/>
              <w:ind w:left="357" w:hanging="357"/>
              <w:rPr>
                <w:rFonts w:cs="Segoe UI"/>
                <w:szCs w:val="21"/>
              </w:rPr>
            </w:pPr>
            <w:r w:rsidRPr="00EC37EB">
              <w:rPr>
                <w:rFonts w:ascii="Segoe UI Symbol" w:hAnsi="Segoe UI Symbol" w:cs="Segoe UI"/>
                <w:color w:val="009CDE"/>
                <w:szCs w:val="21"/>
              </w:rPr>
              <w:t>●</w:t>
            </w:r>
            <w:r w:rsidRPr="00EC37EB">
              <w:rPr>
                <w:rFonts w:ascii="Segoe UI Symbol" w:hAnsi="Segoe UI Symbol" w:cs="Segoe UI"/>
                <w:color w:val="009CDE"/>
                <w:szCs w:val="21"/>
              </w:rPr>
              <w:tab/>
            </w:r>
            <w:r w:rsidR="00873B69" w:rsidRPr="00EC37EB">
              <w:rPr>
                <w:rFonts w:cs="Segoe UI"/>
                <w:szCs w:val="21"/>
              </w:rPr>
              <w:t xml:space="preserve">Standards for structured </w:t>
            </w:r>
            <w:r w:rsidR="00555D3C">
              <w:rPr>
                <w:rFonts w:cs="Segoe UI"/>
                <w:szCs w:val="21"/>
              </w:rPr>
              <w:t xml:space="preserve">radiology </w:t>
            </w:r>
            <w:r w:rsidR="00873B69" w:rsidRPr="00EC37EB">
              <w:rPr>
                <w:rFonts w:cs="Segoe UI"/>
                <w:szCs w:val="21"/>
              </w:rPr>
              <w:t>reports and medical image management</w:t>
            </w:r>
          </w:p>
          <w:p w14:paraId="4388699E" w14:textId="65F8A07E" w:rsidR="00873B69" w:rsidRPr="00EC37EB" w:rsidRDefault="00873B69" w:rsidP="00D24D50">
            <w:pPr>
              <w:spacing w:before="40" w:after="40" w:line="240" w:lineRule="auto"/>
              <w:ind w:left="357" w:hanging="357"/>
              <w:rPr>
                <w:rFonts w:cs="Segoe UI"/>
                <w:szCs w:val="21"/>
              </w:rPr>
            </w:pPr>
            <w:r w:rsidRPr="00EC37EB">
              <w:rPr>
                <w:rFonts w:ascii="Segoe UI Symbol" w:hAnsi="Segoe UI Symbol" w:cs="Segoe UI"/>
                <w:color w:val="F18700"/>
                <w:szCs w:val="21"/>
              </w:rPr>
              <w:t>▲</w:t>
            </w:r>
            <w:r w:rsidRPr="00EC37EB">
              <w:rPr>
                <w:rFonts w:cs="Segoe UI"/>
                <w:szCs w:val="21"/>
              </w:rPr>
              <w:tab/>
              <w:t xml:space="preserve">Record locator services </w:t>
            </w:r>
            <w:r w:rsidR="00F12523">
              <w:rPr>
                <w:rFonts w:cs="Segoe UI"/>
                <w:szCs w:val="21"/>
              </w:rPr>
              <w:t xml:space="preserve">and virtual repositories </w:t>
            </w:r>
            <w:r w:rsidRPr="00EC37EB">
              <w:rPr>
                <w:rFonts w:cs="Segoe UI"/>
                <w:szCs w:val="21"/>
              </w:rPr>
              <w:t>for reports and images</w:t>
            </w:r>
          </w:p>
        </w:tc>
      </w:tr>
    </w:tbl>
    <w:p w14:paraId="682E7A42" w14:textId="118E0A46" w:rsidR="00690406" w:rsidRPr="001C33EF" w:rsidRDefault="00690406" w:rsidP="00F642F8">
      <w:pPr>
        <w:pStyle w:val="Heading4"/>
      </w:pPr>
      <w:r w:rsidRPr="001C33EF">
        <w:rPr>
          <w:lang w:val="en-US"/>
        </w:rPr>
        <w:t>Supply chain and product management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600" w:firstRow="0" w:lastRow="0" w:firstColumn="0" w:lastColumn="0" w:noHBand="1" w:noVBand="1"/>
      </w:tblPr>
      <w:tblGrid>
        <w:gridCol w:w="2490"/>
        <w:gridCol w:w="5896"/>
        <w:gridCol w:w="5896"/>
      </w:tblGrid>
      <w:tr w:rsidR="00873B69" w:rsidRPr="00813B57" w14:paraId="6BF2EB99" w14:textId="0228A29C" w:rsidTr="00A91C41">
        <w:trPr>
          <w:cantSplit/>
          <w:trHeight w:val="2014"/>
        </w:trPr>
        <w:tc>
          <w:tcPr>
            <w:tcW w:w="872" w:type="pct"/>
            <w:tcMar>
              <w:left w:w="0" w:type="dxa"/>
              <w:right w:w="0" w:type="dxa"/>
            </w:tcMar>
          </w:tcPr>
          <w:p w14:paraId="5A153368" w14:textId="77777777" w:rsidR="00873B69" w:rsidRPr="00813B57" w:rsidRDefault="00873B69">
            <w:pPr>
              <w:spacing w:line="240" w:lineRule="auto"/>
              <w:rPr>
                <w:rFonts w:cs="Segoe UI"/>
                <w:b/>
                <w:bCs/>
                <w:szCs w:val="21"/>
                <w:lang w:val="en-US"/>
              </w:rPr>
            </w:pPr>
            <w:r w:rsidRPr="00813B57">
              <w:rPr>
                <w:rFonts w:cs="Segoe UI"/>
                <w:b/>
                <w:bCs/>
                <w:noProof/>
                <w:szCs w:val="21"/>
                <w:lang w:val="en-US"/>
              </w:rPr>
              <w:drawing>
                <wp:inline distT="0" distB="0" distL="0" distR="0" wp14:anchorId="61453A0D" wp14:editId="0F305E8E">
                  <wp:extent cx="1440815" cy="144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 Medicines and devices.jpg"/>
                          <pic:cNvPicPr/>
                        </pic:nvPicPr>
                        <pic:blipFill rotWithShape="1">
                          <a:blip r:embed="rId70">
                            <a:extLst>
                              <a:ext uri="{28A0092B-C50C-407E-A947-70E740481C1C}">
                                <a14:useLocalDpi xmlns:a14="http://schemas.microsoft.com/office/drawing/2010/main" val="0"/>
                              </a:ext>
                            </a:extLst>
                          </a:blip>
                          <a:srcRect t="-27" b="-27"/>
                          <a:stretch/>
                        </pic:blipFill>
                        <pic:spPr bwMode="auto">
                          <a:xfrm>
                            <a:off x="0" y="0"/>
                            <a:ext cx="1441584" cy="1440769"/>
                          </a:xfrm>
                          <a:prstGeom prst="rect">
                            <a:avLst/>
                          </a:prstGeom>
                          <a:ln>
                            <a:noFill/>
                          </a:ln>
                          <a:extLst>
                            <a:ext uri="{53640926-AAD7-44D8-BBD7-CCE9431645EC}">
                              <a14:shadowObscured xmlns:a14="http://schemas.microsoft.com/office/drawing/2010/main"/>
                            </a:ext>
                          </a:extLst>
                        </pic:spPr>
                      </pic:pic>
                    </a:graphicData>
                  </a:graphic>
                </wp:inline>
              </w:drawing>
            </w:r>
          </w:p>
        </w:tc>
        <w:tc>
          <w:tcPr>
            <w:tcW w:w="2064" w:type="pct"/>
            <w:shd w:val="clear" w:color="auto" w:fill="auto"/>
          </w:tcPr>
          <w:p w14:paraId="7A61F92A" w14:textId="3BFF95E3" w:rsidR="00873B69" w:rsidRPr="00EC37EB" w:rsidRDefault="00873B69">
            <w:pPr>
              <w:spacing w:before="40" w:after="40" w:line="240" w:lineRule="auto"/>
              <w:rPr>
                <w:rFonts w:cs="Segoe UI"/>
                <w:szCs w:val="21"/>
              </w:rPr>
            </w:pPr>
            <w:r w:rsidRPr="00EC37EB">
              <w:rPr>
                <w:rFonts w:cs="Segoe UI"/>
                <w:szCs w:val="21"/>
              </w:rPr>
              <w:t xml:space="preserve">Implement the agreed national AIDC standards to achieve interoperability in supply chain processes </w:t>
            </w:r>
          </w:p>
          <w:p w14:paraId="1BA0BF0A" w14:textId="724ED04C" w:rsidR="00873B69" w:rsidRPr="00EC37EB" w:rsidRDefault="00873B69">
            <w:pPr>
              <w:spacing w:before="40" w:after="40" w:line="240" w:lineRule="auto"/>
              <w:rPr>
                <w:rFonts w:cs="Segoe UI"/>
                <w:szCs w:val="21"/>
              </w:rPr>
            </w:pPr>
            <w:r w:rsidRPr="00EC37EB">
              <w:rPr>
                <w:rFonts w:cs="Segoe UI"/>
                <w:b/>
                <w:szCs w:val="21"/>
              </w:rPr>
              <w:t>Consumers</w:t>
            </w:r>
            <w:r w:rsidRPr="00EC37EB">
              <w:rPr>
                <w:rFonts w:cs="Segoe UI"/>
                <w:szCs w:val="21"/>
              </w:rPr>
              <w:t xml:space="preserve"> receive safe and effective care, supported by quality products and equipment </w:t>
            </w:r>
          </w:p>
          <w:p w14:paraId="00CDA300" w14:textId="6CD865C2" w:rsidR="00873B69" w:rsidRPr="00EC37EB" w:rsidRDefault="00873B69">
            <w:pPr>
              <w:spacing w:before="40" w:after="40" w:line="240" w:lineRule="auto"/>
              <w:rPr>
                <w:rFonts w:cs="Segoe UI"/>
                <w:szCs w:val="21"/>
              </w:rPr>
            </w:pPr>
            <w:r w:rsidRPr="00EC37EB">
              <w:rPr>
                <w:rFonts w:cs="Segoe UI"/>
                <w:b/>
                <w:szCs w:val="21"/>
              </w:rPr>
              <w:t>Providers</w:t>
            </w:r>
            <w:r w:rsidRPr="00EC37EB">
              <w:rPr>
                <w:rFonts w:cs="Segoe UI"/>
                <w:szCs w:val="21"/>
              </w:rPr>
              <w:t xml:space="preserve"> are supported by safe and efficient supply chain processes and equipped for practice with properly identified products and equipment</w:t>
            </w:r>
          </w:p>
        </w:tc>
        <w:tc>
          <w:tcPr>
            <w:tcW w:w="2064" w:type="pct"/>
            <w:shd w:val="clear" w:color="auto" w:fill="FFFFFF" w:themeFill="background1"/>
          </w:tcPr>
          <w:p w14:paraId="2FC5B21F" w14:textId="688F7CFA" w:rsidR="00873B69" w:rsidRPr="00EC37EB" w:rsidRDefault="00422776" w:rsidP="0096287D">
            <w:pPr>
              <w:spacing w:before="40" w:after="40" w:line="240" w:lineRule="auto"/>
              <w:ind w:left="357" w:hanging="357"/>
              <w:rPr>
                <w:rFonts w:cs="Segoe UI"/>
                <w:szCs w:val="21"/>
              </w:rPr>
            </w:pPr>
            <w:r w:rsidRPr="00EC37EB">
              <w:rPr>
                <w:rFonts w:ascii="Segoe UI Symbol" w:hAnsi="Segoe UI Symbol" w:cs="Segoe UI"/>
                <w:color w:val="009CDE"/>
                <w:szCs w:val="21"/>
              </w:rPr>
              <w:t>●</w:t>
            </w:r>
            <w:r w:rsidRPr="00EC37EB">
              <w:rPr>
                <w:rFonts w:ascii="Segoe UI Symbol" w:hAnsi="Segoe UI Symbol" w:cs="Segoe UI"/>
                <w:color w:val="009CDE"/>
                <w:szCs w:val="21"/>
              </w:rPr>
              <w:tab/>
            </w:r>
            <w:r w:rsidR="00873B69" w:rsidRPr="00EC37EB">
              <w:rPr>
                <w:rFonts w:cs="Segoe UI"/>
                <w:szCs w:val="21"/>
              </w:rPr>
              <w:t>Unique device identification (UDI) standards</w:t>
            </w:r>
          </w:p>
          <w:p w14:paraId="4E4F2A99" w14:textId="04165C4E" w:rsidR="00873B69" w:rsidRPr="00EC37EB" w:rsidRDefault="00422776" w:rsidP="0096287D">
            <w:pPr>
              <w:spacing w:before="40" w:after="40" w:line="240" w:lineRule="auto"/>
              <w:ind w:left="357" w:hanging="357"/>
              <w:rPr>
                <w:rFonts w:cs="Segoe UI"/>
                <w:szCs w:val="21"/>
              </w:rPr>
            </w:pPr>
            <w:r w:rsidRPr="00EC37EB">
              <w:rPr>
                <w:rFonts w:ascii="Segoe UI Symbol" w:hAnsi="Segoe UI Symbol" w:cs="Segoe UI"/>
                <w:color w:val="009CDE"/>
                <w:szCs w:val="21"/>
              </w:rPr>
              <w:t>●</w:t>
            </w:r>
            <w:r w:rsidRPr="00EC37EB">
              <w:rPr>
                <w:rFonts w:ascii="Segoe UI Symbol" w:hAnsi="Segoe UI Symbol" w:cs="Segoe UI"/>
                <w:color w:val="009CDE"/>
                <w:szCs w:val="21"/>
              </w:rPr>
              <w:tab/>
            </w:r>
            <w:r w:rsidR="00873B69" w:rsidRPr="00EC37EB">
              <w:rPr>
                <w:rFonts w:cs="Segoe UI"/>
                <w:szCs w:val="21"/>
              </w:rPr>
              <w:t>Health product and service catalogue standards</w:t>
            </w:r>
          </w:p>
          <w:p w14:paraId="4E221988" w14:textId="6F08EFCC" w:rsidR="00873B69" w:rsidRPr="00EC37EB" w:rsidRDefault="00873B69" w:rsidP="0096287D">
            <w:pPr>
              <w:spacing w:before="40" w:after="40" w:line="240" w:lineRule="auto"/>
              <w:ind w:left="357" w:hanging="357"/>
              <w:rPr>
                <w:rFonts w:cs="Segoe UI"/>
                <w:szCs w:val="21"/>
              </w:rPr>
            </w:pPr>
            <w:r w:rsidRPr="00EC37EB">
              <w:rPr>
                <w:rFonts w:ascii="Segoe UI Symbol" w:hAnsi="Segoe UI Symbol" w:cs="Segoe UI"/>
                <w:color w:val="F18700"/>
                <w:szCs w:val="21"/>
              </w:rPr>
              <w:t>▲</w:t>
            </w:r>
            <w:r w:rsidRPr="00EC37EB">
              <w:rPr>
                <w:rFonts w:cs="Segoe UI"/>
                <w:szCs w:val="21"/>
              </w:rPr>
              <w:tab/>
              <w:t>Health product and service catalogue APIs</w:t>
            </w:r>
          </w:p>
          <w:p w14:paraId="312F3FC1" w14:textId="0E3200DB" w:rsidR="00873B69" w:rsidRPr="00EC37EB" w:rsidDel="002B4C39" w:rsidRDefault="00873B69" w:rsidP="0096287D">
            <w:pPr>
              <w:spacing w:before="40" w:after="40" w:line="240" w:lineRule="auto"/>
              <w:ind w:left="357" w:hanging="357"/>
              <w:rPr>
                <w:rFonts w:cs="Segoe UI"/>
                <w:szCs w:val="21"/>
              </w:rPr>
            </w:pPr>
            <w:r w:rsidRPr="00EC37EB">
              <w:rPr>
                <w:rFonts w:ascii="Segoe UI Symbol" w:hAnsi="Segoe UI Symbol" w:cs="Segoe UI" w:hint="eastAsia"/>
                <w:color w:val="23305D"/>
                <w:szCs w:val="21"/>
              </w:rPr>
              <w:t></w:t>
            </w:r>
            <w:r w:rsidRPr="00EC37EB">
              <w:rPr>
                <w:rFonts w:ascii="Segoe UI Symbol" w:hAnsi="Segoe UI Symbol" w:cs="Segoe UI"/>
                <w:color w:val="23305D"/>
                <w:szCs w:val="21"/>
              </w:rPr>
              <w:tab/>
            </w:r>
            <w:r w:rsidRPr="00EC37EB">
              <w:rPr>
                <w:rFonts w:cs="Segoe UI"/>
                <w:szCs w:val="21"/>
              </w:rPr>
              <w:t>Interconnected regulatory, procurement and supply chain</w:t>
            </w:r>
            <w:r w:rsidR="00803858" w:rsidRPr="00EC37EB">
              <w:rPr>
                <w:rFonts w:cs="Segoe UI"/>
                <w:szCs w:val="21"/>
              </w:rPr>
              <w:t xml:space="preserve"> systems</w:t>
            </w:r>
          </w:p>
        </w:tc>
      </w:tr>
    </w:tbl>
    <w:p w14:paraId="000236D8" w14:textId="77777777" w:rsidR="00960CA2" w:rsidRDefault="00960CA2" w:rsidP="003424B1">
      <w:pPr>
        <w:rPr>
          <w:rFonts w:cs="Segoe UI"/>
        </w:rPr>
      </w:pPr>
    </w:p>
    <w:p w14:paraId="0705F317" w14:textId="04E9A241" w:rsidR="003474B1" w:rsidRDefault="003474B1">
      <w:pPr>
        <w:rPr>
          <w:rFonts w:cs="Segoe UI"/>
        </w:rPr>
      </w:pPr>
    </w:p>
    <w:p w14:paraId="21AAE41D" w14:textId="43927661" w:rsidR="0092044A" w:rsidRDefault="0092044A" w:rsidP="003424B1">
      <w:pPr>
        <w:rPr>
          <w:rFonts w:cs="Segoe UI"/>
        </w:rPr>
        <w:sectPr w:rsidR="0092044A" w:rsidSect="0055780D">
          <w:footerReference w:type="even" r:id="rId71"/>
          <w:footerReference w:type="default" r:id="rId72"/>
          <w:pgSz w:w="16834" w:h="11907" w:orient="landscape" w:code="9"/>
          <w:pgMar w:top="851" w:right="1134" w:bottom="851" w:left="1418" w:header="284" w:footer="425" w:gutter="284"/>
          <w:cols w:space="720"/>
          <w:docGrid w:linePitch="286"/>
        </w:sectPr>
      </w:pPr>
    </w:p>
    <w:p w14:paraId="75C202A9" w14:textId="77777777" w:rsidR="00680EDB" w:rsidRPr="007563F7" w:rsidRDefault="00680EDB" w:rsidP="00680EDB">
      <w:pPr>
        <w:rPr>
          <w:rFonts w:cs="Segoe UI"/>
          <w:sz w:val="40"/>
          <w:szCs w:val="40"/>
        </w:rPr>
      </w:pPr>
      <w:proofErr w:type="spellStart"/>
      <w:r w:rsidRPr="00B94FF6">
        <w:rPr>
          <w:rFonts w:cs="Segoe UI"/>
          <w:color w:val="0F154A"/>
          <w:sz w:val="56"/>
          <w:szCs w:val="56"/>
          <w:shd w:val="clear" w:color="auto" w:fill="FFFFFF"/>
        </w:rPr>
        <w:t>Ngā</w:t>
      </w:r>
      <w:proofErr w:type="spellEnd"/>
      <w:r w:rsidRPr="00B94FF6">
        <w:rPr>
          <w:rFonts w:cs="Segoe UI"/>
          <w:color w:val="0F154A"/>
          <w:sz w:val="56"/>
          <w:szCs w:val="56"/>
          <w:shd w:val="clear" w:color="auto" w:fill="FFFFFF"/>
        </w:rPr>
        <w:t xml:space="preserve"> </w:t>
      </w:r>
      <w:proofErr w:type="spellStart"/>
      <w:r w:rsidRPr="00B94FF6">
        <w:rPr>
          <w:rFonts w:cs="Segoe UI"/>
          <w:color w:val="0F154A"/>
          <w:sz w:val="56"/>
          <w:szCs w:val="56"/>
          <w:shd w:val="clear" w:color="auto" w:fill="FFFFFF"/>
        </w:rPr>
        <w:t>mātai</w:t>
      </w:r>
      <w:proofErr w:type="spellEnd"/>
      <w:r w:rsidRPr="00B94FF6">
        <w:rPr>
          <w:rFonts w:cs="Segoe UI"/>
          <w:color w:val="0F154A"/>
          <w:sz w:val="56"/>
          <w:szCs w:val="56"/>
          <w:shd w:val="clear" w:color="auto" w:fill="FFFFFF"/>
        </w:rPr>
        <w:t xml:space="preserve"> take</w:t>
      </w:r>
    </w:p>
    <w:p w14:paraId="2EED0295" w14:textId="77777777" w:rsidR="00680EDB" w:rsidRPr="001C33EF" w:rsidRDefault="00680EDB" w:rsidP="00680EDB">
      <w:pPr>
        <w:pStyle w:val="Heading1"/>
        <w:spacing w:before="0"/>
        <w:rPr>
          <w:rFonts w:cs="Segoe UI"/>
        </w:rPr>
      </w:pPr>
      <w:bookmarkStart w:id="28" w:name="_Toc47022724"/>
      <w:r w:rsidRPr="001C33EF">
        <w:rPr>
          <w:rFonts w:cs="Segoe UI"/>
        </w:rPr>
        <w:t>Case studies</w:t>
      </w:r>
      <w:bookmarkEnd w:id="28"/>
    </w:p>
    <w:p w14:paraId="5588EB44" w14:textId="2F57876F" w:rsidR="00680EDB" w:rsidRPr="001C33EF" w:rsidRDefault="00680EDB" w:rsidP="00046B77">
      <w:pPr>
        <w:pStyle w:val="Introductoryparagraph"/>
        <w:spacing w:line="240" w:lineRule="auto"/>
        <w:ind w:right="1133"/>
        <w:rPr>
          <w:rFonts w:cs="Segoe UI"/>
        </w:rPr>
      </w:pPr>
      <w:r>
        <w:rPr>
          <w:rFonts w:cs="Segoe UI"/>
        </w:rPr>
        <w:t>There are e</w:t>
      </w:r>
      <w:r w:rsidRPr="001C33EF">
        <w:rPr>
          <w:rFonts w:cs="Segoe UI"/>
        </w:rPr>
        <w:t xml:space="preserve">xamples of interoperability working well today that </w:t>
      </w:r>
      <w:r w:rsidR="00FB7CBD">
        <w:rPr>
          <w:rFonts w:cs="Segoe UI"/>
        </w:rPr>
        <w:t>can</w:t>
      </w:r>
      <w:r w:rsidRPr="001C33EF">
        <w:rPr>
          <w:rFonts w:cs="Segoe UI"/>
        </w:rPr>
        <w:t xml:space="preserve"> guide </w:t>
      </w:r>
      <w:r>
        <w:rPr>
          <w:rFonts w:cs="Segoe UI"/>
        </w:rPr>
        <w:t xml:space="preserve">our </w:t>
      </w:r>
      <w:r w:rsidRPr="001C33EF">
        <w:rPr>
          <w:rFonts w:cs="Segoe UI"/>
        </w:rPr>
        <w:t>future efforts</w:t>
      </w:r>
    </w:p>
    <w:p w14:paraId="00B66114" w14:textId="4B35144C" w:rsidR="00680EDB" w:rsidRPr="001C33EF" w:rsidRDefault="00680EDB" w:rsidP="00680EDB">
      <w:pPr>
        <w:rPr>
          <w:rFonts w:cs="Segoe UI"/>
        </w:rPr>
      </w:pPr>
      <w:r w:rsidRPr="001C33EF">
        <w:rPr>
          <w:rFonts w:cs="Segoe UI"/>
        </w:rPr>
        <w:t xml:space="preserve">Here are </w:t>
      </w:r>
      <w:r w:rsidR="008A16BC">
        <w:rPr>
          <w:rFonts w:cs="Segoe UI"/>
        </w:rPr>
        <w:t>five</w:t>
      </w:r>
      <w:r w:rsidR="008A16BC" w:rsidRPr="001C33EF">
        <w:rPr>
          <w:rFonts w:cs="Segoe UI"/>
        </w:rPr>
        <w:t xml:space="preserve"> </w:t>
      </w:r>
      <w:r w:rsidRPr="001C33EF">
        <w:rPr>
          <w:rFonts w:cs="Segoe UI"/>
        </w:rPr>
        <w:t xml:space="preserve">examples of what good looks like </w:t>
      </w:r>
      <w:r>
        <w:rPr>
          <w:rFonts w:cs="Segoe UI"/>
        </w:rPr>
        <w:t>today</w:t>
      </w:r>
      <w:r w:rsidRPr="001C33EF">
        <w:rPr>
          <w:rFonts w:cs="Segoe UI"/>
        </w:rPr>
        <w:t>.</w:t>
      </w:r>
    </w:p>
    <w:p w14:paraId="6FB6F9C7" w14:textId="77777777" w:rsidR="00680EDB" w:rsidRPr="001C33EF" w:rsidRDefault="00680EDB" w:rsidP="00680EDB">
      <w:pPr>
        <w:rPr>
          <w:rFonts w:cs="Segoe UI"/>
        </w:rPr>
      </w:pPr>
    </w:p>
    <w:p w14:paraId="59994C5E" w14:textId="77777777" w:rsidR="00680EDB" w:rsidRPr="001C33EF" w:rsidRDefault="00680EDB" w:rsidP="00680EDB">
      <w:pPr>
        <w:pStyle w:val="ListParagraph"/>
        <w:numPr>
          <w:ilvl w:val="0"/>
          <w:numId w:val="20"/>
        </w:numPr>
        <w:rPr>
          <w:rFonts w:cs="Segoe UI"/>
        </w:rPr>
      </w:pPr>
      <w:r w:rsidRPr="001C33EF">
        <w:rPr>
          <w:rFonts w:cs="Segoe UI"/>
        </w:rPr>
        <w:t>Structured data in ambulance patient record system</w:t>
      </w:r>
    </w:p>
    <w:p w14:paraId="691387F0" w14:textId="77777777" w:rsidR="00680EDB" w:rsidRPr="001C33EF" w:rsidRDefault="00680EDB" w:rsidP="00680EDB">
      <w:pPr>
        <w:pStyle w:val="ListParagraph"/>
        <w:numPr>
          <w:ilvl w:val="0"/>
          <w:numId w:val="20"/>
        </w:numPr>
        <w:rPr>
          <w:rFonts w:cs="Segoe UI"/>
        </w:rPr>
      </w:pPr>
      <w:r w:rsidRPr="001C33EF">
        <w:rPr>
          <w:rFonts w:cs="Segoe UI"/>
        </w:rPr>
        <w:t>Personal health information API</w:t>
      </w:r>
    </w:p>
    <w:p w14:paraId="2D530191" w14:textId="77777777" w:rsidR="00680EDB" w:rsidRDefault="00680EDB" w:rsidP="00680EDB">
      <w:pPr>
        <w:pStyle w:val="ListParagraph"/>
        <w:numPr>
          <w:ilvl w:val="0"/>
          <w:numId w:val="20"/>
        </w:numPr>
        <w:rPr>
          <w:rFonts w:cs="Segoe UI"/>
        </w:rPr>
      </w:pPr>
      <w:r w:rsidRPr="001C33EF">
        <w:rPr>
          <w:rFonts w:cs="Segoe UI"/>
        </w:rPr>
        <w:t>Pathway tools and e-referrals</w:t>
      </w:r>
    </w:p>
    <w:p w14:paraId="646FE96C" w14:textId="5DB56371" w:rsidR="00680EDB" w:rsidRDefault="00680EDB" w:rsidP="00680EDB">
      <w:pPr>
        <w:pStyle w:val="ListParagraph"/>
        <w:numPr>
          <w:ilvl w:val="0"/>
          <w:numId w:val="20"/>
        </w:numPr>
        <w:rPr>
          <w:rFonts w:cs="Segoe UI"/>
        </w:rPr>
      </w:pPr>
      <w:r>
        <w:rPr>
          <w:rFonts w:cs="Segoe UI"/>
        </w:rPr>
        <w:t>Read codes to SNOMED migration in primary care</w:t>
      </w:r>
    </w:p>
    <w:p w14:paraId="12B4C609" w14:textId="1E9ADAC3" w:rsidR="008A16BC" w:rsidRPr="001C33EF" w:rsidRDefault="008A16BC" w:rsidP="00680EDB">
      <w:pPr>
        <w:pStyle w:val="ListParagraph"/>
        <w:numPr>
          <w:ilvl w:val="0"/>
          <w:numId w:val="20"/>
        </w:numPr>
        <w:rPr>
          <w:rFonts w:cs="Segoe UI"/>
        </w:rPr>
      </w:pPr>
      <w:r>
        <w:rPr>
          <w:rFonts w:cs="Segoe UI"/>
        </w:rPr>
        <w:t>SNOMED for real-time data analytics</w:t>
      </w:r>
    </w:p>
    <w:p w14:paraId="345AB498" w14:textId="77777777" w:rsidR="00680EDB" w:rsidRPr="001C33EF" w:rsidRDefault="00680EDB" w:rsidP="00680EDB">
      <w:pPr>
        <w:pStyle w:val="Heading4"/>
      </w:pPr>
      <w:r w:rsidRPr="001C33EF">
        <w:t>Structured data in ambulance patient record system</w:t>
      </w:r>
    </w:p>
    <w:p w14:paraId="16CEF553" w14:textId="3D743149" w:rsidR="00680EDB" w:rsidRPr="001C33EF" w:rsidRDefault="00213BE5" w:rsidP="00680EDB">
      <w:pPr>
        <w:rPr>
          <w:rFonts w:cs="Segoe UI"/>
        </w:rPr>
      </w:pPr>
      <w:r>
        <w:rPr>
          <w:rFonts w:cs="Segoe UI"/>
        </w:rPr>
        <w:t xml:space="preserve">Paramedics with </w:t>
      </w:r>
      <w:r w:rsidR="00680EDB" w:rsidRPr="001C33EF">
        <w:rPr>
          <w:rFonts w:cs="Segoe UI"/>
        </w:rPr>
        <w:t xml:space="preserve">St John and Wellington Free Ambulance use the </w:t>
      </w:r>
      <w:r w:rsidR="001A0BC0">
        <w:rPr>
          <w:rFonts w:cs="Segoe UI"/>
        </w:rPr>
        <w:t xml:space="preserve">tablet-based app </w:t>
      </w:r>
      <w:r w:rsidR="00DC5D6B">
        <w:rPr>
          <w:rFonts w:cs="Segoe UI"/>
        </w:rPr>
        <w:t xml:space="preserve">called </w:t>
      </w:r>
      <w:hyperlink r:id="rId73" w:history="1">
        <w:proofErr w:type="spellStart"/>
        <w:r w:rsidR="00680EDB" w:rsidRPr="003C0C01">
          <w:rPr>
            <w:rStyle w:val="Hyperlink"/>
            <w:rFonts w:cs="Segoe UI"/>
          </w:rPr>
          <w:t>ePRF</w:t>
        </w:r>
        <w:proofErr w:type="spellEnd"/>
      </w:hyperlink>
      <w:r w:rsidR="00680EDB" w:rsidRPr="001C33EF">
        <w:rPr>
          <w:rFonts w:cs="Segoe UI"/>
        </w:rPr>
        <w:t xml:space="preserve"> (electronic patient report form) to record </w:t>
      </w:r>
      <w:r w:rsidR="005879D6">
        <w:rPr>
          <w:rFonts w:cs="Segoe UI"/>
        </w:rPr>
        <w:t xml:space="preserve">their </w:t>
      </w:r>
      <w:r w:rsidR="00680EDB" w:rsidRPr="001C33EF">
        <w:rPr>
          <w:rFonts w:cs="Segoe UI"/>
        </w:rPr>
        <w:t xml:space="preserve">clinical impressions and interventions </w:t>
      </w:r>
      <w:r w:rsidR="00680EDB">
        <w:rPr>
          <w:rFonts w:cs="Segoe UI"/>
        </w:rPr>
        <w:t>as part of the</w:t>
      </w:r>
      <w:r w:rsidR="00C80D51">
        <w:rPr>
          <w:rFonts w:cs="Segoe UI"/>
        </w:rPr>
        <w:t xml:space="preserve"> </w:t>
      </w:r>
      <w:r w:rsidR="00AF2C0B">
        <w:rPr>
          <w:rFonts w:cs="Segoe UI"/>
        </w:rPr>
        <w:t xml:space="preserve">patient care </w:t>
      </w:r>
      <w:r w:rsidR="00680EDB">
        <w:rPr>
          <w:rFonts w:cs="Segoe UI"/>
        </w:rPr>
        <w:t>workflow</w:t>
      </w:r>
      <w:r w:rsidR="00680EDB" w:rsidRPr="001C33EF">
        <w:rPr>
          <w:rFonts w:cs="Segoe UI"/>
        </w:rPr>
        <w:t xml:space="preserve">. </w:t>
      </w:r>
      <w:r w:rsidR="00680EDB">
        <w:rPr>
          <w:rFonts w:cs="Segoe UI"/>
        </w:rPr>
        <w:t>The software</w:t>
      </w:r>
      <w:r w:rsidR="00680EDB" w:rsidRPr="001C33EF">
        <w:rPr>
          <w:rFonts w:cs="Segoe UI"/>
        </w:rPr>
        <w:t xml:space="preserve"> makes it easy to </w:t>
      </w:r>
      <w:r w:rsidR="00680EDB">
        <w:rPr>
          <w:rFonts w:cs="Segoe UI"/>
        </w:rPr>
        <w:t xml:space="preserve">create a </w:t>
      </w:r>
      <w:r w:rsidR="00680EDB" w:rsidRPr="00A7228F">
        <w:t>concise</w:t>
      </w:r>
      <w:r w:rsidR="00680EDB" w:rsidRPr="001C33EF">
        <w:rPr>
          <w:rFonts w:cs="Segoe UI"/>
        </w:rPr>
        <w:t xml:space="preserve"> </w:t>
      </w:r>
      <w:r w:rsidR="00680EDB">
        <w:rPr>
          <w:rFonts w:cs="Segoe UI"/>
        </w:rPr>
        <w:t xml:space="preserve">SNOMED-coded data set that can be communicated at transfer of care to the emergency department, </w:t>
      </w:r>
      <w:r w:rsidR="00115816">
        <w:rPr>
          <w:rFonts w:cs="Segoe UI"/>
        </w:rPr>
        <w:t xml:space="preserve">accident and medical centre, </w:t>
      </w:r>
      <w:r w:rsidR="00680EDB">
        <w:rPr>
          <w:rFonts w:cs="Segoe UI"/>
        </w:rPr>
        <w:t xml:space="preserve">GP or </w:t>
      </w:r>
      <w:r w:rsidR="00115816">
        <w:rPr>
          <w:rFonts w:cs="Segoe UI"/>
        </w:rPr>
        <w:t>another</w:t>
      </w:r>
      <w:r w:rsidR="00680EDB">
        <w:rPr>
          <w:rFonts w:cs="Segoe UI"/>
        </w:rPr>
        <w:t xml:space="preserve"> provider</w:t>
      </w:r>
      <w:r w:rsidR="00680EDB" w:rsidRPr="001C33EF">
        <w:rPr>
          <w:rFonts w:cs="Segoe UI"/>
        </w:rPr>
        <w:t>.</w:t>
      </w:r>
    </w:p>
    <w:p w14:paraId="1CA63D48" w14:textId="77777777" w:rsidR="00680EDB" w:rsidRPr="001C33EF" w:rsidRDefault="00680EDB" w:rsidP="00680EDB">
      <w:pPr>
        <w:pStyle w:val="Heading4"/>
      </w:pPr>
      <w:r w:rsidRPr="001C33EF">
        <w:t>Personal health information API</w:t>
      </w:r>
    </w:p>
    <w:p w14:paraId="3089BB9D" w14:textId="2D9386E0" w:rsidR="00680EDB" w:rsidRPr="001C33EF" w:rsidRDefault="00680EDB" w:rsidP="00680EDB">
      <w:pPr>
        <w:rPr>
          <w:rFonts w:cs="Segoe UI"/>
        </w:rPr>
      </w:pPr>
      <w:r w:rsidRPr="001C33EF">
        <w:rPr>
          <w:rFonts w:cs="Segoe UI"/>
        </w:rPr>
        <w:t xml:space="preserve">Canterbury DHB and Pegasus Health have developed a FHIR API for secure access to patient information in the South Island regional electronic health record system </w:t>
      </w:r>
      <w:hyperlink r:id="rId74" w:history="1">
        <w:proofErr w:type="spellStart"/>
        <w:r w:rsidRPr="00F17196">
          <w:rPr>
            <w:rStyle w:val="Hyperlink"/>
            <w:rFonts w:cs="Segoe UI"/>
          </w:rPr>
          <w:t>HealthOne</w:t>
        </w:r>
        <w:proofErr w:type="spellEnd"/>
      </w:hyperlink>
      <w:r>
        <w:rPr>
          <w:rFonts w:cs="Segoe UI"/>
        </w:rPr>
        <w:t>, which</w:t>
      </w:r>
      <w:r w:rsidRPr="001C33EF">
        <w:rPr>
          <w:rFonts w:cs="Segoe UI"/>
        </w:rPr>
        <w:t xml:space="preserve"> collects data from all GPs</w:t>
      </w:r>
      <w:r>
        <w:rPr>
          <w:rFonts w:cs="Segoe UI"/>
        </w:rPr>
        <w:t xml:space="preserve">, </w:t>
      </w:r>
      <w:r w:rsidRPr="001C33EF">
        <w:rPr>
          <w:rFonts w:cs="Segoe UI"/>
        </w:rPr>
        <w:t xml:space="preserve">pharmacies and other providers. This standards-based API is now </w:t>
      </w:r>
      <w:r>
        <w:rPr>
          <w:rFonts w:cs="Segoe UI"/>
        </w:rPr>
        <w:t>a</w:t>
      </w:r>
      <w:r w:rsidRPr="001C33EF">
        <w:rPr>
          <w:rFonts w:cs="Segoe UI"/>
        </w:rPr>
        <w:t xml:space="preserve"> main integration point for the regional clinical portal Health Connect South and a growing number of applications. </w:t>
      </w:r>
    </w:p>
    <w:p w14:paraId="2EEF4250" w14:textId="77777777" w:rsidR="00680EDB" w:rsidRPr="001C33EF" w:rsidRDefault="00680EDB" w:rsidP="00680EDB">
      <w:pPr>
        <w:pStyle w:val="Heading4"/>
      </w:pPr>
      <w:r w:rsidRPr="001C33EF">
        <w:t>Pathway tools and e-referrals</w:t>
      </w:r>
    </w:p>
    <w:p w14:paraId="2BCFCD75" w14:textId="0FAA128C" w:rsidR="00680EDB" w:rsidRDefault="00680EDB" w:rsidP="00680EDB">
      <w:pPr>
        <w:rPr>
          <w:rFonts w:cs="Segoe UI"/>
        </w:rPr>
      </w:pPr>
      <w:r>
        <w:rPr>
          <w:rFonts w:cs="Segoe UI"/>
        </w:rPr>
        <w:t xml:space="preserve">The </w:t>
      </w:r>
      <w:hyperlink r:id="rId75" w:history="1">
        <w:proofErr w:type="spellStart"/>
        <w:r w:rsidRPr="00450826">
          <w:rPr>
            <w:rStyle w:val="Hyperlink"/>
            <w:rFonts w:cs="Segoe UI"/>
          </w:rPr>
          <w:t>HealthPathways</w:t>
        </w:r>
        <w:proofErr w:type="spellEnd"/>
      </w:hyperlink>
      <w:r w:rsidRPr="001C33EF">
        <w:rPr>
          <w:rFonts w:cs="Segoe UI"/>
        </w:rPr>
        <w:t xml:space="preserve"> </w:t>
      </w:r>
      <w:r>
        <w:rPr>
          <w:rFonts w:cs="Segoe UI"/>
        </w:rPr>
        <w:t xml:space="preserve">platform </w:t>
      </w:r>
      <w:r w:rsidRPr="001C33EF">
        <w:rPr>
          <w:rFonts w:cs="Segoe UI"/>
        </w:rPr>
        <w:t xml:space="preserve">and </w:t>
      </w:r>
      <w:r>
        <w:rPr>
          <w:rFonts w:cs="Segoe UI"/>
        </w:rPr>
        <w:t xml:space="preserve">the </w:t>
      </w:r>
      <w:r w:rsidRPr="001C33EF">
        <w:rPr>
          <w:rFonts w:cs="Segoe UI"/>
        </w:rPr>
        <w:t xml:space="preserve">regional e-referral system </w:t>
      </w:r>
      <w:r w:rsidR="004372B9">
        <w:rPr>
          <w:rFonts w:cs="Segoe UI"/>
        </w:rPr>
        <w:t xml:space="preserve">are </w:t>
      </w:r>
      <w:r w:rsidR="006B4E0F">
        <w:rPr>
          <w:rFonts w:cs="Segoe UI"/>
        </w:rPr>
        <w:t>help</w:t>
      </w:r>
      <w:r w:rsidR="004372B9">
        <w:rPr>
          <w:rFonts w:cs="Segoe UI"/>
        </w:rPr>
        <w:t>ing</w:t>
      </w:r>
      <w:r w:rsidR="006B4E0F">
        <w:rPr>
          <w:rFonts w:cs="Segoe UI"/>
        </w:rPr>
        <w:t xml:space="preserve"> to </w:t>
      </w:r>
      <w:r w:rsidRPr="001C33EF">
        <w:rPr>
          <w:rFonts w:cs="Segoe UI"/>
        </w:rPr>
        <w:t xml:space="preserve">enable joined-up community and hospital care in the South Island. These interlinked systems </w:t>
      </w:r>
      <w:r w:rsidR="00D21601">
        <w:rPr>
          <w:rFonts w:cs="Segoe UI"/>
        </w:rPr>
        <w:t xml:space="preserve">enable the clinician to </w:t>
      </w:r>
      <w:r w:rsidRPr="001C33EF">
        <w:rPr>
          <w:rFonts w:cs="Segoe UI"/>
        </w:rPr>
        <w:t xml:space="preserve">use coded data about the patient’s medical conditions to match them to </w:t>
      </w:r>
      <w:r w:rsidR="005C6AB8">
        <w:rPr>
          <w:rFonts w:cs="Segoe UI"/>
        </w:rPr>
        <w:t xml:space="preserve">the </w:t>
      </w:r>
      <w:r w:rsidR="00E567B4">
        <w:rPr>
          <w:rFonts w:cs="Segoe UI"/>
        </w:rPr>
        <w:t>right</w:t>
      </w:r>
      <w:r w:rsidRPr="001C33EF">
        <w:rPr>
          <w:rFonts w:cs="Segoe UI"/>
        </w:rPr>
        <w:t xml:space="preserve"> pathway. APIs expose pathway functionality and enable referrals</w:t>
      </w:r>
      <w:r>
        <w:rPr>
          <w:rFonts w:cs="Segoe UI"/>
        </w:rPr>
        <w:t xml:space="preserve"> and</w:t>
      </w:r>
      <w:r w:rsidRPr="001C33EF">
        <w:rPr>
          <w:rFonts w:cs="Segoe UI"/>
        </w:rPr>
        <w:t xml:space="preserve"> orders to be generated at points in the pathway. </w:t>
      </w:r>
    </w:p>
    <w:p w14:paraId="5E09C58A" w14:textId="77777777" w:rsidR="00680EDB" w:rsidRDefault="00680EDB" w:rsidP="00680EDB">
      <w:pPr>
        <w:pStyle w:val="Heading4"/>
      </w:pPr>
      <w:r>
        <w:t>Read codes to SNOMED migration</w:t>
      </w:r>
    </w:p>
    <w:p w14:paraId="37EC1646" w14:textId="438E23CA" w:rsidR="00680EDB" w:rsidRDefault="00680EDB" w:rsidP="00680EDB">
      <w:r>
        <w:t xml:space="preserve">The Ministry of Health, </w:t>
      </w:r>
      <w:r w:rsidR="000D2D79">
        <w:t>Accident Compensation Corporation</w:t>
      </w:r>
      <w:r>
        <w:t xml:space="preserve">, Ministry of Social Development and TAS have worked with DHBs and primary care networks to enable the move to SNOMED in primary care, replacing </w:t>
      </w:r>
      <w:r w:rsidR="00E97770">
        <w:t xml:space="preserve">legacy </w:t>
      </w:r>
      <w:r>
        <w:t xml:space="preserve">Read codes. Driven by the interagency R2S stewardship group, each agency has adapted its own systems to be able to receive SNOMED-coded data – in particular, personal injury claims and </w:t>
      </w:r>
      <w:r w:rsidR="00DD1EAE">
        <w:t>work capacity forms</w:t>
      </w:r>
      <w:r>
        <w:t xml:space="preserve"> – removing barriers to interoperation. </w:t>
      </w:r>
    </w:p>
    <w:p w14:paraId="68173997" w14:textId="0C0BCDB3" w:rsidR="004B1EDB" w:rsidRDefault="00C34FCC" w:rsidP="00C34FCC">
      <w:pPr>
        <w:pStyle w:val="Heading4"/>
      </w:pPr>
      <w:r>
        <w:t>SNOMED for real-time data analytics</w:t>
      </w:r>
    </w:p>
    <w:p w14:paraId="27AE0F16" w14:textId="30648DE6" w:rsidR="00046F7B" w:rsidRPr="001C33EF" w:rsidRDefault="007C3E05" w:rsidP="00680EDB">
      <w:pPr>
        <w:rPr>
          <w:rFonts w:cs="Segoe UI"/>
        </w:rPr>
      </w:pPr>
      <w:r>
        <w:t xml:space="preserve">Canterbury DHB </w:t>
      </w:r>
      <w:r w:rsidR="00FD2C7F">
        <w:t>is using</w:t>
      </w:r>
      <w:r w:rsidR="00C41A37">
        <w:t xml:space="preserve"> SNOMED </w:t>
      </w:r>
      <w:r w:rsidR="00FD2C7F">
        <w:t>and natural language processing to mark</w:t>
      </w:r>
      <w:r w:rsidR="00FD460B">
        <w:t xml:space="preserve"> </w:t>
      </w:r>
      <w:r w:rsidR="00FD2C7F">
        <w:t>up and index clinical</w:t>
      </w:r>
      <w:r w:rsidR="00762535">
        <w:t xml:space="preserve"> </w:t>
      </w:r>
      <w:r w:rsidR="00FD2C7F">
        <w:t>documentation</w:t>
      </w:r>
      <w:r w:rsidR="00762535">
        <w:t xml:space="preserve">, </w:t>
      </w:r>
      <w:r w:rsidR="00FC7B8E">
        <w:t xml:space="preserve">enabling search on keywords, medical concepts, clinical codes and </w:t>
      </w:r>
      <w:r w:rsidR="006A48DA">
        <w:t xml:space="preserve">colloquial terms. </w:t>
      </w:r>
      <w:r w:rsidR="00FD2C7F">
        <w:t>Clinical d</w:t>
      </w:r>
      <w:r w:rsidR="006A48DA">
        <w:t xml:space="preserve">ocuments are quickly located, with relevant text highlighted for </w:t>
      </w:r>
      <w:r w:rsidR="00CE4C43">
        <w:t xml:space="preserve">review. The marked-up data </w:t>
      </w:r>
      <w:r w:rsidR="000A1A62">
        <w:t>is used to drive real</w:t>
      </w:r>
      <w:r w:rsidR="00D30397">
        <w:t>-</w:t>
      </w:r>
      <w:r w:rsidR="000A1A62">
        <w:t xml:space="preserve">time analytics on </w:t>
      </w:r>
      <w:r w:rsidR="00C760F8">
        <w:t xml:space="preserve">service utilisation </w:t>
      </w:r>
      <w:r w:rsidR="00BC50FD">
        <w:t xml:space="preserve">to make the patient experience more </w:t>
      </w:r>
      <w:r w:rsidR="00213DB6">
        <w:t>convenient and safer</w:t>
      </w:r>
      <w:r w:rsidR="00BC50FD">
        <w:t xml:space="preserve">. </w:t>
      </w:r>
      <w:r w:rsidR="00213DB6">
        <w:t>C</w:t>
      </w:r>
      <w:r w:rsidR="001C2538">
        <w:t>linicians’ time</w:t>
      </w:r>
      <w:r w:rsidR="00A44AB9">
        <w:t xml:space="preserve"> </w:t>
      </w:r>
      <w:r w:rsidR="00213DB6">
        <w:t>is saved</w:t>
      </w:r>
      <w:r w:rsidR="00B01235">
        <w:t xml:space="preserve"> through</w:t>
      </w:r>
      <w:r w:rsidR="00A44AB9">
        <w:t xml:space="preserve"> real-time resource planning and </w:t>
      </w:r>
      <w:r w:rsidR="00B01235">
        <w:t xml:space="preserve">data-enabled </w:t>
      </w:r>
      <w:r w:rsidR="00A44AB9">
        <w:t>decision making</w:t>
      </w:r>
      <w:r w:rsidR="004B1EDB">
        <w:t>.</w:t>
      </w:r>
    </w:p>
    <w:p w14:paraId="771F5EC8" w14:textId="77777777" w:rsidR="00680EDB" w:rsidRPr="001C33EF" w:rsidRDefault="00680EDB" w:rsidP="00680EDB">
      <w:pPr>
        <w:rPr>
          <w:rFonts w:cs="Segoe UI"/>
        </w:rPr>
      </w:pPr>
      <w:r w:rsidRPr="001C33EF">
        <w:rPr>
          <w:rFonts w:cs="Segoe UI"/>
        </w:rPr>
        <w:br w:type="page"/>
      </w:r>
    </w:p>
    <w:p w14:paraId="2BA50C17" w14:textId="5C8F6FCB" w:rsidR="00340D33" w:rsidRPr="00215F1A" w:rsidRDefault="00340D33" w:rsidP="003424B1">
      <w:pPr>
        <w:rPr>
          <w:rFonts w:cs="Segoe UI"/>
          <w:sz w:val="56"/>
          <w:szCs w:val="56"/>
        </w:rPr>
      </w:pPr>
      <w:r w:rsidRPr="00215F1A">
        <w:rPr>
          <w:rFonts w:cs="Segoe UI"/>
          <w:color w:val="0F154A"/>
          <w:spacing w:val="-8"/>
          <w:sz w:val="56"/>
          <w:szCs w:val="56"/>
          <w:shd w:val="clear" w:color="auto" w:fill="FFFFFF"/>
        </w:rPr>
        <w:t xml:space="preserve">Paerewa </w:t>
      </w:r>
      <w:proofErr w:type="spellStart"/>
      <w:r w:rsidRPr="00215F1A">
        <w:rPr>
          <w:rFonts w:cs="Segoe UI"/>
          <w:color w:val="0F154A"/>
          <w:spacing w:val="-8"/>
          <w:sz w:val="56"/>
          <w:szCs w:val="56"/>
          <w:shd w:val="clear" w:color="auto" w:fill="FFFFFF"/>
        </w:rPr>
        <w:t>pārongo</w:t>
      </w:r>
      <w:proofErr w:type="spellEnd"/>
      <w:r w:rsidRPr="00215F1A">
        <w:rPr>
          <w:rFonts w:cs="Segoe UI"/>
          <w:color w:val="0F154A"/>
          <w:spacing w:val="-8"/>
          <w:sz w:val="56"/>
          <w:szCs w:val="56"/>
          <w:shd w:val="clear" w:color="auto" w:fill="FFFFFF"/>
        </w:rPr>
        <w:t xml:space="preserve"> </w:t>
      </w:r>
      <w:proofErr w:type="spellStart"/>
      <w:r w:rsidRPr="00215F1A">
        <w:rPr>
          <w:rFonts w:cs="Segoe UI"/>
          <w:color w:val="0F154A"/>
          <w:spacing w:val="-8"/>
          <w:sz w:val="56"/>
          <w:szCs w:val="56"/>
          <w:shd w:val="clear" w:color="auto" w:fill="FFFFFF"/>
        </w:rPr>
        <w:t>hauora</w:t>
      </w:r>
      <w:proofErr w:type="spellEnd"/>
    </w:p>
    <w:p w14:paraId="1317EAC8" w14:textId="721D769A" w:rsidR="004B39F7" w:rsidRPr="001C33EF" w:rsidRDefault="00340D33" w:rsidP="003424B1">
      <w:pPr>
        <w:pStyle w:val="Heading1"/>
        <w:spacing w:before="0"/>
        <w:rPr>
          <w:rFonts w:cs="Segoe UI"/>
          <w:b w:val="0"/>
          <w:bCs/>
          <w:color w:val="0F154A"/>
          <w:spacing w:val="-8"/>
          <w:sz w:val="52"/>
          <w:szCs w:val="52"/>
          <w:shd w:val="clear" w:color="auto" w:fill="FFFFFF"/>
        </w:rPr>
      </w:pPr>
      <w:bookmarkStart w:id="29" w:name="_Toc47022725"/>
      <w:r w:rsidRPr="001C33EF">
        <w:rPr>
          <w:rStyle w:val="Heading1Char"/>
          <w:rFonts w:cs="Segoe UI"/>
          <w:b/>
          <w:bCs/>
        </w:rPr>
        <w:t>Health information standards</w:t>
      </w:r>
      <w:bookmarkEnd w:id="29"/>
    </w:p>
    <w:p w14:paraId="1796C51A" w14:textId="1146F835" w:rsidR="004B39F7" w:rsidRDefault="00EA6C5B" w:rsidP="005034E4">
      <w:pPr>
        <w:pStyle w:val="Introductoryparagraph"/>
        <w:spacing w:line="240" w:lineRule="auto"/>
        <w:ind w:right="1133"/>
        <w:rPr>
          <w:rFonts w:cs="Segoe UI"/>
        </w:rPr>
      </w:pPr>
      <w:r>
        <w:rPr>
          <w:rFonts w:cs="Segoe UI"/>
        </w:rPr>
        <w:t xml:space="preserve">National </w:t>
      </w:r>
      <w:r w:rsidR="00392DC3">
        <w:rPr>
          <w:rFonts w:cs="Segoe UI"/>
        </w:rPr>
        <w:t xml:space="preserve">leadership </w:t>
      </w:r>
      <w:r w:rsidR="00A56632">
        <w:rPr>
          <w:rFonts w:cs="Segoe UI"/>
        </w:rPr>
        <w:t>on</w:t>
      </w:r>
      <w:r w:rsidR="00031147">
        <w:rPr>
          <w:rFonts w:cs="Segoe UI"/>
        </w:rPr>
        <w:t xml:space="preserve"> </w:t>
      </w:r>
      <w:r>
        <w:rPr>
          <w:rFonts w:cs="Segoe UI"/>
        </w:rPr>
        <w:t xml:space="preserve">standards </w:t>
      </w:r>
      <w:r w:rsidR="005034E4">
        <w:rPr>
          <w:rFonts w:cs="Segoe UI"/>
        </w:rPr>
        <w:br/>
      </w:r>
      <w:r>
        <w:rPr>
          <w:rFonts w:cs="Segoe UI"/>
        </w:rPr>
        <w:t xml:space="preserve">and </w:t>
      </w:r>
      <w:r w:rsidR="00031147">
        <w:rPr>
          <w:rFonts w:cs="Segoe UI"/>
        </w:rPr>
        <w:t>their</w:t>
      </w:r>
      <w:r>
        <w:rPr>
          <w:rFonts w:cs="Segoe UI"/>
        </w:rPr>
        <w:t xml:space="preserve"> adoption </w:t>
      </w:r>
      <w:r w:rsidR="00F51913">
        <w:rPr>
          <w:rFonts w:cs="Segoe UI"/>
        </w:rPr>
        <w:t>is</w:t>
      </w:r>
      <w:r>
        <w:rPr>
          <w:rFonts w:cs="Segoe UI"/>
        </w:rPr>
        <w:t xml:space="preserve"> vital to </w:t>
      </w:r>
      <w:r w:rsidR="00F51913">
        <w:rPr>
          <w:rFonts w:cs="Segoe UI"/>
        </w:rPr>
        <w:t xml:space="preserve">achieving </w:t>
      </w:r>
      <w:r w:rsidR="00E6010B">
        <w:rPr>
          <w:rFonts w:cs="Segoe UI"/>
        </w:rPr>
        <w:t xml:space="preserve">our </w:t>
      </w:r>
      <w:r>
        <w:rPr>
          <w:rFonts w:cs="Segoe UI"/>
        </w:rPr>
        <w:t>interoperability</w:t>
      </w:r>
      <w:r w:rsidR="00E6010B">
        <w:rPr>
          <w:rFonts w:cs="Segoe UI"/>
        </w:rPr>
        <w:t xml:space="preserve"> goals</w:t>
      </w:r>
    </w:p>
    <w:p w14:paraId="016B2D8F" w14:textId="1CA48680" w:rsidR="00CD4F55" w:rsidRPr="00D33349" w:rsidRDefault="003E43BD" w:rsidP="00D33349">
      <w:r>
        <w:t xml:space="preserve">In New Zealand, </w:t>
      </w:r>
      <w:r w:rsidR="00CD4F55" w:rsidRPr="00D33349">
        <w:t>the Health Information Standards Organisation (HISO) is kaitiaki of data and digital standards for the health and disability system, responsible for determining the standards</w:t>
      </w:r>
      <w:r w:rsidR="00515A7F" w:rsidRPr="00D33349">
        <w:t xml:space="preserve"> </w:t>
      </w:r>
      <w:r>
        <w:t>t</w:t>
      </w:r>
      <w:r w:rsidR="00777092">
        <w:t>hat will</w:t>
      </w:r>
      <w:r>
        <w:t xml:space="preserve"> </w:t>
      </w:r>
      <w:r w:rsidR="00CD4F55" w:rsidRPr="00D33349">
        <w:t>have national effect</w:t>
      </w:r>
      <w:r>
        <w:t xml:space="preserve"> and driving their adoption</w:t>
      </w:r>
      <w:r w:rsidR="00CD4F55" w:rsidRPr="00D33349">
        <w:t>.</w:t>
      </w:r>
    </w:p>
    <w:p w14:paraId="07BF7988" w14:textId="77777777" w:rsidR="00CD4F55" w:rsidRDefault="00CD4F55" w:rsidP="00CD4F55">
      <w:pPr>
        <w:rPr>
          <w:rFonts w:cs="Segoe UI"/>
        </w:rPr>
      </w:pPr>
    </w:p>
    <w:p w14:paraId="550D3869" w14:textId="77777777" w:rsidR="004B39F7" w:rsidRPr="001C33EF" w:rsidRDefault="004B39F7" w:rsidP="003424B1">
      <w:pPr>
        <w:rPr>
          <w:rFonts w:cs="Segoe UI"/>
        </w:rPr>
      </w:pPr>
      <w:r w:rsidRPr="001C33EF">
        <w:rPr>
          <w:rFonts w:cs="Segoe UI"/>
          <w:noProof/>
        </w:rPr>
        <w:drawing>
          <wp:inline distT="0" distB="0" distL="0" distR="0" wp14:anchorId="6671B18D" wp14:editId="32B556C0">
            <wp:extent cx="3623733" cy="818581"/>
            <wp:effectExtent l="0" t="0" r="0" b="0"/>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iso logo.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35235" cy="821179"/>
                    </a:xfrm>
                    <a:prstGeom prst="rect">
                      <a:avLst/>
                    </a:prstGeom>
                  </pic:spPr>
                </pic:pic>
              </a:graphicData>
            </a:graphic>
          </wp:inline>
        </w:drawing>
      </w:r>
    </w:p>
    <w:p w14:paraId="41D871C8" w14:textId="77777777" w:rsidR="00515A7F" w:rsidRDefault="00515A7F">
      <w:pPr>
        <w:rPr>
          <w:rFonts w:cs="Segoe UI"/>
        </w:rPr>
      </w:pPr>
    </w:p>
    <w:p w14:paraId="08BB68B5" w14:textId="16010E1D" w:rsidR="005F1D72" w:rsidRDefault="00656F83">
      <w:pPr>
        <w:rPr>
          <w:rFonts w:cs="Segoe UI"/>
        </w:rPr>
      </w:pPr>
      <w:r>
        <w:rPr>
          <w:rFonts w:cs="Segoe UI"/>
        </w:rPr>
        <w:t xml:space="preserve">HISO will make interoperability a central focus </w:t>
      </w:r>
      <w:r w:rsidR="00D504CE">
        <w:rPr>
          <w:rFonts w:cs="Segoe UI"/>
        </w:rPr>
        <w:t xml:space="preserve">of its work programme </w:t>
      </w:r>
      <w:r>
        <w:rPr>
          <w:rFonts w:cs="Segoe UI"/>
        </w:rPr>
        <w:t xml:space="preserve">to ensure </w:t>
      </w:r>
      <w:r w:rsidR="00D504CE">
        <w:rPr>
          <w:rFonts w:cs="Segoe UI"/>
        </w:rPr>
        <w:t xml:space="preserve">there is </w:t>
      </w:r>
      <w:r>
        <w:rPr>
          <w:rFonts w:cs="Segoe UI"/>
        </w:rPr>
        <w:t xml:space="preserve">the best possible standards support for this roadmap in terms of people, processes, relationships and outputs. </w:t>
      </w:r>
    </w:p>
    <w:p w14:paraId="76A2754E" w14:textId="7D757EF1" w:rsidR="007B4190" w:rsidRDefault="00D756D6" w:rsidP="00D80581">
      <w:pPr>
        <w:pStyle w:val="Heading3"/>
        <w:rPr>
          <w:rFonts w:cs="Segoe UI"/>
        </w:rPr>
      </w:pPr>
      <w:r>
        <w:rPr>
          <w:rFonts w:cs="Segoe UI"/>
        </w:rPr>
        <w:t>HISO committee</w:t>
      </w:r>
    </w:p>
    <w:p w14:paraId="1FE90013" w14:textId="10704B69" w:rsidR="00D20AE1" w:rsidRPr="00D33349" w:rsidRDefault="00DA1DD5" w:rsidP="00D33349">
      <w:r>
        <w:t xml:space="preserve">The </w:t>
      </w:r>
      <w:r w:rsidR="00D20AE1" w:rsidRPr="00D33349">
        <w:t xml:space="preserve">HISO </w:t>
      </w:r>
      <w:r w:rsidR="00294104">
        <w:t>function</w:t>
      </w:r>
      <w:r>
        <w:t xml:space="preserve"> centres on </w:t>
      </w:r>
      <w:r w:rsidR="00D20AE1" w:rsidRPr="00D33349">
        <w:t xml:space="preserve">a </w:t>
      </w:r>
      <w:r w:rsidR="00D504CE">
        <w:t>Ministry of Health</w:t>
      </w:r>
      <w:r w:rsidR="00D504CE" w:rsidRPr="00D33349">
        <w:t xml:space="preserve"> </w:t>
      </w:r>
      <w:r w:rsidR="00D20AE1" w:rsidRPr="00D33349">
        <w:t xml:space="preserve">committee </w:t>
      </w:r>
      <w:r w:rsidR="005C4A2D" w:rsidRPr="00D33349">
        <w:t xml:space="preserve">whose </w:t>
      </w:r>
      <w:r w:rsidR="00D20AE1" w:rsidRPr="00D33349">
        <w:t xml:space="preserve">members are drawn from across </w:t>
      </w:r>
      <w:r w:rsidR="005C4A2D" w:rsidRPr="00D33349">
        <w:t xml:space="preserve">the health and disability </w:t>
      </w:r>
      <w:r>
        <w:t>system</w:t>
      </w:r>
      <w:r w:rsidR="00D20AE1" w:rsidRPr="00D33349">
        <w:t xml:space="preserve">, with links to </w:t>
      </w:r>
      <w:r w:rsidR="00D504CE">
        <w:t>DHBs</w:t>
      </w:r>
      <w:r w:rsidR="00D20AE1" w:rsidRPr="00D33349">
        <w:t xml:space="preserve">, </w:t>
      </w:r>
      <w:r w:rsidR="00D504CE">
        <w:t xml:space="preserve">PHOs, </w:t>
      </w:r>
      <w:r>
        <w:t xml:space="preserve">the clinical community, </w:t>
      </w:r>
      <w:r w:rsidR="0033336D" w:rsidRPr="00D33349">
        <w:t xml:space="preserve">software </w:t>
      </w:r>
      <w:r w:rsidR="00D20AE1" w:rsidRPr="00D33349">
        <w:t xml:space="preserve">industry, </w:t>
      </w:r>
      <w:r w:rsidR="007C6608" w:rsidRPr="00D33349">
        <w:t>international standards bodies</w:t>
      </w:r>
      <w:r w:rsidR="00D504CE">
        <w:t>,</w:t>
      </w:r>
      <w:r>
        <w:t xml:space="preserve"> </w:t>
      </w:r>
      <w:r w:rsidR="00D20AE1" w:rsidRPr="00D33349">
        <w:t>Standards NZ</w:t>
      </w:r>
      <w:r w:rsidR="00D504CE">
        <w:t xml:space="preserve"> and other government agencies</w:t>
      </w:r>
      <w:r w:rsidR="00D20AE1" w:rsidRPr="00D33349">
        <w:t>.</w:t>
      </w:r>
    </w:p>
    <w:p w14:paraId="773A0116" w14:textId="3F09C6BF" w:rsidR="004B39F7" w:rsidRPr="001C33EF" w:rsidRDefault="008F7378" w:rsidP="003424B1">
      <w:pPr>
        <w:pStyle w:val="Heading3"/>
        <w:rPr>
          <w:rFonts w:cs="Segoe UI"/>
        </w:rPr>
      </w:pPr>
      <w:r>
        <w:rPr>
          <w:rFonts w:cs="Segoe UI"/>
        </w:rPr>
        <w:t>Who</w:t>
      </w:r>
      <w:r w:rsidR="00AC113B">
        <w:rPr>
          <w:rFonts w:cs="Segoe UI"/>
        </w:rPr>
        <w:t xml:space="preserve"> we work</w:t>
      </w:r>
      <w:r>
        <w:rPr>
          <w:rFonts w:cs="Segoe UI"/>
        </w:rPr>
        <w:t xml:space="preserve"> </w:t>
      </w:r>
      <w:proofErr w:type="gramStart"/>
      <w:r>
        <w:rPr>
          <w:rFonts w:cs="Segoe UI"/>
        </w:rPr>
        <w:t>with</w:t>
      </w:r>
      <w:proofErr w:type="gramEnd"/>
    </w:p>
    <w:p w14:paraId="51A87954" w14:textId="213F44DD" w:rsidR="005C3E48" w:rsidRPr="00D33349" w:rsidRDefault="004B39F7" w:rsidP="00D33349">
      <w:r w:rsidRPr="00D33349">
        <w:t xml:space="preserve">HISO </w:t>
      </w:r>
      <w:r w:rsidR="00D20AE1" w:rsidRPr="00D33349">
        <w:t>leads</w:t>
      </w:r>
      <w:r w:rsidRPr="00D33349">
        <w:t xml:space="preserve"> </w:t>
      </w:r>
      <w:r w:rsidR="00991D1F" w:rsidRPr="00D33349">
        <w:t>an open, consensus-based</w:t>
      </w:r>
      <w:r w:rsidRPr="00D33349">
        <w:t xml:space="preserve"> standards </w:t>
      </w:r>
      <w:r w:rsidR="00991D1F" w:rsidRPr="00D33349">
        <w:t xml:space="preserve">development and adoption </w:t>
      </w:r>
      <w:r w:rsidR="00D504CE">
        <w:t>process</w:t>
      </w:r>
      <w:r w:rsidR="00D504CE" w:rsidRPr="00D33349">
        <w:t xml:space="preserve"> </w:t>
      </w:r>
      <w:r w:rsidRPr="00D33349">
        <w:t>in partnership with clinical and business stakeholders.</w:t>
      </w:r>
      <w:r w:rsidR="00991D1F" w:rsidRPr="00D33349">
        <w:t xml:space="preserve"> </w:t>
      </w:r>
      <w:r w:rsidR="00DA1DD5" w:rsidRPr="00D14497">
        <w:t>Hallmarks of the HISO approach are openness, collective efforts</w:t>
      </w:r>
      <w:r w:rsidR="00DA1DD5">
        <w:t xml:space="preserve"> and a focus on adoption</w:t>
      </w:r>
      <w:r w:rsidR="00DA1DD5" w:rsidRPr="00D14497">
        <w:t>.</w:t>
      </w:r>
      <w:r w:rsidR="00A64776">
        <w:t xml:space="preserve"> </w:t>
      </w:r>
      <w:r w:rsidR="0017637B">
        <w:t xml:space="preserve">To meet </w:t>
      </w:r>
      <w:r w:rsidR="00D504CE">
        <w:t xml:space="preserve">the </w:t>
      </w:r>
      <w:r w:rsidR="00A64776">
        <w:t xml:space="preserve">challenge </w:t>
      </w:r>
      <w:r w:rsidR="00D1761F">
        <w:t>around interoperability</w:t>
      </w:r>
      <w:r w:rsidR="0017637B">
        <w:t xml:space="preserve">, </w:t>
      </w:r>
      <w:r w:rsidR="00DA1524" w:rsidRPr="00D33349">
        <w:t xml:space="preserve">HISO </w:t>
      </w:r>
      <w:r w:rsidR="00507AE3" w:rsidRPr="00D33349">
        <w:t xml:space="preserve">will </w:t>
      </w:r>
      <w:r w:rsidR="00747AF0">
        <w:t>have</w:t>
      </w:r>
      <w:r w:rsidR="00747AF0" w:rsidRPr="00D33349">
        <w:t xml:space="preserve"> </w:t>
      </w:r>
      <w:r w:rsidR="00DA1524" w:rsidRPr="00D33349">
        <w:t>a</w:t>
      </w:r>
      <w:r w:rsidR="00D06EC9" w:rsidRPr="00D33349">
        <w:t xml:space="preserve"> strengthened</w:t>
      </w:r>
      <w:r w:rsidR="00F96E05" w:rsidRPr="00D33349">
        <w:t xml:space="preserve"> role</w:t>
      </w:r>
      <w:r w:rsidR="00A018D7" w:rsidRPr="00D33349">
        <w:t xml:space="preserve"> and</w:t>
      </w:r>
      <w:r w:rsidR="00F96E05" w:rsidRPr="00D33349">
        <w:t xml:space="preserve"> new ways of working</w:t>
      </w:r>
      <w:r w:rsidR="00E352E5" w:rsidRPr="00D33349">
        <w:t xml:space="preserve">. </w:t>
      </w:r>
    </w:p>
    <w:p w14:paraId="5A83B33E" w14:textId="77777777" w:rsidR="0017637B" w:rsidRDefault="0017637B"/>
    <w:p w14:paraId="07DAD947" w14:textId="024DBEAE" w:rsidR="003309C7" w:rsidRPr="00B76490" w:rsidRDefault="00F7117B">
      <w:r w:rsidRPr="00B76490">
        <w:t xml:space="preserve">HISO partners extensively with </w:t>
      </w:r>
      <w:r w:rsidR="00BE438E">
        <w:t>national</w:t>
      </w:r>
      <w:r w:rsidR="00BE438E" w:rsidRPr="00B76490">
        <w:t xml:space="preserve"> </w:t>
      </w:r>
      <w:r w:rsidRPr="00B76490">
        <w:t xml:space="preserve">programmes, health agencies, professional bodies, </w:t>
      </w:r>
      <w:r w:rsidR="00B300C9">
        <w:t xml:space="preserve">clinical networks, </w:t>
      </w:r>
      <w:r w:rsidRPr="00B76490">
        <w:t xml:space="preserve">industry bodies and </w:t>
      </w:r>
      <w:r w:rsidR="00B300C9">
        <w:t xml:space="preserve">other </w:t>
      </w:r>
      <w:r w:rsidRPr="00B76490">
        <w:t>standards organisations in a model of co-production and co-stewardship of standards</w:t>
      </w:r>
      <w:r w:rsidR="00F3155C">
        <w:t>.</w:t>
      </w:r>
      <w:r w:rsidRPr="00B76490">
        <w:t xml:space="preserve"> </w:t>
      </w:r>
      <w:r w:rsidR="00793AF2">
        <w:t xml:space="preserve">Current examples </w:t>
      </w:r>
      <w:r w:rsidR="0017637B">
        <w:t>includ</w:t>
      </w:r>
      <w:r w:rsidR="00793AF2">
        <w:t>e projects</w:t>
      </w:r>
      <w:r w:rsidR="0017637B">
        <w:t xml:space="preserve"> </w:t>
      </w:r>
      <w:r w:rsidR="00793AF2">
        <w:t xml:space="preserve">with </w:t>
      </w:r>
      <w:r w:rsidR="0017637B">
        <w:t xml:space="preserve">the </w:t>
      </w:r>
      <w:proofErr w:type="spellStart"/>
      <w:r w:rsidR="0076299E">
        <w:t>Te</w:t>
      </w:r>
      <w:proofErr w:type="spellEnd"/>
      <w:r w:rsidR="0076299E">
        <w:t xml:space="preserve"> </w:t>
      </w:r>
      <w:proofErr w:type="spellStart"/>
      <w:r w:rsidR="0076299E">
        <w:t>Aho</w:t>
      </w:r>
      <w:proofErr w:type="spellEnd"/>
      <w:r w:rsidR="0076299E">
        <w:t xml:space="preserve"> o </w:t>
      </w:r>
      <w:proofErr w:type="spellStart"/>
      <w:r w:rsidR="0076299E">
        <w:t>Te</w:t>
      </w:r>
      <w:proofErr w:type="spellEnd"/>
      <w:r w:rsidR="0076299E">
        <w:t xml:space="preserve"> </w:t>
      </w:r>
      <w:proofErr w:type="spellStart"/>
      <w:r w:rsidR="0076299E">
        <w:t>Kahu</w:t>
      </w:r>
      <w:proofErr w:type="spellEnd"/>
      <w:r w:rsidR="0076299E">
        <w:t xml:space="preserve"> (</w:t>
      </w:r>
      <w:r w:rsidR="0017637B">
        <w:t>Cancer Control Agency</w:t>
      </w:r>
      <w:r w:rsidR="0076299E">
        <w:t>)</w:t>
      </w:r>
      <w:r w:rsidR="0017637B">
        <w:t>, ESR</w:t>
      </w:r>
      <w:r w:rsidR="00A64776">
        <w:t>, TAS</w:t>
      </w:r>
      <w:r w:rsidR="00BD3AB6">
        <w:t xml:space="preserve"> and</w:t>
      </w:r>
      <w:r w:rsidR="00A64776">
        <w:t xml:space="preserve"> NZ Health Partnerships</w:t>
      </w:r>
      <w:r w:rsidRPr="00B76490">
        <w:t>.</w:t>
      </w:r>
    </w:p>
    <w:p w14:paraId="4A56AA15" w14:textId="79C7B4BA" w:rsidR="00F7117B" w:rsidRPr="00B76490" w:rsidRDefault="00F7117B"/>
    <w:p w14:paraId="0B6B775A" w14:textId="380D4B3A" w:rsidR="00C35387" w:rsidRDefault="0044164E">
      <w:r w:rsidRPr="00B76490">
        <w:t xml:space="preserve">HISO’s connection to the international standards world is </w:t>
      </w:r>
      <w:r w:rsidR="0017637B">
        <w:t>reflected</w:t>
      </w:r>
      <w:r w:rsidR="0017637B" w:rsidRPr="00B76490">
        <w:t xml:space="preserve"> </w:t>
      </w:r>
      <w:r w:rsidR="0017637B">
        <w:t>in</w:t>
      </w:r>
      <w:r w:rsidR="0017637B" w:rsidRPr="00B76490">
        <w:t xml:space="preserve"> </w:t>
      </w:r>
      <w:r w:rsidRPr="00B76490">
        <w:t xml:space="preserve">our active involvement with </w:t>
      </w:r>
      <w:r w:rsidR="00346C9B">
        <w:t xml:space="preserve">the </w:t>
      </w:r>
      <w:r w:rsidRPr="00B76490">
        <w:t>Global Digital Health Partnership, HL7</w:t>
      </w:r>
      <w:r w:rsidR="00346C9B">
        <w:t xml:space="preserve"> International</w:t>
      </w:r>
      <w:r w:rsidRPr="00B76490">
        <w:t xml:space="preserve">, SNOMED International, GS1 and </w:t>
      </w:r>
      <w:r w:rsidR="0017637B">
        <w:t>ISO TC/215</w:t>
      </w:r>
      <w:r w:rsidRPr="00B76490">
        <w:t xml:space="preserve">, </w:t>
      </w:r>
      <w:r w:rsidR="00A64776">
        <w:t xml:space="preserve">as well as </w:t>
      </w:r>
      <w:r w:rsidR="003012BB">
        <w:t xml:space="preserve">New Zealand and </w:t>
      </w:r>
      <w:r w:rsidRPr="00B76490">
        <w:t xml:space="preserve">Australasian </w:t>
      </w:r>
      <w:r w:rsidR="00346C9B">
        <w:t>medical</w:t>
      </w:r>
      <w:r w:rsidR="004F4C0E">
        <w:t>, nursing and allied health</w:t>
      </w:r>
      <w:r w:rsidR="00346C9B">
        <w:t xml:space="preserve"> </w:t>
      </w:r>
      <w:r w:rsidRPr="00B76490">
        <w:t>colleges</w:t>
      </w:r>
      <w:r w:rsidR="004F4C0E">
        <w:t xml:space="preserve"> and networks</w:t>
      </w:r>
      <w:r w:rsidRPr="00B76490">
        <w:t>, and close relationship</w:t>
      </w:r>
      <w:r w:rsidR="00A64776">
        <w:t>s</w:t>
      </w:r>
      <w:r w:rsidRPr="00B76490">
        <w:t xml:space="preserve"> with the Australian Digital Health Agency</w:t>
      </w:r>
      <w:r w:rsidR="00B1136F" w:rsidRPr="00B76490">
        <w:t xml:space="preserve"> and </w:t>
      </w:r>
      <w:r w:rsidR="007D2497" w:rsidRPr="00B76490">
        <w:t>Australia</w:t>
      </w:r>
      <w:r w:rsidR="007D2497">
        <w:t xml:space="preserve">n Government </w:t>
      </w:r>
      <w:r w:rsidR="00B1136F" w:rsidRPr="00B76490">
        <w:t>Department of Healt</w:t>
      </w:r>
      <w:r w:rsidR="007D2497">
        <w:t>h</w:t>
      </w:r>
      <w:r w:rsidRPr="00B76490">
        <w:t>.</w:t>
      </w:r>
    </w:p>
    <w:p w14:paraId="15CC34D7" w14:textId="5613E2FD" w:rsidR="00034A2D" w:rsidRDefault="00034A2D"/>
    <w:p w14:paraId="6E513041" w14:textId="29DAD764" w:rsidR="00E45647" w:rsidRPr="00B76490" w:rsidRDefault="00E45647" w:rsidP="00E45647">
      <w:r>
        <w:t xml:space="preserve">In New Zealand, </w:t>
      </w:r>
      <w:r w:rsidRPr="00B76490">
        <w:t xml:space="preserve">HISO </w:t>
      </w:r>
      <w:r w:rsidR="00E00FEC">
        <w:t>partners</w:t>
      </w:r>
      <w:r w:rsidRPr="00B76490">
        <w:t xml:space="preserve"> with </w:t>
      </w:r>
      <w:r w:rsidR="00A64776">
        <w:t>DHB</w:t>
      </w:r>
      <w:r w:rsidR="00BA54AB">
        <w:t xml:space="preserve">s, </w:t>
      </w:r>
      <w:r w:rsidR="00A64776">
        <w:t>PHO</w:t>
      </w:r>
      <w:r w:rsidR="00BA54AB">
        <w:t xml:space="preserve">s, </w:t>
      </w:r>
      <w:r w:rsidR="000D2D79">
        <w:t>ACC</w:t>
      </w:r>
      <w:r w:rsidRPr="00B76490">
        <w:t xml:space="preserve">, </w:t>
      </w:r>
      <w:r>
        <w:t>Ministry of Social Development</w:t>
      </w:r>
      <w:r w:rsidRPr="00B76490">
        <w:t xml:space="preserve">, </w:t>
      </w:r>
      <w:proofErr w:type="spellStart"/>
      <w:r w:rsidRPr="00B76490">
        <w:t>Oranga</w:t>
      </w:r>
      <w:proofErr w:type="spellEnd"/>
      <w:r w:rsidRPr="00B76490">
        <w:t xml:space="preserve"> Tamariki</w:t>
      </w:r>
      <w:r>
        <w:t>,</w:t>
      </w:r>
      <w:r w:rsidRPr="00B76490">
        <w:t xml:space="preserve"> Social </w:t>
      </w:r>
      <w:r>
        <w:t>Wellbeing</w:t>
      </w:r>
      <w:r w:rsidRPr="00B76490">
        <w:t xml:space="preserve"> Agency</w:t>
      </w:r>
      <w:r w:rsidR="003218C0">
        <w:t>, Ministry of Business, Innovation and Employment,</w:t>
      </w:r>
      <w:r>
        <w:t xml:space="preserve"> </w:t>
      </w:r>
      <w:r w:rsidR="00317DA2">
        <w:t xml:space="preserve">Standards New Zealand, </w:t>
      </w:r>
      <w:r w:rsidR="00AA6F91">
        <w:t xml:space="preserve">Stats NZ, </w:t>
      </w:r>
      <w:r w:rsidR="00064DEB">
        <w:t>Government Chief Digital Officer</w:t>
      </w:r>
      <w:r w:rsidR="0002398E">
        <w:t xml:space="preserve"> and other </w:t>
      </w:r>
      <w:r w:rsidR="008C748F">
        <w:t xml:space="preserve">government </w:t>
      </w:r>
      <w:r w:rsidR="0002398E">
        <w:t>agencies</w:t>
      </w:r>
      <w:r w:rsidR="00317DA2">
        <w:t>, statutory bodies</w:t>
      </w:r>
      <w:r w:rsidR="008C748F">
        <w:t xml:space="preserve"> and NGOs</w:t>
      </w:r>
      <w:r>
        <w:t>.</w:t>
      </w:r>
      <w:r w:rsidR="001B7F15">
        <w:t xml:space="preserve"> NZHIT, Health Informatics NZ (</w:t>
      </w:r>
      <w:r w:rsidR="00464C4E">
        <w:t>HI</w:t>
      </w:r>
      <w:r w:rsidR="001B7F15">
        <w:t>NZ) and the Clinical Informatics Leadership Network (</w:t>
      </w:r>
      <w:proofErr w:type="spellStart"/>
      <w:r w:rsidR="001B7F15">
        <w:t>CiLN</w:t>
      </w:r>
      <w:proofErr w:type="spellEnd"/>
      <w:r w:rsidR="001B7F15">
        <w:t>)</w:t>
      </w:r>
      <w:r w:rsidR="00464C4E">
        <w:t xml:space="preserve"> are represented on the HISO committee</w:t>
      </w:r>
      <w:r w:rsidR="001B7F15">
        <w:t>.</w:t>
      </w:r>
    </w:p>
    <w:p w14:paraId="600CAC1C" w14:textId="72C43C10" w:rsidR="000703D1" w:rsidRDefault="008F7378" w:rsidP="000703D1">
      <w:pPr>
        <w:pStyle w:val="Heading3"/>
        <w:rPr>
          <w:rFonts w:cs="Segoe UI"/>
        </w:rPr>
      </w:pPr>
      <w:r>
        <w:t>The way we work</w:t>
      </w:r>
    </w:p>
    <w:p w14:paraId="5B64081F" w14:textId="0B217EB2" w:rsidR="008F7378" w:rsidRDefault="008F7378" w:rsidP="008F7378">
      <w:r>
        <w:t>HISO governs t</w:t>
      </w:r>
      <w:r w:rsidR="003E0D00" w:rsidRPr="00B76490">
        <w:t xml:space="preserve">he </w:t>
      </w:r>
      <w:r w:rsidR="00B131A7">
        <w:t>full</w:t>
      </w:r>
      <w:r w:rsidR="00B131A7" w:rsidRPr="00B76490">
        <w:t xml:space="preserve"> </w:t>
      </w:r>
      <w:r w:rsidR="003E0D00" w:rsidRPr="00B76490">
        <w:t xml:space="preserve">standards lifecycle </w:t>
      </w:r>
      <w:r w:rsidR="00B131A7">
        <w:t>from</w:t>
      </w:r>
      <w:r w:rsidR="00B131A7" w:rsidRPr="00B76490">
        <w:t xml:space="preserve"> </w:t>
      </w:r>
      <w:r>
        <w:t xml:space="preserve">the </w:t>
      </w:r>
      <w:r w:rsidR="00B131A7">
        <w:t xml:space="preserve">initial </w:t>
      </w:r>
      <w:r w:rsidR="003E0D00" w:rsidRPr="00B76490">
        <w:t xml:space="preserve">concept </w:t>
      </w:r>
      <w:r w:rsidR="00233C72">
        <w:t xml:space="preserve">for a new standard </w:t>
      </w:r>
      <w:r w:rsidR="003E0D00" w:rsidRPr="00B76490">
        <w:t xml:space="preserve">to </w:t>
      </w:r>
      <w:r w:rsidR="00233C72">
        <w:t xml:space="preserve">its </w:t>
      </w:r>
      <w:r w:rsidR="00B131A7">
        <w:t xml:space="preserve">eventual </w:t>
      </w:r>
      <w:r w:rsidR="003E0D00" w:rsidRPr="00B76490">
        <w:t xml:space="preserve">full adoption and </w:t>
      </w:r>
      <w:r>
        <w:t xml:space="preserve">periodic </w:t>
      </w:r>
      <w:r w:rsidR="003E0D00" w:rsidRPr="00B76490">
        <w:t xml:space="preserve">renewal. </w:t>
      </w:r>
      <w:r w:rsidR="00E31819">
        <w:t>C</w:t>
      </w:r>
      <w:r w:rsidR="003E0D00" w:rsidRPr="00B76490">
        <w:t>onform</w:t>
      </w:r>
      <w:r w:rsidR="009F65D8">
        <w:t>ity</w:t>
      </w:r>
      <w:r w:rsidR="003E0D00">
        <w:t xml:space="preserve"> assessment</w:t>
      </w:r>
      <w:r w:rsidR="003E0D00" w:rsidRPr="00B76490">
        <w:t xml:space="preserve"> and certification </w:t>
      </w:r>
      <w:r w:rsidR="00E31819">
        <w:t>processes are</w:t>
      </w:r>
      <w:r>
        <w:t xml:space="preserve"> being introduced to </w:t>
      </w:r>
      <w:r w:rsidR="00213DE9">
        <w:t>support</w:t>
      </w:r>
      <w:r w:rsidR="003E0D00" w:rsidRPr="00B76490">
        <w:t xml:space="preserve"> </w:t>
      </w:r>
      <w:r w:rsidR="00CA436B">
        <w:t>implementation</w:t>
      </w:r>
      <w:r w:rsidR="003E0D00" w:rsidRPr="00B76490">
        <w:t>.</w:t>
      </w:r>
      <w:r w:rsidRPr="008F7378">
        <w:t xml:space="preserve"> </w:t>
      </w:r>
    </w:p>
    <w:p w14:paraId="1D535B23" w14:textId="77777777" w:rsidR="008F7378" w:rsidRDefault="008F7378" w:rsidP="008F7378"/>
    <w:p w14:paraId="30C37DA6" w14:textId="77777777" w:rsidR="007237A4" w:rsidRDefault="007237A4" w:rsidP="008F7378">
      <w:r w:rsidRPr="001C33EF">
        <w:rPr>
          <w:rFonts w:cs="Segoe UI"/>
          <w:noProof/>
        </w:rPr>
        <w:drawing>
          <wp:inline distT="0" distB="0" distL="0" distR="0" wp14:anchorId="7041855F" wp14:editId="263ACD2C">
            <wp:extent cx="5400040" cy="2862180"/>
            <wp:effectExtent l="0" t="0" r="0" b="0"/>
            <wp:docPr id="21"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00040" cy="2862180"/>
                    </a:xfrm>
                    <a:prstGeom prst="rect">
                      <a:avLst/>
                    </a:prstGeom>
                  </pic:spPr>
                </pic:pic>
              </a:graphicData>
            </a:graphic>
          </wp:inline>
        </w:drawing>
      </w:r>
    </w:p>
    <w:p w14:paraId="7103B5CB" w14:textId="77777777" w:rsidR="007237A4" w:rsidRDefault="007237A4" w:rsidP="008F7378"/>
    <w:p w14:paraId="189875C5" w14:textId="56B8222B" w:rsidR="008F7378" w:rsidRDefault="008F7378" w:rsidP="008F7378">
      <w:r w:rsidRPr="00D33349">
        <w:t>HISO will back up adoption of its standards with digital tools, materials</w:t>
      </w:r>
      <w:r>
        <w:t xml:space="preserve"> and </w:t>
      </w:r>
      <w:r w:rsidRPr="00D33349">
        <w:t xml:space="preserve">education </w:t>
      </w:r>
      <w:r>
        <w:t>to help implementers</w:t>
      </w:r>
      <w:r w:rsidRPr="00D33349">
        <w:t xml:space="preserve">. </w:t>
      </w:r>
      <w:r w:rsidRPr="00A97D12">
        <w:t>HISO K</w:t>
      </w:r>
      <w:r>
        <w:t>ō</w:t>
      </w:r>
      <w:r w:rsidRPr="00A97D12">
        <w:t>rero</w:t>
      </w:r>
      <w:r>
        <w:t xml:space="preserve"> and SNOMED NZ Hui </w:t>
      </w:r>
      <w:proofErr w:type="spellStart"/>
      <w:r>
        <w:t>Tuwhera</w:t>
      </w:r>
      <w:proofErr w:type="spellEnd"/>
      <w:r>
        <w:t xml:space="preserve"> are </w:t>
      </w:r>
      <w:r w:rsidR="00DA7D88">
        <w:t xml:space="preserve">the </w:t>
      </w:r>
      <w:r>
        <w:t>monthly open forums we run to keep everyone informed about our standards</w:t>
      </w:r>
      <w:r w:rsidR="00DA7D88">
        <w:t>, tools</w:t>
      </w:r>
      <w:r>
        <w:t xml:space="preserve"> and </w:t>
      </w:r>
      <w:r w:rsidR="00DA7D88">
        <w:t>services</w:t>
      </w:r>
      <w:r>
        <w:t>.</w:t>
      </w:r>
    </w:p>
    <w:p w14:paraId="2BEAB613" w14:textId="77777777" w:rsidR="008F7378" w:rsidRDefault="008F7378" w:rsidP="008F7378"/>
    <w:p w14:paraId="7162E175" w14:textId="31D128F9" w:rsidR="002C3CDF" w:rsidRDefault="00E465FC" w:rsidP="008F7378">
      <w:r>
        <w:t xml:space="preserve">Further, we are working to ensure that data </w:t>
      </w:r>
      <w:r w:rsidR="008F7378">
        <w:t>and digital</w:t>
      </w:r>
      <w:r w:rsidR="008F7378" w:rsidRPr="00B76490">
        <w:t xml:space="preserve"> standards </w:t>
      </w:r>
      <w:r w:rsidR="008F7378">
        <w:t>carry</w:t>
      </w:r>
      <w:r w:rsidR="008F7378" w:rsidRPr="00B76490">
        <w:t xml:space="preserve"> the same importance as other </w:t>
      </w:r>
      <w:r w:rsidR="008F7378">
        <w:t xml:space="preserve">industry </w:t>
      </w:r>
      <w:r w:rsidR="008F7378" w:rsidRPr="00B76490">
        <w:t xml:space="preserve">standards that health providers and their industry partners are expected to </w:t>
      </w:r>
      <w:r w:rsidR="00970BEE">
        <w:t>comply with</w:t>
      </w:r>
      <w:r w:rsidR="008F7378" w:rsidRPr="00B76490">
        <w:t xml:space="preserve">. </w:t>
      </w:r>
    </w:p>
    <w:p w14:paraId="61A81416" w14:textId="77777777" w:rsidR="002C3CDF" w:rsidRDefault="002C3CDF" w:rsidP="008F7378"/>
    <w:p w14:paraId="32D27F37" w14:textId="1F062CA9" w:rsidR="002F2C3E" w:rsidRDefault="00970BEE" w:rsidP="008F7378">
      <w:r>
        <w:t xml:space="preserve">We are exploring a variety of means to </w:t>
      </w:r>
      <w:r w:rsidR="00A72925">
        <w:t>drive</w:t>
      </w:r>
      <w:r>
        <w:t xml:space="preserve"> </w:t>
      </w:r>
      <w:r w:rsidR="00A72925">
        <w:t>conform</w:t>
      </w:r>
      <w:r w:rsidR="009F65D8">
        <w:t>ity</w:t>
      </w:r>
      <w:r w:rsidR="00A72925">
        <w:t xml:space="preserve"> and compliance with our standards</w:t>
      </w:r>
      <w:r w:rsidR="008F7378">
        <w:t>.</w:t>
      </w:r>
    </w:p>
    <w:p w14:paraId="13A6197A" w14:textId="0CAE94A4" w:rsidR="00DC2FF9" w:rsidRDefault="00DC2FF9" w:rsidP="003424B1">
      <w:pPr>
        <w:rPr>
          <w:rFonts w:cs="Segoe UI"/>
        </w:rPr>
      </w:pPr>
    </w:p>
    <w:p w14:paraId="080D41A8" w14:textId="6D4E40D7" w:rsidR="00F01ACB" w:rsidRPr="005A4D7B" w:rsidRDefault="00F01ACB" w:rsidP="00F01ACB">
      <w:pPr>
        <w:pStyle w:val="ListParagraph"/>
        <w:numPr>
          <w:ilvl w:val="0"/>
          <w:numId w:val="90"/>
        </w:numPr>
      </w:pPr>
      <w:r w:rsidRPr="00ED598C">
        <w:rPr>
          <w:b/>
        </w:rPr>
        <w:t>Statutory</w:t>
      </w:r>
      <w:r>
        <w:rPr>
          <w:b/>
        </w:rPr>
        <w:t>:</w:t>
      </w:r>
      <w:r w:rsidRPr="005A4D7B">
        <w:t xml:space="preserve"> </w:t>
      </w:r>
      <w:r w:rsidR="009F3F90">
        <w:t>L</w:t>
      </w:r>
      <w:r>
        <w:t>aws and</w:t>
      </w:r>
      <w:r w:rsidRPr="005A4D7B">
        <w:t xml:space="preserve"> regulation</w:t>
      </w:r>
      <w:r>
        <w:t>s</w:t>
      </w:r>
      <w:r w:rsidRPr="005A4D7B">
        <w:t xml:space="preserve"> used to mandate the use of standards</w:t>
      </w:r>
    </w:p>
    <w:p w14:paraId="7F9C8C1D" w14:textId="1BB74CB0" w:rsidR="00F01ACB" w:rsidRPr="005A4D7B" w:rsidRDefault="00F01ACB" w:rsidP="00F01ACB">
      <w:pPr>
        <w:pStyle w:val="ListParagraph"/>
        <w:numPr>
          <w:ilvl w:val="0"/>
          <w:numId w:val="90"/>
        </w:numPr>
      </w:pPr>
      <w:r w:rsidRPr="00ED598C">
        <w:rPr>
          <w:b/>
        </w:rPr>
        <w:t>Policy</w:t>
      </w:r>
      <w:r>
        <w:rPr>
          <w:b/>
        </w:rPr>
        <w:t>:</w:t>
      </w:r>
      <w:r w:rsidRPr="005A4D7B">
        <w:t xml:space="preserve"> </w:t>
      </w:r>
      <w:r>
        <w:t xml:space="preserve">Policies and rules </w:t>
      </w:r>
      <w:r w:rsidR="00292F2C">
        <w:t>used to</w:t>
      </w:r>
      <w:r>
        <w:t xml:space="preserve"> </w:t>
      </w:r>
      <w:r w:rsidR="00292F2C">
        <w:t xml:space="preserve">promote standards </w:t>
      </w:r>
      <w:r w:rsidR="00CE24C6">
        <w:t xml:space="preserve">use </w:t>
      </w:r>
      <w:r w:rsidR="00292F2C">
        <w:t>within an organisation</w:t>
      </w:r>
    </w:p>
    <w:p w14:paraId="33B83CAE" w14:textId="4AEC1980" w:rsidR="00F01ACB" w:rsidRPr="005A4D7B" w:rsidRDefault="00F01ACB" w:rsidP="00F01ACB">
      <w:pPr>
        <w:pStyle w:val="ListParagraph"/>
        <w:numPr>
          <w:ilvl w:val="0"/>
          <w:numId w:val="90"/>
        </w:numPr>
      </w:pPr>
      <w:r w:rsidRPr="00ED598C">
        <w:rPr>
          <w:b/>
        </w:rPr>
        <w:t>Contractual</w:t>
      </w:r>
      <w:r>
        <w:rPr>
          <w:b/>
        </w:rPr>
        <w:t>:</w:t>
      </w:r>
      <w:r>
        <w:t xml:space="preserve"> Ranging</w:t>
      </w:r>
      <w:r w:rsidRPr="005A4D7B">
        <w:t xml:space="preserve"> from </w:t>
      </w:r>
      <w:r w:rsidR="009F3F90">
        <w:t xml:space="preserve">broad </w:t>
      </w:r>
      <w:r w:rsidRPr="005A4D7B">
        <w:t xml:space="preserve">accountability </w:t>
      </w:r>
      <w:r>
        <w:t>mechanisms</w:t>
      </w:r>
      <w:r w:rsidRPr="005A4D7B">
        <w:t xml:space="preserve"> like </w:t>
      </w:r>
      <w:r>
        <w:t xml:space="preserve">the </w:t>
      </w:r>
      <w:r w:rsidRPr="005A4D7B">
        <w:t>Crown Funding Agreement</w:t>
      </w:r>
      <w:r>
        <w:t xml:space="preserve"> and PHO Services Agreement </w:t>
      </w:r>
      <w:r w:rsidRPr="005A4D7B">
        <w:t xml:space="preserve">to </w:t>
      </w:r>
      <w:r w:rsidR="003B384A">
        <w:t xml:space="preserve">individual </w:t>
      </w:r>
      <w:r>
        <w:t xml:space="preserve">contracts with </w:t>
      </w:r>
      <w:r w:rsidR="007B0678">
        <w:t>suppliers</w:t>
      </w:r>
      <w:r w:rsidR="000D1678">
        <w:t xml:space="preserve"> </w:t>
      </w:r>
    </w:p>
    <w:p w14:paraId="3DFCBAB3" w14:textId="1D33411D" w:rsidR="00F01ACB" w:rsidRDefault="00F01ACB" w:rsidP="00F01ACB">
      <w:pPr>
        <w:pStyle w:val="ListParagraph"/>
        <w:numPr>
          <w:ilvl w:val="0"/>
          <w:numId w:val="90"/>
        </w:numPr>
      </w:pPr>
      <w:r w:rsidRPr="00ED598C">
        <w:rPr>
          <w:b/>
        </w:rPr>
        <w:t>Accreditation</w:t>
      </w:r>
      <w:r>
        <w:rPr>
          <w:b/>
        </w:rPr>
        <w:t>:</w:t>
      </w:r>
      <w:r>
        <w:t xml:space="preserve"> </w:t>
      </w:r>
      <w:r w:rsidR="006C28D8">
        <w:t>R</w:t>
      </w:r>
      <w:r>
        <w:t>ecognition of an organisation as</w:t>
      </w:r>
      <w:r w:rsidRPr="00C3097A">
        <w:t xml:space="preserve"> </w:t>
      </w:r>
      <w:r w:rsidR="00F1423F">
        <w:t>meeting</w:t>
      </w:r>
      <w:r>
        <w:t xml:space="preserve"> governing industry </w:t>
      </w:r>
      <w:r w:rsidR="00943BC9">
        <w:t>standards and practices</w:t>
      </w:r>
    </w:p>
    <w:p w14:paraId="2393368D" w14:textId="00339A4B" w:rsidR="00F01ACB" w:rsidRPr="005A4D7B" w:rsidRDefault="00F01ACB" w:rsidP="00F01ACB">
      <w:pPr>
        <w:pStyle w:val="ListParagraph"/>
        <w:numPr>
          <w:ilvl w:val="0"/>
          <w:numId w:val="90"/>
        </w:numPr>
      </w:pPr>
      <w:r w:rsidRPr="00ED598C">
        <w:rPr>
          <w:b/>
        </w:rPr>
        <w:t>Certification</w:t>
      </w:r>
      <w:r>
        <w:rPr>
          <w:b/>
        </w:rPr>
        <w:t>:</w:t>
      </w:r>
      <w:r w:rsidRPr="005A4D7B">
        <w:t xml:space="preserve"> </w:t>
      </w:r>
      <w:r w:rsidR="00F1423F">
        <w:t>Applicable</w:t>
      </w:r>
      <w:r>
        <w:t xml:space="preserve"> to products and services that </w:t>
      </w:r>
      <w:r w:rsidR="006C28D8">
        <w:t xml:space="preserve">are demonstrated to </w:t>
      </w:r>
      <w:r>
        <w:t>meet defined minimum requirements</w:t>
      </w:r>
    </w:p>
    <w:p w14:paraId="2DCC9DDE" w14:textId="77777777" w:rsidR="006C28D8" w:rsidRDefault="00F01ACB" w:rsidP="00F01ACB">
      <w:pPr>
        <w:pStyle w:val="ListParagraph"/>
        <w:numPr>
          <w:ilvl w:val="0"/>
          <w:numId w:val="90"/>
        </w:numPr>
      </w:pPr>
      <w:r>
        <w:rPr>
          <w:b/>
        </w:rPr>
        <w:t>P</w:t>
      </w:r>
      <w:r w:rsidRPr="00ED598C">
        <w:rPr>
          <w:b/>
        </w:rPr>
        <w:t>romotion and education</w:t>
      </w:r>
      <w:r>
        <w:rPr>
          <w:b/>
        </w:rPr>
        <w:t>:</w:t>
      </w:r>
      <w:r w:rsidRPr="005A4D7B">
        <w:t xml:space="preserve"> </w:t>
      </w:r>
      <w:r>
        <w:t>U</w:t>
      </w:r>
      <w:r w:rsidRPr="005A4D7B">
        <w:t xml:space="preserve">sed to </w:t>
      </w:r>
      <w:r>
        <w:t>motivate</w:t>
      </w:r>
      <w:r w:rsidRPr="005A4D7B">
        <w:t xml:space="preserve"> </w:t>
      </w:r>
      <w:r>
        <w:t>organisations</w:t>
      </w:r>
      <w:r w:rsidRPr="005A4D7B">
        <w:t xml:space="preserve"> </w:t>
      </w:r>
      <w:r>
        <w:t>and individuals to use</w:t>
      </w:r>
      <w:r w:rsidRPr="005A4D7B">
        <w:t xml:space="preserve"> standards</w:t>
      </w:r>
    </w:p>
    <w:p w14:paraId="61A08AAC" w14:textId="6134B0B7" w:rsidR="00F01ACB" w:rsidRPr="005A4D7B" w:rsidRDefault="006C28D8" w:rsidP="00F01ACB">
      <w:pPr>
        <w:pStyle w:val="ListParagraph"/>
        <w:numPr>
          <w:ilvl w:val="0"/>
          <w:numId w:val="90"/>
        </w:numPr>
      </w:pPr>
      <w:r>
        <w:rPr>
          <w:b/>
        </w:rPr>
        <w:t>Funding incentives:</w:t>
      </w:r>
      <w:r>
        <w:t xml:space="preserve"> </w:t>
      </w:r>
      <w:r w:rsidR="00F1423F">
        <w:t>O</w:t>
      </w:r>
      <w:r>
        <w:t>ffered to early adopters of standards, for example.</w:t>
      </w:r>
    </w:p>
    <w:p w14:paraId="216B555B" w14:textId="77777777" w:rsidR="00463D56" w:rsidRPr="0053014F" w:rsidRDefault="00463D56" w:rsidP="0053014F">
      <w:pPr>
        <w:pStyle w:val="Heading3"/>
        <w:rPr>
          <w:rFonts w:cs="Segoe UI"/>
        </w:rPr>
      </w:pPr>
      <w:r w:rsidRPr="0053014F">
        <w:rPr>
          <w:rFonts w:cs="Segoe UI"/>
        </w:rPr>
        <w:t>Standards artefacts</w:t>
      </w:r>
    </w:p>
    <w:p w14:paraId="0044953F" w14:textId="4A3D635D" w:rsidR="005F1D72" w:rsidRDefault="00CA436B" w:rsidP="00463D56">
      <w:r>
        <w:t>Each</w:t>
      </w:r>
      <w:r w:rsidR="00463D56">
        <w:t xml:space="preserve"> HISO standard </w:t>
      </w:r>
      <w:r w:rsidR="005F1D72">
        <w:t>is defined by its</w:t>
      </w:r>
      <w:r>
        <w:t xml:space="preserve"> particular purpose and </w:t>
      </w:r>
      <w:r w:rsidR="005F1D72">
        <w:t>scope and</w:t>
      </w:r>
      <w:r>
        <w:t xml:space="preserve"> </w:t>
      </w:r>
      <w:r w:rsidR="005F1D72">
        <w:t xml:space="preserve">is issued an </w:t>
      </w:r>
      <w:r>
        <w:t>identif</w:t>
      </w:r>
      <w:r w:rsidR="005F1D72">
        <w:t>ying</w:t>
      </w:r>
      <w:r>
        <w:t xml:space="preserve"> number and title. </w:t>
      </w:r>
      <w:r w:rsidR="005F1D72">
        <w:t xml:space="preserve">A well-designed standard </w:t>
      </w:r>
      <w:r w:rsidR="00A800B9">
        <w:t>re</w:t>
      </w:r>
      <w:r w:rsidR="005F1D72">
        <w:t xml:space="preserve">presents a </w:t>
      </w:r>
      <w:r w:rsidR="00272DB4">
        <w:t>coherent</w:t>
      </w:r>
      <w:r w:rsidR="00726AB6">
        <w:t xml:space="preserve"> </w:t>
      </w:r>
      <w:r w:rsidR="005F1D72">
        <w:t xml:space="preserve">set of requirements and complements other standards or can be layered with them. </w:t>
      </w:r>
    </w:p>
    <w:p w14:paraId="3BB730B9" w14:textId="77777777" w:rsidR="005F1D72" w:rsidRDefault="005F1D72" w:rsidP="00463D56"/>
    <w:p w14:paraId="526ACE9C" w14:textId="758E4BA3" w:rsidR="00AB66AA" w:rsidRDefault="00D504CE" w:rsidP="00D504CE">
      <w:r>
        <w:rPr>
          <w:rFonts w:cs="Segoe UI"/>
        </w:rPr>
        <w:t xml:space="preserve">HISO standards are published </w:t>
      </w:r>
      <w:r w:rsidR="00AB66AA">
        <w:rPr>
          <w:rFonts w:cs="Segoe UI"/>
        </w:rPr>
        <w:t>by the Ministry of Health under a</w:t>
      </w:r>
      <w:r w:rsidR="00AB66AA" w:rsidRPr="00A7228F">
        <w:rPr>
          <w:rFonts w:cs="Segoe UI"/>
        </w:rPr>
        <w:t xml:space="preserve"> Creative Commons Attribution 4.0 International licence</w:t>
      </w:r>
      <w:r w:rsidR="00AB66AA" w:rsidDel="008F7378">
        <w:rPr>
          <w:rFonts w:cs="Segoe UI"/>
        </w:rPr>
        <w:t xml:space="preserve"> </w:t>
      </w:r>
      <w:r>
        <w:rPr>
          <w:rFonts w:cs="Segoe UI"/>
        </w:rPr>
        <w:t>on our standards portal.</w:t>
      </w:r>
      <w:r w:rsidR="008F7378">
        <w:t xml:space="preserve"> </w:t>
      </w:r>
    </w:p>
    <w:p w14:paraId="7230C365" w14:textId="77777777" w:rsidR="00AB66AA" w:rsidRDefault="00AB66AA" w:rsidP="00D504CE">
      <w:pPr>
        <w:rPr>
          <w:rFonts w:cs="Segoe UI"/>
        </w:rPr>
      </w:pPr>
    </w:p>
    <w:p w14:paraId="4412A235" w14:textId="789B3ECC" w:rsidR="00463D56" w:rsidRPr="004C01C6" w:rsidRDefault="005F1D72" w:rsidP="00E678CF">
      <w:r w:rsidRPr="00E678CF">
        <w:t xml:space="preserve">Each </w:t>
      </w:r>
      <w:r w:rsidR="008F7378" w:rsidRPr="00E678CF">
        <w:t xml:space="preserve">interoperability </w:t>
      </w:r>
      <w:r w:rsidRPr="0083510D">
        <w:t xml:space="preserve">standard will </w:t>
      </w:r>
      <w:r w:rsidR="008F7378" w:rsidRPr="00F12523">
        <w:t xml:space="preserve">comprise </w:t>
      </w:r>
      <w:r w:rsidRPr="00F12523">
        <w:t>a specification and related artefacts of different kinds</w:t>
      </w:r>
      <w:r w:rsidR="00CA436B" w:rsidRPr="004C01C6">
        <w:t>.</w:t>
      </w:r>
    </w:p>
    <w:p w14:paraId="19E59F07" w14:textId="77777777" w:rsidR="00463D56" w:rsidRPr="0060628F" w:rsidRDefault="00463D56" w:rsidP="00463D5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119"/>
        <w:gridCol w:w="4960"/>
      </w:tblGrid>
      <w:tr w:rsidR="00463D56" w:rsidRPr="00AD42F3" w14:paraId="6846D4A5" w14:textId="77777777" w:rsidTr="00A7228F">
        <w:tc>
          <w:tcPr>
            <w:tcW w:w="3119" w:type="dxa"/>
          </w:tcPr>
          <w:p w14:paraId="191285DE" w14:textId="77777777" w:rsidR="00463D56" w:rsidRPr="00AB66AA" w:rsidRDefault="00463D56" w:rsidP="0053014F">
            <w:pPr>
              <w:tabs>
                <w:tab w:val="left" w:pos="270"/>
              </w:tabs>
              <w:spacing w:before="40" w:after="40"/>
              <w:ind w:left="357" w:hanging="357"/>
              <w:rPr>
                <w:rFonts w:cs="Segoe UI"/>
                <w:szCs w:val="21"/>
              </w:rPr>
            </w:pPr>
            <w:r w:rsidRPr="006C0839">
              <w:rPr>
                <w:rFonts w:ascii="Segoe UI Emoji" w:hAnsi="Segoe UI Emoji" w:cs="Segoe UI Emoji"/>
                <w:color w:val="000000" w:themeColor="text1"/>
                <w:szCs w:val="21"/>
              </w:rPr>
              <w:t>📜</w:t>
            </w:r>
            <w:r w:rsidRPr="006C0839">
              <w:rPr>
                <w:rFonts w:cs="Segoe UI"/>
                <w:color w:val="000000" w:themeColor="text1"/>
                <w:szCs w:val="21"/>
              </w:rPr>
              <w:t xml:space="preserve"> </w:t>
            </w:r>
            <w:r w:rsidRPr="00A7228F">
              <w:rPr>
                <w:rFonts w:ascii="Segoe UI Semibold" w:hAnsi="Segoe UI Semibold" w:cs="Segoe UI Semibold"/>
                <w:szCs w:val="21"/>
              </w:rPr>
              <w:t>Specification</w:t>
            </w:r>
          </w:p>
        </w:tc>
        <w:tc>
          <w:tcPr>
            <w:tcW w:w="4960" w:type="dxa"/>
          </w:tcPr>
          <w:p w14:paraId="76A66392" w14:textId="188D259B" w:rsidR="00463D56" w:rsidRPr="00AD42F3" w:rsidRDefault="00340075" w:rsidP="0053014F">
            <w:pPr>
              <w:tabs>
                <w:tab w:val="left" w:pos="270"/>
              </w:tabs>
              <w:spacing w:before="40" w:after="40"/>
              <w:rPr>
                <w:rFonts w:cs="Segoe UI"/>
                <w:szCs w:val="21"/>
              </w:rPr>
            </w:pPr>
            <w:r>
              <w:rPr>
                <w:rFonts w:cs="Segoe UI"/>
                <w:szCs w:val="21"/>
              </w:rPr>
              <w:t>Definitions, technical specifications</w:t>
            </w:r>
            <w:r w:rsidR="00463D56">
              <w:rPr>
                <w:rFonts w:cs="Segoe UI"/>
                <w:szCs w:val="21"/>
              </w:rPr>
              <w:t>,</w:t>
            </w:r>
            <w:r w:rsidR="00463D56" w:rsidRPr="00AD42F3">
              <w:rPr>
                <w:rFonts w:cs="Segoe UI"/>
                <w:szCs w:val="21"/>
              </w:rPr>
              <w:t xml:space="preserve"> </w:t>
            </w:r>
            <w:r w:rsidR="00463D56">
              <w:rPr>
                <w:rFonts w:cs="Segoe UI"/>
                <w:szCs w:val="21"/>
              </w:rPr>
              <w:t>implementation guides and other documentation conveying the requirements of the standard and referencing the relevant regulations and national or international standards</w:t>
            </w:r>
          </w:p>
        </w:tc>
      </w:tr>
      <w:tr w:rsidR="00463D56" w:rsidRPr="00AD42F3" w14:paraId="2B9144F9" w14:textId="77777777" w:rsidTr="00A7228F">
        <w:tc>
          <w:tcPr>
            <w:tcW w:w="3119" w:type="dxa"/>
          </w:tcPr>
          <w:p w14:paraId="00589A7B" w14:textId="77777777" w:rsidR="00463D56" w:rsidRPr="00AB66AA" w:rsidRDefault="00463D56" w:rsidP="0053014F">
            <w:pPr>
              <w:spacing w:before="40" w:after="40"/>
              <w:ind w:left="357" w:hanging="357"/>
              <w:rPr>
                <w:rFonts w:cs="Segoe UI"/>
                <w:szCs w:val="21"/>
              </w:rPr>
            </w:pPr>
            <w:r w:rsidRPr="006C0839">
              <w:rPr>
                <w:rFonts w:ascii="Segoe UI Emoji" w:hAnsi="Segoe UI Emoji" w:cs="Segoe UI Emoji"/>
                <w:color w:val="000000" w:themeColor="text1"/>
                <w:szCs w:val="21"/>
              </w:rPr>
              <w:t>🌐</w:t>
            </w:r>
            <w:r w:rsidRPr="006C0839">
              <w:rPr>
                <w:rFonts w:cs="Segoe UI"/>
                <w:color w:val="000000" w:themeColor="text1"/>
                <w:szCs w:val="21"/>
              </w:rPr>
              <w:t xml:space="preserve"> </w:t>
            </w:r>
            <w:r w:rsidRPr="00A7228F">
              <w:rPr>
                <w:rFonts w:ascii="Segoe UI Semibold" w:hAnsi="Segoe UI Semibold" w:cs="Segoe UI Semibold"/>
                <w:szCs w:val="21"/>
              </w:rPr>
              <w:t>Adoption roadmap</w:t>
            </w:r>
          </w:p>
        </w:tc>
        <w:tc>
          <w:tcPr>
            <w:tcW w:w="4960" w:type="dxa"/>
          </w:tcPr>
          <w:p w14:paraId="622B20AC" w14:textId="77777777" w:rsidR="00463D56" w:rsidRPr="00AD42F3" w:rsidRDefault="00463D56" w:rsidP="0053014F">
            <w:pPr>
              <w:spacing w:before="40" w:after="40"/>
              <w:rPr>
                <w:rFonts w:cs="Segoe UI"/>
                <w:szCs w:val="21"/>
              </w:rPr>
            </w:pPr>
            <w:r w:rsidRPr="00AD42F3">
              <w:rPr>
                <w:rFonts w:cs="Segoe UI"/>
                <w:szCs w:val="21"/>
              </w:rPr>
              <w:t xml:space="preserve">Published </w:t>
            </w:r>
            <w:r>
              <w:rPr>
                <w:rFonts w:cs="Segoe UI"/>
                <w:szCs w:val="21"/>
              </w:rPr>
              <w:t>as part of the standard to describe how full adoption will be achieved, with a timetable</w:t>
            </w:r>
          </w:p>
        </w:tc>
      </w:tr>
      <w:tr w:rsidR="00463D56" w:rsidRPr="00AD42F3" w14:paraId="13F82CE1" w14:textId="77777777" w:rsidTr="00A7228F">
        <w:tc>
          <w:tcPr>
            <w:tcW w:w="3119" w:type="dxa"/>
          </w:tcPr>
          <w:p w14:paraId="7F0FC830" w14:textId="77777777" w:rsidR="00463D56" w:rsidRPr="00AB66AA" w:rsidRDefault="00463D56" w:rsidP="0053014F">
            <w:pPr>
              <w:spacing w:before="40" w:after="40"/>
              <w:ind w:left="357" w:hanging="357"/>
              <w:rPr>
                <w:rFonts w:cs="Segoe UI"/>
                <w:szCs w:val="21"/>
              </w:rPr>
            </w:pPr>
            <w:r w:rsidRPr="006C0839">
              <w:rPr>
                <w:rFonts w:ascii="Segoe UI Emoji" w:hAnsi="Segoe UI Emoji" w:cs="Segoe UI Emoji"/>
                <w:color w:val="000000" w:themeColor="text1"/>
                <w:szCs w:val="21"/>
              </w:rPr>
              <w:t>🔨</w:t>
            </w:r>
            <w:r w:rsidRPr="006C0839">
              <w:rPr>
                <w:rFonts w:cs="Segoe UI"/>
                <w:color w:val="000000" w:themeColor="text1"/>
                <w:szCs w:val="21"/>
              </w:rPr>
              <w:t xml:space="preserve"> </w:t>
            </w:r>
            <w:r w:rsidRPr="00A7228F">
              <w:rPr>
                <w:rFonts w:ascii="Segoe UI Semibold" w:hAnsi="Segoe UI Semibold" w:cs="Segoe UI Semibold"/>
                <w:szCs w:val="21"/>
              </w:rPr>
              <w:t>Tools and materials</w:t>
            </w:r>
          </w:p>
        </w:tc>
        <w:tc>
          <w:tcPr>
            <w:tcW w:w="4960" w:type="dxa"/>
          </w:tcPr>
          <w:p w14:paraId="1B7FE16F" w14:textId="5E9B0FA0" w:rsidR="00463D56" w:rsidRPr="00AD42F3" w:rsidRDefault="00463D56" w:rsidP="0053014F">
            <w:pPr>
              <w:spacing w:before="40" w:after="40"/>
              <w:rPr>
                <w:rFonts w:cs="Segoe UI"/>
                <w:szCs w:val="21"/>
              </w:rPr>
            </w:pPr>
            <w:r w:rsidRPr="00AD42F3">
              <w:rPr>
                <w:rFonts w:cs="Segoe UI"/>
                <w:szCs w:val="21"/>
              </w:rPr>
              <w:t>Supporting tools and materials, such as data dictionaries, terminology services</w:t>
            </w:r>
            <w:r>
              <w:rPr>
                <w:rFonts w:cs="Segoe UI"/>
                <w:szCs w:val="21"/>
              </w:rPr>
              <w:t>, registries and</w:t>
            </w:r>
            <w:r w:rsidRPr="00AD42F3">
              <w:rPr>
                <w:rFonts w:cs="Segoe UI"/>
                <w:szCs w:val="21"/>
              </w:rPr>
              <w:t xml:space="preserve"> conform</w:t>
            </w:r>
            <w:r w:rsidR="009F65D8">
              <w:rPr>
                <w:rFonts w:cs="Segoe UI"/>
                <w:szCs w:val="21"/>
              </w:rPr>
              <w:t>ity</w:t>
            </w:r>
            <w:r w:rsidRPr="00AD42F3">
              <w:rPr>
                <w:rFonts w:cs="Segoe UI"/>
                <w:szCs w:val="21"/>
              </w:rPr>
              <w:t xml:space="preserve"> assessment tools</w:t>
            </w:r>
          </w:p>
        </w:tc>
      </w:tr>
      <w:tr w:rsidR="00463D56" w:rsidRPr="00AD42F3" w14:paraId="1F69C82B" w14:textId="77777777" w:rsidTr="00A7228F">
        <w:tc>
          <w:tcPr>
            <w:tcW w:w="3119" w:type="dxa"/>
          </w:tcPr>
          <w:p w14:paraId="32DE6724" w14:textId="77777777" w:rsidR="00463D56" w:rsidRPr="00AB66AA" w:rsidRDefault="00463D56" w:rsidP="0053014F">
            <w:pPr>
              <w:tabs>
                <w:tab w:val="left" w:pos="462"/>
              </w:tabs>
              <w:spacing w:before="40" w:after="40"/>
              <w:ind w:left="357" w:hanging="357"/>
              <w:rPr>
                <w:rFonts w:cs="Segoe UI"/>
                <w:szCs w:val="21"/>
              </w:rPr>
            </w:pPr>
            <w:r w:rsidRPr="006C0839">
              <w:rPr>
                <w:rFonts w:ascii="Segoe UI Emoji" w:hAnsi="Segoe UI Emoji" w:cs="Segoe UI Emoji"/>
                <w:color w:val="000000" w:themeColor="text1"/>
                <w:szCs w:val="21"/>
              </w:rPr>
              <w:t>⚠</w:t>
            </w:r>
            <w:r w:rsidRPr="00AB66AA">
              <w:rPr>
                <w:rFonts w:cs="Segoe UI"/>
                <w:szCs w:val="21"/>
              </w:rPr>
              <w:t xml:space="preserve"> </w:t>
            </w:r>
            <w:r w:rsidRPr="00A7228F">
              <w:rPr>
                <w:rFonts w:ascii="Segoe UI Semibold" w:hAnsi="Segoe UI Semibold" w:cs="Segoe UI Semibold"/>
                <w:szCs w:val="21"/>
              </w:rPr>
              <w:t>Standards notice</w:t>
            </w:r>
          </w:p>
        </w:tc>
        <w:tc>
          <w:tcPr>
            <w:tcW w:w="4960" w:type="dxa"/>
          </w:tcPr>
          <w:p w14:paraId="19279AC9" w14:textId="7DB35BF1" w:rsidR="00463D56" w:rsidRPr="00AD42F3" w:rsidRDefault="00463D56" w:rsidP="0053014F">
            <w:pPr>
              <w:tabs>
                <w:tab w:val="left" w:pos="462"/>
              </w:tabs>
              <w:spacing w:before="40" w:after="40"/>
              <w:rPr>
                <w:rFonts w:cs="Segoe UI"/>
                <w:szCs w:val="21"/>
              </w:rPr>
            </w:pPr>
            <w:r w:rsidRPr="00AD42F3">
              <w:rPr>
                <w:rFonts w:cs="Segoe UI"/>
                <w:szCs w:val="21"/>
              </w:rPr>
              <w:t xml:space="preserve">A notice issued by HISO that </w:t>
            </w:r>
            <w:r>
              <w:rPr>
                <w:rFonts w:cs="Segoe UI"/>
                <w:szCs w:val="21"/>
              </w:rPr>
              <w:t xml:space="preserve">gives effect to a standard and </w:t>
            </w:r>
            <w:r w:rsidRPr="00AD42F3">
              <w:rPr>
                <w:rFonts w:cs="Segoe UI"/>
                <w:szCs w:val="21"/>
              </w:rPr>
              <w:t xml:space="preserve">sets out </w:t>
            </w:r>
            <w:r>
              <w:rPr>
                <w:rFonts w:cs="Segoe UI"/>
                <w:szCs w:val="21"/>
              </w:rPr>
              <w:t>key conform</w:t>
            </w:r>
            <w:r w:rsidR="00CF253A">
              <w:rPr>
                <w:rFonts w:cs="Segoe UI"/>
                <w:szCs w:val="21"/>
              </w:rPr>
              <w:t>ity</w:t>
            </w:r>
            <w:r>
              <w:rPr>
                <w:rFonts w:cs="Segoe UI"/>
                <w:szCs w:val="21"/>
              </w:rPr>
              <w:t xml:space="preserve"> requirements and dates, in line with the adoption roadmap</w:t>
            </w:r>
          </w:p>
        </w:tc>
      </w:tr>
      <w:tr w:rsidR="00463D56" w:rsidRPr="00AD42F3" w14:paraId="1F09A405" w14:textId="77777777" w:rsidTr="00A7228F">
        <w:tc>
          <w:tcPr>
            <w:tcW w:w="3119" w:type="dxa"/>
          </w:tcPr>
          <w:p w14:paraId="3830E779" w14:textId="64DB1F30" w:rsidR="00463D56" w:rsidRPr="00AB66AA" w:rsidRDefault="00463D56" w:rsidP="0053014F">
            <w:pPr>
              <w:spacing w:before="40" w:after="40"/>
              <w:ind w:left="357" w:hanging="357"/>
              <w:rPr>
                <w:rFonts w:cs="Segoe UI"/>
                <w:szCs w:val="21"/>
              </w:rPr>
            </w:pPr>
            <w:r w:rsidRPr="006C0839">
              <w:rPr>
                <w:rFonts w:ascii="Segoe UI Emoji" w:hAnsi="Segoe UI Emoji" w:cs="Segoe UI Emoji"/>
                <w:color w:val="000000" w:themeColor="text1"/>
                <w:szCs w:val="21"/>
              </w:rPr>
              <w:t>☑</w:t>
            </w:r>
            <w:r w:rsidRPr="006C0839">
              <w:rPr>
                <w:rFonts w:cs="Segoe UI"/>
                <w:color w:val="000000" w:themeColor="text1"/>
                <w:szCs w:val="21"/>
              </w:rPr>
              <w:t xml:space="preserve"> </w:t>
            </w:r>
            <w:r w:rsidRPr="00A7228F">
              <w:rPr>
                <w:rFonts w:ascii="Segoe UI Semibold" w:hAnsi="Segoe UI Semibold" w:cs="Segoe UI Semibold"/>
                <w:szCs w:val="21"/>
              </w:rPr>
              <w:t>Conform</w:t>
            </w:r>
            <w:r w:rsidR="00CF253A">
              <w:rPr>
                <w:rFonts w:ascii="Segoe UI Semibold" w:hAnsi="Segoe UI Semibold" w:cs="Segoe UI Semibold"/>
                <w:szCs w:val="21"/>
              </w:rPr>
              <w:t>ity</w:t>
            </w:r>
            <w:r w:rsidRPr="00A7228F">
              <w:rPr>
                <w:rFonts w:ascii="Segoe UI Semibold" w:hAnsi="Segoe UI Semibold" w:cs="Segoe UI Semibold"/>
                <w:szCs w:val="21"/>
              </w:rPr>
              <w:t xml:space="preserve"> </w:t>
            </w:r>
            <w:r w:rsidR="00AB66AA">
              <w:rPr>
                <w:rFonts w:ascii="Segoe UI Semibold" w:hAnsi="Segoe UI Semibold" w:cs="Segoe UI Semibold"/>
                <w:szCs w:val="21"/>
              </w:rPr>
              <w:t>requirement</w:t>
            </w:r>
          </w:p>
        </w:tc>
        <w:tc>
          <w:tcPr>
            <w:tcW w:w="4960" w:type="dxa"/>
          </w:tcPr>
          <w:p w14:paraId="472CDC3B" w14:textId="45487158" w:rsidR="00463D56" w:rsidRPr="00AD42F3" w:rsidRDefault="00463D56" w:rsidP="0053014F">
            <w:pPr>
              <w:spacing w:before="40" w:after="40"/>
              <w:rPr>
                <w:rFonts w:cs="Segoe UI"/>
                <w:szCs w:val="21"/>
              </w:rPr>
            </w:pPr>
            <w:r>
              <w:rPr>
                <w:rFonts w:cs="Segoe UI"/>
                <w:szCs w:val="21"/>
              </w:rPr>
              <w:t>Checklist of conform</w:t>
            </w:r>
            <w:r w:rsidR="00CF253A">
              <w:rPr>
                <w:rFonts w:cs="Segoe UI"/>
                <w:szCs w:val="21"/>
              </w:rPr>
              <w:t>ity</w:t>
            </w:r>
            <w:r>
              <w:rPr>
                <w:rFonts w:cs="Segoe UI"/>
                <w:szCs w:val="21"/>
              </w:rPr>
              <w:t xml:space="preserve"> assessment requirements for implementers of </w:t>
            </w:r>
            <w:r w:rsidR="000D5AF7">
              <w:rPr>
                <w:rFonts w:cs="Segoe UI"/>
                <w:szCs w:val="21"/>
              </w:rPr>
              <w:t xml:space="preserve">the </w:t>
            </w:r>
            <w:r>
              <w:rPr>
                <w:rFonts w:cs="Segoe UI"/>
                <w:szCs w:val="21"/>
              </w:rPr>
              <w:t>standard</w:t>
            </w:r>
          </w:p>
        </w:tc>
      </w:tr>
    </w:tbl>
    <w:p w14:paraId="7610449C" w14:textId="575B33E2" w:rsidR="004B39F7" w:rsidRPr="001C33EF" w:rsidRDefault="00103EFC" w:rsidP="003424B1">
      <w:pPr>
        <w:pStyle w:val="Heading3"/>
        <w:rPr>
          <w:rFonts w:cs="Segoe UI"/>
        </w:rPr>
      </w:pPr>
      <w:r w:rsidRPr="001C33EF">
        <w:rPr>
          <w:rFonts w:cs="Segoe UI"/>
        </w:rPr>
        <w:t xml:space="preserve">Relationships with </w:t>
      </w:r>
      <w:r w:rsidR="00AC113B">
        <w:rPr>
          <w:rFonts w:cs="Segoe UI"/>
        </w:rPr>
        <w:t xml:space="preserve">other </w:t>
      </w:r>
      <w:r w:rsidR="004B39F7" w:rsidRPr="001C33EF">
        <w:rPr>
          <w:rFonts w:cs="Segoe UI"/>
        </w:rPr>
        <w:t>standards bodies</w:t>
      </w:r>
    </w:p>
    <w:p w14:paraId="2688543A" w14:textId="15B0248C" w:rsidR="00906C8E" w:rsidRPr="001C33EF" w:rsidRDefault="004B39F7" w:rsidP="003424B1">
      <w:pPr>
        <w:rPr>
          <w:rFonts w:cs="Segoe UI"/>
        </w:rPr>
      </w:pPr>
      <w:r w:rsidRPr="001C33EF">
        <w:rPr>
          <w:rFonts w:cs="Segoe UI"/>
        </w:rPr>
        <w:t xml:space="preserve">HISO </w:t>
      </w:r>
      <w:r w:rsidR="00D446B6" w:rsidRPr="001C33EF">
        <w:rPr>
          <w:rFonts w:cs="Segoe UI"/>
        </w:rPr>
        <w:t xml:space="preserve">maintains relationships </w:t>
      </w:r>
      <w:r w:rsidRPr="001C33EF">
        <w:rPr>
          <w:rFonts w:cs="Segoe UI"/>
        </w:rPr>
        <w:t xml:space="preserve">with the </w:t>
      </w:r>
      <w:r w:rsidR="00103EFC" w:rsidRPr="001C33EF">
        <w:rPr>
          <w:rFonts w:cs="Segoe UI"/>
        </w:rPr>
        <w:t xml:space="preserve">national and international </w:t>
      </w:r>
      <w:r w:rsidRPr="001C33EF">
        <w:rPr>
          <w:rFonts w:cs="Segoe UI"/>
        </w:rPr>
        <w:t xml:space="preserve">bodies </w:t>
      </w:r>
      <w:r w:rsidR="00D446B6" w:rsidRPr="001C33EF">
        <w:rPr>
          <w:rFonts w:cs="Segoe UI"/>
        </w:rPr>
        <w:t>whose</w:t>
      </w:r>
      <w:r w:rsidR="00103EFC" w:rsidRPr="001C33EF">
        <w:rPr>
          <w:rFonts w:cs="Segoe UI"/>
        </w:rPr>
        <w:t xml:space="preserve"> </w:t>
      </w:r>
      <w:r w:rsidR="00D446B6" w:rsidRPr="001C33EF">
        <w:rPr>
          <w:rFonts w:cs="Segoe UI"/>
        </w:rPr>
        <w:t xml:space="preserve">standards </w:t>
      </w:r>
      <w:r w:rsidR="003E37F7">
        <w:rPr>
          <w:rFonts w:cs="Segoe UI"/>
        </w:rPr>
        <w:t xml:space="preserve">for interoperability </w:t>
      </w:r>
      <w:r w:rsidR="00D446B6" w:rsidRPr="001C33EF">
        <w:rPr>
          <w:rFonts w:cs="Segoe UI"/>
        </w:rPr>
        <w:t xml:space="preserve">we </w:t>
      </w:r>
      <w:proofErr w:type="spellStart"/>
      <w:r w:rsidR="008119B4">
        <w:rPr>
          <w:rFonts w:cs="Segoe UI"/>
        </w:rPr>
        <w:t>most</w:t>
      </w:r>
      <w:proofErr w:type="spellEnd"/>
      <w:r w:rsidR="008119B4">
        <w:rPr>
          <w:rFonts w:cs="Segoe UI"/>
        </w:rPr>
        <w:t xml:space="preserve"> depend on</w:t>
      </w:r>
      <w:r w:rsidR="00D446B6" w:rsidRPr="001C33EF">
        <w:rPr>
          <w:rFonts w:cs="Segoe UI"/>
        </w:rPr>
        <w:t xml:space="preserve">. </w:t>
      </w:r>
      <w:r w:rsidR="00991D1F" w:rsidRPr="001C33EF">
        <w:rPr>
          <w:rFonts w:cs="Segoe UI"/>
        </w:rPr>
        <w:t xml:space="preserve">Statements of endorsement for these standards appear in HISO </w:t>
      </w:r>
      <w:r w:rsidR="000D5AF7">
        <w:rPr>
          <w:rFonts w:cs="Segoe UI"/>
        </w:rPr>
        <w:t>documents</w:t>
      </w:r>
      <w:r w:rsidR="000D5AF7" w:rsidRPr="001C33EF">
        <w:rPr>
          <w:rFonts w:cs="Segoe UI"/>
        </w:rPr>
        <w:t xml:space="preserve"> </w:t>
      </w:r>
      <w:r w:rsidR="00991D1F" w:rsidRPr="001C33EF">
        <w:rPr>
          <w:rFonts w:cs="Segoe UI"/>
        </w:rPr>
        <w:t>and on our website.</w:t>
      </w:r>
    </w:p>
    <w:p w14:paraId="3639A194" w14:textId="4E145E42" w:rsidR="00906C8E" w:rsidRPr="001C33EF" w:rsidRDefault="00906C8E" w:rsidP="003424B1">
      <w:pPr>
        <w:rPr>
          <w:rFonts w:cs="Segoe U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538"/>
        <w:gridCol w:w="5966"/>
      </w:tblGrid>
      <w:tr w:rsidR="000444D5" w:rsidRPr="00CA436B" w14:paraId="2F625302" w14:textId="470574AB" w:rsidTr="005D5A1A">
        <w:trPr>
          <w:trHeight w:val="27"/>
        </w:trPr>
        <w:tc>
          <w:tcPr>
            <w:tcW w:w="1492" w:type="pct"/>
            <w:tcMar>
              <w:left w:w="0" w:type="dxa"/>
              <w:right w:w="0" w:type="dxa"/>
            </w:tcMar>
            <w:vAlign w:val="center"/>
          </w:tcPr>
          <w:p w14:paraId="60A4DA94" w14:textId="73CC68C6" w:rsidR="000444D5" w:rsidRPr="0053014F" w:rsidRDefault="000444D5" w:rsidP="005F66F4">
            <w:pPr>
              <w:spacing w:line="240" w:lineRule="auto"/>
              <w:jc w:val="center"/>
              <w:rPr>
                <w:rFonts w:cs="Segoe UI"/>
                <w:szCs w:val="21"/>
              </w:rPr>
            </w:pPr>
            <w:r w:rsidRPr="0053014F">
              <w:rPr>
                <w:rFonts w:cs="Segoe UI"/>
                <w:szCs w:val="21"/>
              </w:rPr>
              <w:fldChar w:fldCharType="begin"/>
            </w:r>
            <w:r w:rsidRPr="0053014F">
              <w:rPr>
                <w:rFonts w:cs="Segoe UI"/>
                <w:szCs w:val="21"/>
              </w:rPr>
              <w:instrText xml:space="preserve"> INCLUDEPICTURE "https://upload.wikimedia.org/wikipedia/commons/thumb/e/e3/ISO_Logo_%28Red_square%29.svg/1200px-ISO_Logo_%28Red_square%29.svg.png" \* MERGEFORMATINET </w:instrText>
            </w:r>
            <w:r w:rsidRPr="0053014F">
              <w:rPr>
                <w:rFonts w:cs="Segoe UI"/>
                <w:szCs w:val="21"/>
              </w:rPr>
              <w:fldChar w:fldCharType="separate"/>
            </w:r>
            <w:r w:rsidRPr="0053014F">
              <w:rPr>
                <w:rFonts w:cs="Segoe UI"/>
                <w:noProof/>
                <w:szCs w:val="21"/>
              </w:rPr>
              <w:drawing>
                <wp:inline distT="0" distB="0" distL="0" distR="0" wp14:anchorId="03DC739D" wp14:editId="2E22D540">
                  <wp:extent cx="733425" cy="6753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52638" cy="693015"/>
                          </a:xfrm>
                          <a:prstGeom prst="rect">
                            <a:avLst/>
                          </a:prstGeom>
                          <a:noFill/>
                          <a:ln>
                            <a:noFill/>
                          </a:ln>
                        </pic:spPr>
                      </pic:pic>
                    </a:graphicData>
                  </a:graphic>
                </wp:inline>
              </w:drawing>
            </w:r>
            <w:r w:rsidRPr="0053014F">
              <w:rPr>
                <w:rFonts w:cs="Segoe UI"/>
                <w:szCs w:val="21"/>
              </w:rPr>
              <w:fldChar w:fldCharType="end"/>
            </w:r>
          </w:p>
        </w:tc>
        <w:tc>
          <w:tcPr>
            <w:tcW w:w="3508" w:type="pct"/>
            <w:vAlign w:val="center"/>
          </w:tcPr>
          <w:p w14:paraId="6D277EAB" w14:textId="77777777" w:rsidR="005F66F4" w:rsidRPr="0053014F" w:rsidRDefault="005F66F4" w:rsidP="005F66F4">
            <w:pPr>
              <w:spacing w:line="240" w:lineRule="auto"/>
              <w:rPr>
                <w:rFonts w:cs="Segoe UI"/>
                <w:szCs w:val="21"/>
              </w:rPr>
            </w:pPr>
          </w:p>
          <w:p w14:paraId="2ECD5673" w14:textId="669250B6" w:rsidR="000444D5" w:rsidRPr="0053014F" w:rsidRDefault="000444D5" w:rsidP="005F66F4">
            <w:pPr>
              <w:spacing w:line="240" w:lineRule="auto"/>
              <w:rPr>
                <w:rFonts w:cs="Segoe UI"/>
                <w:szCs w:val="21"/>
              </w:rPr>
            </w:pPr>
            <w:r w:rsidRPr="0053014F">
              <w:rPr>
                <w:rFonts w:cs="Segoe UI"/>
                <w:szCs w:val="21"/>
              </w:rPr>
              <w:t>I</w:t>
            </w:r>
            <w:r w:rsidR="000703D1" w:rsidRPr="0053014F">
              <w:rPr>
                <w:rFonts w:cs="Segoe UI"/>
                <w:szCs w:val="21"/>
              </w:rPr>
              <w:t>nternational Standards Organisation (I</w:t>
            </w:r>
            <w:r w:rsidRPr="0053014F">
              <w:rPr>
                <w:rFonts w:cs="Segoe UI"/>
                <w:szCs w:val="21"/>
              </w:rPr>
              <w:t>SO</w:t>
            </w:r>
            <w:r w:rsidR="000703D1" w:rsidRPr="0053014F">
              <w:rPr>
                <w:rFonts w:cs="Segoe UI"/>
                <w:szCs w:val="21"/>
              </w:rPr>
              <w:t>)</w:t>
            </w:r>
            <w:r w:rsidRPr="0053014F">
              <w:rPr>
                <w:rFonts w:cs="Segoe UI"/>
                <w:szCs w:val="21"/>
              </w:rPr>
              <w:t xml:space="preserve"> standards are </w:t>
            </w:r>
            <w:r w:rsidR="00705830">
              <w:rPr>
                <w:rFonts w:cs="Segoe UI"/>
                <w:szCs w:val="21"/>
              </w:rPr>
              <w:t xml:space="preserve">widely </w:t>
            </w:r>
            <w:r w:rsidR="00057261">
              <w:rPr>
                <w:rFonts w:cs="Segoe UI"/>
                <w:szCs w:val="21"/>
              </w:rPr>
              <w:t>referenced</w:t>
            </w:r>
            <w:r w:rsidR="00057261" w:rsidRPr="0053014F">
              <w:rPr>
                <w:rFonts w:cs="Segoe UI"/>
                <w:szCs w:val="21"/>
              </w:rPr>
              <w:t xml:space="preserve"> </w:t>
            </w:r>
            <w:r w:rsidRPr="0053014F">
              <w:rPr>
                <w:rFonts w:cs="Segoe UI"/>
                <w:szCs w:val="21"/>
              </w:rPr>
              <w:t xml:space="preserve">in HISO </w:t>
            </w:r>
            <w:r w:rsidR="00713F4D" w:rsidRPr="0053014F">
              <w:rPr>
                <w:rFonts w:cs="Segoe UI"/>
                <w:szCs w:val="21"/>
              </w:rPr>
              <w:t>documents</w:t>
            </w:r>
            <w:r w:rsidRPr="0053014F">
              <w:rPr>
                <w:rFonts w:cs="Segoe UI"/>
                <w:szCs w:val="21"/>
              </w:rPr>
              <w:t xml:space="preserve">. ISO/TC 215 is the technical committee for </w:t>
            </w:r>
            <w:r w:rsidR="00A06259" w:rsidRPr="0053014F">
              <w:rPr>
                <w:rFonts w:cs="Segoe UI"/>
                <w:szCs w:val="21"/>
              </w:rPr>
              <w:t>health informatics</w:t>
            </w:r>
          </w:p>
          <w:p w14:paraId="3759A634" w14:textId="2AA248BD" w:rsidR="005F66F4" w:rsidRPr="0053014F" w:rsidRDefault="005F66F4" w:rsidP="005F66F4">
            <w:pPr>
              <w:spacing w:line="240" w:lineRule="auto"/>
              <w:rPr>
                <w:rFonts w:cs="Segoe UI"/>
                <w:szCs w:val="21"/>
              </w:rPr>
            </w:pPr>
          </w:p>
        </w:tc>
      </w:tr>
      <w:tr w:rsidR="000444D5" w:rsidRPr="00CA436B" w14:paraId="45019968" w14:textId="77777777" w:rsidTr="005D5A1A">
        <w:tc>
          <w:tcPr>
            <w:tcW w:w="1492" w:type="pct"/>
            <w:tcMar>
              <w:left w:w="0" w:type="dxa"/>
              <w:right w:w="0" w:type="dxa"/>
            </w:tcMar>
          </w:tcPr>
          <w:p w14:paraId="0127A134" w14:textId="77777777" w:rsidR="000444D5" w:rsidRPr="0053014F" w:rsidRDefault="000444D5" w:rsidP="005F66F4">
            <w:pPr>
              <w:spacing w:line="240" w:lineRule="auto"/>
              <w:rPr>
                <w:rFonts w:cs="Segoe UI"/>
                <w:szCs w:val="21"/>
              </w:rPr>
            </w:pPr>
          </w:p>
        </w:tc>
        <w:tc>
          <w:tcPr>
            <w:tcW w:w="3508" w:type="pct"/>
          </w:tcPr>
          <w:p w14:paraId="685FF9DE" w14:textId="77777777" w:rsidR="000444D5" w:rsidRPr="0053014F" w:rsidRDefault="000444D5" w:rsidP="005F66F4">
            <w:pPr>
              <w:spacing w:line="240" w:lineRule="auto"/>
              <w:rPr>
                <w:rFonts w:cs="Segoe UI"/>
                <w:szCs w:val="21"/>
              </w:rPr>
            </w:pPr>
          </w:p>
        </w:tc>
      </w:tr>
      <w:tr w:rsidR="000444D5" w:rsidRPr="00CA436B" w14:paraId="4D25F1B4" w14:textId="12E1F7B6" w:rsidTr="005D5A1A">
        <w:tc>
          <w:tcPr>
            <w:tcW w:w="1492" w:type="pct"/>
            <w:tcMar>
              <w:left w:w="0" w:type="dxa"/>
              <w:right w:w="0" w:type="dxa"/>
            </w:tcMar>
            <w:vAlign w:val="center"/>
          </w:tcPr>
          <w:p w14:paraId="5EA7243C" w14:textId="728747BF" w:rsidR="000444D5" w:rsidRPr="0053014F" w:rsidRDefault="000444D5" w:rsidP="005F66F4">
            <w:pPr>
              <w:spacing w:line="240" w:lineRule="auto"/>
              <w:jc w:val="center"/>
              <w:rPr>
                <w:rFonts w:cs="Segoe UI"/>
                <w:szCs w:val="21"/>
              </w:rPr>
            </w:pPr>
            <w:r w:rsidRPr="0053014F">
              <w:rPr>
                <w:rFonts w:cs="Segoe UI"/>
                <w:szCs w:val="21"/>
              </w:rPr>
              <w:fldChar w:fldCharType="begin"/>
            </w:r>
            <w:r w:rsidRPr="0053014F">
              <w:rPr>
                <w:rFonts w:cs="Segoe UI"/>
                <w:szCs w:val="21"/>
              </w:rPr>
              <w:instrText xml:space="preserve"> INCLUDEPICTURE "https://www.askmetro.co.nz/wp-content/uploads/2016/05/standards-new-zealand.png" \* MERGEFORMATINET </w:instrText>
            </w:r>
            <w:r w:rsidRPr="0053014F">
              <w:rPr>
                <w:rFonts w:cs="Segoe UI"/>
                <w:szCs w:val="21"/>
              </w:rPr>
              <w:fldChar w:fldCharType="separate"/>
            </w:r>
            <w:r w:rsidRPr="0053014F">
              <w:rPr>
                <w:rFonts w:cs="Segoe UI"/>
                <w:noProof/>
                <w:szCs w:val="21"/>
              </w:rPr>
              <w:drawing>
                <wp:inline distT="0" distB="0" distL="0" distR="0" wp14:anchorId="35D509CF" wp14:editId="7642DB93">
                  <wp:extent cx="1447800" cy="6485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47800" cy="648544"/>
                          </a:xfrm>
                          <a:prstGeom prst="rect">
                            <a:avLst/>
                          </a:prstGeom>
                          <a:noFill/>
                          <a:ln>
                            <a:noFill/>
                          </a:ln>
                        </pic:spPr>
                      </pic:pic>
                    </a:graphicData>
                  </a:graphic>
                </wp:inline>
              </w:drawing>
            </w:r>
            <w:r w:rsidRPr="0053014F">
              <w:rPr>
                <w:rFonts w:cs="Segoe UI"/>
                <w:szCs w:val="21"/>
              </w:rPr>
              <w:fldChar w:fldCharType="end"/>
            </w:r>
          </w:p>
        </w:tc>
        <w:tc>
          <w:tcPr>
            <w:tcW w:w="3508" w:type="pct"/>
            <w:vAlign w:val="center"/>
          </w:tcPr>
          <w:p w14:paraId="0003BE25" w14:textId="77777777" w:rsidR="005F66F4" w:rsidRPr="0053014F" w:rsidRDefault="005F66F4" w:rsidP="005F66F4">
            <w:pPr>
              <w:spacing w:line="240" w:lineRule="auto"/>
              <w:rPr>
                <w:rFonts w:cs="Segoe UI"/>
                <w:szCs w:val="21"/>
              </w:rPr>
            </w:pPr>
          </w:p>
          <w:p w14:paraId="6EBCCE48" w14:textId="5C428C0D" w:rsidR="00FE60BA" w:rsidRPr="0053014F" w:rsidRDefault="000444D5" w:rsidP="005F66F4">
            <w:pPr>
              <w:spacing w:line="240" w:lineRule="auto"/>
              <w:rPr>
                <w:rFonts w:cs="Segoe UI"/>
                <w:szCs w:val="21"/>
              </w:rPr>
            </w:pPr>
            <w:r w:rsidRPr="0053014F">
              <w:rPr>
                <w:rFonts w:cs="Segoe UI"/>
                <w:szCs w:val="21"/>
              </w:rPr>
              <w:t xml:space="preserve">Standards NZ </w:t>
            </w:r>
            <w:r w:rsidR="00A06259" w:rsidRPr="0053014F">
              <w:rPr>
                <w:rFonts w:cs="Segoe UI"/>
                <w:szCs w:val="21"/>
              </w:rPr>
              <w:t>is the national member of ISO and publishes New Zealand Standards</w:t>
            </w:r>
            <w:r w:rsidR="004C0EDF" w:rsidRPr="0053014F">
              <w:rPr>
                <w:rFonts w:cs="Segoe UI"/>
                <w:szCs w:val="21"/>
              </w:rPr>
              <w:t xml:space="preserve">. </w:t>
            </w:r>
            <w:r w:rsidR="00A12531" w:rsidRPr="0053014F">
              <w:rPr>
                <w:rFonts w:cs="Segoe UI"/>
                <w:szCs w:val="21"/>
              </w:rPr>
              <w:t>The HISO committee includes a Standards NZ representative</w:t>
            </w:r>
          </w:p>
          <w:p w14:paraId="01E8C947" w14:textId="0B12E3E0" w:rsidR="005F66F4" w:rsidRPr="0053014F" w:rsidRDefault="005F66F4" w:rsidP="005F66F4">
            <w:pPr>
              <w:spacing w:line="240" w:lineRule="auto"/>
              <w:rPr>
                <w:rFonts w:cs="Segoe UI"/>
                <w:szCs w:val="21"/>
              </w:rPr>
            </w:pPr>
          </w:p>
        </w:tc>
      </w:tr>
      <w:tr w:rsidR="000444D5" w:rsidRPr="00CA436B" w14:paraId="6CC7E6F9" w14:textId="5A7E5932" w:rsidTr="005D5A1A">
        <w:tc>
          <w:tcPr>
            <w:tcW w:w="1492" w:type="pct"/>
            <w:tcMar>
              <w:left w:w="0" w:type="dxa"/>
              <w:right w:w="0" w:type="dxa"/>
            </w:tcMar>
          </w:tcPr>
          <w:p w14:paraId="5C2E06CE" w14:textId="77777777" w:rsidR="000444D5" w:rsidRPr="0053014F" w:rsidRDefault="000444D5" w:rsidP="005F66F4">
            <w:pPr>
              <w:spacing w:line="240" w:lineRule="auto"/>
              <w:rPr>
                <w:rFonts w:cs="Segoe UI"/>
                <w:szCs w:val="21"/>
              </w:rPr>
            </w:pPr>
          </w:p>
        </w:tc>
        <w:tc>
          <w:tcPr>
            <w:tcW w:w="3508" w:type="pct"/>
          </w:tcPr>
          <w:p w14:paraId="3C30BA0B" w14:textId="77777777" w:rsidR="000444D5" w:rsidRPr="0053014F" w:rsidRDefault="000444D5" w:rsidP="005F66F4">
            <w:pPr>
              <w:spacing w:line="240" w:lineRule="auto"/>
              <w:rPr>
                <w:rFonts w:cs="Segoe UI"/>
                <w:szCs w:val="21"/>
              </w:rPr>
            </w:pPr>
          </w:p>
        </w:tc>
      </w:tr>
      <w:tr w:rsidR="0031002D" w:rsidRPr="00CA436B" w14:paraId="033FAB18" w14:textId="77777777" w:rsidTr="005D5A1A">
        <w:trPr>
          <w:trHeight w:val="840"/>
        </w:trPr>
        <w:tc>
          <w:tcPr>
            <w:tcW w:w="1492" w:type="pct"/>
            <w:tcMar>
              <w:left w:w="0" w:type="dxa"/>
              <w:right w:w="0" w:type="dxa"/>
            </w:tcMar>
            <w:vAlign w:val="center"/>
          </w:tcPr>
          <w:p w14:paraId="31BB7E1F" w14:textId="77777777" w:rsidR="0031002D" w:rsidRPr="0053014F" w:rsidRDefault="0031002D" w:rsidP="005F66F4">
            <w:pPr>
              <w:spacing w:line="240" w:lineRule="auto"/>
              <w:jc w:val="center"/>
              <w:rPr>
                <w:rFonts w:cs="Segoe UI"/>
                <w:noProof/>
                <w:szCs w:val="21"/>
              </w:rPr>
            </w:pPr>
            <w:r w:rsidRPr="0053014F">
              <w:rPr>
                <w:rFonts w:cs="Segoe UI"/>
                <w:noProof/>
                <w:szCs w:val="21"/>
              </w:rPr>
              <w:drawing>
                <wp:inline distT="0" distB="0" distL="0" distR="0" wp14:anchorId="05D87916" wp14:editId="3906B68C">
                  <wp:extent cx="1087474" cy="39485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87474" cy="394856"/>
                          </a:xfrm>
                          <a:prstGeom prst="rect">
                            <a:avLst/>
                          </a:prstGeom>
                        </pic:spPr>
                      </pic:pic>
                    </a:graphicData>
                  </a:graphic>
                </wp:inline>
              </w:drawing>
            </w:r>
          </w:p>
        </w:tc>
        <w:tc>
          <w:tcPr>
            <w:tcW w:w="3508" w:type="pct"/>
            <w:vAlign w:val="center"/>
          </w:tcPr>
          <w:p w14:paraId="18A19D0E" w14:textId="77777777" w:rsidR="005F66F4" w:rsidRPr="0053014F" w:rsidRDefault="005F66F4" w:rsidP="005F66F4">
            <w:pPr>
              <w:spacing w:line="240" w:lineRule="auto"/>
              <w:rPr>
                <w:rFonts w:cs="Segoe UI"/>
                <w:szCs w:val="21"/>
              </w:rPr>
            </w:pPr>
          </w:p>
          <w:p w14:paraId="6DA17134" w14:textId="6580C8BB" w:rsidR="00FE60BA" w:rsidRPr="0053014F" w:rsidRDefault="0031002D" w:rsidP="005F66F4">
            <w:pPr>
              <w:spacing w:line="240" w:lineRule="auto"/>
              <w:rPr>
                <w:rFonts w:cs="Segoe UI"/>
                <w:szCs w:val="21"/>
              </w:rPr>
            </w:pPr>
            <w:proofErr w:type="spellStart"/>
            <w:r w:rsidRPr="0053014F">
              <w:rPr>
                <w:rFonts w:cs="Segoe UI"/>
                <w:szCs w:val="21"/>
              </w:rPr>
              <w:t>StatsNZ</w:t>
            </w:r>
            <w:proofErr w:type="spellEnd"/>
            <w:r w:rsidRPr="0053014F">
              <w:rPr>
                <w:rFonts w:cs="Segoe UI"/>
                <w:szCs w:val="21"/>
              </w:rPr>
              <w:t xml:space="preserve"> produces data content </w:t>
            </w:r>
            <w:r w:rsidR="006D5D1D" w:rsidRPr="0053014F">
              <w:rPr>
                <w:rFonts w:cs="Segoe UI"/>
                <w:szCs w:val="21"/>
              </w:rPr>
              <w:t>requirement specifications</w:t>
            </w:r>
            <w:r w:rsidRPr="0053014F">
              <w:rPr>
                <w:rFonts w:cs="Segoe UI"/>
                <w:szCs w:val="21"/>
              </w:rPr>
              <w:t xml:space="preserve"> for </w:t>
            </w:r>
            <w:r w:rsidR="00E7565F" w:rsidRPr="0053014F">
              <w:rPr>
                <w:rFonts w:cs="Segoe UI"/>
                <w:szCs w:val="21"/>
              </w:rPr>
              <w:t>managing New Zealanders</w:t>
            </w:r>
            <w:r w:rsidR="00713E11" w:rsidRPr="0053014F">
              <w:rPr>
                <w:rFonts w:cs="Segoe UI"/>
                <w:szCs w:val="21"/>
              </w:rPr>
              <w:t>’ information</w:t>
            </w:r>
          </w:p>
          <w:p w14:paraId="00E24362" w14:textId="22C4A959" w:rsidR="005F66F4" w:rsidRPr="0053014F" w:rsidRDefault="005F66F4" w:rsidP="005F66F4">
            <w:pPr>
              <w:spacing w:line="240" w:lineRule="auto"/>
              <w:rPr>
                <w:rFonts w:cs="Segoe UI"/>
                <w:szCs w:val="21"/>
              </w:rPr>
            </w:pPr>
          </w:p>
        </w:tc>
      </w:tr>
      <w:tr w:rsidR="0031002D" w:rsidRPr="00CA436B" w14:paraId="6C61FA9E" w14:textId="77777777" w:rsidTr="005D5A1A">
        <w:tc>
          <w:tcPr>
            <w:tcW w:w="1492" w:type="pct"/>
            <w:tcMar>
              <w:left w:w="0" w:type="dxa"/>
              <w:right w:w="0" w:type="dxa"/>
            </w:tcMar>
            <w:vAlign w:val="center"/>
          </w:tcPr>
          <w:p w14:paraId="3C937CCE" w14:textId="77777777" w:rsidR="0031002D" w:rsidRPr="0053014F" w:rsidRDefault="0031002D" w:rsidP="005F66F4">
            <w:pPr>
              <w:spacing w:line="240" w:lineRule="auto"/>
              <w:rPr>
                <w:rFonts w:cs="Segoe UI"/>
                <w:noProof/>
                <w:szCs w:val="21"/>
              </w:rPr>
            </w:pPr>
          </w:p>
        </w:tc>
        <w:tc>
          <w:tcPr>
            <w:tcW w:w="3508" w:type="pct"/>
            <w:vAlign w:val="center"/>
          </w:tcPr>
          <w:p w14:paraId="0127BBF3" w14:textId="77777777" w:rsidR="0031002D" w:rsidRPr="0053014F" w:rsidRDefault="0031002D" w:rsidP="005F66F4">
            <w:pPr>
              <w:spacing w:line="240" w:lineRule="auto"/>
              <w:rPr>
                <w:rFonts w:cs="Segoe UI"/>
                <w:szCs w:val="21"/>
              </w:rPr>
            </w:pPr>
          </w:p>
        </w:tc>
      </w:tr>
      <w:tr w:rsidR="000444D5" w:rsidRPr="00CA436B" w14:paraId="37057F75" w14:textId="345E1189" w:rsidTr="005D5A1A">
        <w:tc>
          <w:tcPr>
            <w:tcW w:w="1492" w:type="pct"/>
            <w:tcMar>
              <w:left w:w="0" w:type="dxa"/>
              <w:right w:w="0" w:type="dxa"/>
            </w:tcMar>
            <w:vAlign w:val="center"/>
          </w:tcPr>
          <w:p w14:paraId="0B7F8B09" w14:textId="76817B8D" w:rsidR="000444D5" w:rsidRPr="0053014F" w:rsidRDefault="000444D5" w:rsidP="005F66F4">
            <w:pPr>
              <w:spacing w:line="240" w:lineRule="auto"/>
              <w:jc w:val="center"/>
              <w:rPr>
                <w:rFonts w:cs="Segoe UI"/>
                <w:szCs w:val="21"/>
              </w:rPr>
            </w:pPr>
            <w:r w:rsidRPr="0053014F">
              <w:rPr>
                <w:rFonts w:cs="Segoe UI"/>
                <w:noProof/>
                <w:szCs w:val="21"/>
              </w:rPr>
              <w:drawing>
                <wp:inline distT="0" distB="0" distL="0" distR="0" wp14:anchorId="52566209" wp14:editId="7E53302E">
                  <wp:extent cx="952500" cy="9156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png"/>
                          <pic:cNvPicPr/>
                        </pic:nvPicPr>
                        <pic:blipFill rotWithShape="1">
                          <a:blip r:embed="rId81" cstate="print">
                            <a:extLst>
                              <a:ext uri="{28A0092B-C50C-407E-A947-70E740481C1C}">
                                <a14:useLocalDpi xmlns:a14="http://schemas.microsoft.com/office/drawing/2010/main" val="0"/>
                              </a:ext>
                            </a:extLst>
                          </a:blip>
                          <a:srcRect r="54035"/>
                          <a:stretch/>
                        </pic:blipFill>
                        <pic:spPr bwMode="auto">
                          <a:xfrm>
                            <a:off x="0" y="0"/>
                            <a:ext cx="977620" cy="939784"/>
                          </a:xfrm>
                          <a:prstGeom prst="rect">
                            <a:avLst/>
                          </a:prstGeom>
                          <a:ln>
                            <a:noFill/>
                          </a:ln>
                          <a:extLst>
                            <a:ext uri="{53640926-AAD7-44D8-BBD7-CCE9431645EC}">
                              <a14:shadowObscured xmlns:a14="http://schemas.microsoft.com/office/drawing/2010/main"/>
                            </a:ext>
                          </a:extLst>
                        </pic:spPr>
                      </pic:pic>
                    </a:graphicData>
                  </a:graphic>
                </wp:inline>
              </w:drawing>
            </w:r>
          </w:p>
        </w:tc>
        <w:tc>
          <w:tcPr>
            <w:tcW w:w="3508" w:type="pct"/>
            <w:vAlign w:val="center"/>
          </w:tcPr>
          <w:p w14:paraId="2286A716" w14:textId="77777777" w:rsidR="005F66F4" w:rsidRPr="0053014F" w:rsidRDefault="005F66F4" w:rsidP="005F66F4">
            <w:pPr>
              <w:spacing w:line="240" w:lineRule="auto"/>
              <w:rPr>
                <w:rFonts w:cs="Segoe UI"/>
                <w:szCs w:val="21"/>
              </w:rPr>
            </w:pPr>
          </w:p>
          <w:p w14:paraId="232A9BB6" w14:textId="2F47B53E" w:rsidR="000444D5" w:rsidRPr="0053014F" w:rsidRDefault="007E4504" w:rsidP="005F66F4">
            <w:pPr>
              <w:spacing w:line="240" w:lineRule="auto"/>
              <w:rPr>
                <w:rFonts w:cs="Segoe UI"/>
                <w:szCs w:val="21"/>
              </w:rPr>
            </w:pPr>
            <w:r w:rsidRPr="0053014F">
              <w:rPr>
                <w:rFonts w:cs="Segoe UI"/>
                <w:szCs w:val="21"/>
              </w:rPr>
              <w:t xml:space="preserve">New Zealand </w:t>
            </w:r>
            <w:r w:rsidR="002A59B7" w:rsidRPr="0053014F">
              <w:rPr>
                <w:rFonts w:cs="Segoe UI"/>
                <w:szCs w:val="21"/>
              </w:rPr>
              <w:t xml:space="preserve">is </w:t>
            </w:r>
            <w:r w:rsidR="0031002D" w:rsidRPr="0053014F">
              <w:rPr>
                <w:rFonts w:cs="Segoe UI"/>
                <w:szCs w:val="21"/>
              </w:rPr>
              <w:t>a founder</w:t>
            </w:r>
            <w:r w:rsidR="002A59B7" w:rsidRPr="0053014F">
              <w:rPr>
                <w:rFonts w:cs="Segoe UI"/>
                <w:szCs w:val="21"/>
              </w:rPr>
              <w:t xml:space="preserve"> member of </w:t>
            </w:r>
            <w:r w:rsidR="000444D5" w:rsidRPr="0053014F">
              <w:rPr>
                <w:rFonts w:cs="Segoe UI"/>
                <w:szCs w:val="21"/>
              </w:rPr>
              <w:t>SNOMED International</w:t>
            </w:r>
            <w:r w:rsidR="002A59B7" w:rsidRPr="0053014F">
              <w:rPr>
                <w:rFonts w:cs="Segoe UI"/>
                <w:szCs w:val="21"/>
              </w:rPr>
              <w:t>,</w:t>
            </w:r>
            <w:r w:rsidR="000444D5" w:rsidRPr="0053014F">
              <w:rPr>
                <w:rFonts w:cs="Segoe UI"/>
                <w:szCs w:val="21"/>
              </w:rPr>
              <w:t xml:space="preserve"> </w:t>
            </w:r>
            <w:r w:rsidR="003D09B2">
              <w:rPr>
                <w:rFonts w:cs="Segoe UI"/>
                <w:szCs w:val="21"/>
              </w:rPr>
              <w:t>owner and developer</w:t>
            </w:r>
            <w:r w:rsidR="003D09B2" w:rsidRPr="0053014F">
              <w:rPr>
                <w:rFonts w:cs="Segoe UI"/>
                <w:szCs w:val="21"/>
              </w:rPr>
              <w:t xml:space="preserve"> </w:t>
            </w:r>
            <w:r w:rsidR="002A59B7" w:rsidRPr="0053014F">
              <w:rPr>
                <w:rFonts w:cs="Segoe UI"/>
                <w:szCs w:val="21"/>
              </w:rPr>
              <w:t>of</w:t>
            </w:r>
            <w:r w:rsidR="00A06259" w:rsidRPr="0053014F">
              <w:rPr>
                <w:rFonts w:cs="Segoe UI"/>
                <w:szCs w:val="21"/>
              </w:rPr>
              <w:t xml:space="preserve"> the SNOMED CT</w:t>
            </w:r>
            <w:r w:rsidR="00274B93" w:rsidRPr="0053014F">
              <w:rPr>
                <w:rFonts w:cs="Segoe UI"/>
                <w:szCs w:val="21"/>
              </w:rPr>
              <w:t>®</w:t>
            </w:r>
            <w:r w:rsidR="00A06259" w:rsidRPr="0053014F">
              <w:rPr>
                <w:rFonts w:cs="Segoe UI"/>
                <w:szCs w:val="21"/>
              </w:rPr>
              <w:t xml:space="preserve"> </w:t>
            </w:r>
            <w:r w:rsidR="006018E2">
              <w:rPr>
                <w:rFonts w:cs="Segoe UI"/>
                <w:szCs w:val="21"/>
              </w:rPr>
              <w:t>health and social care</w:t>
            </w:r>
            <w:r w:rsidR="006018E2" w:rsidRPr="0053014F">
              <w:rPr>
                <w:rFonts w:cs="Segoe UI"/>
                <w:szCs w:val="21"/>
              </w:rPr>
              <w:t xml:space="preserve"> </w:t>
            </w:r>
            <w:r w:rsidR="00A06259" w:rsidRPr="0053014F">
              <w:rPr>
                <w:rFonts w:cs="Segoe UI"/>
                <w:szCs w:val="21"/>
              </w:rPr>
              <w:t>terminology</w:t>
            </w:r>
          </w:p>
          <w:p w14:paraId="17D390EF" w14:textId="320C767E" w:rsidR="005F66F4" w:rsidRPr="0053014F" w:rsidRDefault="005F66F4" w:rsidP="005F66F4">
            <w:pPr>
              <w:spacing w:line="240" w:lineRule="auto"/>
              <w:rPr>
                <w:rFonts w:cs="Segoe UI"/>
                <w:szCs w:val="21"/>
              </w:rPr>
            </w:pPr>
          </w:p>
        </w:tc>
      </w:tr>
      <w:tr w:rsidR="0042354C" w:rsidRPr="00CA436B" w14:paraId="0A3AD2CF" w14:textId="77777777" w:rsidTr="005D5A1A">
        <w:tc>
          <w:tcPr>
            <w:tcW w:w="1492" w:type="pct"/>
            <w:tcMar>
              <w:left w:w="0" w:type="dxa"/>
              <w:right w:w="0" w:type="dxa"/>
            </w:tcMar>
            <w:vAlign w:val="center"/>
          </w:tcPr>
          <w:p w14:paraId="555D5EB7" w14:textId="77777777" w:rsidR="0042354C" w:rsidRPr="0053014F" w:rsidRDefault="0042354C" w:rsidP="005F66F4">
            <w:pPr>
              <w:spacing w:line="240" w:lineRule="auto"/>
              <w:jc w:val="center"/>
              <w:rPr>
                <w:rFonts w:cs="Segoe UI"/>
                <w:noProof/>
                <w:szCs w:val="21"/>
              </w:rPr>
            </w:pPr>
          </w:p>
        </w:tc>
        <w:tc>
          <w:tcPr>
            <w:tcW w:w="3508" w:type="pct"/>
            <w:vAlign w:val="center"/>
          </w:tcPr>
          <w:p w14:paraId="7A076F04" w14:textId="4549D2B8" w:rsidR="0042354C" w:rsidRPr="0053014F" w:rsidRDefault="0042354C" w:rsidP="005F66F4">
            <w:pPr>
              <w:spacing w:line="240" w:lineRule="auto"/>
              <w:rPr>
                <w:rFonts w:cs="Segoe UI"/>
                <w:szCs w:val="21"/>
              </w:rPr>
            </w:pPr>
          </w:p>
        </w:tc>
      </w:tr>
      <w:tr w:rsidR="0042354C" w:rsidRPr="00CA436B" w14:paraId="1955F08E" w14:textId="77777777" w:rsidTr="005D5A1A">
        <w:tc>
          <w:tcPr>
            <w:tcW w:w="1492" w:type="pct"/>
            <w:tcMar>
              <w:left w:w="0" w:type="dxa"/>
              <w:right w:w="0" w:type="dxa"/>
            </w:tcMar>
            <w:vAlign w:val="center"/>
          </w:tcPr>
          <w:p w14:paraId="6B63D8B5" w14:textId="30EB5392" w:rsidR="0042354C" w:rsidRPr="0053014F" w:rsidRDefault="00D129FB" w:rsidP="005F66F4">
            <w:pPr>
              <w:spacing w:line="240" w:lineRule="auto"/>
              <w:jc w:val="center"/>
              <w:rPr>
                <w:rFonts w:cs="Segoe UI"/>
                <w:noProof/>
                <w:szCs w:val="21"/>
              </w:rPr>
            </w:pPr>
            <w:r w:rsidRPr="0053014F">
              <w:rPr>
                <w:rFonts w:cs="Segoe UI"/>
                <w:noProof/>
                <w:szCs w:val="21"/>
              </w:rPr>
              <w:drawing>
                <wp:inline distT="0" distB="0" distL="0" distR="0" wp14:anchorId="232BFC21" wp14:editId="6154167A">
                  <wp:extent cx="714375" cy="5953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s1 logo.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21228" cy="601024"/>
                          </a:xfrm>
                          <a:prstGeom prst="rect">
                            <a:avLst/>
                          </a:prstGeom>
                        </pic:spPr>
                      </pic:pic>
                    </a:graphicData>
                  </a:graphic>
                </wp:inline>
              </w:drawing>
            </w:r>
          </w:p>
        </w:tc>
        <w:tc>
          <w:tcPr>
            <w:tcW w:w="3508" w:type="pct"/>
            <w:vAlign w:val="center"/>
          </w:tcPr>
          <w:p w14:paraId="01173B5A" w14:textId="77777777" w:rsidR="005F66F4" w:rsidRPr="0053014F" w:rsidRDefault="005F66F4" w:rsidP="005F66F4">
            <w:pPr>
              <w:spacing w:line="240" w:lineRule="auto"/>
              <w:rPr>
                <w:rFonts w:cs="Segoe UI"/>
                <w:szCs w:val="21"/>
              </w:rPr>
            </w:pPr>
          </w:p>
          <w:p w14:paraId="5F605730" w14:textId="5CEC9571" w:rsidR="0042354C" w:rsidRPr="0053014F" w:rsidRDefault="00F96E86" w:rsidP="005F66F4">
            <w:pPr>
              <w:spacing w:line="240" w:lineRule="auto"/>
              <w:rPr>
                <w:rFonts w:cs="Segoe UI"/>
                <w:szCs w:val="21"/>
              </w:rPr>
            </w:pPr>
            <w:r w:rsidRPr="0053014F">
              <w:rPr>
                <w:rFonts w:cs="Segoe UI"/>
                <w:szCs w:val="21"/>
              </w:rPr>
              <w:t xml:space="preserve">GS1 </w:t>
            </w:r>
            <w:r w:rsidR="00274B93" w:rsidRPr="0053014F">
              <w:rPr>
                <w:rFonts w:cs="Segoe UI"/>
                <w:szCs w:val="21"/>
              </w:rPr>
              <w:t>S</w:t>
            </w:r>
            <w:r w:rsidRPr="0053014F">
              <w:rPr>
                <w:rFonts w:cs="Segoe UI"/>
                <w:szCs w:val="21"/>
              </w:rPr>
              <w:t>tandards</w:t>
            </w:r>
            <w:r w:rsidR="00274B93" w:rsidRPr="0053014F">
              <w:rPr>
                <w:rFonts w:cs="Segoe UI"/>
                <w:szCs w:val="21"/>
              </w:rPr>
              <w:t>®</w:t>
            </w:r>
            <w:r w:rsidRPr="0053014F">
              <w:rPr>
                <w:rFonts w:cs="Segoe UI"/>
                <w:szCs w:val="21"/>
              </w:rPr>
              <w:t xml:space="preserve"> for automatic identification and data capture are </w:t>
            </w:r>
            <w:r w:rsidR="00164ECE" w:rsidRPr="0053014F">
              <w:rPr>
                <w:rFonts w:cs="Segoe UI"/>
                <w:szCs w:val="21"/>
              </w:rPr>
              <w:t xml:space="preserve">key to </w:t>
            </w:r>
            <w:r w:rsidR="00822D68" w:rsidRPr="0053014F">
              <w:rPr>
                <w:rFonts w:cs="Segoe UI"/>
                <w:szCs w:val="21"/>
              </w:rPr>
              <w:t xml:space="preserve">supply chain and </w:t>
            </w:r>
            <w:r w:rsidR="00164ECE" w:rsidRPr="0053014F">
              <w:rPr>
                <w:rFonts w:cs="Segoe UI"/>
                <w:szCs w:val="21"/>
              </w:rPr>
              <w:t xml:space="preserve">product </w:t>
            </w:r>
            <w:r w:rsidR="00822D68" w:rsidRPr="0053014F">
              <w:rPr>
                <w:rFonts w:cs="Segoe UI"/>
                <w:szCs w:val="21"/>
              </w:rPr>
              <w:t>information</w:t>
            </w:r>
            <w:r w:rsidRPr="0053014F">
              <w:rPr>
                <w:rFonts w:cs="Segoe UI"/>
                <w:szCs w:val="21"/>
              </w:rPr>
              <w:t xml:space="preserve">. </w:t>
            </w:r>
            <w:r w:rsidR="0042354C" w:rsidRPr="0053014F">
              <w:rPr>
                <w:rFonts w:cs="Segoe UI"/>
                <w:szCs w:val="21"/>
              </w:rPr>
              <w:t xml:space="preserve">GS1 New Zealand </w:t>
            </w:r>
            <w:r w:rsidRPr="0053014F">
              <w:rPr>
                <w:rFonts w:cs="Segoe UI"/>
                <w:szCs w:val="21"/>
              </w:rPr>
              <w:t xml:space="preserve">is the </w:t>
            </w:r>
            <w:r w:rsidR="00AE41E7" w:rsidRPr="0053014F">
              <w:rPr>
                <w:rFonts w:cs="Segoe UI"/>
                <w:szCs w:val="21"/>
              </w:rPr>
              <w:t xml:space="preserve">local </w:t>
            </w:r>
            <w:r w:rsidR="00C763F6">
              <w:rPr>
                <w:rFonts w:cs="Segoe UI"/>
                <w:szCs w:val="21"/>
              </w:rPr>
              <w:t>representative</w:t>
            </w:r>
          </w:p>
          <w:p w14:paraId="707D7DF4" w14:textId="734CAB9B" w:rsidR="005F66F4" w:rsidRPr="0053014F" w:rsidRDefault="005F66F4" w:rsidP="005F66F4">
            <w:pPr>
              <w:spacing w:line="240" w:lineRule="auto"/>
              <w:rPr>
                <w:rFonts w:cs="Segoe UI"/>
                <w:szCs w:val="21"/>
              </w:rPr>
            </w:pPr>
          </w:p>
        </w:tc>
      </w:tr>
      <w:tr w:rsidR="000444D5" w:rsidRPr="00CA436B" w14:paraId="06B2E5EE" w14:textId="2A6BE456" w:rsidTr="005D5A1A">
        <w:tc>
          <w:tcPr>
            <w:tcW w:w="1492" w:type="pct"/>
            <w:tcMar>
              <w:left w:w="0" w:type="dxa"/>
              <w:right w:w="0" w:type="dxa"/>
            </w:tcMar>
          </w:tcPr>
          <w:p w14:paraId="25033271" w14:textId="4B8987B7" w:rsidR="000444D5" w:rsidRPr="0053014F" w:rsidRDefault="000444D5" w:rsidP="005F66F4">
            <w:pPr>
              <w:spacing w:line="240" w:lineRule="auto"/>
              <w:rPr>
                <w:rFonts w:cs="Segoe UI"/>
                <w:noProof/>
                <w:szCs w:val="21"/>
              </w:rPr>
            </w:pPr>
          </w:p>
        </w:tc>
        <w:tc>
          <w:tcPr>
            <w:tcW w:w="3508" w:type="pct"/>
          </w:tcPr>
          <w:p w14:paraId="082383F9" w14:textId="732F53F7" w:rsidR="000444D5" w:rsidRPr="0053014F" w:rsidRDefault="000444D5" w:rsidP="005F66F4">
            <w:pPr>
              <w:spacing w:line="240" w:lineRule="auto"/>
              <w:rPr>
                <w:rFonts w:cs="Segoe UI"/>
                <w:szCs w:val="21"/>
              </w:rPr>
            </w:pPr>
          </w:p>
        </w:tc>
      </w:tr>
      <w:tr w:rsidR="000444D5" w:rsidRPr="00CA436B" w14:paraId="34E25887" w14:textId="558A9AEF" w:rsidTr="005D5A1A">
        <w:tc>
          <w:tcPr>
            <w:tcW w:w="1492" w:type="pct"/>
            <w:tcMar>
              <w:left w:w="0" w:type="dxa"/>
              <w:right w:w="0" w:type="dxa"/>
            </w:tcMar>
            <w:vAlign w:val="center"/>
          </w:tcPr>
          <w:p w14:paraId="408E79C5" w14:textId="3D0DB2D0" w:rsidR="000444D5" w:rsidRPr="0053014F" w:rsidRDefault="000444D5" w:rsidP="005F66F4">
            <w:pPr>
              <w:spacing w:line="240" w:lineRule="auto"/>
              <w:jc w:val="center"/>
              <w:rPr>
                <w:rFonts w:cs="Segoe UI"/>
                <w:szCs w:val="21"/>
              </w:rPr>
            </w:pPr>
            <w:r w:rsidRPr="0053014F">
              <w:rPr>
                <w:rFonts w:cs="Segoe UI"/>
                <w:szCs w:val="21"/>
              </w:rPr>
              <w:fldChar w:fldCharType="begin"/>
            </w:r>
            <w:r w:rsidRPr="0053014F">
              <w:rPr>
                <w:rFonts w:cs="Segoe UI"/>
                <w:szCs w:val="21"/>
              </w:rPr>
              <w:instrText xml:space="preserve"> INCLUDEPICTURE "https://cql.hl7.org/dist/hl7-logo.png" \* MERGEFORMATINET </w:instrText>
            </w:r>
            <w:r w:rsidRPr="0053014F">
              <w:rPr>
                <w:rFonts w:cs="Segoe UI"/>
                <w:szCs w:val="21"/>
              </w:rPr>
              <w:fldChar w:fldCharType="separate"/>
            </w:r>
            <w:r w:rsidRPr="0053014F">
              <w:rPr>
                <w:rFonts w:cs="Segoe UI"/>
                <w:noProof/>
                <w:szCs w:val="21"/>
              </w:rPr>
              <w:drawing>
                <wp:inline distT="0" distB="0" distL="0" distR="0" wp14:anchorId="2CBD793A" wp14:editId="7C5DC661">
                  <wp:extent cx="1038225" cy="882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r="9105"/>
                          <a:stretch/>
                        </pic:blipFill>
                        <pic:spPr bwMode="auto">
                          <a:xfrm>
                            <a:off x="0" y="0"/>
                            <a:ext cx="1038927" cy="883247"/>
                          </a:xfrm>
                          <a:prstGeom prst="rect">
                            <a:avLst/>
                          </a:prstGeom>
                          <a:noFill/>
                          <a:ln>
                            <a:noFill/>
                          </a:ln>
                          <a:extLst>
                            <a:ext uri="{53640926-AAD7-44D8-BBD7-CCE9431645EC}">
                              <a14:shadowObscured xmlns:a14="http://schemas.microsoft.com/office/drawing/2010/main"/>
                            </a:ext>
                          </a:extLst>
                        </pic:spPr>
                      </pic:pic>
                    </a:graphicData>
                  </a:graphic>
                </wp:inline>
              </w:drawing>
            </w:r>
            <w:r w:rsidRPr="0053014F">
              <w:rPr>
                <w:rFonts w:cs="Segoe UI"/>
                <w:szCs w:val="21"/>
              </w:rPr>
              <w:fldChar w:fldCharType="end"/>
            </w:r>
          </w:p>
        </w:tc>
        <w:tc>
          <w:tcPr>
            <w:tcW w:w="3508" w:type="pct"/>
            <w:vAlign w:val="center"/>
          </w:tcPr>
          <w:p w14:paraId="22286A96" w14:textId="77777777" w:rsidR="00274B93" w:rsidRPr="0053014F" w:rsidRDefault="00274B93" w:rsidP="005F66F4">
            <w:pPr>
              <w:spacing w:line="240" w:lineRule="auto"/>
              <w:rPr>
                <w:rFonts w:cs="Segoe UI"/>
                <w:szCs w:val="21"/>
              </w:rPr>
            </w:pPr>
          </w:p>
          <w:p w14:paraId="71872204" w14:textId="6F41D9ED" w:rsidR="000444D5" w:rsidRPr="0053014F" w:rsidRDefault="000444D5" w:rsidP="005F66F4">
            <w:pPr>
              <w:spacing w:line="240" w:lineRule="auto"/>
              <w:rPr>
                <w:rFonts w:cs="Segoe UI"/>
                <w:szCs w:val="21"/>
              </w:rPr>
            </w:pPr>
            <w:r w:rsidRPr="0053014F">
              <w:rPr>
                <w:rFonts w:cs="Segoe UI"/>
                <w:szCs w:val="21"/>
              </w:rPr>
              <w:t xml:space="preserve">HL7 </w:t>
            </w:r>
            <w:r w:rsidR="00A06259" w:rsidRPr="0053014F">
              <w:rPr>
                <w:rFonts w:cs="Segoe UI"/>
                <w:szCs w:val="21"/>
              </w:rPr>
              <w:t>International</w:t>
            </w:r>
            <w:r w:rsidR="00274B93" w:rsidRPr="0053014F">
              <w:rPr>
                <w:rFonts w:cs="Segoe UI"/>
                <w:szCs w:val="21"/>
              </w:rPr>
              <w:t>®</w:t>
            </w:r>
            <w:r w:rsidR="00A06259" w:rsidRPr="0053014F">
              <w:rPr>
                <w:rFonts w:cs="Segoe UI"/>
                <w:szCs w:val="21"/>
              </w:rPr>
              <w:t xml:space="preserve"> </w:t>
            </w:r>
            <w:r w:rsidR="00274B93" w:rsidRPr="0053014F">
              <w:rPr>
                <w:rFonts w:cs="Segoe UI"/>
                <w:szCs w:val="21"/>
              </w:rPr>
              <w:t xml:space="preserve">publishes HL7 Standards® for </w:t>
            </w:r>
            <w:r w:rsidR="00A06259" w:rsidRPr="0053014F">
              <w:rPr>
                <w:rFonts w:cs="Segoe UI"/>
                <w:szCs w:val="21"/>
              </w:rPr>
              <w:t xml:space="preserve">health </w:t>
            </w:r>
            <w:r w:rsidRPr="0053014F">
              <w:rPr>
                <w:rFonts w:cs="Segoe UI"/>
                <w:szCs w:val="21"/>
              </w:rPr>
              <w:t>messaging</w:t>
            </w:r>
            <w:r w:rsidR="00FC3D30" w:rsidRPr="0053014F">
              <w:rPr>
                <w:rFonts w:cs="Segoe UI"/>
                <w:szCs w:val="21"/>
              </w:rPr>
              <w:t>,</w:t>
            </w:r>
            <w:r w:rsidRPr="0053014F">
              <w:rPr>
                <w:rFonts w:cs="Segoe UI"/>
                <w:szCs w:val="21"/>
              </w:rPr>
              <w:t xml:space="preserve"> API</w:t>
            </w:r>
            <w:r w:rsidR="00274B93" w:rsidRPr="0053014F">
              <w:rPr>
                <w:rFonts w:cs="Segoe UI"/>
                <w:szCs w:val="21"/>
              </w:rPr>
              <w:t xml:space="preserve">s </w:t>
            </w:r>
            <w:r w:rsidR="00FC3D30" w:rsidRPr="0053014F">
              <w:rPr>
                <w:rFonts w:cs="Segoe UI"/>
                <w:szCs w:val="21"/>
              </w:rPr>
              <w:t>and electronic health record</w:t>
            </w:r>
            <w:r w:rsidR="00274B93" w:rsidRPr="0053014F">
              <w:rPr>
                <w:rFonts w:cs="Segoe UI"/>
                <w:szCs w:val="21"/>
              </w:rPr>
              <w:t>s</w:t>
            </w:r>
            <w:r w:rsidRPr="0053014F">
              <w:rPr>
                <w:rFonts w:cs="Segoe UI"/>
                <w:szCs w:val="21"/>
              </w:rPr>
              <w:t>. HL7 New Zealand is the local affiliate</w:t>
            </w:r>
          </w:p>
          <w:p w14:paraId="4166947F" w14:textId="038DC9E6" w:rsidR="00274B93" w:rsidRPr="0053014F" w:rsidRDefault="00274B93" w:rsidP="005F66F4">
            <w:pPr>
              <w:spacing w:line="240" w:lineRule="auto"/>
              <w:rPr>
                <w:rFonts w:cs="Segoe UI"/>
                <w:szCs w:val="21"/>
              </w:rPr>
            </w:pPr>
          </w:p>
        </w:tc>
      </w:tr>
      <w:tr w:rsidR="000444D5" w:rsidRPr="00CA436B" w14:paraId="3E67FB39" w14:textId="175BA587" w:rsidTr="005D5A1A">
        <w:tc>
          <w:tcPr>
            <w:tcW w:w="1492" w:type="pct"/>
            <w:tcMar>
              <w:left w:w="0" w:type="dxa"/>
              <w:right w:w="0" w:type="dxa"/>
            </w:tcMar>
          </w:tcPr>
          <w:p w14:paraId="43DE336F" w14:textId="77777777" w:rsidR="000444D5" w:rsidRPr="0053014F" w:rsidRDefault="000444D5" w:rsidP="005F66F4">
            <w:pPr>
              <w:spacing w:line="240" w:lineRule="auto"/>
              <w:rPr>
                <w:rFonts w:cs="Segoe UI"/>
                <w:szCs w:val="21"/>
              </w:rPr>
            </w:pPr>
          </w:p>
        </w:tc>
        <w:tc>
          <w:tcPr>
            <w:tcW w:w="3508" w:type="pct"/>
          </w:tcPr>
          <w:p w14:paraId="31E9FA45" w14:textId="77777777" w:rsidR="000444D5" w:rsidRPr="0053014F" w:rsidRDefault="000444D5" w:rsidP="005F66F4">
            <w:pPr>
              <w:spacing w:line="240" w:lineRule="auto"/>
              <w:rPr>
                <w:rFonts w:cs="Segoe UI"/>
                <w:szCs w:val="21"/>
              </w:rPr>
            </w:pPr>
          </w:p>
        </w:tc>
      </w:tr>
      <w:tr w:rsidR="000444D5" w:rsidRPr="00CA436B" w14:paraId="088A76CF" w14:textId="7832F4D1" w:rsidTr="005D5A1A">
        <w:tc>
          <w:tcPr>
            <w:tcW w:w="1492" w:type="pct"/>
            <w:tcMar>
              <w:left w:w="0" w:type="dxa"/>
              <w:right w:w="0" w:type="dxa"/>
            </w:tcMar>
            <w:vAlign w:val="center"/>
          </w:tcPr>
          <w:p w14:paraId="5077371F" w14:textId="20ACC9CA" w:rsidR="000444D5" w:rsidRPr="0053014F" w:rsidRDefault="00FE60BA" w:rsidP="005F66F4">
            <w:pPr>
              <w:spacing w:line="240" w:lineRule="auto"/>
              <w:jc w:val="center"/>
              <w:rPr>
                <w:rFonts w:cs="Segoe UI"/>
                <w:szCs w:val="21"/>
              </w:rPr>
            </w:pPr>
            <w:r w:rsidRPr="0053014F">
              <w:rPr>
                <w:rFonts w:cs="Segoe UI"/>
                <w:noProof/>
                <w:szCs w:val="21"/>
              </w:rPr>
              <w:drawing>
                <wp:inline distT="0" distB="0" distL="0" distR="0" wp14:anchorId="25881596" wp14:editId="71C43EAB">
                  <wp:extent cx="904596" cy="410083"/>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IC logo.png"/>
                          <pic:cNvPicPr/>
                        </pic:nvPicPr>
                        <pic:blipFill>
                          <a:blip r:embed="rId84">
                            <a:extLst>
                              <a:ext uri="{28A0092B-C50C-407E-A947-70E740481C1C}">
                                <a14:useLocalDpi xmlns:a14="http://schemas.microsoft.com/office/drawing/2010/main" val="0"/>
                              </a:ext>
                            </a:extLst>
                          </a:blip>
                          <a:stretch>
                            <a:fillRect/>
                          </a:stretch>
                        </pic:blipFill>
                        <pic:spPr>
                          <a:xfrm>
                            <a:off x="0" y="0"/>
                            <a:ext cx="912814" cy="413809"/>
                          </a:xfrm>
                          <a:prstGeom prst="rect">
                            <a:avLst/>
                          </a:prstGeom>
                        </pic:spPr>
                      </pic:pic>
                    </a:graphicData>
                  </a:graphic>
                </wp:inline>
              </w:drawing>
            </w:r>
          </w:p>
        </w:tc>
        <w:tc>
          <w:tcPr>
            <w:tcW w:w="3508" w:type="pct"/>
            <w:vAlign w:val="center"/>
          </w:tcPr>
          <w:p w14:paraId="6974192F" w14:textId="77777777" w:rsidR="005F66F4" w:rsidRPr="0053014F" w:rsidRDefault="005F66F4" w:rsidP="005F66F4">
            <w:pPr>
              <w:spacing w:line="240" w:lineRule="auto"/>
              <w:rPr>
                <w:rFonts w:cs="Segoe UI"/>
                <w:szCs w:val="21"/>
              </w:rPr>
            </w:pPr>
          </w:p>
          <w:p w14:paraId="11FD73BB" w14:textId="77777777" w:rsidR="00FE60BA" w:rsidRPr="0053014F" w:rsidRDefault="000444D5" w:rsidP="005F66F4">
            <w:pPr>
              <w:spacing w:line="240" w:lineRule="auto"/>
              <w:rPr>
                <w:rFonts w:cs="Segoe UI"/>
                <w:szCs w:val="21"/>
              </w:rPr>
            </w:pPr>
            <w:r w:rsidRPr="0053014F">
              <w:rPr>
                <w:rFonts w:cs="Segoe UI"/>
                <w:szCs w:val="21"/>
              </w:rPr>
              <w:t xml:space="preserve">The </w:t>
            </w:r>
            <w:r w:rsidR="00FE60BA" w:rsidRPr="0053014F">
              <w:rPr>
                <w:rFonts w:cs="Segoe UI"/>
                <w:szCs w:val="21"/>
              </w:rPr>
              <w:t>Joint Initiative Council (</w:t>
            </w:r>
            <w:r w:rsidR="00F87A27" w:rsidRPr="0053014F">
              <w:rPr>
                <w:rFonts w:cs="Segoe UI"/>
                <w:szCs w:val="21"/>
              </w:rPr>
              <w:t>JIC</w:t>
            </w:r>
            <w:r w:rsidR="00FE60BA" w:rsidRPr="0053014F">
              <w:rPr>
                <w:rFonts w:cs="Segoe UI"/>
                <w:szCs w:val="21"/>
              </w:rPr>
              <w:t>)</w:t>
            </w:r>
            <w:r w:rsidRPr="0053014F">
              <w:rPr>
                <w:rFonts w:cs="Segoe UI"/>
                <w:szCs w:val="21"/>
              </w:rPr>
              <w:t xml:space="preserve"> for Global Health Informatics Standardisation</w:t>
            </w:r>
            <w:r w:rsidR="00480CF6" w:rsidRPr="0053014F">
              <w:rPr>
                <w:rFonts w:cs="Segoe UI"/>
                <w:szCs w:val="21"/>
              </w:rPr>
              <w:t xml:space="preserve"> </w:t>
            </w:r>
            <w:r w:rsidRPr="0053014F">
              <w:rPr>
                <w:rFonts w:cs="Segoe UI"/>
                <w:szCs w:val="21"/>
              </w:rPr>
              <w:t>produc</w:t>
            </w:r>
            <w:r w:rsidR="004920C0" w:rsidRPr="0053014F">
              <w:rPr>
                <w:rFonts w:cs="Segoe UI"/>
                <w:szCs w:val="21"/>
              </w:rPr>
              <w:t>es</w:t>
            </w:r>
            <w:r w:rsidRPr="0053014F">
              <w:rPr>
                <w:rFonts w:cs="Segoe UI"/>
                <w:szCs w:val="21"/>
              </w:rPr>
              <w:t xml:space="preserve"> harmonised sets of standards</w:t>
            </w:r>
            <w:r w:rsidR="000703D1" w:rsidRPr="0053014F">
              <w:rPr>
                <w:rFonts w:cs="Segoe UI"/>
                <w:szCs w:val="21"/>
              </w:rPr>
              <w:t xml:space="preserve"> </w:t>
            </w:r>
            <w:r w:rsidR="00DC68CC" w:rsidRPr="0053014F">
              <w:rPr>
                <w:rFonts w:cs="Segoe UI"/>
                <w:szCs w:val="21"/>
              </w:rPr>
              <w:t>from</w:t>
            </w:r>
            <w:r w:rsidR="00FC77C0" w:rsidRPr="0053014F">
              <w:rPr>
                <w:rFonts w:cs="Segoe UI"/>
                <w:szCs w:val="21"/>
              </w:rPr>
              <w:t xml:space="preserve"> </w:t>
            </w:r>
            <w:r w:rsidR="006B580B" w:rsidRPr="0053014F">
              <w:rPr>
                <w:rFonts w:cs="Segoe UI"/>
                <w:szCs w:val="21"/>
              </w:rPr>
              <w:t>SNOMED, HL7</w:t>
            </w:r>
            <w:r w:rsidR="000A3174" w:rsidRPr="0053014F">
              <w:rPr>
                <w:rFonts w:cs="Segoe UI"/>
                <w:szCs w:val="21"/>
              </w:rPr>
              <w:t>,</w:t>
            </w:r>
            <w:r w:rsidR="006B580B" w:rsidRPr="0053014F">
              <w:rPr>
                <w:rFonts w:cs="Segoe UI"/>
                <w:szCs w:val="21"/>
              </w:rPr>
              <w:t xml:space="preserve"> GS1</w:t>
            </w:r>
            <w:r w:rsidR="000A3174" w:rsidRPr="0053014F">
              <w:rPr>
                <w:rFonts w:cs="Segoe UI"/>
                <w:szCs w:val="21"/>
              </w:rPr>
              <w:t xml:space="preserve"> and its other members</w:t>
            </w:r>
          </w:p>
          <w:p w14:paraId="55E6E844" w14:textId="25F70EBF" w:rsidR="005F66F4" w:rsidRPr="0053014F" w:rsidRDefault="005F66F4" w:rsidP="005F66F4">
            <w:pPr>
              <w:spacing w:line="240" w:lineRule="auto"/>
              <w:rPr>
                <w:rFonts w:cs="Segoe UI"/>
                <w:szCs w:val="21"/>
              </w:rPr>
            </w:pPr>
          </w:p>
        </w:tc>
      </w:tr>
      <w:tr w:rsidR="00B316E5" w:rsidRPr="00CA436B" w14:paraId="4228028D" w14:textId="77777777" w:rsidTr="005D5A1A">
        <w:tc>
          <w:tcPr>
            <w:tcW w:w="1492" w:type="pct"/>
            <w:tcMar>
              <w:left w:w="0" w:type="dxa"/>
              <w:right w:w="0" w:type="dxa"/>
            </w:tcMar>
            <w:vAlign w:val="center"/>
          </w:tcPr>
          <w:p w14:paraId="3854F735" w14:textId="77777777" w:rsidR="00B316E5" w:rsidRPr="0053014F" w:rsidRDefault="00B316E5" w:rsidP="005F66F4">
            <w:pPr>
              <w:spacing w:line="240" w:lineRule="auto"/>
              <w:rPr>
                <w:rFonts w:cs="Segoe UI"/>
                <w:noProof/>
                <w:szCs w:val="21"/>
              </w:rPr>
            </w:pPr>
          </w:p>
        </w:tc>
        <w:tc>
          <w:tcPr>
            <w:tcW w:w="3508" w:type="pct"/>
            <w:vAlign w:val="center"/>
          </w:tcPr>
          <w:p w14:paraId="2E9C6DAB" w14:textId="77777777" w:rsidR="00B316E5" w:rsidRPr="0053014F" w:rsidRDefault="00B316E5" w:rsidP="005F66F4">
            <w:pPr>
              <w:spacing w:line="240" w:lineRule="auto"/>
              <w:rPr>
                <w:rFonts w:cs="Segoe UI"/>
                <w:szCs w:val="21"/>
              </w:rPr>
            </w:pPr>
          </w:p>
        </w:tc>
      </w:tr>
      <w:tr w:rsidR="00107CF9" w:rsidRPr="00CA436B" w14:paraId="6176B30F" w14:textId="77777777" w:rsidTr="005D5A1A">
        <w:tc>
          <w:tcPr>
            <w:tcW w:w="1492" w:type="pct"/>
            <w:tcMar>
              <w:left w:w="0" w:type="dxa"/>
              <w:right w:w="0" w:type="dxa"/>
            </w:tcMar>
            <w:vAlign w:val="center"/>
          </w:tcPr>
          <w:p w14:paraId="70FFD3C9" w14:textId="7357B645" w:rsidR="005D0AE5" w:rsidRPr="0053014F" w:rsidRDefault="005D0AE5" w:rsidP="005F66F4">
            <w:pPr>
              <w:spacing w:line="240" w:lineRule="auto"/>
              <w:jc w:val="center"/>
              <w:rPr>
                <w:rFonts w:cs="Segoe UI"/>
                <w:noProof/>
                <w:szCs w:val="21"/>
              </w:rPr>
            </w:pPr>
            <w:r w:rsidRPr="0053014F">
              <w:rPr>
                <w:rFonts w:cs="Segoe UI"/>
                <w:noProof/>
                <w:szCs w:val="21"/>
              </w:rPr>
              <w:drawing>
                <wp:inline distT="0" distB="0" distL="0" distR="0" wp14:anchorId="4A84FED6" wp14:editId="58B3F612">
                  <wp:extent cx="600710" cy="59263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dhp_logo_opt.png"/>
                          <pic:cNvPicPr/>
                        </pic:nvPicPr>
                        <pic:blipFill rotWithShape="1">
                          <a:blip r:embed="rId85" cstate="print">
                            <a:extLst>
                              <a:ext uri="{28A0092B-C50C-407E-A947-70E740481C1C}">
                                <a14:useLocalDpi xmlns:a14="http://schemas.microsoft.com/office/drawing/2010/main" val="0"/>
                              </a:ext>
                            </a:extLst>
                          </a:blip>
                          <a:srcRect r="73138"/>
                          <a:stretch/>
                        </pic:blipFill>
                        <pic:spPr bwMode="auto">
                          <a:xfrm>
                            <a:off x="0" y="0"/>
                            <a:ext cx="694535" cy="685193"/>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3508" w:type="pct"/>
            <w:vAlign w:val="center"/>
          </w:tcPr>
          <w:p w14:paraId="22AE8CFF" w14:textId="77777777" w:rsidR="005F66F4" w:rsidRPr="0053014F" w:rsidRDefault="005F66F4" w:rsidP="005F66F4">
            <w:pPr>
              <w:spacing w:line="240" w:lineRule="auto"/>
              <w:rPr>
                <w:rFonts w:cs="Segoe UI"/>
                <w:szCs w:val="21"/>
              </w:rPr>
            </w:pPr>
          </w:p>
          <w:p w14:paraId="1871CFAD" w14:textId="77777777" w:rsidR="005F66F4" w:rsidRPr="0053014F" w:rsidRDefault="0023354A" w:rsidP="005F66F4">
            <w:pPr>
              <w:spacing w:line="240" w:lineRule="auto"/>
              <w:rPr>
                <w:rFonts w:cs="Segoe UI"/>
                <w:szCs w:val="21"/>
              </w:rPr>
            </w:pPr>
            <w:r w:rsidRPr="0053014F">
              <w:rPr>
                <w:rFonts w:cs="Segoe UI"/>
                <w:szCs w:val="21"/>
              </w:rPr>
              <w:t xml:space="preserve">New Zealand is a member </w:t>
            </w:r>
            <w:r w:rsidR="00713E11" w:rsidRPr="0053014F">
              <w:rPr>
                <w:rFonts w:cs="Segoe UI"/>
                <w:szCs w:val="21"/>
              </w:rPr>
              <w:t xml:space="preserve">country </w:t>
            </w:r>
            <w:r w:rsidRPr="0053014F">
              <w:rPr>
                <w:rFonts w:cs="Segoe UI"/>
                <w:szCs w:val="21"/>
              </w:rPr>
              <w:t xml:space="preserve">of the </w:t>
            </w:r>
            <w:r w:rsidR="005D0AE5" w:rsidRPr="0053014F">
              <w:rPr>
                <w:rFonts w:cs="Segoe UI"/>
                <w:szCs w:val="21"/>
              </w:rPr>
              <w:t>Global Digital Health Partnership</w:t>
            </w:r>
            <w:r w:rsidR="00A546A4" w:rsidRPr="0053014F">
              <w:rPr>
                <w:rFonts w:cs="Segoe UI"/>
                <w:szCs w:val="21"/>
              </w:rPr>
              <w:t xml:space="preserve"> and participates in the interoperability workstream</w:t>
            </w:r>
          </w:p>
          <w:p w14:paraId="216CAEB2" w14:textId="1D63CB0F" w:rsidR="005F66F4" w:rsidRPr="0053014F" w:rsidRDefault="005F66F4" w:rsidP="005F66F4">
            <w:pPr>
              <w:spacing w:line="240" w:lineRule="auto"/>
              <w:rPr>
                <w:rFonts w:cs="Segoe UI"/>
                <w:szCs w:val="21"/>
              </w:rPr>
            </w:pPr>
          </w:p>
        </w:tc>
      </w:tr>
    </w:tbl>
    <w:p w14:paraId="0158EBAF" w14:textId="77777777" w:rsidR="009A42D5" w:rsidRPr="001C33EF" w:rsidRDefault="009A42D5" w:rsidP="003424B1">
      <w:pPr>
        <w:pStyle w:val="Heading1"/>
        <w:pageBreakBefore/>
        <w:spacing w:before="0"/>
        <w:rPr>
          <w:rFonts w:cs="Segoe UI"/>
        </w:rPr>
      </w:pPr>
      <w:bookmarkStart w:id="30" w:name="_bookmark70"/>
      <w:bookmarkStart w:id="31" w:name="_Toc47022726"/>
      <w:bookmarkEnd w:id="30"/>
      <w:r w:rsidRPr="001C33EF">
        <w:rPr>
          <w:rFonts w:cs="Segoe UI"/>
        </w:rPr>
        <w:t>References</w:t>
      </w:r>
      <w:bookmarkEnd w:id="31"/>
    </w:p>
    <w:p w14:paraId="7C4B82D9" w14:textId="57CB5A90" w:rsidR="00880311" w:rsidRDefault="00880311" w:rsidP="00F44D3F">
      <w:pPr>
        <w:pStyle w:val="References"/>
        <w:spacing w:after="0"/>
        <w:rPr>
          <w:rStyle w:val="Hyperlink"/>
          <w:rFonts w:cs="Segoe UI"/>
          <w:szCs w:val="21"/>
        </w:rPr>
      </w:pPr>
      <w:r w:rsidRPr="005D5A1A">
        <w:rPr>
          <w:rFonts w:cs="Segoe UI"/>
          <w:i/>
          <w:szCs w:val="21"/>
        </w:rPr>
        <w:t>Strategy for a Digital Public Service</w:t>
      </w:r>
      <w:r w:rsidR="00F26292">
        <w:rPr>
          <w:rFonts w:cs="Segoe UI"/>
          <w:szCs w:val="21"/>
        </w:rPr>
        <w:t>. 2019.</w:t>
      </w:r>
      <w:r w:rsidRPr="001C33EF">
        <w:rPr>
          <w:rFonts w:cs="Segoe UI"/>
          <w:szCs w:val="21"/>
        </w:rPr>
        <w:t xml:space="preserve"> </w:t>
      </w:r>
      <w:hyperlink r:id="rId86" w:history="1">
        <w:r w:rsidRPr="001C33EF">
          <w:rPr>
            <w:rStyle w:val="Hyperlink"/>
            <w:rFonts w:cs="Segoe UI"/>
            <w:szCs w:val="21"/>
          </w:rPr>
          <w:t>https://www.digital.govt.nz/assets/Strategy-for-a-Digital-Public-Service.pdf</w:t>
        </w:r>
      </w:hyperlink>
    </w:p>
    <w:p w14:paraId="55B1A88E" w14:textId="77777777" w:rsidR="00F44D3F" w:rsidRPr="00F642F8" w:rsidRDefault="00F44D3F"/>
    <w:p w14:paraId="4FA7F28A" w14:textId="1C19D9B2" w:rsidR="00703895" w:rsidRPr="001C33EF" w:rsidRDefault="00703895" w:rsidP="00703895">
      <w:pPr>
        <w:rPr>
          <w:rFonts w:cs="Segoe UI"/>
          <w:color w:val="222222"/>
          <w:shd w:val="clear" w:color="auto" w:fill="FFFFFF"/>
        </w:rPr>
      </w:pPr>
      <w:r w:rsidRPr="005D5A1A">
        <w:rPr>
          <w:rFonts w:cs="Segoe UI"/>
          <w:i/>
          <w:color w:val="222222"/>
          <w:shd w:val="clear" w:color="auto" w:fill="FFFFFF"/>
        </w:rPr>
        <w:t>Data Strategy and Roadmap for New Zealand</w:t>
      </w:r>
      <w:r w:rsidR="00F26292">
        <w:rPr>
          <w:rFonts w:cs="Segoe UI"/>
          <w:color w:val="222222"/>
          <w:shd w:val="clear" w:color="auto" w:fill="FFFFFF"/>
        </w:rPr>
        <w:t>.</w:t>
      </w:r>
      <w:r>
        <w:rPr>
          <w:rFonts w:cs="Segoe UI"/>
          <w:color w:val="222222"/>
          <w:shd w:val="clear" w:color="auto" w:fill="FFFFFF"/>
        </w:rPr>
        <w:t xml:space="preserve"> </w:t>
      </w:r>
      <w:r w:rsidR="00242C8C">
        <w:rPr>
          <w:rFonts w:cs="Segoe UI"/>
          <w:color w:val="222222"/>
          <w:shd w:val="clear" w:color="auto" w:fill="FFFFFF"/>
        </w:rPr>
        <w:t xml:space="preserve">2018. </w:t>
      </w:r>
      <w:hyperlink r:id="rId87" w:history="1">
        <w:r w:rsidR="00A613AE" w:rsidRPr="00A613AE">
          <w:rPr>
            <w:rStyle w:val="Hyperlink"/>
            <w:rFonts w:cs="Segoe UI"/>
            <w:shd w:val="clear" w:color="auto" w:fill="FFFFFF"/>
          </w:rPr>
          <w:t>https://www.data.govt.nz/about/data-strategy-and-roadmap-setting-the-direction-for-new-zealands-data</w:t>
        </w:r>
      </w:hyperlink>
      <w:r w:rsidRPr="001C33EF">
        <w:rPr>
          <w:rFonts w:cs="Segoe UI"/>
          <w:color w:val="222222"/>
        </w:rPr>
        <w:br/>
      </w:r>
    </w:p>
    <w:p w14:paraId="79107CC2" w14:textId="162F32A8" w:rsidR="00703895" w:rsidRDefault="00703895" w:rsidP="00703895">
      <w:pPr>
        <w:rPr>
          <w:rStyle w:val="Hyperlink"/>
          <w:rFonts w:cs="Segoe UI"/>
        </w:rPr>
      </w:pPr>
      <w:r w:rsidRPr="005D5A1A">
        <w:rPr>
          <w:rFonts w:cs="Segoe UI"/>
          <w:i/>
          <w:color w:val="222222"/>
          <w:shd w:val="clear" w:color="auto" w:fill="FFFFFF"/>
        </w:rPr>
        <w:t>Digital Inclusion Blueprint</w:t>
      </w:r>
      <w:r w:rsidR="00F26292">
        <w:rPr>
          <w:rFonts w:cs="Segoe UI"/>
          <w:color w:val="222222"/>
          <w:shd w:val="clear" w:color="auto" w:fill="FFFFFF"/>
        </w:rPr>
        <w:t>.</w:t>
      </w:r>
      <w:r w:rsidRPr="001C33EF">
        <w:rPr>
          <w:rFonts w:cs="Segoe UI"/>
          <w:color w:val="222222"/>
          <w:shd w:val="clear" w:color="auto" w:fill="FFFFFF"/>
        </w:rPr>
        <w:t xml:space="preserve"> </w:t>
      </w:r>
      <w:r w:rsidR="00242C8C">
        <w:rPr>
          <w:rFonts w:cs="Segoe UI"/>
          <w:color w:val="222222"/>
          <w:shd w:val="clear" w:color="auto" w:fill="FFFFFF"/>
        </w:rPr>
        <w:t xml:space="preserve">2019. </w:t>
      </w:r>
      <w:hyperlink r:id="rId88" w:history="1">
        <w:r w:rsidR="003E43BD" w:rsidRPr="003E43BD">
          <w:rPr>
            <w:rStyle w:val="Hyperlink"/>
            <w:rFonts w:cs="Segoe UI"/>
          </w:rPr>
          <w:t>https://www.digital.govt.nz/digital-government/digital-transformation/digital-inclusion/digital-inclusion-blueprint</w:t>
        </w:r>
      </w:hyperlink>
    </w:p>
    <w:p w14:paraId="088F1C82" w14:textId="77777777" w:rsidR="00703895" w:rsidRPr="00CA378A" w:rsidRDefault="00703895" w:rsidP="00703895"/>
    <w:p w14:paraId="5F502003" w14:textId="77777777" w:rsidR="00E14DFF" w:rsidRPr="00E14DFF" w:rsidRDefault="003E43BD" w:rsidP="00AB66AA">
      <w:pPr>
        <w:rPr>
          <w:rFonts w:cs="Segoe UI"/>
          <w:b/>
        </w:rPr>
      </w:pPr>
      <w:r w:rsidRPr="00CC6D8F">
        <w:rPr>
          <w:rFonts w:cs="Segoe UI"/>
          <w:i/>
        </w:rPr>
        <w:t>Health and disability system review</w:t>
      </w:r>
      <w:r>
        <w:rPr>
          <w:rFonts w:cs="Segoe UI"/>
          <w:i/>
        </w:rPr>
        <w:t xml:space="preserve"> </w:t>
      </w:r>
      <w:r w:rsidRPr="00E774CE">
        <w:rPr>
          <w:i/>
        </w:rPr>
        <w:t>–</w:t>
      </w:r>
      <w:r w:rsidRPr="00CC6D8F">
        <w:rPr>
          <w:rFonts w:cs="Segoe UI"/>
          <w:i/>
        </w:rPr>
        <w:t xml:space="preserve"> Interim</w:t>
      </w:r>
      <w:r w:rsidR="009E1589">
        <w:rPr>
          <w:rFonts w:cs="Segoe UI"/>
          <w:i/>
        </w:rPr>
        <w:t xml:space="preserve"> </w:t>
      </w:r>
      <w:r w:rsidRPr="00CC6D8F">
        <w:rPr>
          <w:rFonts w:cs="Segoe UI"/>
          <w:i/>
        </w:rPr>
        <w:t>report</w:t>
      </w:r>
      <w:r>
        <w:rPr>
          <w:rFonts w:cs="Segoe UI"/>
          <w:i/>
        </w:rPr>
        <w:t xml:space="preserve"> </w:t>
      </w:r>
      <w:r w:rsidRPr="00E774CE">
        <w:rPr>
          <w:i/>
        </w:rPr>
        <w:t xml:space="preserve">– </w:t>
      </w:r>
      <w:r w:rsidRPr="00CC6D8F">
        <w:rPr>
          <w:rFonts w:cs="Segoe UI"/>
          <w:i/>
        </w:rPr>
        <w:t xml:space="preserve">Hauora </w:t>
      </w:r>
      <w:proofErr w:type="spellStart"/>
      <w:r w:rsidRPr="00CC6D8F">
        <w:rPr>
          <w:rFonts w:cs="Segoe UI"/>
          <w:i/>
        </w:rPr>
        <w:t>manaaki</w:t>
      </w:r>
      <w:proofErr w:type="spellEnd"/>
      <w:r w:rsidRPr="00CC6D8F">
        <w:rPr>
          <w:rFonts w:cs="Segoe UI"/>
          <w:i/>
        </w:rPr>
        <w:t xml:space="preserve"> </w:t>
      </w:r>
      <w:proofErr w:type="spellStart"/>
      <w:r w:rsidRPr="00CC6D8F">
        <w:rPr>
          <w:rFonts w:cs="Segoe UI"/>
          <w:i/>
        </w:rPr>
        <w:t>ki</w:t>
      </w:r>
      <w:proofErr w:type="spellEnd"/>
      <w:r w:rsidRPr="00CC6D8F">
        <w:rPr>
          <w:rFonts w:cs="Segoe UI"/>
          <w:i/>
        </w:rPr>
        <w:t xml:space="preserve"> Aotearoa </w:t>
      </w:r>
      <w:proofErr w:type="spellStart"/>
      <w:r w:rsidRPr="00CC6D8F">
        <w:rPr>
          <w:rFonts w:cs="Segoe UI"/>
          <w:i/>
        </w:rPr>
        <w:t>whānui</w:t>
      </w:r>
      <w:proofErr w:type="spellEnd"/>
      <w:r w:rsidRPr="00CC6D8F">
        <w:rPr>
          <w:rFonts w:cs="Segoe UI"/>
          <w:i/>
        </w:rPr>
        <w:t xml:space="preserve">: </w:t>
      </w:r>
      <w:proofErr w:type="spellStart"/>
      <w:r w:rsidRPr="00CC6D8F">
        <w:rPr>
          <w:rFonts w:cs="Segoe UI"/>
          <w:i/>
        </w:rPr>
        <w:t>Pūrongo</w:t>
      </w:r>
      <w:proofErr w:type="spellEnd"/>
      <w:r w:rsidRPr="00CC6D8F">
        <w:rPr>
          <w:rFonts w:cs="Segoe UI"/>
          <w:i/>
        </w:rPr>
        <w:t xml:space="preserve"> </w:t>
      </w:r>
      <w:proofErr w:type="spellStart"/>
      <w:r w:rsidRPr="00CC6D8F">
        <w:rPr>
          <w:rFonts w:cs="Segoe UI"/>
          <w:i/>
        </w:rPr>
        <w:t>mō</w:t>
      </w:r>
      <w:proofErr w:type="spellEnd"/>
      <w:r w:rsidRPr="00CC6D8F">
        <w:rPr>
          <w:rFonts w:cs="Segoe UI"/>
          <w:i/>
        </w:rPr>
        <w:t xml:space="preserve"> </w:t>
      </w:r>
      <w:proofErr w:type="spellStart"/>
      <w:r w:rsidRPr="00CC6D8F">
        <w:rPr>
          <w:rFonts w:cs="Segoe UI"/>
          <w:i/>
        </w:rPr>
        <w:t>tēnei</w:t>
      </w:r>
      <w:proofErr w:type="spellEnd"/>
      <w:r w:rsidRPr="00CC6D8F">
        <w:rPr>
          <w:rFonts w:cs="Segoe UI"/>
          <w:i/>
        </w:rPr>
        <w:t xml:space="preserve"> </w:t>
      </w:r>
      <w:proofErr w:type="spellStart"/>
      <w:r w:rsidRPr="00CC6D8F">
        <w:rPr>
          <w:rFonts w:cs="Segoe UI"/>
          <w:i/>
        </w:rPr>
        <w:t>wā</w:t>
      </w:r>
      <w:proofErr w:type="spellEnd"/>
      <w:r w:rsidR="00703895" w:rsidRPr="00CC6D8F">
        <w:rPr>
          <w:rFonts w:cs="Segoe UI"/>
        </w:rPr>
        <w:t xml:space="preserve">. 2019. </w:t>
      </w:r>
      <w:r w:rsidR="00E14DFF">
        <w:rPr>
          <w:rFonts w:cs="Segoe UI"/>
          <w:b/>
        </w:rPr>
        <w:fldChar w:fldCharType="begin"/>
      </w:r>
      <w:r w:rsidR="00E14DFF">
        <w:rPr>
          <w:rFonts w:cs="Segoe UI"/>
          <w:b/>
        </w:rPr>
        <w:instrText xml:space="preserve"> HYPERLINK "</w:instrText>
      </w:r>
      <w:r w:rsidR="00E14DFF" w:rsidRPr="00E14DFF">
        <w:rPr>
          <w:rFonts w:cs="Segoe UI"/>
          <w:b/>
        </w:rPr>
        <w:instrText>https://systemreview.health.govt.nz</w:instrText>
      </w:r>
    </w:p>
    <w:p w14:paraId="1FE8F70C" w14:textId="2BB71706" w:rsidR="00E14DFF" w:rsidRPr="00E14DFF" w:rsidRDefault="00E14DFF" w:rsidP="00AB66AA">
      <w:pPr>
        <w:rPr>
          <w:rStyle w:val="Hyperlink"/>
          <w:rFonts w:cs="Segoe UI"/>
        </w:rPr>
      </w:pPr>
      <w:r>
        <w:rPr>
          <w:rFonts w:cs="Segoe UI"/>
          <w:b/>
        </w:rPr>
        <w:instrText xml:space="preserve">" </w:instrText>
      </w:r>
      <w:r>
        <w:rPr>
          <w:rFonts w:cs="Segoe UI"/>
          <w:b/>
        </w:rPr>
        <w:fldChar w:fldCharType="separate"/>
      </w:r>
      <w:r w:rsidRPr="00E14DFF">
        <w:rPr>
          <w:rStyle w:val="Hyperlink"/>
          <w:rFonts w:cs="Segoe UI"/>
        </w:rPr>
        <w:t>https://systemreview.health.govt.nz</w:t>
      </w:r>
    </w:p>
    <w:p w14:paraId="7B7CBEA7" w14:textId="475A46AC" w:rsidR="00703895" w:rsidRPr="001C33EF" w:rsidRDefault="00E14DFF" w:rsidP="00703895">
      <w:pPr>
        <w:rPr>
          <w:rFonts w:cs="Segoe UI"/>
          <w:sz w:val="24"/>
        </w:rPr>
      </w:pPr>
      <w:r>
        <w:rPr>
          <w:rFonts w:cs="Segoe UI"/>
          <w:b/>
        </w:rPr>
        <w:fldChar w:fldCharType="end"/>
      </w:r>
    </w:p>
    <w:p w14:paraId="7BAB0680" w14:textId="29FAF94D" w:rsidR="00703895" w:rsidRDefault="00703895" w:rsidP="00703895">
      <w:r w:rsidRPr="005D5A1A">
        <w:rPr>
          <w:i/>
        </w:rPr>
        <w:t xml:space="preserve">Health and Disability System Review – Final Report – </w:t>
      </w:r>
      <w:proofErr w:type="spellStart"/>
      <w:r w:rsidRPr="005D5A1A">
        <w:rPr>
          <w:i/>
        </w:rPr>
        <w:t>Pūrongo</w:t>
      </w:r>
      <w:proofErr w:type="spellEnd"/>
      <w:r w:rsidRPr="005D5A1A">
        <w:rPr>
          <w:i/>
        </w:rPr>
        <w:t xml:space="preserve"> </w:t>
      </w:r>
      <w:proofErr w:type="spellStart"/>
      <w:r w:rsidRPr="005D5A1A">
        <w:rPr>
          <w:i/>
        </w:rPr>
        <w:t>Whakamutunga</w:t>
      </w:r>
      <w:proofErr w:type="spellEnd"/>
      <w:r w:rsidRPr="00016304">
        <w:t xml:space="preserve">. </w:t>
      </w:r>
      <w:r w:rsidR="003E43BD">
        <w:t xml:space="preserve">2020. </w:t>
      </w:r>
      <w:hyperlink r:id="rId89" w:history="1">
        <w:r w:rsidR="003E43BD" w:rsidRPr="003E43BD">
          <w:rPr>
            <w:rStyle w:val="Hyperlink"/>
          </w:rPr>
          <w:t>https://systemreview.health.govt.nz/final-report</w:t>
        </w:r>
      </w:hyperlink>
    </w:p>
    <w:p w14:paraId="6B2543D3" w14:textId="77777777" w:rsidR="00703895" w:rsidRPr="00016304" w:rsidRDefault="00703895" w:rsidP="00703895"/>
    <w:p w14:paraId="53A766DF" w14:textId="107D0D12" w:rsidR="00F96A68" w:rsidRPr="001C33EF" w:rsidRDefault="00F96A68" w:rsidP="00F96A68">
      <w:pPr>
        <w:rPr>
          <w:rFonts w:cs="Segoe UI"/>
          <w:szCs w:val="21"/>
        </w:rPr>
      </w:pPr>
      <w:r w:rsidRPr="00A7228F">
        <w:rPr>
          <w:rFonts w:cs="Segoe UI"/>
          <w:i/>
          <w:szCs w:val="21"/>
        </w:rPr>
        <w:t>N</w:t>
      </w:r>
      <w:r w:rsidR="003E43BD" w:rsidRPr="00A7228F">
        <w:rPr>
          <w:rFonts w:cs="Segoe UI"/>
          <w:i/>
          <w:szCs w:val="21"/>
        </w:rPr>
        <w:t xml:space="preserve">ew </w:t>
      </w:r>
      <w:r w:rsidRPr="00A7228F">
        <w:rPr>
          <w:rFonts w:cs="Segoe UI"/>
          <w:i/>
          <w:szCs w:val="21"/>
        </w:rPr>
        <w:t>Z</w:t>
      </w:r>
      <w:r w:rsidR="003E43BD" w:rsidRPr="00A7228F">
        <w:rPr>
          <w:rFonts w:cs="Segoe UI"/>
          <w:i/>
          <w:szCs w:val="21"/>
        </w:rPr>
        <w:t>ealand</w:t>
      </w:r>
      <w:r w:rsidRPr="00A7228F">
        <w:rPr>
          <w:rFonts w:cs="Segoe UI"/>
          <w:i/>
          <w:szCs w:val="21"/>
        </w:rPr>
        <w:t xml:space="preserve"> Health Strateg</w:t>
      </w:r>
      <w:r w:rsidRPr="001C33EF">
        <w:rPr>
          <w:rFonts w:cs="Segoe UI"/>
          <w:szCs w:val="21"/>
        </w:rPr>
        <w:t>y</w:t>
      </w:r>
      <w:r w:rsidR="00703895">
        <w:rPr>
          <w:rFonts w:cs="Segoe UI"/>
          <w:szCs w:val="21"/>
        </w:rPr>
        <w:t>.</w:t>
      </w:r>
      <w:r w:rsidRPr="001C33EF">
        <w:rPr>
          <w:rFonts w:cs="Segoe UI"/>
          <w:szCs w:val="21"/>
        </w:rPr>
        <w:t xml:space="preserve"> 2016</w:t>
      </w:r>
      <w:r w:rsidR="00703895">
        <w:rPr>
          <w:rFonts w:cs="Segoe UI"/>
          <w:szCs w:val="21"/>
        </w:rPr>
        <w:t>.</w:t>
      </w:r>
      <w:r w:rsidRPr="001C33EF">
        <w:rPr>
          <w:rFonts w:cs="Segoe UI"/>
          <w:szCs w:val="21"/>
        </w:rPr>
        <w:t xml:space="preserve"> </w:t>
      </w:r>
      <w:hyperlink r:id="rId90" w:history="1">
        <w:r w:rsidRPr="001C33EF">
          <w:rPr>
            <w:rStyle w:val="Hyperlink"/>
            <w:rFonts w:cs="Segoe UI"/>
            <w:szCs w:val="21"/>
          </w:rPr>
          <w:t>https://www.health.govt.nz/publication/new-zealand-health-strategy-2016</w:t>
        </w:r>
      </w:hyperlink>
    </w:p>
    <w:p w14:paraId="582260C9" w14:textId="77777777" w:rsidR="00F96A68" w:rsidRPr="001C33EF" w:rsidRDefault="00F96A68" w:rsidP="00F96A68">
      <w:pPr>
        <w:rPr>
          <w:rFonts w:cs="Segoe UI"/>
          <w:szCs w:val="21"/>
        </w:rPr>
      </w:pPr>
    </w:p>
    <w:p w14:paraId="37815C56" w14:textId="44F52725" w:rsidR="007C2665" w:rsidRPr="001C33EF" w:rsidRDefault="007C2665" w:rsidP="003424B1">
      <w:pPr>
        <w:rPr>
          <w:rFonts w:cs="Segoe UI"/>
          <w:szCs w:val="21"/>
        </w:rPr>
      </w:pPr>
      <w:r w:rsidRPr="001C33EF">
        <w:rPr>
          <w:rFonts w:cs="Segoe UI"/>
          <w:szCs w:val="21"/>
        </w:rPr>
        <w:t>NZHIT</w:t>
      </w:r>
      <w:r w:rsidR="005C4A2D" w:rsidRPr="001C33EF">
        <w:rPr>
          <w:rFonts w:cs="Segoe UI"/>
          <w:szCs w:val="21"/>
        </w:rPr>
        <w:t>.</w:t>
      </w:r>
      <w:r w:rsidRPr="001C33EF">
        <w:rPr>
          <w:rFonts w:cs="Segoe UI"/>
          <w:szCs w:val="21"/>
        </w:rPr>
        <w:t xml:space="preserve"> </w:t>
      </w:r>
      <w:r w:rsidRPr="005D5A1A">
        <w:rPr>
          <w:rFonts w:cs="Segoe UI"/>
          <w:i/>
          <w:szCs w:val="21"/>
        </w:rPr>
        <w:t xml:space="preserve">Vision </w:t>
      </w:r>
      <w:r w:rsidR="00505A82" w:rsidRPr="005D5A1A">
        <w:rPr>
          <w:rFonts w:cs="Segoe UI"/>
          <w:i/>
          <w:szCs w:val="21"/>
        </w:rPr>
        <w:t xml:space="preserve">and Charter </w:t>
      </w:r>
      <w:r w:rsidRPr="005D5A1A">
        <w:rPr>
          <w:rFonts w:cs="Segoe UI"/>
          <w:i/>
          <w:szCs w:val="21"/>
        </w:rPr>
        <w:t xml:space="preserve">for </w:t>
      </w:r>
      <w:r w:rsidR="00505A82" w:rsidRPr="005D5A1A">
        <w:rPr>
          <w:rFonts w:cs="Segoe UI"/>
          <w:i/>
          <w:szCs w:val="21"/>
        </w:rPr>
        <w:t>I</w:t>
      </w:r>
      <w:r w:rsidRPr="005D5A1A">
        <w:rPr>
          <w:rFonts w:cs="Segoe UI"/>
          <w:i/>
          <w:szCs w:val="21"/>
        </w:rPr>
        <w:t>nteroperability</w:t>
      </w:r>
      <w:r w:rsidR="00BF2EF7" w:rsidRPr="001C33EF">
        <w:rPr>
          <w:rFonts w:cs="Segoe UI"/>
          <w:szCs w:val="21"/>
        </w:rPr>
        <w:t>. 2017.</w:t>
      </w:r>
      <w:r w:rsidRPr="001C33EF">
        <w:rPr>
          <w:rFonts w:cs="Segoe UI"/>
          <w:szCs w:val="21"/>
        </w:rPr>
        <w:t xml:space="preserve"> </w:t>
      </w:r>
      <w:hyperlink r:id="rId91" w:history="1">
        <w:r w:rsidRPr="001C33EF">
          <w:rPr>
            <w:rStyle w:val="Hyperlink"/>
            <w:rFonts w:cs="Segoe UI"/>
            <w:szCs w:val="21"/>
          </w:rPr>
          <w:t>https://www.nzhit.nz/resources</w:t>
        </w:r>
      </w:hyperlink>
    </w:p>
    <w:p w14:paraId="7CBE95C6" w14:textId="77777777" w:rsidR="007C2665" w:rsidRPr="001C33EF" w:rsidRDefault="007C2665" w:rsidP="003424B1">
      <w:pPr>
        <w:rPr>
          <w:rFonts w:cs="Segoe UI"/>
          <w:szCs w:val="21"/>
        </w:rPr>
      </w:pPr>
    </w:p>
    <w:p w14:paraId="1043A2EB" w14:textId="510E44E4" w:rsidR="00515BD4" w:rsidRPr="001C33EF" w:rsidRDefault="005C4A2D" w:rsidP="003424B1">
      <w:pPr>
        <w:rPr>
          <w:rFonts w:cs="Segoe UI"/>
          <w:szCs w:val="21"/>
        </w:rPr>
      </w:pPr>
      <w:r w:rsidRPr="001C33EF">
        <w:rPr>
          <w:rFonts w:cs="Segoe UI"/>
          <w:szCs w:val="21"/>
        </w:rPr>
        <w:t>Global Digital Health Partnership</w:t>
      </w:r>
      <w:r w:rsidR="00515BD4" w:rsidRPr="001C33EF">
        <w:rPr>
          <w:rFonts w:cs="Segoe UI"/>
          <w:szCs w:val="21"/>
        </w:rPr>
        <w:t xml:space="preserve">. </w:t>
      </w:r>
      <w:r w:rsidR="00A06259" w:rsidRPr="001C33EF">
        <w:rPr>
          <w:rFonts w:cs="Segoe UI"/>
          <w:i/>
          <w:szCs w:val="21"/>
        </w:rPr>
        <w:t>Empowering Health Through Interoperability</w:t>
      </w:r>
      <w:r w:rsidR="003E43BD">
        <w:rPr>
          <w:rFonts w:cs="Segoe UI"/>
          <w:i/>
          <w:szCs w:val="21"/>
        </w:rPr>
        <w:t xml:space="preserve">. </w:t>
      </w:r>
      <w:r w:rsidR="003E43BD">
        <w:rPr>
          <w:rFonts w:cs="Segoe UI"/>
          <w:szCs w:val="21"/>
        </w:rPr>
        <w:t>2018.</w:t>
      </w:r>
      <w:r w:rsidR="005F66F4">
        <w:rPr>
          <w:rFonts w:cs="Segoe UI"/>
          <w:szCs w:val="21"/>
        </w:rPr>
        <w:t xml:space="preserve"> </w:t>
      </w:r>
      <w:hyperlink r:id="rId92" w:history="1">
        <w:r w:rsidRPr="001C33EF">
          <w:rPr>
            <w:rStyle w:val="Hyperlink"/>
            <w:rFonts w:cs="Segoe UI"/>
          </w:rPr>
          <w:t>https://www.gdhp.org/media-hub/news_feed/gdhp-reports</w:t>
        </w:r>
      </w:hyperlink>
    </w:p>
    <w:p w14:paraId="3E786139" w14:textId="77777777" w:rsidR="00880311" w:rsidRPr="001C33EF" w:rsidRDefault="00880311" w:rsidP="003424B1">
      <w:pPr>
        <w:rPr>
          <w:rFonts w:cs="Segoe UI"/>
          <w:szCs w:val="21"/>
        </w:rPr>
      </w:pPr>
    </w:p>
    <w:p w14:paraId="5CBB5583" w14:textId="0FABD0C5" w:rsidR="00880311" w:rsidRDefault="005C4A2D" w:rsidP="003424B1">
      <w:pPr>
        <w:rPr>
          <w:rStyle w:val="Hyperlink"/>
          <w:rFonts w:cs="Segoe UI"/>
        </w:rPr>
      </w:pPr>
      <w:r w:rsidRPr="001C33EF">
        <w:rPr>
          <w:rFonts w:cs="Segoe UI"/>
          <w:szCs w:val="21"/>
        </w:rPr>
        <w:t>Global Digital Health Partnership</w:t>
      </w:r>
      <w:r w:rsidR="00880311" w:rsidRPr="001C33EF">
        <w:rPr>
          <w:rFonts w:cs="Segoe UI"/>
          <w:szCs w:val="21"/>
        </w:rPr>
        <w:t xml:space="preserve">. </w:t>
      </w:r>
      <w:r w:rsidR="00880311" w:rsidRPr="001C33EF">
        <w:rPr>
          <w:rFonts w:cs="Segoe UI"/>
          <w:i/>
          <w:szCs w:val="21"/>
        </w:rPr>
        <w:t>Advancing Interoperability Together Globally</w:t>
      </w:r>
      <w:r w:rsidR="003E43BD">
        <w:rPr>
          <w:rFonts w:cs="Segoe UI"/>
          <w:i/>
          <w:szCs w:val="21"/>
        </w:rPr>
        <w:t xml:space="preserve">. </w:t>
      </w:r>
      <w:r w:rsidR="003E43BD">
        <w:rPr>
          <w:rFonts w:cs="Segoe UI"/>
          <w:szCs w:val="21"/>
        </w:rPr>
        <w:t>2019.</w:t>
      </w:r>
      <w:r w:rsidR="005F66F4">
        <w:rPr>
          <w:rFonts w:cs="Segoe UI"/>
          <w:szCs w:val="21"/>
        </w:rPr>
        <w:t xml:space="preserve"> </w:t>
      </w:r>
      <w:hyperlink r:id="rId93" w:history="1">
        <w:r w:rsidRPr="001C33EF">
          <w:rPr>
            <w:rStyle w:val="Hyperlink"/>
            <w:rFonts w:cs="Segoe UI"/>
          </w:rPr>
          <w:t>https://www.gdhp.org/media-hub/news_feed/gdhp-reports</w:t>
        </w:r>
      </w:hyperlink>
    </w:p>
    <w:p w14:paraId="4D74E0CB" w14:textId="17E0B3AD" w:rsidR="009E1589" w:rsidRDefault="009E1589" w:rsidP="003424B1">
      <w:pPr>
        <w:rPr>
          <w:rStyle w:val="Hyperlink"/>
          <w:rFonts w:cs="Segoe UI"/>
        </w:rPr>
      </w:pPr>
    </w:p>
    <w:p w14:paraId="2259A4DA" w14:textId="5863840B" w:rsidR="009E1589" w:rsidRPr="001C33EF" w:rsidRDefault="009E1589" w:rsidP="003424B1">
      <w:pPr>
        <w:rPr>
          <w:rFonts w:cs="Segoe UI"/>
          <w:szCs w:val="21"/>
        </w:rPr>
      </w:pPr>
      <w:r w:rsidRPr="007D1A8A">
        <w:rPr>
          <w:rStyle w:val="Hyperlink"/>
          <w:rFonts w:cs="Segoe UI"/>
          <w:b w:val="0"/>
          <w:color w:val="auto"/>
        </w:rPr>
        <w:t xml:space="preserve">Joint Initiative Council. </w:t>
      </w:r>
      <w:r w:rsidRPr="007D1A8A">
        <w:rPr>
          <w:rStyle w:val="Hyperlink"/>
          <w:rFonts w:cs="Segoe UI"/>
          <w:b w:val="0"/>
          <w:i/>
          <w:color w:val="auto"/>
        </w:rPr>
        <w:t>Setting the stage for the future – Enabling the digital transformation of healthcare</w:t>
      </w:r>
      <w:r w:rsidRPr="007D1A8A">
        <w:rPr>
          <w:rStyle w:val="Hyperlink"/>
          <w:rFonts w:cs="Segoe UI"/>
          <w:b w:val="0"/>
          <w:color w:val="auto"/>
        </w:rPr>
        <w:t>. 2020.</w:t>
      </w:r>
      <w:r w:rsidRPr="007D1A8A">
        <w:rPr>
          <w:rStyle w:val="Hyperlink"/>
          <w:rFonts w:cs="Segoe UI"/>
          <w:color w:val="auto"/>
        </w:rPr>
        <w:t xml:space="preserve"> </w:t>
      </w:r>
      <w:hyperlink r:id="rId94" w:history="1">
        <w:r w:rsidRPr="009E1589">
          <w:rPr>
            <w:rStyle w:val="Hyperlink"/>
            <w:rFonts w:cs="Segoe UI"/>
          </w:rPr>
          <w:t>http://www.jointin</w:t>
        </w:r>
        <w:r w:rsidRPr="004935DA">
          <w:rPr>
            <w:rStyle w:val="Hyperlink"/>
            <w:rFonts w:cs="Segoe UI"/>
          </w:rPr>
          <w:t>itiativecouncil.org/white.paper.asp</w:t>
        </w:r>
      </w:hyperlink>
    </w:p>
    <w:p w14:paraId="5723E6FA" w14:textId="2410D998" w:rsidR="00FE1DDE" w:rsidRPr="001C33EF" w:rsidRDefault="00FE1DDE" w:rsidP="003424B1">
      <w:pPr>
        <w:rPr>
          <w:rFonts w:cs="Segoe UI"/>
          <w:szCs w:val="21"/>
        </w:rPr>
      </w:pPr>
    </w:p>
    <w:p w14:paraId="17800851" w14:textId="18E45201" w:rsidR="00C13722" w:rsidRPr="001C33EF" w:rsidRDefault="00C13722" w:rsidP="00C13722">
      <w:pPr>
        <w:rPr>
          <w:rFonts w:cs="Segoe UI"/>
          <w:szCs w:val="21"/>
        </w:rPr>
      </w:pPr>
      <w:r w:rsidRPr="001C33EF">
        <w:rPr>
          <w:rFonts w:cs="Segoe UI"/>
          <w:szCs w:val="21"/>
        </w:rPr>
        <w:t>Australian Digital Health Agency</w:t>
      </w:r>
      <w:r w:rsidR="005C4A2D" w:rsidRPr="001C33EF">
        <w:rPr>
          <w:rFonts w:cs="Segoe UI"/>
          <w:szCs w:val="21"/>
        </w:rPr>
        <w:t>.</w:t>
      </w:r>
      <w:r w:rsidRPr="001C33EF">
        <w:rPr>
          <w:rFonts w:cs="Segoe UI"/>
          <w:szCs w:val="21"/>
        </w:rPr>
        <w:t xml:space="preserve"> </w:t>
      </w:r>
      <w:r w:rsidR="00FF0776" w:rsidRPr="005D5A1A">
        <w:rPr>
          <w:rFonts w:cs="Segoe UI"/>
          <w:i/>
          <w:szCs w:val="21"/>
        </w:rPr>
        <w:t xml:space="preserve">National Health </w:t>
      </w:r>
      <w:r w:rsidRPr="005D5A1A">
        <w:rPr>
          <w:rFonts w:cs="Segoe UI"/>
          <w:i/>
          <w:szCs w:val="21"/>
        </w:rPr>
        <w:t xml:space="preserve">Interoperability </w:t>
      </w:r>
      <w:r w:rsidR="00FF0776" w:rsidRPr="005D5A1A">
        <w:rPr>
          <w:rFonts w:cs="Segoe UI"/>
          <w:i/>
          <w:szCs w:val="21"/>
        </w:rPr>
        <w:t>Principles</w:t>
      </w:r>
      <w:r w:rsidR="00FF0776">
        <w:rPr>
          <w:rFonts w:cs="Segoe UI"/>
          <w:szCs w:val="21"/>
        </w:rPr>
        <w:t>.</w:t>
      </w:r>
      <w:r w:rsidR="00FF0776" w:rsidRPr="001C33EF">
        <w:rPr>
          <w:rFonts w:cs="Segoe UI"/>
          <w:szCs w:val="21"/>
        </w:rPr>
        <w:t xml:space="preserve"> </w:t>
      </w:r>
      <w:r w:rsidR="003E43BD">
        <w:rPr>
          <w:rFonts w:cs="Segoe UI"/>
          <w:szCs w:val="21"/>
        </w:rPr>
        <w:t>2020.</w:t>
      </w:r>
      <w:r w:rsidR="00B46A5B">
        <w:rPr>
          <w:rFonts w:cs="Segoe UI"/>
          <w:szCs w:val="21"/>
        </w:rPr>
        <w:t xml:space="preserve"> Unpublished document.</w:t>
      </w:r>
    </w:p>
    <w:p w14:paraId="25CBD010" w14:textId="77777777" w:rsidR="00C13722" w:rsidRPr="001C33EF" w:rsidRDefault="00C13722" w:rsidP="00C13722">
      <w:pPr>
        <w:rPr>
          <w:rFonts w:cs="Segoe UI"/>
          <w:szCs w:val="21"/>
        </w:rPr>
      </w:pPr>
    </w:p>
    <w:p w14:paraId="0C95D46F" w14:textId="7284ABA3" w:rsidR="00AF3C68" w:rsidRDefault="00141D82" w:rsidP="00AF3C68">
      <w:pPr>
        <w:rPr>
          <w:rStyle w:val="Hyperlink"/>
          <w:rFonts w:cs="Segoe UI"/>
        </w:rPr>
      </w:pPr>
      <w:r w:rsidRPr="00141D82">
        <w:rPr>
          <w:rFonts w:cs="Segoe UI"/>
          <w:szCs w:val="21"/>
        </w:rPr>
        <w:t>Office of the National Coordinator for Health IT (ONC)</w:t>
      </w:r>
      <w:r w:rsidR="008D45C6">
        <w:rPr>
          <w:rFonts w:cs="Segoe UI"/>
          <w:szCs w:val="21"/>
        </w:rPr>
        <w:t>.</w:t>
      </w:r>
      <w:r w:rsidRPr="00141D82">
        <w:rPr>
          <w:rFonts w:cs="Segoe UI"/>
          <w:szCs w:val="21"/>
        </w:rPr>
        <w:t xml:space="preserve"> </w:t>
      </w:r>
      <w:r w:rsidRPr="005D5A1A">
        <w:rPr>
          <w:rFonts w:cs="Segoe UI"/>
          <w:i/>
          <w:szCs w:val="21"/>
        </w:rPr>
        <w:t>Interoperability Roadmap</w:t>
      </w:r>
      <w:r>
        <w:rPr>
          <w:rFonts w:cs="Segoe UI"/>
          <w:szCs w:val="21"/>
        </w:rPr>
        <w:t>.</w:t>
      </w:r>
      <w:r w:rsidRPr="00141D82">
        <w:rPr>
          <w:rFonts w:cs="Segoe UI"/>
          <w:szCs w:val="21"/>
        </w:rPr>
        <w:t xml:space="preserve"> 2017</w:t>
      </w:r>
      <w:r>
        <w:rPr>
          <w:rFonts w:cs="Segoe UI"/>
          <w:szCs w:val="21"/>
        </w:rPr>
        <w:t xml:space="preserve">. </w:t>
      </w:r>
      <w:hyperlink r:id="rId95" w:history="1">
        <w:r w:rsidR="00AF3C68" w:rsidRPr="001C33EF">
          <w:rPr>
            <w:rStyle w:val="Hyperlink"/>
            <w:rFonts w:cs="Segoe UI"/>
          </w:rPr>
          <w:t>https://www.healthit.gov/topic/interoperability/interoperability-roadmap</w:t>
        </w:r>
      </w:hyperlink>
    </w:p>
    <w:p w14:paraId="2DFDA86C" w14:textId="77330768" w:rsidR="00595CB1" w:rsidRDefault="00595CB1" w:rsidP="00AF3C68">
      <w:pPr>
        <w:rPr>
          <w:rStyle w:val="Hyperlink"/>
          <w:rFonts w:cs="Segoe UI"/>
        </w:rPr>
      </w:pPr>
    </w:p>
    <w:p w14:paraId="7BB00841" w14:textId="50D70656" w:rsidR="00595CB1" w:rsidRPr="00595CB1" w:rsidRDefault="00595CB1" w:rsidP="00595CB1">
      <w:pPr>
        <w:rPr>
          <w:rStyle w:val="Hyperlink"/>
          <w:rFonts w:cs="Segoe UI"/>
          <w:b w:val="0"/>
        </w:rPr>
      </w:pPr>
      <w:r w:rsidRPr="00595CB1">
        <w:rPr>
          <w:szCs w:val="21"/>
        </w:rPr>
        <w:t xml:space="preserve">Canada Health </w:t>
      </w:r>
      <w:proofErr w:type="spellStart"/>
      <w:r w:rsidRPr="00595CB1">
        <w:rPr>
          <w:szCs w:val="21"/>
        </w:rPr>
        <w:t>Infoway</w:t>
      </w:r>
      <w:proofErr w:type="spellEnd"/>
      <w:r w:rsidRPr="00595CB1">
        <w:rPr>
          <w:szCs w:val="21"/>
        </w:rPr>
        <w:t xml:space="preserve">. </w:t>
      </w:r>
      <w:r w:rsidRPr="005D5A1A">
        <w:rPr>
          <w:i/>
          <w:szCs w:val="21"/>
        </w:rPr>
        <w:t>Clinical Interoperability and Standards</w:t>
      </w:r>
      <w:r w:rsidR="001023D5" w:rsidRPr="005D5A1A">
        <w:rPr>
          <w:rStyle w:val="Hyperlink"/>
          <w:rFonts w:cs="Segoe UI"/>
          <w:b w:val="0"/>
        </w:rPr>
        <w:t>.</w:t>
      </w:r>
      <w:r>
        <w:rPr>
          <w:rStyle w:val="Hyperlink"/>
          <w:rFonts w:cs="Segoe UI"/>
        </w:rPr>
        <w:t xml:space="preserve"> </w:t>
      </w:r>
      <w:r w:rsidR="004978D7" w:rsidRPr="004978D7">
        <w:rPr>
          <w:rStyle w:val="Hyperlink"/>
          <w:rFonts w:cs="Segoe UI"/>
        </w:rPr>
        <w:t>https://www.infoway-inforoute.ca/en/solutions/clinical-interoperability-and-standards</w:t>
      </w:r>
    </w:p>
    <w:p w14:paraId="6B0359CC" w14:textId="77777777" w:rsidR="00AF3C68" w:rsidRPr="00703895" w:rsidRDefault="00AF3C68"/>
    <w:p w14:paraId="070CB9C8" w14:textId="6506D0EE" w:rsidR="00243073" w:rsidRPr="00AE27AE" w:rsidRDefault="00AE27AE" w:rsidP="00AE27AE">
      <w:r w:rsidRPr="00AE27AE">
        <w:t>UK National Audit Office. 2020</w:t>
      </w:r>
      <w:r w:rsidRPr="00D15E13">
        <w:t xml:space="preserve">. </w:t>
      </w:r>
      <w:r w:rsidRPr="00D15E13">
        <w:rPr>
          <w:i/>
        </w:rPr>
        <w:t>Digital transformation in the NHS</w:t>
      </w:r>
      <w:r w:rsidRPr="00D15E13">
        <w:t>.</w:t>
      </w:r>
      <w:r w:rsidR="00D15E13">
        <w:rPr>
          <w:b/>
          <w:i/>
        </w:rPr>
        <w:t xml:space="preserve"> </w:t>
      </w:r>
      <w:hyperlink r:id="rId96" w:history="1">
        <w:r w:rsidR="00131265" w:rsidRPr="00131265">
          <w:rPr>
            <w:rStyle w:val="Hyperlink"/>
          </w:rPr>
          <w:t>https://www.nao.org.uk/report/the-use-of-digital-technology-in-the-nhs</w:t>
        </w:r>
      </w:hyperlink>
    </w:p>
    <w:sectPr w:rsidR="00243073" w:rsidRPr="00AE27AE" w:rsidSect="005E0D5E">
      <w:headerReference w:type="default" r:id="rId97"/>
      <w:footerReference w:type="even" r:id="rId98"/>
      <w:footerReference w:type="default" r:id="rId99"/>
      <w:pgSz w:w="11907" w:h="16834" w:code="9"/>
      <w:pgMar w:top="1418" w:right="1418" w:bottom="1134" w:left="1701"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65BDF" w14:textId="77777777" w:rsidR="002D2264" w:rsidRDefault="002D2264">
      <w:r>
        <w:separator/>
      </w:r>
    </w:p>
    <w:p w14:paraId="1B9F538E" w14:textId="77777777" w:rsidR="002D2264" w:rsidRDefault="002D2264"/>
  </w:endnote>
  <w:endnote w:type="continuationSeparator" w:id="0">
    <w:p w14:paraId="3F61AD7A" w14:textId="77777777" w:rsidR="002D2264" w:rsidRDefault="002D2264">
      <w:r>
        <w:continuationSeparator/>
      </w:r>
    </w:p>
    <w:p w14:paraId="2148EE0D" w14:textId="77777777" w:rsidR="002D2264" w:rsidRDefault="002D2264"/>
  </w:endnote>
  <w:endnote w:type="continuationNotice" w:id="1">
    <w:p w14:paraId="2803A233" w14:textId="77777777" w:rsidR="002D2264" w:rsidRDefault="002D22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85"/>
      <w:gridCol w:w="3285"/>
      <w:gridCol w:w="3285"/>
    </w:tblGrid>
    <w:tr w:rsidR="002D2264" w14:paraId="2F63ED42" w14:textId="77777777" w:rsidTr="008803A2">
      <w:trPr>
        <w:cantSplit/>
      </w:trPr>
      <w:tc>
        <w:tcPr>
          <w:tcW w:w="3285" w:type="dxa"/>
          <w:vAlign w:val="bottom"/>
        </w:tcPr>
        <w:p w14:paraId="3DA7C08E" w14:textId="77777777" w:rsidR="002D2264" w:rsidRDefault="002D2264" w:rsidP="008803A2">
          <w:pPr>
            <w:pStyle w:val="Footer"/>
            <w:spacing w:after="60" w:line="240" w:lineRule="auto"/>
            <w:rPr>
              <w:b/>
            </w:rPr>
          </w:pPr>
          <w:r>
            <w:rPr>
              <w:noProof/>
              <w:lang w:eastAsia="en-NZ"/>
            </w:rPr>
            <w:drawing>
              <wp:inline distT="0" distB="0" distL="0" distR="0" wp14:anchorId="1F94D0FD" wp14:editId="2B224AFC">
                <wp:extent cx="1695786" cy="2161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rotWithShape="1">
                        <a:blip r:embed="rId1">
                          <a:extLst>
                            <a:ext uri="{28A0092B-C50C-407E-A947-70E740481C1C}">
                              <a14:useLocalDpi xmlns:a14="http://schemas.microsoft.com/office/drawing/2010/main" val="0"/>
                            </a:ext>
                          </a:extLst>
                        </a:blip>
                        <a:srcRect t="-23809" b="-1"/>
                        <a:stretch/>
                      </pic:blipFill>
                      <pic:spPr bwMode="auto">
                        <a:xfrm>
                          <a:off x="0" y="0"/>
                          <a:ext cx="1718896" cy="219076"/>
                        </a:xfrm>
                        <a:prstGeom prst="rect">
                          <a:avLst/>
                        </a:prstGeom>
                        <a:ln>
                          <a:noFill/>
                        </a:ln>
                        <a:extLst>
                          <a:ext uri="{53640926-AAD7-44D8-BBD7-CCE9431645EC}">
                            <a14:shadowObscured xmlns:a14="http://schemas.microsoft.com/office/drawing/2010/main"/>
                          </a:ext>
                        </a:extLst>
                      </pic:spPr>
                    </pic:pic>
                  </a:graphicData>
                </a:graphic>
              </wp:inline>
            </w:drawing>
          </w:r>
        </w:p>
      </w:tc>
      <w:tc>
        <w:tcPr>
          <w:tcW w:w="3285" w:type="dxa"/>
          <w:vAlign w:val="bottom"/>
        </w:tcPr>
        <w:p w14:paraId="6792CAF2" w14:textId="77777777" w:rsidR="002D2264" w:rsidRDefault="002D2264" w:rsidP="008803A2">
          <w:pPr>
            <w:pStyle w:val="Footer"/>
            <w:tabs>
              <w:tab w:val="right" w:pos="9639"/>
            </w:tabs>
            <w:spacing w:after="60" w:line="240" w:lineRule="auto"/>
            <w:rPr>
              <w:b/>
            </w:rPr>
          </w:pPr>
        </w:p>
      </w:tc>
      <w:tc>
        <w:tcPr>
          <w:tcW w:w="3285" w:type="dxa"/>
          <w:vAlign w:val="bottom"/>
        </w:tcPr>
        <w:p w14:paraId="05808B12" w14:textId="77777777" w:rsidR="002D2264" w:rsidRDefault="002D2264" w:rsidP="008803A2">
          <w:pPr>
            <w:pStyle w:val="Footer"/>
            <w:spacing w:after="60" w:line="240" w:lineRule="auto"/>
            <w:jc w:val="right"/>
            <w:rPr>
              <w:b/>
            </w:rPr>
          </w:pPr>
          <w:r>
            <w:rPr>
              <w:noProof/>
              <w:lang w:eastAsia="en-NZ"/>
            </w:rPr>
            <w:drawing>
              <wp:inline distT="0" distB="0" distL="0" distR="0" wp14:anchorId="5DA36D8D" wp14:editId="61AEA96A">
                <wp:extent cx="1395076" cy="573578"/>
                <wp:effectExtent l="0" t="0" r="0" b="0"/>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2"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7BF319" w14:textId="77777777" w:rsidR="002D2264" w:rsidRPr="008803A2" w:rsidRDefault="002D2264" w:rsidP="008803A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2D2264" w14:paraId="4A71A158" w14:textId="77777777" w:rsidTr="009322BB">
      <w:trPr>
        <w:cantSplit/>
      </w:trPr>
      <w:tc>
        <w:tcPr>
          <w:tcW w:w="8080" w:type="dxa"/>
          <w:vAlign w:val="center"/>
        </w:tcPr>
        <w:p w14:paraId="3DB0A36F" w14:textId="5B634C0F" w:rsidR="002D2264" w:rsidRDefault="00964193" w:rsidP="009E2EBA">
          <w:pPr>
            <w:pStyle w:val="RectoFooter"/>
          </w:pPr>
          <w:r>
            <w:fldChar w:fldCharType="begin"/>
          </w:r>
          <w:r>
            <w:instrText xml:space="preserve"> TITLE  \* MERGEFORMAT </w:instrText>
          </w:r>
          <w:r>
            <w:fldChar w:fldCharType="separate"/>
          </w:r>
          <w:r>
            <w:t>HISO 10083:2020 Interoperability Roadmap</w:t>
          </w:r>
          <w:r>
            <w:fldChar w:fldCharType="end"/>
          </w:r>
        </w:p>
      </w:tc>
      <w:tc>
        <w:tcPr>
          <w:tcW w:w="709" w:type="dxa"/>
          <w:vAlign w:val="center"/>
        </w:tcPr>
        <w:p w14:paraId="3C7AB4AA" w14:textId="77777777" w:rsidR="002D2264" w:rsidRPr="00931466" w:rsidRDefault="002D2264" w:rsidP="009E2EBA">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3</w:t>
          </w:r>
          <w:r w:rsidRPr="00931466">
            <w:rPr>
              <w:rStyle w:val="PageNumber"/>
            </w:rPr>
            <w:fldChar w:fldCharType="end"/>
          </w:r>
        </w:p>
      </w:tc>
    </w:tr>
  </w:tbl>
  <w:p w14:paraId="289F5052" w14:textId="77777777" w:rsidR="002D2264" w:rsidRPr="00581EB8" w:rsidRDefault="002D2264" w:rsidP="003474B1">
    <w:pPr>
      <w:pStyle w:val="Footer"/>
      <w:rPr>
        <w:sz w:val="2"/>
        <w:szCs w:val="2"/>
      </w:rPr>
    </w:pPr>
  </w:p>
  <w:p w14:paraId="02D91FA0" w14:textId="77777777" w:rsidR="002D2264" w:rsidRPr="00581EB8" w:rsidRDefault="002D2264" w:rsidP="00581EB8">
    <w:pPr>
      <w:pStyle w:val="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431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13642"/>
    </w:tblGrid>
    <w:tr w:rsidR="002D2264" w14:paraId="661C30C5" w14:textId="77777777" w:rsidTr="006C138C">
      <w:trPr>
        <w:cantSplit/>
      </w:trPr>
      <w:tc>
        <w:tcPr>
          <w:tcW w:w="675" w:type="dxa"/>
          <w:vAlign w:val="center"/>
        </w:tcPr>
        <w:p w14:paraId="6FEDFBD1" w14:textId="6F6904AB" w:rsidR="002D2264" w:rsidRPr="00931466" w:rsidRDefault="002D2264"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13642" w:type="dxa"/>
          <w:vAlign w:val="center"/>
        </w:tcPr>
        <w:p w14:paraId="17E277D7" w14:textId="75CEF657" w:rsidR="002D2264" w:rsidRDefault="00964193" w:rsidP="000D58DD">
          <w:pPr>
            <w:pStyle w:val="RectoFooter"/>
            <w:jc w:val="left"/>
          </w:pPr>
          <w:r>
            <w:fldChar w:fldCharType="begin"/>
          </w:r>
          <w:r>
            <w:instrText xml:space="preserve"> TITLE  \* MERGEFORMAT </w:instrText>
          </w:r>
          <w:r>
            <w:fldChar w:fldCharType="separate"/>
          </w:r>
          <w:r>
            <w:t>HISO 10083:2020 Interoperability Roadmap</w:t>
          </w:r>
          <w:r>
            <w:fldChar w:fldCharType="end"/>
          </w:r>
        </w:p>
      </w:tc>
    </w:tr>
  </w:tbl>
  <w:p w14:paraId="6287E236" w14:textId="77777777" w:rsidR="002D2264" w:rsidRPr="00571223" w:rsidRDefault="002D2264" w:rsidP="00571223">
    <w:pPr>
      <w:pStyle w:val="Verso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750"/>
      <w:gridCol w:w="709"/>
    </w:tblGrid>
    <w:tr w:rsidR="002D2264" w14:paraId="5CAE29F2" w14:textId="77777777" w:rsidTr="00180266">
      <w:trPr>
        <w:cantSplit/>
      </w:trPr>
      <w:tc>
        <w:tcPr>
          <w:tcW w:w="13750" w:type="dxa"/>
          <w:vAlign w:val="center"/>
        </w:tcPr>
        <w:p w14:paraId="0FED16CC" w14:textId="22E9A66B" w:rsidR="002D2264" w:rsidRDefault="00964193" w:rsidP="00931466">
          <w:pPr>
            <w:pStyle w:val="RectoFooter"/>
          </w:pPr>
          <w:r>
            <w:fldChar w:fldCharType="begin"/>
          </w:r>
          <w:r>
            <w:instrText xml:space="preserve"> TITLE  \* MERGEFORMAT </w:instrText>
          </w:r>
          <w:r>
            <w:fldChar w:fldCharType="separate"/>
          </w:r>
          <w:r>
            <w:t>HISO 10083:2020 Interoperability Roadmap</w:t>
          </w:r>
          <w:r>
            <w:fldChar w:fldCharType="end"/>
          </w:r>
        </w:p>
      </w:tc>
      <w:tc>
        <w:tcPr>
          <w:tcW w:w="709" w:type="dxa"/>
          <w:vAlign w:val="center"/>
        </w:tcPr>
        <w:p w14:paraId="15905233" w14:textId="77777777" w:rsidR="002D2264" w:rsidRPr="00931466" w:rsidRDefault="002D2264"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3</w:t>
          </w:r>
          <w:r w:rsidRPr="00931466">
            <w:rPr>
              <w:rStyle w:val="PageNumber"/>
            </w:rPr>
            <w:fldChar w:fldCharType="end"/>
          </w:r>
        </w:p>
      </w:tc>
    </w:tr>
  </w:tbl>
  <w:p w14:paraId="208C0454" w14:textId="77777777" w:rsidR="002D2264" w:rsidRPr="00581EB8" w:rsidRDefault="002D2264" w:rsidP="00581EB8">
    <w:pPr>
      <w:pStyle w:val="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2D2264" w14:paraId="27A8565E" w14:textId="77777777" w:rsidTr="00D662F8">
      <w:trPr>
        <w:cantSplit/>
      </w:trPr>
      <w:tc>
        <w:tcPr>
          <w:tcW w:w="675" w:type="dxa"/>
          <w:vAlign w:val="center"/>
        </w:tcPr>
        <w:p w14:paraId="2FD0C882" w14:textId="77777777" w:rsidR="002D2264" w:rsidRPr="00931466" w:rsidRDefault="002D2264"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77A8F412" w14:textId="7E1D0B5A" w:rsidR="002D2264" w:rsidRDefault="00964193" w:rsidP="000D58DD">
          <w:pPr>
            <w:pStyle w:val="RectoFooter"/>
            <w:jc w:val="left"/>
          </w:pPr>
          <w:r>
            <w:fldChar w:fldCharType="begin"/>
          </w:r>
          <w:r>
            <w:instrText xml:space="preserve"> TITLE  \* MERGEFORMAT </w:instrText>
          </w:r>
          <w:r>
            <w:fldChar w:fldCharType="separate"/>
          </w:r>
          <w:r>
            <w:t>HISO 10083:2020 Interoperability Roadmap</w:t>
          </w:r>
          <w:r>
            <w:fldChar w:fldCharType="end"/>
          </w:r>
        </w:p>
      </w:tc>
    </w:tr>
  </w:tbl>
  <w:p w14:paraId="0006297F" w14:textId="77777777" w:rsidR="002D2264" w:rsidRPr="00571223" w:rsidRDefault="002D2264" w:rsidP="00571223">
    <w:pPr>
      <w:pStyle w:val="Verso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2D2264" w14:paraId="5C2331A2" w14:textId="77777777" w:rsidTr="00D662F8">
      <w:trPr>
        <w:cantSplit/>
      </w:trPr>
      <w:tc>
        <w:tcPr>
          <w:tcW w:w="8080" w:type="dxa"/>
          <w:vAlign w:val="center"/>
        </w:tcPr>
        <w:p w14:paraId="6EB4E056" w14:textId="0A711758" w:rsidR="002D2264" w:rsidRDefault="00964193" w:rsidP="00931466">
          <w:pPr>
            <w:pStyle w:val="RectoFooter"/>
          </w:pPr>
          <w:r>
            <w:fldChar w:fldCharType="begin"/>
          </w:r>
          <w:r>
            <w:instrText xml:space="preserve"> TITLE  \* MERGEFORMAT </w:instrText>
          </w:r>
          <w:r>
            <w:fldChar w:fldCharType="separate"/>
          </w:r>
          <w:r>
            <w:t>HISO 10083:2020 Interoperability Roadmap</w:t>
          </w:r>
          <w:r>
            <w:fldChar w:fldCharType="end"/>
          </w:r>
        </w:p>
      </w:tc>
      <w:tc>
        <w:tcPr>
          <w:tcW w:w="709" w:type="dxa"/>
          <w:vAlign w:val="center"/>
        </w:tcPr>
        <w:p w14:paraId="2C0F25A0" w14:textId="77777777" w:rsidR="002D2264" w:rsidRPr="00931466" w:rsidRDefault="002D2264"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3</w:t>
          </w:r>
          <w:r w:rsidRPr="00931466">
            <w:rPr>
              <w:rStyle w:val="PageNumber"/>
            </w:rPr>
            <w:fldChar w:fldCharType="end"/>
          </w:r>
        </w:p>
      </w:tc>
    </w:tr>
  </w:tbl>
  <w:p w14:paraId="4D33EAC5" w14:textId="77777777" w:rsidR="002D2264" w:rsidRPr="00581EB8" w:rsidRDefault="002D2264"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7D502" w14:textId="77777777" w:rsidR="002D2264" w:rsidRDefault="002D2264"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6DEE5" w14:textId="77777777" w:rsidR="002D2264" w:rsidRDefault="002D22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2D2264" w14:paraId="64DAB731" w14:textId="77777777" w:rsidTr="002D2264">
      <w:trPr>
        <w:cantSplit/>
      </w:trPr>
      <w:tc>
        <w:tcPr>
          <w:tcW w:w="675" w:type="dxa"/>
          <w:vAlign w:val="center"/>
        </w:tcPr>
        <w:p w14:paraId="2733E4EF" w14:textId="77777777" w:rsidR="002D2264" w:rsidRPr="00931466" w:rsidRDefault="002D2264" w:rsidP="001D0E7B">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0CE268CA" w14:textId="0079E80A" w:rsidR="002D2264" w:rsidRDefault="00964193" w:rsidP="001D0E7B">
          <w:pPr>
            <w:pStyle w:val="RectoFooter"/>
            <w:jc w:val="left"/>
          </w:pPr>
          <w:r>
            <w:fldChar w:fldCharType="begin"/>
          </w:r>
          <w:r>
            <w:instrText xml:space="preserve"> TITLE  \* MERGEFORMAT </w:instrText>
          </w:r>
          <w:r>
            <w:fldChar w:fldCharType="separate"/>
          </w:r>
          <w:r>
            <w:t>HISO 10083:2020 Interoperability Roadmap</w:t>
          </w:r>
          <w:r>
            <w:fldChar w:fldCharType="end"/>
          </w:r>
        </w:p>
      </w:tc>
    </w:tr>
  </w:tbl>
  <w:p w14:paraId="76EC5FFC" w14:textId="77777777" w:rsidR="002D2264" w:rsidRPr="00571223" w:rsidRDefault="002D2264"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2D2264" w14:paraId="4D8D7741" w14:textId="77777777" w:rsidTr="003474B1">
      <w:trPr>
        <w:cantSplit/>
      </w:trPr>
      <w:tc>
        <w:tcPr>
          <w:tcW w:w="8080" w:type="dxa"/>
          <w:vAlign w:val="center"/>
        </w:tcPr>
        <w:p w14:paraId="27DF4A48" w14:textId="040F843C" w:rsidR="002D2264" w:rsidRDefault="00964193" w:rsidP="003474B1">
          <w:pPr>
            <w:pStyle w:val="RectoFooter"/>
          </w:pPr>
          <w:r>
            <w:fldChar w:fldCharType="begin"/>
          </w:r>
          <w:r>
            <w:instrText xml:space="preserve"> TITLE  \* MERGEFORMAT </w:instrText>
          </w:r>
          <w:r>
            <w:fldChar w:fldCharType="separate"/>
          </w:r>
          <w:r>
            <w:t>HISO 10083:2020 Interoperability Roadmap</w:t>
          </w:r>
          <w:r>
            <w:fldChar w:fldCharType="end"/>
          </w:r>
        </w:p>
      </w:tc>
      <w:tc>
        <w:tcPr>
          <w:tcW w:w="709" w:type="dxa"/>
          <w:vAlign w:val="center"/>
        </w:tcPr>
        <w:p w14:paraId="3C31621B" w14:textId="77777777" w:rsidR="002D2264" w:rsidRPr="00931466" w:rsidRDefault="002D2264" w:rsidP="003474B1">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3</w:t>
          </w:r>
          <w:r w:rsidRPr="00931466">
            <w:rPr>
              <w:rStyle w:val="PageNumber"/>
            </w:rPr>
            <w:fldChar w:fldCharType="end"/>
          </w:r>
        </w:p>
      </w:tc>
    </w:tr>
  </w:tbl>
  <w:p w14:paraId="4724E376" w14:textId="77777777" w:rsidR="002D2264" w:rsidRPr="00581EB8" w:rsidRDefault="002D2264" w:rsidP="003474B1">
    <w:pPr>
      <w:pStyle w:val="Footer"/>
      <w:rPr>
        <w:sz w:val="2"/>
        <w:szCs w:val="2"/>
      </w:rPr>
    </w:pPr>
  </w:p>
  <w:p w14:paraId="3754AD0E" w14:textId="77777777" w:rsidR="002D2264" w:rsidRPr="00581EB8" w:rsidRDefault="002D2264"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2D2264" w14:paraId="06F93E6B" w14:textId="77777777" w:rsidTr="00D662F8">
      <w:trPr>
        <w:cantSplit/>
      </w:trPr>
      <w:tc>
        <w:tcPr>
          <w:tcW w:w="675" w:type="dxa"/>
          <w:vAlign w:val="center"/>
        </w:tcPr>
        <w:p w14:paraId="3F69FDC3" w14:textId="77777777" w:rsidR="002D2264" w:rsidRPr="00931466" w:rsidRDefault="002D2264"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6039081E" w14:textId="4BBBB646" w:rsidR="002D2264" w:rsidRDefault="00964193" w:rsidP="000D58DD">
          <w:pPr>
            <w:pStyle w:val="RectoFooter"/>
            <w:jc w:val="left"/>
          </w:pPr>
          <w:r>
            <w:fldChar w:fldCharType="begin"/>
          </w:r>
          <w:r>
            <w:instrText xml:space="preserve"> TITLE  \* MERGEFORMAT </w:instrText>
          </w:r>
          <w:r>
            <w:fldChar w:fldCharType="separate"/>
          </w:r>
          <w:r>
            <w:t>HISO 10083:2020 Interoperability Roadmap</w:t>
          </w:r>
          <w:r>
            <w:fldChar w:fldCharType="end"/>
          </w:r>
        </w:p>
      </w:tc>
    </w:tr>
  </w:tbl>
  <w:p w14:paraId="22DC4858" w14:textId="77777777" w:rsidR="002D2264" w:rsidRPr="00571223" w:rsidRDefault="002D2264"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2D2264" w14:paraId="18673853" w14:textId="77777777" w:rsidTr="003474B1">
      <w:trPr>
        <w:cantSplit/>
      </w:trPr>
      <w:tc>
        <w:tcPr>
          <w:tcW w:w="8080" w:type="dxa"/>
          <w:vAlign w:val="center"/>
        </w:tcPr>
        <w:p w14:paraId="1781F6ED" w14:textId="3E38F561" w:rsidR="002D2264" w:rsidRDefault="00964193" w:rsidP="003474B1">
          <w:pPr>
            <w:pStyle w:val="RectoFooter"/>
          </w:pPr>
          <w:r>
            <w:fldChar w:fldCharType="begin"/>
          </w:r>
          <w:r>
            <w:instrText xml:space="preserve"> TITLE  \* MERGEFORMAT </w:instrText>
          </w:r>
          <w:r>
            <w:fldChar w:fldCharType="separate"/>
          </w:r>
          <w:r>
            <w:t>HISO 10083:2020 Interoperability Roadmap</w:t>
          </w:r>
          <w:r>
            <w:fldChar w:fldCharType="end"/>
          </w:r>
        </w:p>
      </w:tc>
      <w:tc>
        <w:tcPr>
          <w:tcW w:w="709" w:type="dxa"/>
          <w:vAlign w:val="center"/>
        </w:tcPr>
        <w:p w14:paraId="6FEAA921" w14:textId="77777777" w:rsidR="002D2264" w:rsidRPr="00931466" w:rsidRDefault="002D2264" w:rsidP="003474B1">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3</w:t>
          </w:r>
          <w:r w:rsidRPr="00931466">
            <w:rPr>
              <w:rStyle w:val="PageNumber"/>
            </w:rPr>
            <w:fldChar w:fldCharType="end"/>
          </w:r>
        </w:p>
      </w:tc>
    </w:tr>
  </w:tbl>
  <w:p w14:paraId="4AE879D4" w14:textId="77777777" w:rsidR="002D2264" w:rsidRPr="00581EB8" w:rsidRDefault="002D2264" w:rsidP="003474B1">
    <w:pPr>
      <w:pStyle w:val="Footer"/>
      <w:rPr>
        <w:sz w:val="2"/>
        <w:szCs w:val="2"/>
      </w:rPr>
    </w:pPr>
  </w:p>
  <w:p w14:paraId="5396A443" w14:textId="77777777" w:rsidR="002D2264" w:rsidRPr="00581EB8" w:rsidRDefault="002D2264"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2D2264" w14:paraId="1DCADA6C" w14:textId="77777777" w:rsidTr="00D662F8">
      <w:trPr>
        <w:cantSplit/>
      </w:trPr>
      <w:tc>
        <w:tcPr>
          <w:tcW w:w="675" w:type="dxa"/>
          <w:vAlign w:val="center"/>
        </w:tcPr>
        <w:p w14:paraId="334AF61C" w14:textId="77777777" w:rsidR="002D2264" w:rsidRPr="00931466" w:rsidRDefault="002D2264"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5DD05E9F" w14:textId="35543BB3" w:rsidR="002D2264" w:rsidRDefault="00964193" w:rsidP="000D58DD">
          <w:pPr>
            <w:pStyle w:val="RectoFooter"/>
            <w:jc w:val="left"/>
          </w:pPr>
          <w:r>
            <w:fldChar w:fldCharType="begin"/>
          </w:r>
          <w:r>
            <w:instrText xml:space="preserve"> TITLE  \* MERGEFORMAT </w:instrText>
          </w:r>
          <w:r>
            <w:fldChar w:fldCharType="separate"/>
          </w:r>
          <w:r>
            <w:t>HISO 10083:2020 Interoperability Roadmap</w:t>
          </w:r>
          <w:r>
            <w:fldChar w:fldCharType="end"/>
          </w:r>
        </w:p>
      </w:tc>
    </w:tr>
  </w:tbl>
  <w:p w14:paraId="0A2A20DA" w14:textId="77777777" w:rsidR="002D2264" w:rsidRPr="00571223" w:rsidRDefault="002D2264"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750"/>
      <w:gridCol w:w="567"/>
    </w:tblGrid>
    <w:tr w:rsidR="002D2264" w14:paraId="7DED7E9E" w14:textId="77777777" w:rsidTr="00C34F66">
      <w:trPr>
        <w:cantSplit/>
      </w:trPr>
      <w:tc>
        <w:tcPr>
          <w:tcW w:w="13750" w:type="dxa"/>
          <w:vAlign w:val="center"/>
        </w:tcPr>
        <w:p w14:paraId="04293078" w14:textId="6F35AC4D" w:rsidR="002D2264" w:rsidRDefault="00964193" w:rsidP="003474B1">
          <w:pPr>
            <w:pStyle w:val="RectoFooter"/>
          </w:pPr>
          <w:r>
            <w:fldChar w:fldCharType="begin"/>
          </w:r>
          <w:r>
            <w:instrText xml:space="preserve"> TITLE  \* MERGEFORMAT </w:instrText>
          </w:r>
          <w:r>
            <w:fldChar w:fldCharType="separate"/>
          </w:r>
          <w:r>
            <w:t>HISO 10083:2020 Interoperability Roadmap</w:t>
          </w:r>
          <w:r>
            <w:fldChar w:fldCharType="end"/>
          </w:r>
        </w:p>
      </w:tc>
      <w:tc>
        <w:tcPr>
          <w:tcW w:w="567" w:type="dxa"/>
          <w:vAlign w:val="center"/>
        </w:tcPr>
        <w:p w14:paraId="3B351182" w14:textId="77777777" w:rsidR="002D2264" w:rsidRPr="00931466" w:rsidRDefault="002D2264" w:rsidP="003474B1">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rPr>
            <w:t>3</w:t>
          </w:r>
          <w:r w:rsidRPr="00931466">
            <w:rPr>
              <w:rStyle w:val="PageNumber"/>
            </w:rPr>
            <w:fldChar w:fldCharType="end"/>
          </w:r>
        </w:p>
      </w:tc>
    </w:tr>
  </w:tbl>
  <w:p w14:paraId="1B1F5DCD" w14:textId="77777777" w:rsidR="002D2264" w:rsidRPr="00581EB8" w:rsidRDefault="002D2264" w:rsidP="003474B1">
    <w:pPr>
      <w:pStyle w:val="Footer"/>
      <w:rPr>
        <w:sz w:val="2"/>
        <w:szCs w:val="2"/>
      </w:rPr>
    </w:pPr>
  </w:p>
  <w:p w14:paraId="1D5E3241" w14:textId="77777777" w:rsidR="002D2264" w:rsidRPr="00581EB8" w:rsidRDefault="002D2264"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557A2" w14:textId="77777777" w:rsidR="002D2264" w:rsidRPr="00A26E6B" w:rsidRDefault="002D2264" w:rsidP="00A26E6B"/>
  </w:footnote>
  <w:footnote w:type="continuationSeparator" w:id="0">
    <w:p w14:paraId="427E80F8" w14:textId="77777777" w:rsidR="002D2264" w:rsidRDefault="002D2264">
      <w:r>
        <w:continuationSeparator/>
      </w:r>
    </w:p>
    <w:p w14:paraId="0A2673D4" w14:textId="77777777" w:rsidR="002D2264" w:rsidRDefault="002D2264"/>
  </w:footnote>
  <w:footnote w:type="continuationNotice" w:id="1">
    <w:p w14:paraId="3AA7A809" w14:textId="77777777" w:rsidR="002D2264" w:rsidRDefault="002D22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D7D0F" w14:textId="77777777" w:rsidR="002D2264" w:rsidRDefault="002D2264" w:rsidP="008803A2">
    <w:pPr>
      <w:pStyle w:val="Header"/>
      <w:ind w:right="-284"/>
      <w:jc w:val="right"/>
    </w:pPr>
    <w:r>
      <w:rPr>
        <w:noProof/>
        <w:lang w:eastAsia="en-NZ"/>
      </w:rPr>
      <w:drawing>
        <wp:inline distT="0" distB="0" distL="0" distR="0" wp14:anchorId="67336178" wp14:editId="13061D23">
          <wp:extent cx="3539955" cy="80962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O logo.jpg"/>
                  <pic:cNvPicPr/>
                </pic:nvPicPr>
                <pic:blipFill>
                  <a:blip r:embed="rId1">
                    <a:extLst>
                      <a:ext uri="{28A0092B-C50C-407E-A947-70E740481C1C}">
                        <a14:useLocalDpi xmlns:a14="http://schemas.microsoft.com/office/drawing/2010/main" val="0"/>
                      </a:ext>
                    </a:extLst>
                  </a:blip>
                  <a:stretch>
                    <a:fillRect/>
                  </a:stretch>
                </pic:blipFill>
                <pic:spPr>
                  <a:xfrm>
                    <a:off x="0" y="0"/>
                    <a:ext cx="3552540" cy="812503"/>
                  </a:xfrm>
                  <a:prstGeom prst="rect">
                    <a:avLst/>
                  </a:prstGeom>
                </pic:spPr>
              </pic:pic>
            </a:graphicData>
          </a:graphic>
        </wp:inline>
      </w:drawing>
    </w:r>
  </w:p>
  <w:p w14:paraId="52992B82" w14:textId="77777777" w:rsidR="002D2264" w:rsidRDefault="002D22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1E1E1" w14:textId="77777777" w:rsidR="002D2264" w:rsidRPr="00A300B6" w:rsidRDefault="002D2264" w:rsidP="00B067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80559" w14:textId="2A3918B4" w:rsidR="002D2264" w:rsidRDefault="002D2264" w:rsidP="008803A2">
    <w:pPr>
      <w:pStyle w:val="Header"/>
      <w:ind w:right="-284"/>
      <w:jc w:val="right"/>
    </w:pPr>
  </w:p>
  <w:p w14:paraId="15F1E00E" w14:textId="77777777" w:rsidR="002D2264" w:rsidRDefault="002D22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73778" w14:textId="77777777" w:rsidR="002D2264" w:rsidRPr="00A300B6" w:rsidRDefault="002D2264" w:rsidP="00B067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00702CB6"/>
    <w:lvl w:ilvl="0">
      <w:numFmt w:val="bullet"/>
      <w:lvlText w:val="*"/>
      <w:lvlJc w:val="left"/>
    </w:lvl>
  </w:abstractNum>
  <w:abstractNum w:abstractNumId="1" w15:restartNumberingAfterBreak="0">
    <w:nsid w:val="009618B4"/>
    <w:multiLevelType w:val="hybridMultilevel"/>
    <w:tmpl w:val="CB6C8F68"/>
    <w:lvl w:ilvl="0" w:tplc="F18C0C34">
      <w:start w:val="1"/>
      <w:numFmt w:val="bullet"/>
      <w:lvlText w:val="•"/>
      <w:lvlJc w:val="left"/>
      <w:pPr>
        <w:tabs>
          <w:tab w:val="num" w:pos="720"/>
        </w:tabs>
        <w:ind w:left="720" w:hanging="360"/>
      </w:pPr>
      <w:rPr>
        <w:rFonts w:ascii="Arial" w:hAnsi="Arial" w:hint="default"/>
      </w:rPr>
    </w:lvl>
    <w:lvl w:ilvl="1" w:tplc="A1E201FE" w:tentative="1">
      <w:start w:val="1"/>
      <w:numFmt w:val="bullet"/>
      <w:lvlText w:val="•"/>
      <w:lvlJc w:val="left"/>
      <w:pPr>
        <w:tabs>
          <w:tab w:val="num" w:pos="1440"/>
        </w:tabs>
        <w:ind w:left="1440" w:hanging="360"/>
      </w:pPr>
      <w:rPr>
        <w:rFonts w:ascii="Arial" w:hAnsi="Arial" w:hint="default"/>
      </w:rPr>
    </w:lvl>
    <w:lvl w:ilvl="2" w:tplc="F000B828" w:tentative="1">
      <w:start w:val="1"/>
      <w:numFmt w:val="bullet"/>
      <w:lvlText w:val="•"/>
      <w:lvlJc w:val="left"/>
      <w:pPr>
        <w:tabs>
          <w:tab w:val="num" w:pos="2160"/>
        </w:tabs>
        <w:ind w:left="2160" w:hanging="360"/>
      </w:pPr>
      <w:rPr>
        <w:rFonts w:ascii="Arial" w:hAnsi="Arial" w:hint="default"/>
      </w:rPr>
    </w:lvl>
    <w:lvl w:ilvl="3" w:tplc="8F6C8EF2" w:tentative="1">
      <w:start w:val="1"/>
      <w:numFmt w:val="bullet"/>
      <w:lvlText w:val="•"/>
      <w:lvlJc w:val="left"/>
      <w:pPr>
        <w:tabs>
          <w:tab w:val="num" w:pos="2880"/>
        </w:tabs>
        <w:ind w:left="2880" w:hanging="360"/>
      </w:pPr>
      <w:rPr>
        <w:rFonts w:ascii="Arial" w:hAnsi="Arial" w:hint="default"/>
      </w:rPr>
    </w:lvl>
    <w:lvl w:ilvl="4" w:tplc="82D6CA88" w:tentative="1">
      <w:start w:val="1"/>
      <w:numFmt w:val="bullet"/>
      <w:lvlText w:val="•"/>
      <w:lvlJc w:val="left"/>
      <w:pPr>
        <w:tabs>
          <w:tab w:val="num" w:pos="3600"/>
        </w:tabs>
        <w:ind w:left="3600" w:hanging="360"/>
      </w:pPr>
      <w:rPr>
        <w:rFonts w:ascii="Arial" w:hAnsi="Arial" w:hint="default"/>
      </w:rPr>
    </w:lvl>
    <w:lvl w:ilvl="5" w:tplc="81A2BB02" w:tentative="1">
      <w:start w:val="1"/>
      <w:numFmt w:val="bullet"/>
      <w:lvlText w:val="•"/>
      <w:lvlJc w:val="left"/>
      <w:pPr>
        <w:tabs>
          <w:tab w:val="num" w:pos="4320"/>
        </w:tabs>
        <w:ind w:left="4320" w:hanging="360"/>
      </w:pPr>
      <w:rPr>
        <w:rFonts w:ascii="Arial" w:hAnsi="Arial" w:hint="default"/>
      </w:rPr>
    </w:lvl>
    <w:lvl w:ilvl="6" w:tplc="CCE4FB76" w:tentative="1">
      <w:start w:val="1"/>
      <w:numFmt w:val="bullet"/>
      <w:lvlText w:val="•"/>
      <w:lvlJc w:val="left"/>
      <w:pPr>
        <w:tabs>
          <w:tab w:val="num" w:pos="5040"/>
        </w:tabs>
        <w:ind w:left="5040" w:hanging="360"/>
      </w:pPr>
      <w:rPr>
        <w:rFonts w:ascii="Arial" w:hAnsi="Arial" w:hint="default"/>
      </w:rPr>
    </w:lvl>
    <w:lvl w:ilvl="7" w:tplc="9F341B1A" w:tentative="1">
      <w:start w:val="1"/>
      <w:numFmt w:val="bullet"/>
      <w:lvlText w:val="•"/>
      <w:lvlJc w:val="left"/>
      <w:pPr>
        <w:tabs>
          <w:tab w:val="num" w:pos="5760"/>
        </w:tabs>
        <w:ind w:left="5760" w:hanging="360"/>
      </w:pPr>
      <w:rPr>
        <w:rFonts w:ascii="Arial" w:hAnsi="Arial" w:hint="default"/>
      </w:rPr>
    </w:lvl>
    <w:lvl w:ilvl="8" w:tplc="349475D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04BE1216"/>
    <w:multiLevelType w:val="hybridMultilevel"/>
    <w:tmpl w:val="197CF48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4EE47B5"/>
    <w:multiLevelType w:val="hybridMultilevel"/>
    <w:tmpl w:val="44C2278E"/>
    <w:lvl w:ilvl="0" w:tplc="034CE9B6">
      <w:start w:val="1"/>
      <w:numFmt w:val="bullet"/>
      <w:lvlText w:val="•"/>
      <w:lvlJc w:val="left"/>
      <w:pPr>
        <w:tabs>
          <w:tab w:val="num" w:pos="360"/>
        </w:tabs>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6132E5B"/>
    <w:multiLevelType w:val="hybridMultilevel"/>
    <w:tmpl w:val="5016E7B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626185E"/>
    <w:multiLevelType w:val="hybridMultilevel"/>
    <w:tmpl w:val="ECE845F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7" w15:restartNumberingAfterBreak="0">
    <w:nsid w:val="06DE2C5F"/>
    <w:multiLevelType w:val="hybridMultilevel"/>
    <w:tmpl w:val="CC241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90D5764"/>
    <w:multiLevelType w:val="hybridMultilevel"/>
    <w:tmpl w:val="B72A700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0BD224B8"/>
    <w:multiLevelType w:val="hybridMultilevel"/>
    <w:tmpl w:val="D8A4C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E06248A"/>
    <w:multiLevelType w:val="hybridMultilevel"/>
    <w:tmpl w:val="DE2E3AE0"/>
    <w:lvl w:ilvl="0" w:tplc="15466CDC">
      <w:start w:val="1"/>
      <w:numFmt w:val="bullet"/>
      <w:lvlText w:val="•"/>
      <w:lvlJc w:val="left"/>
      <w:pPr>
        <w:tabs>
          <w:tab w:val="num" w:pos="720"/>
        </w:tabs>
        <w:ind w:left="720" w:hanging="360"/>
      </w:pPr>
      <w:rPr>
        <w:rFonts w:ascii="Arial" w:hAnsi="Arial" w:hint="default"/>
      </w:rPr>
    </w:lvl>
    <w:lvl w:ilvl="1" w:tplc="A7308E3C" w:tentative="1">
      <w:start w:val="1"/>
      <w:numFmt w:val="bullet"/>
      <w:lvlText w:val="•"/>
      <w:lvlJc w:val="left"/>
      <w:pPr>
        <w:tabs>
          <w:tab w:val="num" w:pos="1440"/>
        </w:tabs>
        <w:ind w:left="1440" w:hanging="360"/>
      </w:pPr>
      <w:rPr>
        <w:rFonts w:ascii="Arial" w:hAnsi="Arial" w:hint="default"/>
      </w:rPr>
    </w:lvl>
    <w:lvl w:ilvl="2" w:tplc="2AC8A0AA" w:tentative="1">
      <w:start w:val="1"/>
      <w:numFmt w:val="bullet"/>
      <w:lvlText w:val="•"/>
      <w:lvlJc w:val="left"/>
      <w:pPr>
        <w:tabs>
          <w:tab w:val="num" w:pos="2160"/>
        </w:tabs>
        <w:ind w:left="2160" w:hanging="360"/>
      </w:pPr>
      <w:rPr>
        <w:rFonts w:ascii="Arial" w:hAnsi="Arial" w:hint="default"/>
      </w:rPr>
    </w:lvl>
    <w:lvl w:ilvl="3" w:tplc="406A9DD8" w:tentative="1">
      <w:start w:val="1"/>
      <w:numFmt w:val="bullet"/>
      <w:lvlText w:val="•"/>
      <w:lvlJc w:val="left"/>
      <w:pPr>
        <w:tabs>
          <w:tab w:val="num" w:pos="2880"/>
        </w:tabs>
        <w:ind w:left="2880" w:hanging="360"/>
      </w:pPr>
      <w:rPr>
        <w:rFonts w:ascii="Arial" w:hAnsi="Arial" w:hint="default"/>
      </w:rPr>
    </w:lvl>
    <w:lvl w:ilvl="4" w:tplc="08448D7E" w:tentative="1">
      <w:start w:val="1"/>
      <w:numFmt w:val="bullet"/>
      <w:lvlText w:val="•"/>
      <w:lvlJc w:val="left"/>
      <w:pPr>
        <w:tabs>
          <w:tab w:val="num" w:pos="3600"/>
        </w:tabs>
        <w:ind w:left="3600" w:hanging="360"/>
      </w:pPr>
      <w:rPr>
        <w:rFonts w:ascii="Arial" w:hAnsi="Arial" w:hint="default"/>
      </w:rPr>
    </w:lvl>
    <w:lvl w:ilvl="5" w:tplc="8D10216E" w:tentative="1">
      <w:start w:val="1"/>
      <w:numFmt w:val="bullet"/>
      <w:lvlText w:val="•"/>
      <w:lvlJc w:val="left"/>
      <w:pPr>
        <w:tabs>
          <w:tab w:val="num" w:pos="4320"/>
        </w:tabs>
        <w:ind w:left="4320" w:hanging="360"/>
      </w:pPr>
      <w:rPr>
        <w:rFonts w:ascii="Arial" w:hAnsi="Arial" w:hint="default"/>
      </w:rPr>
    </w:lvl>
    <w:lvl w:ilvl="6" w:tplc="016E213A" w:tentative="1">
      <w:start w:val="1"/>
      <w:numFmt w:val="bullet"/>
      <w:lvlText w:val="•"/>
      <w:lvlJc w:val="left"/>
      <w:pPr>
        <w:tabs>
          <w:tab w:val="num" w:pos="5040"/>
        </w:tabs>
        <w:ind w:left="5040" w:hanging="360"/>
      </w:pPr>
      <w:rPr>
        <w:rFonts w:ascii="Arial" w:hAnsi="Arial" w:hint="default"/>
      </w:rPr>
    </w:lvl>
    <w:lvl w:ilvl="7" w:tplc="339E91BE" w:tentative="1">
      <w:start w:val="1"/>
      <w:numFmt w:val="bullet"/>
      <w:lvlText w:val="•"/>
      <w:lvlJc w:val="left"/>
      <w:pPr>
        <w:tabs>
          <w:tab w:val="num" w:pos="5760"/>
        </w:tabs>
        <w:ind w:left="5760" w:hanging="360"/>
      </w:pPr>
      <w:rPr>
        <w:rFonts w:ascii="Arial" w:hAnsi="Arial" w:hint="default"/>
      </w:rPr>
    </w:lvl>
    <w:lvl w:ilvl="8" w:tplc="9F8662E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EB574EA"/>
    <w:multiLevelType w:val="hybridMultilevel"/>
    <w:tmpl w:val="0F08F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2F3701"/>
    <w:multiLevelType w:val="hybridMultilevel"/>
    <w:tmpl w:val="DEB2F6B2"/>
    <w:lvl w:ilvl="0" w:tplc="14090001">
      <w:start w:val="1"/>
      <w:numFmt w:val="bullet"/>
      <w:lvlText w:val=""/>
      <w:lvlJc w:val="left"/>
      <w:pPr>
        <w:ind w:left="644" w:hanging="360"/>
      </w:pPr>
      <w:rPr>
        <w:rFonts w:ascii="Symbol" w:hAnsi="Symbol"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13" w15:restartNumberingAfterBreak="0">
    <w:nsid w:val="106E06EC"/>
    <w:multiLevelType w:val="hybridMultilevel"/>
    <w:tmpl w:val="68CE2B46"/>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4" w15:restartNumberingAfterBreak="0">
    <w:nsid w:val="11A1008B"/>
    <w:multiLevelType w:val="multilevel"/>
    <w:tmpl w:val="23E8F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3857E69"/>
    <w:multiLevelType w:val="hybridMultilevel"/>
    <w:tmpl w:val="BEC64C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50F2291"/>
    <w:multiLevelType w:val="hybridMultilevel"/>
    <w:tmpl w:val="840A0886"/>
    <w:lvl w:ilvl="0" w:tplc="7764DC24">
      <w:start w:val="1"/>
      <w:numFmt w:val="bullet"/>
      <w:lvlText w:val="•"/>
      <w:lvlJc w:val="left"/>
      <w:pPr>
        <w:tabs>
          <w:tab w:val="num" w:pos="720"/>
        </w:tabs>
        <w:ind w:left="720" w:hanging="360"/>
      </w:pPr>
      <w:rPr>
        <w:rFonts w:ascii="Arial" w:hAnsi="Arial" w:hint="default"/>
      </w:rPr>
    </w:lvl>
    <w:lvl w:ilvl="1" w:tplc="F4FC1F26" w:tentative="1">
      <w:start w:val="1"/>
      <w:numFmt w:val="bullet"/>
      <w:lvlText w:val="•"/>
      <w:lvlJc w:val="left"/>
      <w:pPr>
        <w:tabs>
          <w:tab w:val="num" w:pos="1440"/>
        </w:tabs>
        <w:ind w:left="1440" w:hanging="360"/>
      </w:pPr>
      <w:rPr>
        <w:rFonts w:ascii="Arial" w:hAnsi="Arial" w:hint="default"/>
      </w:rPr>
    </w:lvl>
    <w:lvl w:ilvl="2" w:tplc="57D86966" w:tentative="1">
      <w:start w:val="1"/>
      <w:numFmt w:val="bullet"/>
      <w:lvlText w:val="•"/>
      <w:lvlJc w:val="left"/>
      <w:pPr>
        <w:tabs>
          <w:tab w:val="num" w:pos="2160"/>
        </w:tabs>
        <w:ind w:left="2160" w:hanging="360"/>
      </w:pPr>
      <w:rPr>
        <w:rFonts w:ascii="Arial" w:hAnsi="Arial" w:hint="default"/>
      </w:rPr>
    </w:lvl>
    <w:lvl w:ilvl="3" w:tplc="FB5ED7F6" w:tentative="1">
      <w:start w:val="1"/>
      <w:numFmt w:val="bullet"/>
      <w:lvlText w:val="•"/>
      <w:lvlJc w:val="left"/>
      <w:pPr>
        <w:tabs>
          <w:tab w:val="num" w:pos="2880"/>
        </w:tabs>
        <w:ind w:left="2880" w:hanging="360"/>
      </w:pPr>
      <w:rPr>
        <w:rFonts w:ascii="Arial" w:hAnsi="Arial" w:hint="default"/>
      </w:rPr>
    </w:lvl>
    <w:lvl w:ilvl="4" w:tplc="B410673A" w:tentative="1">
      <w:start w:val="1"/>
      <w:numFmt w:val="bullet"/>
      <w:lvlText w:val="•"/>
      <w:lvlJc w:val="left"/>
      <w:pPr>
        <w:tabs>
          <w:tab w:val="num" w:pos="3600"/>
        </w:tabs>
        <w:ind w:left="3600" w:hanging="360"/>
      </w:pPr>
      <w:rPr>
        <w:rFonts w:ascii="Arial" w:hAnsi="Arial" w:hint="default"/>
      </w:rPr>
    </w:lvl>
    <w:lvl w:ilvl="5" w:tplc="8D2C64F2" w:tentative="1">
      <w:start w:val="1"/>
      <w:numFmt w:val="bullet"/>
      <w:lvlText w:val="•"/>
      <w:lvlJc w:val="left"/>
      <w:pPr>
        <w:tabs>
          <w:tab w:val="num" w:pos="4320"/>
        </w:tabs>
        <w:ind w:left="4320" w:hanging="360"/>
      </w:pPr>
      <w:rPr>
        <w:rFonts w:ascii="Arial" w:hAnsi="Arial" w:hint="default"/>
      </w:rPr>
    </w:lvl>
    <w:lvl w:ilvl="6" w:tplc="13D056DA" w:tentative="1">
      <w:start w:val="1"/>
      <w:numFmt w:val="bullet"/>
      <w:lvlText w:val="•"/>
      <w:lvlJc w:val="left"/>
      <w:pPr>
        <w:tabs>
          <w:tab w:val="num" w:pos="5040"/>
        </w:tabs>
        <w:ind w:left="5040" w:hanging="360"/>
      </w:pPr>
      <w:rPr>
        <w:rFonts w:ascii="Arial" w:hAnsi="Arial" w:hint="default"/>
      </w:rPr>
    </w:lvl>
    <w:lvl w:ilvl="7" w:tplc="75B65DFC" w:tentative="1">
      <w:start w:val="1"/>
      <w:numFmt w:val="bullet"/>
      <w:lvlText w:val="•"/>
      <w:lvlJc w:val="left"/>
      <w:pPr>
        <w:tabs>
          <w:tab w:val="num" w:pos="5760"/>
        </w:tabs>
        <w:ind w:left="5760" w:hanging="360"/>
      </w:pPr>
      <w:rPr>
        <w:rFonts w:ascii="Arial" w:hAnsi="Arial" w:hint="default"/>
      </w:rPr>
    </w:lvl>
    <w:lvl w:ilvl="8" w:tplc="0214298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54C42B6"/>
    <w:multiLevelType w:val="hybridMultilevel"/>
    <w:tmpl w:val="25047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66E4206"/>
    <w:multiLevelType w:val="multilevel"/>
    <w:tmpl w:val="2672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10057D"/>
    <w:multiLevelType w:val="hybridMultilevel"/>
    <w:tmpl w:val="92FE8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F105C76"/>
    <w:multiLevelType w:val="hybridMultilevel"/>
    <w:tmpl w:val="AE380C0E"/>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20005C2E"/>
    <w:multiLevelType w:val="hybridMultilevel"/>
    <w:tmpl w:val="2E7473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01456F8"/>
    <w:multiLevelType w:val="hybridMultilevel"/>
    <w:tmpl w:val="5CB4B7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21F03AB8"/>
    <w:multiLevelType w:val="hybridMultilevel"/>
    <w:tmpl w:val="EB1049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231924D9"/>
    <w:multiLevelType w:val="hybridMultilevel"/>
    <w:tmpl w:val="882EC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715CB1"/>
    <w:multiLevelType w:val="hybridMultilevel"/>
    <w:tmpl w:val="826A822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6"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49939EF"/>
    <w:multiLevelType w:val="hybridMultilevel"/>
    <w:tmpl w:val="70E45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5D51F26"/>
    <w:multiLevelType w:val="hybridMultilevel"/>
    <w:tmpl w:val="45D8E598"/>
    <w:lvl w:ilvl="0" w:tplc="8B7C8290">
      <w:start w:val="1"/>
      <w:numFmt w:val="bullet"/>
      <w:lvlText w:val="•"/>
      <w:lvlJc w:val="left"/>
      <w:pPr>
        <w:tabs>
          <w:tab w:val="num" w:pos="360"/>
        </w:tabs>
        <w:ind w:left="360" w:hanging="360"/>
      </w:pPr>
      <w:rPr>
        <w:rFonts w:ascii="Arial" w:hAnsi="Arial" w:hint="default"/>
      </w:rPr>
    </w:lvl>
    <w:lvl w:ilvl="1" w:tplc="625CC692" w:tentative="1">
      <w:start w:val="1"/>
      <w:numFmt w:val="bullet"/>
      <w:lvlText w:val="•"/>
      <w:lvlJc w:val="left"/>
      <w:pPr>
        <w:tabs>
          <w:tab w:val="num" w:pos="1080"/>
        </w:tabs>
        <w:ind w:left="1080" w:hanging="360"/>
      </w:pPr>
      <w:rPr>
        <w:rFonts w:ascii="Arial" w:hAnsi="Arial" w:hint="default"/>
      </w:rPr>
    </w:lvl>
    <w:lvl w:ilvl="2" w:tplc="823E043E" w:tentative="1">
      <w:start w:val="1"/>
      <w:numFmt w:val="bullet"/>
      <w:lvlText w:val="•"/>
      <w:lvlJc w:val="left"/>
      <w:pPr>
        <w:tabs>
          <w:tab w:val="num" w:pos="1800"/>
        </w:tabs>
        <w:ind w:left="1800" w:hanging="360"/>
      </w:pPr>
      <w:rPr>
        <w:rFonts w:ascii="Arial" w:hAnsi="Arial" w:hint="default"/>
      </w:rPr>
    </w:lvl>
    <w:lvl w:ilvl="3" w:tplc="1896A220" w:tentative="1">
      <w:start w:val="1"/>
      <w:numFmt w:val="bullet"/>
      <w:lvlText w:val="•"/>
      <w:lvlJc w:val="left"/>
      <w:pPr>
        <w:tabs>
          <w:tab w:val="num" w:pos="2520"/>
        </w:tabs>
        <w:ind w:left="2520" w:hanging="360"/>
      </w:pPr>
      <w:rPr>
        <w:rFonts w:ascii="Arial" w:hAnsi="Arial" w:hint="default"/>
      </w:rPr>
    </w:lvl>
    <w:lvl w:ilvl="4" w:tplc="36CCC04E" w:tentative="1">
      <w:start w:val="1"/>
      <w:numFmt w:val="bullet"/>
      <w:lvlText w:val="•"/>
      <w:lvlJc w:val="left"/>
      <w:pPr>
        <w:tabs>
          <w:tab w:val="num" w:pos="3240"/>
        </w:tabs>
        <w:ind w:left="3240" w:hanging="360"/>
      </w:pPr>
      <w:rPr>
        <w:rFonts w:ascii="Arial" w:hAnsi="Arial" w:hint="default"/>
      </w:rPr>
    </w:lvl>
    <w:lvl w:ilvl="5" w:tplc="0A1C22A4" w:tentative="1">
      <w:start w:val="1"/>
      <w:numFmt w:val="bullet"/>
      <w:lvlText w:val="•"/>
      <w:lvlJc w:val="left"/>
      <w:pPr>
        <w:tabs>
          <w:tab w:val="num" w:pos="3960"/>
        </w:tabs>
        <w:ind w:left="3960" w:hanging="360"/>
      </w:pPr>
      <w:rPr>
        <w:rFonts w:ascii="Arial" w:hAnsi="Arial" w:hint="default"/>
      </w:rPr>
    </w:lvl>
    <w:lvl w:ilvl="6" w:tplc="757CAD6E" w:tentative="1">
      <w:start w:val="1"/>
      <w:numFmt w:val="bullet"/>
      <w:lvlText w:val="•"/>
      <w:lvlJc w:val="left"/>
      <w:pPr>
        <w:tabs>
          <w:tab w:val="num" w:pos="4680"/>
        </w:tabs>
        <w:ind w:left="4680" w:hanging="360"/>
      </w:pPr>
      <w:rPr>
        <w:rFonts w:ascii="Arial" w:hAnsi="Arial" w:hint="default"/>
      </w:rPr>
    </w:lvl>
    <w:lvl w:ilvl="7" w:tplc="003EA79A" w:tentative="1">
      <w:start w:val="1"/>
      <w:numFmt w:val="bullet"/>
      <w:lvlText w:val="•"/>
      <w:lvlJc w:val="left"/>
      <w:pPr>
        <w:tabs>
          <w:tab w:val="num" w:pos="5400"/>
        </w:tabs>
        <w:ind w:left="5400" w:hanging="360"/>
      </w:pPr>
      <w:rPr>
        <w:rFonts w:ascii="Arial" w:hAnsi="Arial" w:hint="default"/>
      </w:rPr>
    </w:lvl>
    <w:lvl w:ilvl="8" w:tplc="576AEFC6"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27F75615"/>
    <w:multiLevelType w:val="hybridMultilevel"/>
    <w:tmpl w:val="3A2C0D0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28FA4B36"/>
    <w:multiLevelType w:val="hybridMultilevel"/>
    <w:tmpl w:val="3F203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96F3F4C"/>
    <w:multiLevelType w:val="hybridMultilevel"/>
    <w:tmpl w:val="26120C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2B9103DD"/>
    <w:multiLevelType w:val="hybridMultilevel"/>
    <w:tmpl w:val="DA2EBCFC"/>
    <w:lvl w:ilvl="0" w:tplc="6248D15C">
      <w:start w:val="1"/>
      <w:numFmt w:val="bullet"/>
      <w:lvlText w:val="◼"/>
      <w:lvlJc w:val="left"/>
      <w:pPr>
        <w:ind w:left="360" w:hanging="360"/>
      </w:pPr>
      <w:rPr>
        <w:rFonts w:ascii="Segoe UI Symbol" w:hAnsi="Segoe UI Symbol" w:hint="default"/>
        <w:color w:val="C0000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2BBD3367"/>
    <w:multiLevelType w:val="multilevel"/>
    <w:tmpl w:val="46B88DE0"/>
    <w:lvl w:ilvl="0">
      <w:start w:val="1"/>
      <w:numFmt w:val="bullet"/>
      <w:pStyle w:val="ListBullet"/>
      <w:lvlText w:val=""/>
      <w:lvlJc w:val="left"/>
      <w:pPr>
        <w:tabs>
          <w:tab w:val="num" w:pos="283"/>
        </w:tabs>
        <w:ind w:left="283" w:hanging="283"/>
      </w:pPr>
      <w:rPr>
        <w:rFonts w:ascii="Symbol" w:hAnsi="Symbol" w:hint="default"/>
      </w:rPr>
    </w:lvl>
    <w:lvl w:ilvl="1">
      <w:start w:val="1"/>
      <w:numFmt w:val="bullet"/>
      <w:pStyle w:val="ListBullet2"/>
      <w:lvlText w:val="o"/>
      <w:lvlJc w:val="left"/>
      <w:pPr>
        <w:tabs>
          <w:tab w:val="num" w:pos="708"/>
        </w:tabs>
        <w:ind w:left="708" w:hanging="425"/>
      </w:pPr>
      <w:rPr>
        <w:rFonts w:ascii="Courier New" w:hAnsi="Courier New" w:hint="default"/>
      </w:rPr>
    </w:lvl>
    <w:lvl w:ilvl="2">
      <w:start w:val="1"/>
      <w:numFmt w:val="bullet"/>
      <w:pStyle w:val="ListBullet3"/>
      <w:lvlText w:val="–"/>
      <w:lvlJc w:val="left"/>
      <w:pPr>
        <w:tabs>
          <w:tab w:val="num" w:pos="567"/>
        </w:tabs>
        <w:ind w:left="1134" w:hanging="426"/>
      </w:pPr>
      <w:rPr>
        <w:rFonts w:ascii="Courier New" w:hAnsi="Courier New" w:hint="default"/>
      </w:rPr>
    </w:lvl>
    <w:lvl w:ilvl="3">
      <w:start w:val="1"/>
      <w:numFmt w:val="none"/>
      <w:lvlText w:val=""/>
      <w:lvlJc w:val="left"/>
      <w:pPr>
        <w:tabs>
          <w:tab w:val="num" w:pos="1416"/>
        </w:tabs>
        <w:ind w:left="1842" w:hanging="426"/>
      </w:pPr>
      <w:rPr>
        <w:rFonts w:hint="default"/>
      </w:rPr>
    </w:lvl>
    <w:lvl w:ilvl="4">
      <w:start w:val="1"/>
      <w:numFmt w:val="none"/>
      <w:lvlText w:val=""/>
      <w:lvlJc w:val="left"/>
      <w:pPr>
        <w:tabs>
          <w:tab w:val="num" w:pos="1841"/>
        </w:tabs>
        <w:ind w:left="2267" w:hanging="426"/>
      </w:pPr>
      <w:rPr>
        <w:rFonts w:hint="default"/>
      </w:rPr>
    </w:lvl>
    <w:lvl w:ilvl="5">
      <w:start w:val="1"/>
      <w:numFmt w:val="none"/>
      <w:lvlText w:val=""/>
      <w:lvlJc w:val="left"/>
      <w:pPr>
        <w:tabs>
          <w:tab w:val="num" w:pos="2266"/>
        </w:tabs>
        <w:ind w:left="2692" w:hanging="426"/>
      </w:pPr>
      <w:rPr>
        <w:rFonts w:hint="default"/>
      </w:rPr>
    </w:lvl>
    <w:lvl w:ilvl="6">
      <w:start w:val="1"/>
      <w:numFmt w:val="none"/>
      <w:lvlText w:val=""/>
      <w:lvlJc w:val="left"/>
      <w:pPr>
        <w:tabs>
          <w:tab w:val="num" w:pos="2691"/>
        </w:tabs>
        <w:ind w:left="3117" w:hanging="426"/>
      </w:pPr>
      <w:rPr>
        <w:rFonts w:hint="default"/>
      </w:rPr>
    </w:lvl>
    <w:lvl w:ilvl="7">
      <w:start w:val="1"/>
      <w:numFmt w:val="none"/>
      <w:lvlText w:val=""/>
      <w:lvlJc w:val="left"/>
      <w:pPr>
        <w:tabs>
          <w:tab w:val="num" w:pos="3116"/>
        </w:tabs>
        <w:ind w:left="3542" w:hanging="426"/>
      </w:pPr>
      <w:rPr>
        <w:rFonts w:hint="default"/>
      </w:rPr>
    </w:lvl>
    <w:lvl w:ilvl="8">
      <w:start w:val="1"/>
      <w:numFmt w:val="none"/>
      <w:lvlText w:val=""/>
      <w:lvlJc w:val="left"/>
      <w:pPr>
        <w:tabs>
          <w:tab w:val="num" w:pos="3541"/>
        </w:tabs>
        <w:ind w:left="3967" w:hanging="426"/>
      </w:pPr>
      <w:rPr>
        <w:rFonts w:hint="default"/>
      </w:rPr>
    </w:lvl>
  </w:abstractNum>
  <w:abstractNum w:abstractNumId="34" w15:restartNumberingAfterBreak="0">
    <w:nsid w:val="2F62740C"/>
    <w:multiLevelType w:val="hybridMultilevel"/>
    <w:tmpl w:val="7A7423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0764F10"/>
    <w:multiLevelType w:val="hybridMultilevel"/>
    <w:tmpl w:val="6FFC96B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309F0C81"/>
    <w:multiLevelType w:val="hybridMultilevel"/>
    <w:tmpl w:val="CDE8BA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1511F58"/>
    <w:multiLevelType w:val="hybridMultilevel"/>
    <w:tmpl w:val="7388A0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1AE18D8"/>
    <w:multiLevelType w:val="hybridMultilevel"/>
    <w:tmpl w:val="B77A3306"/>
    <w:lvl w:ilvl="0" w:tplc="C0CA8340">
      <w:start w:val="1"/>
      <w:numFmt w:val="bullet"/>
      <w:lvlText w:val="•"/>
      <w:lvlJc w:val="left"/>
      <w:pPr>
        <w:tabs>
          <w:tab w:val="num" w:pos="360"/>
        </w:tabs>
        <w:ind w:left="360" w:hanging="360"/>
      </w:pPr>
      <w:rPr>
        <w:rFonts w:ascii="Arial" w:hAnsi="Arial" w:hint="default"/>
      </w:rPr>
    </w:lvl>
    <w:lvl w:ilvl="1" w:tplc="C73E104E" w:tentative="1">
      <w:start w:val="1"/>
      <w:numFmt w:val="bullet"/>
      <w:lvlText w:val="•"/>
      <w:lvlJc w:val="left"/>
      <w:pPr>
        <w:tabs>
          <w:tab w:val="num" w:pos="1080"/>
        </w:tabs>
        <w:ind w:left="1080" w:hanging="360"/>
      </w:pPr>
      <w:rPr>
        <w:rFonts w:ascii="Arial" w:hAnsi="Arial" w:hint="default"/>
      </w:rPr>
    </w:lvl>
    <w:lvl w:ilvl="2" w:tplc="E02CB06E" w:tentative="1">
      <w:start w:val="1"/>
      <w:numFmt w:val="bullet"/>
      <w:lvlText w:val="•"/>
      <w:lvlJc w:val="left"/>
      <w:pPr>
        <w:tabs>
          <w:tab w:val="num" w:pos="1800"/>
        </w:tabs>
        <w:ind w:left="1800" w:hanging="360"/>
      </w:pPr>
      <w:rPr>
        <w:rFonts w:ascii="Arial" w:hAnsi="Arial" w:hint="default"/>
      </w:rPr>
    </w:lvl>
    <w:lvl w:ilvl="3" w:tplc="04EC4B9A" w:tentative="1">
      <w:start w:val="1"/>
      <w:numFmt w:val="bullet"/>
      <w:lvlText w:val="•"/>
      <w:lvlJc w:val="left"/>
      <w:pPr>
        <w:tabs>
          <w:tab w:val="num" w:pos="2520"/>
        </w:tabs>
        <w:ind w:left="2520" w:hanging="360"/>
      </w:pPr>
      <w:rPr>
        <w:rFonts w:ascii="Arial" w:hAnsi="Arial" w:hint="default"/>
      </w:rPr>
    </w:lvl>
    <w:lvl w:ilvl="4" w:tplc="C9C4E6E8" w:tentative="1">
      <w:start w:val="1"/>
      <w:numFmt w:val="bullet"/>
      <w:lvlText w:val="•"/>
      <w:lvlJc w:val="left"/>
      <w:pPr>
        <w:tabs>
          <w:tab w:val="num" w:pos="3240"/>
        </w:tabs>
        <w:ind w:left="3240" w:hanging="360"/>
      </w:pPr>
      <w:rPr>
        <w:rFonts w:ascii="Arial" w:hAnsi="Arial" w:hint="default"/>
      </w:rPr>
    </w:lvl>
    <w:lvl w:ilvl="5" w:tplc="DB8E9B32" w:tentative="1">
      <w:start w:val="1"/>
      <w:numFmt w:val="bullet"/>
      <w:lvlText w:val="•"/>
      <w:lvlJc w:val="left"/>
      <w:pPr>
        <w:tabs>
          <w:tab w:val="num" w:pos="3960"/>
        </w:tabs>
        <w:ind w:left="3960" w:hanging="360"/>
      </w:pPr>
      <w:rPr>
        <w:rFonts w:ascii="Arial" w:hAnsi="Arial" w:hint="default"/>
      </w:rPr>
    </w:lvl>
    <w:lvl w:ilvl="6" w:tplc="7CF8B882" w:tentative="1">
      <w:start w:val="1"/>
      <w:numFmt w:val="bullet"/>
      <w:lvlText w:val="•"/>
      <w:lvlJc w:val="left"/>
      <w:pPr>
        <w:tabs>
          <w:tab w:val="num" w:pos="4680"/>
        </w:tabs>
        <w:ind w:left="4680" w:hanging="360"/>
      </w:pPr>
      <w:rPr>
        <w:rFonts w:ascii="Arial" w:hAnsi="Arial" w:hint="default"/>
      </w:rPr>
    </w:lvl>
    <w:lvl w:ilvl="7" w:tplc="C9D820EA" w:tentative="1">
      <w:start w:val="1"/>
      <w:numFmt w:val="bullet"/>
      <w:lvlText w:val="•"/>
      <w:lvlJc w:val="left"/>
      <w:pPr>
        <w:tabs>
          <w:tab w:val="num" w:pos="5400"/>
        </w:tabs>
        <w:ind w:left="5400" w:hanging="360"/>
      </w:pPr>
      <w:rPr>
        <w:rFonts w:ascii="Arial" w:hAnsi="Arial" w:hint="default"/>
      </w:rPr>
    </w:lvl>
    <w:lvl w:ilvl="8" w:tplc="1138E5F2"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37382DEE"/>
    <w:multiLevelType w:val="hybridMultilevel"/>
    <w:tmpl w:val="6C740CFC"/>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0" w15:restartNumberingAfterBreak="0">
    <w:nsid w:val="38375836"/>
    <w:multiLevelType w:val="hybridMultilevel"/>
    <w:tmpl w:val="8ABCD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935698D"/>
    <w:multiLevelType w:val="hybridMultilevel"/>
    <w:tmpl w:val="23B8B942"/>
    <w:lvl w:ilvl="0" w:tplc="427026BC">
      <w:start w:val="1"/>
      <w:numFmt w:val="bullet"/>
      <w:lvlText w:val="◼"/>
      <w:lvlJc w:val="left"/>
      <w:pPr>
        <w:ind w:left="360" w:hanging="360"/>
      </w:pPr>
      <w:rPr>
        <w:rFonts w:ascii="Segoe UI Symbol" w:hAnsi="Segoe UI 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39DB4CFF"/>
    <w:multiLevelType w:val="hybridMultilevel"/>
    <w:tmpl w:val="15D63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3C624CE2"/>
    <w:multiLevelType w:val="hybridMultilevel"/>
    <w:tmpl w:val="829E913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4"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E2D7F2B"/>
    <w:multiLevelType w:val="hybridMultilevel"/>
    <w:tmpl w:val="591AA612"/>
    <w:lvl w:ilvl="0" w:tplc="034CE9B6">
      <w:start w:val="1"/>
      <w:numFmt w:val="bullet"/>
      <w:lvlText w:val="•"/>
      <w:lvlJc w:val="left"/>
      <w:pPr>
        <w:tabs>
          <w:tab w:val="num" w:pos="720"/>
        </w:tabs>
        <w:ind w:left="720" w:hanging="360"/>
      </w:pPr>
      <w:rPr>
        <w:rFonts w:ascii="Arial" w:hAnsi="Arial" w:hint="default"/>
      </w:rPr>
    </w:lvl>
    <w:lvl w:ilvl="1" w:tplc="93083E88" w:tentative="1">
      <w:start w:val="1"/>
      <w:numFmt w:val="bullet"/>
      <w:lvlText w:val="•"/>
      <w:lvlJc w:val="left"/>
      <w:pPr>
        <w:tabs>
          <w:tab w:val="num" w:pos="1440"/>
        </w:tabs>
        <w:ind w:left="1440" w:hanging="360"/>
      </w:pPr>
      <w:rPr>
        <w:rFonts w:ascii="Arial" w:hAnsi="Arial" w:hint="default"/>
      </w:rPr>
    </w:lvl>
    <w:lvl w:ilvl="2" w:tplc="56CE7304" w:tentative="1">
      <w:start w:val="1"/>
      <w:numFmt w:val="bullet"/>
      <w:lvlText w:val="•"/>
      <w:lvlJc w:val="left"/>
      <w:pPr>
        <w:tabs>
          <w:tab w:val="num" w:pos="2160"/>
        </w:tabs>
        <w:ind w:left="2160" w:hanging="360"/>
      </w:pPr>
      <w:rPr>
        <w:rFonts w:ascii="Arial" w:hAnsi="Arial" w:hint="default"/>
      </w:rPr>
    </w:lvl>
    <w:lvl w:ilvl="3" w:tplc="D530501A" w:tentative="1">
      <w:start w:val="1"/>
      <w:numFmt w:val="bullet"/>
      <w:lvlText w:val="•"/>
      <w:lvlJc w:val="left"/>
      <w:pPr>
        <w:tabs>
          <w:tab w:val="num" w:pos="2880"/>
        </w:tabs>
        <w:ind w:left="2880" w:hanging="360"/>
      </w:pPr>
      <w:rPr>
        <w:rFonts w:ascii="Arial" w:hAnsi="Arial" w:hint="default"/>
      </w:rPr>
    </w:lvl>
    <w:lvl w:ilvl="4" w:tplc="48FEA65A" w:tentative="1">
      <w:start w:val="1"/>
      <w:numFmt w:val="bullet"/>
      <w:lvlText w:val="•"/>
      <w:lvlJc w:val="left"/>
      <w:pPr>
        <w:tabs>
          <w:tab w:val="num" w:pos="3600"/>
        </w:tabs>
        <w:ind w:left="3600" w:hanging="360"/>
      </w:pPr>
      <w:rPr>
        <w:rFonts w:ascii="Arial" w:hAnsi="Arial" w:hint="default"/>
      </w:rPr>
    </w:lvl>
    <w:lvl w:ilvl="5" w:tplc="49D876A2" w:tentative="1">
      <w:start w:val="1"/>
      <w:numFmt w:val="bullet"/>
      <w:lvlText w:val="•"/>
      <w:lvlJc w:val="left"/>
      <w:pPr>
        <w:tabs>
          <w:tab w:val="num" w:pos="4320"/>
        </w:tabs>
        <w:ind w:left="4320" w:hanging="360"/>
      </w:pPr>
      <w:rPr>
        <w:rFonts w:ascii="Arial" w:hAnsi="Arial" w:hint="default"/>
      </w:rPr>
    </w:lvl>
    <w:lvl w:ilvl="6" w:tplc="AE6C08F4" w:tentative="1">
      <w:start w:val="1"/>
      <w:numFmt w:val="bullet"/>
      <w:lvlText w:val="•"/>
      <w:lvlJc w:val="left"/>
      <w:pPr>
        <w:tabs>
          <w:tab w:val="num" w:pos="5040"/>
        </w:tabs>
        <w:ind w:left="5040" w:hanging="360"/>
      </w:pPr>
      <w:rPr>
        <w:rFonts w:ascii="Arial" w:hAnsi="Arial" w:hint="default"/>
      </w:rPr>
    </w:lvl>
    <w:lvl w:ilvl="7" w:tplc="FA86B3BC" w:tentative="1">
      <w:start w:val="1"/>
      <w:numFmt w:val="bullet"/>
      <w:lvlText w:val="•"/>
      <w:lvlJc w:val="left"/>
      <w:pPr>
        <w:tabs>
          <w:tab w:val="num" w:pos="5760"/>
        </w:tabs>
        <w:ind w:left="5760" w:hanging="360"/>
      </w:pPr>
      <w:rPr>
        <w:rFonts w:ascii="Arial" w:hAnsi="Arial" w:hint="default"/>
      </w:rPr>
    </w:lvl>
    <w:lvl w:ilvl="8" w:tplc="C47EA2B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3E4822FF"/>
    <w:multiLevelType w:val="hybridMultilevel"/>
    <w:tmpl w:val="8CCE33B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7" w15:restartNumberingAfterBreak="0">
    <w:nsid w:val="3EB26D2E"/>
    <w:multiLevelType w:val="hybridMultilevel"/>
    <w:tmpl w:val="807EF3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8" w15:restartNumberingAfterBreak="0">
    <w:nsid w:val="3F654CEE"/>
    <w:multiLevelType w:val="hybridMultilevel"/>
    <w:tmpl w:val="09DCA7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3FAF55A7"/>
    <w:multiLevelType w:val="hybridMultilevel"/>
    <w:tmpl w:val="34D65568"/>
    <w:lvl w:ilvl="0" w:tplc="46B29C00">
      <w:numFmt w:val="bullet"/>
      <w:lvlText w:val="•"/>
      <w:lvlJc w:val="left"/>
      <w:pPr>
        <w:ind w:left="644" w:hanging="360"/>
      </w:pPr>
      <w:rPr>
        <w:rFonts w:ascii="Segoe UI" w:eastAsia="Arial Unicode MS" w:hAnsi="Segoe UI" w:cs="Segoe UI"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50"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324072E"/>
    <w:multiLevelType w:val="hybridMultilevel"/>
    <w:tmpl w:val="5EDC79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2" w15:restartNumberingAfterBreak="0">
    <w:nsid w:val="46F857F4"/>
    <w:multiLevelType w:val="hybridMultilevel"/>
    <w:tmpl w:val="E8302AEC"/>
    <w:lvl w:ilvl="0" w:tplc="034CE9B6">
      <w:start w:val="1"/>
      <w:numFmt w:val="bullet"/>
      <w:lvlText w:val="•"/>
      <w:lvlJc w:val="left"/>
      <w:pPr>
        <w:tabs>
          <w:tab w:val="num" w:pos="360"/>
        </w:tabs>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3" w15:restartNumberingAfterBreak="0">
    <w:nsid w:val="48A76B87"/>
    <w:multiLevelType w:val="hybridMultilevel"/>
    <w:tmpl w:val="CB5E76D8"/>
    <w:lvl w:ilvl="0" w:tplc="1188F384">
      <w:numFmt w:val="bullet"/>
      <w:lvlText w:val="-"/>
      <w:lvlJc w:val="left"/>
      <w:pPr>
        <w:ind w:left="720" w:hanging="36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493942B4"/>
    <w:multiLevelType w:val="hybridMultilevel"/>
    <w:tmpl w:val="7902ACB0"/>
    <w:lvl w:ilvl="0" w:tplc="8DB2683C">
      <w:start w:val="1"/>
      <w:numFmt w:val="bullet"/>
      <w:lvlText w:val="•"/>
      <w:lvlJc w:val="left"/>
      <w:pPr>
        <w:tabs>
          <w:tab w:val="num" w:pos="720"/>
        </w:tabs>
        <w:ind w:left="720" w:hanging="360"/>
      </w:pPr>
      <w:rPr>
        <w:rFonts w:ascii="Arial" w:hAnsi="Arial" w:hint="default"/>
      </w:rPr>
    </w:lvl>
    <w:lvl w:ilvl="1" w:tplc="32A8A720" w:tentative="1">
      <w:start w:val="1"/>
      <w:numFmt w:val="bullet"/>
      <w:lvlText w:val="•"/>
      <w:lvlJc w:val="left"/>
      <w:pPr>
        <w:tabs>
          <w:tab w:val="num" w:pos="1440"/>
        </w:tabs>
        <w:ind w:left="1440" w:hanging="360"/>
      </w:pPr>
      <w:rPr>
        <w:rFonts w:ascii="Arial" w:hAnsi="Arial" w:hint="default"/>
      </w:rPr>
    </w:lvl>
    <w:lvl w:ilvl="2" w:tplc="0518EBA6" w:tentative="1">
      <w:start w:val="1"/>
      <w:numFmt w:val="bullet"/>
      <w:lvlText w:val="•"/>
      <w:lvlJc w:val="left"/>
      <w:pPr>
        <w:tabs>
          <w:tab w:val="num" w:pos="2160"/>
        </w:tabs>
        <w:ind w:left="2160" w:hanging="360"/>
      </w:pPr>
      <w:rPr>
        <w:rFonts w:ascii="Arial" w:hAnsi="Arial" w:hint="default"/>
      </w:rPr>
    </w:lvl>
    <w:lvl w:ilvl="3" w:tplc="EC3C372E" w:tentative="1">
      <w:start w:val="1"/>
      <w:numFmt w:val="bullet"/>
      <w:lvlText w:val="•"/>
      <w:lvlJc w:val="left"/>
      <w:pPr>
        <w:tabs>
          <w:tab w:val="num" w:pos="2880"/>
        </w:tabs>
        <w:ind w:left="2880" w:hanging="360"/>
      </w:pPr>
      <w:rPr>
        <w:rFonts w:ascii="Arial" w:hAnsi="Arial" w:hint="default"/>
      </w:rPr>
    </w:lvl>
    <w:lvl w:ilvl="4" w:tplc="55ECBCEA" w:tentative="1">
      <w:start w:val="1"/>
      <w:numFmt w:val="bullet"/>
      <w:lvlText w:val="•"/>
      <w:lvlJc w:val="left"/>
      <w:pPr>
        <w:tabs>
          <w:tab w:val="num" w:pos="3600"/>
        </w:tabs>
        <w:ind w:left="3600" w:hanging="360"/>
      </w:pPr>
      <w:rPr>
        <w:rFonts w:ascii="Arial" w:hAnsi="Arial" w:hint="default"/>
      </w:rPr>
    </w:lvl>
    <w:lvl w:ilvl="5" w:tplc="175A32A2" w:tentative="1">
      <w:start w:val="1"/>
      <w:numFmt w:val="bullet"/>
      <w:lvlText w:val="•"/>
      <w:lvlJc w:val="left"/>
      <w:pPr>
        <w:tabs>
          <w:tab w:val="num" w:pos="4320"/>
        </w:tabs>
        <w:ind w:left="4320" w:hanging="360"/>
      </w:pPr>
      <w:rPr>
        <w:rFonts w:ascii="Arial" w:hAnsi="Arial" w:hint="default"/>
      </w:rPr>
    </w:lvl>
    <w:lvl w:ilvl="6" w:tplc="E9088F26" w:tentative="1">
      <w:start w:val="1"/>
      <w:numFmt w:val="bullet"/>
      <w:lvlText w:val="•"/>
      <w:lvlJc w:val="left"/>
      <w:pPr>
        <w:tabs>
          <w:tab w:val="num" w:pos="5040"/>
        </w:tabs>
        <w:ind w:left="5040" w:hanging="360"/>
      </w:pPr>
      <w:rPr>
        <w:rFonts w:ascii="Arial" w:hAnsi="Arial" w:hint="default"/>
      </w:rPr>
    </w:lvl>
    <w:lvl w:ilvl="7" w:tplc="26CE0F46" w:tentative="1">
      <w:start w:val="1"/>
      <w:numFmt w:val="bullet"/>
      <w:lvlText w:val="•"/>
      <w:lvlJc w:val="left"/>
      <w:pPr>
        <w:tabs>
          <w:tab w:val="num" w:pos="5760"/>
        </w:tabs>
        <w:ind w:left="5760" w:hanging="360"/>
      </w:pPr>
      <w:rPr>
        <w:rFonts w:ascii="Arial" w:hAnsi="Arial" w:hint="default"/>
      </w:rPr>
    </w:lvl>
    <w:lvl w:ilvl="8" w:tplc="2BFA7954"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494512F5"/>
    <w:multiLevelType w:val="hybridMultilevel"/>
    <w:tmpl w:val="050AD0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49FE4DDB"/>
    <w:multiLevelType w:val="hybridMultilevel"/>
    <w:tmpl w:val="FEC46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E722B43"/>
    <w:multiLevelType w:val="hybridMultilevel"/>
    <w:tmpl w:val="AEA47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10030B3"/>
    <w:multiLevelType w:val="multilevel"/>
    <w:tmpl w:val="0B6457A4"/>
    <w:lvl w:ilvl="0">
      <w:start w:val="1"/>
      <w:numFmt w:val="bullet"/>
      <w:lvlText w:val=""/>
      <w:lvlJc w:val="left"/>
      <w:pPr>
        <w:ind w:left="360" w:hanging="360"/>
      </w:pPr>
      <w:rPr>
        <w:rFonts w:ascii="Symbol" w:hAnsi="Symbol" w:hint="default"/>
        <w:sz w:val="21"/>
        <w:szCs w:val="21"/>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9" w15:restartNumberingAfterBreak="0">
    <w:nsid w:val="51707120"/>
    <w:multiLevelType w:val="hybridMultilevel"/>
    <w:tmpl w:val="76FC1374"/>
    <w:lvl w:ilvl="0" w:tplc="E82A42D8">
      <w:start w:val="1"/>
      <w:numFmt w:val="bullet"/>
      <w:lvlText w:val="•"/>
      <w:lvlJc w:val="left"/>
      <w:pPr>
        <w:tabs>
          <w:tab w:val="num" w:pos="1080"/>
        </w:tabs>
        <w:ind w:left="1080" w:hanging="360"/>
      </w:pPr>
      <w:rPr>
        <w:rFonts w:ascii="Arial" w:hAnsi="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0" w15:restartNumberingAfterBreak="0">
    <w:nsid w:val="52107412"/>
    <w:multiLevelType w:val="hybridMultilevel"/>
    <w:tmpl w:val="5FF6B5A0"/>
    <w:lvl w:ilvl="0" w:tplc="6948901A">
      <w:start w:val="1"/>
      <w:numFmt w:val="bullet"/>
      <w:lvlText w:val="•"/>
      <w:lvlJc w:val="left"/>
      <w:pPr>
        <w:tabs>
          <w:tab w:val="num" w:pos="720"/>
        </w:tabs>
        <w:ind w:left="720" w:hanging="360"/>
      </w:pPr>
      <w:rPr>
        <w:rFonts w:ascii="Arial" w:hAnsi="Arial" w:hint="default"/>
      </w:rPr>
    </w:lvl>
    <w:lvl w:ilvl="1" w:tplc="C8B2EEE8" w:tentative="1">
      <w:start w:val="1"/>
      <w:numFmt w:val="bullet"/>
      <w:lvlText w:val="•"/>
      <w:lvlJc w:val="left"/>
      <w:pPr>
        <w:tabs>
          <w:tab w:val="num" w:pos="1440"/>
        </w:tabs>
        <w:ind w:left="1440" w:hanging="360"/>
      </w:pPr>
      <w:rPr>
        <w:rFonts w:ascii="Arial" w:hAnsi="Arial" w:hint="default"/>
      </w:rPr>
    </w:lvl>
    <w:lvl w:ilvl="2" w:tplc="DF1263B0" w:tentative="1">
      <w:start w:val="1"/>
      <w:numFmt w:val="bullet"/>
      <w:lvlText w:val="•"/>
      <w:lvlJc w:val="left"/>
      <w:pPr>
        <w:tabs>
          <w:tab w:val="num" w:pos="2160"/>
        </w:tabs>
        <w:ind w:left="2160" w:hanging="360"/>
      </w:pPr>
      <w:rPr>
        <w:rFonts w:ascii="Arial" w:hAnsi="Arial" w:hint="default"/>
      </w:rPr>
    </w:lvl>
    <w:lvl w:ilvl="3" w:tplc="D0FAAB72" w:tentative="1">
      <w:start w:val="1"/>
      <w:numFmt w:val="bullet"/>
      <w:lvlText w:val="•"/>
      <w:lvlJc w:val="left"/>
      <w:pPr>
        <w:tabs>
          <w:tab w:val="num" w:pos="2880"/>
        </w:tabs>
        <w:ind w:left="2880" w:hanging="360"/>
      </w:pPr>
      <w:rPr>
        <w:rFonts w:ascii="Arial" w:hAnsi="Arial" w:hint="default"/>
      </w:rPr>
    </w:lvl>
    <w:lvl w:ilvl="4" w:tplc="D3B45A1E" w:tentative="1">
      <w:start w:val="1"/>
      <w:numFmt w:val="bullet"/>
      <w:lvlText w:val="•"/>
      <w:lvlJc w:val="left"/>
      <w:pPr>
        <w:tabs>
          <w:tab w:val="num" w:pos="3600"/>
        </w:tabs>
        <w:ind w:left="3600" w:hanging="360"/>
      </w:pPr>
      <w:rPr>
        <w:rFonts w:ascii="Arial" w:hAnsi="Arial" w:hint="default"/>
      </w:rPr>
    </w:lvl>
    <w:lvl w:ilvl="5" w:tplc="BB74D568" w:tentative="1">
      <w:start w:val="1"/>
      <w:numFmt w:val="bullet"/>
      <w:lvlText w:val="•"/>
      <w:lvlJc w:val="left"/>
      <w:pPr>
        <w:tabs>
          <w:tab w:val="num" w:pos="4320"/>
        </w:tabs>
        <w:ind w:left="4320" w:hanging="360"/>
      </w:pPr>
      <w:rPr>
        <w:rFonts w:ascii="Arial" w:hAnsi="Arial" w:hint="default"/>
      </w:rPr>
    </w:lvl>
    <w:lvl w:ilvl="6" w:tplc="6DB670FE" w:tentative="1">
      <w:start w:val="1"/>
      <w:numFmt w:val="bullet"/>
      <w:lvlText w:val="•"/>
      <w:lvlJc w:val="left"/>
      <w:pPr>
        <w:tabs>
          <w:tab w:val="num" w:pos="5040"/>
        </w:tabs>
        <w:ind w:left="5040" w:hanging="360"/>
      </w:pPr>
      <w:rPr>
        <w:rFonts w:ascii="Arial" w:hAnsi="Arial" w:hint="default"/>
      </w:rPr>
    </w:lvl>
    <w:lvl w:ilvl="7" w:tplc="424261DA" w:tentative="1">
      <w:start w:val="1"/>
      <w:numFmt w:val="bullet"/>
      <w:lvlText w:val="•"/>
      <w:lvlJc w:val="left"/>
      <w:pPr>
        <w:tabs>
          <w:tab w:val="num" w:pos="5760"/>
        </w:tabs>
        <w:ind w:left="5760" w:hanging="360"/>
      </w:pPr>
      <w:rPr>
        <w:rFonts w:ascii="Arial" w:hAnsi="Arial" w:hint="default"/>
      </w:rPr>
    </w:lvl>
    <w:lvl w:ilvl="8" w:tplc="596C109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56B06A77"/>
    <w:multiLevelType w:val="hybridMultilevel"/>
    <w:tmpl w:val="279CD6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2" w15:restartNumberingAfterBreak="0">
    <w:nsid w:val="5A0943AE"/>
    <w:multiLevelType w:val="hybridMultilevel"/>
    <w:tmpl w:val="52587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B4109E7"/>
    <w:multiLevelType w:val="hybridMultilevel"/>
    <w:tmpl w:val="10DAEA4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5D1C3D4B"/>
    <w:multiLevelType w:val="hybridMultilevel"/>
    <w:tmpl w:val="55D65F52"/>
    <w:lvl w:ilvl="0" w:tplc="E82A42D8">
      <w:start w:val="1"/>
      <w:numFmt w:val="bullet"/>
      <w:lvlText w:val="•"/>
      <w:lvlJc w:val="left"/>
      <w:pPr>
        <w:tabs>
          <w:tab w:val="num" w:pos="360"/>
        </w:tabs>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15:restartNumberingAfterBreak="0">
    <w:nsid w:val="5D7B7763"/>
    <w:multiLevelType w:val="multilevel"/>
    <w:tmpl w:val="0B6457A4"/>
    <w:lvl w:ilvl="0">
      <w:start w:val="1"/>
      <w:numFmt w:val="bullet"/>
      <w:lvlText w:val=""/>
      <w:lvlJc w:val="left"/>
      <w:pPr>
        <w:ind w:left="360" w:hanging="360"/>
      </w:pPr>
      <w:rPr>
        <w:rFonts w:ascii="Symbol" w:hAnsi="Symbol" w:hint="default"/>
        <w:sz w:val="21"/>
        <w:szCs w:val="21"/>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6" w15:restartNumberingAfterBreak="0">
    <w:nsid w:val="5F143EE8"/>
    <w:multiLevelType w:val="hybridMultilevel"/>
    <w:tmpl w:val="D86C3D62"/>
    <w:lvl w:ilvl="0" w:tplc="7F5201A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2CA2687"/>
    <w:multiLevelType w:val="hybridMultilevel"/>
    <w:tmpl w:val="66A89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5BE7571"/>
    <w:multiLevelType w:val="hybridMultilevel"/>
    <w:tmpl w:val="66B0D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66453452"/>
    <w:multiLevelType w:val="hybridMultilevel"/>
    <w:tmpl w:val="E2080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792274B"/>
    <w:multiLevelType w:val="multilevel"/>
    <w:tmpl w:val="2AEE6C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7A6066E"/>
    <w:multiLevelType w:val="multilevel"/>
    <w:tmpl w:val="A846150A"/>
    <w:lvl w:ilvl="0">
      <w:start w:val="1"/>
      <w:numFmt w:val="decimal"/>
      <w:lvlText w:val="%1."/>
      <w:lvlJc w:val="left"/>
      <w:pPr>
        <w:tabs>
          <w:tab w:val="num" w:pos="360"/>
        </w:tabs>
        <w:ind w:left="360" w:hanging="360"/>
      </w:pPr>
      <w:rPr>
        <w:rFonts w:ascii="Segoe UI Symbol" w:hAnsi="Segoe UI Symbol" w:hint="default"/>
        <w:sz w:val="21"/>
        <w:szCs w:val="21"/>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2" w15:restartNumberingAfterBreak="0">
    <w:nsid w:val="68C87D6C"/>
    <w:multiLevelType w:val="hybridMultilevel"/>
    <w:tmpl w:val="BAEEF11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3" w15:restartNumberingAfterBreak="0">
    <w:nsid w:val="69437633"/>
    <w:multiLevelType w:val="hybridMultilevel"/>
    <w:tmpl w:val="97B6A36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4" w15:restartNumberingAfterBreak="0">
    <w:nsid w:val="6A5C1A16"/>
    <w:multiLevelType w:val="hybridMultilevel"/>
    <w:tmpl w:val="0D164D7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5" w15:restartNumberingAfterBreak="0">
    <w:nsid w:val="6FCB162D"/>
    <w:multiLevelType w:val="hybridMultilevel"/>
    <w:tmpl w:val="E5163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700D7AC4"/>
    <w:multiLevelType w:val="hybridMultilevel"/>
    <w:tmpl w:val="11309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708F5F5C"/>
    <w:multiLevelType w:val="multilevel"/>
    <w:tmpl w:val="0E868026"/>
    <w:lvl w:ilvl="0">
      <w:start w:val="1"/>
      <w:numFmt w:val="bullet"/>
      <w:lvlText w:val=""/>
      <w:lvlJc w:val="left"/>
      <w:pPr>
        <w:ind w:left="360" w:hanging="360"/>
      </w:pPr>
      <w:rPr>
        <w:rFonts w:ascii="Symbol" w:hAnsi="Symbol" w:hint="default"/>
        <w:sz w:val="21"/>
        <w:szCs w:val="21"/>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8" w15:restartNumberingAfterBreak="0">
    <w:nsid w:val="70E00CA2"/>
    <w:multiLevelType w:val="hybridMultilevel"/>
    <w:tmpl w:val="9776F82E"/>
    <w:lvl w:ilvl="0" w:tplc="C0CA8340">
      <w:start w:val="1"/>
      <w:numFmt w:val="bullet"/>
      <w:lvlText w:val="•"/>
      <w:lvlJc w:val="left"/>
      <w:pPr>
        <w:tabs>
          <w:tab w:val="num" w:pos="360"/>
        </w:tabs>
        <w:ind w:left="36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716D393E"/>
    <w:multiLevelType w:val="hybridMultilevel"/>
    <w:tmpl w:val="1B8EA116"/>
    <w:lvl w:ilvl="0" w:tplc="3BF2446C">
      <w:start w:val="1"/>
      <w:numFmt w:val="bullet"/>
      <w:pStyle w:val="Keypoints-MOH"/>
      <w:lvlText w:val=""/>
      <w:lvlJc w:val="left"/>
      <w:pPr>
        <w:ind w:left="360" w:hanging="360"/>
      </w:pPr>
      <w:rPr>
        <w:rFonts w:ascii="Symbol" w:hAnsi="Symbol" w:hint="default"/>
        <w:color w:val="auto"/>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0" w15:restartNumberingAfterBreak="0">
    <w:nsid w:val="74745FF5"/>
    <w:multiLevelType w:val="hybridMultilevel"/>
    <w:tmpl w:val="F8149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75953462"/>
    <w:multiLevelType w:val="hybridMultilevel"/>
    <w:tmpl w:val="B4440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76A2764B"/>
    <w:multiLevelType w:val="hybridMultilevel"/>
    <w:tmpl w:val="DA96561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3" w15:restartNumberingAfterBreak="0">
    <w:nsid w:val="76D76A1A"/>
    <w:multiLevelType w:val="hybridMultilevel"/>
    <w:tmpl w:val="87BA5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78231B5B"/>
    <w:multiLevelType w:val="multilevel"/>
    <w:tmpl w:val="C73CF7FE"/>
    <w:lvl w:ilvl="0">
      <w:start w:val="1"/>
      <w:numFmt w:val="decimal"/>
      <w:lvlText w:val="%1"/>
      <w:lvlJc w:val="left"/>
      <w:pPr>
        <w:tabs>
          <w:tab w:val="num" w:pos="1418"/>
        </w:tabs>
        <w:ind w:left="1418" w:hanging="851"/>
      </w:pPr>
      <w:rPr>
        <w:rFonts w:hint="default"/>
        <w:b/>
        <w:i w:val="0"/>
      </w:rPr>
    </w:lvl>
    <w:lvl w:ilvl="1">
      <w:start w:val="1"/>
      <w:numFmt w:val="decimal"/>
      <w:lvlText w:val="%1.%2"/>
      <w:lvlJc w:val="left"/>
      <w:pPr>
        <w:tabs>
          <w:tab w:val="num" w:pos="1418"/>
        </w:tabs>
        <w:ind w:left="1418" w:hanging="851"/>
      </w:pPr>
      <w:rPr>
        <w:rFonts w:hint="default"/>
        <w:b w:val="0"/>
        <w:i w:val="0"/>
      </w:rPr>
    </w:lvl>
    <w:lvl w:ilvl="2">
      <w:start w:val="1"/>
      <w:numFmt w:val="decimal"/>
      <w:lvlText w:val="%1.%2.%3"/>
      <w:lvlJc w:val="left"/>
      <w:pPr>
        <w:tabs>
          <w:tab w:val="num" w:pos="2268"/>
        </w:tabs>
        <w:ind w:left="2268" w:hanging="850"/>
      </w:pPr>
      <w:rPr>
        <w:rFonts w:hint="default"/>
        <w:b/>
      </w:rPr>
    </w:lvl>
    <w:lvl w:ilvl="3">
      <w:start w:val="1"/>
      <w:numFmt w:val="decimal"/>
      <w:lvlText w:val="%1.%2.%3.%4"/>
      <w:lvlJc w:val="left"/>
      <w:pPr>
        <w:tabs>
          <w:tab w:val="num" w:pos="2268"/>
        </w:tabs>
        <w:ind w:left="2268" w:hanging="850"/>
      </w:pPr>
      <w:rPr>
        <w:rFonts w:hint="default"/>
        <w:b/>
      </w:rPr>
    </w:lvl>
    <w:lvl w:ilvl="4">
      <w:start w:val="1"/>
      <w:numFmt w:val="none"/>
      <w:suff w:val="nothing"/>
      <w:lvlText w:val=""/>
      <w:lvlJc w:val="left"/>
      <w:pPr>
        <w:ind w:left="2552" w:hanging="1134"/>
      </w:pPr>
      <w:rPr>
        <w:rFonts w:hint="default"/>
        <w:b/>
      </w:rPr>
    </w:lvl>
    <w:lvl w:ilvl="5">
      <w:start w:val="1"/>
      <w:numFmt w:val="none"/>
      <w:suff w:val="nothing"/>
      <w:lvlText w:val=""/>
      <w:lvlJc w:val="left"/>
      <w:pPr>
        <w:ind w:left="567" w:firstLine="851"/>
      </w:pPr>
      <w:rPr>
        <w:rFonts w:hint="default"/>
      </w:rPr>
    </w:lvl>
    <w:lvl w:ilvl="6">
      <w:start w:val="1"/>
      <w:numFmt w:val="none"/>
      <w:lvlText w:val=""/>
      <w:lvlJc w:val="left"/>
      <w:pPr>
        <w:tabs>
          <w:tab w:val="num" w:pos="1418"/>
        </w:tabs>
        <w:ind w:left="567" w:firstLine="851"/>
      </w:pPr>
      <w:rPr>
        <w:rFonts w:hint="default"/>
      </w:rPr>
    </w:lvl>
    <w:lvl w:ilvl="7">
      <w:start w:val="1"/>
      <w:numFmt w:val="none"/>
      <w:lvlText w:val=""/>
      <w:lvlJc w:val="left"/>
      <w:pPr>
        <w:tabs>
          <w:tab w:val="num" w:pos="1418"/>
        </w:tabs>
        <w:ind w:left="567" w:firstLine="851"/>
      </w:pPr>
      <w:rPr>
        <w:rFonts w:hint="default"/>
      </w:rPr>
    </w:lvl>
    <w:lvl w:ilvl="8">
      <w:start w:val="1"/>
      <w:numFmt w:val="none"/>
      <w:lvlText w:val=""/>
      <w:lvlJc w:val="left"/>
      <w:pPr>
        <w:ind w:left="567" w:firstLine="851"/>
      </w:pPr>
      <w:rPr>
        <w:rFonts w:hint="default"/>
      </w:rPr>
    </w:lvl>
  </w:abstractNum>
  <w:abstractNum w:abstractNumId="85" w15:restartNumberingAfterBreak="0">
    <w:nsid w:val="78522FCF"/>
    <w:multiLevelType w:val="hybridMultilevel"/>
    <w:tmpl w:val="AE1E21DE"/>
    <w:lvl w:ilvl="0" w:tplc="8584AFF2">
      <w:start w:val="1"/>
      <w:numFmt w:val="bullet"/>
      <w:lvlText w:val="•"/>
      <w:lvlJc w:val="left"/>
      <w:pPr>
        <w:tabs>
          <w:tab w:val="num" w:pos="720"/>
        </w:tabs>
        <w:ind w:left="720" w:hanging="360"/>
      </w:pPr>
      <w:rPr>
        <w:rFonts w:ascii="Arial" w:hAnsi="Arial" w:hint="default"/>
      </w:rPr>
    </w:lvl>
    <w:lvl w:ilvl="1" w:tplc="58285344" w:tentative="1">
      <w:start w:val="1"/>
      <w:numFmt w:val="bullet"/>
      <w:lvlText w:val="•"/>
      <w:lvlJc w:val="left"/>
      <w:pPr>
        <w:tabs>
          <w:tab w:val="num" w:pos="1440"/>
        </w:tabs>
        <w:ind w:left="1440" w:hanging="360"/>
      </w:pPr>
      <w:rPr>
        <w:rFonts w:ascii="Arial" w:hAnsi="Arial" w:hint="default"/>
      </w:rPr>
    </w:lvl>
    <w:lvl w:ilvl="2" w:tplc="BD6C8A98" w:tentative="1">
      <w:start w:val="1"/>
      <w:numFmt w:val="bullet"/>
      <w:lvlText w:val="•"/>
      <w:lvlJc w:val="left"/>
      <w:pPr>
        <w:tabs>
          <w:tab w:val="num" w:pos="2160"/>
        </w:tabs>
        <w:ind w:left="2160" w:hanging="360"/>
      </w:pPr>
      <w:rPr>
        <w:rFonts w:ascii="Arial" w:hAnsi="Arial" w:hint="default"/>
      </w:rPr>
    </w:lvl>
    <w:lvl w:ilvl="3" w:tplc="75B62A66" w:tentative="1">
      <w:start w:val="1"/>
      <w:numFmt w:val="bullet"/>
      <w:lvlText w:val="•"/>
      <w:lvlJc w:val="left"/>
      <w:pPr>
        <w:tabs>
          <w:tab w:val="num" w:pos="2880"/>
        </w:tabs>
        <w:ind w:left="2880" w:hanging="360"/>
      </w:pPr>
      <w:rPr>
        <w:rFonts w:ascii="Arial" w:hAnsi="Arial" w:hint="default"/>
      </w:rPr>
    </w:lvl>
    <w:lvl w:ilvl="4" w:tplc="EA988F22" w:tentative="1">
      <w:start w:val="1"/>
      <w:numFmt w:val="bullet"/>
      <w:lvlText w:val="•"/>
      <w:lvlJc w:val="left"/>
      <w:pPr>
        <w:tabs>
          <w:tab w:val="num" w:pos="3600"/>
        </w:tabs>
        <w:ind w:left="3600" w:hanging="360"/>
      </w:pPr>
      <w:rPr>
        <w:rFonts w:ascii="Arial" w:hAnsi="Arial" w:hint="default"/>
      </w:rPr>
    </w:lvl>
    <w:lvl w:ilvl="5" w:tplc="B0926FF6" w:tentative="1">
      <w:start w:val="1"/>
      <w:numFmt w:val="bullet"/>
      <w:lvlText w:val="•"/>
      <w:lvlJc w:val="left"/>
      <w:pPr>
        <w:tabs>
          <w:tab w:val="num" w:pos="4320"/>
        </w:tabs>
        <w:ind w:left="4320" w:hanging="360"/>
      </w:pPr>
      <w:rPr>
        <w:rFonts w:ascii="Arial" w:hAnsi="Arial" w:hint="default"/>
      </w:rPr>
    </w:lvl>
    <w:lvl w:ilvl="6" w:tplc="AD4E2FD6" w:tentative="1">
      <w:start w:val="1"/>
      <w:numFmt w:val="bullet"/>
      <w:lvlText w:val="•"/>
      <w:lvlJc w:val="left"/>
      <w:pPr>
        <w:tabs>
          <w:tab w:val="num" w:pos="5040"/>
        </w:tabs>
        <w:ind w:left="5040" w:hanging="360"/>
      </w:pPr>
      <w:rPr>
        <w:rFonts w:ascii="Arial" w:hAnsi="Arial" w:hint="default"/>
      </w:rPr>
    </w:lvl>
    <w:lvl w:ilvl="7" w:tplc="93361A62" w:tentative="1">
      <w:start w:val="1"/>
      <w:numFmt w:val="bullet"/>
      <w:lvlText w:val="•"/>
      <w:lvlJc w:val="left"/>
      <w:pPr>
        <w:tabs>
          <w:tab w:val="num" w:pos="5760"/>
        </w:tabs>
        <w:ind w:left="5760" w:hanging="360"/>
      </w:pPr>
      <w:rPr>
        <w:rFonts w:ascii="Arial" w:hAnsi="Arial" w:hint="default"/>
      </w:rPr>
    </w:lvl>
    <w:lvl w:ilvl="8" w:tplc="6C628CC2"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7A59028A"/>
    <w:multiLevelType w:val="hybridMultilevel"/>
    <w:tmpl w:val="4D38CD26"/>
    <w:lvl w:ilvl="0" w:tplc="E82A42D8">
      <w:start w:val="1"/>
      <w:numFmt w:val="bullet"/>
      <w:lvlText w:val="•"/>
      <w:lvlJc w:val="left"/>
      <w:pPr>
        <w:tabs>
          <w:tab w:val="num" w:pos="720"/>
        </w:tabs>
        <w:ind w:left="720" w:hanging="360"/>
      </w:pPr>
      <w:rPr>
        <w:rFonts w:ascii="Arial" w:hAnsi="Arial" w:hint="default"/>
      </w:rPr>
    </w:lvl>
    <w:lvl w:ilvl="1" w:tplc="BC72FF60" w:tentative="1">
      <w:start w:val="1"/>
      <w:numFmt w:val="bullet"/>
      <w:lvlText w:val="•"/>
      <w:lvlJc w:val="left"/>
      <w:pPr>
        <w:tabs>
          <w:tab w:val="num" w:pos="1440"/>
        </w:tabs>
        <w:ind w:left="1440" w:hanging="360"/>
      </w:pPr>
      <w:rPr>
        <w:rFonts w:ascii="Arial" w:hAnsi="Arial" w:hint="default"/>
      </w:rPr>
    </w:lvl>
    <w:lvl w:ilvl="2" w:tplc="C0D670BC" w:tentative="1">
      <w:start w:val="1"/>
      <w:numFmt w:val="bullet"/>
      <w:lvlText w:val="•"/>
      <w:lvlJc w:val="left"/>
      <w:pPr>
        <w:tabs>
          <w:tab w:val="num" w:pos="2160"/>
        </w:tabs>
        <w:ind w:left="2160" w:hanging="360"/>
      </w:pPr>
      <w:rPr>
        <w:rFonts w:ascii="Arial" w:hAnsi="Arial" w:hint="default"/>
      </w:rPr>
    </w:lvl>
    <w:lvl w:ilvl="3" w:tplc="708AE366" w:tentative="1">
      <w:start w:val="1"/>
      <w:numFmt w:val="bullet"/>
      <w:lvlText w:val="•"/>
      <w:lvlJc w:val="left"/>
      <w:pPr>
        <w:tabs>
          <w:tab w:val="num" w:pos="2880"/>
        </w:tabs>
        <w:ind w:left="2880" w:hanging="360"/>
      </w:pPr>
      <w:rPr>
        <w:rFonts w:ascii="Arial" w:hAnsi="Arial" w:hint="default"/>
      </w:rPr>
    </w:lvl>
    <w:lvl w:ilvl="4" w:tplc="40102402" w:tentative="1">
      <w:start w:val="1"/>
      <w:numFmt w:val="bullet"/>
      <w:lvlText w:val="•"/>
      <w:lvlJc w:val="left"/>
      <w:pPr>
        <w:tabs>
          <w:tab w:val="num" w:pos="3600"/>
        </w:tabs>
        <w:ind w:left="3600" w:hanging="360"/>
      </w:pPr>
      <w:rPr>
        <w:rFonts w:ascii="Arial" w:hAnsi="Arial" w:hint="default"/>
      </w:rPr>
    </w:lvl>
    <w:lvl w:ilvl="5" w:tplc="A63E0A90" w:tentative="1">
      <w:start w:val="1"/>
      <w:numFmt w:val="bullet"/>
      <w:lvlText w:val="•"/>
      <w:lvlJc w:val="left"/>
      <w:pPr>
        <w:tabs>
          <w:tab w:val="num" w:pos="4320"/>
        </w:tabs>
        <w:ind w:left="4320" w:hanging="360"/>
      </w:pPr>
      <w:rPr>
        <w:rFonts w:ascii="Arial" w:hAnsi="Arial" w:hint="default"/>
      </w:rPr>
    </w:lvl>
    <w:lvl w:ilvl="6" w:tplc="92D437F2" w:tentative="1">
      <w:start w:val="1"/>
      <w:numFmt w:val="bullet"/>
      <w:lvlText w:val="•"/>
      <w:lvlJc w:val="left"/>
      <w:pPr>
        <w:tabs>
          <w:tab w:val="num" w:pos="5040"/>
        </w:tabs>
        <w:ind w:left="5040" w:hanging="360"/>
      </w:pPr>
      <w:rPr>
        <w:rFonts w:ascii="Arial" w:hAnsi="Arial" w:hint="default"/>
      </w:rPr>
    </w:lvl>
    <w:lvl w:ilvl="7" w:tplc="CB5AB2A0" w:tentative="1">
      <w:start w:val="1"/>
      <w:numFmt w:val="bullet"/>
      <w:lvlText w:val="•"/>
      <w:lvlJc w:val="left"/>
      <w:pPr>
        <w:tabs>
          <w:tab w:val="num" w:pos="5760"/>
        </w:tabs>
        <w:ind w:left="5760" w:hanging="360"/>
      </w:pPr>
      <w:rPr>
        <w:rFonts w:ascii="Arial" w:hAnsi="Arial" w:hint="default"/>
      </w:rPr>
    </w:lvl>
    <w:lvl w:ilvl="8" w:tplc="3E5C9CA0"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88" w15:restartNumberingAfterBreak="0">
    <w:nsid w:val="7C4B1336"/>
    <w:multiLevelType w:val="hybridMultilevel"/>
    <w:tmpl w:val="B772127C"/>
    <w:lvl w:ilvl="0" w:tplc="32625E0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7CCF77AE"/>
    <w:multiLevelType w:val="hybridMultilevel"/>
    <w:tmpl w:val="496874E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87"/>
  </w:num>
  <w:num w:numId="2">
    <w:abstractNumId w:val="44"/>
  </w:num>
  <w:num w:numId="3">
    <w:abstractNumId w:val="50"/>
  </w:num>
  <w:num w:numId="4">
    <w:abstractNumId w:val="2"/>
  </w:num>
  <w:num w:numId="5">
    <w:abstractNumId w:val="26"/>
  </w:num>
  <w:num w:numId="6">
    <w:abstractNumId w:val="18"/>
  </w:num>
  <w:num w:numId="7">
    <w:abstractNumId w:val="84"/>
  </w:num>
  <w:num w:numId="8">
    <w:abstractNumId w:val="33"/>
  </w:num>
  <w:num w:numId="9">
    <w:abstractNumId w:val="88"/>
  </w:num>
  <w:num w:numId="10">
    <w:abstractNumId w:val="57"/>
  </w:num>
  <w:num w:numId="11">
    <w:abstractNumId w:val="66"/>
  </w:num>
  <w:num w:numId="12">
    <w:abstractNumId w:val="70"/>
  </w:num>
  <w:num w:numId="13">
    <w:abstractNumId w:val="36"/>
  </w:num>
  <w:num w:numId="14">
    <w:abstractNumId w:val="67"/>
  </w:num>
  <w:num w:numId="15">
    <w:abstractNumId w:val="20"/>
  </w:num>
  <w:num w:numId="16">
    <w:abstractNumId w:val="68"/>
  </w:num>
  <w:num w:numId="17">
    <w:abstractNumId w:val="30"/>
  </w:num>
  <w:num w:numId="18">
    <w:abstractNumId w:val="34"/>
  </w:num>
  <w:num w:numId="19">
    <w:abstractNumId w:val="21"/>
  </w:num>
  <w:num w:numId="20">
    <w:abstractNumId w:val="62"/>
  </w:num>
  <w:num w:numId="21">
    <w:abstractNumId w:val="17"/>
  </w:num>
  <w:num w:numId="22">
    <w:abstractNumId w:val="75"/>
  </w:num>
  <w:num w:numId="23">
    <w:abstractNumId w:val="27"/>
  </w:num>
  <w:num w:numId="24">
    <w:abstractNumId w:val="56"/>
  </w:num>
  <w:num w:numId="25">
    <w:abstractNumId w:val="40"/>
  </w:num>
  <w:num w:numId="26">
    <w:abstractNumId w:val="6"/>
  </w:num>
  <w:num w:numId="27">
    <w:abstractNumId w:val="46"/>
  </w:num>
  <w:num w:numId="28">
    <w:abstractNumId w:val="80"/>
  </w:num>
  <w:num w:numId="29">
    <w:abstractNumId w:val="61"/>
  </w:num>
  <w:num w:numId="30">
    <w:abstractNumId w:val="73"/>
  </w:num>
  <w:num w:numId="31">
    <w:abstractNumId w:val="83"/>
  </w:num>
  <w:num w:numId="32">
    <w:abstractNumId w:val="76"/>
  </w:num>
  <w:num w:numId="33">
    <w:abstractNumId w:val="81"/>
  </w:num>
  <w:num w:numId="34">
    <w:abstractNumId w:val="19"/>
  </w:num>
  <w:num w:numId="35">
    <w:abstractNumId w:val="71"/>
  </w:num>
  <w:num w:numId="36">
    <w:abstractNumId w:val="14"/>
    <w:lvlOverride w:ilvl="0">
      <w:startOverride w:val="8"/>
    </w:lvlOverride>
  </w:num>
  <w:num w:numId="37">
    <w:abstractNumId w:val="65"/>
  </w:num>
  <w:num w:numId="38">
    <w:abstractNumId w:val="69"/>
  </w:num>
  <w:num w:numId="39">
    <w:abstractNumId w:val="77"/>
  </w:num>
  <w:num w:numId="40">
    <w:abstractNumId w:val="58"/>
  </w:num>
  <w:num w:numId="41">
    <w:abstractNumId w:val="7"/>
  </w:num>
  <w:num w:numId="42">
    <w:abstractNumId w:val="9"/>
  </w:num>
  <w:num w:numId="43">
    <w:abstractNumId w:val="89"/>
  </w:num>
  <w:num w:numId="44">
    <w:abstractNumId w:val="24"/>
  </w:num>
  <w:num w:numId="45">
    <w:abstractNumId w:val="11"/>
  </w:num>
  <w:num w:numId="46">
    <w:abstractNumId w:val="0"/>
    <w:lvlOverride w:ilvl="0">
      <w:lvl w:ilvl="0">
        <w:numFmt w:val="bullet"/>
        <w:lvlText w:val=""/>
        <w:legacy w:legacy="1" w:legacySpace="0" w:legacyIndent="0"/>
        <w:lvlJc w:val="left"/>
        <w:rPr>
          <w:rFonts w:ascii="Symbol" w:hAnsi="Symbol" w:hint="default"/>
          <w:sz w:val="22"/>
        </w:rPr>
      </w:lvl>
    </w:lvlOverride>
  </w:num>
  <w:num w:numId="47">
    <w:abstractNumId w:val="31"/>
  </w:num>
  <w:num w:numId="48">
    <w:abstractNumId w:val="25"/>
  </w:num>
  <w:num w:numId="49">
    <w:abstractNumId w:val="60"/>
  </w:num>
  <w:num w:numId="50">
    <w:abstractNumId w:val="54"/>
  </w:num>
  <w:num w:numId="51">
    <w:abstractNumId w:val="1"/>
  </w:num>
  <w:num w:numId="52">
    <w:abstractNumId w:val="85"/>
  </w:num>
  <w:num w:numId="53">
    <w:abstractNumId w:val="86"/>
  </w:num>
  <w:num w:numId="54">
    <w:abstractNumId w:val="45"/>
  </w:num>
  <w:num w:numId="55">
    <w:abstractNumId w:val="16"/>
  </w:num>
  <w:num w:numId="56">
    <w:abstractNumId w:val="10"/>
  </w:num>
  <w:num w:numId="57">
    <w:abstractNumId w:val="38"/>
  </w:num>
  <w:num w:numId="58">
    <w:abstractNumId w:val="28"/>
  </w:num>
  <w:num w:numId="59">
    <w:abstractNumId w:val="29"/>
  </w:num>
  <w:num w:numId="60">
    <w:abstractNumId w:val="72"/>
  </w:num>
  <w:num w:numId="61">
    <w:abstractNumId w:val="51"/>
  </w:num>
  <w:num w:numId="62">
    <w:abstractNumId w:val="3"/>
  </w:num>
  <w:num w:numId="63">
    <w:abstractNumId w:val="59"/>
  </w:num>
  <w:num w:numId="64">
    <w:abstractNumId w:val="64"/>
  </w:num>
  <w:num w:numId="65">
    <w:abstractNumId w:val="52"/>
  </w:num>
  <w:num w:numId="66">
    <w:abstractNumId w:val="4"/>
  </w:num>
  <w:num w:numId="67">
    <w:abstractNumId w:val="42"/>
  </w:num>
  <w:num w:numId="68">
    <w:abstractNumId w:val="78"/>
  </w:num>
  <w:num w:numId="69">
    <w:abstractNumId w:val="37"/>
  </w:num>
  <w:num w:numId="70">
    <w:abstractNumId w:val="12"/>
  </w:num>
  <w:num w:numId="71">
    <w:abstractNumId w:val="49"/>
  </w:num>
  <w:num w:numId="72">
    <w:abstractNumId w:val="82"/>
  </w:num>
  <w:num w:numId="73">
    <w:abstractNumId w:val="53"/>
  </w:num>
  <w:num w:numId="74">
    <w:abstractNumId w:val="13"/>
  </w:num>
  <w:num w:numId="75">
    <w:abstractNumId w:val="5"/>
  </w:num>
  <w:num w:numId="76">
    <w:abstractNumId w:val="15"/>
  </w:num>
  <w:num w:numId="77">
    <w:abstractNumId w:val="63"/>
  </w:num>
  <w:num w:numId="78">
    <w:abstractNumId w:val="74"/>
  </w:num>
  <w:num w:numId="79">
    <w:abstractNumId w:val="23"/>
  </w:num>
  <w:num w:numId="80">
    <w:abstractNumId w:val="48"/>
  </w:num>
  <w:num w:numId="81">
    <w:abstractNumId w:val="35"/>
  </w:num>
  <w:num w:numId="82">
    <w:abstractNumId w:val="8"/>
  </w:num>
  <w:num w:numId="83">
    <w:abstractNumId w:val="43"/>
  </w:num>
  <w:num w:numId="84">
    <w:abstractNumId w:val="39"/>
  </w:num>
  <w:num w:numId="85">
    <w:abstractNumId w:val="41"/>
  </w:num>
  <w:num w:numId="86">
    <w:abstractNumId w:val="32"/>
  </w:num>
  <w:num w:numId="87">
    <w:abstractNumId w:val="55"/>
  </w:num>
  <w:num w:numId="88">
    <w:abstractNumId w:val="22"/>
  </w:num>
  <w:num w:numId="89">
    <w:abstractNumId w:val="87"/>
  </w:num>
  <w:num w:numId="90">
    <w:abstractNumId w:val="47"/>
  </w:num>
  <w:num w:numId="91">
    <w:abstractNumId w:val="7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EB"/>
    <w:rsid w:val="0000008F"/>
    <w:rsid w:val="000000DE"/>
    <w:rsid w:val="00001617"/>
    <w:rsid w:val="0000187F"/>
    <w:rsid w:val="000025B8"/>
    <w:rsid w:val="000030C1"/>
    <w:rsid w:val="00003430"/>
    <w:rsid w:val="00003828"/>
    <w:rsid w:val="00003ED5"/>
    <w:rsid w:val="000045EE"/>
    <w:rsid w:val="00005652"/>
    <w:rsid w:val="00005BB5"/>
    <w:rsid w:val="00006460"/>
    <w:rsid w:val="00006ADF"/>
    <w:rsid w:val="00006CD3"/>
    <w:rsid w:val="00006D6C"/>
    <w:rsid w:val="00006FD0"/>
    <w:rsid w:val="000075E0"/>
    <w:rsid w:val="0000768F"/>
    <w:rsid w:val="0001086D"/>
    <w:rsid w:val="000108F7"/>
    <w:rsid w:val="00010A78"/>
    <w:rsid w:val="00012290"/>
    <w:rsid w:val="000127B9"/>
    <w:rsid w:val="00012F37"/>
    <w:rsid w:val="0001366D"/>
    <w:rsid w:val="00013CC4"/>
    <w:rsid w:val="00013ED7"/>
    <w:rsid w:val="00014AE5"/>
    <w:rsid w:val="000150B8"/>
    <w:rsid w:val="000151FB"/>
    <w:rsid w:val="000157F0"/>
    <w:rsid w:val="00015A57"/>
    <w:rsid w:val="00016304"/>
    <w:rsid w:val="0001655B"/>
    <w:rsid w:val="0001671E"/>
    <w:rsid w:val="00016CFB"/>
    <w:rsid w:val="00016D12"/>
    <w:rsid w:val="0001728F"/>
    <w:rsid w:val="000174D0"/>
    <w:rsid w:val="000179A0"/>
    <w:rsid w:val="00017C02"/>
    <w:rsid w:val="00017D5C"/>
    <w:rsid w:val="0002078F"/>
    <w:rsid w:val="00020E69"/>
    <w:rsid w:val="0002138B"/>
    <w:rsid w:val="000213E5"/>
    <w:rsid w:val="00021466"/>
    <w:rsid w:val="00021717"/>
    <w:rsid w:val="00021E32"/>
    <w:rsid w:val="000225BF"/>
    <w:rsid w:val="000226D7"/>
    <w:rsid w:val="00022B16"/>
    <w:rsid w:val="0002398E"/>
    <w:rsid w:val="00023BD3"/>
    <w:rsid w:val="00023C1C"/>
    <w:rsid w:val="00024AE6"/>
    <w:rsid w:val="00025A6F"/>
    <w:rsid w:val="00025A95"/>
    <w:rsid w:val="00025ED4"/>
    <w:rsid w:val="0002618D"/>
    <w:rsid w:val="000261B8"/>
    <w:rsid w:val="00026507"/>
    <w:rsid w:val="00026F7C"/>
    <w:rsid w:val="00027661"/>
    <w:rsid w:val="00027EB8"/>
    <w:rsid w:val="000307DF"/>
    <w:rsid w:val="00030A0A"/>
    <w:rsid w:val="00030B02"/>
    <w:rsid w:val="00030B26"/>
    <w:rsid w:val="00030E84"/>
    <w:rsid w:val="00030F61"/>
    <w:rsid w:val="00031147"/>
    <w:rsid w:val="00031971"/>
    <w:rsid w:val="00032C0A"/>
    <w:rsid w:val="000332EA"/>
    <w:rsid w:val="00033A3B"/>
    <w:rsid w:val="00034354"/>
    <w:rsid w:val="00034679"/>
    <w:rsid w:val="00034A2D"/>
    <w:rsid w:val="0003501F"/>
    <w:rsid w:val="0003519A"/>
    <w:rsid w:val="00035257"/>
    <w:rsid w:val="00035A9E"/>
    <w:rsid w:val="00035D68"/>
    <w:rsid w:val="00035FE3"/>
    <w:rsid w:val="00036024"/>
    <w:rsid w:val="000361DA"/>
    <w:rsid w:val="000367F5"/>
    <w:rsid w:val="00036A4C"/>
    <w:rsid w:val="00037065"/>
    <w:rsid w:val="00037731"/>
    <w:rsid w:val="00037C87"/>
    <w:rsid w:val="00037EA9"/>
    <w:rsid w:val="000406C8"/>
    <w:rsid w:val="000415CA"/>
    <w:rsid w:val="000418E1"/>
    <w:rsid w:val="000429B5"/>
    <w:rsid w:val="00043130"/>
    <w:rsid w:val="0004361E"/>
    <w:rsid w:val="000444D5"/>
    <w:rsid w:val="00044A6D"/>
    <w:rsid w:val="00044C17"/>
    <w:rsid w:val="00045AEB"/>
    <w:rsid w:val="00046B77"/>
    <w:rsid w:val="00046EB2"/>
    <w:rsid w:val="00046F7B"/>
    <w:rsid w:val="000473B0"/>
    <w:rsid w:val="00047A66"/>
    <w:rsid w:val="00047D64"/>
    <w:rsid w:val="00047DF5"/>
    <w:rsid w:val="00051837"/>
    <w:rsid w:val="00051D47"/>
    <w:rsid w:val="00051F27"/>
    <w:rsid w:val="0005240B"/>
    <w:rsid w:val="0005246B"/>
    <w:rsid w:val="00052645"/>
    <w:rsid w:val="0005274F"/>
    <w:rsid w:val="000527A9"/>
    <w:rsid w:val="00053359"/>
    <w:rsid w:val="00053917"/>
    <w:rsid w:val="00053942"/>
    <w:rsid w:val="00053B33"/>
    <w:rsid w:val="00053CDD"/>
    <w:rsid w:val="0005435C"/>
    <w:rsid w:val="00054793"/>
    <w:rsid w:val="000549E8"/>
    <w:rsid w:val="00054A84"/>
    <w:rsid w:val="00054B44"/>
    <w:rsid w:val="00054B99"/>
    <w:rsid w:val="00054CAA"/>
    <w:rsid w:val="00054CF2"/>
    <w:rsid w:val="00055105"/>
    <w:rsid w:val="00055581"/>
    <w:rsid w:val="000557FD"/>
    <w:rsid w:val="00056420"/>
    <w:rsid w:val="00057261"/>
    <w:rsid w:val="000572DA"/>
    <w:rsid w:val="000574BE"/>
    <w:rsid w:val="000576C0"/>
    <w:rsid w:val="00060D5F"/>
    <w:rsid w:val="000613AD"/>
    <w:rsid w:val="00061445"/>
    <w:rsid w:val="00061ECF"/>
    <w:rsid w:val="00062102"/>
    <w:rsid w:val="0006228D"/>
    <w:rsid w:val="00062666"/>
    <w:rsid w:val="00062BA8"/>
    <w:rsid w:val="00063136"/>
    <w:rsid w:val="0006395C"/>
    <w:rsid w:val="00063B3A"/>
    <w:rsid w:val="00063F59"/>
    <w:rsid w:val="00064762"/>
    <w:rsid w:val="00064942"/>
    <w:rsid w:val="00064DEB"/>
    <w:rsid w:val="00065543"/>
    <w:rsid w:val="00065599"/>
    <w:rsid w:val="000657AF"/>
    <w:rsid w:val="000659AF"/>
    <w:rsid w:val="00066422"/>
    <w:rsid w:val="000664C5"/>
    <w:rsid w:val="000667F5"/>
    <w:rsid w:val="000668C8"/>
    <w:rsid w:val="00067169"/>
    <w:rsid w:val="0006777D"/>
    <w:rsid w:val="000679F7"/>
    <w:rsid w:val="00070043"/>
    <w:rsid w:val="000700E0"/>
    <w:rsid w:val="00070223"/>
    <w:rsid w:val="000703D1"/>
    <w:rsid w:val="0007041F"/>
    <w:rsid w:val="00070697"/>
    <w:rsid w:val="00070EFD"/>
    <w:rsid w:val="00071D1E"/>
    <w:rsid w:val="000722D0"/>
    <w:rsid w:val="0007230C"/>
    <w:rsid w:val="00072711"/>
    <w:rsid w:val="00072BD6"/>
    <w:rsid w:val="000737D9"/>
    <w:rsid w:val="00073819"/>
    <w:rsid w:val="00073C81"/>
    <w:rsid w:val="00074130"/>
    <w:rsid w:val="000744D5"/>
    <w:rsid w:val="00074558"/>
    <w:rsid w:val="000745E4"/>
    <w:rsid w:val="00074750"/>
    <w:rsid w:val="00074FD1"/>
    <w:rsid w:val="0007529D"/>
    <w:rsid w:val="0007573A"/>
    <w:rsid w:val="00075B78"/>
    <w:rsid w:val="00075D39"/>
    <w:rsid w:val="0007620C"/>
    <w:rsid w:val="000763E9"/>
    <w:rsid w:val="00076BCB"/>
    <w:rsid w:val="00076D65"/>
    <w:rsid w:val="00077196"/>
    <w:rsid w:val="00077C66"/>
    <w:rsid w:val="00077F7B"/>
    <w:rsid w:val="00077F9E"/>
    <w:rsid w:val="000812CC"/>
    <w:rsid w:val="00081ABB"/>
    <w:rsid w:val="000823F3"/>
    <w:rsid w:val="000827F4"/>
    <w:rsid w:val="00082CD6"/>
    <w:rsid w:val="00083023"/>
    <w:rsid w:val="00083818"/>
    <w:rsid w:val="000838F8"/>
    <w:rsid w:val="000839CC"/>
    <w:rsid w:val="00083C2E"/>
    <w:rsid w:val="00083F9E"/>
    <w:rsid w:val="00083FAE"/>
    <w:rsid w:val="00084252"/>
    <w:rsid w:val="0008437D"/>
    <w:rsid w:val="00085746"/>
    <w:rsid w:val="00085AFE"/>
    <w:rsid w:val="00085BB0"/>
    <w:rsid w:val="00085CFE"/>
    <w:rsid w:val="00086171"/>
    <w:rsid w:val="000876D2"/>
    <w:rsid w:val="0009077F"/>
    <w:rsid w:val="00090B23"/>
    <w:rsid w:val="00090DC5"/>
    <w:rsid w:val="00091061"/>
    <w:rsid w:val="000913A9"/>
    <w:rsid w:val="0009192A"/>
    <w:rsid w:val="000924E0"/>
    <w:rsid w:val="000924F8"/>
    <w:rsid w:val="00092B3E"/>
    <w:rsid w:val="0009371B"/>
    <w:rsid w:val="000940FD"/>
    <w:rsid w:val="00094800"/>
    <w:rsid w:val="00094962"/>
    <w:rsid w:val="00096179"/>
    <w:rsid w:val="000962B0"/>
    <w:rsid w:val="0009642D"/>
    <w:rsid w:val="00096F11"/>
    <w:rsid w:val="00097641"/>
    <w:rsid w:val="00097D71"/>
    <w:rsid w:val="00097F2D"/>
    <w:rsid w:val="00097F57"/>
    <w:rsid w:val="000A011F"/>
    <w:rsid w:val="000A07DD"/>
    <w:rsid w:val="000A08B0"/>
    <w:rsid w:val="000A098A"/>
    <w:rsid w:val="000A09B7"/>
    <w:rsid w:val="000A0B68"/>
    <w:rsid w:val="000A0D3E"/>
    <w:rsid w:val="000A1A62"/>
    <w:rsid w:val="000A1AF0"/>
    <w:rsid w:val="000A1D88"/>
    <w:rsid w:val="000A2199"/>
    <w:rsid w:val="000A2FB1"/>
    <w:rsid w:val="000A3174"/>
    <w:rsid w:val="000A3626"/>
    <w:rsid w:val="000A3C5C"/>
    <w:rsid w:val="000A3D00"/>
    <w:rsid w:val="000A41ED"/>
    <w:rsid w:val="000A43FC"/>
    <w:rsid w:val="000A531F"/>
    <w:rsid w:val="000A5876"/>
    <w:rsid w:val="000A5919"/>
    <w:rsid w:val="000A593C"/>
    <w:rsid w:val="000A5C7D"/>
    <w:rsid w:val="000A6847"/>
    <w:rsid w:val="000A6A7D"/>
    <w:rsid w:val="000A6BF8"/>
    <w:rsid w:val="000A6DF4"/>
    <w:rsid w:val="000A6E5F"/>
    <w:rsid w:val="000A7188"/>
    <w:rsid w:val="000A7D85"/>
    <w:rsid w:val="000B0417"/>
    <w:rsid w:val="000B0705"/>
    <w:rsid w:val="000B0730"/>
    <w:rsid w:val="000B08AA"/>
    <w:rsid w:val="000B13F1"/>
    <w:rsid w:val="000B1420"/>
    <w:rsid w:val="000B1980"/>
    <w:rsid w:val="000B2980"/>
    <w:rsid w:val="000B31EA"/>
    <w:rsid w:val="000B3F57"/>
    <w:rsid w:val="000B4338"/>
    <w:rsid w:val="000B489C"/>
    <w:rsid w:val="000B4A0C"/>
    <w:rsid w:val="000B4F23"/>
    <w:rsid w:val="000B507A"/>
    <w:rsid w:val="000B6046"/>
    <w:rsid w:val="000B702C"/>
    <w:rsid w:val="000B7700"/>
    <w:rsid w:val="000B7968"/>
    <w:rsid w:val="000C1A4F"/>
    <w:rsid w:val="000C2255"/>
    <w:rsid w:val="000C3BA5"/>
    <w:rsid w:val="000C3E02"/>
    <w:rsid w:val="000C3E96"/>
    <w:rsid w:val="000C483B"/>
    <w:rsid w:val="000C4CD9"/>
    <w:rsid w:val="000C54E1"/>
    <w:rsid w:val="000C5734"/>
    <w:rsid w:val="000C581B"/>
    <w:rsid w:val="000C6005"/>
    <w:rsid w:val="000C7982"/>
    <w:rsid w:val="000D05DB"/>
    <w:rsid w:val="000D0C99"/>
    <w:rsid w:val="000D1123"/>
    <w:rsid w:val="000D1557"/>
    <w:rsid w:val="000D157B"/>
    <w:rsid w:val="000D1678"/>
    <w:rsid w:val="000D1707"/>
    <w:rsid w:val="000D19F4"/>
    <w:rsid w:val="000D19FD"/>
    <w:rsid w:val="000D214D"/>
    <w:rsid w:val="000D2181"/>
    <w:rsid w:val="000D21A6"/>
    <w:rsid w:val="000D2D79"/>
    <w:rsid w:val="000D3CCC"/>
    <w:rsid w:val="000D4066"/>
    <w:rsid w:val="000D41F0"/>
    <w:rsid w:val="000D5406"/>
    <w:rsid w:val="000D58DD"/>
    <w:rsid w:val="000D5A5A"/>
    <w:rsid w:val="000D5AF7"/>
    <w:rsid w:val="000D5C13"/>
    <w:rsid w:val="000D6AAD"/>
    <w:rsid w:val="000D777B"/>
    <w:rsid w:val="000D7A67"/>
    <w:rsid w:val="000E03EE"/>
    <w:rsid w:val="000E047B"/>
    <w:rsid w:val="000E05E0"/>
    <w:rsid w:val="000E16C7"/>
    <w:rsid w:val="000E189E"/>
    <w:rsid w:val="000E199E"/>
    <w:rsid w:val="000E1D4A"/>
    <w:rsid w:val="000E34C3"/>
    <w:rsid w:val="000E3833"/>
    <w:rsid w:val="000E409A"/>
    <w:rsid w:val="000E416C"/>
    <w:rsid w:val="000E44B8"/>
    <w:rsid w:val="000E5091"/>
    <w:rsid w:val="000E5311"/>
    <w:rsid w:val="000E546C"/>
    <w:rsid w:val="000E5756"/>
    <w:rsid w:val="000E5B8F"/>
    <w:rsid w:val="000E5EC7"/>
    <w:rsid w:val="000E5EEC"/>
    <w:rsid w:val="000E5FB2"/>
    <w:rsid w:val="000E6110"/>
    <w:rsid w:val="000E6C84"/>
    <w:rsid w:val="000E73D6"/>
    <w:rsid w:val="000E7791"/>
    <w:rsid w:val="000F09B1"/>
    <w:rsid w:val="000F0AFB"/>
    <w:rsid w:val="000F0FEF"/>
    <w:rsid w:val="000F1478"/>
    <w:rsid w:val="000F169F"/>
    <w:rsid w:val="000F1BCC"/>
    <w:rsid w:val="000F1CA6"/>
    <w:rsid w:val="000F27CF"/>
    <w:rsid w:val="000F2AE2"/>
    <w:rsid w:val="000F2BFF"/>
    <w:rsid w:val="000F319F"/>
    <w:rsid w:val="000F3675"/>
    <w:rsid w:val="000F3ECA"/>
    <w:rsid w:val="000F47C5"/>
    <w:rsid w:val="000F4A1B"/>
    <w:rsid w:val="000F509D"/>
    <w:rsid w:val="000F5D25"/>
    <w:rsid w:val="000F5FDC"/>
    <w:rsid w:val="00100589"/>
    <w:rsid w:val="001006BF"/>
    <w:rsid w:val="00100CBB"/>
    <w:rsid w:val="00100D36"/>
    <w:rsid w:val="00100DF3"/>
    <w:rsid w:val="00101223"/>
    <w:rsid w:val="00101842"/>
    <w:rsid w:val="00101F55"/>
    <w:rsid w:val="00102063"/>
    <w:rsid w:val="001023BD"/>
    <w:rsid w:val="001023D5"/>
    <w:rsid w:val="0010276D"/>
    <w:rsid w:val="00102FC7"/>
    <w:rsid w:val="00103017"/>
    <w:rsid w:val="00103957"/>
    <w:rsid w:val="00103EFC"/>
    <w:rsid w:val="00103FB1"/>
    <w:rsid w:val="0010541C"/>
    <w:rsid w:val="0010574D"/>
    <w:rsid w:val="00105D10"/>
    <w:rsid w:val="001067BA"/>
    <w:rsid w:val="00106B12"/>
    <w:rsid w:val="00106D63"/>
    <w:rsid w:val="00106F93"/>
    <w:rsid w:val="001071CD"/>
    <w:rsid w:val="00107790"/>
    <w:rsid w:val="00107840"/>
    <w:rsid w:val="00107CF9"/>
    <w:rsid w:val="00110DB6"/>
    <w:rsid w:val="0011108B"/>
    <w:rsid w:val="0011124D"/>
    <w:rsid w:val="00111273"/>
    <w:rsid w:val="00111647"/>
    <w:rsid w:val="001116FE"/>
    <w:rsid w:val="00111D20"/>
    <w:rsid w:val="00111D50"/>
    <w:rsid w:val="00111E23"/>
    <w:rsid w:val="00112050"/>
    <w:rsid w:val="00112283"/>
    <w:rsid w:val="001125A0"/>
    <w:rsid w:val="00112C6F"/>
    <w:rsid w:val="00113480"/>
    <w:rsid w:val="001137B4"/>
    <w:rsid w:val="00113B8E"/>
    <w:rsid w:val="00113CD5"/>
    <w:rsid w:val="00114351"/>
    <w:rsid w:val="001148D3"/>
    <w:rsid w:val="00114D32"/>
    <w:rsid w:val="00115816"/>
    <w:rsid w:val="00115957"/>
    <w:rsid w:val="0011633B"/>
    <w:rsid w:val="001166CD"/>
    <w:rsid w:val="001168E1"/>
    <w:rsid w:val="00116A8F"/>
    <w:rsid w:val="00116F92"/>
    <w:rsid w:val="00120343"/>
    <w:rsid w:val="0012053C"/>
    <w:rsid w:val="00120A99"/>
    <w:rsid w:val="00120F2D"/>
    <w:rsid w:val="00121A77"/>
    <w:rsid w:val="00121B70"/>
    <w:rsid w:val="00121D3B"/>
    <w:rsid w:val="00122363"/>
    <w:rsid w:val="0012243F"/>
    <w:rsid w:val="0012355D"/>
    <w:rsid w:val="001239F2"/>
    <w:rsid w:val="00123C8F"/>
    <w:rsid w:val="00124386"/>
    <w:rsid w:val="0012450B"/>
    <w:rsid w:val="00124BD9"/>
    <w:rsid w:val="00124EBF"/>
    <w:rsid w:val="001258A1"/>
    <w:rsid w:val="00126160"/>
    <w:rsid w:val="0012636B"/>
    <w:rsid w:val="00126D62"/>
    <w:rsid w:val="001277DE"/>
    <w:rsid w:val="00127E78"/>
    <w:rsid w:val="00130C77"/>
    <w:rsid w:val="00131265"/>
    <w:rsid w:val="001313B9"/>
    <w:rsid w:val="00131E59"/>
    <w:rsid w:val="001323D5"/>
    <w:rsid w:val="001324E6"/>
    <w:rsid w:val="001325EB"/>
    <w:rsid w:val="00133054"/>
    <w:rsid w:val="001339DA"/>
    <w:rsid w:val="001341F1"/>
    <w:rsid w:val="001342C7"/>
    <w:rsid w:val="0013436B"/>
    <w:rsid w:val="00134372"/>
    <w:rsid w:val="00134CC9"/>
    <w:rsid w:val="00134E38"/>
    <w:rsid w:val="00134ECF"/>
    <w:rsid w:val="00134EF3"/>
    <w:rsid w:val="0013516D"/>
    <w:rsid w:val="0013585C"/>
    <w:rsid w:val="00135CBF"/>
    <w:rsid w:val="00135DED"/>
    <w:rsid w:val="0013661F"/>
    <w:rsid w:val="00136B67"/>
    <w:rsid w:val="00136D03"/>
    <w:rsid w:val="00136F2E"/>
    <w:rsid w:val="00140A55"/>
    <w:rsid w:val="0014112F"/>
    <w:rsid w:val="0014139D"/>
    <w:rsid w:val="00141BBD"/>
    <w:rsid w:val="00141D82"/>
    <w:rsid w:val="00141EA4"/>
    <w:rsid w:val="00142261"/>
    <w:rsid w:val="0014265F"/>
    <w:rsid w:val="00142954"/>
    <w:rsid w:val="00142A9C"/>
    <w:rsid w:val="00142BC9"/>
    <w:rsid w:val="00143F47"/>
    <w:rsid w:val="00143FE0"/>
    <w:rsid w:val="00144C4F"/>
    <w:rsid w:val="00144F4A"/>
    <w:rsid w:val="001451CE"/>
    <w:rsid w:val="001451F3"/>
    <w:rsid w:val="0014571A"/>
    <w:rsid w:val="00145A1B"/>
    <w:rsid w:val="001460E0"/>
    <w:rsid w:val="00146100"/>
    <w:rsid w:val="001472F0"/>
    <w:rsid w:val="00147418"/>
    <w:rsid w:val="0014767D"/>
    <w:rsid w:val="00147E5E"/>
    <w:rsid w:val="00147F71"/>
    <w:rsid w:val="00150288"/>
    <w:rsid w:val="00150A6E"/>
    <w:rsid w:val="001514E3"/>
    <w:rsid w:val="00151619"/>
    <w:rsid w:val="00151D04"/>
    <w:rsid w:val="001520FC"/>
    <w:rsid w:val="00152564"/>
    <w:rsid w:val="001531C9"/>
    <w:rsid w:val="00153E7C"/>
    <w:rsid w:val="00153ED5"/>
    <w:rsid w:val="00154100"/>
    <w:rsid w:val="0015424F"/>
    <w:rsid w:val="00154384"/>
    <w:rsid w:val="0015464C"/>
    <w:rsid w:val="00154C34"/>
    <w:rsid w:val="00154D27"/>
    <w:rsid w:val="00155BE0"/>
    <w:rsid w:val="001568AD"/>
    <w:rsid w:val="001568BB"/>
    <w:rsid w:val="001569AD"/>
    <w:rsid w:val="00156BBB"/>
    <w:rsid w:val="00157283"/>
    <w:rsid w:val="001572A0"/>
    <w:rsid w:val="00157CEB"/>
    <w:rsid w:val="0016072B"/>
    <w:rsid w:val="00160ED5"/>
    <w:rsid w:val="0016304B"/>
    <w:rsid w:val="001630F4"/>
    <w:rsid w:val="00163DAE"/>
    <w:rsid w:val="00164181"/>
    <w:rsid w:val="001642C4"/>
    <w:rsid w:val="0016468A"/>
    <w:rsid w:val="00164ECE"/>
    <w:rsid w:val="00165261"/>
    <w:rsid w:val="0016533A"/>
    <w:rsid w:val="00165A6D"/>
    <w:rsid w:val="00166257"/>
    <w:rsid w:val="00166628"/>
    <w:rsid w:val="00167214"/>
    <w:rsid w:val="00167713"/>
    <w:rsid w:val="00167DE9"/>
    <w:rsid w:val="00167EAE"/>
    <w:rsid w:val="00170805"/>
    <w:rsid w:val="00170D49"/>
    <w:rsid w:val="001713A3"/>
    <w:rsid w:val="00171B29"/>
    <w:rsid w:val="00172875"/>
    <w:rsid w:val="00173049"/>
    <w:rsid w:val="00174069"/>
    <w:rsid w:val="0017456F"/>
    <w:rsid w:val="00174841"/>
    <w:rsid w:val="00174F7C"/>
    <w:rsid w:val="00175EC3"/>
    <w:rsid w:val="00175EF3"/>
    <w:rsid w:val="00175FA8"/>
    <w:rsid w:val="0017637B"/>
    <w:rsid w:val="00176F34"/>
    <w:rsid w:val="001779CE"/>
    <w:rsid w:val="00180266"/>
    <w:rsid w:val="00180403"/>
    <w:rsid w:val="0018070F"/>
    <w:rsid w:val="00180CE6"/>
    <w:rsid w:val="00180D98"/>
    <w:rsid w:val="00181A45"/>
    <w:rsid w:val="00182030"/>
    <w:rsid w:val="00182FD4"/>
    <w:rsid w:val="00183C12"/>
    <w:rsid w:val="0018525F"/>
    <w:rsid w:val="00185602"/>
    <w:rsid w:val="001857D7"/>
    <w:rsid w:val="00185A88"/>
    <w:rsid w:val="0018645D"/>
    <w:rsid w:val="00186483"/>
    <w:rsid w:val="0018662D"/>
    <w:rsid w:val="001867E9"/>
    <w:rsid w:val="00186CFE"/>
    <w:rsid w:val="0018772E"/>
    <w:rsid w:val="001904F2"/>
    <w:rsid w:val="001905AB"/>
    <w:rsid w:val="001910C0"/>
    <w:rsid w:val="00191136"/>
    <w:rsid w:val="00191963"/>
    <w:rsid w:val="00191AB3"/>
    <w:rsid w:val="00191F76"/>
    <w:rsid w:val="00192677"/>
    <w:rsid w:val="0019317A"/>
    <w:rsid w:val="001938B7"/>
    <w:rsid w:val="00193DDE"/>
    <w:rsid w:val="0019439E"/>
    <w:rsid w:val="00194993"/>
    <w:rsid w:val="00194B6B"/>
    <w:rsid w:val="00194E4E"/>
    <w:rsid w:val="0019509C"/>
    <w:rsid w:val="00195290"/>
    <w:rsid w:val="00195A27"/>
    <w:rsid w:val="00195BE9"/>
    <w:rsid w:val="00195E01"/>
    <w:rsid w:val="00195E52"/>
    <w:rsid w:val="00195F2C"/>
    <w:rsid w:val="0019610F"/>
    <w:rsid w:val="00197427"/>
    <w:rsid w:val="001A06FA"/>
    <w:rsid w:val="001A0BC0"/>
    <w:rsid w:val="001A0BF2"/>
    <w:rsid w:val="001A0C11"/>
    <w:rsid w:val="001A0DF2"/>
    <w:rsid w:val="001A0F53"/>
    <w:rsid w:val="001A191A"/>
    <w:rsid w:val="001A1BCF"/>
    <w:rsid w:val="001A1DD2"/>
    <w:rsid w:val="001A1DEC"/>
    <w:rsid w:val="001A21B4"/>
    <w:rsid w:val="001A261A"/>
    <w:rsid w:val="001A2A46"/>
    <w:rsid w:val="001A2CC3"/>
    <w:rsid w:val="001A30F6"/>
    <w:rsid w:val="001A3C13"/>
    <w:rsid w:val="001A41C9"/>
    <w:rsid w:val="001A4620"/>
    <w:rsid w:val="001A46D7"/>
    <w:rsid w:val="001A4FD5"/>
    <w:rsid w:val="001A5097"/>
    <w:rsid w:val="001A5CF5"/>
    <w:rsid w:val="001A658E"/>
    <w:rsid w:val="001A6800"/>
    <w:rsid w:val="001B16CD"/>
    <w:rsid w:val="001B1A92"/>
    <w:rsid w:val="001B1F78"/>
    <w:rsid w:val="001B26DB"/>
    <w:rsid w:val="001B2796"/>
    <w:rsid w:val="001B2ADA"/>
    <w:rsid w:val="001B33A5"/>
    <w:rsid w:val="001B3457"/>
    <w:rsid w:val="001B3982"/>
    <w:rsid w:val="001B39D2"/>
    <w:rsid w:val="001B3E72"/>
    <w:rsid w:val="001B40CF"/>
    <w:rsid w:val="001B4BF8"/>
    <w:rsid w:val="001B5274"/>
    <w:rsid w:val="001B5FFD"/>
    <w:rsid w:val="001B6B0E"/>
    <w:rsid w:val="001B70A3"/>
    <w:rsid w:val="001B779D"/>
    <w:rsid w:val="001B795B"/>
    <w:rsid w:val="001B7AF1"/>
    <w:rsid w:val="001B7CBA"/>
    <w:rsid w:val="001B7F15"/>
    <w:rsid w:val="001C0298"/>
    <w:rsid w:val="001C1241"/>
    <w:rsid w:val="001C1515"/>
    <w:rsid w:val="001C1AE4"/>
    <w:rsid w:val="001C1D2C"/>
    <w:rsid w:val="001C2270"/>
    <w:rsid w:val="001C22C8"/>
    <w:rsid w:val="001C2538"/>
    <w:rsid w:val="001C33EF"/>
    <w:rsid w:val="001C3665"/>
    <w:rsid w:val="001C417B"/>
    <w:rsid w:val="001C41E5"/>
    <w:rsid w:val="001C4326"/>
    <w:rsid w:val="001C4B10"/>
    <w:rsid w:val="001C4F2E"/>
    <w:rsid w:val="001C541E"/>
    <w:rsid w:val="001C5BD9"/>
    <w:rsid w:val="001C5F90"/>
    <w:rsid w:val="001C665E"/>
    <w:rsid w:val="001C6929"/>
    <w:rsid w:val="001C6E65"/>
    <w:rsid w:val="001C74E4"/>
    <w:rsid w:val="001C7B76"/>
    <w:rsid w:val="001D096C"/>
    <w:rsid w:val="001D0E7B"/>
    <w:rsid w:val="001D2099"/>
    <w:rsid w:val="001D2ACC"/>
    <w:rsid w:val="001D2F7C"/>
    <w:rsid w:val="001D33CF"/>
    <w:rsid w:val="001D3541"/>
    <w:rsid w:val="001D3A1B"/>
    <w:rsid w:val="001D3E4E"/>
    <w:rsid w:val="001D47D1"/>
    <w:rsid w:val="001D4B06"/>
    <w:rsid w:val="001D51B2"/>
    <w:rsid w:val="001D5613"/>
    <w:rsid w:val="001D74BB"/>
    <w:rsid w:val="001D7A08"/>
    <w:rsid w:val="001D7A10"/>
    <w:rsid w:val="001E1978"/>
    <w:rsid w:val="001E1B93"/>
    <w:rsid w:val="001E1EAE"/>
    <w:rsid w:val="001E21DD"/>
    <w:rsid w:val="001E24DC"/>
    <w:rsid w:val="001E254A"/>
    <w:rsid w:val="001E2E0D"/>
    <w:rsid w:val="001E2EE4"/>
    <w:rsid w:val="001E2F7F"/>
    <w:rsid w:val="001E2F88"/>
    <w:rsid w:val="001E3A98"/>
    <w:rsid w:val="001E41AB"/>
    <w:rsid w:val="001E429F"/>
    <w:rsid w:val="001E4E5B"/>
    <w:rsid w:val="001E4E7D"/>
    <w:rsid w:val="001E504E"/>
    <w:rsid w:val="001E570F"/>
    <w:rsid w:val="001E5DA9"/>
    <w:rsid w:val="001E6090"/>
    <w:rsid w:val="001E6231"/>
    <w:rsid w:val="001E6D27"/>
    <w:rsid w:val="001E7386"/>
    <w:rsid w:val="001E7C1B"/>
    <w:rsid w:val="001E7E5E"/>
    <w:rsid w:val="001F031C"/>
    <w:rsid w:val="001F0546"/>
    <w:rsid w:val="001F19E8"/>
    <w:rsid w:val="001F226A"/>
    <w:rsid w:val="001F2793"/>
    <w:rsid w:val="001F2E2C"/>
    <w:rsid w:val="001F3396"/>
    <w:rsid w:val="001F37DA"/>
    <w:rsid w:val="001F3966"/>
    <w:rsid w:val="001F3D97"/>
    <w:rsid w:val="001F3DA0"/>
    <w:rsid w:val="001F45A7"/>
    <w:rsid w:val="001F4BBD"/>
    <w:rsid w:val="001F4E1C"/>
    <w:rsid w:val="001F5642"/>
    <w:rsid w:val="001F58C2"/>
    <w:rsid w:val="001F5C44"/>
    <w:rsid w:val="001F68A4"/>
    <w:rsid w:val="001F69BE"/>
    <w:rsid w:val="001F6C73"/>
    <w:rsid w:val="001F6FE2"/>
    <w:rsid w:val="001F74DE"/>
    <w:rsid w:val="002007F1"/>
    <w:rsid w:val="002009FF"/>
    <w:rsid w:val="00201110"/>
    <w:rsid w:val="002017EC"/>
    <w:rsid w:val="002019B2"/>
    <w:rsid w:val="00201A01"/>
    <w:rsid w:val="00201CA6"/>
    <w:rsid w:val="00201EE6"/>
    <w:rsid w:val="00202D52"/>
    <w:rsid w:val="00202FCC"/>
    <w:rsid w:val="002037C1"/>
    <w:rsid w:val="00203844"/>
    <w:rsid w:val="002042D9"/>
    <w:rsid w:val="002060D5"/>
    <w:rsid w:val="00206448"/>
    <w:rsid w:val="0020754B"/>
    <w:rsid w:val="00207A51"/>
    <w:rsid w:val="00207B3D"/>
    <w:rsid w:val="0021014E"/>
    <w:rsid w:val="00210237"/>
    <w:rsid w:val="002104D3"/>
    <w:rsid w:val="00210B14"/>
    <w:rsid w:val="00210BE6"/>
    <w:rsid w:val="002110CB"/>
    <w:rsid w:val="00211A86"/>
    <w:rsid w:val="002121EF"/>
    <w:rsid w:val="0021292B"/>
    <w:rsid w:val="00212D05"/>
    <w:rsid w:val="002130A4"/>
    <w:rsid w:val="00213A0D"/>
    <w:rsid w:val="00213A33"/>
    <w:rsid w:val="00213BE5"/>
    <w:rsid w:val="00213DB6"/>
    <w:rsid w:val="00213DE9"/>
    <w:rsid w:val="002149DB"/>
    <w:rsid w:val="002152A2"/>
    <w:rsid w:val="00215CA0"/>
    <w:rsid w:val="00215F1A"/>
    <w:rsid w:val="0021638E"/>
    <w:rsid w:val="00216747"/>
    <w:rsid w:val="00216CD9"/>
    <w:rsid w:val="0021763B"/>
    <w:rsid w:val="0021772C"/>
    <w:rsid w:val="00217E59"/>
    <w:rsid w:val="002200FB"/>
    <w:rsid w:val="00220215"/>
    <w:rsid w:val="0022080D"/>
    <w:rsid w:val="00221032"/>
    <w:rsid w:val="00222DA5"/>
    <w:rsid w:val="0022352B"/>
    <w:rsid w:val="00223534"/>
    <w:rsid w:val="00224169"/>
    <w:rsid w:val="00224D28"/>
    <w:rsid w:val="00224EA5"/>
    <w:rsid w:val="00225777"/>
    <w:rsid w:val="002258EF"/>
    <w:rsid w:val="00225ADB"/>
    <w:rsid w:val="00225E53"/>
    <w:rsid w:val="002266DE"/>
    <w:rsid w:val="002304C8"/>
    <w:rsid w:val="00230816"/>
    <w:rsid w:val="002317C4"/>
    <w:rsid w:val="002317C9"/>
    <w:rsid w:val="00231BC8"/>
    <w:rsid w:val="00232C55"/>
    <w:rsid w:val="00232CF6"/>
    <w:rsid w:val="0023306E"/>
    <w:rsid w:val="0023342E"/>
    <w:rsid w:val="0023354A"/>
    <w:rsid w:val="00233818"/>
    <w:rsid w:val="002338A1"/>
    <w:rsid w:val="00233B65"/>
    <w:rsid w:val="00233C72"/>
    <w:rsid w:val="00233E88"/>
    <w:rsid w:val="00234392"/>
    <w:rsid w:val="00234530"/>
    <w:rsid w:val="00234587"/>
    <w:rsid w:val="00234D3B"/>
    <w:rsid w:val="002357B9"/>
    <w:rsid w:val="00236218"/>
    <w:rsid w:val="00236332"/>
    <w:rsid w:val="002367CE"/>
    <w:rsid w:val="00236935"/>
    <w:rsid w:val="0023790A"/>
    <w:rsid w:val="00237AD0"/>
    <w:rsid w:val="00237BA3"/>
    <w:rsid w:val="00237C5E"/>
    <w:rsid w:val="00240F3A"/>
    <w:rsid w:val="002412FD"/>
    <w:rsid w:val="00241383"/>
    <w:rsid w:val="0024204C"/>
    <w:rsid w:val="0024244C"/>
    <w:rsid w:val="0024292C"/>
    <w:rsid w:val="0024299B"/>
    <w:rsid w:val="00242B2A"/>
    <w:rsid w:val="00242C8C"/>
    <w:rsid w:val="00242EFF"/>
    <w:rsid w:val="00243072"/>
    <w:rsid w:val="00243073"/>
    <w:rsid w:val="0024309F"/>
    <w:rsid w:val="002434D8"/>
    <w:rsid w:val="002437E8"/>
    <w:rsid w:val="0024383B"/>
    <w:rsid w:val="002445C9"/>
    <w:rsid w:val="00245041"/>
    <w:rsid w:val="00245C03"/>
    <w:rsid w:val="00245C82"/>
    <w:rsid w:val="00246324"/>
    <w:rsid w:val="00246DB1"/>
    <w:rsid w:val="0024722A"/>
    <w:rsid w:val="002472C0"/>
    <w:rsid w:val="002476B5"/>
    <w:rsid w:val="00250070"/>
    <w:rsid w:val="0025047D"/>
    <w:rsid w:val="00250E2F"/>
    <w:rsid w:val="00251D1F"/>
    <w:rsid w:val="002520CC"/>
    <w:rsid w:val="0025289A"/>
    <w:rsid w:val="0025356D"/>
    <w:rsid w:val="00253609"/>
    <w:rsid w:val="002536D5"/>
    <w:rsid w:val="00253B0E"/>
    <w:rsid w:val="00253ECF"/>
    <w:rsid w:val="002544EB"/>
    <w:rsid w:val="002546A1"/>
    <w:rsid w:val="00254F98"/>
    <w:rsid w:val="002557FA"/>
    <w:rsid w:val="002569A1"/>
    <w:rsid w:val="00256A71"/>
    <w:rsid w:val="00256C1E"/>
    <w:rsid w:val="00256C6F"/>
    <w:rsid w:val="00256E60"/>
    <w:rsid w:val="002603DD"/>
    <w:rsid w:val="00260C63"/>
    <w:rsid w:val="00261648"/>
    <w:rsid w:val="00262205"/>
    <w:rsid w:val="0026248D"/>
    <w:rsid w:val="002628F4"/>
    <w:rsid w:val="002633D3"/>
    <w:rsid w:val="002639AD"/>
    <w:rsid w:val="00264050"/>
    <w:rsid w:val="00265A9A"/>
    <w:rsid w:val="00265B05"/>
    <w:rsid w:val="00265C80"/>
    <w:rsid w:val="00266761"/>
    <w:rsid w:val="002672F9"/>
    <w:rsid w:val="00267ECF"/>
    <w:rsid w:val="00270004"/>
    <w:rsid w:val="00271FC9"/>
    <w:rsid w:val="00272AC3"/>
    <w:rsid w:val="00272DB4"/>
    <w:rsid w:val="00273133"/>
    <w:rsid w:val="00273BFF"/>
    <w:rsid w:val="002740EB"/>
    <w:rsid w:val="00274251"/>
    <w:rsid w:val="002746C6"/>
    <w:rsid w:val="00274B3B"/>
    <w:rsid w:val="00274B93"/>
    <w:rsid w:val="00274E77"/>
    <w:rsid w:val="00274FC4"/>
    <w:rsid w:val="00275D08"/>
    <w:rsid w:val="00276BF4"/>
    <w:rsid w:val="00276DA4"/>
    <w:rsid w:val="00276E5D"/>
    <w:rsid w:val="00276EAD"/>
    <w:rsid w:val="002773AA"/>
    <w:rsid w:val="0027748E"/>
    <w:rsid w:val="002779D8"/>
    <w:rsid w:val="00277A84"/>
    <w:rsid w:val="00277ED8"/>
    <w:rsid w:val="00280C34"/>
    <w:rsid w:val="00281279"/>
    <w:rsid w:val="00281A37"/>
    <w:rsid w:val="002821FF"/>
    <w:rsid w:val="0028222C"/>
    <w:rsid w:val="002824FA"/>
    <w:rsid w:val="00283399"/>
    <w:rsid w:val="00283515"/>
    <w:rsid w:val="00283A32"/>
    <w:rsid w:val="00283EE7"/>
    <w:rsid w:val="00283F55"/>
    <w:rsid w:val="0028421A"/>
    <w:rsid w:val="00284F74"/>
    <w:rsid w:val="002858E3"/>
    <w:rsid w:val="00286A2A"/>
    <w:rsid w:val="00286C15"/>
    <w:rsid w:val="002874CC"/>
    <w:rsid w:val="00287A35"/>
    <w:rsid w:val="002900DA"/>
    <w:rsid w:val="00291738"/>
    <w:rsid w:val="0029177A"/>
    <w:rsid w:val="0029190A"/>
    <w:rsid w:val="00291CEE"/>
    <w:rsid w:val="00292C5A"/>
    <w:rsid w:val="00292F2C"/>
    <w:rsid w:val="00293CE1"/>
    <w:rsid w:val="00293F38"/>
    <w:rsid w:val="00294104"/>
    <w:rsid w:val="00295241"/>
    <w:rsid w:val="00295D2A"/>
    <w:rsid w:val="00295FA7"/>
    <w:rsid w:val="00296305"/>
    <w:rsid w:val="002966EB"/>
    <w:rsid w:val="00296E33"/>
    <w:rsid w:val="0029719A"/>
    <w:rsid w:val="002974AC"/>
    <w:rsid w:val="0029783B"/>
    <w:rsid w:val="002A05F3"/>
    <w:rsid w:val="002A075F"/>
    <w:rsid w:val="002A1CF7"/>
    <w:rsid w:val="002A2479"/>
    <w:rsid w:val="002A2AF5"/>
    <w:rsid w:val="002A4DFC"/>
    <w:rsid w:val="002A4E91"/>
    <w:rsid w:val="002A51C8"/>
    <w:rsid w:val="002A546A"/>
    <w:rsid w:val="002A59B7"/>
    <w:rsid w:val="002A640F"/>
    <w:rsid w:val="002A78D0"/>
    <w:rsid w:val="002B0080"/>
    <w:rsid w:val="002B00A8"/>
    <w:rsid w:val="002B047D"/>
    <w:rsid w:val="002B05AA"/>
    <w:rsid w:val="002B1128"/>
    <w:rsid w:val="002B127C"/>
    <w:rsid w:val="002B1430"/>
    <w:rsid w:val="002B148D"/>
    <w:rsid w:val="002B2BA9"/>
    <w:rsid w:val="002B30B2"/>
    <w:rsid w:val="002B35AC"/>
    <w:rsid w:val="002B3FCF"/>
    <w:rsid w:val="002B4328"/>
    <w:rsid w:val="002B43B5"/>
    <w:rsid w:val="002B4642"/>
    <w:rsid w:val="002B4673"/>
    <w:rsid w:val="002B470F"/>
    <w:rsid w:val="002B4742"/>
    <w:rsid w:val="002B4C39"/>
    <w:rsid w:val="002B5384"/>
    <w:rsid w:val="002B5656"/>
    <w:rsid w:val="002B5CC2"/>
    <w:rsid w:val="002B5F90"/>
    <w:rsid w:val="002B72BA"/>
    <w:rsid w:val="002B732B"/>
    <w:rsid w:val="002B76A7"/>
    <w:rsid w:val="002B7B79"/>
    <w:rsid w:val="002B7D0F"/>
    <w:rsid w:val="002C08B9"/>
    <w:rsid w:val="002C0FB4"/>
    <w:rsid w:val="002C1178"/>
    <w:rsid w:val="002C16ED"/>
    <w:rsid w:val="002C1D9E"/>
    <w:rsid w:val="002C2219"/>
    <w:rsid w:val="002C23A9"/>
    <w:rsid w:val="002C2552"/>
    <w:rsid w:val="002C2E47"/>
    <w:rsid w:val="002C37CF"/>
    <w:rsid w:val="002C380A"/>
    <w:rsid w:val="002C3A0C"/>
    <w:rsid w:val="002C3CDF"/>
    <w:rsid w:val="002C3D3C"/>
    <w:rsid w:val="002C3E78"/>
    <w:rsid w:val="002C4FF0"/>
    <w:rsid w:val="002C512D"/>
    <w:rsid w:val="002C56DD"/>
    <w:rsid w:val="002C5B65"/>
    <w:rsid w:val="002D0B95"/>
    <w:rsid w:val="002D0DF2"/>
    <w:rsid w:val="002D1334"/>
    <w:rsid w:val="002D16BD"/>
    <w:rsid w:val="002D2113"/>
    <w:rsid w:val="002D2264"/>
    <w:rsid w:val="002D2385"/>
    <w:rsid w:val="002D23BD"/>
    <w:rsid w:val="002D272C"/>
    <w:rsid w:val="002D2A56"/>
    <w:rsid w:val="002D43D1"/>
    <w:rsid w:val="002D477A"/>
    <w:rsid w:val="002D4949"/>
    <w:rsid w:val="002D4B20"/>
    <w:rsid w:val="002D5362"/>
    <w:rsid w:val="002D5D20"/>
    <w:rsid w:val="002D6E63"/>
    <w:rsid w:val="002D7F13"/>
    <w:rsid w:val="002E0A56"/>
    <w:rsid w:val="002E0B47"/>
    <w:rsid w:val="002E0BAA"/>
    <w:rsid w:val="002E12F3"/>
    <w:rsid w:val="002E1B90"/>
    <w:rsid w:val="002E2A66"/>
    <w:rsid w:val="002E3941"/>
    <w:rsid w:val="002E4B5C"/>
    <w:rsid w:val="002E4C3B"/>
    <w:rsid w:val="002E4C5E"/>
    <w:rsid w:val="002E5091"/>
    <w:rsid w:val="002E5D75"/>
    <w:rsid w:val="002E635C"/>
    <w:rsid w:val="002E7554"/>
    <w:rsid w:val="002E7BEF"/>
    <w:rsid w:val="002E7D5E"/>
    <w:rsid w:val="002E7E16"/>
    <w:rsid w:val="002F09A2"/>
    <w:rsid w:val="002F0F31"/>
    <w:rsid w:val="002F1055"/>
    <w:rsid w:val="002F18D4"/>
    <w:rsid w:val="002F292D"/>
    <w:rsid w:val="002F2C3E"/>
    <w:rsid w:val="002F3088"/>
    <w:rsid w:val="002F32A7"/>
    <w:rsid w:val="002F3425"/>
    <w:rsid w:val="002F3539"/>
    <w:rsid w:val="002F4685"/>
    <w:rsid w:val="002F4E13"/>
    <w:rsid w:val="002F61E3"/>
    <w:rsid w:val="002F64F7"/>
    <w:rsid w:val="002F7033"/>
    <w:rsid w:val="002F7213"/>
    <w:rsid w:val="002F7FF1"/>
    <w:rsid w:val="003005F1"/>
    <w:rsid w:val="003010EF"/>
    <w:rsid w:val="003012BB"/>
    <w:rsid w:val="00301684"/>
    <w:rsid w:val="003017FC"/>
    <w:rsid w:val="00302586"/>
    <w:rsid w:val="00302AF4"/>
    <w:rsid w:val="003033DA"/>
    <w:rsid w:val="0030378C"/>
    <w:rsid w:val="0030382F"/>
    <w:rsid w:val="00303BC7"/>
    <w:rsid w:val="0030408D"/>
    <w:rsid w:val="0030511C"/>
    <w:rsid w:val="0030525F"/>
    <w:rsid w:val="003052DF"/>
    <w:rsid w:val="00305B21"/>
    <w:rsid w:val="003060E4"/>
    <w:rsid w:val="00306C16"/>
    <w:rsid w:val="00306D54"/>
    <w:rsid w:val="00306E9C"/>
    <w:rsid w:val="003070EF"/>
    <w:rsid w:val="003070F8"/>
    <w:rsid w:val="00307347"/>
    <w:rsid w:val="0030777C"/>
    <w:rsid w:val="00307857"/>
    <w:rsid w:val="003078FF"/>
    <w:rsid w:val="00307E17"/>
    <w:rsid w:val="0031002D"/>
    <w:rsid w:val="00310B79"/>
    <w:rsid w:val="003126B1"/>
    <w:rsid w:val="00312E58"/>
    <w:rsid w:val="00312FBE"/>
    <w:rsid w:val="00313118"/>
    <w:rsid w:val="0031313B"/>
    <w:rsid w:val="003134E9"/>
    <w:rsid w:val="00313EBB"/>
    <w:rsid w:val="00314096"/>
    <w:rsid w:val="00315091"/>
    <w:rsid w:val="003159ED"/>
    <w:rsid w:val="00315ADB"/>
    <w:rsid w:val="00315E91"/>
    <w:rsid w:val="003160E7"/>
    <w:rsid w:val="00316258"/>
    <w:rsid w:val="00316D27"/>
    <w:rsid w:val="00317143"/>
    <w:rsid w:val="0031739E"/>
    <w:rsid w:val="00317700"/>
    <w:rsid w:val="00317C42"/>
    <w:rsid w:val="00317DA2"/>
    <w:rsid w:val="003205B0"/>
    <w:rsid w:val="003213EC"/>
    <w:rsid w:val="0032143B"/>
    <w:rsid w:val="00321449"/>
    <w:rsid w:val="003214A6"/>
    <w:rsid w:val="003218C0"/>
    <w:rsid w:val="00321C39"/>
    <w:rsid w:val="00321DE7"/>
    <w:rsid w:val="00321DED"/>
    <w:rsid w:val="003223D1"/>
    <w:rsid w:val="00322CCB"/>
    <w:rsid w:val="00323144"/>
    <w:rsid w:val="00323F2E"/>
    <w:rsid w:val="0032590D"/>
    <w:rsid w:val="0032598B"/>
    <w:rsid w:val="00325B91"/>
    <w:rsid w:val="00326270"/>
    <w:rsid w:val="0032629A"/>
    <w:rsid w:val="0032651C"/>
    <w:rsid w:val="00327BD2"/>
    <w:rsid w:val="00330195"/>
    <w:rsid w:val="003308BB"/>
    <w:rsid w:val="003309C7"/>
    <w:rsid w:val="003309CA"/>
    <w:rsid w:val="0033141F"/>
    <w:rsid w:val="003315D5"/>
    <w:rsid w:val="00331DBC"/>
    <w:rsid w:val="003321A6"/>
    <w:rsid w:val="003325AB"/>
    <w:rsid w:val="003327E9"/>
    <w:rsid w:val="003332D1"/>
    <w:rsid w:val="0033336D"/>
    <w:rsid w:val="00333766"/>
    <w:rsid w:val="003337B8"/>
    <w:rsid w:val="003338D0"/>
    <w:rsid w:val="003339C5"/>
    <w:rsid w:val="00333CCD"/>
    <w:rsid w:val="0033412B"/>
    <w:rsid w:val="00334463"/>
    <w:rsid w:val="0033478A"/>
    <w:rsid w:val="003348C1"/>
    <w:rsid w:val="00334CC2"/>
    <w:rsid w:val="00334EB7"/>
    <w:rsid w:val="00335299"/>
    <w:rsid w:val="00335371"/>
    <w:rsid w:val="00335B2F"/>
    <w:rsid w:val="00335C16"/>
    <w:rsid w:val="00336194"/>
    <w:rsid w:val="003361D4"/>
    <w:rsid w:val="00336551"/>
    <w:rsid w:val="00336E8D"/>
    <w:rsid w:val="00337059"/>
    <w:rsid w:val="00337463"/>
    <w:rsid w:val="003376E4"/>
    <w:rsid w:val="00340075"/>
    <w:rsid w:val="00340A36"/>
    <w:rsid w:val="00340D33"/>
    <w:rsid w:val="00340F96"/>
    <w:rsid w:val="00341161"/>
    <w:rsid w:val="00341448"/>
    <w:rsid w:val="003417EC"/>
    <w:rsid w:val="00341958"/>
    <w:rsid w:val="003424B1"/>
    <w:rsid w:val="003432F7"/>
    <w:rsid w:val="00343365"/>
    <w:rsid w:val="003433A6"/>
    <w:rsid w:val="00343A0D"/>
    <w:rsid w:val="00343C9A"/>
    <w:rsid w:val="003445F4"/>
    <w:rsid w:val="003446DA"/>
    <w:rsid w:val="00344CA9"/>
    <w:rsid w:val="00344F6D"/>
    <w:rsid w:val="00344FDA"/>
    <w:rsid w:val="003450F7"/>
    <w:rsid w:val="00345503"/>
    <w:rsid w:val="00345598"/>
    <w:rsid w:val="003457C8"/>
    <w:rsid w:val="00345BD3"/>
    <w:rsid w:val="00345C85"/>
    <w:rsid w:val="003468BA"/>
    <w:rsid w:val="00346C6C"/>
    <w:rsid w:val="00346C9B"/>
    <w:rsid w:val="00346CF6"/>
    <w:rsid w:val="00347006"/>
    <w:rsid w:val="003470FD"/>
    <w:rsid w:val="00347186"/>
    <w:rsid w:val="003474B1"/>
    <w:rsid w:val="00347892"/>
    <w:rsid w:val="00347B18"/>
    <w:rsid w:val="00350855"/>
    <w:rsid w:val="00350DFB"/>
    <w:rsid w:val="003515B7"/>
    <w:rsid w:val="00351AF3"/>
    <w:rsid w:val="00351B24"/>
    <w:rsid w:val="00352AF6"/>
    <w:rsid w:val="003531AC"/>
    <w:rsid w:val="00353501"/>
    <w:rsid w:val="00353734"/>
    <w:rsid w:val="003537CA"/>
    <w:rsid w:val="003538B9"/>
    <w:rsid w:val="00353A40"/>
    <w:rsid w:val="003540A4"/>
    <w:rsid w:val="0035457A"/>
    <w:rsid w:val="00354A6B"/>
    <w:rsid w:val="00354F72"/>
    <w:rsid w:val="00355418"/>
    <w:rsid w:val="00355A28"/>
    <w:rsid w:val="00356CC7"/>
    <w:rsid w:val="0035737A"/>
    <w:rsid w:val="00357503"/>
    <w:rsid w:val="00357604"/>
    <w:rsid w:val="00360178"/>
    <w:rsid w:val="003603D6"/>
    <w:rsid w:val="003606F8"/>
    <w:rsid w:val="00360784"/>
    <w:rsid w:val="0036102A"/>
    <w:rsid w:val="003612E3"/>
    <w:rsid w:val="00361963"/>
    <w:rsid w:val="00361BCD"/>
    <w:rsid w:val="003623B6"/>
    <w:rsid w:val="0036262C"/>
    <w:rsid w:val="00362F57"/>
    <w:rsid w:val="0036344D"/>
    <w:rsid w:val="003637B8"/>
    <w:rsid w:val="00364307"/>
    <w:rsid w:val="00364610"/>
    <w:rsid w:val="003648EF"/>
    <w:rsid w:val="00364A33"/>
    <w:rsid w:val="00364D7E"/>
    <w:rsid w:val="00366BFD"/>
    <w:rsid w:val="00366CC4"/>
    <w:rsid w:val="00366D87"/>
    <w:rsid w:val="00366FFA"/>
    <w:rsid w:val="003673E6"/>
    <w:rsid w:val="00367E3A"/>
    <w:rsid w:val="0037014E"/>
    <w:rsid w:val="00370419"/>
    <w:rsid w:val="0037095F"/>
    <w:rsid w:val="00370C87"/>
    <w:rsid w:val="00370D63"/>
    <w:rsid w:val="00371A97"/>
    <w:rsid w:val="00371B87"/>
    <w:rsid w:val="00373B1F"/>
    <w:rsid w:val="0037407E"/>
    <w:rsid w:val="0037441E"/>
    <w:rsid w:val="0037556A"/>
    <w:rsid w:val="00375901"/>
    <w:rsid w:val="003759D7"/>
    <w:rsid w:val="00375D65"/>
    <w:rsid w:val="00375DC6"/>
    <w:rsid w:val="003761A8"/>
    <w:rsid w:val="003761DC"/>
    <w:rsid w:val="003766D5"/>
    <w:rsid w:val="00376A32"/>
    <w:rsid w:val="00376C3C"/>
    <w:rsid w:val="00376DE1"/>
    <w:rsid w:val="003770E0"/>
    <w:rsid w:val="00377264"/>
    <w:rsid w:val="0037726D"/>
    <w:rsid w:val="003773FB"/>
    <w:rsid w:val="003779D2"/>
    <w:rsid w:val="00377DBC"/>
    <w:rsid w:val="00380216"/>
    <w:rsid w:val="0038144C"/>
    <w:rsid w:val="003816B9"/>
    <w:rsid w:val="0038238D"/>
    <w:rsid w:val="00383066"/>
    <w:rsid w:val="0038350D"/>
    <w:rsid w:val="0038381E"/>
    <w:rsid w:val="00384F49"/>
    <w:rsid w:val="003855E2"/>
    <w:rsid w:val="00385E38"/>
    <w:rsid w:val="00386A8D"/>
    <w:rsid w:val="00386D19"/>
    <w:rsid w:val="00386E20"/>
    <w:rsid w:val="00386ECB"/>
    <w:rsid w:val="00387193"/>
    <w:rsid w:val="003876BE"/>
    <w:rsid w:val="00387EFD"/>
    <w:rsid w:val="003908A7"/>
    <w:rsid w:val="003909B1"/>
    <w:rsid w:val="00390D0B"/>
    <w:rsid w:val="003914D9"/>
    <w:rsid w:val="00391AB2"/>
    <w:rsid w:val="003926CC"/>
    <w:rsid w:val="00392708"/>
    <w:rsid w:val="0039285F"/>
    <w:rsid w:val="00392DC3"/>
    <w:rsid w:val="00393415"/>
    <w:rsid w:val="0039403C"/>
    <w:rsid w:val="003946F2"/>
    <w:rsid w:val="00394EA9"/>
    <w:rsid w:val="00395089"/>
    <w:rsid w:val="003951C4"/>
    <w:rsid w:val="003953DF"/>
    <w:rsid w:val="00395594"/>
    <w:rsid w:val="003968A7"/>
    <w:rsid w:val="00396B3B"/>
    <w:rsid w:val="00396C60"/>
    <w:rsid w:val="00396E2A"/>
    <w:rsid w:val="00396E39"/>
    <w:rsid w:val="00397035"/>
    <w:rsid w:val="00397556"/>
    <w:rsid w:val="00397581"/>
    <w:rsid w:val="003977DE"/>
    <w:rsid w:val="003A00BB"/>
    <w:rsid w:val="003A07CC"/>
    <w:rsid w:val="003A14AE"/>
    <w:rsid w:val="003A1CAC"/>
    <w:rsid w:val="003A1D1A"/>
    <w:rsid w:val="003A20B1"/>
    <w:rsid w:val="003A22E0"/>
    <w:rsid w:val="003A26A5"/>
    <w:rsid w:val="003A3400"/>
    <w:rsid w:val="003A3442"/>
    <w:rsid w:val="003A3536"/>
    <w:rsid w:val="003A3761"/>
    <w:rsid w:val="003A3E2B"/>
    <w:rsid w:val="003A3E31"/>
    <w:rsid w:val="003A512D"/>
    <w:rsid w:val="003A59BB"/>
    <w:rsid w:val="003A5A03"/>
    <w:rsid w:val="003A5FEA"/>
    <w:rsid w:val="003A6531"/>
    <w:rsid w:val="003A6D3E"/>
    <w:rsid w:val="003A6F7F"/>
    <w:rsid w:val="003A74D7"/>
    <w:rsid w:val="003A7604"/>
    <w:rsid w:val="003A7A65"/>
    <w:rsid w:val="003A7EC7"/>
    <w:rsid w:val="003B00C6"/>
    <w:rsid w:val="003B01AD"/>
    <w:rsid w:val="003B04EE"/>
    <w:rsid w:val="003B0BB2"/>
    <w:rsid w:val="003B10B5"/>
    <w:rsid w:val="003B1780"/>
    <w:rsid w:val="003B1D10"/>
    <w:rsid w:val="003B2473"/>
    <w:rsid w:val="003B26B0"/>
    <w:rsid w:val="003B29C9"/>
    <w:rsid w:val="003B2C73"/>
    <w:rsid w:val="003B2EBE"/>
    <w:rsid w:val="003B2F94"/>
    <w:rsid w:val="003B384A"/>
    <w:rsid w:val="003B3E9C"/>
    <w:rsid w:val="003B4010"/>
    <w:rsid w:val="003B4066"/>
    <w:rsid w:val="003B418E"/>
    <w:rsid w:val="003B5169"/>
    <w:rsid w:val="003B579A"/>
    <w:rsid w:val="003B5A30"/>
    <w:rsid w:val="003B68A2"/>
    <w:rsid w:val="003B7846"/>
    <w:rsid w:val="003B7D06"/>
    <w:rsid w:val="003C065C"/>
    <w:rsid w:val="003C0834"/>
    <w:rsid w:val="003C0A4A"/>
    <w:rsid w:val="003C0C01"/>
    <w:rsid w:val="003C0E19"/>
    <w:rsid w:val="003C2356"/>
    <w:rsid w:val="003C2679"/>
    <w:rsid w:val="003C28CF"/>
    <w:rsid w:val="003C2BE2"/>
    <w:rsid w:val="003C2F9B"/>
    <w:rsid w:val="003C34FE"/>
    <w:rsid w:val="003C3716"/>
    <w:rsid w:val="003C3B38"/>
    <w:rsid w:val="003C3C42"/>
    <w:rsid w:val="003C47B3"/>
    <w:rsid w:val="003C547A"/>
    <w:rsid w:val="003C590A"/>
    <w:rsid w:val="003C5D1B"/>
    <w:rsid w:val="003C5F43"/>
    <w:rsid w:val="003C626B"/>
    <w:rsid w:val="003C6675"/>
    <w:rsid w:val="003C6B7C"/>
    <w:rsid w:val="003C6BBF"/>
    <w:rsid w:val="003C76D4"/>
    <w:rsid w:val="003C776E"/>
    <w:rsid w:val="003C7D46"/>
    <w:rsid w:val="003C7D69"/>
    <w:rsid w:val="003C7D6B"/>
    <w:rsid w:val="003D09B2"/>
    <w:rsid w:val="003D0B8B"/>
    <w:rsid w:val="003D0E09"/>
    <w:rsid w:val="003D137D"/>
    <w:rsid w:val="003D15DA"/>
    <w:rsid w:val="003D22A3"/>
    <w:rsid w:val="003D2CC5"/>
    <w:rsid w:val="003D2DF4"/>
    <w:rsid w:val="003D3378"/>
    <w:rsid w:val="003D397B"/>
    <w:rsid w:val="003D462F"/>
    <w:rsid w:val="003D499F"/>
    <w:rsid w:val="003D4A24"/>
    <w:rsid w:val="003D4B27"/>
    <w:rsid w:val="003D569E"/>
    <w:rsid w:val="003D5763"/>
    <w:rsid w:val="003D5CEE"/>
    <w:rsid w:val="003D6501"/>
    <w:rsid w:val="003D6734"/>
    <w:rsid w:val="003D6CCB"/>
    <w:rsid w:val="003D7865"/>
    <w:rsid w:val="003D7BA2"/>
    <w:rsid w:val="003D7CA8"/>
    <w:rsid w:val="003E02E2"/>
    <w:rsid w:val="003E04C1"/>
    <w:rsid w:val="003E05FD"/>
    <w:rsid w:val="003E0887"/>
    <w:rsid w:val="003E09D4"/>
    <w:rsid w:val="003E0C08"/>
    <w:rsid w:val="003E0C0A"/>
    <w:rsid w:val="003E0C86"/>
    <w:rsid w:val="003E0D00"/>
    <w:rsid w:val="003E13DA"/>
    <w:rsid w:val="003E17A1"/>
    <w:rsid w:val="003E19F6"/>
    <w:rsid w:val="003E2575"/>
    <w:rsid w:val="003E262D"/>
    <w:rsid w:val="003E2FD6"/>
    <w:rsid w:val="003E3398"/>
    <w:rsid w:val="003E375E"/>
    <w:rsid w:val="003E37F7"/>
    <w:rsid w:val="003E3CE2"/>
    <w:rsid w:val="003E43BD"/>
    <w:rsid w:val="003E44B6"/>
    <w:rsid w:val="003E4873"/>
    <w:rsid w:val="003E4C1F"/>
    <w:rsid w:val="003E4D08"/>
    <w:rsid w:val="003E4E4C"/>
    <w:rsid w:val="003E538C"/>
    <w:rsid w:val="003E5555"/>
    <w:rsid w:val="003E5F6E"/>
    <w:rsid w:val="003E6248"/>
    <w:rsid w:val="003E659E"/>
    <w:rsid w:val="003E65C1"/>
    <w:rsid w:val="003E6615"/>
    <w:rsid w:val="003E6C1F"/>
    <w:rsid w:val="003E7350"/>
    <w:rsid w:val="003E74C8"/>
    <w:rsid w:val="003E7C46"/>
    <w:rsid w:val="003F02AC"/>
    <w:rsid w:val="003F0501"/>
    <w:rsid w:val="003F07A5"/>
    <w:rsid w:val="003F0895"/>
    <w:rsid w:val="003F0DB2"/>
    <w:rsid w:val="003F1413"/>
    <w:rsid w:val="003F1BEA"/>
    <w:rsid w:val="003F2106"/>
    <w:rsid w:val="003F21AD"/>
    <w:rsid w:val="003F27A4"/>
    <w:rsid w:val="003F27BE"/>
    <w:rsid w:val="003F2D25"/>
    <w:rsid w:val="003F2DB5"/>
    <w:rsid w:val="003F36FE"/>
    <w:rsid w:val="003F3A4B"/>
    <w:rsid w:val="003F3E2A"/>
    <w:rsid w:val="003F3E86"/>
    <w:rsid w:val="003F3EB4"/>
    <w:rsid w:val="003F44B2"/>
    <w:rsid w:val="003F4E42"/>
    <w:rsid w:val="003F4E7D"/>
    <w:rsid w:val="003F52A7"/>
    <w:rsid w:val="003F5EE1"/>
    <w:rsid w:val="003F637D"/>
    <w:rsid w:val="003F6644"/>
    <w:rsid w:val="003F69DC"/>
    <w:rsid w:val="003F6A1D"/>
    <w:rsid w:val="003F6AAF"/>
    <w:rsid w:val="003F7013"/>
    <w:rsid w:val="003F711D"/>
    <w:rsid w:val="003F79D0"/>
    <w:rsid w:val="0040023D"/>
    <w:rsid w:val="00400AC8"/>
    <w:rsid w:val="00401249"/>
    <w:rsid w:val="0040129D"/>
    <w:rsid w:val="0040145F"/>
    <w:rsid w:val="00401B3A"/>
    <w:rsid w:val="0040232A"/>
    <w:rsid w:val="0040240C"/>
    <w:rsid w:val="0040257F"/>
    <w:rsid w:val="0040259C"/>
    <w:rsid w:val="00402B2A"/>
    <w:rsid w:val="00402B57"/>
    <w:rsid w:val="00403495"/>
    <w:rsid w:val="004038E6"/>
    <w:rsid w:val="004048A4"/>
    <w:rsid w:val="0040539D"/>
    <w:rsid w:val="00405FDD"/>
    <w:rsid w:val="004063BF"/>
    <w:rsid w:val="00406949"/>
    <w:rsid w:val="00406958"/>
    <w:rsid w:val="004072F1"/>
    <w:rsid w:val="00407633"/>
    <w:rsid w:val="00407B0A"/>
    <w:rsid w:val="00407E79"/>
    <w:rsid w:val="0041088D"/>
    <w:rsid w:val="00410951"/>
    <w:rsid w:val="00411087"/>
    <w:rsid w:val="0041153A"/>
    <w:rsid w:val="00411FB8"/>
    <w:rsid w:val="00412391"/>
    <w:rsid w:val="004123E2"/>
    <w:rsid w:val="00413021"/>
    <w:rsid w:val="0041335F"/>
    <w:rsid w:val="00413761"/>
    <w:rsid w:val="00413E4F"/>
    <w:rsid w:val="00413F02"/>
    <w:rsid w:val="0041421F"/>
    <w:rsid w:val="00414427"/>
    <w:rsid w:val="00415512"/>
    <w:rsid w:val="00415644"/>
    <w:rsid w:val="0041570A"/>
    <w:rsid w:val="00415A94"/>
    <w:rsid w:val="00416941"/>
    <w:rsid w:val="00417027"/>
    <w:rsid w:val="004177C2"/>
    <w:rsid w:val="004206D2"/>
    <w:rsid w:val="00421141"/>
    <w:rsid w:val="004216C3"/>
    <w:rsid w:val="004217E7"/>
    <w:rsid w:val="00421E73"/>
    <w:rsid w:val="00421F41"/>
    <w:rsid w:val="00422369"/>
    <w:rsid w:val="004223A6"/>
    <w:rsid w:val="00422776"/>
    <w:rsid w:val="00422947"/>
    <w:rsid w:val="004229EC"/>
    <w:rsid w:val="00422ACC"/>
    <w:rsid w:val="00422EFD"/>
    <w:rsid w:val="00422FD5"/>
    <w:rsid w:val="00422FD6"/>
    <w:rsid w:val="004231E5"/>
    <w:rsid w:val="00423283"/>
    <w:rsid w:val="0042354C"/>
    <w:rsid w:val="0042405A"/>
    <w:rsid w:val="00424158"/>
    <w:rsid w:val="00424195"/>
    <w:rsid w:val="004241F7"/>
    <w:rsid w:val="00425BB8"/>
    <w:rsid w:val="00425D04"/>
    <w:rsid w:val="00426310"/>
    <w:rsid w:val="0042696D"/>
    <w:rsid w:val="00427577"/>
    <w:rsid w:val="00427B1D"/>
    <w:rsid w:val="004301C6"/>
    <w:rsid w:val="00431973"/>
    <w:rsid w:val="00431C9A"/>
    <w:rsid w:val="00432331"/>
    <w:rsid w:val="00432639"/>
    <w:rsid w:val="00434243"/>
    <w:rsid w:val="0043478F"/>
    <w:rsid w:val="004348E1"/>
    <w:rsid w:val="004355F1"/>
    <w:rsid w:val="00435ADB"/>
    <w:rsid w:val="0043602B"/>
    <w:rsid w:val="004372B9"/>
    <w:rsid w:val="00437A3F"/>
    <w:rsid w:val="00437A9C"/>
    <w:rsid w:val="00437D06"/>
    <w:rsid w:val="00437D5D"/>
    <w:rsid w:val="00440271"/>
    <w:rsid w:val="004405E6"/>
    <w:rsid w:val="0044072D"/>
    <w:rsid w:val="00440BE0"/>
    <w:rsid w:val="00440C4B"/>
    <w:rsid w:val="00440D94"/>
    <w:rsid w:val="004411EE"/>
    <w:rsid w:val="00441387"/>
    <w:rsid w:val="0044164E"/>
    <w:rsid w:val="004417D1"/>
    <w:rsid w:val="00442C1C"/>
    <w:rsid w:val="004438C7"/>
    <w:rsid w:val="00443C84"/>
    <w:rsid w:val="004449DE"/>
    <w:rsid w:val="00444B5F"/>
    <w:rsid w:val="0044551E"/>
    <w:rsid w:val="0044584B"/>
    <w:rsid w:val="004459F8"/>
    <w:rsid w:val="00446021"/>
    <w:rsid w:val="00446D21"/>
    <w:rsid w:val="00447277"/>
    <w:rsid w:val="00447629"/>
    <w:rsid w:val="00447CB7"/>
    <w:rsid w:val="0045025F"/>
    <w:rsid w:val="0045056E"/>
    <w:rsid w:val="00450826"/>
    <w:rsid w:val="00450C13"/>
    <w:rsid w:val="004516EA"/>
    <w:rsid w:val="00451F3F"/>
    <w:rsid w:val="004529E7"/>
    <w:rsid w:val="004533B5"/>
    <w:rsid w:val="004534C0"/>
    <w:rsid w:val="004534C6"/>
    <w:rsid w:val="00453AE4"/>
    <w:rsid w:val="0045440A"/>
    <w:rsid w:val="00454854"/>
    <w:rsid w:val="00455A7D"/>
    <w:rsid w:val="00455CC9"/>
    <w:rsid w:val="00455DDD"/>
    <w:rsid w:val="004566CD"/>
    <w:rsid w:val="00456ADB"/>
    <w:rsid w:val="00457855"/>
    <w:rsid w:val="004578AA"/>
    <w:rsid w:val="00457B24"/>
    <w:rsid w:val="00460826"/>
    <w:rsid w:val="00460EA7"/>
    <w:rsid w:val="00461067"/>
    <w:rsid w:val="0046195B"/>
    <w:rsid w:val="00461B6E"/>
    <w:rsid w:val="004620E0"/>
    <w:rsid w:val="00462F05"/>
    <w:rsid w:val="0046359A"/>
    <w:rsid w:val="0046362D"/>
    <w:rsid w:val="00463D56"/>
    <w:rsid w:val="004648C7"/>
    <w:rsid w:val="00464C4E"/>
    <w:rsid w:val="0046596D"/>
    <w:rsid w:val="00465E72"/>
    <w:rsid w:val="00465EC1"/>
    <w:rsid w:val="00466268"/>
    <w:rsid w:val="0046686F"/>
    <w:rsid w:val="00467EE6"/>
    <w:rsid w:val="00471EA0"/>
    <w:rsid w:val="00472C86"/>
    <w:rsid w:val="00474976"/>
    <w:rsid w:val="00474AAF"/>
    <w:rsid w:val="004750A1"/>
    <w:rsid w:val="0047544B"/>
    <w:rsid w:val="0047573A"/>
    <w:rsid w:val="00475B6C"/>
    <w:rsid w:val="00475F11"/>
    <w:rsid w:val="004764DD"/>
    <w:rsid w:val="004765EE"/>
    <w:rsid w:val="0047773A"/>
    <w:rsid w:val="00477A88"/>
    <w:rsid w:val="00480684"/>
    <w:rsid w:val="00480CF6"/>
    <w:rsid w:val="004812FC"/>
    <w:rsid w:val="004821ED"/>
    <w:rsid w:val="004822B8"/>
    <w:rsid w:val="00482FD3"/>
    <w:rsid w:val="0048397D"/>
    <w:rsid w:val="0048480C"/>
    <w:rsid w:val="00484BFE"/>
    <w:rsid w:val="00484FBE"/>
    <w:rsid w:val="00485197"/>
    <w:rsid w:val="004852DA"/>
    <w:rsid w:val="0048544A"/>
    <w:rsid w:val="00487006"/>
    <w:rsid w:val="00487BA8"/>
    <w:rsid w:val="00487C04"/>
    <w:rsid w:val="004900E3"/>
    <w:rsid w:val="0049061C"/>
    <w:rsid w:val="00490646"/>
    <w:rsid w:val="004907E1"/>
    <w:rsid w:val="00490964"/>
    <w:rsid w:val="00490DEB"/>
    <w:rsid w:val="00490E92"/>
    <w:rsid w:val="004910C3"/>
    <w:rsid w:val="00491A05"/>
    <w:rsid w:val="00491DC0"/>
    <w:rsid w:val="004920C0"/>
    <w:rsid w:val="00492740"/>
    <w:rsid w:val="004928CA"/>
    <w:rsid w:val="00492C76"/>
    <w:rsid w:val="00492EC7"/>
    <w:rsid w:val="0049316F"/>
    <w:rsid w:val="00493311"/>
    <w:rsid w:val="004935DA"/>
    <w:rsid w:val="0049390E"/>
    <w:rsid w:val="0049443D"/>
    <w:rsid w:val="00494491"/>
    <w:rsid w:val="00494C22"/>
    <w:rsid w:val="00495033"/>
    <w:rsid w:val="00495C4C"/>
    <w:rsid w:val="00495D88"/>
    <w:rsid w:val="00496770"/>
    <w:rsid w:val="00496C1A"/>
    <w:rsid w:val="00496EC0"/>
    <w:rsid w:val="004978D7"/>
    <w:rsid w:val="00497B59"/>
    <w:rsid w:val="00497C3D"/>
    <w:rsid w:val="004A035B"/>
    <w:rsid w:val="004A03E6"/>
    <w:rsid w:val="004A07FE"/>
    <w:rsid w:val="004A0AB7"/>
    <w:rsid w:val="004A0F03"/>
    <w:rsid w:val="004A1486"/>
    <w:rsid w:val="004A1AFB"/>
    <w:rsid w:val="004A20C4"/>
    <w:rsid w:val="004A2108"/>
    <w:rsid w:val="004A23A3"/>
    <w:rsid w:val="004A2CA9"/>
    <w:rsid w:val="004A32DB"/>
    <w:rsid w:val="004A342E"/>
    <w:rsid w:val="004A38D7"/>
    <w:rsid w:val="004A3DAE"/>
    <w:rsid w:val="004A40EE"/>
    <w:rsid w:val="004A5361"/>
    <w:rsid w:val="004A55D0"/>
    <w:rsid w:val="004A5D83"/>
    <w:rsid w:val="004A5F66"/>
    <w:rsid w:val="004A62B0"/>
    <w:rsid w:val="004A75F1"/>
    <w:rsid w:val="004A778C"/>
    <w:rsid w:val="004A7F2D"/>
    <w:rsid w:val="004B0203"/>
    <w:rsid w:val="004B0564"/>
    <w:rsid w:val="004B09F5"/>
    <w:rsid w:val="004B0C95"/>
    <w:rsid w:val="004B1155"/>
    <w:rsid w:val="004B186D"/>
    <w:rsid w:val="004B1A39"/>
    <w:rsid w:val="004B1EDB"/>
    <w:rsid w:val="004B2547"/>
    <w:rsid w:val="004B2ABD"/>
    <w:rsid w:val="004B3775"/>
    <w:rsid w:val="004B37EC"/>
    <w:rsid w:val="004B38BC"/>
    <w:rsid w:val="004B39F7"/>
    <w:rsid w:val="004B48C7"/>
    <w:rsid w:val="004B4F4E"/>
    <w:rsid w:val="004B5485"/>
    <w:rsid w:val="004B552E"/>
    <w:rsid w:val="004B58B9"/>
    <w:rsid w:val="004B6280"/>
    <w:rsid w:val="004B6395"/>
    <w:rsid w:val="004B672B"/>
    <w:rsid w:val="004B71B0"/>
    <w:rsid w:val="004B7536"/>
    <w:rsid w:val="004C01C6"/>
    <w:rsid w:val="004C04F7"/>
    <w:rsid w:val="004C0690"/>
    <w:rsid w:val="004C083A"/>
    <w:rsid w:val="004C0BBE"/>
    <w:rsid w:val="004C0EDF"/>
    <w:rsid w:val="004C0F93"/>
    <w:rsid w:val="004C2310"/>
    <w:rsid w:val="004C2E6A"/>
    <w:rsid w:val="004C3C88"/>
    <w:rsid w:val="004C3D69"/>
    <w:rsid w:val="004C463A"/>
    <w:rsid w:val="004C46F4"/>
    <w:rsid w:val="004C4AE3"/>
    <w:rsid w:val="004C505A"/>
    <w:rsid w:val="004C5717"/>
    <w:rsid w:val="004C6293"/>
    <w:rsid w:val="004C6416"/>
    <w:rsid w:val="004C64B8"/>
    <w:rsid w:val="004C64F7"/>
    <w:rsid w:val="004C7445"/>
    <w:rsid w:val="004D0747"/>
    <w:rsid w:val="004D09E4"/>
    <w:rsid w:val="004D0A07"/>
    <w:rsid w:val="004D1027"/>
    <w:rsid w:val="004D1092"/>
    <w:rsid w:val="004D10C2"/>
    <w:rsid w:val="004D10EF"/>
    <w:rsid w:val="004D1615"/>
    <w:rsid w:val="004D162E"/>
    <w:rsid w:val="004D199A"/>
    <w:rsid w:val="004D1E8D"/>
    <w:rsid w:val="004D1F4B"/>
    <w:rsid w:val="004D21E9"/>
    <w:rsid w:val="004D2A2D"/>
    <w:rsid w:val="004D399C"/>
    <w:rsid w:val="004D421D"/>
    <w:rsid w:val="004D479F"/>
    <w:rsid w:val="004D4860"/>
    <w:rsid w:val="004D4B8C"/>
    <w:rsid w:val="004D4C3A"/>
    <w:rsid w:val="004D5A37"/>
    <w:rsid w:val="004D5A45"/>
    <w:rsid w:val="004D62BF"/>
    <w:rsid w:val="004D64D1"/>
    <w:rsid w:val="004D6689"/>
    <w:rsid w:val="004D69A0"/>
    <w:rsid w:val="004D6B13"/>
    <w:rsid w:val="004D7A65"/>
    <w:rsid w:val="004E0052"/>
    <w:rsid w:val="004E00EB"/>
    <w:rsid w:val="004E02A0"/>
    <w:rsid w:val="004E0436"/>
    <w:rsid w:val="004E04D8"/>
    <w:rsid w:val="004E0840"/>
    <w:rsid w:val="004E0E5D"/>
    <w:rsid w:val="004E1536"/>
    <w:rsid w:val="004E1D1D"/>
    <w:rsid w:val="004E1DCC"/>
    <w:rsid w:val="004E1F62"/>
    <w:rsid w:val="004E2B3F"/>
    <w:rsid w:val="004E2C30"/>
    <w:rsid w:val="004E302F"/>
    <w:rsid w:val="004E3812"/>
    <w:rsid w:val="004E3E69"/>
    <w:rsid w:val="004E3F92"/>
    <w:rsid w:val="004E41D1"/>
    <w:rsid w:val="004E4B9D"/>
    <w:rsid w:val="004E4F76"/>
    <w:rsid w:val="004E5145"/>
    <w:rsid w:val="004E689A"/>
    <w:rsid w:val="004E6EDF"/>
    <w:rsid w:val="004E7060"/>
    <w:rsid w:val="004E7AC8"/>
    <w:rsid w:val="004E7DF1"/>
    <w:rsid w:val="004F0862"/>
    <w:rsid w:val="004F0B2E"/>
    <w:rsid w:val="004F0C94"/>
    <w:rsid w:val="004F0E89"/>
    <w:rsid w:val="004F0F53"/>
    <w:rsid w:val="004F1D4C"/>
    <w:rsid w:val="004F25F1"/>
    <w:rsid w:val="004F3006"/>
    <w:rsid w:val="004F40A4"/>
    <w:rsid w:val="004F4236"/>
    <w:rsid w:val="004F4C0E"/>
    <w:rsid w:val="004F4C4F"/>
    <w:rsid w:val="004F588E"/>
    <w:rsid w:val="004F5BAA"/>
    <w:rsid w:val="004F5DC8"/>
    <w:rsid w:val="004F68B9"/>
    <w:rsid w:val="004F6F3B"/>
    <w:rsid w:val="004F7454"/>
    <w:rsid w:val="004F7BB4"/>
    <w:rsid w:val="004F7C12"/>
    <w:rsid w:val="00500C63"/>
    <w:rsid w:val="0050111E"/>
    <w:rsid w:val="00501403"/>
    <w:rsid w:val="005019AE"/>
    <w:rsid w:val="005019E1"/>
    <w:rsid w:val="00501FB3"/>
    <w:rsid w:val="0050211F"/>
    <w:rsid w:val="005021A5"/>
    <w:rsid w:val="005034E4"/>
    <w:rsid w:val="00503749"/>
    <w:rsid w:val="00504021"/>
    <w:rsid w:val="00504CF4"/>
    <w:rsid w:val="005050D0"/>
    <w:rsid w:val="005054F9"/>
    <w:rsid w:val="005057EF"/>
    <w:rsid w:val="005058C4"/>
    <w:rsid w:val="00505A82"/>
    <w:rsid w:val="00505B24"/>
    <w:rsid w:val="00505CE9"/>
    <w:rsid w:val="0050635B"/>
    <w:rsid w:val="0050651B"/>
    <w:rsid w:val="00506738"/>
    <w:rsid w:val="00506788"/>
    <w:rsid w:val="00506CCA"/>
    <w:rsid w:val="00507056"/>
    <w:rsid w:val="005070FE"/>
    <w:rsid w:val="00507A77"/>
    <w:rsid w:val="00507AE3"/>
    <w:rsid w:val="00507FD6"/>
    <w:rsid w:val="00510CB1"/>
    <w:rsid w:val="00511298"/>
    <w:rsid w:val="005116EE"/>
    <w:rsid w:val="0051170D"/>
    <w:rsid w:val="0051205F"/>
    <w:rsid w:val="0051253A"/>
    <w:rsid w:val="005125E4"/>
    <w:rsid w:val="00512E50"/>
    <w:rsid w:val="005142EF"/>
    <w:rsid w:val="0051443D"/>
    <w:rsid w:val="00514725"/>
    <w:rsid w:val="00514A07"/>
    <w:rsid w:val="00514AF7"/>
    <w:rsid w:val="00514DD6"/>
    <w:rsid w:val="00514FE9"/>
    <w:rsid w:val="005151C2"/>
    <w:rsid w:val="005155F1"/>
    <w:rsid w:val="00515A50"/>
    <w:rsid w:val="00515A7F"/>
    <w:rsid w:val="00515BD4"/>
    <w:rsid w:val="00515E31"/>
    <w:rsid w:val="005167C6"/>
    <w:rsid w:val="005168E4"/>
    <w:rsid w:val="00516FD5"/>
    <w:rsid w:val="0051780C"/>
    <w:rsid w:val="00520D70"/>
    <w:rsid w:val="005211DD"/>
    <w:rsid w:val="005212A9"/>
    <w:rsid w:val="00521BC9"/>
    <w:rsid w:val="00521CC2"/>
    <w:rsid w:val="005221C0"/>
    <w:rsid w:val="005225F1"/>
    <w:rsid w:val="00522EE4"/>
    <w:rsid w:val="00522F76"/>
    <w:rsid w:val="0052325E"/>
    <w:rsid w:val="00523F33"/>
    <w:rsid w:val="00524C7F"/>
    <w:rsid w:val="00525015"/>
    <w:rsid w:val="0052625D"/>
    <w:rsid w:val="005264CE"/>
    <w:rsid w:val="005266DB"/>
    <w:rsid w:val="00526A91"/>
    <w:rsid w:val="00527437"/>
    <w:rsid w:val="00527E86"/>
    <w:rsid w:val="0053014F"/>
    <w:rsid w:val="00530245"/>
    <w:rsid w:val="005305E8"/>
    <w:rsid w:val="00530B20"/>
    <w:rsid w:val="0053152B"/>
    <w:rsid w:val="0053199F"/>
    <w:rsid w:val="00531E12"/>
    <w:rsid w:val="005326D9"/>
    <w:rsid w:val="005335C2"/>
    <w:rsid w:val="005338F4"/>
    <w:rsid w:val="00533B90"/>
    <w:rsid w:val="0053447D"/>
    <w:rsid w:val="00534C2B"/>
    <w:rsid w:val="00535114"/>
    <w:rsid w:val="0053589B"/>
    <w:rsid w:val="005359F0"/>
    <w:rsid w:val="00535CF2"/>
    <w:rsid w:val="0053640F"/>
    <w:rsid w:val="005403E5"/>
    <w:rsid w:val="005410F8"/>
    <w:rsid w:val="00541413"/>
    <w:rsid w:val="00541A4B"/>
    <w:rsid w:val="00541EE0"/>
    <w:rsid w:val="005422ED"/>
    <w:rsid w:val="005427F2"/>
    <w:rsid w:val="00543439"/>
    <w:rsid w:val="00543AC7"/>
    <w:rsid w:val="005447AC"/>
    <w:rsid w:val="005448EC"/>
    <w:rsid w:val="00544EC1"/>
    <w:rsid w:val="00545963"/>
    <w:rsid w:val="00545972"/>
    <w:rsid w:val="00546119"/>
    <w:rsid w:val="0054663F"/>
    <w:rsid w:val="00546CFE"/>
    <w:rsid w:val="0054711F"/>
    <w:rsid w:val="00547C48"/>
    <w:rsid w:val="00547F6A"/>
    <w:rsid w:val="00550256"/>
    <w:rsid w:val="00550AF6"/>
    <w:rsid w:val="00550B9E"/>
    <w:rsid w:val="00551586"/>
    <w:rsid w:val="00551E9B"/>
    <w:rsid w:val="005522C2"/>
    <w:rsid w:val="00552614"/>
    <w:rsid w:val="005530DD"/>
    <w:rsid w:val="00553165"/>
    <w:rsid w:val="00553826"/>
    <w:rsid w:val="00553958"/>
    <w:rsid w:val="00553C60"/>
    <w:rsid w:val="005546E1"/>
    <w:rsid w:val="0055473D"/>
    <w:rsid w:val="00554ED8"/>
    <w:rsid w:val="00555231"/>
    <w:rsid w:val="00555951"/>
    <w:rsid w:val="00555D3C"/>
    <w:rsid w:val="0055680E"/>
    <w:rsid w:val="00556828"/>
    <w:rsid w:val="00556915"/>
    <w:rsid w:val="00556BB7"/>
    <w:rsid w:val="00556EE6"/>
    <w:rsid w:val="0055715F"/>
    <w:rsid w:val="0055763D"/>
    <w:rsid w:val="00557700"/>
    <w:rsid w:val="0055780D"/>
    <w:rsid w:val="00557E8A"/>
    <w:rsid w:val="00560B70"/>
    <w:rsid w:val="00561516"/>
    <w:rsid w:val="00561E29"/>
    <w:rsid w:val="005621F2"/>
    <w:rsid w:val="005626B8"/>
    <w:rsid w:val="00562D6A"/>
    <w:rsid w:val="00563AF1"/>
    <w:rsid w:val="005640CE"/>
    <w:rsid w:val="00564276"/>
    <w:rsid w:val="005649FA"/>
    <w:rsid w:val="00564DA3"/>
    <w:rsid w:val="00564E98"/>
    <w:rsid w:val="00564EF2"/>
    <w:rsid w:val="00564F24"/>
    <w:rsid w:val="00565467"/>
    <w:rsid w:val="00565D85"/>
    <w:rsid w:val="005676FA"/>
    <w:rsid w:val="00567805"/>
    <w:rsid w:val="00567B58"/>
    <w:rsid w:val="00567D4B"/>
    <w:rsid w:val="00567D63"/>
    <w:rsid w:val="005705AC"/>
    <w:rsid w:val="00570AA9"/>
    <w:rsid w:val="00570D7C"/>
    <w:rsid w:val="00571223"/>
    <w:rsid w:val="005714FB"/>
    <w:rsid w:val="00571928"/>
    <w:rsid w:val="00572742"/>
    <w:rsid w:val="00573505"/>
    <w:rsid w:val="005735DE"/>
    <w:rsid w:val="00573771"/>
    <w:rsid w:val="0057492F"/>
    <w:rsid w:val="00574A27"/>
    <w:rsid w:val="00574D13"/>
    <w:rsid w:val="00574E20"/>
    <w:rsid w:val="0057552D"/>
    <w:rsid w:val="005757E1"/>
    <w:rsid w:val="00575C1F"/>
    <w:rsid w:val="005763E0"/>
    <w:rsid w:val="00576439"/>
    <w:rsid w:val="00577569"/>
    <w:rsid w:val="00577DC2"/>
    <w:rsid w:val="0058030C"/>
    <w:rsid w:val="00581136"/>
    <w:rsid w:val="00581144"/>
    <w:rsid w:val="00581CE9"/>
    <w:rsid w:val="00581EB8"/>
    <w:rsid w:val="005821BA"/>
    <w:rsid w:val="005821E3"/>
    <w:rsid w:val="0058250F"/>
    <w:rsid w:val="005828C6"/>
    <w:rsid w:val="00582A6E"/>
    <w:rsid w:val="00583246"/>
    <w:rsid w:val="005833BB"/>
    <w:rsid w:val="005835D0"/>
    <w:rsid w:val="00583A4F"/>
    <w:rsid w:val="005843D4"/>
    <w:rsid w:val="0058463F"/>
    <w:rsid w:val="00584730"/>
    <w:rsid w:val="005854D1"/>
    <w:rsid w:val="00586E92"/>
    <w:rsid w:val="005874D0"/>
    <w:rsid w:val="005875EE"/>
    <w:rsid w:val="005879D6"/>
    <w:rsid w:val="00587BF4"/>
    <w:rsid w:val="00587C71"/>
    <w:rsid w:val="00590D3B"/>
    <w:rsid w:val="00591208"/>
    <w:rsid w:val="005912AB"/>
    <w:rsid w:val="005924FB"/>
    <w:rsid w:val="0059258D"/>
    <w:rsid w:val="005927AA"/>
    <w:rsid w:val="00592D46"/>
    <w:rsid w:val="00593327"/>
    <w:rsid w:val="0059576D"/>
    <w:rsid w:val="00595A69"/>
    <w:rsid w:val="00595CB1"/>
    <w:rsid w:val="00596558"/>
    <w:rsid w:val="0059679C"/>
    <w:rsid w:val="00596EF7"/>
    <w:rsid w:val="00596F6F"/>
    <w:rsid w:val="00597210"/>
    <w:rsid w:val="00597538"/>
    <w:rsid w:val="00597597"/>
    <w:rsid w:val="005979F3"/>
    <w:rsid w:val="005A01D3"/>
    <w:rsid w:val="005A0A44"/>
    <w:rsid w:val="005A0E9E"/>
    <w:rsid w:val="005A1014"/>
    <w:rsid w:val="005A1391"/>
    <w:rsid w:val="005A1609"/>
    <w:rsid w:val="005A27CA"/>
    <w:rsid w:val="005A3236"/>
    <w:rsid w:val="005A32B4"/>
    <w:rsid w:val="005A36E7"/>
    <w:rsid w:val="005A3B4D"/>
    <w:rsid w:val="005A43BD"/>
    <w:rsid w:val="005A4483"/>
    <w:rsid w:val="005A4D7B"/>
    <w:rsid w:val="005A59DA"/>
    <w:rsid w:val="005A67D7"/>
    <w:rsid w:val="005A68A0"/>
    <w:rsid w:val="005A69EE"/>
    <w:rsid w:val="005A6BB1"/>
    <w:rsid w:val="005A6EF4"/>
    <w:rsid w:val="005A770B"/>
    <w:rsid w:val="005A79E5"/>
    <w:rsid w:val="005A7B8C"/>
    <w:rsid w:val="005B103E"/>
    <w:rsid w:val="005B11F3"/>
    <w:rsid w:val="005B1377"/>
    <w:rsid w:val="005B1638"/>
    <w:rsid w:val="005B1A59"/>
    <w:rsid w:val="005B1BBB"/>
    <w:rsid w:val="005B23C6"/>
    <w:rsid w:val="005B3CD0"/>
    <w:rsid w:val="005B4151"/>
    <w:rsid w:val="005B4179"/>
    <w:rsid w:val="005B4403"/>
    <w:rsid w:val="005B4C8C"/>
    <w:rsid w:val="005B4EC4"/>
    <w:rsid w:val="005B5725"/>
    <w:rsid w:val="005B590E"/>
    <w:rsid w:val="005B6107"/>
    <w:rsid w:val="005B63A3"/>
    <w:rsid w:val="005B66AD"/>
    <w:rsid w:val="005C0123"/>
    <w:rsid w:val="005C0200"/>
    <w:rsid w:val="005C06C0"/>
    <w:rsid w:val="005C0D37"/>
    <w:rsid w:val="005C0FF0"/>
    <w:rsid w:val="005C101B"/>
    <w:rsid w:val="005C126F"/>
    <w:rsid w:val="005C14E1"/>
    <w:rsid w:val="005C154C"/>
    <w:rsid w:val="005C19DC"/>
    <w:rsid w:val="005C2640"/>
    <w:rsid w:val="005C290A"/>
    <w:rsid w:val="005C33CB"/>
    <w:rsid w:val="005C3E48"/>
    <w:rsid w:val="005C40EF"/>
    <w:rsid w:val="005C4311"/>
    <w:rsid w:val="005C44D8"/>
    <w:rsid w:val="005C45DA"/>
    <w:rsid w:val="005C48C4"/>
    <w:rsid w:val="005C4A2D"/>
    <w:rsid w:val="005C4B82"/>
    <w:rsid w:val="005C4D1E"/>
    <w:rsid w:val="005C5451"/>
    <w:rsid w:val="005C570B"/>
    <w:rsid w:val="005C5E3A"/>
    <w:rsid w:val="005C63C5"/>
    <w:rsid w:val="005C68E2"/>
    <w:rsid w:val="005C69B1"/>
    <w:rsid w:val="005C6AA3"/>
    <w:rsid w:val="005C6AB8"/>
    <w:rsid w:val="005C72FD"/>
    <w:rsid w:val="005C73F6"/>
    <w:rsid w:val="005C7470"/>
    <w:rsid w:val="005D034C"/>
    <w:rsid w:val="005D053E"/>
    <w:rsid w:val="005D0AE5"/>
    <w:rsid w:val="005D0F0C"/>
    <w:rsid w:val="005D1298"/>
    <w:rsid w:val="005D1375"/>
    <w:rsid w:val="005D13B7"/>
    <w:rsid w:val="005D27EA"/>
    <w:rsid w:val="005D35B2"/>
    <w:rsid w:val="005D3659"/>
    <w:rsid w:val="005D4437"/>
    <w:rsid w:val="005D5A1A"/>
    <w:rsid w:val="005D5FF4"/>
    <w:rsid w:val="005D69B5"/>
    <w:rsid w:val="005D6C38"/>
    <w:rsid w:val="005D6EB8"/>
    <w:rsid w:val="005D7392"/>
    <w:rsid w:val="005D763F"/>
    <w:rsid w:val="005D78C2"/>
    <w:rsid w:val="005D7A2D"/>
    <w:rsid w:val="005E0005"/>
    <w:rsid w:val="005E06E1"/>
    <w:rsid w:val="005E0971"/>
    <w:rsid w:val="005E0D13"/>
    <w:rsid w:val="005E0D5E"/>
    <w:rsid w:val="005E139B"/>
    <w:rsid w:val="005E1705"/>
    <w:rsid w:val="005E226E"/>
    <w:rsid w:val="005E2636"/>
    <w:rsid w:val="005E3691"/>
    <w:rsid w:val="005E3790"/>
    <w:rsid w:val="005E4535"/>
    <w:rsid w:val="005E48BF"/>
    <w:rsid w:val="005E4A25"/>
    <w:rsid w:val="005E5392"/>
    <w:rsid w:val="005E5A0E"/>
    <w:rsid w:val="005E5E3F"/>
    <w:rsid w:val="005E6184"/>
    <w:rsid w:val="005E6195"/>
    <w:rsid w:val="005E6216"/>
    <w:rsid w:val="005E6779"/>
    <w:rsid w:val="005F00A2"/>
    <w:rsid w:val="005F0152"/>
    <w:rsid w:val="005F03B0"/>
    <w:rsid w:val="005F075C"/>
    <w:rsid w:val="005F0E98"/>
    <w:rsid w:val="005F0FE2"/>
    <w:rsid w:val="005F116C"/>
    <w:rsid w:val="005F11AA"/>
    <w:rsid w:val="005F18CA"/>
    <w:rsid w:val="005F1CDC"/>
    <w:rsid w:val="005F1D72"/>
    <w:rsid w:val="005F225E"/>
    <w:rsid w:val="005F322E"/>
    <w:rsid w:val="005F32D5"/>
    <w:rsid w:val="005F34E2"/>
    <w:rsid w:val="005F3688"/>
    <w:rsid w:val="005F3A39"/>
    <w:rsid w:val="005F3D7A"/>
    <w:rsid w:val="005F3E4F"/>
    <w:rsid w:val="005F3ECC"/>
    <w:rsid w:val="005F46AE"/>
    <w:rsid w:val="005F505C"/>
    <w:rsid w:val="005F56C6"/>
    <w:rsid w:val="005F5BF8"/>
    <w:rsid w:val="005F5FAD"/>
    <w:rsid w:val="005F66F4"/>
    <w:rsid w:val="005F6FBE"/>
    <w:rsid w:val="005F738D"/>
    <w:rsid w:val="005F7671"/>
    <w:rsid w:val="005F7F0B"/>
    <w:rsid w:val="006004DE"/>
    <w:rsid w:val="006007C1"/>
    <w:rsid w:val="00600D63"/>
    <w:rsid w:val="006015D7"/>
    <w:rsid w:val="0060162A"/>
    <w:rsid w:val="00601819"/>
    <w:rsid w:val="006018E2"/>
    <w:rsid w:val="00601B21"/>
    <w:rsid w:val="00602D28"/>
    <w:rsid w:val="00602D4A"/>
    <w:rsid w:val="00603343"/>
    <w:rsid w:val="00603ABF"/>
    <w:rsid w:val="00603B3F"/>
    <w:rsid w:val="006041F0"/>
    <w:rsid w:val="00604652"/>
    <w:rsid w:val="00604976"/>
    <w:rsid w:val="00604F80"/>
    <w:rsid w:val="00605244"/>
    <w:rsid w:val="00605C6D"/>
    <w:rsid w:val="0060628F"/>
    <w:rsid w:val="00606B6F"/>
    <w:rsid w:val="00606DFC"/>
    <w:rsid w:val="006101E5"/>
    <w:rsid w:val="00610218"/>
    <w:rsid w:val="006109E5"/>
    <w:rsid w:val="00610ECB"/>
    <w:rsid w:val="00611112"/>
    <w:rsid w:val="006112C1"/>
    <w:rsid w:val="00611A4B"/>
    <w:rsid w:val="00611D0C"/>
    <w:rsid w:val="006120CA"/>
    <w:rsid w:val="0061240B"/>
    <w:rsid w:val="00612F33"/>
    <w:rsid w:val="006131B6"/>
    <w:rsid w:val="0061365E"/>
    <w:rsid w:val="006140A0"/>
    <w:rsid w:val="00614585"/>
    <w:rsid w:val="00614741"/>
    <w:rsid w:val="00614F8E"/>
    <w:rsid w:val="00615156"/>
    <w:rsid w:val="00615C1A"/>
    <w:rsid w:val="006160FC"/>
    <w:rsid w:val="00616BD3"/>
    <w:rsid w:val="00616C06"/>
    <w:rsid w:val="00616C85"/>
    <w:rsid w:val="00617914"/>
    <w:rsid w:val="0062090A"/>
    <w:rsid w:val="0062146C"/>
    <w:rsid w:val="006225AD"/>
    <w:rsid w:val="006225C5"/>
    <w:rsid w:val="00622A3B"/>
    <w:rsid w:val="00622ABF"/>
    <w:rsid w:val="0062318D"/>
    <w:rsid w:val="00623566"/>
    <w:rsid w:val="00623895"/>
    <w:rsid w:val="00623E9C"/>
    <w:rsid w:val="00624174"/>
    <w:rsid w:val="006247D7"/>
    <w:rsid w:val="00624ACB"/>
    <w:rsid w:val="006250E1"/>
    <w:rsid w:val="006251CC"/>
    <w:rsid w:val="006254E4"/>
    <w:rsid w:val="006256B4"/>
    <w:rsid w:val="00625CB4"/>
    <w:rsid w:val="006264F3"/>
    <w:rsid w:val="00626CF8"/>
    <w:rsid w:val="006272E6"/>
    <w:rsid w:val="00627425"/>
    <w:rsid w:val="00630048"/>
    <w:rsid w:val="006314AF"/>
    <w:rsid w:val="006314BF"/>
    <w:rsid w:val="006316D4"/>
    <w:rsid w:val="00631918"/>
    <w:rsid w:val="00631B26"/>
    <w:rsid w:val="00632109"/>
    <w:rsid w:val="006322B5"/>
    <w:rsid w:val="00632C40"/>
    <w:rsid w:val="00633125"/>
    <w:rsid w:val="006332B2"/>
    <w:rsid w:val="0063372E"/>
    <w:rsid w:val="0063412C"/>
    <w:rsid w:val="00634149"/>
    <w:rsid w:val="00634823"/>
    <w:rsid w:val="00634CF0"/>
    <w:rsid w:val="00634E0C"/>
    <w:rsid w:val="00634ED8"/>
    <w:rsid w:val="006350B1"/>
    <w:rsid w:val="00635D7F"/>
    <w:rsid w:val="00636AD1"/>
    <w:rsid w:val="00636D7D"/>
    <w:rsid w:val="00637408"/>
    <w:rsid w:val="006379E7"/>
    <w:rsid w:val="006379F9"/>
    <w:rsid w:val="00637D7E"/>
    <w:rsid w:val="00640139"/>
    <w:rsid w:val="006412ED"/>
    <w:rsid w:val="0064162E"/>
    <w:rsid w:val="00641646"/>
    <w:rsid w:val="00641B6F"/>
    <w:rsid w:val="00641E91"/>
    <w:rsid w:val="00641EFF"/>
    <w:rsid w:val="006420B4"/>
    <w:rsid w:val="006426D0"/>
    <w:rsid w:val="006427A3"/>
    <w:rsid w:val="00642868"/>
    <w:rsid w:val="00642F29"/>
    <w:rsid w:val="006430FB"/>
    <w:rsid w:val="00643129"/>
    <w:rsid w:val="00643455"/>
    <w:rsid w:val="00644255"/>
    <w:rsid w:val="0064425D"/>
    <w:rsid w:val="006449A7"/>
    <w:rsid w:val="00644C1D"/>
    <w:rsid w:val="00644D46"/>
    <w:rsid w:val="00645610"/>
    <w:rsid w:val="00645869"/>
    <w:rsid w:val="00645B71"/>
    <w:rsid w:val="00646096"/>
    <w:rsid w:val="00646651"/>
    <w:rsid w:val="0064792E"/>
    <w:rsid w:val="00647AFE"/>
    <w:rsid w:val="00647D40"/>
    <w:rsid w:val="00650B28"/>
    <w:rsid w:val="006512BC"/>
    <w:rsid w:val="0065147C"/>
    <w:rsid w:val="00651F79"/>
    <w:rsid w:val="0065283A"/>
    <w:rsid w:val="00652A0B"/>
    <w:rsid w:val="00652B70"/>
    <w:rsid w:val="00653A5A"/>
    <w:rsid w:val="00654386"/>
    <w:rsid w:val="0065443B"/>
    <w:rsid w:val="006548D2"/>
    <w:rsid w:val="006551B3"/>
    <w:rsid w:val="006554AC"/>
    <w:rsid w:val="006554D1"/>
    <w:rsid w:val="00656F83"/>
    <w:rsid w:val="00657061"/>
    <w:rsid w:val="006575F4"/>
    <w:rsid w:val="006578E9"/>
    <w:rsid w:val="006579E6"/>
    <w:rsid w:val="00660148"/>
    <w:rsid w:val="00660165"/>
    <w:rsid w:val="00660682"/>
    <w:rsid w:val="00660F0F"/>
    <w:rsid w:val="00660F74"/>
    <w:rsid w:val="0066104C"/>
    <w:rsid w:val="00662299"/>
    <w:rsid w:val="006622E3"/>
    <w:rsid w:val="00662F68"/>
    <w:rsid w:val="0066349B"/>
    <w:rsid w:val="00663EDC"/>
    <w:rsid w:val="00664132"/>
    <w:rsid w:val="00664627"/>
    <w:rsid w:val="00666200"/>
    <w:rsid w:val="00666381"/>
    <w:rsid w:val="0066736B"/>
    <w:rsid w:val="00667632"/>
    <w:rsid w:val="00667B4C"/>
    <w:rsid w:val="00667D10"/>
    <w:rsid w:val="00667D1A"/>
    <w:rsid w:val="00667E60"/>
    <w:rsid w:val="00667FF3"/>
    <w:rsid w:val="0067068E"/>
    <w:rsid w:val="00670C4F"/>
    <w:rsid w:val="00671078"/>
    <w:rsid w:val="00671280"/>
    <w:rsid w:val="00671A82"/>
    <w:rsid w:val="0067205F"/>
    <w:rsid w:val="00672AC3"/>
    <w:rsid w:val="00673260"/>
    <w:rsid w:val="006739EE"/>
    <w:rsid w:val="00673BD8"/>
    <w:rsid w:val="00673C7F"/>
    <w:rsid w:val="006743DE"/>
    <w:rsid w:val="0067513C"/>
    <w:rsid w:val="00675227"/>
    <w:rsid w:val="00675396"/>
    <w:rsid w:val="0067561A"/>
    <w:rsid w:val="006758CA"/>
    <w:rsid w:val="006769C1"/>
    <w:rsid w:val="00677348"/>
    <w:rsid w:val="00677F3D"/>
    <w:rsid w:val="00680A04"/>
    <w:rsid w:val="00680EDB"/>
    <w:rsid w:val="00681276"/>
    <w:rsid w:val="00681395"/>
    <w:rsid w:val="0068140C"/>
    <w:rsid w:val="0068189F"/>
    <w:rsid w:val="006818EE"/>
    <w:rsid w:val="006819A4"/>
    <w:rsid w:val="00682483"/>
    <w:rsid w:val="006825AE"/>
    <w:rsid w:val="006828D0"/>
    <w:rsid w:val="00682A9A"/>
    <w:rsid w:val="00682B4E"/>
    <w:rsid w:val="0068352E"/>
    <w:rsid w:val="0068367B"/>
    <w:rsid w:val="00683FE5"/>
    <w:rsid w:val="00684622"/>
    <w:rsid w:val="006848D9"/>
    <w:rsid w:val="00685564"/>
    <w:rsid w:val="00685589"/>
    <w:rsid w:val="00685C1C"/>
    <w:rsid w:val="00686CC4"/>
    <w:rsid w:val="00686D80"/>
    <w:rsid w:val="006873ED"/>
    <w:rsid w:val="0068792E"/>
    <w:rsid w:val="006879B2"/>
    <w:rsid w:val="00687F23"/>
    <w:rsid w:val="00687FEC"/>
    <w:rsid w:val="00690103"/>
    <w:rsid w:val="0069037D"/>
    <w:rsid w:val="00690406"/>
    <w:rsid w:val="006908AE"/>
    <w:rsid w:val="00691D14"/>
    <w:rsid w:val="00691E88"/>
    <w:rsid w:val="006922F3"/>
    <w:rsid w:val="006923E2"/>
    <w:rsid w:val="0069374E"/>
    <w:rsid w:val="00693AE2"/>
    <w:rsid w:val="00693CBA"/>
    <w:rsid w:val="00694895"/>
    <w:rsid w:val="006953FB"/>
    <w:rsid w:val="006956D9"/>
    <w:rsid w:val="00695A5E"/>
    <w:rsid w:val="00695A7B"/>
    <w:rsid w:val="00696644"/>
    <w:rsid w:val="00696663"/>
    <w:rsid w:val="00696D88"/>
    <w:rsid w:val="00696F1B"/>
    <w:rsid w:val="0069746C"/>
    <w:rsid w:val="00697759"/>
    <w:rsid w:val="00697A1C"/>
    <w:rsid w:val="00697C49"/>
    <w:rsid w:val="00697E2E"/>
    <w:rsid w:val="00697FA5"/>
    <w:rsid w:val="006A17E1"/>
    <w:rsid w:val="006A1BC5"/>
    <w:rsid w:val="006A1D56"/>
    <w:rsid w:val="006A2067"/>
    <w:rsid w:val="006A25A2"/>
    <w:rsid w:val="006A2CBF"/>
    <w:rsid w:val="006A2D75"/>
    <w:rsid w:val="006A3301"/>
    <w:rsid w:val="006A3628"/>
    <w:rsid w:val="006A3987"/>
    <w:rsid w:val="006A3B87"/>
    <w:rsid w:val="006A4622"/>
    <w:rsid w:val="006A48DA"/>
    <w:rsid w:val="006A4910"/>
    <w:rsid w:val="006A4F1A"/>
    <w:rsid w:val="006A5341"/>
    <w:rsid w:val="006A55C2"/>
    <w:rsid w:val="006A5BD9"/>
    <w:rsid w:val="006A5C6C"/>
    <w:rsid w:val="006A6371"/>
    <w:rsid w:val="006A6451"/>
    <w:rsid w:val="006A71C2"/>
    <w:rsid w:val="006A798C"/>
    <w:rsid w:val="006A7A78"/>
    <w:rsid w:val="006A7DDD"/>
    <w:rsid w:val="006B0517"/>
    <w:rsid w:val="006B08F4"/>
    <w:rsid w:val="006B0E52"/>
    <w:rsid w:val="006B0E73"/>
    <w:rsid w:val="006B18D4"/>
    <w:rsid w:val="006B1B6F"/>
    <w:rsid w:val="006B1E3D"/>
    <w:rsid w:val="006B28E7"/>
    <w:rsid w:val="006B2FB9"/>
    <w:rsid w:val="006B3A6C"/>
    <w:rsid w:val="006B41F0"/>
    <w:rsid w:val="006B445B"/>
    <w:rsid w:val="006B4A4D"/>
    <w:rsid w:val="006B4B8C"/>
    <w:rsid w:val="006B4E0F"/>
    <w:rsid w:val="006B5108"/>
    <w:rsid w:val="006B5235"/>
    <w:rsid w:val="006B539F"/>
    <w:rsid w:val="006B5454"/>
    <w:rsid w:val="006B5695"/>
    <w:rsid w:val="006B57F8"/>
    <w:rsid w:val="006B580B"/>
    <w:rsid w:val="006B58B1"/>
    <w:rsid w:val="006B5B07"/>
    <w:rsid w:val="006B61C3"/>
    <w:rsid w:val="006B63AC"/>
    <w:rsid w:val="006B6FBD"/>
    <w:rsid w:val="006B7B2E"/>
    <w:rsid w:val="006B7C00"/>
    <w:rsid w:val="006B7D10"/>
    <w:rsid w:val="006B7E25"/>
    <w:rsid w:val="006C0839"/>
    <w:rsid w:val="006C10BE"/>
    <w:rsid w:val="006C138C"/>
    <w:rsid w:val="006C1BBE"/>
    <w:rsid w:val="006C1C47"/>
    <w:rsid w:val="006C1DF6"/>
    <w:rsid w:val="006C1DFB"/>
    <w:rsid w:val="006C225F"/>
    <w:rsid w:val="006C28D8"/>
    <w:rsid w:val="006C49A2"/>
    <w:rsid w:val="006C5339"/>
    <w:rsid w:val="006C5543"/>
    <w:rsid w:val="006C5E0C"/>
    <w:rsid w:val="006C5F50"/>
    <w:rsid w:val="006C6530"/>
    <w:rsid w:val="006C685A"/>
    <w:rsid w:val="006C6EF9"/>
    <w:rsid w:val="006C6F51"/>
    <w:rsid w:val="006C78EB"/>
    <w:rsid w:val="006C7F49"/>
    <w:rsid w:val="006D068D"/>
    <w:rsid w:val="006D08EE"/>
    <w:rsid w:val="006D1660"/>
    <w:rsid w:val="006D1CF8"/>
    <w:rsid w:val="006D2039"/>
    <w:rsid w:val="006D2437"/>
    <w:rsid w:val="006D31EA"/>
    <w:rsid w:val="006D32C0"/>
    <w:rsid w:val="006D3EFA"/>
    <w:rsid w:val="006D40A8"/>
    <w:rsid w:val="006D4187"/>
    <w:rsid w:val="006D41E6"/>
    <w:rsid w:val="006D46FF"/>
    <w:rsid w:val="006D4A33"/>
    <w:rsid w:val="006D4AC4"/>
    <w:rsid w:val="006D4B59"/>
    <w:rsid w:val="006D53D0"/>
    <w:rsid w:val="006D5549"/>
    <w:rsid w:val="006D5D1D"/>
    <w:rsid w:val="006D63E5"/>
    <w:rsid w:val="006D6701"/>
    <w:rsid w:val="006D6D3D"/>
    <w:rsid w:val="006D70A1"/>
    <w:rsid w:val="006D7E34"/>
    <w:rsid w:val="006D7E5A"/>
    <w:rsid w:val="006E03AC"/>
    <w:rsid w:val="006E055F"/>
    <w:rsid w:val="006E06AD"/>
    <w:rsid w:val="006E13C5"/>
    <w:rsid w:val="006E1753"/>
    <w:rsid w:val="006E17FF"/>
    <w:rsid w:val="006E1AB8"/>
    <w:rsid w:val="006E1E23"/>
    <w:rsid w:val="006E224F"/>
    <w:rsid w:val="006E261A"/>
    <w:rsid w:val="006E2F52"/>
    <w:rsid w:val="006E3252"/>
    <w:rsid w:val="006E3911"/>
    <w:rsid w:val="006E3A90"/>
    <w:rsid w:val="006E3E85"/>
    <w:rsid w:val="006E3F58"/>
    <w:rsid w:val="006E4B42"/>
    <w:rsid w:val="006E75D7"/>
    <w:rsid w:val="006F0184"/>
    <w:rsid w:val="006F0331"/>
    <w:rsid w:val="006F06BC"/>
    <w:rsid w:val="006F0D03"/>
    <w:rsid w:val="006F112A"/>
    <w:rsid w:val="006F1261"/>
    <w:rsid w:val="006F1AC2"/>
    <w:rsid w:val="006F1B67"/>
    <w:rsid w:val="006F2218"/>
    <w:rsid w:val="006F2300"/>
    <w:rsid w:val="006F233B"/>
    <w:rsid w:val="006F2F15"/>
    <w:rsid w:val="006F324C"/>
    <w:rsid w:val="006F3A27"/>
    <w:rsid w:val="006F3FEB"/>
    <w:rsid w:val="006F41B4"/>
    <w:rsid w:val="006F4310"/>
    <w:rsid w:val="006F46E5"/>
    <w:rsid w:val="006F489D"/>
    <w:rsid w:val="006F4D9C"/>
    <w:rsid w:val="006F4EA9"/>
    <w:rsid w:val="006F6EFB"/>
    <w:rsid w:val="006F7423"/>
    <w:rsid w:val="007005EB"/>
    <w:rsid w:val="0070091D"/>
    <w:rsid w:val="00700AAD"/>
    <w:rsid w:val="00700F99"/>
    <w:rsid w:val="00701890"/>
    <w:rsid w:val="00701D5F"/>
    <w:rsid w:val="00702712"/>
    <w:rsid w:val="00702854"/>
    <w:rsid w:val="00702D0D"/>
    <w:rsid w:val="00702ED2"/>
    <w:rsid w:val="00703895"/>
    <w:rsid w:val="0070423D"/>
    <w:rsid w:val="007048C3"/>
    <w:rsid w:val="00705830"/>
    <w:rsid w:val="00705831"/>
    <w:rsid w:val="00705925"/>
    <w:rsid w:val="00705B26"/>
    <w:rsid w:val="00705DAE"/>
    <w:rsid w:val="0070626B"/>
    <w:rsid w:val="0070689A"/>
    <w:rsid w:val="00706A86"/>
    <w:rsid w:val="007072CC"/>
    <w:rsid w:val="00707671"/>
    <w:rsid w:val="00707761"/>
    <w:rsid w:val="0070777E"/>
    <w:rsid w:val="00710DCC"/>
    <w:rsid w:val="00710F78"/>
    <w:rsid w:val="007122C0"/>
    <w:rsid w:val="0071237D"/>
    <w:rsid w:val="00712478"/>
    <w:rsid w:val="007125A2"/>
    <w:rsid w:val="007125C7"/>
    <w:rsid w:val="0071293B"/>
    <w:rsid w:val="00712D00"/>
    <w:rsid w:val="00712D78"/>
    <w:rsid w:val="00712DA2"/>
    <w:rsid w:val="00712F90"/>
    <w:rsid w:val="00713190"/>
    <w:rsid w:val="00713E11"/>
    <w:rsid w:val="00713F4D"/>
    <w:rsid w:val="00714A91"/>
    <w:rsid w:val="00714C74"/>
    <w:rsid w:val="00714EA8"/>
    <w:rsid w:val="0071507F"/>
    <w:rsid w:val="00715323"/>
    <w:rsid w:val="0071569A"/>
    <w:rsid w:val="007157CE"/>
    <w:rsid w:val="007161DB"/>
    <w:rsid w:val="00716287"/>
    <w:rsid w:val="00716736"/>
    <w:rsid w:val="00716F47"/>
    <w:rsid w:val="00717112"/>
    <w:rsid w:val="00717319"/>
    <w:rsid w:val="0071741C"/>
    <w:rsid w:val="00717463"/>
    <w:rsid w:val="0071785C"/>
    <w:rsid w:val="007178D9"/>
    <w:rsid w:val="0071794F"/>
    <w:rsid w:val="00721389"/>
    <w:rsid w:val="0072216D"/>
    <w:rsid w:val="0072265A"/>
    <w:rsid w:val="00722EB0"/>
    <w:rsid w:val="00723119"/>
    <w:rsid w:val="007237A4"/>
    <w:rsid w:val="00723B2F"/>
    <w:rsid w:val="007243B3"/>
    <w:rsid w:val="007244A7"/>
    <w:rsid w:val="00724DA5"/>
    <w:rsid w:val="00725637"/>
    <w:rsid w:val="00725AC3"/>
    <w:rsid w:val="00726455"/>
    <w:rsid w:val="00726818"/>
    <w:rsid w:val="00726AB6"/>
    <w:rsid w:val="00727257"/>
    <w:rsid w:val="00727425"/>
    <w:rsid w:val="00727DBB"/>
    <w:rsid w:val="00727EAE"/>
    <w:rsid w:val="00730239"/>
    <w:rsid w:val="00730633"/>
    <w:rsid w:val="007322AD"/>
    <w:rsid w:val="00732459"/>
    <w:rsid w:val="00733658"/>
    <w:rsid w:val="007341A4"/>
    <w:rsid w:val="0073446C"/>
    <w:rsid w:val="00735E9A"/>
    <w:rsid w:val="00736907"/>
    <w:rsid w:val="0073742F"/>
    <w:rsid w:val="00737598"/>
    <w:rsid w:val="00737658"/>
    <w:rsid w:val="0073767F"/>
    <w:rsid w:val="00737B38"/>
    <w:rsid w:val="00737C2F"/>
    <w:rsid w:val="00740416"/>
    <w:rsid w:val="00740632"/>
    <w:rsid w:val="00740EEF"/>
    <w:rsid w:val="00741AA2"/>
    <w:rsid w:val="00741F2D"/>
    <w:rsid w:val="007427AF"/>
    <w:rsid w:val="00742B90"/>
    <w:rsid w:val="00742CF8"/>
    <w:rsid w:val="00742D4C"/>
    <w:rsid w:val="00743806"/>
    <w:rsid w:val="00743EFA"/>
    <w:rsid w:val="00743FAC"/>
    <w:rsid w:val="0074434D"/>
    <w:rsid w:val="00744718"/>
    <w:rsid w:val="00744A9B"/>
    <w:rsid w:val="00744D45"/>
    <w:rsid w:val="007452F0"/>
    <w:rsid w:val="00745566"/>
    <w:rsid w:val="00746B34"/>
    <w:rsid w:val="0074741F"/>
    <w:rsid w:val="00747534"/>
    <w:rsid w:val="00747AF0"/>
    <w:rsid w:val="00750EFE"/>
    <w:rsid w:val="00750F03"/>
    <w:rsid w:val="0075136B"/>
    <w:rsid w:val="00752112"/>
    <w:rsid w:val="00752362"/>
    <w:rsid w:val="00752636"/>
    <w:rsid w:val="00752742"/>
    <w:rsid w:val="00752ADE"/>
    <w:rsid w:val="0075446B"/>
    <w:rsid w:val="007546AB"/>
    <w:rsid w:val="00754717"/>
    <w:rsid w:val="00754DC4"/>
    <w:rsid w:val="00754EA9"/>
    <w:rsid w:val="00755080"/>
    <w:rsid w:val="007553D1"/>
    <w:rsid w:val="00755D14"/>
    <w:rsid w:val="007563F7"/>
    <w:rsid w:val="00756CD4"/>
    <w:rsid w:val="007570C4"/>
    <w:rsid w:val="00757512"/>
    <w:rsid w:val="0075754F"/>
    <w:rsid w:val="00757FBD"/>
    <w:rsid w:val="00760038"/>
    <w:rsid w:val="007605B8"/>
    <w:rsid w:val="00760AF8"/>
    <w:rsid w:val="00760BBA"/>
    <w:rsid w:val="00760E0F"/>
    <w:rsid w:val="00760EF5"/>
    <w:rsid w:val="007610D3"/>
    <w:rsid w:val="0076120A"/>
    <w:rsid w:val="00761476"/>
    <w:rsid w:val="00761717"/>
    <w:rsid w:val="00761B13"/>
    <w:rsid w:val="00761C8B"/>
    <w:rsid w:val="00762535"/>
    <w:rsid w:val="0076299E"/>
    <w:rsid w:val="00763179"/>
    <w:rsid w:val="00763686"/>
    <w:rsid w:val="007642C3"/>
    <w:rsid w:val="007643F8"/>
    <w:rsid w:val="007647C6"/>
    <w:rsid w:val="00764C9D"/>
    <w:rsid w:val="0076594B"/>
    <w:rsid w:val="00765991"/>
    <w:rsid w:val="00766909"/>
    <w:rsid w:val="00766A79"/>
    <w:rsid w:val="00766DCE"/>
    <w:rsid w:val="00766E5D"/>
    <w:rsid w:val="00767128"/>
    <w:rsid w:val="0076743C"/>
    <w:rsid w:val="0076776B"/>
    <w:rsid w:val="007679B0"/>
    <w:rsid w:val="0077015B"/>
    <w:rsid w:val="007701B1"/>
    <w:rsid w:val="007703AF"/>
    <w:rsid w:val="00770986"/>
    <w:rsid w:val="00771B1E"/>
    <w:rsid w:val="00772953"/>
    <w:rsid w:val="00772D17"/>
    <w:rsid w:val="007737E7"/>
    <w:rsid w:val="00773C95"/>
    <w:rsid w:val="00774A67"/>
    <w:rsid w:val="007757B8"/>
    <w:rsid w:val="0077608F"/>
    <w:rsid w:val="0077629A"/>
    <w:rsid w:val="007766F0"/>
    <w:rsid w:val="00776785"/>
    <w:rsid w:val="00777092"/>
    <w:rsid w:val="00777139"/>
    <w:rsid w:val="007778AC"/>
    <w:rsid w:val="00777C4A"/>
    <w:rsid w:val="00777CB4"/>
    <w:rsid w:val="00780895"/>
    <w:rsid w:val="0078171E"/>
    <w:rsid w:val="00781AAF"/>
    <w:rsid w:val="00782003"/>
    <w:rsid w:val="00782011"/>
    <w:rsid w:val="007821E1"/>
    <w:rsid w:val="00782320"/>
    <w:rsid w:val="00782C66"/>
    <w:rsid w:val="00782DE7"/>
    <w:rsid w:val="00782E67"/>
    <w:rsid w:val="007837A2"/>
    <w:rsid w:val="007838CA"/>
    <w:rsid w:val="00783E94"/>
    <w:rsid w:val="00785073"/>
    <w:rsid w:val="00785186"/>
    <w:rsid w:val="0078524A"/>
    <w:rsid w:val="007852DB"/>
    <w:rsid w:val="00785DF0"/>
    <w:rsid w:val="00785FB3"/>
    <w:rsid w:val="007863EE"/>
    <w:rsid w:val="0078658E"/>
    <w:rsid w:val="00786BC9"/>
    <w:rsid w:val="00787404"/>
    <w:rsid w:val="007874C1"/>
    <w:rsid w:val="00787DC1"/>
    <w:rsid w:val="00790266"/>
    <w:rsid w:val="00790AFA"/>
    <w:rsid w:val="00790E7A"/>
    <w:rsid w:val="00790F04"/>
    <w:rsid w:val="007911F6"/>
    <w:rsid w:val="007913A2"/>
    <w:rsid w:val="007918B3"/>
    <w:rsid w:val="0079193F"/>
    <w:rsid w:val="00792045"/>
    <w:rsid w:val="007920E2"/>
    <w:rsid w:val="00792C6A"/>
    <w:rsid w:val="00793AF2"/>
    <w:rsid w:val="00794190"/>
    <w:rsid w:val="00794617"/>
    <w:rsid w:val="0079566E"/>
    <w:rsid w:val="00795ACC"/>
    <w:rsid w:val="00795B34"/>
    <w:rsid w:val="0079675B"/>
    <w:rsid w:val="00796A3E"/>
    <w:rsid w:val="00796BB5"/>
    <w:rsid w:val="00797017"/>
    <w:rsid w:val="00797417"/>
    <w:rsid w:val="0079765B"/>
    <w:rsid w:val="007A0035"/>
    <w:rsid w:val="007A04DA"/>
    <w:rsid w:val="007A067F"/>
    <w:rsid w:val="007A2805"/>
    <w:rsid w:val="007A2B30"/>
    <w:rsid w:val="007A34C8"/>
    <w:rsid w:val="007A4189"/>
    <w:rsid w:val="007A4608"/>
    <w:rsid w:val="007A5225"/>
    <w:rsid w:val="007A5525"/>
    <w:rsid w:val="007A5784"/>
    <w:rsid w:val="007A59E0"/>
    <w:rsid w:val="007A6823"/>
    <w:rsid w:val="007A6A03"/>
    <w:rsid w:val="007A6D3D"/>
    <w:rsid w:val="007A6DCE"/>
    <w:rsid w:val="007A7505"/>
    <w:rsid w:val="007A78B2"/>
    <w:rsid w:val="007B02D9"/>
    <w:rsid w:val="007B03E2"/>
    <w:rsid w:val="007B0678"/>
    <w:rsid w:val="007B1770"/>
    <w:rsid w:val="007B1AD3"/>
    <w:rsid w:val="007B1E57"/>
    <w:rsid w:val="007B237C"/>
    <w:rsid w:val="007B2412"/>
    <w:rsid w:val="007B26C6"/>
    <w:rsid w:val="007B2BB9"/>
    <w:rsid w:val="007B2C72"/>
    <w:rsid w:val="007B3DE8"/>
    <w:rsid w:val="007B4190"/>
    <w:rsid w:val="007B4270"/>
    <w:rsid w:val="007B453B"/>
    <w:rsid w:val="007B4AB9"/>
    <w:rsid w:val="007B4D3E"/>
    <w:rsid w:val="007B4D5B"/>
    <w:rsid w:val="007B527C"/>
    <w:rsid w:val="007B5482"/>
    <w:rsid w:val="007B56AF"/>
    <w:rsid w:val="007B6625"/>
    <w:rsid w:val="007B6C6E"/>
    <w:rsid w:val="007B6CFA"/>
    <w:rsid w:val="007B6F46"/>
    <w:rsid w:val="007B7991"/>
    <w:rsid w:val="007B7A62"/>
    <w:rsid w:val="007B7C70"/>
    <w:rsid w:val="007B7D39"/>
    <w:rsid w:val="007B7DEB"/>
    <w:rsid w:val="007C0290"/>
    <w:rsid w:val="007C03EF"/>
    <w:rsid w:val="007C0449"/>
    <w:rsid w:val="007C0A81"/>
    <w:rsid w:val="007C0E6D"/>
    <w:rsid w:val="007C0F63"/>
    <w:rsid w:val="007C1544"/>
    <w:rsid w:val="007C1715"/>
    <w:rsid w:val="007C1C57"/>
    <w:rsid w:val="007C1FFF"/>
    <w:rsid w:val="007C22AC"/>
    <w:rsid w:val="007C2665"/>
    <w:rsid w:val="007C3240"/>
    <w:rsid w:val="007C3256"/>
    <w:rsid w:val="007C3353"/>
    <w:rsid w:val="007C3E05"/>
    <w:rsid w:val="007C5D30"/>
    <w:rsid w:val="007C619C"/>
    <w:rsid w:val="007C651C"/>
    <w:rsid w:val="007C6582"/>
    <w:rsid w:val="007C6608"/>
    <w:rsid w:val="007C6FA4"/>
    <w:rsid w:val="007D1A8A"/>
    <w:rsid w:val="007D200B"/>
    <w:rsid w:val="007D211D"/>
    <w:rsid w:val="007D2151"/>
    <w:rsid w:val="007D2497"/>
    <w:rsid w:val="007D29B9"/>
    <w:rsid w:val="007D2BAE"/>
    <w:rsid w:val="007D2F2E"/>
    <w:rsid w:val="007D2F5A"/>
    <w:rsid w:val="007D31D7"/>
    <w:rsid w:val="007D33EA"/>
    <w:rsid w:val="007D3B90"/>
    <w:rsid w:val="007D3D04"/>
    <w:rsid w:val="007D3EBE"/>
    <w:rsid w:val="007D3FAB"/>
    <w:rsid w:val="007D42CC"/>
    <w:rsid w:val="007D4323"/>
    <w:rsid w:val="007D4AFC"/>
    <w:rsid w:val="007D5095"/>
    <w:rsid w:val="007D5AB9"/>
    <w:rsid w:val="007D5AF2"/>
    <w:rsid w:val="007D5DE4"/>
    <w:rsid w:val="007D60D5"/>
    <w:rsid w:val="007D6100"/>
    <w:rsid w:val="007D6143"/>
    <w:rsid w:val="007D64B9"/>
    <w:rsid w:val="007D6815"/>
    <w:rsid w:val="007D6C33"/>
    <w:rsid w:val="007D6FE7"/>
    <w:rsid w:val="007D7436"/>
    <w:rsid w:val="007D7850"/>
    <w:rsid w:val="007D7C3A"/>
    <w:rsid w:val="007E038B"/>
    <w:rsid w:val="007E03DD"/>
    <w:rsid w:val="007E0777"/>
    <w:rsid w:val="007E0D90"/>
    <w:rsid w:val="007E0ECD"/>
    <w:rsid w:val="007E110C"/>
    <w:rsid w:val="007E1341"/>
    <w:rsid w:val="007E1B41"/>
    <w:rsid w:val="007E1BC0"/>
    <w:rsid w:val="007E1E04"/>
    <w:rsid w:val="007E1EC4"/>
    <w:rsid w:val="007E20C3"/>
    <w:rsid w:val="007E22F5"/>
    <w:rsid w:val="007E2F58"/>
    <w:rsid w:val="007E30B9"/>
    <w:rsid w:val="007E3485"/>
    <w:rsid w:val="007E4103"/>
    <w:rsid w:val="007E4276"/>
    <w:rsid w:val="007E429A"/>
    <w:rsid w:val="007E4504"/>
    <w:rsid w:val="007E5CF2"/>
    <w:rsid w:val="007E6445"/>
    <w:rsid w:val="007E712A"/>
    <w:rsid w:val="007E74F1"/>
    <w:rsid w:val="007E7DEC"/>
    <w:rsid w:val="007F0BAD"/>
    <w:rsid w:val="007F0F0C"/>
    <w:rsid w:val="007F0FAC"/>
    <w:rsid w:val="007F1288"/>
    <w:rsid w:val="007F1FD8"/>
    <w:rsid w:val="007F2431"/>
    <w:rsid w:val="007F25D7"/>
    <w:rsid w:val="007F271A"/>
    <w:rsid w:val="007F2C79"/>
    <w:rsid w:val="007F32E9"/>
    <w:rsid w:val="007F57D5"/>
    <w:rsid w:val="007F5B5E"/>
    <w:rsid w:val="007F64B6"/>
    <w:rsid w:val="007F6DD9"/>
    <w:rsid w:val="007F6E5E"/>
    <w:rsid w:val="007F71D0"/>
    <w:rsid w:val="007F7D47"/>
    <w:rsid w:val="007F7E86"/>
    <w:rsid w:val="0080089B"/>
    <w:rsid w:val="00800A8A"/>
    <w:rsid w:val="0080155C"/>
    <w:rsid w:val="008015E3"/>
    <w:rsid w:val="008016B7"/>
    <w:rsid w:val="00801F70"/>
    <w:rsid w:val="008020D5"/>
    <w:rsid w:val="0080214D"/>
    <w:rsid w:val="00802C98"/>
    <w:rsid w:val="00802DCB"/>
    <w:rsid w:val="00803156"/>
    <w:rsid w:val="00803620"/>
    <w:rsid w:val="00803858"/>
    <w:rsid w:val="0080410C"/>
    <w:rsid w:val="008044F1"/>
    <w:rsid w:val="00804792"/>
    <w:rsid w:val="00804A34"/>
    <w:rsid w:val="008052E1"/>
    <w:rsid w:val="00805561"/>
    <w:rsid w:val="00806607"/>
    <w:rsid w:val="00807473"/>
    <w:rsid w:val="008077F6"/>
    <w:rsid w:val="0080795A"/>
    <w:rsid w:val="00807AE1"/>
    <w:rsid w:val="00807D6C"/>
    <w:rsid w:val="00810564"/>
    <w:rsid w:val="00810C95"/>
    <w:rsid w:val="00811645"/>
    <w:rsid w:val="008119B4"/>
    <w:rsid w:val="008131F4"/>
    <w:rsid w:val="00813292"/>
    <w:rsid w:val="0081395B"/>
    <w:rsid w:val="00813B57"/>
    <w:rsid w:val="00813FB4"/>
    <w:rsid w:val="008145FD"/>
    <w:rsid w:val="0081484D"/>
    <w:rsid w:val="00814B42"/>
    <w:rsid w:val="00815023"/>
    <w:rsid w:val="008153D5"/>
    <w:rsid w:val="00815406"/>
    <w:rsid w:val="008154DB"/>
    <w:rsid w:val="0081558B"/>
    <w:rsid w:val="008155C7"/>
    <w:rsid w:val="008155F1"/>
    <w:rsid w:val="00815A5D"/>
    <w:rsid w:val="00815DEC"/>
    <w:rsid w:val="0081609A"/>
    <w:rsid w:val="00816437"/>
    <w:rsid w:val="00816731"/>
    <w:rsid w:val="0081697A"/>
    <w:rsid w:val="00817329"/>
    <w:rsid w:val="00817592"/>
    <w:rsid w:val="008176FF"/>
    <w:rsid w:val="0082026B"/>
    <w:rsid w:val="0082028F"/>
    <w:rsid w:val="00820D7D"/>
    <w:rsid w:val="00820EBA"/>
    <w:rsid w:val="008210D2"/>
    <w:rsid w:val="008214C4"/>
    <w:rsid w:val="0082210C"/>
    <w:rsid w:val="00822795"/>
    <w:rsid w:val="00822D68"/>
    <w:rsid w:val="00822F2C"/>
    <w:rsid w:val="00823DEE"/>
    <w:rsid w:val="00824556"/>
    <w:rsid w:val="00824A33"/>
    <w:rsid w:val="00824BB7"/>
    <w:rsid w:val="00824D19"/>
    <w:rsid w:val="00825731"/>
    <w:rsid w:val="008260D5"/>
    <w:rsid w:val="00826259"/>
    <w:rsid w:val="0082649D"/>
    <w:rsid w:val="00826946"/>
    <w:rsid w:val="0082776E"/>
    <w:rsid w:val="00827C81"/>
    <w:rsid w:val="00827D35"/>
    <w:rsid w:val="00827FD3"/>
    <w:rsid w:val="008305E8"/>
    <w:rsid w:val="0083062A"/>
    <w:rsid w:val="008309DB"/>
    <w:rsid w:val="00830AF0"/>
    <w:rsid w:val="00831952"/>
    <w:rsid w:val="00832741"/>
    <w:rsid w:val="00832849"/>
    <w:rsid w:val="00832A6B"/>
    <w:rsid w:val="00832F5E"/>
    <w:rsid w:val="0083384E"/>
    <w:rsid w:val="00833AA1"/>
    <w:rsid w:val="00833F42"/>
    <w:rsid w:val="00834204"/>
    <w:rsid w:val="0083510D"/>
    <w:rsid w:val="00835A45"/>
    <w:rsid w:val="00835E91"/>
    <w:rsid w:val="00835F3B"/>
    <w:rsid w:val="00836037"/>
    <w:rsid w:val="00836165"/>
    <w:rsid w:val="00836385"/>
    <w:rsid w:val="00836932"/>
    <w:rsid w:val="00836A52"/>
    <w:rsid w:val="00836AF9"/>
    <w:rsid w:val="00836FBA"/>
    <w:rsid w:val="008401E5"/>
    <w:rsid w:val="00840A3B"/>
    <w:rsid w:val="00840B76"/>
    <w:rsid w:val="008412AE"/>
    <w:rsid w:val="008412D3"/>
    <w:rsid w:val="008413FA"/>
    <w:rsid w:val="008418F4"/>
    <w:rsid w:val="008421CD"/>
    <w:rsid w:val="008422B7"/>
    <w:rsid w:val="00842A0B"/>
    <w:rsid w:val="00842FCF"/>
    <w:rsid w:val="00843F5A"/>
    <w:rsid w:val="00844F6C"/>
    <w:rsid w:val="0084640C"/>
    <w:rsid w:val="00846640"/>
    <w:rsid w:val="00846A45"/>
    <w:rsid w:val="00846E6C"/>
    <w:rsid w:val="00846E84"/>
    <w:rsid w:val="00847097"/>
    <w:rsid w:val="00847333"/>
    <w:rsid w:val="008475A1"/>
    <w:rsid w:val="00847665"/>
    <w:rsid w:val="00847693"/>
    <w:rsid w:val="00847D21"/>
    <w:rsid w:val="00850091"/>
    <w:rsid w:val="00850861"/>
    <w:rsid w:val="00850F2D"/>
    <w:rsid w:val="00851EE5"/>
    <w:rsid w:val="00851EEF"/>
    <w:rsid w:val="0085253B"/>
    <w:rsid w:val="00852742"/>
    <w:rsid w:val="008527EF"/>
    <w:rsid w:val="00852853"/>
    <w:rsid w:val="00852994"/>
    <w:rsid w:val="00852AC3"/>
    <w:rsid w:val="00852DC2"/>
    <w:rsid w:val="00853C2C"/>
    <w:rsid w:val="0085434A"/>
    <w:rsid w:val="00854787"/>
    <w:rsid w:val="00855479"/>
    <w:rsid w:val="00855BD6"/>
    <w:rsid w:val="00855DEC"/>
    <w:rsid w:val="00855E03"/>
    <w:rsid w:val="00856088"/>
    <w:rsid w:val="00856C2D"/>
    <w:rsid w:val="00857D5A"/>
    <w:rsid w:val="00860636"/>
    <w:rsid w:val="00860826"/>
    <w:rsid w:val="00860B5B"/>
    <w:rsid w:val="00860DDE"/>
    <w:rsid w:val="00860E21"/>
    <w:rsid w:val="00860F3C"/>
    <w:rsid w:val="00861976"/>
    <w:rsid w:val="00861B4D"/>
    <w:rsid w:val="00861FDF"/>
    <w:rsid w:val="0086250F"/>
    <w:rsid w:val="00862721"/>
    <w:rsid w:val="00862811"/>
    <w:rsid w:val="00862B74"/>
    <w:rsid w:val="00862C4A"/>
    <w:rsid w:val="00863117"/>
    <w:rsid w:val="008633A0"/>
    <w:rsid w:val="008636C3"/>
    <w:rsid w:val="0086388B"/>
    <w:rsid w:val="00863CBD"/>
    <w:rsid w:val="008642E5"/>
    <w:rsid w:val="00864488"/>
    <w:rsid w:val="008646E6"/>
    <w:rsid w:val="00864CB7"/>
    <w:rsid w:val="00864D30"/>
    <w:rsid w:val="00867031"/>
    <w:rsid w:val="008678A8"/>
    <w:rsid w:val="00867C07"/>
    <w:rsid w:val="00867DCF"/>
    <w:rsid w:val="00870611"/>
    <w:rsid w:val="008707E8"/>
    <w:rsid w:val="00870A36"/>
    <w:rsid w:val="00871F9B"/>
    <w:rsid w:val="008727C7"/>
    <w:rsid w:val="00872D93"/>
    <w:rsid w:val="0087349C"/>
    <w:rsid w:val="00873A32"/>
    <w:rsid w:val="00873B69"/>
    <w:rsid w:val="00874438"/>
    <w:rsid w:val="008746C3"/>
    <w:rsid w:val="00874B49"/>
    <w:rsid w:val="00874CD4"/>
    <w:rsid w:val="00874E85"/>
    <w:rsid w:val="00875069"/>
    <w:rsid w:val="00875BE1"/>
    <w:rsid w:val="00875CFD"/>
    <w:rsid w:val="008764BD"/>
    <w:rsid w:val="00876680"/>
    <w:rsid w:val="008766D6"/>
    <w:rsid w:val="00876D63"/>
    <w:rsid w:val="00876DCA"/>
    <w:rsid w:val="00876E14"/>
    <w:rsid w:val="00876F4F"/>
    <w:rsid w:val="00877E42"/>
    <w:rsid w:val="00880311"/>
    <w:rsid w:val="008803A2"/>
    <w:rsid w:val="00880470"/>
    <w:rsid w:val="0088070C"/>
    <w:rsid w:val="0088099F"/>
    <w:rsid w:val="00880D94"/>
    <w:rsid w:val="008811FD"/>
    <w:rsid w:val="00881306"/>
    <w:rsid w:val="0088148E"/>
    <w:rsid w:val="00881749"/>
    <w:rsid w:val="0088322E"/>
    <w:rsid w:val="00883629"/>
    <w:rsid w:val="0088373E"/>
    <w:rsid w:val="00883AA5"/>
    <w:rsid w:val="00883F95"/>
    <w:rsid w:val="00883FE7"/>
    <w:rsid w:val="008850BC"/>
    <w:rsid w:val="008860DF"/>
    <w:rsid w:val="008862F8"/>
    <w:rsid w:val="00886461"/>
    <w:rsid w:val="00886F32"/>
    <w:rsid w:val="00886F64"/>
    <w:rsid w:val="00887346"/>
    <w:rsid w:val="00887CEA"/>
    <w:rsid w:val="00887E03"/>
    <w:rsid w:val="00887EBF"/>
    <w:rsid w:val="008909DA"/>
    <w:rsid w:val="00890B80"/>
    <w:rsid w:val="008911C2"/>
    <w:rsid w:val="008913C9"/>
    <w:rsid w:val="0089207D"/>
    <w:rsid w:val="008920F4"/>
    <w:rsid w:val="008923F6"/>
    <w:rsid w:val="008924DE"/>
    <w:rsid w:val="00892EF7"/>
    <w:rsid w:val="00893A7A"/>
    <w:rsid w:val="00893DBB"/>
    <w:rsid w:val="00893FC2"/>
    <w:rsid w:val="0089477C"/>
    <w:rsid w:val="008955D7"/>
    <w:rsid w:val="00895F9F"/>
    <w:rsid w:val="008966D1"/>
    <w:rsid w:val="00896F47"/>
    <w:rsid w:val="00897531"/>
    <w:rsid w:val="008979B1"/>
    <w:rsid w:val="00897A22"/>
    <w:rsid w:val="00897A5A"/>
    <w:rsid w:val="00897B85"/>
    <w:rsid w:val="00897CDE"/>
    <w:rsid w:val="00897FAC"/>
    <w:rsid w:val="008A0255"/>
    <w:rsid w:val="008A02E0"/>
    <w:rsid w:val="008A0F3C"/>
    <w:rsid w:val="008A1544"/>
    <w:rsid w:val="008A16BC"/>
    <w:rsid w:val="008A1FB7"/>
    <w:rsid w:val="008A21D1"/>
    <w:rsid w:val="008A2525"/>
    <w:rsid w:val="008A257A"/>
    <w:rsid w:val="008A25FC"/>
    <w:rsid w:val="008A2ADA"/>
    <w:rsid w:val="008A2BB8"/>
    <w:rsid w:val="008A344A"/>
    <w:rsid w:val="008A3755"/>
    <w:rsid w:val="008A376A"/>
    <w:rsid w:val="008A42CE"/>
    <w:rsid w:val="008A5DFF"/>
    <w:rsid w:val="008A63BF"/>
    <w:rsid w:val="008A6487"/>
    <w:rsid w:val="008A698D"/>
    <w:rsid w:val="008A6D37"/>
    <w:rsid w:val="008A7402"/>
    <w:rsid w:val="008A752E"/>
    <w:rsid w:val="008B05AC"/>
    <w:rsid w:val="008B0634"/>
    <w:rsid w:val="008B09A2"/>
    <w:rsid w:val="008B0A8B"/>
    <w:rsid w:val="008B168F"/>
    <w:rsid w:val="008B19DC"/>
    <w:rsid w:val="008B1F38"/>
    <w:rsid w:val="008B23D8"/>
    <w:rsid w:val="008B264F"/>
    <w:rsid w:val="008B2B8B"/>
    <w:rsid w:val="008B2EF1"/>
    <w:rsid w:val="008B381D"/>
    <w:rsid w:val="008B3A2B"/>
    <w:rsid w:val="008B3ABD"/>
    <w:rsid w:val="008B3E33"/>
    <w:rsid w:val="008B3ECA"/>
    <w:rsid w:val="008B4043"/>
    <w:rsid w:val="008B462D"/>
    <w:rsid w:val="008B46DE"/>
    <w:rsid w:val="008B473E"/>
    <w:rsid w:val="008B51E0"/>
    <w:rsid w:val="008B5819"/>
    <w:rsid w:val="008B594B"/>
    <w:rsid w:val="008B59E5"/>
    <w:rsid w:val="008B5A7F"/>
    <w:rsid w:val="008B643B"/>
    <w:rsid w:val="008B6A50"/>
    <w:rsid w:val="008B6E88"/>
    <w:rsid w:val="008B6F83"/>
    <w:rsid w:val="008B7F2D"/>
    <w:rsid w:val="008B7FD8"/>
    <w:rsid w:val="008C14C7"/>
    <w:rsid w:val="008C1BCB"/>
    <w:rsid w:val="008C1C5F"/>
    <w:rsid w:val="008C2076"/>
    <w:rsid w:val="008C2973"/>
    <w:rsid w:val="008C2AF6"/>
    <w:rsid w:val="008C30E1"/>
    <w:rsid w:val="008C34EE"/>
    <w:rsid w:val="008C3DF0"/>
    <w:rsid w:val="008C3E09"/>
    <w:rsid w:val="008C4AFC"/>
    <w:rsid w:val="008C4F32"/>
    <w:rsid w:val="008C4F4E"/>
    <w:rsid w:val="008C5064"/>
    <w:rsid w:val="008C5184"/>
    <w:rsid w:val="008C5FF7"/>
    <w:rsid w:val="008C6324"/>
    <w:rsid w:val="008C64C4"/>
    <w:rsid w:val="008C693B"/>
    <w:rsid w:val="008C69D9"/>
    <w:rsid w:val="008C7310"/>
    <w:rsid w:val="008C748F"/>
    <w:rsid w:val="008C7A00"/>
    <w:rsid w:val="008C7B4A"/>
    <w:rsid w:val="008C7C74"/>
    <w:rsid w:val="008D0D16"/>
    <w:rsid w:val="008D1C02"/>
    <w:rsid w:val="008D1C5D"/>
    <w:rsid w:val="008D1FDE"/>
    <w:rsid w:val="008D2219"/>
    <w:rsid w:val="008D23AD"/>
    <w:rsid w:val="008D2A22"/>
    <w:rsid w:val="008D2A85"/>
    <w:rsid w:val="008D2CDD"/>
    <w:rsid w:val="008D2F8C"/>
    <w:rsid w:val="008D2FCB"/>
    <w:rsid w:val="008D32BE"/>
    <w:rsid w:val="008D384E"/>
    <w:rsid w:val="008D45C6"/>
    <w:rsid w:val="008D4650"/>
    <w:rsid w:val="008D538D"/>
    <w:rsid w:val="008D54E6"/>
    <w:rsid w:val="008D55BB"/>
    <w:rsid w:val="008D59F9"/>
    <w:rsid w:val="008D6098"/>
    <w:rsid w:val="008D6D27"/>
    <w:rsid w:val="008D6D3A"/>
    <w:rsid w:val="008D71AD"/>
    <w:rsid w:val="008D72A5"/>
    <w:rsid w:val="008D74D5"/>
    <w:rsid w:val="008E01C8"/>
    <w:rsid w:val="008E0ED1"/>
    <w:rsid w:val="008E187F"/>
    <w:rsid w:val="008E192F"/>
    <w:rsid w:val="008E1CF3"/>
    <w:rsid w:val="008E261F"/>
    <w:rsid w:val="008E3111"/>
    <w:rsid w:val="008E3932"/>
    <w:rsid w:val="008E3A07"/>
    <w:rsid w:val="008E3F1A"/>
    <w:rsid w:val="008E4AA9"/>
    <w:rsid w:val="008E537B"/>
    <w:rsid w:val="008E633A"/>
    <w:rsid w:val="008E6426"/>
    <w:rsid w:val="008E6B46"/>
    <w:rsid w:val="008E75BE"/>
    <w:rsid w:val="008E7664"/>
    <w:rsid w:val="008F084D"/>
    <w:rsid w:val="008F0C31"/>
    <w:rsid w:val="008F0D2E"/>
    <w:rsid w:val="008F0F7E"/>
    <w:rsid w:val="008F174C"/>
    <w:rsid w:val="008F1C08"/>
    <w:rsid w:val="008F1DC8"/>
    <w:rsid w:val="008F240F"/>
    <w:rsid w:val="008F272B"/>
    <w:rsid w:val="008F29BE"/>
    <w:rsid w:val="008F29E8"/>
    <w:rsid w:val="008F2FFA"/>
    <w:rsid w:val="008F3350"/>
    <w:rsid w:val="008F38F8"/>
    <w:rsid w:val="008F4AE5"/>
    <w:rsid w:val="008F51EB"/>
    <w:rsid w:val="008F53D6"/>
    <w:rsid w:val="008F5629"/>
    <w:rsid w:val="008F59BB"/>
    <w:rsid w:val="008F7378"/>
    <w:rsid w:val="00900197"/>
    <w:rsid w:val="00900A57"/>
    <w:rsid w:val="00901A60"/>
    <w:rsid w:val="009021C1"/>
    <w:rsid w:val="009024CB"/>
    <w:rsid w:val="00902F55"/>
    <w:rsid w:val="00903AA2"/>
    <w:rsid w:val="0090582B"/>
    <w:rsid w:val="009060C0"/>
    <w:rsid w:val="009060D9"/>
    <w:rsid w:val="00906C8E"/>
    <w:rsid w:val="00906EC1"/>
    <w:rsid w:val="0091008D"/>
    <w:rsid w:val="009101FB"/>
    <w:rsid w:val="009115DE"/>
    <w:rsid w:val="00911621"/>
    <w:rsid w:val="00911945"/>
    <w:rsid w:val="00911CEC"/>
    <w:rsid w:val="009129EA"/>
    <w:rsid w:val="00912AB6"/>
    <w:rsid w:val="00913370"/>
    <w:rsid w:val="009133F5"/>
    <w:rsid w:val="00913A48"/>
    <w:rsid w:val="00913B56"/>
    <w:rsid w:val="00914778"/>
    <w:rsid w:val="00914884"/>
    <w:rsid w:val="00914F4F"/>
    <w:rsid w:val="009158C4"/>
    <w:rsid w:val="00915AFE"/>
    <w:rsid w:val="00916595"/>
    <w:rsid w:val="00916B9E"/>
    <w:rsid w:val="00916D78"/>
    <w:rsid w:val="00916DEC"/>
    <w:rsid w:val="0091756F"/>
    <w:rsid w:val="00917905"/>
    <w:rsid w:val="00917962"/>
    <w:rsid w:val="0092044A"/>
    <w:rsid w:val="009208D5"/>
    <w:rsid w:val="00920A27"/>
    <w:rsid w:val="00920C29"/>
    <w:rsid w:val="00921216"/>
    <w:rsid w:val="009214AD"/>
    <w:rsid w:val="009216CC"/>
    <w:rsid w:val="00921F74"/>
    <w:rsid w:val="00921FA3"/>
    <w:rsid w:val="009237F3"/>
    <w:rsid w:val="00923F05"/>
    <w:rsid w:val="00924911"/>
    <w:rsid w:val="009259BA"/>
    <w:rsid w:val="00926083"/>
    <w:rsid w:val="00926256"/>
    <w:rsid w:val="00927421"/>
    <w:rsid w:val="009274AC"/>
    <w:rsid w:val="0092789B"/>
    <w:rsid w:val="00927B30"/>
    <w:rsid w:val="00930343"/>
    <w:rsid w:val="00930B28"/>
    <w:rsid w:val="00930D08"/>
    <w:rsid w:val="00930EFB"/>
    <w:rsid w:val="0093131B"/>
    <w:rsid w:val="00931466"/>
    <w:rsid w:val="009316CB"/>
    <w:rsid w:val="00931B8B"/>
    <w:rsid w:val="00931C03"/>
    <w:rsid w:val="00931C1F"/>
    <w:rsid w:val="009322BB"/>
    <w:rsid w:val="009322DC"/>
    <w:rsid w:val="009328B3"/>
    <w:rsid w:val="00932B64"/>
    <w:rsid w:val="00932D69"/>
    <w:rsid w:val="0093378A"/>
    <w:rsid w:val="009338C7"/>
    <w:rsid w:val="00934506"/>
    <w:rsid w:val="0093518B"/>
    <w:rsid w:val="00935589"/>
    <w:rsid w:val="00935A89"/>
    <w:rsid w:val="00935F8F"/>
    <w:rsid w:val="00936121"/>
    <w:rsid w:val="0093628F"/>
    <w:rsid w:val="009363BA"/>
    <w:rsid w:val="0093643D"/>
    <w:rsid w:val="00936D7C"/>
    <w:rsid w:val="00937793"/>
    <w:rsid w:val="0094043B"/>
    <w:rsid w:val="00940B18"/>
    <w:rsid w:val="009416BF"/>
    <w:rsid w:val="00942A5C"/>
    <w:rsid w:val="00942E5B"/>
    <w:rsid w:val="0094306C"/>
    <w:rsid w:val="00943BC9"/>
    <w:rsid w:val="00944647"/>
    <w:rsid w:val="009449EF"/>
    <w:rsid w:val="00946926"/>
    <w:rsid w:val="00946B7C"/>
    <w:rsid w:val="00946BBF"/>
    <w:rsid w:val="00946CD5"/>
    <w:rsid w:val="00947A87"/>
    <w:rsid w:val="00951115"/>
    <w:rsid w:val="00951885"/>
    <w:rsid w:val="00951994"/>
    <w:rsid w:val="009524BA"/>
    <w:rsid w:val="0095279E"/>
    <w:rsid w:val="009534DA"/>
    <w:rsid w:val="009535F2"/>
    <w:rsid w:val="009538F3"/>
    <w:rsid w:val="00953F9C"/>
    <w:rsid w:val="00953FEE"/>
    <w:rsid w:val="00954462"/>
    <w:rsid w:val="00954700"/>
    <w:rsid w:val="00954AA0"/>
    <w:rsid w:val="0095501C"/>
    <w:rsid w:val="009550C8"/>
    <w:rsid w:val="0095520E"/>
    <w:rsid w:val="0095565C"/>
    <w:rsid w:val="009556E8"/>
    <w:rsid w:val="00955FBB"/>
    <w:rsid w:val="00956595"/>
    <w:rsid w:val="00957024"/>
    <w:rsid w:val="00957CE9"/>
    <w:rsid w:val="0096037F"/>
    <w:rsid w:val="00960CA2"/>
    <w:rsid w:val="00961B12"/>
    <w:rsid w:val="0096287D"/>
    <w:rsid w:val="00962EF9"/>
    <w:rsid w:val="00963334"/>
    <w:rsid w:val="009640A4"/>
    <w:rsid w:val="00964193"/>
    <w:rsid w:val="00964AB6"/>
    <w:rsid w:val="0096668A"/>
    <w:rsid w:val="00966961"/>
    <w:rsid w:val="00966F9A"/>
    <w:rsid w:val="00967BC5"/>
    <w:rsid w:val="00967D39"/>
    <w:rsid w:val="00967F8D"/>
    <w:rsid w:val="00970583"/>
    <w:rsid w:val="00970BEE"/>
    <w:rsid w:val="0097197E"/>
    <w:rsid w:val="00971BC3"/>
    <w:rsid w:val="0097215B"/>
    <w:rsid w:val="00972395"/>
    <w:rsid w:val="0097285B"/>
    <w:rsid w:val="009732A8"/>
    <w:rsid w:val="00973CC4"/>
    <w:rsid w:val="00974A88"/>
    <w:rsid w:val="00975720"/>
    <w:rsid w:val="00976299"/>
    <w:rsid w:val="0097643D"/>
    <w:rsid w:val="00976F93"/>
    <w:rsid w:val="0097763D"/>
    <w:rsid w:val="00977A08"/>
    <w:rsid w:val="00977B8A"/>
    <w:rsid w:val="00977E17"/>
    <w:rsid w:val="009800FA"/>
    <w:rsid w:val="009819DC"/>
    <w:rsid w:val="009822F9"/>
    <w:rsid w:val="0098282A"/>
    <w:rsid w:val="00982971"/>
    <w:rsid w:val="00982B6F"/>
    <w:rsid w:val="009837FA"/>
    <w:rsid w:val="00983AC6"/>
    <w:rsid w:val="00983AFE"/>
    <w:rsid w:val="00983D41"/>
    <w:rsid w:val="009845AD"/>
    <w:rsid w:val="00984835"/>
    <w:rsid w:val="0098492B"/>
    <w:rsid w:val="00984A21"/>
    <w:rsid w:val="00984D4A"/>
    <w:rsid w:val="00984E97"/>
    <w:rsid w:val="00985893"/>
    <w:rsid w:val="00985E34"/>
    <w:rsid w:val="00985F98"/>
    <w:rsid w:val="00985FA5"/>
    <w:rsid w:val="009864E1"/>
    <w:rsid w:val="00987B9E"/>
    <w:rsid w:val="00987D26"/>
    <w:rsid w:val="00987F03"/>
    <w:rsid w:val="0099018D"/>
    <w:rsid w:val="00990948"/>
    <w:rsid w:val="00990D08"/>
    <w:rsid w:val="00990E61"/>
    <w:rsid w:val="00991B27"/>
    <w:rsid w:val="00991B8C"/>
    <w:rsid w:val="00991D1F"/>
    <w:rsid w:val="009922F2"/>
    <w:rsid w:val="00992C58"/>
    <w:rsid w:val="009933EF"/>
    <w:rsid w:val="00993715"/>
    <w:rsid w:val="00993C25"/>
    <w:rsid w:val="00993EEA"/>
    <w:rsid w:val="0099499D"/>
    <w:rsid w:val="00994E47"/>
    <w:rsid w:val="00995043"/>
    <w:rsid w:val="00995146"/>
    <w:rsid w:val="0099515D"/>
    <w:rsid w:val="0099528E"/>
    <w:rsid w:val="0099535D"/>
    <w:rsid w:val="00995514"/>
    <w:rsid w:val="00995716"/>
    <w:rsid w:val="00995808"/>
    <w:rsid w:val="00995BA0"/>
    <w:rsid w:val="00997209"/>
    <w:rsid w:val="00997F6F"/>
    <w:rsid w:val="009A0926"/>
    <w:rsid w:val="009A0999"/>
    <w:rsid w:val="009A1003"/>
    <w:rsid w:val="009A17A3"/>
    <w:rsid w:val="009A1A20"/>
    <w:rsid w:val="009A2334"/>
    <w:rsid w:val="009A39BC"/>
    <w:rsid w:val="009A418B"/>
    <w:rsid w:val="009A426F"/>
    <w:rsid w:val="009A42D5"/>
    <w:rsid w:val="009A4330"/>
    <w:rsid w:val="009A4473"/>
    <w:rsid w:val="009A460E"/>
    <w:rsid w:val="009A5058"/>
    <w:rsid w:val="009A5170"/>
    <w:rsid w:val="009A536A"/>
    <w:rsid w:val="009A58BB"/>
    <w:rsid w:val="009A5E7E"/>
    <w:rsid w:val="009A69EF"/>
    <w:rsid w:val="009A7372"/>
    <w:rsid w:val="009A7CA3"/>
    <w:rsid w:val="009B031C"/>
    <w:rsid w:val="009B05C9"/>
    <w:rsid w:val="009B0718"/>
    <w:rsid w:val="009B0ABD"/>
    <w:rsid w:val="009B12EB"/>
    <w:rsid w:val="009B2394"/>
    <w:rsid w:val="009B24DA"/>
    <w:rsid w:val="009B280E"/>
    <w:rsid w:val="009B286C"/>
    <w:rsid w:val="009B2D7C"/>
    <w:rsid w:val="009B3249"/>
    <w:rsid w:val="009B3C0B"/>
    <w:rsid w:val="009B43FA"/>
    <w:rsid w:val="009B4508"/>
    <w:rsid w:val="009B480F"/>
    <w:rsid w:val="009B4923"/>
    <w:rsid w:val="009B4B83"/>
    <w:rsid w:val="009B59D0"/>
    <w:rsid w:val="009B63F8"/>
    <w:rsid w:val="009B6B56"/>
    <w:rsid w:val="009B6DC2"/>
    <w:rsid w:val="009B70EE"/>
    <w:rsid w:val="009C00AC"/>
    <w:rsid w:val="009C017B"/>
    <w:rsid w:val="009C01CA"/>
    <w:rsid w:val="009C0267"/>
    <w:rsid w:val="009C0D9F"/>
    <w:rsid w:val="009C151C"/>
    <w:rsid w:val="009C15CB"/>
    <w:rsid w:val="009C16C0"/>
    <w:rsid w:val="009C1F29"/>
    <w:rsid w:val="009C241B"/>
    <w:rsid w:val="009C2E76"/>
    <w:rsid w:val="009C3B89"/>
    <w:rsid w:val="009C3BFB"/>
    <w:rsid w:val="009C3C76"/>
    <w:rsid w:val="009C3E05"/>
    <w:rsid w:val="009C3E46"/>
    <w:rsid w:val="009C4238"/>
    <w:rsid w:val="009C440A"/>
    <w:rsid w:val="009C500E"/>
    <w:rsid w:val="009C5524"/>
    <w:rsid w:val="009C711A"/>
    <w:rsid w:val="009C7231"/>
    <w:rsid w:val="009D0471"/>
    <w:rsid w:val="009D201F"/>
    <w:rsid w:val="009D2067"/>
    <w:rsid w:val="009D2F1E"/>
    <w:rsid w:val="009D340F"/>
    <w:rsid w:val="009D379B"/>
    <w:rsid w:val="009D44DD"/>
    <w:rsid w:val="009D4C7B"/>
    <w:rsid w:val="009D5040"/>
    <w:rsid w:val="009D5125"/>
    <w:rsid w:val="009D517E"/>
    <w:rsid w:val="009D5D7A"/>
    <w:rsid w:val="009D5F87"/>
    <w:rsid w:val="009D60B8"/>
    <w:rsid w:val="009D629F"/>
    <w:rsid w:val="009D6705"/>
    <w:rsid w:val="009D6A63"/>
    <w:rsid w:val="009D70A5"/>
    <w:rsid w:val="009D70B6"/>
    <w:rsid w:val="009D7D4B"/>
    <w:rsid w:val="009E052B"/>
    <w:rsid w:val="009E0D32"/>
    <w:rsid w:val="009E1589"/>
    <w:rsid w:val="009E21AC"/>
    <w:rsid w:val="009E22FF"/>
    <w:rsid w:val="009E2964"/>
    <w:rsid w:val="009E29F1"/>
    <w:rsid w:val="009E2EBA"/>
    <w:rsid w:val="009E36ED"/>
    <w:rsid w:val="009E3C8C"/>
    <w:rsid w:val="009E496E"/>
    <w:rsid w:val="009E5250"/>
    <w:rsid w:val="009E5599"/>
    <w:rsid w:val="009E5A9B"/>
    <w:rsid w:val="009E6B77"/>
    <w:rsid w:val="009E6EE6"/>
    <w:rsid w:val="009E6F3F"/>
    <w:rsid w:val="009E7495"/>
    <w:rsid w:val="009E7A20"/>
    <w:rsid w:val="009F03F3"/>
    <w:rsid w:val="009F07E2"/>
    <w:rsid w:val="009F1474"/>
    <w:rsid w:val="009F1E94"/>
    <w:rsid w:val="009F1EC6"/>
    <w:rsid w:val="009F2253"/>
    <w:rsid w:val="009F2D45"/>
    <w:rsid w:val="009F3F90"/>
    <w:rsid w:val="009F4224"/>
    <w:rsid w:val="009F460A"/>
    <w:rsid w:val="009F4851"/>
    <w:rsid w:val="009F4C1B"/>
    <w:rsid w:val="009F6427"/>
    <w:rsid w:val="009F6552"/>
    <w:rsid w:val="009F65D8"/>
    <w:rsid w:val="009F6C19"/>
    <w:rsid w:val="009F6CBB"/>
    <w:rsid w:val="009F794A"/>
    <w:rsid w:val="009F7CC5"/>
    <w:rsid w:val="00A00AF6"/>
    <w:rsid w:val="00A00FBF"/>
    <w:rsid w:val="00A0179C"/>
    <w:rsid w:val="00A018D7"/>
    <w:rsid w:val="00A03465"/>
    <w:rsid w:val="00A03791"/>
    <w:rsid w:val="00A038A2"/>
    <w:rsid w:val="00A038DD"/>
    <w:rsid w:val="00A03955"/>
    <w:rsid w:val="00A043D9"/>
    <w:rsid w:val="00A043FB"/>
    <w:rsid w:val="00A04859"/>
    <w:rsid w:val="00A04D1A"/>
    <w:rsid w:val="00A05493"/>
    <w:rsid w:val="00A0549D"/>
    <w:rsid w:val="00A05B8E"/>
    <w:rsid w:val="00A061F9"/>
    <w:rsid w:val="00A06259"/>
    <w:rsid w:val="00A06394"/>
    <w:rsid w:val="00A06BE4"/>
    <w:rsid w:val="00A06EB2"/>
    <w:rsid w:val="00A0729C"/>
    <w:rsid w:val="00A07779"/>
    <w:rsid w:val="00A1090A"/>
    <w:rsid w:val="00A10BD5"/>
    <w:rsid w:val="00A10E89"/>
    <w:rsid w:val="00A111FC"/>
    <w:rsid w:val="00A112F5"/>
    <w:rsid w:val="00A1166A"/>
    <w:rsid w:val="00A12531"/>
    <w:rsid w:val="00A12BC8"/>
    <w:rsid w:val="00A12C1E"/>
    <w:rsid w:val="00A12C91"/>
    <w:rsid w:val="00A130C2"/>
    <w:rsid w:val="00A1355A"/>
    <w:rsid w:val="00A140C3"/>
    <w:rsid w:val="00A14883"/>
    <w:rsid w:val="00A14AE0"/>
    <w:rsid w:val="00A154DB"/>
    <w:rsid w:val="00A15F89"/>
    <w:rsid w:val="00A15FD5"/>
    <w:rsid w:val="00A16AFB"/>
    <w:rsid w:val="00A16F8C"/>
    <w:rsid w:val="00A17186"/>
    <w:rsid w:val="00A1761D"/>
    <w:rsid w:val="00A1762A"/>
    <w:rsid w:val="00A17B6A"/>
    <w:rsid w:val="00A20238"/>
    <w:rsid w:val="00A20B2E"/>
    <w:rsid w:val="00A20B46"/>
    <w:rsid w:val="00A211EA"/>
    <w:rsid w:val="00A21A5E"/>
    <w:rsid w:val="00A222A8"/>
    <w:rsid w:val="00A2238F"/>
    <w:rsid w:val="00A22D06"/>
    <w:rsid w:val="00A22D70"/>
    <w:rsid w:val="00A22F24"/>
    <w:rsid w:val="00A2362A"/>
    <w:rsid w:val="00A23B31"/>
    <w:rsid w:val="00A24893"/>
    <w:rsid w:val="00A24B1E"/>
    <w:rsid w:val="00A24F33"/>
    <w:rsid w:val="00A24FBC"/>
    <w:rsid w:val="00A25069"/>
    <w:rsid w:val="00A250DB"/>
    <w:rsid w:val="00A26832"/>
    <w:rsid w:val="00A26B67"/>
    <w:rsid w:val="00A26CF3"/>
    <w:rsid w:val="00A26E6B"/>
    <w:rsid w:val="00A279B6"/>
    <w:rsid w:val="00A300B6"/>
    <w:rsid w:val="00A3068F"/>
    <w:rsid w:val="00A30CD1"/>
    <w:rsid w:val="00A31178"/>
    <w:rsid w:val="00A31375"/>
    <w:rsid w:val="00A3145B"/>
    <w:rsid w:val="00A3301A"/>
    <w:rsid w:val="00A339D0"/>
    <w:rsid w:val="00A33AE3"/>
    <w:rsid w:val="00A33CDF"/>
    <w:rsid w:val="00A34168"/>
    <w:rsid w:val="00A346E0"/>
    <w:rsid w:val="00A34F73"/>
    <w:rsid w:val="00A35C8C"/>
    <w:rsid w:val="00A364FE"/>
    <w:rsid w:val="00A366B7"/>
    <w:rsid w:val="00A375E7"/>
    <w:rsid w:val="00A37748"/>
    <w:rsid w:val="00A37DE0"/>
    <w:rsid w:val="00A37F73"/>
    <w:rsid w:val="00A401F7"/>
    <w:rsid w:val="00A408E9"/>
    <w:rsid w:val="00A41002"/>
    <w:rsid w:val="00A41703"/>
    <w:rsid w:val="00A4201A"/>
    <w:rsid w:val="00A42980"/>
    <w:rsid w:val="00A42D20"/>
    <w:rsid w:val="00A43065"/>
    <w:rsid w:val="00A43730"/>
    <w:rsid w:val="00A43787"/>
    <w:rsid w:val="00A43C98"/>
    <w:rsid w:val="00A43E7A"/>
    <w:rsid w:val="00A4450C"/>
    <w:rsid w:val="00A44637"/>
    <w:rsid w:val="00A44AB9"/>
    <w:rsid w:val="00A459C3"/>
    <w:rsid w:val="00A45B06"/>
    <w:rsid w:val="00A45BA7"/>
    <w:rsid w:val="00A45EE4"/>
    <w:rsid w:val="00A46567"/>
    <w:rsid w:val="00A466B0"/>
    <w:rsid w:val="00A466CE"/>
    <w:rsid w:val="00A5005E"/>
    <w:rsid w:val="00A5039B"/>
    <w:rsid w:val="00A50AD2"/>
    <w:rsid w:val="00A50F24"/>
    <w:rsid w:val="00A50F6F"/>
    <w:rsid w:val="00A50F9F"/>
    <w:rsid w:val="00A513F5"/>
    <w:rsid w:val="00A51B12"/>
    <w:rsid w:val="00A51CED"/>
    <w:rsid w:val="00A51FF5"/>
    <w:rsid w:val="00A525C8"/>
    <w:rsid w:val="00A527B2"/>
    <w:rsid w:val="00A52D23"/>
    <w:rsid w:val="00A52FEF"/>
    <w:rsid w:val="00A53078"/>
    <w:rsid w:val="00A53176"/>
    <w:rsid w:val="00A5384F"/>
    <w:rsid w:val="00A53CAE"/>
    <w:rsid w:val="00A53F65"/>
    <w:rsid w:val="00A5465D"/>
    <w:rsid w:val="00A546A4"/>
    <w:rsid w:val="00A54D02"/>
    <w:rsid w:val="00A54D2C"/>
    <w:rsid w:val="00A54DF3"/>
    <w:rsid w:val="00A553CE"/>
    <w:rsid w:val="00A55FC8"/>
    <w:rsid w:val="00A5639E"/>
    <w:rsid w:val="00A56479"/>
    <w:rsid w:val="00A5647C"/>
    <w:rsid w:val="00A56533"/>
    <w:rsid w:val="00A56632"/>
    <w:rsid w:val="00A5670F"/>
    <w:rsid w:val="00A5677A"/>
    <w:rsid w:val="00A56DCC"/>
    <w:rsid w:val="00A574E0"/>
    <w:rsid w:val="00A57B3E"/>
    <w:rsid w:val="00A57D5A"/>
    <w:rsid w:val="00A57F5C"/>
    <w:rsid w:val="00A603D2"/>
    <w:rsid w:val="00A6084C"/>
    <w:rsid w:val="00A613AE"/>
    <w:rsid w:val="00A61F44"/>
    <w:rsid w:val="00A620D6"/>
    <w:rsid w:val="00A62248"/>
    <w:rsid w:val="00A625E8"/>
    <w:rsid w:val="00A627E6"/>
    <w:rsid w:val="00A62BC0"/>
    <w:rsid w:val="00A62EA1"/>
    <w:rsid w:val="00A6329E"/>
    <w:rsid w:val="00A63596"/>
    <w:rsid w:val="00A63BF7"/>
    <w:rsid w:val="00A63DFF"/>
    <w:rsid w:val="00A643A8"/>
    <w:rsid w:val="00A6470B"/>
    <w:rsid w:val="00A64776"/>
    <w:rsid w:val="00A648F8"/>
    <w:rsid w:val="00A6490D"/>
    <w:rsid w:val="00A64E8C"/>
    <w:rsid w:val="00A65E63"/>
    <w:rsid w:val="00A66700"/>
    <w:rsid w:val="00A66C87"/>
    <w:rsid w:val="00A674EA"/>
    <w:rsid w:val="00A707E6"/>
    <w:rsid w:val="00A71256"/>
    <w:rsid w:val="00A71651"/>
    <w:rsid w:val="00A7228F"/>
    <w:rsid w:val="00A722E7"/>
    <w:rsid w:val="00A72390"/>
    <w:rsid w:val="00A72925"/>
    <w:rsid w:val="00A7294A"/>
    <w:rsid w:val="00A72A3B"/>
    <w:rsid w:val="00A73119"/>
    <w:rsid w:val="00A7346C"/>
    <w:rsid w:val="00A7415D"/>
    <w:rsid w:val="00A7475D"/>
    <w:rsid w:val="00A74934"/>
    <w:rsid w:val="00A7503C"/>
    <w:rsid w:val="00A75464"/>
    <w:rsid w:val="00A75DDF"/>
    <w:rsid w:val="00A772A7"/>
    <w:rsid w:val="00A77555"/>
    <w:rsid w:val="00A7765A"/>
    <w:rsid w:val="00A77894"/>
    <w:rsid w:val="00A800B9"/>
    <w:rsid w:val="00A80363"/>
    <w:rsid w:val="00A80939"/>
    <w:rsid w:val="00A809D6"/>
    <w:rsid w:val="00A80AF1"/>
    <w:rsid w:val="00A80C45"/>
    <w:rsid w:val="00A80EE9"/>
    <w:rsid w:val="00A81651"/>
    <w:rsid w:val="00A81846"/>
    <w:rsid w:val="00A82055"/>
    <w:rsid w:val="00A82205"/>
    <w:rsid w:val="00A82666"/>
    <w:rsid w:val="00A832E9"/>
    <w:rsid w:val="00A83B9A"/>
    <w:rsid w:val="00A83E9D"/>
    <w:rsid w:val="00A84021"/>
    <w:rsid w:val="00A84498"/>
    <w:rsid w:val="00A844BA"/>
    <w:rsid w:val="00A84B48"/>
    <w:rsid w:val="00A84C51"/>
    <w:rsid w:val="00A85044"/>
    <w:rsid w:val="00A85A58"/>
    <w:rsid w:val="00A85F62"/>
    <w:rsid w:val="00A8620F"/>
    <w:rsid w:val="00A86EE5"/>
    <w:rsid w:val="00A87C05"/>
    <w:rsid w:val="00A90603"/>
    <w:rsid w:val="00A9089B"/>
    <w:rsid w:val="00A90A9D"/>
    <w:rsid w:val="00A90BB0"/>
    <w:rsid w:val="00A90C62"/>
    <w:rsid w:val="00A90D17"/>
    <w:rsid w:val="00A90F54"/>
    <w:rsid w:val="00A91300"/>
    <w:rsid w:val="00A91317"/>
    <w:rsid w:val="00A914C1"/>
    <w:rsid w:val="00A9169D"/>
    <w:rsid w:val="00A91C41"/>
    <w:rsid w:val="00A920E0"/>
    <w:rsid w:val="00A921D2"/>
    <w:rsid w:val="00A9221E"/>
    <w:rsid w:val="00A922CD"/>
    <w:rsid w:val="00A923C5"/>
    <w:rsid w:val="00A92647"/>
    <w:rsid w:val="00A92650"/>
    <w:rsid w:val="00A9364A"/>
    <w:rsid w:val="00A93AB2"/>
    <w:rsid w:val="00A940DF"/>
    <w:rsid w:val="00A941C3"/>
    <w:rsid w:val="00A941D5"/>
    <w:rsid w:val="00A944E7"/>
    <w:rsid w:val="00A946C3"/>
    <w:rsid w:val="00A95466"/>
    <w:rsid w:val="00A959A8"/>
    <w:rsid w:val="00A95E2C"/>
    <w:rsid w:val="00A96D03"/>
    <w:rsid w:val="00A96E56"/>
    <w:rsid w:val="00A97814"/>
    <w:rsid w:val="00A97D12"/>
    <w:rsid w:val="00AA059F"/>
    <w:rsid w:val="00AA12D9"/>
    <w:rsid w:val="00AA16FA"/>
    <w:rsid w:val="00AA17FA"/>
    <w:rsid w:val="00AA181C"/>
    <w:rsid w:val="00AA1D98"/>
    <w:rsid w:val="00AA240C"/>
    <w:rsid w:val="00AA2683"/>
    <w:rsid w:val="00AA2D14"/>
    <w:rsid w:val="00AA511E"/>
    <w:rsid w:val="00AA5323"/>
    <w:rsid w:val="00AA5A33"/>
    <w:rsid w:val="00AA5CA9"/>
    <w:rsid w:val="00AA6633"/>
    <w:rsid w:val="00AA6A5B"/>
    <w:rsid w:val="00AA6F91"/>
    <w:rsid w:val="00AA6FA4"/>
    <w:rsid w:val="00AA78D2"/>
    <w:rsid w:val="00AA7CE2"/>
    <w:rsid w:val="00AA7E6A"/>
    <w:rsid w:val="00AB04B1"/>
    <w:rsid w:val="00AB0D52"/>
    <w:rsid w:val="00AB1406"/>
    <w:rsid w:val="00AB1B5D"/>
    <w:rsid w:val="00AB28F5"/>
    <w:rsid w:val="00AB310A"/>
    <w:rsid w:val="00AB31B7"/>
    <w:rsid w:val="00AB3FC6"/>
    <w:rsid w:val="00AB41C6"/>
    <w:rsid w:val="00AB4D72"/>
    <w:rsid w:val="00AB61D6"/>
    <w:rsid w:val="00AB6298"/>
    <w:rsid w:val="00AB66AA"/>
    <w:rsid w:val="00AB73C2"/>
    <w:rsid w:val="00AB7524"/>
    <w:rsid w:val="00AB7FE2"/>
    <w:rsid w:val="00AC0184"/>
    <w:rsid w:val="00AC101C"/>
    <w:rsid w:val="00AC113B"/>
    <w:rsid w:val="00AC1161"/>
    <w:rsid w:val="00AC156A"/>
    <w:rsid w:val="00AC16F8"/>
    <w:rsid w:val="00AC1B76"/>
    <w:rsid w:val="00AC2071"/>
    <w:rsid w:val="00AC2B32"/>
    <w:rsid w:val="00AC310C"/>
    <w:rsid w:val="00AC3178"/>
    <w:rsid w:val="00AC32F9"/>
    <w:rsid w:val="00AC332E"/>
    <w:rsid w:val="00AC3626"/>
    <w:rsid w:val="00AC3F3E"/>
    <w:rsid w:val="00AC419F"/>
    <w:rsid w:val="00AC4466"/>
    <w:rsid w:val="00AC44E1"/>
    <w:rsid w:val="00AC4C5C"/>
    <w:rsid w:val="00AC5C79"/>
    <w:rsid w:val="00AC605A"/>
    <w:rsid w:val="00AC60B4"/>
    <w:rsid w:val="00AC61EF"/>
    <w:rsid w:val="00AC6392"/>
    <w:rsid w:val="00AC7056"/>
    <w:rsid w:val="00AC70CE"/>
    <w:rsid w:val="00AC77D8"/>
    <w:rsid w:val="00AC7CA5"/>
    <w:rsid w:val="00AC7ED7"/>
    <w:rsid w:val="00AD00F0"/>
    <w:rsid w:val="00AD0623"/>
    <w:rsid w:val="00AD1D10"/>
    <w:rsid w:val="00AD2900"/>
    <w:rsid w:val="00AD2AAB"/>
    <w:rsid w:val="00AD32FA"/>
    <w:rsid w:val="00AD34A2"/>
    <w:rsid w:val="00AD3649"/>
    <w:rsid w:val="00AD396D"/>
    <w:rsid w:val="00AD3C0C"/>
    <w:rsid w:val="00AD41EC"/>
    <w:rsid w:val="00AD458D"/>
    <w:rsid w:val="00AD46A1"/>
    <w:rsid w:val="00AD4CF1"/>
    <w:rsid w:val="00AD4D5D"/>
    <w:rsid w:val="00AD54EC"/>
    <w:rsid w:val="00AD560C"/>
    <w:rsid w:val="00AD594C"/>
    <w:rsid w:val="00AD5988"/>
    <w:rsid w:val="00AD5A46"/>
    <w:rsid w:val="00AD5B6F"/>
    <w:rsid w:val="00AD6293"/>
    <w:rsid w:val="00AD65F5"/>
    <w:rsid w:val="00AD69A6"/>
    <w:rsid w:val="00AD6B2D"/>
    <w:rsid w:val="00AD6ECD"/>
    <w:rsid w:val="00AD70A5"/>
    <w:rsid w:val="00AE017C"/>
    <w:rsid w:val="00AE0954"/>
    <w:rsid w:val="00AE09F6"/>
    <w:rsid w:val="00AE1BC1"/>
    <w:rsid w:val="00AE224D"/>
    <w:rsid w:val="00AE27AE"/>
    <w:rsid w:val="00AE33C3"/>
    <w:rsid w:val="00AE35D7"/>
    <w:rsid w:val="00AE3C9B"/>
    <w:rsid w:val="00AE3CD2"/>
    <w:rsid w:val="00AE3E5D"/>
    <w:rsid w:val="00AE3FBC"/>
    <w:rsid w:val="00AE4048"/>
    <w:rsid w:val="00AE41E7"/>
    <w:rsid w:val="00AE52CB"/>
    <w:rsid w:val="00AE5CC4"/>
    <w:rsid w:val="00AE60F8"/>
    <w:rsid w:val="00AE6785"/>
    <w:rsid w:val="00AE771F"/>
    <w:rsid w:val="00AE7D67"/>
    <w:rsid w:val="00AF0ACB"/>
    <w:rsid w:val="00AF0F12"/>
    <w:rsid w:val="00AF119D"/>
    <w:rsid w:val="00AF14D4"/>
    <w:rsid w:val="00AF1731"/>
    <w:rsid w:val="00AF1D14"/>
    <w:rsid w:val="00AF234E"/>
    <w:rsid w:val="00AF2939"/>
    <w:rsid w:val="00AF2C0B"/>
    <w:rsid w:val="00AF3127"/>
    <w:rsid w:val="00AF36AF"/>
    <w:rsid w:val="00AF3C68"/>
    <w:rsid w:val="00AF3D35"/>
    <w:rsid w:val="00AF4450"/>
    <w:rsid w:val="00AF4529"/>
    <w:rsid w:val="00AF49EC"/>
    <w:rsid w:val="00AF4B4B"/>
    <w:rsid w:val="00AF5582"/>
    <w:rsid w:val="00AF61F8"/>
    <w:rsid w:val="00AF6543"/>
    <w:rsid w:val="00AF66D8"/>
    <w:rsid w:val="00AF719D"/>
    <w:rsid w:val="00AF751A"/>
    <w:rsid w:val="00AF7800"/>
    <w:rsid w:val="00AF7FD9"/>
    <w:rsid w:val="00B0043D"/>
    <w:rsid w:val="00B00CF5"/>
    <w:rsid w:val="00B011B5"/>
    <w:rsid w:val="00B01235"/>
    <w:rsid w:val="00B01866"/>
    <w:rsid w:val="00B01A7B"/>
    <w:rsid w:val="00B026F8"/>
    <w:rsid w:val="00B02A5F"/>
    <w:rsid w:val="00B02C76"/>
    <w:rsid w:val="00B02EBE"/>
    <w:rsid w:val="00B03101"/>
    <w:rsid w:val="00B03D61"/>
    <w:rsid w:val="00B03E00"/>
    <w:rsid w:val="00B040C7"/>
    <w:rsid w:val="00B0456A"/>
    <w:rsid w:val="00B04643"/>
    <w:rsid w:val="00B04E37"/>
    <w:rsid w:val="00B055D4"/>
    <w:rsid w:val="00B05777"/>
    <w:rsid w:val="00B059C7"/>
    <w:rsid w:val="00B05B22"/>
    <w:rsid w:val="00B067A0"/>
    <w:rsid w:val="00B06E3F"/>
    <w:rsid w:val="00B07113"/>
    <w:rsid w:val="00B072E0"/>
    <w:rsid w:val="00B07336"/>
    <w:rsid w:val="00B07488"/>
    <w:rsid w:val="00B078D1"/>
    <w:rsid w:val="00B07990"/>
    <w:rsid w:val="00B07CEA"/>
    <w:rsid w:val="00B07F93"/>
    <w:rsid w:val="00B1007E"/>
    <w:rsid w:val="00B103E5"/>
    <w:rsid w:val="00B10FFC"/>
    <w:rsid w:val="00B11144"/>
    <w:rsid w:val="00B1136F"/>
    <w:rsid w:val="00B1174E"/>
    <w:rsid w:val="00B12A02"/>
    <w:rsid w:val="00B12A7D"/>
    <w:rsid w:val="00B131A7"/>
    <w:rsid w:val="00B14222"/>
    <w:rsid w:val="00B14A90"/>
    <w:rsid w:val="00B15BA3"/>
    <w:rsid w:val="00B15D2C"/>
    <w:rsid w:val="00B16448"/>
    <w:rsid w:val="00B167CA"/>
    <w:rsid w:val="00B16A89"/>
    <w:rsid w:val="00B173E8"/>
    <w:rsid w:val="00B20C5E"/>
    <w:rsid w:val="00B20FB1"/>
    <w:rsid w:val="00B214C7"/>
    <w:rsid w:val="00B21C27"/>
    <w:rsid w:val="00B2283E"/>
    <w:rsid w:val="00B22882"/>
    <w:rsid w:val="00B22943"/>
    <w:rsid w:val="00B22FFB"/>
    <w:rsid w:val="00B23210"/>
    <w:rsid w:val="00B23408"/>
    <w:rsid w:val="00B23457"/>
    <w:rsid w:val="00B23ABA"/>
    <w:rsid w:val="00B247BD"/>
    <w:rsid w:val="00B2499A"/>
    <w:rsid w:val="00B24F4D"/>
    <w:rsid w:val="00B24FD3"/>
    <w:rsid w:val="00B253F6"/>
    <w:rsid w:val="00B257C6"/>
    <w:rsid w:val="00B25FA9"/>
    <w:rsid w:val="00B26387"/>
    <w:rsid w:val="00B26675"/>
    <w:rsid w:val="00B26961"/>
    <w:rsid w:val="00B274DA"/>
    <w:rsid w:val="00B27A88"/>
    <w:rsid w:val="00B300C9"/>
    <w:rsid w:val="00B30425"/>
    <w:rsid w:val="00B305DB"/>
    <w:rsid w:val="00B306C8"/>
    <w:rsid w:val="00B30C19"/>
    <w:rsid w:val="00B30E0C"/>
    <w:rsid w:val="00B31363"/>
    <w:rsid w:val="00B316E5"/>
    <w:rsid w:val="00B31984"/>
    <w:rsid w:val="00B31B8B"/>
    <w:rsid w:val="00B31E4D"/>
    <w:rsid w:val="00B32628"/>
    <w:rsid w:val="00B32FA4"/>
    <w:rsid w:val="00B331F0"/>
    <w:rsid w:val="00B332F8"/>
    <w:rsid w:val="00B333FA"/>
    <w:rsid w:val="00B335A8"/>
    <w:rsid w:val="00B33A5E"/>
    <w:rsid w:val="00B342CB"/>
    <w:rsid w:val="00B34524"/>
    <w:rsid w:val="00B3492B"/>
    <w:rsid w:val="00B35383"/>
    <w:rsid w:val="00B35758"/>
    <w:rsid w:val="00B35EA5"/>
    <w:rsid w:val="00B35F62"/>
    <w:rsid w:val="00B36535"/>
    <w:rsid w:val="00B3671B"/>
    <w:rsid w:val="00B3696A"/>
    <w:rsid w:val="00B3786A"/>
    <w:rsid w:val="00B37941"/>
    <w:rsid w:val="00B401EA"/>
    <w:rsid w:val="00B40268"/>
    <w:rsid w:val="00B40B50"/>
    <w:rsid w:val="00B40DE8"/>
    <w:rsid w:val="00B40E14"/>
    <w:rsid w:val="00B40ECB"/>
    <w:rsid w:val="00B412A9"/>
    <w:rsid w:val="00B412F3"/>
    <w:rsid w:val="00B4172B"/>
    <w:rsid w:val="00B41A88"/>
    <w:rsid w:val="00B41C38"/>
    <w:rsid w:val="00B430CA"/>
    <w:rsid w:val="00B4313C"/>
    <w:rsid w:val="00B4325D"/>
    <w:rsid w:val="00B435EA"/>
    <w:rsid w:val="00B436E7"/>
    <w:rsid w:val="00B43B0F"/>
    <w:rsid w:val="00B43CAA"/>
    <w:rsid w:val="00B4445A"/>
    <w:rsid w:val="00B44735"/>
    <w:rsid w:val="00B44FFB"/>
    <w:rsid w:val="00B45288"/>
    <w:rsid w:val="00B456CD"/>
    <w:rsid w:val="00B4587E"/>
    <w:rsid w:val="00B4594A"/>
    <w:rsid w:val="00B46299"/>
    <w:rsid w:val="00B4646F"/>
    <w:rsid w:val="00B46A5B"/>
    <w:rsid w:val="00B46C1A"/>
    <w:rsid w:val="00B46C4B"/>
    <w:rsid w:val="00B46DF4"/>
    <w:rsid w:val="00B46E0D"/>
    <w:rsid w:val="00B47672"/>
    <w:rsid w:val="00B50147"/>
    <w:rsid w:val="00B5099B"/>
    <w:rsid w:val="00B51723"/>
    <w:rsid w:val="00B524BC"/>
    <w:rsid w:val="00B52796"/>
    <w:rsid w:val="00B52DFF"/>
    <w:rsid w:val="00B5371C"/>
    <w:rsid w:val="00B53B89"/>
    <w:rsid w:val="00B543BD"/>
    <w:rsid w:val="00B547AC"/>
    <w:rsid w:val="00B547FA"/>
    <w:rsid w:val="00B54DC0"/>
    <w:rsid w:val="00B55010"/>
    <w:rsid w:val="00B55C7D"/>
    <w:rsid w:val="00B563D4"/>
    <w:rsid w:val="00B56463"/>
    <w:rsid w:val="00B56AD8"/>
    <w:rsid w:val="00B5727A"/>
    <w:rsid w:val="00B572C5"/>
    <w:rsid w:val="00B57DD9"/>
    <w:rsid w:val="00B6103F"/>
    <w:rsid w:val="00B619E2"/>
    <w:rsid w:val="00B61AFF"/>
    <w:rsid w:val="00B625A8"/>
    <w:rsid w:val="00B62CF9"/>
    <w:rsid w:val="00B62D37"/>
    <w:rsid w:val="00B63038"/>
    <w:rsid w:val="00B63153"/>
    <w:rsid w:val="00B631BC"/>
    <w:rsid w:val="00B638E4"/>
    <w:rsid w:val="00B64120"/>
    <w:rsid w:val="00B64672"/>
    <w:rsid w:val="00B64BD8"/>
    <w:rsid w:val="00B64E3A"/>
    <w:rsid w:val="00B65106"/>
    <w:rsid w:val="00B6528C"/>
    <w:rsid w:val="00B65540"/>
    <w:rsid w:val="00B658EE"/>
    <w:rsid w:val="00B65E18"/>
    <w:rsid w:val="00B65EDB"/>
    <w:rsid w:val="00B662DB"/>
    <w:rsid w:val="00B66D22"/>
    <w:rsid w:val="00B66EB2"/>
    <w:rsid w:val="00B6744E"/>
    <w:rsid w:val="00B701D1"/>
    <w:rsid w:val="00B709FA"/>
    <w:rsid w:val="00B70F39"/>
    <w:rsid w:val="00B71BD6"/>
    <w:rsid w:val="00B71D3A"/>
    <w:rsid w:val="00B71DA9"/>
    <w:rsid w:val="00B71FBC"/>
    <w:rsid w:val="00B721A4"/>
    <w:rsid w:val="00B72849"/>
    <w:rsid w:val="00B737BB"/>
    <w:rsid w:val="00B73886"/>
    <w:rsid w:val="00B73AF2"/>
    <w:rsid w:val="00B7449E"/>
    <w:rsid w:val="00B74FA5"/>
    <w:rsid w:val="00B750B7"/>
    <w:rsid w:val="00B75124"/>
    <w:rsid w:val="00B75447"/>
    <w:rsid w:val="00B7551A"/>
    <w:rsid w:val="00B7607B"/>
    <w:rsid w:val="00B76490"/>
    <w:rsid w:val="00B764CA"/>
    <w:rsid w:val="00B769C2"/>
    <w:rsid w:val="00B76AFB"/>
    <w:rsid w:val="00B76BA0"/>
    <w:rsid w:val="00B76FED"/>
    <w:rsid w:val="00B77288"/>
    <w:rsid w:val="00B773F1"/>
    <w:rsid w:val="00B778D1"/>
    <w:rsid w:val="00B77A7D"/>
    <w:rsid w:val="00B80215"/>
    <w:rsid w:val="00B802DC"/>
    <w:rsid w:val="00B8062E"/>
    <w:rsid w:val="00B8097D"/>
    <w:rsid w:val="00B81A7D"/>
    <w:rsid w:val="00B83251"/>
    <w:rsid w:val="00B83B38"/>
    <w:rsid w:val="00B83F4C"/>
    <w:rsid w:val="00B8435E"/>
    <w:rsid w:val="00B84589"/>
    <w:rsid w:val="00B849EB"/>
    <w:rsid w:val="00B86113"/>
    <w:rsid w:val="00B8638A"/>
    <w:rsid w:val="00B864DA"/>
    <w:rsid w:val="00B8683A"/>
    <w:rsid w:val="00B86AB1"/>
    <w:rsid w:val="00B86D42"/>
    <w:rsid w:val="00B86EE3"/>
    <w:rsid w:val="00B87D6F"/>
    <w:rsid w:val="00B902E2"/>
    <w:rsid w:val="00B9050F"/>
    <w:rsid w:val="00B9059F"/>
    <w:rsid w:val="00B9070B"/>
    <w:rsid w:val="00B90B0F"/>
    <w:rsid w:val="00B90C41"/>
    <w:rsid w:val="00B90EC8"/>
    <w:rsid w:val="00B90ECA"/>
    <w:rsid w:val="00B9196E"/>
    <w:rsid w:val="00B91EF5"/>
    <w:rsid w:val="00B9208C"/>
    <w:rsid w:val="00B9254A"/>
    <w:rsid w:val="00B92B8E"/>
    <w:rsid w:val="00B93600"/>
    <w:rsid w:val="00B93879"/>
    <w:rsid w:val="00B93BB5"/>
    <w:rsid w:val="00B94BC0"/>
    <w:rsid w:val="00B94CF8"/>
    <w:rsid w:val="00B94E40"/>
    <w:rsid w:val="00B94FF6"/>
    <w:rsid w:val="00B95429"/>
    <w:rsid w:val="00B95451"/>
    <w:rsid w:val="00B956CF"/>
    <w:rsid w:val="00B960FA"/>
    <w:rsid w:val="00B966F8"/>
    <w:rsid w:val="00B96898"/>
    <w:rsid w:val="00BA0164"/>
    <w:rsid w:val="00BA1608"/>
    <w:rsid w:val="00BA1831"/>
    <w:rsid w:val="00BA256B"/>
    <w:rsid w:val="00BA293C"/>
    <w:rsid w:val="00BA2D8F"/>
    <w:rsid w:val="00BA369E"/>
    <w:rsid w:val="00BA38F6"/>
    <w:rsid w:val="00BA3C48"/>
    <w:rsid w:val="00BA40AE"/>
    <w:rsid w:val="00BA43B2"/>
    <w:rsid w:val="00BA48A2"/>
    <w:rsid w:val="00BA4BA0"/>
    <w:rsid w:val="00BA54AB"/>
    <w:rsid w:val="00BA5C31"/>
    <w:rsid w:val="00BA638D"/>
    <w:rsid w:val="00BA6D42"/>
    <w:rsid w:val="00BA7854"/>
    <w:rsid w:val="00BA7DCA"/>
    <w:rsid w:val="00BA7E6C"/>
    <w:rsid w:val="00BA7E90"/>
    <w:rsid w:val="00BA7EBA"/>
    <w:rsid w:val="00BB015F"/>
    <w:rsid w:val="00BB12F0"/>
    <w:rsid w:val="00BB14B1"/>
    <w:rsid w:val="00BB1569"/>
    <w:rsid w:val="00BB17B5"/>
    <w:rsid w:val="00BB1C6C"/>
    <w:rsid w:val="00BB27D0"/>
    <w:rsid w:val="00BB2A06"/>
    <w:rsid w:val="00BB2CBB"/>
    <w:rsid w:val="00BB2CFE"/>
    <w:rsid w:val="00BB2D76"/>
    <w:rsid w:val="00BB4198"/>
    <w:rsid w:val="00BB4600"/>
    <w:rsid w:val="00BB4A14"/>
    <w:rsid w:val="00BB6115"/>
    <w:rsid w:val="00BB61A8"/>
    <w:rsid w:val="00BB65A5"/>
    <w:rsid w:val="00BB6640"/>
    <w:rsid w:val="00BB7979"/>
    <w:rsid w:val="00BC03EE"/>
    <w:rsid w:val="00BC0E3A"/>
    <w:rsid w:val="00BC1114"/>
    <w:rsid w:val="00BC1295"/>
    <w:rsid w:val="00BC1BF3"/>
    <w:rsid w:val="00BC2212"/>
    <w:rsid w:val="00BC2344"/>
    <w:rsid w:val="00BC35C8"/>
    <w:rsid w:val="00BC372D"/>
    <w:rsid w:val="00BC3EE6"/>
    <w:rsid w:val="00BC40FA"/>
    <w:rsid w:val="00BC50FD"/>
    <w:rsid w:val="00BC543F"/>
    <w:rsid w:val="00BC561D"/>
    <w:rsid w:val="00BC58A0"/>
    <w:rsid w:val="00BC59F1"/>
    <w:rsid w:val="00BC5C84"/>
    <w:rsid w:val="00BC5F70"/>
    <w:rsid w:val="00BC63E7"/>
    <w:rsid w:val="00BC6A5F"/>
    <w:rsid w:val="00BC70D9"/>
    <w:rsid w:val="00BC7268"/>
    <w:rsid w:val="00BC7638"/>
    <w:rsid w:val="00BC7F93"/>
    <w:rsid w:val="00BD1B2E"/>
    <w:rsid w:val="00BD2216"/>
    <w:rsid w:val="00BD349E"/>
    <w:rsid w:val="00BD3AB6"/>
    <w:rsid w:val="00BD4193"/>
    <w:rsid w:val="00BD4ABB"/>
    <w:rsid w:val="00BD572A"/>
    <w:rsid w:val="00BD5737"/>
    <w:rsid w:val="00BD58E8"/>
    <w:rsid w:val="00BD5CB6"/>
    <w:rsid w:val="00BD6FF8"/>
    <w:rsid w:val="00BE19D7"/>
    <w:rsid w:val="00BE2BCE"/>
    <w:rsid w:val="00BE3350"/>
    <w:rsid w:val="00BE3819"/>
    <w:rsid w:val="00BE38CF"/>
    <w:rsid w:val="00BE3913"/>
    <w:rsid w:val="00BE3FF9"/>
    <w:rsid w:val="00BE438E"/>
    <w:rsid w:val="00BE50B6"/>
    <w:rsid w:val="00BE59E2"/>
    <w:rsid w:val="00BE6585"/>
    <w:rsid w:val="00BE705D"/>
    <w:rsid w:val="00BE76F8"/>
    <w:rsid w:val="00BE7801"/>
    <w:rsid w:val="00BF0891"/>
    <w:rsid w:val="00BF0A3A"/>
    <w:rsid w:val="00BF12A1"/>
    <w:rsid w:val="00BF1742"/>
    <w:rsid w:val="00BF2653"/>
    <w:rsid w:val="00BF2D34"/>
    <w:rsid w:val="00BF2EF7"/>
    <w:rsid w:val="00BF30A2"/>
    <w:rsid w:val="00BF379C"/>
    <w:rsid w:val="00BF3DE1"/>
    <w:rsid w:val="00BF4043"/>
    <w:rsid w:val="00BF4214"/>
    <w:rsid w:val="00BF4843"/>
    <w:rsid w:val="00BF4848"/>
    <w:rsid w:val="00BF48CD"/>
    <w:rsid w:val="00BF5205"/>
    <w:rsid w:val="00BF5226"/>
    <w:rsid w:val="00BF6105"/>
    <w:rsid w:val="00BF63CD"/>
    <w:rsid w:val="00BF66AE"/>
    <w:rsid w:val="00BF67B2"/>
    <w:rsid w:val="00BF6AFB"/>
    <w:rsid w:val="00BF6C51"/>
    <w:rsid w:val="00BF6D8A"/>
    <w:rsid w:val="00BF73F2"/>
    <w:rsid w:val="00BF7F2D"/>
    <w:rsid w:val="00C00F49"/>
    <w:rsid w:val="00C011EA"/>
    <w:rsid w:val="00C0197F"/>
    <w:rsid w:val="00C01BCE"/>
    <w:rsid w:val="00C02302"/>
    <w:rsid w:val="00C024F6"/>
    <w:rsid w:val="00C02581"/>
    <w:rsid w:val="00C02743"/>
    <w:rsid w:val="00C02B48"/>
    <w:rsid w:val="00C03E90"/>
    <w:rsid w:val="00C05132"/>
    <w:rsid w:val="00C05A7E"/>
    <w:rsid w:val="00C05C5F"/>
    <w:rsid w:val="00C06104"/>
    <w:rsid w:val="00C0611D"/>
    <w:rsid w:val="00C06367"/>
    <w:rsid w:val="00C07647"/>
    <w:rsid w:val="00C07971"/>
    <w:rsid w:val="00C07ECB"/>
    <w:rsid w:val="00C1019C"/>
    <w:rsid w:val="00C106FE"/>
    <w:rsid w:val="00C10F5F"/>
    <w:rsid w:val="00C11880"/>
    <w:rsid w:val="00C11B96"/>
    <w:rsid w:val="00C12508"/>
    <w:rsid w:val="00C12579"/>
    <w:rsid w:val="00C12635"/>
    <w:rsid w:val="00C12647"/>
    <w:rsid w:val="00C134BD"/>
    <w:rsid w:val="00C13722"/>
    <w:rsid w:val="00C13FBF"/>
    <w:rsid w:val="00C14148"/>
    <w:rsid w:val="00C142AF"/>
    <w:rsid w:val="00C14F69"/>
    <w:rsid w:val="00C15806"/>
    <w:rsid w:val="00C15C25"/>
    <w:rsid w:val="00C16760"/>
    <w:rsid w:val="00C16E39"/>
    <w:rsid w:val="00C17590"/>
    <w:rsid w:val="00C17F3C"/>
    <w:rsid w:val="00C207B9"/>
    <w:rsid w:val="00C2134C"/>
    <w:rsid w:val="00C218B9"/>
    <w:rsid w:val="00C21E1A"/>
    <w:rsid w:val="00C2284E"/>
    <w:rsid w:val="00C22893"/>
    <w:rsid w:val="00C23138"/>
    <w:rsid w:val="00C23728"/>
    <w:rsid w:val="00C240CF"/>
    <w:rsid w:val="00C24156"/>
    <w:rsid w:val="00C24A22"/>
    <w:rsid w:val="00C24C7C"/>
    <w:rsid w:val="00C24D18"/>
    <w:rsid w:val="00C24E8E"/>
    <w:rsid w:val="00C24FE1"/>
    <w:rsid w:val="00C25156"/>
    <w:rsid w:val="00C25C06"/>
    <w:rsid w:val="00C25EC3"/>
    <w:rsid w:val="00C260CF"/>
    <w:rsid w:val="00C26AF1"/>
    <w:rsid w:val="00C26E5D"/>
    <w:rsid w:val="00C26EB7"/>
    <w:rsid w:val="00C27818"/>
    <w:rsid w:val="00C27CA5"/>
    <w:rsid w:val="00C3026C"/>
    <w:rsid w:val="00C30849"/>
    <w:rsid w:val="00C3097A"/>
    <w:rsid w:val="00C30B7F"/>
    <w:rsid w:val="00C3139E"/>
    <w:rsid w:val="00C313A9"/>
    <w:rsid w:val="00C31733"/>
    <w:rsid w:val="00C317FD"/>
    <w:rsid w:val="00C31FB8"/>
    <w:rsid w:val="00C321F3"/>
    <w:rsid w:val="00C326FB"/>
    <w:rsid w:val="00C32A65"/>
    <w:rsid w:val="00C32CD1"/>
    <w:rsid w:val="00C33187"/>
    <w:rsid w:val="00C336F1"/>
    <w:rsid w:val="00C34244"/>
    <w:rsid w:val="00C347A3"/>
    <w:rsid w:val="00C34F66"/>
    <w:rsid w:val="00C34FCC"/>
    <w:rsid w:val="00C35387"/>
    <w:rsid w:val="00C35536"/>
    <w:rsid w:val="00C35985"/>
    <w:rsid w:val="00C35E75"/>
    <w:rsid w:val="00C35EB0"/>
    <w:rsid w:val="00C3609B"/>
    <w:rsid w:val="00C36FCA"/>
    <w:rsid w:val="00C379CC"/>
    <w:rsid w:val="00C37E3A"/>
    <w:rsid w:val="00C40932"/>
    <w:rsid w:val="00C40B54"/>
    <w:rsid w:val="00C40C08"/>
    <w:rsid w:val="00C40F39"/>
    <w:rsid w:val="00C41759"/>
    <w:rsid w:val="00C41A37"/>
    <w:rsid w:val="00C41E96"/>
    <w:rsid w:val="00C42B17"/>
    <w:rsid w:val="00C42D14"/>
    <w:rsid w:val="00C42DDC"/>
    <w:rsid w:val="00C431C9"/>
    <w:rsid w:val="00C4323E"/>
    <w:rsid w:val="00C439A3"/>
    <w:rsid w:val="00C43C96"/>
    <w:rsid w:val="00C441CF"/>
    <w:rsid w:val="00C44538"/>
    <w:rsid w:val="00C447B4"/>
    <w:rsid w:val="00C44900"/>
    <w:rsid w:val="00C45AA2"/>
    <w:rsid w:val="00C4622D"/>
    <w:rsid w:val="00C46438"/>
    <w:rsid w:val="00C469DA"/>
    <w:rsid w:val="00C46D9B"/>
    <w:rsid w:val="00C4792C"/>
    <w:rsid w:val="00C47E28"/>
    <w:rsid w:val="00C506B3"/>
    <w:rsid w:val="00C50866"/>
    <w:rsid w:val="00C509EE"/>
    <w:rsid w:val="00C50BA2"/>
    <w:rsid w:val="00C50DC8"/>
    <w:rsid w:val="00C518DA"/>
    <w:rsid w:val="00C51C4F"/>
    <w:rsid w:val="00C51D36"/>
    <w:rsid w:val="00C520BB"/>
    <w:rsid w:val="00C525C2"/>
    <w:rsid w:val="00C52840"/>
    <w:rsid w:val="00C53B79"/>
    <w:rsid w:val="00C53D92"/>
    <w:rsid w:val="00C54A4A"/>
    <w:rsid w:val="00C554D8"/>
    <w:rsid w:val="00C55570"/>
    <w:rsid w:val="00C55BEF"/>
    <w:rsid w:val="00C55C47"/>
    <w:rsid w:val="00C560EE"/>
    <w:rsid w:val="00C568EF"/>
    <w:rsid w:val="00C569A7"/>
    <w:rsid w:val="00C5761D"/>
    <w:rsid w:val="00C57825"/>
    <w:rsid w:val="00C57B7F"/>
    <w:rsid w:val="00C57BBB"/>
    <w:rsid w:val="00C60101"/>
    <w:rsid w:val="00C601AF"/>
    <w:rsid w:val="00C60B76"/>
    <w:rsid w:val="00C61056"/>
    <w:rsid w:val="00C616C6"/>
    <w:rsid w:val="00C61A63"/>
    <w:rsid w:val="00C623EB"/>
    <w:rsid w:val="00C62F4D"/>
    <w:rsid w:val="00C632C5"/>
    <w:rsid w:val="00C63586"/>
    <w:rsid w:val="00C6367B"/>
    <w:rsid w:val="00C64320"/>
    <w:rsid w:val="00C64358"/>
    <w:rsid w:val="00C6487D"/>
    <w:rsid w:val="00C65804"/>
    <w:rsid w:val="00C65AE4"/>
    <w:rsid w:val="00C66296"/>
    <w:rsid w:val="00C66BE5"/>
    <w:rsid w:val="00C6748F"/>
    <w:rsid w:val="00C67503"/>
    <w:rsid w:val="00C6798E"/>
    <w:rsid w:val="00C67AD1"/>
    <w:rsid w:val="00C702AB"/>
    <w:rsid w:val="00C704E1"/>
    <w:rsid w:val="00C706E0"/>
    <w:rsid w:val="00C70F9D"/>
    <w:rsid w:val="00C718A1"/>
    <w:rsid w:val="00C71C4F"/>
    <w:rsid w:val="00C7257D"/>
    <w:rsid w:val="00C730AB"/>
    <w:rsid w:val="00C7394D"/>
    <w:rsid w:val="00C74AFC"/>
    <w:rsid w:val="00C74E94"/>
    <w:rsid w:val="00C750D1"/>
    <w:rsid w:val="00C75A0F"/>
    <w:rsid w:val="00C75C04"/>
    <w:rsid w:val="00C75C66"/>
    <w:rsid w:val="00C75C82"/>
    <w:rsid w:val="00C760F8"/>
    <w:rsid w:val="00C763F6"/>
    <w:rsid w:val="00C76601"/>
    <w:rsid w:val="00C76D96"/>
    <w:rsid w:val="00C77282"/>
    <w:rsid w:val="00C773BA"/>
    <w:rsid w:val="00C77564"/>
    <w:rsid w:val="00C779BC"/>
    <w:rsid w:val="00C77CF8"/>
    <w:rsid w:val="00C80D51"/>
    <w:rsid w:val="00C80D95"/>
    <w:rsid w:val="00C80F61"/>
    <w:rsid w:val="00C825D6"/>
    <w:rsid w:val="00C8324A"/>
    <w:rsid w:val="00C84711"/>
    <w:rsid w:val="00C84A73"/>
    <w:rsid w:val="00C84B23"/>
    <w:rsid w:val="00C84DE5"/>
    <w:rsid w:val="00C8510C"/>
    <w:rsid w:val="00C8522A"/>
    <w:rsid w:val="00C854B9"/>
    <w:rsid w:val="00C85906"/>
    <w:rsid w:val="00C85F70"/>
    <w:rsid w:val="00C86248"/>
    <w:rsid w:val="00C864A0"/>
    <w:rsid w:val="00C86673"/>
    <w:rsid w:val="00C86998"/>
    <w:rsid w:val="00C869E8"/>
    <w:rsid w:val="00C86E51"/>
    <w:rsid w:val="00C870CA"/>
    <w:rsid w:val="00C878C5"/>
    <w:rsid w:val="00C87D42"/>
    <w:rsid w:val="00C9087D"/>
    <w:rsid w:val="00C90B31"/>
    <w:rsid w:val="00C91EFF"/>
    <w:rsid w:val="00C91FB3"/>
    <w:rsid w:val="00C920D2"/>
    <w:rsid w:val="00C93277"/>
    <w:rsid w:val="00C93308"/>
    <w:rsid w:val="00C937A8"/>
    <w:rsid w:val="00C937C7"/>
    <w:rsid w:val="00C93841"/>
    <w:rsid w:val="00C9462C"/>
    <w:rsid w:val="00C94744"/>
    <w:rsid w:val="00C94828"/>
    <w:rsid w:val="00C95280"/>
    <w:rsid w:val="00C95923"/>
    <w:rsid w:val="00C95A7F"/>
    <w:rsid w:val="00C95DCA"/>
    <w:rsid w:val="00C95E0C"/>
    <w:rsid w:val="00C964D7"/>
    <w:rsid w:val="00C96842"/>
    <w:rsid w:val="00C9734F"/>
    <w:rsid w:val="00C97913"/>
    <w:rsid w:val="00CA05B0"/>
    <w:rsid w:val="00CA0D35"/>
    <w:rsid w:val="00CA0D6F"/>
    <w:rsid w:val="00CA13ED"/>
    <w:rsid w:val="00CA1456"/>
    <w:rsid w:val="00CA1661"/>
    <w:rsid w:val="00CA19B5"/>
    <w:rsid w:val="00CA2040"/>
    <w:rsid w:val="00CA20D3"/>
    <w:rsid w:val="00CA20F0"/>
    <w:rsid w:val="00CA262F"/>
    <w:rsid w:val="00CA2A9C"/>
    <w:rsid w:val="00CA3782"/>
    <w:rsid w:val="00CA436B"/>
    <w:rsid w:val="00CA472F"/>
    <w:rsid w:val="00CA4C33"/>
    <w:rsid w:val="00CA4C5E"/>
    <w:rsid w:val="00CA4DB1"/>
    <w:rsid w:val="00CA4EFB"/>
    <w:rsid w:val="00CA59B5"/>
    <w:rsid w:val="00CA6781"/>
    <w:rsid w:val="00CA6F4A"/>
    <w:rsid w:val="00CA75D2"/>
    <w:rsid w:val="00CA7EA6"/>
    <w:rsid w:val="00CB0A12"/>
    <w:rsid w:val="00CB0F3F"/>
    <w:rsid w:val="00CB1B43"/>
    <w:rsid w:val="00CB1CF0"/>
    <w:rsid w:val="00CB1D44"/>
    <w:rsid w:val="00CB2752"/>
    <w:rsid w:val="00CB28DB"/>
    <w:rsid w:val="00CB297F"/>
    <w:rsid w:val="00CB2B77"/>
    <w:rsid w:val="00CB300E"/>
    <w:rsid w:val="00CB35B5"/>
    <w:rsid w:val="00CB3AC1"/>
    <w:rsid w:val="00CB3AEA"/>
    <w:rsid w:val="00CB41EF"/>
    <w:rsid w:val="00CB55F7"/>
    <w:rsid w:val="00CB5AF8"/>
    <w:rsid w:val="00CB6427"/>
    <w:rsid w:val="00CB697B"/>
    <w:rsid w:val="00CB79F8"/>
    <w:rsid w:val="00CB7F95"/>
    <w:rsid w:val="00CC018E"/>
    <w:rsid w:val="00CC030F"/>
    <w:rsid w:val="00CC0961"/>
    <w:rsid w:val="00CC0CB9"/>
    <w:rsid w:val="00CC0FBE"/>
    <w:rsid w:val="00CC1E97"/>
    <w:rsid w:val="00CC1F97"/>
    <w:rsid w:val="00CC1FA8"/>
    <w:rsid w:val="00CC2930"/>
    <w:rsid w:val="00CC30DD"/>
    <w:rsid w:val="00CC3C95"/>
    <w:rsid w:val="00CC3F7D"/>
    <w:rsid w:val="00CC4352"/>
    <w:rsid w:val="00CC4730"/>
    <w:rsid w:val="00CC4AA8"/>
    <w:rsid w:val="00CC4B9F"/>
    <w:rsid w:val="00CC5E68"/>
    <w:rsid w:val="00CC60B5"/>
    <w:rsid w:val="00CC6D1C"/>
    <w:rsid w:val="00CC6D8F"/>
    <w:rsid w:val="00CC7087"/>
    <w:rsid w:val="00CC75D3"/>
    <w:rsid w:val="00CC7FD2"/>
    <w:rsid w:val="00CD039B"/>
    <w:rsid w:val="00CD0A6F"/>
    <w:rsid w:val="00CD1887"/>
    <w:rsid w:val="00CD1927"/>
    <w:rsid w:val="00CD2119"/>
    <w:rsid w:val="00CD237A"/>
    <w:rsid w:val="00CD2A0B"/>
    <w:rsid w:val="00CD31A8"/>
    <w:rsid w:val="00CD36AC"/>
    <w:rsid w:val="00CD3C39"/>
    <w:rsid w:val="00CD3C60"/>
    <w:rsid w:val="00CD3FF4"/>
    <w:rsid w:val="00CD46FE"/>
    <w:rsid w:val="00CD4D77"/>
    <w:rsid w:val="00CD4EC1"/>
    <w:rsid w:val="00CD4F2F"/>
    <w:rsid w:val="00CD4F55"/>
    <w:rsid w:val="00CD4FD9"/>
    <w:rsid w:val="00CD5847"/>
    <w:rsid w:val="00CD5B4C"/>
    <w:rsid w:val="00CD6801"/>
    <w:rsid w:val="00CD68FE"/>
    <w:rsid w:val="00CD6F2A"/>
    <w:rsid w:val="00CD77CA"/>
    <w:rsid w:val="00CD7A17"/>
    <w:rsid w:val="00CD7BE3"/>
    <w:rsid w:val="00CD7D1C"/>
    <w:rsid w:val="00CE0035"/>
    <w:rsid w:val="00CE07F9"/>
    <w:rsid w:val="00CE1350"/>
    <w:rsid w:val="00CE13A3"/>
    <w:rsid w:val="00CE1E38"/>
    <w:rsid w:val="00CE2000"/>
    <w:rsid w:val="00CE24C6"/>
    <w:rsid w:val="00CE31E1"/>
    <w:rsid w:val="00CE361A"/>
    <w:rsid w:val="00CE36BC"/>
    <w:rsid w:val="00CE3762"/>
    <w:rsid w:val="00CE3F7C"/>
    <w:rsid w:val="00CE4371"/>
    <w:rsid w:val="00CE4447"/>
    <w:rsid w:val="00CE4C43"/>
    <w:rsid w:val="00CE63DF"/>
    <w:rsid w:val="00CE64B9"/>
    <w:rsid w:val="00CE6658"/>
    <w:rsid w:val="00CE6B9E"/>
    <w:rsid w:val="00CE6E37"/>
    <w:rsid w:val="00CE6E42"/>
    <w:rsid w:val="00CE7104"/>
    <w:rsid w:val="00CE7881"/>
    <w:rsid w:val="00CE7AD8"/>
    <w:rsid w:val="00CE7E2A"/>
    <w:rsid w:val="00CF0133"/>
    <w:rsid w:val="00CF0B27"/>
    <w:rsid w:val="00CF0B94"/>
    <w:rsid w:val="00CF1709"/>
    <w:rsid w:val="00CF1747"/>
    <w:rsid w:val="00CF1F59"/>
    <w:rsid w:val="00CF202A"/>
    <w:rsid w:val="00CF2392"/>
    <w:rsid w:val="00CF253A"/>
    <w:rsid w:val="00CF2778"/>
    <w:rsid w:val="00CF2848"/>
    <w:rsid w:val="00CF30B0"/>
    <w:rsid w:val="00CF3594"/>
    <w:rsid w:val="00CF3843"/>
    <w:rsid w:val="00CF3A9F"/>
    <w:rsid w:val="00CF4A99"/>
    <w:rsid w:val="00CF4F5A"/>
    <w:rsid w:val="00CF500F"/>
    <w:rsid w:val="00CF574A"/>
    <w:rsid w:val="00CF600A"/>
    <w:rsid w:val="00CF60ED"/>
    <w:rsid w:val="00CF634A"/>
    <w:rsid w:val="00CF695A"/>
    <w:rsid w:val="00CF7391"/>
    <w:rsid w:val="00CF73D4"/>
    <w:rsid w:val="00CF78F7"/>
    <w:rsid w:val="00CF7983"/>
    <w:rsid w:val="00D0046B"/>
    <w:rsid w:val="00D00BAC"/>
    <w:rsid w:val="00D01DFC"/>
    <w:rsid w:val="00D02CC4"/>
    <w:rsid w:val="00D02F62"/>
    <w:rsid w:val="00D037D7"/>
    <w:rsid w:val="00D039B1"/>
    <w:rsid w:val="00D03C9E"/>
    <w:rsid w:val="00D04106"/>
    <w:rsid w:val="00D0410E"/>
    <w:rsid w:val="00D044CE"/>
    <w:rsid w:val="00D04725"/>
    <w:rsid w:val="00D04C69"/>
    <w:rsid w:val="00D04D0E"/>
    <w:rsid w:val="00D04F99"/>
    <w:rsid w:val="00D04FE3"/>
    <w:rsid w:val="00D05560"/>
    <w:rsid w:val="00D05A82"/>
    <w:rsid w:val="00D05CC2"/>
    <w:rsid w:val="00D05D74"/>
    <w:rsid w:val="00D05D8D"/>
    <w:rsid w:val="00D061A0"/>
    <w:rsid w:val="00D06A78"/>
    <w:rsid w:val="00D06EC9"/>
    <w:rsid w:val="00D070AA"/>
    <w:rsid w:val="00D10605"/>
    <w:rsid w:val="00D10675"/>
    <w:rsid w:val="00D10EA6"/>
    <w:rsid w:val="00D11686"/>
    <w:rsid w:val="00D116C4"/>
    <w:rsid w:val="00D11A2D"/>
    <w:rsid w:val="00D1248A"/>
    <w:rsid w:val="00D129FB"/>
    <w:rsid w:val="00D12EA0"/>
    <w:rsid w:val="00D13D7E"/>
    <w:rsid w:val="00D14173"/>
    <w:rsid w:val="00D15E13"/>
    <w:rsid w:val="00D15E2C"/>
    <w:rsid w:val="00D16356"/>
    <w:rsid w:val="00D16A6A"/>
    <w:rsid w:val="00D16E80"/>
    <w:rsid w:val="00D1761F"/>
    <w:rsid w:val="00D204E9"/>
    <w:rsid w:val="00D20AE1"/>
    <w:rsid w:val="00D20C59"/>
    <w:rsid w:val="00D20D76"/>
    <w:rsid w:val="00D21601"/>
    <w:rsid w:val="00D22FA0"/>
    <w:rsid w:val="00D23323"/>
    <w:rsid w:val="00D2392A"/>
    <w:rsid w:val="00D24127"/>
    <w:rsid w:val="00D24164"/>
    <w:rsid w:val="00D243F4"/>
    <w:rsid w:val="00D24D50"/>
    <w:rsid w:val="00D24E8E"/>
    <w:rsid w:val="00D25068"/>
    <w:rsid w:val="00D2599A"/>
    <w:rsid w:val="00D259AF"/>
    <w:rsid w:val="00D25CF0"/>
    <w:rsid w:val="00D25D0C"/>
    <w:rsid w:val="00D25FFE"/>
    <w:rsid w:val="00D26797"/>
    <w:rsid w:val="00D26ADC"/>
    <w:rsid w:val="00D26FAA"/>
    <w:rsid w:val="00D27208"/>
    <w:rsid w:val="00D275DB"/>
    <w:rsid w:val="00D2763C"/>
    <w:rsid w:val="00D27BE6"/>
    <w:rsid w:val="00D30397"/>
    <w:rsid w:val="00D30474"/>
    <w:rsid w:val="00D30C3F"/>
    <w:rsid w:val="00D30CAA"/>
    <w:rsid w:val="00D31E21"/>
    <w:rsid w:val="00D32205"/>
    <w:rsid w:val="00D32CD7"/>
    <w:rsid w:val="00D331BF"/>
    <w:rsid w:val="00D33349"/>
    <w:rsid w:val="00D3367F"/>
    <w:rsid w:val="00D33B4B"/>
    <w:rsid w:val="00D349CA"/>
    <w:rsid w:val="00D3549F"/>
    <w:rsid w:val="00D36162"/>
    <w:rsid w:val="00D3669E"/>
    <w:rsid w:val="00D36713"/>
    <w:rsid w:val="00D3685C"/>
    <w:rsid w:val="00D368E0"/>
    <w:rsid w:val="00D36B73"/>
    <w:rsid w:val="00D37D80"/>
    <w:rsid w:val="00D37F10"/>
    <w:rsid w:val="00D37FF9"/>
    <w:rsid w:val="00D40019"/>
    <w:rsid w:val="00D4032E"/>
    <w:rsid w:val="00D410CB"/>
    <w:rsid w:val="00D412B4"/>
    <w:rsid w:val="00D42302"/>
    <w:rsid w:val="00D42773"/>
    <w:rsid w:val="00D427A6"/>
    <w:rsid w:val="00D43585"/>
    <w:rsid w:val="00D446B6"/>
    <w:rsid w:val="00D4476F"/>
    <w:rsid w:val="00D44C9F"/>
    <w:rsid w:val="00D44CFC"/>
    <w:rsid w:val="00D459F9"/>
    <w:rsid w:val="00D463CF"/>
    <w:rsid w:val="00D471AC"/>
    <w:rsid w:val="00D472C5"/>
    <w:rsid w:val="00D47510"/>
    <w:rsid w:val="00D504CE"/>
    <w:rsid w:val="00D50573"/>
    <w:rsid w:val="00D50942"/>
    <w:rsid w:val="00D50B01"/>
    <w:rsid w:val="00D5138F"/>
    <w:rsid w:val="00D5183A"/>
    <w:rsid w:val="00D5217E"/>
    <w:rsid w:val="00D528DE"/>
    <w:rsid w:val="00D52DFB"/>
    <w:rsid w:val="00D52FD0"/>
    <w:rsid w:val="00D534D6"/>
    <w:rsid w:val="00D53796"/>
    <w:rsid w:val="00D537EB"/>
    <w:rsid w:val="00D53EAE"/>
    <w:rsid w:val="00D542A2"/>
    <w:rsid w:val="00D54A71"/>
    <w:rsid w:val="00D54AE8"/>
    <w:rsid w:val="00D54C92"/>
    <w:rsid w:val="00D54C94"/>
    <w:rsid w:val="00D54D50"/>
    <w:rsid w:val="00D5563F"/>
    <w:rsid w:val="00D559ED"/>
    <w:rsid w:val="00D55A96"/>
    <w:rsid w:val="00D55C8A"/>
    <w:rsid w:val="00D55D28"/>
    <w:rsid w:val="00D5608B"/>
    <w:rsid w:val="00D560B4"/>
    <w:rsid w:val="00D568AA"/>
    <w:rsid w:val="00D56B3E"/>
    <w:rsid w:val="00D5736D"/>
    <w:rsid w:val="00D57866"/>
    <w:rsid w:val="00D57F4E"/>
    <w:rsid w:val="00D60B6C"/>
    <w:rsid w:val="00D6118C"/>
    <w:rsid w:val="00D6129F"/>
    <w:rsid w:val="00D615CB"/>
    <w:rsid w:val="00D624C1"/>
    <w:rsid w:val="00D6253D"/>
    <w:rsid w:val="00D62DF7"/>
    <w:rsid w:val="00D62EA4"/>
    <w:rsid w:val="00D644E1"/>
    <w:rsid w:val="00D658BA"/>
    <w:rsid w:val="00D65B2D"/>
    <w:rsid w:val="00D662F8"/>
    <w:rsid w:val="00D66511"/>
    <w:rsid w:val="00D666CD"/>
    <w:rsid w:val="00D66797"/>
    <w:rsid w:val="00D66D75"/>
    <w:rsid w:val="00D66F27"/>
    <w:rsid w:val="00D67068"/>
    <w:rsid w:val="00D67300"/>
    <w:rsid w:val="00D6752F"/>
    <w:rsid w:val="00D7024F"/>
    <w:rsid w:val="00D7087C"/>
    <w:rsid w:val="00D70C3C"/>
    <w:rsid w:val="00D712A4"/>
    <w:rsid w:val="00D71C9F"/>
    <w:rsid w:val="00D71CBD"/>
    <w:rsid w:val="00D71DF7"/>
    <w:rsid w:val="00D72003"/>
    <w:rsid w:val="00D725D3"/>
    <w:rsid w:val="00D72A87"/>
    <w:rsid w:val="00D72BD1"/>
    <w:rsid w:val="00D72BE5"/>
    <w:rsid w:val="00D72E42"/>
    <w:rsid w:val="00D72F90"/>
    <w:rsid w:val="00D73AD1"/>
    <w:rsid w:val="00D742CE"/>
    <w:rsid w:val="00D74668"/>
    <w:rsid w:val="00D74749"/>
    <w:rsid w:val="00D75157"/>
    <w:rsid w:val="00D755B9"/>
    <w:rsid w:val="00D756D6"/>
    <w:rsid w:val="00D75B22"/>
    <w:rsid w:val="00D75B71"/>
    <w:rsid w:val="00D7643D"/>
    <w:rsid w:val="00D77289"/>
    <w:rsid w:val="00D77466"/>
    <w:rsid w:val="00D77679"/>
    <w:rsid w:val="00D77A7F"/>
    <w:rsid w:val="00D77D52"/>
    <w:rsid w:val="00D80581"/>
    <w:rsid w:val="00D805D9"/>
    <w:rsid w:val="00D8093D"/>
    <w:rsid w:val="00D81462"/>
    <w:rsid w:val="00D81514"/>
    <w:rsid w:val="00D8259B"/>
    <w:rsid w:val="00D82782"/>
    <w:rsid w:val="00D82F26"/>
    <w:rsid w:val="00D83CDB"/>
    <w:rsid w:val="00D842BF"/>
    <w:rsid w:val="00D84544"/>
    <w:rsid w:val="00D847F7"/>
    <w:rsid w:val="00D84C6C"/>
    <w:rsid w:val="00D84F32"/>
    <w:rsid w:val="00D84FE6"/>
    <w:rsid w:val="00D85186"/>
    <w:rsid w:val="00D859CF"/>
    <w:rsid w:val="00D85D01"/>
    <w:rsid w:val="00D86360"/>
    <w:rsid w:val="00D863D0"/>
    <w:rsid w:val="00D868AE"/>
    <w:rsid w:val="00D86AD9"/>
    <w:rsid w:val="00D86B00"/>
    <w:rsid w:val="00D86F84"/>
    <w:rsid w:val="00D86FB9"/>
    <w:rsid w:val="00D8726D"/>
    <w:rsid w:val="00D8760E"/>
    <w:rsid w:val="00D87630"/>
    <w:rsid w:val="00D87656"/>
    <w:rsid w:val="00D8778E"/>
    <w:rsid w:val="00D87C87"/>
    <w:rsid w:val="00D90B38"/>
    <w:rsid w:val="00D90B97"/>
    <w:rsid w:val="00D90BB4"/>
    <w:rsid w:val="00D90E07"/>
    <w:rsid w:val="00D9162D"/>
    <w:rsid w:val="00D91780"/>
    <w:rsid w:val="00D91D7D"/>
    <w:rsid w:val="00D92B48"/>
    <w:rsid w:val="00D932C2"/>
    <w:rsid w:val="00D93864"/>
    <w:rsid w:val="00D9390C"/>
    <w:rsid w:val="00D94646"/>
    <w:rsid w:val="00D94A9B"/>
    <w:rsid w:val="00D95162"/>
    <w:rsid w:val="00D95504"/>
    <w:rsid w:val="00D96383"/>
    <w:rsid w:val="00D965DC"/>
    <w:rsid w:val="00D9679F"/>
    <w:rsid w:val="00D96825"/>
    <w:rsid w:val="00D96880"/>
    <w:rsid w:val="00D9756E"/>
    <w:rsid w:val="00D976E4"/>
    <w:rsid w:val="00D97CEE"/>
    <w:rsid w:val="00DA01A5"/>
    <w:rsid w:val="00DA0B02"/>
    <w:rsid w:val="00DA0C58"/>
    <w:rsid w:val="00DA1075"/>
    <w:rsid w:val="00DA1207"/>
    <w:rsid w:val="00DA126E"/>
    <w:rsid w:val="00DA1524"/>
    <w:rsid w:val="00DA1BAB"/>
    <w:rsid w:val="00DA1DD5"/>
    <w:rsid w:val="00DA2188"/>
    <w:rsid w:val="00DA2D40"/>
    <w:rsid w:val="00DA2DE1"/>
    <w:rsid w:val="00DA2DE8"/>
    <w:rsid w:val="00DA33DB"/>
    <w:rsid w:val="00DA4D08"/>
    <w:rsid w:val="00DA4FC7"/>
    <w:rsid w:val="00DA5FB1"/>
    <w:rsid w:val="00DA63BF"/>
    <w:rsid w:val="00DA693E"/>
    <w:rsid w:val="00DA7B1D"/>
    <w:rsid w:val="00DA7D88"/>
    <w:rsid w:val="00DB0173"/>
    <w:rsid w:val="00DB0526"/>
    <w:rsid w:val="00DB07AC"/>
    <w:rsid w:val="00DB0A43"/>
    <w:rsid w:val="00DB0C86"/>
    <w:rsid w:val="00DB0F2B"/>
    <w:rsid w:val="00DB167A"/>
    <w:rsid w:val="00DB1B31"/>
    <w:rsid w:val="00DB31BC"/>
    <w:rsid w:val="00DB31F1"/>
    <w:rsid w:val="00DB35D4"/>
    <w:rsid w:val="00DB3953"/>
    <w:rsid w:val="00DB39CF"/>
    <w:rsid w:val="00DB400E"/>
    <w:rsid w:val="00DB45D1"/>
    <w:rsid w:val="00DB4EAA"/>
    <w:rsid w:val="00DB5A56"/>
    <w:rsid w:val="00DB5C6D"/>
    <w:rsid w:val="00DB5D19"/>
    <w:rsid w:val="00DB6053"/>
    <w:rsid w:val="00DB61C4"/>
    <w:rsid w:val="00DB6349"/>
    <w:rsid w:val="00DB63E7"/>
    <w:rsid w:val="00DB6EA5"/>
    <w:rsid w:val="00DB703D"/>
    <w:rsid w:val="00DB7256"/>
    <w:rsid w:val="00DB77E0"/>
    <w:rsid w:val="00DC0401"/>
    <w:rsid w:val="00DC20BD"/>
    <w:rsid w:val="00DC21BE"/>
    <w:rsid w:val="00DC2EC5"/>
    <w:rsid w:val="00DC2FF9"/>
    <w:rsid w:val="00DC3195"/>
    <w:rsid w:val="00DC329D"/>
    <w:rsid w:val="00DC32D6"/>
    <w:rsid w:val="00DC345F"/>
    <w:rsid w:val="00DC37A4"/>
    <w:rsid w:val="00DC43DD"/>
    <w:rsid w:val="00DC479A"/>
    <w:rsid w:val="00DC5030"/>
    <w:rsid w:val="00DC5344"/>
    <w:rsid w:val="00DC5D6B"/>
    <w:rsid w:val="00DC6215"/>
    <w:rsid w:val="00DC6274"/>
    <w:rsid w:val="00DC65BF"/>
    <w:rsid w:val="00DC68CC"/>
    <w:rsid w:val="00DC68CE"/>
    <w:rsid w:val="00DC6A90"/>
    <w:rsid w:val="00DC6DBA"/>
    <w:rsid w:val="00DC7E96"/>
    <w:rsid w:val="00DD029A"/>
    <w:rsid w:val="00DD0570"/>
    <w:rsid w:val="00DD0BCD"/>
    <w:rsid w:val="00DD15BF"/>
    <w:rsid w:val="00DD1801"/>
    <w:rsid w:val="00DD1EAE"/>
    <w:rsid w:val="00DD20E5"/>
    <w:rsid w:val="00DD2569"/>
    <w:rsid w:val="00DD283B"/>
    <w:rsid w:val="00DD2E14"/>
    <w:rsid w:val="00DD3015"/>
    <w:rsid w:val="00DD3358"/>
    <w:rsid w:val="00DD3A64"/>
    <w:rsid w:val="00DD447A"/>
    <w:rsid w:val="00DD49B9"/>
    <w:rsid w:val="00DD4B4B"/>
    <w:rsid w:val="00DD4DE5"/>
    <w:rsid w:val="00DD6752"/>
    <w:rsid w:val="00DD6B89"/>
    <w:rsid w:val="00DD6FB3"/>
    <w:rsid w:val="00DE07A8"/>
    <w:rsid w:val="00DE08E5"/>
    <w:rsid w:val="00DE0CB6"/>
    <w:rsid w:val="00DE0D3A"/>
    <w:rsid w:val="00DE0F7B"/>
    <w:rsid w:val="00DE0FA2"/>
    <w:rsid w:val="00DE2421"/>
    <w:rsid w:val="00DE2600"/>
    <w:rsid w:val="00DE2972"/>
    <w:rsid w:val="00DE2AA6"/>
    <w:rsid w:val="00DE3AB8"/>
    <w:rsid w:val="00DE3B20"/>
    <w:rsid w:val="00DE4449"/>
    <w:rsid w:val="00DE4536"/>
    <w:rsid w:val="00DE4CE8"/>
    <w:rsid w:val="00DE583C"/>
    <w:rsid w:val="00DE66C0"/>
    <w:rsid w:val="00DE6C94"/>
    <w:rsid w:val="00DE6FD7"/>
    <w:rsid w:val="00DE72B0"/>
    <w:rsid w:val="00DE7CFA"/>
    <w:rsid w:val="00DF0299"/>
    <w:rsid w:val="00DF1634"/>
    <w:rsid w:val="00DF1B3A"/>
    <w:rsid w:val="00DF2763"/>
    <w:rsid w:val="00DF2E0D"/>
    <w:rsid w:val="00DF3A03"/>
    <w:rsid w:val="00DF3B29"/>
    <w:rsid w:val="00DF3D99"/>
    <w:rsid w:val="00DF4E93"/>
    <w:rsid w:val="00DF5495"/>
    <w:rsid w:val="00DF57DA"/>
    <w:rsid w:val="00DF5B84"/>
    <w:rsid w:val="00DF5D73"/>
    <w:rsid w:val="00DF5D81"/>
    <w:rsid w:val="00DF6920"/>
    <w:rsid w:val="00DF6F8F"/>
    <w:rsid w:val="00DF7D36"/>
    <w:rsid w:val="00DF7F52"/>
    <w:rsid w:val="00E00449"/>
    <w:rsid w:val="00E005DD"/>
    <w:rsid w:val="00E00602"/>
    <w:rsid w:val="00E00FEC"/>
    <w:rsid w:val="00E01038"/>
    <w:rsid w:val="00E01494"/>
    <w:rsid w:val="00E01977"/>
    <w:rsid w:val="00E01E94"/>
    <w:rsid w:val="00E022C5"/>
    <w:rsid w:val="00E0332F"/>
    <w:rsid w:val="00E0347B"/>
    <w:rsid w:val="00E0360F"/>
    <w:rsid w:val="00E042DD"/>
    <w:rsid w:val="00E04F0C"/>
    <w:rsid w:val="00E0618C"/>
    <w:rsid w:val="00E06A6B"/>
    <w:rsid w:val="00E07073"/>
    <w:rsid w:val="00E07240"/>
    <w:rsid w:val="00E07245"/>
    <w:rsid w:val="00E076CB"/>
    <w:rsid w:val="00E07AD8"/>
    <w:rsid w:val="00E07DFE"/>
    <w:rsid w:val="00E07F28"/>
    <w:rsid w:val="00E1085C"/>
    <w:rsid w:val="00E10FC8"/>
    <w:rsid w:val="00E11C3A"/>
    <w:rsid w:val="00E11D72"/>
    <w:rsid w:val="00E120B3"/>
    <w:rsid w:val="00E12237"/>
    <w:rsid w:val="00E12B62"/>
    <w:rsid w:val="00E12C14"/>
    <w:rsid w:val="00E1305F"/>
    <w:rsid w:val="00E13D84"/>
    <w:rsid w:val="00E13E63"/>
    <w:rsid w:val="00E13F7C"/>
    <w:rsid w:val="00E14979"/>
    <w:rsid w:val="00E14D65"/>
    <w:rsid w:val="00E14DFF"/>
    <w:rsid w:val="00E1560C"/>
    <w:rsid w:val="00E1722A"/>
    <w:rsid w:val="00E173DF"/>
    <w:rsid w:val="00E1784D"/>
    <w:rsid w:val="00E17884"/>
    <w:rsid w:val="00E17E6C"/>
    <w:rsid w:val="00E2019E"/>
    <w:rsid w:val="00E20ED7"/>
    <w:rsid w:val="00E22F34"/>
    <w:rsid w:val="00E23007"/>
    <w:rsid w:val="00E23271"/>
    <w:rsid w:val="00E2345C"/>
    <w:rsid w:val="00E2436F"/>
    <w:rsid w:val="00E2450F"/>
    <w:rsid w:val="00E24F80"/>
    <w:rsid w:val="00E2506A"/>
    <w:rsid w:val="00E25149"/>
    <w:rsid w:val="00E259F3"/>
    <w:rsid w:val="00E26431"/>
    <w:rsid w:val="00E26E17"/>
    <w:rsid w:val="00E26F45"/>
    <w:rsid w:val="00E2764C"/>
    <w:rsid w:val="00E27FE2"/>
    <w:rsid w:val="00E3051F"/>
    <w:rsid w:val="00E30967"/>
    <w:rsid w:val="00E30985"/>
    <w:rsid w:val="00E30A85"/>
    <w:rsid w:val="00E310A9"/>
    <w:rsid w:val="00E31314"/>
    <w:rsid w:val="00E31819"/>
    <w:rsid w:val="00E3183D"/>
    <w:rsid w:val="00E3202C"/>
    <w:rsid w:val="00E321BB"/>
    <w:rsid w:val="00E32CCC"/>
    <w:rsid w:val="00E33238"/>
    <w:rsid w:val="00E33555"/>
    <w:rsid w:val="00E33793"/>
    <w:rsid w:val="00E33F75"/>
    <w:rsid w:val="00E340F4"/>
    <w:rsid w:val="00E346FE"/>
    <w:rsid w:val="00E3479C"/>
    <w:rsid w:val="00E34C7F"/>
    <w:rsid w:val="00E34E25"/>
    <w:rsid w:val="00E352E5"/>
    <w:rsid w:val="00E352FE"/>
    <w:rsid w:val="00E35ED9"/>
    <w:rsid w:val="00E362FB"/>
    <w:rsid w:val="00E3630B"/>
    <w:rsid w:val="00E364ED"/>
    <w:rsid w:val="00E36781"/>
    <w:rsid w:val="00E3682E"/>
    <w:rsid w:val="00E37211"/>
    <w:rsid w:val="00E3735F"/>
    <w:rsid w:val="00E376B7"/>
    <w:rsid w:val="00E40022"/>
    <w:rsid w:val="00E4041E"/>
    <w:rsid w:val="00E40498"/>
    <w:rsid w:val="00E40B61"/>
    <w:rsid w:val="00E40BB9"/>
    <w:rsid w:val="00E41C41"/>
    <w:rsid w:val="00E41C5F"/>
    <w:rsid w:val="00E42286"/>
    <w:rsid w:val="00E4281B"/>
    <w:rsid w:val="00E4285A"/>
    <w:rsid w:val="00E42F5D"/>
    <w:rsid w:val="00E4312C"/>
    <w:rsid w:val="00E43581"/>
    <w:rsid w:val="00E435C9"/>
    <w:rsid w:val="00E442AD"/>
    <w:rsid w:val="00E4486C"/>
    <w:rsid w:val="00E44960"/>
    <w:rsid w:val="00E44CAC"/>
    <w:rsid w:val="00E44DA0"/>
    <w:rsid w:val="00E45053"/>
    <w:rsid w:val="00E4536E"/>
    <w:rsid w:val="00E45647"/>
    <w:rsid w:val="00E45920"/>
    <w:rsid w:val="00E45957"/>
    <w:rsid w:val="00E45B28"/>
    <w:rsid w:val="00E45E8D"/>
    <w:rsid w:val="00E460B6"/>
    <w:rsid w:val="00E465FC"/>
    <w:rsid w:val="00E46CFB"/>
    <w:rsid w:val="00E473B1"/>
    <w:rsid w:val="00E4740C"/>
    <w:rsid w:val="00E47881"/>
    <w:rsid w:val="00E50357"/>
    <w:rsid w:val="00E50911"/>
    <w:rsid w:val="00E50D6C"/>
    <w:rsid w:val="00E511D5"/>
    <w:rsid w:val="00E51446"/>
    <w:rsid w:val="00E51EFF"/>
    <w:rsid w:val="00E5230D"/>
    <w:rsid w:val="00E5231D"/>
    <w:rsid w:val="00E531A0"/>
    <w:rsid w:val="00E5349A"/>
    <w:rsid w:val="00E53A9F"/>
    <w:rsid w:val="00E53BB6"/>
    <w:rsid w:val="00E53C84"/>
    <w:rsid w:val="00E54578"/>
    <w:rsid w:val="00E54D42"/>
    <w:rsid w:val="00E55113"/>
    <w:rsid w:val="00E5512C"/>
    <w:rsid w:val="00E5532B"/>
    <w:rsid w:val="00E55A07"/>
    <w:rsid w:val="00E567B4"/>
    <w:rsid w:val="00E56A76"/>
    <w:rsid w:val="00E56B23"/>
    <w:rsid w:val="00E56B95"/>
    <w:rsid w:val="00E570E3"/>
    <w:rsid w:val="00E578BA"/>
    <w:rsid w:val="00E57A71"/>
    <w:rsid w:val="00E57E9F"/>
    <w:rsid w:val="00E57F8F"/>
    <w:rsid w:val="00E6010B"/>
    <w:rsid w:val="00E60249"/>
    <w:rsid w:val="00E606D5"/>
    <w:rsid w:val="00E60CD0"/>
    <w:rsid w:val="00E616DA"/>
    <w:rsid w:val="00E61866"/>
    <w:rsid w:val="00E61A3A"/>
    <w:rsid w:val="00E620A1"/>
    <w:rsid w:val="00E6269E"/>
    <w:rsid w:val="00E62855"/>
    <w:rsid w:val="00E634C5"/>
    <w:rsid w:val="00E63AA0"/>
    <w:rsid w:val="00E64591"/>
    <w:rsid w:val="00E64A94"/>
    <w:rsid w:val="00E65269"/>
    <w:rsid w:val="00E6540A"/>
    <w:rsid w:val="00E65AB1"/>
    <w:rsid w:val="00E65AB3"/>
    <w:rsid w:val="00E66653"/>
    <w:rsid w:val="00E66BC4"/>
    <w:rsid w:val="00E675F1"/>
    <w:rsid w:val="00E678CF"/>
    <w:rsid w:val="00E7016A"/>
    <w:rsid w:val="00E7070F"/>
    <w:rsid w:val="00E70728"/>
    <w:rsid w:val="00E70761"/>
    <w:rsid w:val="00E70D35"/>
    <w:rsid w:val="00E70DF4"/>
    <w:rsid w:val="00E719EA"/>
    <w:rsid w:val="00E71D36"/>
    <w:rsid w:val="00E7266F"/>
    <w:rsid w:val="00E72806"/>
    <w:rsid w:val="00E728DB"/>
    <w:rsid w:val="00E73258"/>
    <w:rsid w:val="00E73857"/>
    <w:rsid w:val="00E7413A"/>
    <w:rsid w:val="00E7565F"/>
    <w:rsid w:val="00E75BE6"/>
    <w:rsid w:val="00E760B6"/>
    <w:rsid w:val="00E76149"/>
    <w:rsid w:val="00E76364"/>
    <w:rsid w:val="00E76D66"/>
    <w:rsid w:val="00E778AB"/>
    <w:rsid w:val="00E77AF2"/>
    <w:rsid w:val="00E77F08"/>
    <w:rsid w:val="00E80001"/>
    <w:rsid w:val="00E80039"/>
    <w:rsid w:val="00E800AA"/>
    <w:rsid w:val="00E810D6"/>
    <w:rsid w:val="00E81420"/>
    <w:rsid w:val="00E8145B"/>
    <w:rsid w:val="00E8249F"/>
    <w:rsid w:val="00E824B3"/>
    <w:rsid w:val="00E83DB1"/>
    <w:rsid w:val="00E84364"/>
    <w:rsid w:val="00E8438E"/>
    <w:rsid w:val="00E8468C"/>
    <w:rsid w:val="00E868F7"/>
    <w:rsid w:val="00E86B6C"/>
    <w:rsid w:val="00E874BE"/>
    <w:rsid w:val="00E877EC"/>
    <w:rsid w:val="00E900FE"/>
    <w:rsid w:val="00E90123"/>
    <w:rsid w:val="00E901B4"/>
    <w:rsid w:val="00E90994"/>
    <w:rsid w:val="00E91A77"/>
    <w:rsid w:val="00E9351F"/>
    <w:rsid w:val="00E93679"/>
    <w:rsid w:val="00E93CD8"/>
    <w:rsid w:val="00E94249"/>
    <w:rsid w:val="00E95A8A"/>
    <w:rsid w:val="00E95E96"/>
    <w:rsid w:val="00E95F1F"/>
    <w:rsid w:val="00E964CB"/>
    <w:rsid w:val="00E965A7"/>
    <w:rsid w:val="00E96713"/>
    <w:rsid w:val="00E97770"/>
    <w:rsid w:val="00E9781D"/>
    <w:rsid w:val="00E97CE7"/>
    <w:rsid w:val="00EA0241"/>
    <w:rsid w:val="00EA0644"/>
    <w:rsid w:val="00EA1033"/>
    <w:rsid w:val="00EA1D26"/>
    <w:rsid w:val="00EA26DC"/>
    <w:rsid w:val="00EA3030"/>
    <w:rsid w:val="00EA3488"/>
    <w:rsid w:val="00EA37C0"/>
    <w:rsid w:val="00EA3C53"/>
    <w:rsid w:val="00EA3E63"/>
    <w:rsid w:val="00EA44FA"/>
    <w:rsid w:val="00EA4D6C"/>
    <w:rsid w:val="00EA4E45"/>
    <w:rsid w:val="00EA5A59"/>
    <w:rsid w:val="00EA5EDD"/>
    <w:rsid w:val="00EA5F49"/>
    <w:rsid w:val="00EA63C7"/>
    <w:rsid w:val="00EA6849"/>
    <w:rsid w:val="00EA6909"/>
    <w:rsid w:val="00EA6C5B"/>
    <w:rsid w:val="00EA71F9"/>
    <w:rsid w:val="00EA7282"/>
    <w:rsid w:val="00EA796A"/>
    <w:rsid w:val="00EA7FAE"/>
    <w:rsid w:val="00EB0012"/>
    <w:rsid w:val="00EB045C"/>
    <w:rsid w:val="00EB118F"/>
    <w:rsid w:val="00EB1856"/>
    <w:rsid w:val="00EB18AF"/>
    <w:rsid w:val="00EB270E"/>
    <w:rsid w:val="00EB2E71"/>
    <w:rsid w:val="00EB2EA8"/>
    <w:rsid w:val="00EB2F17"/>
    <w:rsid w:val="00EB36F2"/>
    <w:rsid w:val="00EB394F"/>
    <w:rsid w:val="00EB3D9D"/>
    <w:rsid w:val="00EB3F20"/>
    <w:rsid w:val="00EB482E"/>
    <w:rsid w:val="00EB48D1"/>
    <w:rsid w:val="00EB4A50"/>
    <w:rsid w:val="00EB4F0B"/>
    <w:rsid w:val="00EB51FF"/>
    <w:rsid w:val="00EB57EA"/>
    <w:rsid w:val="00EB6261"/>
    <w:rsid w:val="00EB68E4"/>
    <w:rsid w:val="00EB6935"/>
    <w:rsid w:val="00EB6CDC"/>
    <w:rsid w:val="00EB75FA"/>
    <w:rsid w:val="00EB7922"/>
    <w:rsid w:val="00EB7E59"/>
    <w:rsid w:val="00EC07CF"/>
    <w:rsid w:val="00EC08B9"/>
    <w:rsid w:val="00EC0C86"/>
    <w:rsid w:val="00EC2641"/>
    <w:rsid w:val="00EC2E65"/>
    <w:rsid w:val="00EC2F3C"/>
    <w:rsid w:val="00EC37EB"/>
    <w:rsid w:val="00EC43D6"/>
    <w:rsid w:val="00EC4A5B"/>
    <w:rsid w:val="00EC4ADD"/>
    <w:rsid w:val="00EC50CE"/>
    <w:rsid w:val="00EC5B34"/>
    <w:rsid w:val="00EC60AA"/>
    <w:rsid w:val="00EC63D8"/>
    <w:rsid w:val="00EC6A79"/>
    <w:rsid w:val="00EC769B"/>
    <w:rsid w:val="00EC7BA0"/>
    <w:rsid w:val="00ED0131"/>
    <w:rsid w:val="00ED021E"/>
    <w:rsid w:val="00ED0304"/>
    <w:rsid w:val="00ED076D"/>
    <w:rsid w:val="00ED0FC0"/>
    <w:rsid w:val="00ED1263"/>
    <w:rsid w:val="00ED12F5"/>
    <w:rsid w:val="00ED16F5"/>
    <w:rsid w:val="00ED1E46"/>
    <w:rsid w:val="00ED1F7B"/>
    <w:rsid w:val="00ED20FA"/>
    <w:rsid w:val="00ED26B7"/>
    <w:rsid w:val="00ED29C9"/>
    <w:rsid w:val="00ED2A5B"/>
    <w:rsid w:val="00ED323C"/>
    <w:rsid w:val="00ED3934"/>
    <w:rsid w:val="00ED4140"/>
    <w:rsid w:val="00ED42B1"/>
    <w:rsid w:val="00ED44EE"/>
    <w:rsid w:val="00ED4523"/>
    <w:rsid w:val="00ED4AE9"/>
    <w:rsid w:val="00ED4F14"/>
    <w:rsid w:val="00ED50CD"/>
    <w:rsid w:val="00ED54C4"/>
    <w:rsid w:val="00ED54CC"/>
    <w:rsid w:val="00ED598C"/>
    <w:rsid w:val="00ED59D8"/>
    <w:rsid w:val="00ED6421"/>
    <w:rsid w:val="00ED6EE4"/>
    <w:rsid w:val="00ED711B"/>
    <w:rsid w:val="00ED7346"/>
    <w:rsid w:val="00ED7454"/>
    <w:rsid w:val="00ED7660"/>
    <w:rsid w:val="00ED771D"/>
    <w:rsid w:val="00ED7767"/>
    <w:rsid w:val="00ED7D05"/>
    <w:rsid w:val="00EE07A6"/>
    <w:rsid w:val="00EE0B76"/>
    <w:rsid w:val="00EE0D6A"/>
    <w:rsid w:val="00EE1578"/>
    <w:rsid w:val="00EE2A65"/>
    <w:rsid w:val="00EE2D5C"/>
    <w:rsid w:val="00EE2F1B"/>
    <w:rsid w:val="00EE2FAB"/>
    <w:rsid w:val="00EE315D"/>
    <w:rsid w:val="00EE3DB3"/>
    <w:rsid w:val="00EE47D2"/>
    <w:rsid w:val="00EE4ADE"/>
    <w:rsid w:val="00EE4B60"/>
    <w:rsid w:val="00EE4DE8"/>
    <w:rsid w:val="00EE55FA"/>
    <w:rsid w:val="00EE566D"/>
    <w:rsid w:val="00EE5CB7"/>
    <w:rsid w:val="00EE5F3A"/>
    <w:rsid w:val="00EE647B"/>
    <w:rsid w:val="00EE67D0"/>
    <w:rsid w:val="00EE6A34"/>
    <w:rsid w:val="00EE6A94"/>
    <w:rsid w:val="00EE7054"/>
    <w:rsid w:val="00EE7192"/>
    <w:rsid w:val="00EE7223"/>
    <w:rsid w:val="00EE72A2"/>
    <w:rsid w:val="00EE75FB"/>
    <w:rsid w:val="00EE7723"/>
    <w:rsid w:val="00EE7E89"/>
    <w:rsid w:val="00EF0470"/>
    <w:rsid w:val="00EF0C6F"/>
    <w:rsid w:val="00EF1252"/>
    <w:rsid w:val="00EF13BB"/>
    <w:rsid w:val="00EF1E17"/>
    <w:rsid w:val="00EF1FC8"/>
    <w:rsid w:val="00EF245E"/>
    <w:rsid w:val="00EF35B6"/>
    <w:rsid w:val="00EF36FD"/>
    <w:rsid w:val="00EF4595"/>
    <w:rsid w:val="00EF4C81"/>
    <w:rsid w:val="00EF5031"/>
    <w:rsid w:val="00EF62B3"/>
    <w:rsid w:val="00EF7304"/>
    <w:rsid w:val="00EF748E"/>
    <w:rsid w:val="00EF74B2"/>
    <w:rsid w:val="00EF7ADC"/>
    <w:rsid w:val="00F0083B"/>
    <w:rsid w:val="00F00C83"/>
    <w:rsid w:val="00F01ACB"/>
    <w:rsid w:val="00F020CB"/>
    <w:rsid w:val="00F021BE"/>
    <w:rsid w:val="00F024FE"/>
    <w:rsid w:val="00F03469"/>
    <w:rsid w:val="00F041B0"/>
    <w:rsid w:val="00F04209"/>
    <w:rsid w:val="00F04B3F"/>
    <w:rsid w:val="00F055A3"/>
    <w:rsid w:val="00F05AD4"/>
    <w:rsid w:val="00F06088"/>
    <w:rsid w:val="00F0674B"/>
    <w:rsid w:val="00F06824"/>
    <w:rsid w:val="00F0683C"/>
    <w:rsid w:val="00F06FCF"/>
    <w:rsid w:val="00F075FC"/>
    <w:rsid w:val="00F10EB6"/>
    <w:rsid w:val="00F113E4"/>
    <w:rsid w:val="00F119C6"/>
    <w:rsid w:val="00F11B3E"/>
    <w:rsid w:val="00F11C94"/>
    <w:rsid w:val="00F12523"/>
    <w:rsid w:val="00F129EE"/>
    <w:rsid w:val="00F12DE0"/>
    <w:rsid w:val="00F13267"/>
    <w:rsid w:val="00F13DB0"/>
    <w:rsid w:val="00F13F07"/>
    <w:rsid w:val="00F1407E"/>
    <w:rsid w:val="00F140B2"/>
    <w:rsid w:val="00F141D8"/>
    <w:rsid w:val="00F141FE"/>
    <w:rsid w:val="00F1423F"/>
    <w:rsid w:val="00F14929"/>
    <w:rsid w:val="00F14C37"/>
    <w:rsid w:val="00F15317"/>
    <w:rsid w:val="00F158D3"/>
    <w:rsid w:val="00F15BB3"/>
    <w:rsid w:val="00F1606A"/>
    <w:rsid w:val="00F1653C"/>
    <w:rsid w:val="00F166CA"/>
    <w:rsid w:val="00F166F6"/>
    <w:rsid w:val="00F1694E"/>
    <w:rsid w:val="00F16E3B"/>
    <w:rsid w:val="00F16FD1"/>
    <w:rsid w:val="00F1718C"/>
    <w:rsid w:val="00F17196"/>
    <w:rsid w:val="00F1728E"/>
    <w:rsid w:val="00F17320"/>
    <w:rsid w:val="00F1769D"/>
    <w:rsid w:val="00F2015C"/>
    <w:rsid w:val="00F215C2"/>
    <w:rsid w:val="00F21BE6"/>
    <w:rsid w:val="00F2202A"/>
    <w:rsid w:val="00F2217D"/>
    <w:rsid w:val="00F2257D"/>
    <w:rsid w:val="00F22AC9"/>
    <w:rsid w:val="00F22D72"/>
    <w:rsid w:val="00F24136"/>
    <w:rsid w:val="00F24433"/>
    <w:rsid w:val="00F24F37"/>
    <w:rsid w:val="00F24F59"/>
    <w:rsid w:val="00F25970"/>
    <w:rsid w:val="00F26292"/>
    <w:rsid w:val="00F2644B"/>
    <w:rsid w:val="00F26FEB"/>
    <w:rsid w:val="00F2707E"/>
    <w:rsid w:val="00F271E7"/>
    <w:rsid w:val="00F30277"/>
    <w:rsid w:val="00F302E7"/>
    <w:rsid w:val="00F311A9"/>
    <w:rsid w:val="00F311DC"/>
    <w:rsid w:val="00F31335"/>
    <w:rsid w:val="00F3155C"/>
    <w:rsid w:val="00F31F9E"/>
    <w:rsid w:val="00F3230F"/>
    <w:rsid w:val="00F327B0"/>
    <w:rsid w:val="00F3360D"/>
    <w:rsid w:val="00F36711"/>
    <w:rsid w:val="00F37FBC"/>
    <w:rsid w:val="00F4052C"/>
    <w:rsid w:val="00F406C6"/>
    <w:rsid w:val="00F40EED"/>
    <w:rsid w:val="00F41022"/>
    <w:rsid w:val="00F41390"/>
    <w:rsid w:val="00F41B64"/>
    <w:rsid w:val="00F4301C"/>
    <w:rsid w:val="00F43A07"/>
    <w:rsid w:val="00F43C06"/>
    <w:rsid w:val="00F44296"/>
    <w:rsid w:val="00F44454"/>
    <w:rsid w:val="00F446E8"/>
    <w:rsid w:val="00F44D3F"/>
    <w:rsid w:val="00F4509E"/>
    <w:rsid w:val="00F45268"/>
    <w:rsid w:val="00F45426"/>
    <w:rsid w:val="00F4561C"/>
    <w:rsid w:val="00F45B96"/>
    <w:rsid w:val="00F462E1"/>
    <w:rsid w:val="00F46AF3"/>
    <w:rsid w:val="00F47369"/>
    <w:rsid w:val="00F47391"/>
    <w:rsid w:val="00F47ABA"/>
    <w:rsid w:val="00F47B11"/>
    <w:rsid w:val="00F47C79"/>
    <w:rsid w:val="00F50546"/>
    <w:rsid w:val="00F51003"/>
    <w:rsid w:val="00F5180D"/>
    <w:rsid w:val="00F51913"/>
    <w:rsid w:val="00F51FEF"/>
    <w:rsid w:val="00F521FC"/>
    <w:rsid w:val="00F52B1B"/>
    <w:rsid w:val="00F52FEE"/>
    <w:rsid w:val="00F530CF"/>
    <w:rsid w:val="00F539D8"/>
    <w:rsid w:val="00F53C48"/>
    <w:rsid w:val="00F53DC1"/>
    <w:rsid w:val="00F54667"/>
    <w:rsid w:val="00F54883"/>
    <w:rsid w:val="00F54A2C"/>
    <w:rsid w:val="00F555C8"/>
    <w:rsid w:val="00F5592C"/>
    <w:rsid w:val="00F5593F"/>
    <w:rsid w:val="00F55B53"/>
    <w:rsid w:val="00F574D4"/>
    <w:rsid w:val="00F577AA"/>
    <w:rsid w:val="00F57B4D"/>
    <w:rsid w:val="00F57BA0"/>
    <w:rsid w:val="00F60949"/>
    <w:rsid w:val="00F60C3D"/>
    <w:rsid w:val="00F62076"/>
    <w:rsid w:val="00F6214A"/>
    <w:rsid w:val="00F636AE"/>
    <w:rsid w:val="00F63781"/>
    <w:rsid w:val="00F63F78"/>
    <w:rsid w:val="00F642F8"/>
    <w:rsid w:val="00F654B9"/>
    <w:rsid w:val="00F65531"/>
    <w:rsid w:val="00F657DC"/>
    <w:rsid w:val="00F65CE8"/>
    <w:rsid w:val="00F66325"/>
    <w:rsid w:val="00F663C9"/>
    <w:rsid w:val="00F666FE"/>
    <w:rsid w:val="00F67246"/>
    <w:rsid w:val="00F67496"/>
    <w:rsid w:val="00F67785"/>
    <w:rsid w:val="00F67A86"/>
    <w:rsid w:val="00F67C1E"/>
    <w:rsid w:val="00F70BA8"/>
    <w:rsid w:val="00F7117B"/>
    <w:rsid w:val="00F71210"/>
    <w:rsid w:val="00F7135E"/>
    <w:rsid w:val="00F71BE0"/>
    <w:rsid w:val="00F71C47"/>
    <w:rsid w:val="00F73E72"/>
    <w:rsid w:val="00F74621"/>
    <w:rsid w:val="00F7477E"/>
    <w:rsid w:val="00F74ABC"/>
    <w:rsid w:val="00F750DF"/>
    <w:rsid w:val="00F75237"/>
    <w:rsid w:val="00F75610"/>
    <w:rsid w:val="00F75892"/>
    <w:rsid w:val="00F758CC"/>
    <w:rsid w:val="00F765EC"/>
    <w:rsid w:val="00F76612"/>
    <w:rsid w:val="00F76A2A"/>
    <w:rsid w:val="00F76D58"/>
    <w:rsid w:val="00F7710F"/>
    <w:rsid w:val="00F7730F"/>
    <w:rsid w:val="00F801BA"/>
    <w:rsid w:val="00F805FE"/>
    <w:rsid w:val="00F81873"/>
    <w:rsid w:val="00F81979"/>
    <w:rsid w:val="00F82595"/>
    <w:rsid w:val="00F82A52"/>
    <w:rsid w:val="00F82E97"/>
    <w:rsid w:val="00F8310D"/>
    <w:rsid w:val="00F83414"/>
    <w:rsid w:val="00F84515"/>
    <w:rsid w:val="00F84611"/>
    <w:rsid w:val="00F84673"/>
    <w:rsid w:val="00F848B0"/>
    <w:rsid w:val="00F84B84"/>
    <w:rsid w:val="00F859A7"/>
    <w:rsid w:val="00F85F67"/>
    <w:rsid w:val="00F860C9"/>
    <w:rsid w:val="00F86583"/>
    <w:rsid w:val="00F876C4"/>
    <w:rsid w:val="00F87A27"/>
    <w:rsid w:val="00F905D8"/>
    <w:rsid w:val="00F90A99"/>
    <w:rsid w:val="00F90E90"/>
    <w:rsid w:val="00F91250"/>
    <w:rsid w:val="00F91323"/>
    <w:rsid w:val="00F916B6"/>
    <w:rsid w:val="00F92AC5"/>
    <w:rsid w:val="00F92F77"/>
    <w:rsid w:val="00F9366A"/>
    <w:rsid w:val="00F939FB"/>
    <w:rsid w:val="00F93A42"/>
    <w:rsid w:val="00F93FE7"/>
    <w:rsid w:val="00F94661"/>
    <w:rsid w:val="00F946C9"/>
    <w:rsid w:val="00F94C21"/>
    <w:rsid w:val="00F94C39"/>
    <w:rsid w:val="00F94C3E"/>
    <w:rsid w:val="00F95687"/>
    <w:rsid w:val="00F96126"/>
    <w:rsid w:val="00F961A7"/>
    <w:rsid w:val="00F96A2F"/>
    <w:rsid w:val="00F96A68"/>
    <w:rsid w:val="00F96D76"/>
    <w:rsid w:val="00F96E05"/>
    <w:rsid w:val="00F96E86"/>
    <w:rsid w:val="00F97318"/>
    <w:rsid w:val="00FA0567"/>
    <w:rsid w:val="00FA0849"/>
    <w:rsid w:val="00FA0CA7"/>
    <w:rsid w:val="00FA0EA5"/>
    <w:rsid w:val="00FA0FC4"/>
    <w:rsid w:val="00FA183B"/>
    <w:rsid w:val="00FA187F"/>
    <w:rsid w:val="00FA253D"/>
    <w:rsid w:val="00FA28C2"/>
    <w:rsid w:val="00FA2B38"/>
    <w:rsid w:val="00FA3362"/>
    <w:rsid w:val="00FA46FC"/>
    <w:rsid w:val="00FA4CBB"/>
    <w:rsid w:val="00FA4D19"/>
    <w:rsid w:val="00FA4DAB"/>
    <w:rsid w:val="00FA4E71"/>
    <w:rsid w:val="00FA58BE"/>
    <w:rsid w:val="00FA5950"/>
    <w:rsid w:val="00FA59D0"/>
    <w:rsid w:val="00FA5D06"/>
    <w:rsid w:val="00FA5E0B"/>
    <w:rsid w:val="00FA6090"/>
    <w:rsid w:val="00FA65E4"/>
    <w:rsid w:val="00FA6B8A"/>
    <w:rsid w:val="00FA6E8A"/>
    <w:rsid w:val="00FA71FC"/>
    <w:rsid w:val="00FA74EE"/>
    <w:rsid w:val="00FA759C"/>
    <w:rsid w:val="00FA7DDA"/>
    <w:rsid w:val="00FB0A3C"/>
    <w:rsid w:val="00FB0A78"/>
    <w:rsid w:val="00FB1E02"/>
    <w:rsid w:val="00FB261C"/>
    <w:rsid w:val="00FB27A5"/>
    <w:rsid w:val="00FB2D20"/>
    <w:rsid w:val="00FB3245"/>
    <w:rsid w:val="00FB4A53"/>
    <w:rsid w:val="00FB4BC4"/>
    <w:rsid w:val="00FB52B4"/>
    <w:rsid w:val="00FB71B4"/>
    <w:rsid w:val="00FB72F2"/>
    <w:rsid w:val="00FB72F6"/>
    <w:rsid w:val="00FB7C52"/>
    <w:rsid w:val="00FB7CBD"/>
    <w:rsid w:val="00FB7FA4"/>
    <w:rsid w:val="00FC00EF"/>
    <w:rsid w:val="00FC01C5"/>
    <w:rsid w:val="00FC0331"/>
    <w:rsid w:val="00FC06D9"/>
    <w:rsid w:val="00FC195A"/>
    <w:rsid w:val="00FC1F1E"/>
    <w:rsid w:val="00FC209E"/>
    <w:rsid w:val="00FC2B81"/>
    <w:rsid w:val="00FC2D9D"/>
    <w:rsid w:val="00FC3711"/>
    <w:rsid w:val="00FC37B0"/>
    <w:rsid w:val="00FC3D30"/>
    <w:rsid w:val="00FC4283"/>
    <w:rsid w:val="00FC4419"/>
    <w:rsid w:val="00FC46E7"/>
    <w:rsid w:val="00FC52E0"/>
    <w:rsid w:val="00FC58EB"/>
    <w:rsid w:val="00FC59A6"/>
    <w:rsid w:val="00FC5BF0"/>
    <w:rsid w:val="00FC5D25"/>
    <w:rsid w:val="00FC5F87"/>
    <w:rsid w:val="00FC6AEB"/>
    <w:rsid w:val="00FC6F12"/>
    <w:rsid w:val="00FC77C0"/>
    <w:rsid w:val="00FC786A"/>
    <w:rsid w:val="00FC7B8E"/>
    <w:rsid w:val="00FD088E"/>
    <w:rsid w:val="00FD0D7E"/>
    <w:rsid w:val="00FD1503"/>
    <w:rsid w:val="00FD155B"/>
    <w:rsid w:val="00FD25C2"/>
    <w:rsid w:val="00FD2C7F"/>
    <w:rsid w:val="00FD386B"/>
    <w:rsid w:val="00FD3EC4"/>
    <w:rsid w:val="00FD426D"/>
    <w:rsid w:val="00FD460B"/>
    <w:rsid w:val="00FD46B1"/>
    <w:rsid w:val="00FD4FFB"/>
    <w:rsid w:val="00FD5A6E"/>
    <w:rsid w:val="00FD5EDD"/>
    <w:rsid w:val="00FD628F"/>
    <w:rsid w:val="00FD678D"/>
    <w:rsid w:val="00FD67F3"/>
    <w:rsid w:val="00FD6D0B"/>
    <w:rsid w:val="00FE0274"/>
    <w:rsid w:val="00FE06D6"/>
    <w:rsid w:val="00FE07E4"/>
    <w:rsid w:val="00FE08E6"/>
    <w:rsid w:val="00FE0AEA"/>
    <w:rsid w:val="00FE0F33"/>
    <w:rsid w:val="00FE19C4"/>
    <w:rsid w:val="00FE1AEE"/>
    <w:rsid w:val="00FE1D02"/>
    <w:rsid w:val="00FE1DDE"/>
    <w:rsid w:val="00FE2077"/>
    <w:rsid w:val="00FE28BB"/>
    <w:rsid w:val="00FE3015"/>
    <w:rsid w:val="00FE3717"/>
    <w:rsid w:val="00FE382E"/>
    <w:rsid w:val="00FE422F"/>
    <w:rsid w:val="00FE4671"/>
    <w:rsid w:val="00FE5320"/>
    <w:rsid w:val="00FE5CEF"/>
    <w:rsid w:val="00FE60BA"/>
    <w:rsid w:val="00FE6694"/>
    <w:rsid w:val="00FE6CFB"/>
    <w:rsid w:val="00FE6E13"/>
    <w:rsid w:val="00FE6E8C"/>
    <w:rsid w:val="00FE70DA"/>
    <w:rsid w:val="00FE70E8"/>
    <w:rsid w:val="00FF0665"/>
    <w:rsid w:val="00FF0776"/>
    <w:rsid w:val="00FF0A99"/>
    <w:rsid w:val="00FF0F91"/>
    <w:rsid w:val="00FF109A"/>
    <w:rsid w:val="00FF1217"/>
    <w:rsid w:val="00FF15F6"/>
    <w:rsid w:val="00FF1B3A"/>
    <w:rsid w:val="00FF2644"/>
    <w:rsid w:val="00FF282D"/>
    <w:rsid w:val="00FF2AAF"/>
    <w:rsid w:val="00FF389D"/>
    <w:rsid w:val="00FF3E49"/>
    <w:rsid w:val="00FF41E8"/>
    <w:rsid w:val="00FF442D"/>
    <w:rsid w:val="00FF47C4"/>
    <w:rsid w:val="00FF520F"/>
    <w:rsid w:val="00FF527C"/>
    <w:rsid w:val="00FF5298"/>
    <w:rsid w:val="00FF55B8"/>
    <w:rsid w:val="00FF596E"/>
    <w:rsid w:val="00FF5C7B"/>
    <w:rsid w:val="00FF61B9"/>
    <w:rsid w:val="00FF62BE"/>
    <w:rsid w:val="00FF65CD"/>
    <w:rsid w:val="00FF70F1"/>
    <w:rsid w:val="00FF7961"/>
    <w:rsid w:val="00FF7C50"/>
    <w:rsid w:val="00FF7C6A"/>
    <w:rsid w:val="00FF7E7B"/>
    <w:rsid w:val="00FF7FF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CD3A6DF"/>
  <w15:docId w15:val="{D84A42F7-19CC-42B4-8933-388CE71C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6779"/>
    <w:rPr>
      <w:rFonts w:ascii="Segoe UI" w:hAnsi="Segoe UI"/>
      <w:sz w:val="21"/>
      <w:szCs w:val="24"/>
      <w:lang w:eastAsia="en-GB"/>
    </w:rPr>
  </w:style>
  <w:style w:type="paragraph" w:styleId="Heading1">
    <w:name w:val="heading 1"/>
    <w:basedOn w:val="Normal"/>
    <w:next w:val="Normal"/>
    <w:link w:val="Heading1Char"/>
    <w:uiPriority w:val="9"/>
    <w:qFormat/>
    <w:rsid w:val="007563F7"/>
    <w:pPr>
      <w:keepNext/>
      <w:spacing w:before="600" w:after="360"/>
      <w:outlineLvl w:val="0"/>
    </w:pPr>
    <w:rPr>
      <w:b/>
      <w:color w:val="23305D"/>
      <w:sz w:val="60"/>
    </w:rPr>
  </w:style>
  <w:style w:type="paragraph" w:styleId="Heading2">
    <w:name w:val="heading 2"/>
    <w:basedOn w:val="Normal"/>
    <w:next w:val="Normal"/>
    <w:link w:val="Heading2Char"/>
    <w:uiPriority w:val="9"/>
    <w:qFormat/>
    <w:rsid w:val="007563F7"/>
    <w:pPr>
      <w:keepNext/>
      <w:spacing w:before="480" w:after="180"/>
      <w:outlineLvl w:val="1"/>
    </w:pPr>
    <w:rPr>
      <w:b/>
      <w:color w:val="0A6AB4"/>
      <w:sz w:val="44"/>
    </w:rPr>
  </w:style>
  <w:style w:type="paragraph" w:styleId="Heading3">
    <w:name w:val="heading 3"/>
    <w:basedOn w:val="Normal"/>
    <w:next w:val="Normal"/>
    <w:link w:val="Heading3Char"/>
    <w:uiPriority w:val="1"/>
    <w:qFormat/>
    <w:rsid w:val="007563F7"/>
    <w:pPr>
      <w:keepNext/>
      <w:spacing w:before="360" w:after="180"/>
      <w:outlineLvl w:val="2"/>
    </w:pPr>
    <w:rPr>
      <w:b/>
      <w:color w:val="0A6AB4"/>
      <w:sz w:val="32"/>
    </w:rPr>
  </w:style>
  <w:style w:type="paragraph" w:styleId="Heading4">
    <w:name w:val="heading 4"/>
    <w:basedOn w:val="Normal"/>
    <w:next w:val="Normal"/>
    <w:link w:val="Heading4Char"/>
    <w:uiPriority w:val="1"/>
    <w:qFormat/>
    <w:rsid w:val="00C91EFF"/>
    <w:pPr>
      <w:keepNext/>
      <w:spacing w:before="240" w:after="120"/>
      <w:outlineLvl w:val="3"/>
    </w:pPr>
    <w:rPr>
      <w:rFonts w:ascii="Segoe UI Semibold" w:hAnsi="Segoe UI Semibold"/>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ED6421"/>
    <w:pPr>
      <w:tabs>
        <w:tab w:val="right" w:pos="8080"/>
      </w:tabs>
      <w:spacing w:before="60"/>
      <w:ind w:left="284" w:right="567"/>
    </w:pPr>
    <w:rPr>
      <w:rFonts w:ascii="Segoe UI Semibold" w:hAnsi="Segoe UI Semibold"/>
      <w:color w:val="000000" w:themeColor="text1"/>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816437"/>
    <w:pPr>
      <w:spacing w:line="216" w:lineRule="auto"/>
      <w:ind w:right="3402"/>
    </w:pPr>
    <w:rPr>
      <w:rFonts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816437"/>
    <w:pPr>
      <w:spacing w:before="840"/>
      <w:ind w:right="3402"/>
    </w:pPr>
    <w:rPr>
      <w:rFonts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9"/>
    <w:rsid w:val="007563F7"/>
    <w:rPr>
      <w:rFonts w:ascii="Segoe UI" w:hAnsi="Segoe UI"/>
      <w:b/>
      <w:color w:val="23305D"/>
      <w:sz w:val="60"/>
      <w:szCs w:val="24"/>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7563F7"/>
    <w:rPr>
      <w:rFonts w:ascii="Segoe UI" w:hAnsi="Segoe UI"/>
      <w:b/>
      <w:color w:val="0A6AB4"/>
      <w:sz w:val="44"/>
      <w:szCs w:val="24"/>
      <w:lang w:eastAsia="en-GB"/>
    </w:rPr>
  </w:style>
  <w:style w:type="character" w:customStyle="1" w:styleId="Heading3Char">
    <w:name w:val="Heading 3 Char"/>
    <w:link w:val="Heading3"/>
    <w:uiPriority w:val="1"/>
    <w:rsid w:val="007563F7"/>
    <w:rPr>
      <w:rFonts w:ascii="Segoe UI" w:hAnsi="Segoe UI"/>
      <w:b/>
      <w:color w:val="0A6AB4"/>
      <w:sz w:val="32"/>
      <w:szCs w:val="24"/>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C91EFF"/>
    <w:rPr>
      <w:rFonts w:ascii="Segoe UI Semibold" w:hAnsi="Segoe UI Semibold"/>
      <w:color w:val="0A6AB4"/>
      <w:sz w:val="28"/>
      <w:szCs w:val="24"/>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816437"/>
    <w:rPr>
      <w:rFonts w:ascii="Segoe UI Emoji" w:hAnsi="Segoe UI Emoji" w:cs="Lucida Sans Unicode"/>
      <w:b/>
      <w:sz w:val="72"/>
      <w:szCs w:val="72"/>
      <w:lang w:eastAsia="en-GB"/>
    </w:rPr>
  </w:style>
  <w:style w:type="paragraph" w:customStyle="1" w:styleId="Number">
    <w:name w:val="Number"/>
    <w:basedOn w:val="Normal"/>
    <w:rsid w:val="00F140B2"/>
    <w:pPr>
      <w:numPr>
        <w:numId w:val="5"/>
      </w:numPr>
      <w:spacing w:before="180"/>
    </w:pPr>
  </w:style>
  <w:style w:type="paragraph" w:customStyle="1" w:styleId="Letter">
    <w:name w:val="Letter"/>
    <w:basedOn w:val="Normal"/>
    <w:qFormat/>
    <w:rsid w:val="00F140B2"/>
    <w:pPr>
      <w:numPr>
        <w:ilvl w:val="1"/>
        <w:numId w:val="5"/>
      </w:numPr>
      <w:spacing w:before="120"/>
    </w:pPr>
  </w:style>
  <w:style w:type="paragraph" w:customStyle="1" w:styleId="Introductoryparagraph">
    <w:name w:val="Introductory paragraph"/>
    <w:basedOn w:val="Normal"/>
    <w:next w:val="Normal"/>
    <w:qFormat/>
    <w:rsid w:val="00B0456A"/>
    <w:pPr>
      <w:spacing w:after="240" w:line="216" w:lineRule="auto"/>
      <w:ind w:right="1134"/>
    </w:pPr>
    <w:rPr>
      <w:color w:val="404040" w:themeColor="text1" w:themeTint="BF"/>
      <w:sz w:val="40"/>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character" w:styleId="FollowedHyperlink">
    <w:name w:val="FollowedHyperlink"/>
    <w:basedOn w:val="DefaultParagraphFont"/>
    <w:uiPriority w:val="99"/>
    <w:semiHidden/>
    <w:unhideWhenUsed/>
    <w:rsid w:val="001B3982"/>
    <w:rPr>
      <w:color w:val="800080" w:themeColor="followedHyperlink"/>
      <w:u w:val="single"/>
    </w:rPr>
  </w:style>
  <w:style w:type="paragraph" w:styleId="NormalWeb">
    <w:name w:val="Normal (Web)"/>
    <w:basedOn w:val="Normal"/>
    <w:uiPriority w:val="99"/>
    <w:unhideWhenUsed/>
    <w:rsid w:val="006250E1"/>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6250E1"/>
    <w:rPr>
      <w:b/>
      <w:bCs/>
    </w:rPr>
  </w:style>
  <w:style w:type="paragraph" w:customStyle="1" w:styleId="pow-doccontentchaptersummary">
    <w:name w:val="pow-doc__content__chapter__summary"/>
    <w:basedOn w:val="Normal"/>
    <w:rsid w:val="00743EFA"/>
    <w:pPr>
      <w:spacing w:before="100" w:beforeAutospacing="1" w:after="100" w:afterAutospacing="1"/>
    </w:pPr>
    <w:rPr>
      <w:rFonts w:ascii="Times New Roman" w:hAnsi="Times New Roman"/>
      <w:sz w:val="24"/>
    </w:rPr>
  </w:style>
  <w:style w:type="paragraph" w:styleId="BodyText">
    <w:name w:val="Body Text"/>
    <w:link w:val="BodyTextChar"/>
    <w:autoRedefine/>
    <w:qFormat/>
    <w:rsid w:val="0013436B"/>
    <w:rPr>
      <w:rFonts w:ascii="Segoe UI" w:hAnsi="Segoe UI" w:cs="Segoe UI"/>
      <w:sz w:val="21"/>
      <w:szCs w:val="24"/>
      <w:lang w:val="en-AU" w:eastAsia="en-AU"/>
    </w:rPr>
  </w:style>
  <w:style w:type="character" w:customStyle="1" w:styleId="BodyTextChar">
    <w:name w:val="Body Text Char"/>
    <w:basedOn w:val="DefaultParagraphFont"/>
    <w:link w:val="BodyText"/>
    <w:rsid w:val="0013436B"/>
    <w:rPr>
      <w:rFonts w:ascii="Segoe UI" w:hAnsi="Segoe UI" w:cs="Segoe UI"/>
      <w:sz w:val="21"/>
      <w:szCs w:val="24"/>
      <w:lang w:val="en-AU" w:eastAsia="en-AU"/>
    </w:rPr>
  </w:style>
  <w:style w:type="paragraph" w:styleId="ListBullet">
    <w:name w:val="List Bullet"/>
    <w:basedOn w:val="BodyText"/>
    <w:qFormat/>
    <w:rsid w:val="00560B70"/>
    <w:pPr>
      <w:numPr>
        <w:numId w:val="8"/>
      </w:numPr>
    </w:pPr>
  </w:style>
  <w:style w:type="paragraph" w:styleId="ListBullet2">
    <w:name w:val="List Bullet 2"/>
    <w:basedOn w:val="ListBullet"/>
    <w:rsid w:val="00560B70"/>
    <w:pPr>
      <w:numPr>
        <w:ilvl w:val="1"/>
      </w:numPr>
    </w:pPr>
  </w:style>
  <w:style w:type="paragraph" w:styleId="ListBullet3">
    <w:name w:val="List Bullet 3"/>
    <w:basedOn w:val="ListBullet2"/>
    <w:rsid w:val="00560B70"/>
    <w:pPr>
      <w:numPr>
        <w:ilvl w:val="2"/>
      </w:numPr>
    </w:pPr>
  </w:style>
  <w:style w:type="paragraph" w:customStyle="1" w:styleId="Heading3-">
    <w:name w:val="Heading 3 -"/>
    <w:basedOn w:val="Heading2"/>
    <w:link w:val="Heading3-Char"/>
    <w:rsid w:val="00560B70"/>
    <w:pPr>
      <w:keepLines/>
      <w:tabs>
        <w:tab w:val="num" w:pos="2268"/>
      </w:tabs>
      <w:spacing w:before="240" w:after="60"/>
      <w:ind w:left="2269" w:hanging="851"/>
      <w:outlineLvl w:val="2"/>
    </w:pPr>
    <w:rPr>
      <w:rFonts w:ascii="Calibri" w:hAnsi="Calibri" w:cs="Arial"/>
      <w:bCs/>
      <w:iCs/>
      <w:kern w:val="32"/>
      <w:sz w:val="24"/>
      <w:szCs w:val="28"/>
      <w:lang w:val="en-AU" w:eastAsia="en-AU"/>
    </w:rPr>
  </w:style>
  <w:style w:type="character" w:customStyle="1" w:styleId="Heading3-Char">
    <w:name w:val="Heading 3 - Char"/>
    <w:basedOn w:val="Heading2Char"/>
    <w:link w:val="Heading3-"/>
    <w:rsid w:val="00560B70"/>
    <w:rPr>
      <w:rFonts w:ascii="Calibri" w:hAnsi="Calibri" w:cs="Arial"/>
      <w:b/>
      <w:bCs/>
      <w:iCs/>
      <w:color w:val="0A6AB4"/>
      <w:spacing w:val="-5"/>
      <w:kern w:val="32"/>
      <w:sz w:val="24"/>
      <w:szCs w:val="28"/>
      <w:lang w:val="en-AU" w:eastAsia="en-AU"/>
    </w:rPr>
  </w:style>
  <w:style w:type="paragraph" w:customStyle="1" w:styleId="Recommendation">
    <w:name w:val="Recommendation"/>
    <w:basedOn w:val="Normal"/>
    <w:qFormat/>
    <w:rsid w:val="00560B70"/>
    <w:pPr>
      <w:spacing w:before="120" w:after="120"/>
    </w:pPr>
    <w:rPr>
      <w:rFonts w:ascii="Calibri" w:hAnsi="Calibri"/>
      <w:b/>
      <w:sz w:val="22"/>
      <w:lang w:val="en-AU" w:eastAsia="en-AU"/>
    </w:rPr>
  </w:style>
  <w:style w:type="paragraph" w:customStyle="1" w:styleId="Driver">
    <w:name w:val="Driver"/>
    <w:basedOn w:val="BodyText"/>
    <w:qFormat/>
    <w:rsid w:val="00560B70"/>
    <w:rPr>
      <w:i/>
    </w:rPr>
  </w:style>
  <w:style w:type="paragraph" w:styleId="ListParagraph">
    <w:name w:val="List Paragraph"/>
    <w:basedOn w:val="Normal"/>
    <w:uiPriority w:val="1"/>
    <w:qFormat/>
    <w:rsid w:val="000A593C"/>
    <w:pPr>
      <w:ind w:left="720"/>
      <w:contextualSpacing/>
    </w:pPr>
  </w:style>
  <w:style w:type="paragraph" w:styleId="BalloonText">
    <w:name w:val="Balloon Text"/>
    <w:basedOn w:val="Normal"/>
    <w:link w:val="BalloonTextChar"/>
    <w:uiPriority w:val="99"/>
    <w:semiHidden/>
    <w:unhideWhenUsed/>
    <w:rsid w:val="00C25156"/>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25156"/>
    <w:rPr>
      <w:sz w:val="18"/>
      <w:szCs w:val="18"/>
      <w:lang w:eastAsia="en-GB"/>
    </w:rPr>
  </w:style>
  <w:style w:type="paragraph" w:styleId="Caption">
    <w:name w:val="caption"/>
    <w:basedOn w:val="Normal"/>
    <w:next w:val="Normal"/>
    <w:semiHidden/>
    <w:unhideWhenUsed/>
    <w:qFormat/>
    <w:rsid w:val="00313118"/>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313118"/>
    <w:rPr>
      <w:color w:val="605E5C"/>
      <w:shd w:val="clear" w:color="auto" w:fill="E1DFDD"/>
    </w:rPr>
  </w:style>
  <w:style w:type="character" w:styleId="CommentReference">
    <w:name w:val="annotation reference"/>
    <w:basedOn w:val="DefaultParagraphFont"/>
    <w:uiPriority w:val="99"/>
    <w:semiHidden/>
    <w:unhideWhenUsed/>
    <w:rsid w:val="00B45288"/>
    <w:rPr>
      <w:sz w:val="16"/>
      <w:szCs w:val="16"/>
    </w:rPr>
  </w:style>
  <w:style w:type="paragraph" w:styleId="CommentText">
    <w:name w:val="annotation text"/>
    <w:basedOn w:val="Normal"/>
    <w:link w:val="CommentTextChar"/>
    <w:uiPriority w:val="99"/>
    <w:semiHidden/>
    <w:unhideWhenUsed/>
    <w:rsid w:val="00B45288"/>
    <w:rPr>
      <w:sz w:val="20"/>
      <w:szCs w:val="20"/>
    </w:rPr>
  </w:style>
  <w:style w:type="character" w:customStyle="1" w:styleId="CommentTextChar">
    <w:name w:val="Comment Text Char"/>
    <w:basedOn w:val="DefaultParagraphFont"/>
    <w:link w:val="CommentText"/>
    <w:uiPriority w:val="99"/>
    <w:semiHidden/>
    <w:rsid w:val="00B45288"/>
    <w:rPr>
      <w:rFonts w:ascii="Segoe UI Symbol" w:hAnsi="Segoe UI Symbol"/>
      <w:lang w:eastAsia="en-GB"/>
    </w:rPr>
  </w:style>
  <w:style w:type="paragraph" w:styleId="CommentSubject">
    <w:name w:val="annotation subject"/>
    <w:basedOn w:val="CommentText"/>
    <w:next w:val="CommentText"/>
    <w:link w:val="CommentSubjectChar"/>
    <w:uiPriority w:val="99"/>
    <w:semiHidden/>
    <w:unhideWhenUsed/>
    <w:rsid w:val="00B45288"/>
    <w:rPr>
      <w:b/>
      <w:bCs/>
    </w:rPr>
  </w:style>
  <w:style w:type="character" w:customStyle="1" w:styleId="CommentSubjectChar">
    <w:name w:val="Comment Subject Char"/>
    <w:basedOn w:val="CommentTextChar"/>
    <w:link w:val="CommentSubject"/>
    <w:uiPriority w:val="99"/>
    <w:semiHidden/>
    <w:rsid w:val="00B45288"/>
    <w:rPr>
      <w:rFonts w:ascii="Segoe UI Symbol" w:hAnsi="Segoe UI Symbol"/>
      <w:b/>
      <w:bCs/>
      <w:lang w:eastAsia="en-GB"/>
    </w:rPr>
  </w:style>
  <w:style w:type="table" w:styleId="TableGridLight">
    <w:name w:val="Grid Table Light"/>
    <w:basedOn w:val="TableNormal"/>
    <w:uiPriority w:val="40"/>
    <w:rsid w:val="006A55C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eypoints-MOH">
    <w:name w:val="Key points - MOH"/>
    <w:basedOn w:val="Normal"/>
    <w:qFormat/>
    <w:rsid w:val="00EA0644"/>
    <w:pPr>
      <w:numPr>
        <w:numId w:val="91"/>
      </w:numPr>
      <w:spacing w:after="120"/>
      <w:ind w:left="851" w:right="284" w:hanging="851"/>
    </w:pPr>
    <w:rPr>
      <w:rFonts w:cs="Arial"/>
      <w:kern w:val="22"/>
      <w:szCs w:val="22"/>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28356">
      <w:bodyDiv w:val="1"/>
      <w:marLeft w:val="0"/>
      <w:marRight w:val="0"/>
      <w:marTop w:val="0"/>
      <w:marBottom w:val="0"/>
      <w:divBdr>
        <w:top w:val="none" w:sz="0" w:space="0" w:color="auto"/>
        <w:left w:val="none" w:sz="0" w:space="0" w:color="auto"/>
        <w:bottom w:val="none" w:sz="0" w:space="0" w:color="auto"/>
        <w:right w:val="none" w:sz="0" w:space="0" w:color="auto"/>
      </w:divBdr>
    </w:div>
    <w:div w:id="41685041">
      <w:bodyDiv w:val="1"/>
      <w:marLeft w:val="0"/>
      <w:marRight w:val="0"/>
      <w:marTop w:val="0"/>
      <w:marBottom w:val="0"/>
      <w:divBdr>
        <w:top w:val="none" w:sz="0" w:space="0" w:color="auto"/>
        <w:left w:val="none" w:sz="0" w:space="0" w:color="auto"/>
        <w:bottom w:val="none" w:sz="0" w:space="0" w:color="auto"/>
        <w:right w:val="none" w:sz="0" w:space="0" w:color="auto"/>
      </w:divBdr>
    </w:div>
    <w:div w:id="67382622">
      <w:bodyDiv w:val="1"/>
      <w:marLeft w:val="0"/>
      <w:marRight w:val="0"/>
      <w:marTop w:val="0"/>
      <w:marBottom w:val="0"/>
      <w:divBdr>
        <w:top w:val="none" w:sz="0" w:space="0" w:color="auto"/>
        <w:left w:val="none" w:sz="0" w:space="0" w:color="auto"/>
        <w:bottom w:val="none" w:sz="0" w:space="0" w:color="auto"/>
        <w:right w:val="none" w:sz="0" w:space="0" w:color="auto"/>
      </w:divBdr>
    </w:div>
    <w:div w:id="67961768">
      <w:bodyDiv w:val="1"/>
      <w:marLeft w:val="0"/>
      <w:marRight w:val="0"/>
      <w:marTop w:val="0"/>
      <w:marBottom w:val="0"/>
      <w:divBdr>
        <w:top w:val="none" w:sz="0" w:space="0" w:color="auto"/>
        <w:left w:val="none" w:sz="0" w:space="0" w:color="auto"/>
        <w:bottom w:val="none" w:sz="0" w:space="0" w:color="auto"/>
        <w:right w:val="none" w:sz="0" w:space="0" w:color="auto"/>
      </w:divBdr>
    </w:div>
    <w:div w:id="85997910">
      <w:bodyDiv w:val="1"/>
      <w:marLeft w:val="0"/>
      <w:marRight w:val="0"/>
      <w:marTop w:val="0"/>
      <w:marBottom w:val="0"/>
      <w:divBdr>
        <w:top w:val="none" w:sz="0" w:space="0" w:color="auto"/>
        <w:left w:val="none" w:sz="0" w:space="0" w:color="auto"/>
        <w:bottom w:val="none" w:sz="0" w:space="0" w:color="auto"/>
        <w:right w:val="none" w:sz="0" w:space="0" w:color="auto"/>
      </w:divBdr>
    </w:div>
    <w:div w:id="89207999">
      <w:bodyDiv w:val="1"/>
      <w:marLeft w:val="0"/>
      <w:marRight w:val="0"/>
      <w:marTop w:val="0"/>
      <w:marBottom w:val="0"/>
      <w:divBdr>
        <w:top w:val="none" w:sz="0" w:space="0" w:color="auto"/>
        <w:left w:val="none" w:sz="0" w:space="0" w:color="auto"/>
        <w:bottom w:val="none" w:sz="0" w:space="0" w:color="auto"/>
        <w:right w:val="none" w:sz="0" w:space="0" w:color="auto"/>
      </w:divBdr>
    </w:div>
    <w:div w:id="95372275">
      <w:bodyDiv w:val="1"/>
      <w:marLeft w:val="0"/>
      <w:marRight w:val="0"/>
      <w:marTop w:val="0"/>
      <w:marBottom w:val="0"/>
      <w:divBdr>
        <w:top w:val="none" w:sz="0" w:space="0" w:color="auto"/>
        <w:left w:val="none" w:sz="0" w:space="0" w:color="auto"/>
        <w:bottom w:val="none" w:sz="0" w:space="0" w:color="auto"/>
        <w:right w:val="none" w:sz="0" w:space="0" w:color="auto"/>
      </w:divBdr>
    </w:div>
    <w:div w:id="103162521">
      <w:bodyDiv w:val="1"/>
      <w:marLeft w:val="0"/>
      <w:marRight w:val="0"/>
      <w:marTop w:val="0"/>
      <w:marBottom w:val="0"/>
      <w:divBdr>
        <w:top w:val="none" w:sz="0" w:space="0" w:color="auto"/>
        <w:left w:val="none" w:sz="0" w:space="0" w:color="auto"/>
        <w:bottom w:val="none" w:sz="0" w:space="0" w:color="auto"/>
        <w:right w:val="none" w:sz="0" w:space="0" w:color="auto"/>
      </w:divBdr>
    </w:div>
    <w:div w:id="104421518">
      <w:bodyDiv w:val="1"/>
      <w:marLeft w:val="0"/>
      <w:marRight w:val="0"/>
      <w:marTop w:val="0"/>
      <w:marBottom w:val="0"/>
      <w:divBdr>
        <w:top w:val="none" w:sz="0" w:space="0" w:color="auto"/>
        <w:left w:val="none" w:sz="0" w:space="0" w:color="auto"/>
        <w:bottom w:val="none" w:sz="0" w:space="0" w:color="auto"/>
        <w:right w:val="none" w:sz="0" w:space="0" w:color="auto"/>
      </w:divBdr>
    </w:div>
    <w:div w:id="114369916">
      <w:bodyDiv w:val="1"/>
      <w:marLeft w:val="0"/>
      <w:marRight w:val="0"/>
      <w:marTop w:val="0"/>
      <w:marBottom w:val="0"/>
      <w:divBdr>
        <w:top w:val="none" w:sz="0" w:space="0" w:color="auto"/>
        <w:left w:val="none" w:sz="0" w:space="0" w:color="auto"/>
        <w:bottom w:val="none" w:sz="0" w:space="0" w:color="auto"/>
        <w:right w:val="none" w:sz="0" w:space="0" w:color="auto"/>
      </w:divBdr>
    </w:div>
    <w:div w:id="119807712">
      <w:bodyDiv w:val="1"/>
      <w:marLeft w:val="0"/>
      <w:marRight w:val="0"/>
      <w:marTop w:val="0"/>
      <w:marBottom w:val="0"/>
      <w:divBdr>
        <w:top w:val="none" w:sz="0" w:space="0" w:color="auto"/>
        <w:left w:val="none" w:sz="0" w:space="0" w:color="auto"/>
        <w:bottom w:val="none" w:sz="0" w:space="0" w:color="auto"/>
        <w:right w:val="none" w:sz="0" w:space="0" w:color="auto"/>
      </w:divBdr>
    </w:div>
    <w:div w:id="133180815">
      <w:bodyDiv w:val="1"/>
      <w:marLeft w:val="0"/>
      <w:marRight w:val="0"/>
      <w:marTop w:val="0"/>
      <w:marBottom w:val="0"/>
      <w:divBdr>
        <w:top w:val="none" w:sz="0" w:space="0" w:color="auto"/>
        <w:left w:val="none" w:sz="0" w:space="0" w:color="auto"/>
        <w:bottom w:val="none" w:sz="0" w:space="0" w:color="auto"/>
        <w:right w:val="none" w:sz="0" w:space="0" w:color="auto"/>
      </w:divBdr>
    </w:div>
    <w:div w:id="153567699">
      <w:bodyDiv w:val="1"/>
      <w:marLeft w:val="0"/>
      <w:marRight w:val="0"/>
      <w:marTop w:val="0"/>
      <w:marBottom w:val="0"/>
      <w:divBdr>
        <w:top w:val="none" w:sz="0" w:space="0" w:color="auto"/>
        <w:left w:val="none" w:sz="0" w:space="0" w:color="auto"/>
        <w:bottom w:val="none" w:sz="0" w:space="0" w:color="auto"/>
        <w:right w:val="none" w:sz="0" w:space="0" w:color="auto"/>
      </w:divBdr>
    </w:div>
    <w:div w:id="169681720">
      <w:bodyDiv w:val="1"/>
      <w:marLeft w:val="0"/>
      <w:marRight w:val="0"/>
      <w:marTop w:val="0"/>
      <w:marBottom w:val="0"/>
      <w:divBdr>
        <w:top w:val="none" w:sz="0" w:space="0" w:color="auto"/>
        <w:left w:val="none" w:sz="0" w:space="0" w:color="auto"/>
        <w:bottom w:val="none" w:sz="0" w:space="0" w:color="auto"/>
        <w:right w:val="none" w:sz="0" w:space="0" w:color="auto"/>
      </w:divBdr>
    </w:div>
    <w:div w:id="172183761">
      <w:bodyDiv w:val="1"/>
      <w:marLeft w:val="0"/>
      <w:marRight w:val="0"/>
      <w:marTop w:val="0"/>
      <w:marBottom w:val="0"/>
      <w:divBdr>
        <w:top w:val="none" w:sz="0" w:space="0" w:color="auto"/>
        <w:left w:val="none" w:sz="0" w:space="0" w:color="auto"/>
        <w:bottom w:val="none" w:sz="0" w:space="0" w:color="auto"/>
        <w:right w:val="none" w:sz="0" w:space="0" w:color="auto"/>
      </w:divBdr>
    </w:div>
    <w:div w:id="172454863">
      <w:bodyDiv w:val="1"/>
      <w:marLeft w:val="0"/>
      <w:marRight w:val="0"/>
      <w:marTop w:val="0"/>
      <w:marBottom w:val="0"/>
      <w:divBdr>
        <w:top w:val="none" w:sz="0" w:space="0" w:color="auto"/>
        <w:left w:val="none" w:sz="0" w:space="0" w:color="auto"/>
        <w:bottom w:val="none" w:sz="0" w:space="0" w:color="auto"/>
        <w:right w:val="none" w:sz="0" w:space="0" w:color="auto"/>
      </w:divBdr>
    </w:div>
    <w:div w:id="186456696">
      <w:bodyDiv w:val="1"/>
      <w:marLeft w:val="0"/>
      <w:marRight w:val="0"/>
      <w:marTop w:val="0"/>
      <w:marBottom w:val="0"/>
      <w:divBdr>
        <w:top w:val="none" w:sz="0" w:space="0" w:color="auto"/>
        <w:left w:val="none" w:sz="0" w:space="0" w:color="auto"/>
        <w:bottom w:val="none" w:sz="0" w:space="0" w:color="auto"/>
        <w:right w:val="none" w:sz="0" w:space="0" w:color="auto"/>
      </w:divBdr>
    </w:div>
    <w:div w:id="215163085">
      <w:bodyDiv w:val="1"/>
      <w:marLeft w:val="0"/>
      <w:marRight w:val="0"/>
      <w:marTop w:val="0"/>
      <w:marBottom w:val="0"/>
      <w:divBdr>
        <w:top w:val="none" w:sz="0" w:space="0" w:color="auto"/>
        <w:left w:val="none" w:sz="0" w:space="0" w:color="auto"/>
        <w:bottom w:val="none" w:sz="0" w:space="0" w:color="auto"/>
        <w:right w:val="none" w:sz="0" w:space="0" w:color="auto"/>
      </w:divBdr>
    </w:div>
    <w:div w:id="218975161">
      <w:bodyDiv w:val="1"/>
      <w:marLeft w:val="0"/>
      <w:marRight w:val="0"/>
      <w:marTop w:val="0"/>
      <w:marBottom w:val="0"/>
      <w:divBdr>
        <w:top w:val="none" w:sz="0" w:space="0" w:color="auto"/>
        <w:left w:val="none" w:sz="0" w:space="0" w:color="auto"/>
        <w:bottom w:val="none" w:sz="0" w:space="0" w:color="auto"/>
        <w:right w:val="none" w:sz="0" w:space="0" w:color="auto"/>
      </w:divBdr>
    </w:div>
    <w:div w:id="227304510">
      <w:bodyDiv w:val="1"/>
      <w:marLeft w:val="0"/>
      <w:marRight w:val="0"/>
      <w:marTop w:val="0"/>
      <w:marBottom w:val="0"/>
      <w:divBdr>
        <w:top w:val="none" w:sz="0" w:space="0" w:color="auto"/>
        <w:left w:val="none" w:sz="0" w:space="0" w:color="auto"/>
        <w:bottom w:val="none" w:sz="0" w:space="0" w:color="auto"/>
        <w:right w:val="none" w:sz="0" w:space="0" w:color="auto"/>
      </w:divBdr>
    </w:div>
    <w:div w:id="231473356">
      <w:bodyDiv w:val="1"/>
      <w:marLeft w:val="0"/>
      <w:marRight w:val="0"/>
      <w:marTop w:val="0"/>
      <w:marBottom w:val="0"/>
      <w:divBdr>
        <w:top w:val="none" w:sz="0" w:space="0" w:color="auto"/>
        <w:left w:val="none" w:sz="0" w:space="0" w:color="auto"/>
        <w:bottom w:val="none" w:sz="0" w:space="0" w:color="auto"/>
        <w:right w:val="none" w:sz="0" w:space="0" w:color="auto"/>
      </w:divBdr>
    </w:div>
    <w:div w:id="266274201">
      <w:bodyDiv w:val="1"/>
      <w:marLeft w:val="0"/>
      <w:marRight w:val="0"/>
      <w:marTop w:val="0"/>
      <w:marBottom w:val="0"/>
      <w:divBdr>
        <w:top w:val="none" w:sz="0" w:space="0" w:color="auto"/>
        <w:left w:val="none" w:sz="0" w:space="0" w:color="auto"/>
        <w:bottom w:val="none" w:sz="0" w:space="0" w:color="auto"/>
        <w:right w:val="none" w:sz="0" w:space="0" w:color="auto"/>
      </w:divBdr>
      <w:divsChild>
        <w:div w:id="1898083619">
          <w:marLeft w:val="115"/>
          <w:marRight w:val="0"/>
          <w:marTop w:val="0"/>
          <w:marBottom w:val="0"/>
          <w:divBdr>
            <w:top w:val="none" w:sz="0" w:space="0" w:color="auto"/>
            <w:left w:val="none" w:sz="0" w:space="0" w:color="auto"/>
            <w:bottom w:val="none" w:sz="0" w:space="0" w:color="auto"/>
            <w:right w:val="none" w:sz="0" w:space="0" w:color="auto"/>
          </w:divBdr>
        </w:div>
        <w:div w:id="761725608">
          <w:marLeft w:val="115"/>
          <w:marRight w:val="0"/>
          <w:marTop w:val="0"/>
          <w:marBottom w:val="0"/>
          <w:divBdr>
            <w:top w:val="none" w:sz="0" w:space="0" w:color="auto"/>
            <w:left w:val="none" w:sz="0" w:space="0" w:color="auto"/>
            <w:bottom w:val="none" w:sz="0" w:space="0" w:color="auto"/>
            <w:right w:val="none" w:sz="0" w:space="0" w:color="auto"/>
          </w:divBdr>
        </w:div>
        <w:div w:id="383138533">
          <w:marLeft w:val="115"/>
          <w:marRight w:val="0"/>
          <w:marTop w:val="0"/>
          <w:marBottom w:val="0"/>
          <w:divBdr>
            <w:top w:val="none" w:sz="0" w:space="0" w:color="auto"/>
            <w:left w:val="none" w:sz="0" w:space="0" w:color="auto"/>
            <w:bottom w:val="none" w:sz="0" w:space="0" w:color="auto"/>
            <w:right w:val="none" w:sz="0" w:space="0" w:color="auto"/>
          </w:divBdr>
        </w:div>
        <w:div w:id="1767654767">
          <w:marLeft w:val="115"/>
          <w:marRight w:val="0"/>
          <w:marTop w:val="0"/>
          <w:marBottom w:val="0"/>
          <w:divBdr>
            <w:top w:val="none" w:sz="0" w:space="0" w:color="auto"/>
            <w:left w:val="none" w:sz="0" w:space="0" w:color="auto"/>
            <w:bottom w:val="none" w:sz="0" w:space="0" w:color="auto"/>
            <w:right w:val="none" w:sz="0" w:space="0" w:color="auto"/>
          </w:divBdr>
        </w:div>
        <w:div w:id="1958679950">
          <w:marLeft w:val="115"/>
          <w:marRight w:val="0"/>
          <w:marTop w:val="0"/>
          <w:marBottom w:val="0"/>
          <w:divBdr>
            <w:top w:val="none" w:sz="0" w:space="0" w:color="auto"/>
            <w:left w:val="none" w:sz="0" w:space="0" w:color="auto"/>
            <w:bottom w:val="none" w:sz="0" w:space="0" w:color="auto"/>
            <w:right w:val="none" w:sz="0" w:space="0" w:color="auto"/>
          </w:divBdr>
        </w:div>
        <w:div w:id="1885092948">
          <w:marLeft w:val="115"/>
          <w:marRight w:val="0"/>
          <w:marTop w:val="0"/>
          <w:marBottom w:val="0"/>
          <w:divBdr>
            <w:top w:val="none" w:sz="0" w:space="0" w:color="auto"/>
            <w:left w:val="none" w:sz="0" w:space="0" w:color="auto"/>
            <w:bottom w:val="none" w:sz="0" w:space="0" w:color="auto"/>
            <w:right w:val="none" w:sz="0" w:space="0" w:color="auto"/>
          </w:divBdr>
        </w:div>
        <w:div w:id="1604192467">
          <w:marLeft w:val="115"/>
          <w:marRight w:val="0"/>
          <w:marTop w:val="0"/>
          <w:marBottom w:val="0"/>
          <w:divBdr>
            <w:top w:val="none" w:sz="0" w:space="0" w:color="auto"/>
            <w:left w:val="none" w:sz="0" w:space="0" w:color="auto"/>
            <w:bottom w:val="none" w:sz="0" w:space="0" w:color="auto"/>
            <w:right w:val="none" w:sz="0" w:space="0" w:color="auto"/>
          </w:divBdr>
        </w:div>
      </w:divsChild>
    </w:div>
    <w:div w:id="321812062">
      <w:bodyDiv w:val="1"/>
      <w:marLeft w:val="0"/>
      <w:marRight w:val="0"/>
      <w:marTop w:val="0"/>
      <w:marBottom w:val="0"/>
      <w:divBdr>
        <w:top w:val="none" w:sz="0" w:space="0" w:color="auto"/>
        <w:left w:val="none" w:sz="0" w:space="0" w:color="auto"/>
        <w:bottom w:val="none" w:sz="0" w:space="0" w:color="auto"/>
        <w:right w:val="none" w:sz="0" w:space="0" w:color="auto"/>
      </w:divBdr>
    </w:div>
    <w:div w:id="322202463">
      <w:bodyDiv w:val="1"/>
      <w:marLeft w:val="0"/>
      <w:marRight w:val="0"/>
      <w:marTop w:val="0"/>
      <w:marBottom w:val="0"/>
      <w:divBdr>
        <w:top w:val="none" w:sz="0" w:space="0" w:color="auto"/>
        <w:left w:val="none" w:sz="0" w:space="0" w:color="auto"/>
        <w:bottom w:val="none" w:sz="0" w:space="0" w:color="auto"/>
        <w:right w:val="none" w:sz="0" w:space="0" w:color="auto"/>
      </w:divBdr>
    </w:div>
    <w:div w:id="324168211">
      <w:bodyDiv w:val="1"/>
      <w:marLeft w:val="0"/>
      <w:marRight w:val="0"/>
      <w:marTop w:val="0"/>
      <w:marBottom w:val="0"/>
      <w:divBdr>
        <w:top w:val="none" w:sz="0" w:space="0" w:color="auto"/>
        <w:left w:val="none" w:sz="0" w:space="0" w:color="auto"/>
        <w:bottom w:val="none" w:sz="0" w:space="0" w:color="auto"/>
        <w:right w:val="none" w:sz="0" w:space="0" w:color="auto"/>
      </w:divBdr>
    </w:div>
    <w:div w:id="332077150">
      <w:bodyDiv w:val="1"/>
      <w:marLeft w:val="0"/>
      <w:marRight w:val="0"/>
      <w:marTop w:val="0"/>
      <w:marBottom w:val="0"/>
      <w:divBdr>
        <w:top w:val="none" w:sz="0" w:space="0" w:color="auto"/>
        <w:left w:val="none" w:sz="0" w:space="0" w:color="auto"/>
        <w:bottom w:val="none" w:sz="0" w:space="0" w:color="auto"/>
        <w:right w:val="none" w:sz="0" w:space="0" w:color="auto"/>
      </w:divBdr>
      <w:divsChild>
        <w:div w:id="217009411">
          <w:marLeft w:val="0"/>
          <w:marRight w:val="0"/>
          <w:marTop w:val="0"/>
          <w:marBottom w:val="0"/>
          <w:divBdr>
            <w:top w:val="none" w:sz="0" w:space="0" w:color="auto"/>
            <w:left w:val="none" w:sz="0" w:space="0" w:color="auto"/>
            <w:bottom w:val="none" w:sz="0" w:space="0" w:color="auto"/>
            <w:right w:val="none" w:sz="0" w:space="0" w:color="auto"/>
          </w:divBdr>
          <w:divsChild>
            <w:div w:id="1189486678">
              <w:marLeft w:val="0"/>
              <w:marRight w:val="0"/>
              <w:marTop w:val="0"/>
              <w:marBottom w:val="0"/>
              <w:divBdr>
                <w:top w:val="none" w:sz="0" w:space="0" w:color="auto"/>
                <w:left w:val="none" w:sz="0" w:space="0" w:color="auto"/>
                <w:bottom w:val="none" w:sz="0" w:space="0" w:color="auto"/>
                <w:right w:val="none" w:sz="0" w:space="0" w:color="auto"/>
              </w:divBdr>
              <w:divsChild>
                <w:div w:id="3823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43261">
      <w:bodyDiv w:val="1"/>
      <w:marLeft w:val="0"/>
      <w:marRight w:val="0"/>
      <w:marTop w:val="0"/>
      <w:marBottom w:val="0"/>
      <w:divBdr>
        <w:top w:val="none" w:sz="0" w:space="0" w:color="auto"/>
        <w:left w:val="none" w:sz="0" w:space="0" w:color="auto"/>
        <w:bottom w:val="none" w:sz="0" w:space="0" w:color="auto"/>
        <w:right w:val="none" w:sz="0" w:space="0" w:color="auto"/>
      </w:divBdr>
      <w:divsChild>
        <w:div w:id="996803117">
          <w:marLeft w:val="115"/>
          <w:marRight w:val="0"/>
          <w:marTop w:val="0"/>
          <w:marBottom w:val="0"/>
          <w:divBdr>
            <w:top w:val="none" w:sz="0" w:space="0" w:color="auto"/>
            <w:left w:val="none" w:sz="0" w:space="0" w:color="auto"/>
            <w:bottom w:val="none" w:sz="0" w:space="0" w:color="auto"/>
            <w:right w:val="none" w:sz="0" w:space="0" w:color="auto"/>
          </w:divBdr>
        </w:div>
        <w:div w:id="789709586">
          <w:marLeft w:val="115"/>
          <w:marRight w:val="0"/>
          <w:marTop w:val="0"/>
          <w:marBottom w:val="0"/>
          <w:divBdr>
            <w:top w:val="none" w:sz="0" w:space="0" w:color="auto"/>
            <w:left w:val="none" w:sz="0" w:space="0" w:color="auto"/>
            <w:bottom w:val="none" w:sz="0" w:space="0" w:color="auto"/>
            <w:right w:val="none" w:sz="0" w:space="0" w:color="auto"/>
          </w:divBdr>
        </w:div>
        <w:div w:id="649482799">
          <w:marLeft w:val="115"/>
          <w:marRight w:val="0"/>
          <w:marTop w:val="0"/>
          <w:marBottom w:val="0"/>
          <w:divBdr>
            <w:top w:val="none" w:sz="0" w:space="0" w:color="auto"/>
            <w:left w:val="none" w:sz="0" w:space="0" w:color="auto"/>
            <w:bottom w:val="none" w:sz="0" w:space="0" w:color="auto"/>
            <w:right w:val="none" w:sz="0" w:space="0" w:color="auto"/>
          </w:divBdr>
        </w:div>
        <w:div w:id="1045256649">
          <w:marLeft w:val="115"/>
          <w:marRight w:val="0"/>
          <w:marTop w:val="0"/>
          <w:marBottom w:val="0"/>
          <w:divBdr>
            <w:top w:val="none" w:sz="0" w:space="0" w:color="auto"/>
            <w:left w:val="none" w:sz="0" w:space="0" w:color="auto"/>
            <w:bottom w:val="none" w:sz="0" w:space="0" w:color="auto"/>
            <w:right w:val="none" w:sz="0" w:space="0" w:color="auto"/>
          </w:divBdr>
        </w:div>
      </w:divsChild>
    </w:div>
    <w:div w:id="361829475">
      <w:bodyDiv w:val="1"/>
      <w:marLeft w:val="0"/>
      <w:marRight w:val="0"/>
      <w:marTop w:val="0"/>
      <w:marBottom w:val="0"/>
      <w:divBdr>
        <w:top w:val="none" w:sz="0" w:space="0" w:color="auto"/>
        <w:left w:val="none" w:sz="0" w:space="0" w:color="auto"/>
        <w:bottom w:val="none" w:sz="0" w:space="0" w:color="auto"/>
        <w:right w:val="none" w:sz="0" w:space="0" w:color="auto"/>
      </w:divBdr>
    </w:div>
    <w:div w:id="363987711">
      <w:bodyDiv w:val="1"/>
      <w:marLeft w:val="0"/>
      <w:marRight w:val="0"/>
      <w:marTop w:val="0"/>
      <w:marBottom w:val="0"/>
      <w:divBdr>
        <w:top w:val="none" w:sz="0" w:space="0" w:color="auto"/>
        <w:left w:val="none" w:sz="0" w:space="0" w:color="auto"/>
        <w:bottom w:val="none" w:sz="0" w:space="0" w:color="auto"/>
        <w:right w:val="none" w:sz="0" w:space="0" w:color="auto"/>
      </w:divBdr>
    </w:div>
    <w:div w:id="366222270">
      <w:bodyDiv w:val="1"/>
      <w:marLeft w:val="0"/>
      <w:marRight w:val="0"/>
      <w:marTop w:val="0"/>
      <w:marBottom w:val="0"/>
      <w:divBdr>
        <w:top w:val="none" w:sz="0" w:space="0" w:color="auto"/>
        <w:left w:val="none" w:sz="0" w:space="0" w:color="auto"/>
        <w:bottom w:val="none" w:sz="0" w:space="0" w:color="auto"/>
        <w:right w:val="none" w:sz="0" w:space="0" w:color="auto"/>
      </w:divBdr>
      <w:divsChild>
        <w:div w:id="1025133735">
          <w:marLeft w:val="0"/>
          <w:marRight w:val="0"/>
          <w:marTop w:val="0"/>
          <w:marBottom w:val="0"/>
          <w:divBdr>
            <w:top w:val="none" w:sz="0" w:space="0" w:color="auto"/>
            <w:left w:val="none" w:sz="0" w:space="0" w:color="auto"/>
            <w:bottom w:val="none" w:sz="0" w:space="0" w:color="auto"/>
            <w:right w:val="none" w:sz="0" w:space="0" w:color="auto"/>
          </w:divBdr>
        </w:div>
        <w:div w:id="1337079793">
          <w:marLeft w:val="0"/>
          <w:marRight w:val="0"/>
          <w:marTop w:val="0"/>
          <w:marBottom w:val="0"/>
          <w:divBdr>
            <w:top w:val="none" w:sz="0" w:space="0" w:color="auto"/>
            <w:left w:val="none" w:sz="0" w:space="0" w:color="auto"/>
            <w:bottom w:val="none" w:sz="0" w:space="0" w:color="auto"/>
            <w:right w:val="none" w:sz="0" w:space="0" w:color="auto"/>
          </w:divBdr>
        </w:div>
        <w:div w:id="996222706">
          <w:marLeft w:val="0"/>
          <w:marRight w:val="0"/>
          <w:marTop w:val="0"/>
          <w:marBottom w:val="0"/>
          <w:divBdr>
            <w:top w:val="none" w:sz="0" w:space="0" w:color="auto"/>
            <w:left w:val="none" w:sz="0" w:space="0" w:color="auto"/>
            <w:bottom w:val="none" w:sz="0" w:space="0" w:color="auto"/>
            <w:right w:val="none" w:sz="0" w:space="0" w:color="auto"/>
          </w:divBdr>
        </w:div>
      </w:divsChild>
    </w:div>
    <w:div w:id="382754211">
      <w:bodyDiv w:val="1"/>
      <w:marLeft w:val="0"/>
      <w:marRight w:val="0"/>
      <w:marTop w:val="0"/>
      <w:marBottom w:val="0"/>
      <w:divBdr>
        <w:top w:val="none" w:sz="0" w:space="0" w:color="auto"/>
        <w:left w:val="none" w:sz="0" w:space="0" w:color="auto"/>
        <w:bottom w:val="none" w:sz="0" w:space="0" w:color="auto"/>
        <w:right w:val="none" w:sz="0" w:space="0" w:color="auto"/>
      </w:divBdr>
    </w:div>
    <w:div w:id="395401573">
      <w:bodyDiv w:val="1"/>
      <w:marLeft w:val="0"/>
      <w:marRight w:val="0"/>
      <w:marTop w:val="0"/>
      <w:marBottom w:val="0"/>
      <w:divBdr>
        <w:top w:val="none" w:sz="0" w:space="0" w:color="auto"/>
        <w:left w:val="none" w:sz="0" w:space="0" w:color="auto"/>
        <w:bottom w:val="none" w:sz="0" w:space="0" w:color="auto"/>
        <w:right w:val="none" w:sz="0" w:space="0" w:color="auto"/>
      </w:divBdr>
      <w:divsChild>
        <w:div w:id="1288314676">
          <w:marLeft w:val="0"/>
          <w:marRight w:val="0"/>
          <w:marTop w:val="0"/>
          <w:marBottom w:val="0"/>
          <w:divBdr>
            <w:top w:val="none" w:sz="0" w:space="0" w:color="auto"/>
            <w:left w:val="none" w:sz="0" w:space="0" w:color="auto"/>
            <w:bottom w:val="none" w:sz="0" w:space="0" w:color="auto"/>
            <w:right w:val="none" w:sz="0" w:space="0" w:color="auto"/>
          </w:divBdr>
        </w:div>
      </w:divsChild>
    </w:div>
    <w:div w:id="399985611">
      <w:bodyDiv w:val="1"/>
      <w:marLeft w:val="0"/>
      <w:marRight w:val="0"/>
      <w:marTop w:val="0"/>
      <w:marBottom w:val="0"/>
      <w:divBdr>
        <w:top w:val="none" w:sz="0" w:space="0" w:color="auto"/>
        <w:left w:val="none" w:sz="0" w:space="0" w:color="auto"/>
        <w:bottom w:val="none" w:sz="0" w:space="0" w:color="auto"/>
        <w:right w:val="none" w:sz="0" w:space="0" w:color="auto"/>
      </w:divBdr>
    </w:div>
    <w:div w:id="419330850">
      <w:bodyDiv w:val="1"/>
      <w:marLeft w:val="0"/>
      <w:marRight w:val="0"/>
      <w:marTop w:val="0"/>
      <w:marBottom w:val="0"/>
      <w:divBdr>
        <w:top w:val="none" w:sz="0" w:space="0" w:color="auto"/>
        <w:left w:val="none" w:sz="0" w:space="0" w:color="auto"/>
        <w:bottom w:val="none" w:sz="0" w:space="0" w:color="auto"/>
        <w:right w:val="none" w:sz="0" w:space="0" w:color="auto"/>
      </w:divBdr>
    </w:div>
    <w:div w:id="428937526">
      <w:bodyDiv w:val="1"/>
      <w:marLeft w:val="0"/>
      <w:marRight w:val="0"/>
      <w:marTop w:val="0"/>
      <w:marBottom w:val="0"/>
      <w:divBdr>
        <w:top w:val="none" w:sz="0" w:space="0" w:color="auto"/>
        <w:left w:val="none" w:sz="0" w:space="0" w:color="auto"/>
        <w:bottom w:val="none" w:sz="0" w:space="0" w:color="auto"/>
        <w:right w:val="none" w:sz="0" w:space="0" w:color="auto"/>
      </w:divBdr>
    </w:div>
    <w:div w:id="445009352">
      <w:bodyDiv w:val="1"/>
      <w:marLeft w:val="0"/>
      <w:marRight w:val="0"/>
      <w:marTop w:val="0"/>
      <w:marBottom w:val="0"/>
      <w:divBdr>
        <w:top w:val="none" w:sz="0" w:space="0" w:color="auto"/>
        <w:left w:val="none" w:sz="0" w:space="0" w:color="auto"/>
        <w:bottom w:val="none" w:sz="0" w:space="0" w:color="auto"/>
        <w:right w:val="none" w:sz="0" w:space="0" w:color="auto"/>
      </w:divBdr>
      <w:divsChild>
        <w:div w:id="1185560647">
          <w:marLeft w:val="0"/>
          <w:marRight w:val="0"/>
          <w:marTop w:val="0"/>
          <w:marBottom w:val="0"/>
          <w:divBdr>
            <w:top w:val="none" w:sz="0" w:space="0" w:color="auto"/>
            <w:left w:val="none" w:sz="0" w:space="0" w:color="auto"/>
            <w:bottom w:val="none" w:sz="0" w:space="0" w:color="auto"/>
            <w:right w:val="none" w:sz="0" w:space="0" w:color="auto"/>
          </w:divBdr>
        </w:div>
      </w:divsChild>
    </w:div>
    <w:div w:id="449394707">
      <w:bodyDiv w:val="1"/>
      <w:marLeft w:val="0"/>
      <w:marRight w:val="0"/>
      <w:marTop w:val="0"/>
      <w:marBottom w:val="0"/>
      <w:divBdr>
        <w:top w:val="none" w:sz="0" w:space="0" w:color="auto"/>
        <w:left w:val="none" w:sz="0" w:space="0" w:color="auto"/>
        <w:bottom w:val="none" w:sz="0" w:space="0" w:color="auto"/>
        <w:right w:val="none" w:sz="0" w:space="0" w:color="auto"/>
      </w:divBdr>
    </w:div>
    <w:div w:id="479734530">
      <w:bodyDiv w:val="1"/>
      <w:marLeft w:val="0"/>
      <w:marRight w:val="0"/>
      <w:marTop w:val="0"/>
      <w:marBottom w:val="0"/>
      <w:divBdr>
        <w:top w:val="none" w:sz="0" w:space="0" w:color="auto"/>
        <w:left w:val="none" w:sz="0" w:space="0" w:color="auto"/>
        <w:bottom w:val="none" w:sz="0" w:space="0" w:color="auto"/>
        <w:right w:val="none" w:sz="0" w:space="0" w:color="auto"/>
      </w:divBdr>
    </w:div>
    <w:div w:id="480387607">
      <w:bodyDiv w:val="1"/>
      <w:marLeft w:val="0"/>
      <w:marRight w:val="0"/>
      <w:marTop w:val="0"/>
      <w:marBottom w:val="0"/>
      <w:divBdr>
        <w:top w:val="none" w:sz="0" w:space="0" w:color="auto"/>
        <w:left w:val="none" w:sz="0" w:space="0" w:color="auto"/>
        <w:bottom w:val="none" w:sz="0" w:space="0" w:color="auto"/>
        <w:right w:val="none" w:sz="0" w:space="0" w:color="auto"/>
      </w:divBdr>
    </w:div>
    <w:div w:id="482237002">
      <w:bodyDiv w:val="1"/>
      <w:marLeft w:val="0"/>
      <w:marRight w:val="0"/>
      <w:marTop w:val="0"/>
      <w:marBottom w:val="0"/>
      <w:divBdr>
        <w:top w:val="none" w:sz="0" w:space="0" w:color="auto"/>
        <w:left w:val="none" w:sz="0" w:space="0" w:color="auto"/>
        <w:bottom w:val="none" w:sz="0" w:space="0" w:color="auto"/>
        <w:right w:val="none" w:sz="0" w:space="0" w:color="auto"/>
      </w:divBdr>
    </w:div>
    <w:div w:id="490488495">
      <w:bodyDiv w:val="1"/>
      <w:marLeft w:val="0"/>
      <w:marRight w:val="0"/>
      <w:marTop w:val="0"/>
      <w:marBottom w:val="0"/>
      <w:divBdr>
        <w:top w:val="none" w:sz="0" w:space="0" w:color="auto"/>
        <w:left w:val="none" w:sz="0" w:space="0" w:color="auto"/>
        <w:bottom w:val="none" w:sz="0" w:space="0" w:color="auto"/>
        <w:right w:val="none" w:sz="0" w:space="0" w:color="auto"/>
      </w:divBdr>
    </w:div>
    <w:div w:id="547912604">
      <w:bodyDiv w:val="1"/>
      <w:marLeft w:val="0"/>
      <w:marRight w:val="0"/>
      <w:marTop w:val="0"/>
      <w:marBottom w:val="0"/>
      <w:divBdr>
        <w:top w:val="none" w:sz="0" w:space="0" w:color="auto"/>
        <w:left w:val="none" w:sz="0" w:space="0" w:color="auto"/>
        <w:bottom w:val="none" w:sz="0" w:space="0" w:color="auto"/>
        <w:right w:val="none" w:sz="0" w:space="0" w:color="auto"/>
      </w:divBdr>
    </w:div>
    <w:div w:id="549076592">
      <w:bodyDiv w:val="1"/>
      <w:marLeft w:val="0"/>
      <w:marRight w:val="0"/>
      <w:marTop w:val="0"/>
      <w:marBottom w:val="0"/>
      <w:divBdr>
        <w:top w:val="none" w:sz="0" w:space="0" w:color="auto"/>
        <w:left w:val="none" w:sz="0" w:space="0" w:color="auto"/>
        <w:bottom w:val="none" w:sz="0" w:space="0" w:color="auto"/>
        <w:right w:val="none" w:sz="0" w:space="0" w:color="auto"/>
      </w:divBdr>
    </w:div>
    <w:div w:id="554973845">
      <w:bodyDiv w:val="1"/>
      <w:marLeft w:val="0"/>
      <w:marRight w:val="0"/>
      <w:marTop w:val="0"/>
      <w:marBottom w:val="0"/>
      <w:divBdr>
        <w:top w:val="none" w:sz="0" w:space="0" w:color="auto"/>
        <w:left w:val="none" w:sz="0" w:space="0" w:color="auto"/>
        <w:bottom w:val="none" w:sz="0" w:space="0" w:color="auto"/>
        <w:right w:val="none" w:sz="0" w:space="0" w:color="auto"/>
      </w:divBdr>
      <w:divsChild>
        <w:div w:id="1811704665">
          <w:marLeft w:val="115"/>
          <w:marRight w:val="0"/>
          <w:marTop w:val="0"/>
          <w:marBottom w:val="0"/>
          <w:divBdr>
            <w:top w:val="none" w:sz="0" w:space="0" w:color="auto"/>
            <w:left w:val="none" w:sz="0" w:space="0" w:color="auto"/>
            <w:bottom w:val="none" w:sz="0" w:space="0" w:color="auto"/>
            <w:right w:val="none" w:sz="0" w:space="0" w:color="auto"/>
          </w:divBdr>
        </w:div>
        <w:div w:id="1338729722">
          <w:marLeft w:val="115"/>
          <w:marRight w:val="0"/>
          <w:marTop w:val="0"/>
          <w:marBottom w:val="0"/>
          <w:divBdr>
            <w:top w:val="none" w:sz="0" w:space="0" w:color="auto"/>
            <w:left w:val="none" w:sz="0" w:space="0" w:color="auto"/>
            <w:bottom w:val="none" w:sz="0" w:space="0" w:color="auto"/>
            <w:right w:val="none" w:sz="0" w:space="0" w:color="auto"/>
          </w:divBdr>
        </w:div>
        <w:div w:id="570195501">
          <w:marLeft w:val="115"/>
          <w:marRight w:val="0"/>
          <w:marTop w:val="0"/>
          <w:marBottom w:val="0"/>
          <w:divBdr>
            <w:top w:val="none" w:sz="0" w:space="0" w:color="auto"/>
            <w:left w:val="none" w:sz="0" w:space="0" w:color="auto"/>
            <w:bottom w:val="none" w:sz="0" w:space="0" w:color="auto"/>
            <w:right w:val="none" w:sz="0" w:space="0" w:color="auto"/>
          </w:divBdr>
        </w:div>
        <w:div w:id="27218770">
          <w:marLeft w:val="115"/>
          <w:marRight w:val="0"/>
          <w:marTop w:val="0"/>
          <w:marBottom w:val="0"/>
          <w:divBdr>
            <w:top w:val="none" w:sz="0" w:space="0" w:color="auto"/>
            <w:left w:val="none" w:sz="0" w:space="0" w:color="auto"/>
            <w:bottom w:val="none" w:sz="0" w:space="0" w:color="auto"/>
            <w:right w:val="none" w:sz="0" w:space="0" w:color="auto"/>
          </w:divBdr>
        </w:div>
      </w:divsChild>
    </w:div>
    <w:div w:id="575868436">
      <w:bodyDiv w:val="1"/>
      <w:marLeft w:val="0"/>
      <w:marRight w:val="0"/>
      <w:marTop w:val="0"/>
      <w:marBottom w:val="0"/>
      <w:divBdr>
        <w:top w:val="none" w:sz="0" w:space="0" w:color="auto"/>
        <w:left w:val="none" w:sz="0" w:space="0" w:color="auto"/>
        <w:bottom w:val="none" w:sz="0" w:space="0" w:color="auto"/>
        <w:right w:val="none" w:sz="0" w:space="0" w:color="auto"/>
      </w:divBdr>
    </w:div>
    <w:div w:id="583682438">
      <w:bodyDiv w:val="1"/>
      <w:marLeft w:val="0"/>
      <w:marRight w:val="0"/>
      <w:marTop w:val="0"/>
      <w:marBottom w:val="0"/>
      <w:divBdr>
        <w:top w:val="none" w:sz="0" w:space="0" w:color="auto"/>
        <w:left w:val="none" w:sz="0" w:space="0" w:color="auto"/>
        <w:bottom w:val="none" w:sz="0" w:space="0" w:color="auto"/>
        <w:right w:val="none" w:sz="0" w:space="0" w:color="auto"/>
      </w:divBdr>
    </w:div>
    <w:div w:id="596251253">
      <w:bodyDiv w:val="1"/>
      <w:marLeft w:val="0"/>
      <w:marRight w:val="0"/>
      <w:marTop w:val="0"/>
      <w:marBottom w:val="0"/>
      <w:divBdr>
        <w:top w:val="none" w:sz="0" w:space="0" w:color="auto"/>
        <w:left w:val="none" w:sz="0" w:space="0" w:color="auto"/>
        <w:bottom w:val="none" w:sz="0" w:space="0" w:color="auto"/>
        <w:right w:val="none" w:sz="0" w:space="0" w:color="auto"/>
      </w:divBdr>
    </w:div>
    <w:div w:id="600375878">
      <w:bodyDiv w:val="1"/>
      <w:marLeft w:val="0"/>
      <w:marRight w:val="0"/>
      <w:marTop w:val="0"/>
      <w:marBottom w:val="0"/>
      <w:divBdr>
        <w:top w:val="none" w:sz="0" w:space="0" w:color="auto"/>
        <w:left w:val="none" w:sz="0" w:space="0" w:color="auto"/>
        <w:bottom w:val="none" w:sz="0" w:space="0" w:color="auto"/>
        <w:right w:val="none" w:sz="0" w:space="0" w:color="auto"/>
      </w:divBdr>
    </w:div>
    <w:div w:id="600841012">
      <w:bodyDiv w:val="1"/>
      <w:marLeft w:val="0"/>
      <w:marRight w:val="0"/>
      <w:marTop w:val="0"/>
      <w:marBottom w:val="0"/>
      <w:divBdr>
        <w:top w:val="none" w:sz="0" w:space="0" w:color="auto"/>
        <w:left w:val="none" w:sz="0" w:space="0" w:color="auto"/>
        <w:bottom w:val="none" w:sz="0" w:space="0" w:color="auto"/>
        <w:right w:val="none" w:sz="0" w:space="0" w:color="auto"/>
      </w:divBdr>
    </w:div>
    <w:div w:id="611666876">
      <w:bodyDiv w:val="1"/>
      <w:marLeft w:val="0"/>
      <w:marRight w:val="0"/>
      <w:marTop w:val="0"/>
      <w:marBottom w:val="0"/>
      <w:divBdr>
        <w:top w:val="none" w:sz="0" w:space="0" w:color="auto"/>
        <w:left w:val="none" w:sz="0" w:space="0" w:color="auto"/>
        <w:bottom w:val="none" w:sz="0" w:space="0" w:color="auto"/>
        <w:right w:val="none" w:sz="0" w:space="0" w:color="auto"/>
      </w:divBdr>
    </w:div>
    <w:div w:id="624848507">
      <w:bodyDiv w:val="1"/>
      <w:marLeft w:val="0"/>
      <w:marRight w:val="0"/>
      <w:marTop w:val="0"/>
      <w:marBottom w:val="0"/>
      <w:divBdr>
        <w:top w:val="none" w:sz="0" w:space="0" w:color="auto"/>
        <w:left w:val="none" w:sz="0" w:space="0" w:color="auto"/>
        <w:bottom w:val="none" w:sz="0" w:space="0" w:color="auto"/>
        <w:right w:val="none" w:sz="0" w:space="0" w:color="auto"/>
      </w:divBdr>
    </w:div>
    <w:div w:id="657419504">
      <w:bodyDiv w:val="1"/>
      <w:marLeft w:val="0"/>
      <w:marRight w:val="0"/>
      <w:marTop w:val="0"/>
      <w:marBottom w:val="0"/>
      <w:divBdr>
        <w:top w:val="none" w:sz="0" w:space="0" w:color="auto"/>
        <w:left w:val="none" w:sz="0" w:space="0" w:color="auto"/>
        <w:bottom w:val="none" w:sz="0" w:space="0" w:color="auto"/>
        <w:right w:val="none" w:sz="0" w:space="0" w:color="auto"/>
      </w:divBdr>
      <w:divsChild>
        <w:div w:id="317614810">
          <w:marLeft w:val="115"/>
          <w:marRight w:val="0"/>
          <w:marTop w:val="0"/>
          <w:marBottom w:val="0"/>
          <w:divBdr>
            <w:top w:val="none" w:sz="0" w:space="0" w:color="auto"/>
            <w:left w:val="none" w:sz="0" w:space="0" w:color="auto"/>
            <w:bottom w:val="none" w:sz="0" w:space="0" w:color="auto"/>
            <w:right w:val="none" w:sz="0" w:space="0" w:color="auto"/>
          </w:divBdr>
        </w:div>
        <w:div w:id="1876501722">
          <w:marLeft w:val="115"/>
          <w:marRight w:val="0"/>
          <w:marTop w:val="0"/>
          <w:marBottom w:val="0"/>
          <w:divBdr>
            <w:top w:val="none" w:sz="0" w:space="0" w:color="auto"/>
            <w:left w:val="none" w:sz="0" w:space="0" w:color="auto"/>
            <w:bottom w:val="none" w:sz="0" w:space="0" w:color="auto"/>
            <w:right w:val="none" w:sz="0" w:space="0" w:color="auto"/>
          </w:divBdr>
        </w:div>
        <w:div w:id="2075396509">
          <w:marLeft w:val="115"/>
          <w:marRight w:val="0"/>
          <w:marTop w:val="0"/>
          <w:marBottom w:val="0"/>
          <w:divBdr>
            <w:top w:val="none" w:sz="0" w:space="0" w:color="auto"/>
            <w:left w:val="none" w:sz="0" w:space="0" w:color="auto"/>
            <w:bottom w:val="none" w:sz="0" w:space="0" w:color="auto"/>
            <w:right w:val="none" w:sz="0" w:space="0" w:color="auto"/>
          </w:divBdr>
        </w:div>
        <w:div w:id="892303582">
          <w:marLeft w:val="115"/>
          <w:marRight w:val="0"/>
          <w:marTop w:val="0"/>
          <w:marBottom w:val="0"/>
          <w:divBdr>
            <w:top w:val="none" w:sz="0" w:space="0" w:color="auto"/>
            <w:left w:val="none" w:sz="0" w:space="0" w:color="auto"/>
            <w:bottom w:val="none" w:sz="0" w:space="0" w:color="auto"/>
            <w:right w:val="none" w:sz="0" w:space="0" w:color="auto"/>
          </w:divBdr>
        </w:div>
        <w:div w:id="1837262630">
          <w:marLeft w:val="115"/>
          <w:marRight w:val="0"/>
          <w:marTop w:val="0"/>
          <w:marBottom w:val="0"/>
          <w:divBdr>
            <w:top w:val="none" w:sz="0" w:space="0" w:color="auto"/>
            <w:left w:val="none" w:sz="0" w:space="0" w:color="auto"/>
            <w:bottom w:val="none" w:sz="0" w:space="0" w:color="auto"/>
            <w:right w:val="none" w:sz="0" w:space="0" w:color="auto"/>
          </w:divBdr>
        </w:div>
        <w:div w:id="2024741750">
          <w:marLeft w:val="115"/>
          <w:marRight w:val="0"/>
          <w:marTop w:val="0"/>
          <w:marBottom w:val="0"/>
          <w:divBdr>
            <w:top w:val="none" w:sz="0" w:space="0" w:color="auto"/>
            <w:left w:val="none" w:sz="0" w:space="0" w:color="auto"/>
            <w:bottom w:val="none" w:sz="0" w:space="0" w:color="auto"/>
            <w:right w:val="none" w:sz="0" w:space="0" w:color="auto"/>
          </w:divBdr>
        </w:div>
        <w:div w:id="181745189">
          <w:marLeft w:val="115"/>
          <w:marRight w:val="0"/>
          <w:marTop w:val="0"/>
          <w:marBottom w:val="0"/>
          <w:divBdr>
            <w:top w:val="none" w:sz="0" w:space="0" w:color="auto"/>
            <w:left w:val="none" w:sz="0" w:space="0" w:color="auto"/>
            <w:bottom w:val="none" w:sz="0" w:space="0" w:color="auto"/>
            <w:right w:val="none" w:sz="0" w:space="0" w:color="auto"/>
          </w:divBdr>
        </w:div>
        <w:div w:id="1773013821">
          <w:marLeft w:val="115"/>
          <w:marRight w:val="0"/>
          <w:marTop w:val="0"/>
          <w:marBottom w:val="0"/>
          <w:divBdr>
            <w:top w:val="none" w:sz="0" w:space="0" w:color="auto"/>
            <w:left w:val="none" w:sz="0" w:space="0" w:color="auto"/>
            <w:bottom w:val="none" w:sz="0" w:space="0" w:color="auto"/>
            <w:right w:val="none" w:sz="0" w:space="0" w:color="auto"/>
          </w:divBdr>
        </w:div>
        <w:div w:id="84227171">
          <w:marLeft w:val="115"/>
          <w:marRight w:val="0"/>
          <w:marTop w:val="0"/>
          <w:marBottom w:val="0"/>
          <w:divBdr>
            <w:top w:val="none" w:sz="0" w:space="0" w:color="auto"/>
            <w:left w:val="none" w:sz="0" w:space="0" w:color="auto"/>
            <w:bottom w:val="none" w:sz="0" w:space="0" w:color="auto"/>
            <w:right w:val="none" w:sz="0" w:space="0" w:color="auto"/>
          </w:divBdr>
        </w:div>
        <w:div w:id="1543132290">
          <w:marLeft w:val="115"/>
          <w:marRight w:val="0"/>
          <w:marTop w:val="0"/>
          <w:marBottom w:val="0"/>
          <w:divBdr>
            <w:top w:val="none" w:sz="0" w:space="0" w:color="auto"/>
            <w:left w:val="none" w:sz="0" w:space="0" w:color="auto"/>
            <w:bottom w:val="none" w:sz="0" w:space="0" w:color="auto"/>
            <w:right w:val="none" w:sz="0" w:space="0" w:color="auto"/>
          </w:divBdr>
        </w:div>
      </w:divsChild>
    </w:div>
    <w:div w:id="658189533">
      <w:bodyDiv w:val="1"/>
      <w:marLeft w:val="0"/>
      <w:marRight w:val="0"/>
      <w:marTop w:val="0"/>
      <w:marBottom w:val="0"/>
      <w:divBdr>
        <w:top w:val="none" w:sz="0" w:space="0" w:color="auto"/>
        <w:left w:val="none" w:sz="0" w:space="0" w:color="auto"/>
        <w:bottom w:val="none" w:sz="0" w:space="0" w:color="auto"/>
        <w:right w:val="none" w:sz="0" w:space="0" w:color="auto"/>
      </w:divBdr>
    </w:div>
    <w:div w:id="668797574">
      <w:bodyDiv w:val="1"/>
      <w:marLeft w:val="0"/>
      <w:marRight w:val="0"/>
      <w:marTop w:val="0"/>
      <w:marBottom w:val="0"/>
      <w:divBdr>
        <w:top w:val="none" w:sz="0" w:space="0" w:color="auto"/>
        <w:left w:val="none" w:sz="0" w:space="0" w:color="auto"/>
        <w:bottom w:val="none" w:sz="0" w:space="0" w:color="auto"/>
        <w:right w:val="none" w:sz="0" w:space="0" w:color="auto"/>
      </w:divBdr>
    </w:div>
    <w:div w:id="668867873">
      <w:bodyDiv w:val="1"/>
      <w:marLeft w:val="0"/>
      <w:marRight w:val="0"/>
      <w:marTop w:val="0"/>
      <w:marBottom w:val="0"/>
      <w:divBdr>
        <w:top w:val="none" w:sz="0" w:space="0" w:color="auto"/>
        <w:left w:val="none" w:sz="0" w:space="0" w:color="auto"/>
        <w:bottom w:val="none" w:sz="0" w:space="0" w:color="auto"/>
        <w:right w:val="none" w:sz="0" w:space="0" w:color="auto"/>
      </w:divBdr>
    </w:div>
    <w:div w:id="697707711">
      <w:bodyDiv w:val="1"/>
      <w:marLeft w:val="0"/>
      <w:marRight w:val="0"/>
      <w:marTop w:val="0"/>
      <w:marBottom w:val="0"/>
      <w:divBdr>
        <w:top w:val="none" w:sz="0" w:space="0" w:color="auto"/>
        <w:left w:val="none" w:sz="0" w:space="0" w:color="auto"/>
        <w:bottom w:val="none" w:sz="0" w:space="0" w:color="auto"/>
        <w:right w:val="none" w:sz="0" w:space="0" w:color="auto"/>
      </w:divBdr>
    </w:div>
    <w:div w:id="701784376">
      <w:bodyDiv w:val="1"/>
      <w:marLeft w:val="0"/>
      <w:marRight w:val="0"/>
      <w:marTop w:val="0"/>
      <w:marBottom w:val="0"/>
      <w:divBdr>
        <w:top w:val="none" w:sz="0" w:space="0" w:color="auto"/>
        <w:left w:val="none" w:sz="0" w:space="0" w:color="auto"/>
        <w:bottom w:val="none" w:sz="0" w:space="0" w:color="auto"/>
        <w:right w:val="none" w:sz="0" w:space="0" w:color="auto"/>
      </w:divBdr>
    </w:div>
    <w:div w:id="706099928">
      <w:bodyDiv w:val="1"/>
      <w:marLeft w:val="0"/>
      <w:marRight w:val="0"/>
      <w:marTop w:val="0"/>
      <w:marBottom w:val="0"/>
      <w:divBdr>
        <w:top w:val="none" w:sz="0" w:space="0" w:color="auto"/>
        <w:left w:val="none" w:sz="0" w:space="0" w:color="auto"/>
        <w:bottom w:val="none" w:sz="0" w:space="0" w:color="auto"/>
        <w:right w:val="none" w:sz="0" w:space="0" w:color="auto"/>
      </w:divBdr>
    </w:div>
    <w:div w:id="723911730">
      <w:bodyDiv w:val="1"/>
      <w:marLeft w:val="0"/>
      <w:marRight w:val="0"/>
      <w:marTop w:val="0"/>
      <w:marBottom w:val="0"/>
      <w:divBdr>
        <w:top w:val="none" w:sz="0" w:space="0" w:color="auto"/>
        <w:left w:val="none" w:sz="0" w:space="0" w:color="auto"/>
        <w:bottom w:val="none" w:sz="0" w:space="0" w:color="auto"/>
        <w:right w:val="none" w:sz="0" w:space="0" w:color="auto"/>
      </w:divBdr>
    </w:div>
    <w:div w:id="743797470">
      <w:bodyDiv w:val="1"/>
      <w:marLeft w:val="0"/>
      <w:marRight w:val="0"/>
      <w:marTop w:val="0"/>
      <w:marBottom w:val="0"/>
      <w:divBdr>
        <w:top w:val="none" w:sz="0" w:space="0" w:color="auto"/>
        <w:left w:val="none" w:sz="0" w:space="0" w:color="auto"/>
        <w:bottom w:val="none" w:sz="0" w:space="0" w:color="auto"/>
        <w:right w:val="none" w:sz="0" w:space="0" w:color="auto"/>
      </w:divBdr>
    </w:div>
    <w:div w:id="747338769">
      <w:bodyDiv w:val="1"/>
      <w:marLeft w:val="0"/>
      <w:marRight w:val="0"/>
      <w:marTop w:val="0"/>
      <w:marBottom w:val="0"/>
      <w:divBdr>
        <w:top w:val="none" w:sz="0" w:space="0" w:color="auto"/>
        <w:left w:val="none" w:sz="0" w:space="0" w:color="auto"/>
        <w:bottom w:val="none" w:sz="0" w:space="0" w:color="auto"/>
        <w:right w:val="none" w:sz="0" w:space="0" w:color="auto"/>
      </w:divBdr>
    </w:div>
    <w:div w:id="763379110">
      <w:bodyDiv w:val="1"/>
      <w:marLeft w:val="0"/>
      <w:marRight w:val="0"/>
      <w:marTop w:val="0"/>
      <w:marBottom w:val="0"/>
      <w:divBdr>
        <w:top w:val="none" w:sz="0" w:space="0" w:color="auto"/>
        <w:left w:val="none" w:sz="0" w:space="0" w:color="auto"/>
        <w:bottom w:val="none" w:sz="0" w:space="0" w:color="auto"/>
        <w:right w:val="none" w:sz="0" w:space="0" w:color="auto"/>
      </w:divBdr>
    </w:div>
    <w:div w:id="770588213">
      <w:bodyDiv w:val="1"/>
      <w:marLeft w:val="0"/>
      <w:marRight w:val="0"/>
      <w:marTop w:val="0"/>
      <w:marBottom w:val="0"/>
      <w:divBdr>
        <w:top w:val="none" w:sz="0" w:space="0" w:color="auto"/>
        <w:left w:val="none" w:sz="0" w:space="0" w:color="auto"/>
        <w:bottom w:val="none" w:sz="0" w:space="0" w:color="auto"/>
        <w:right w:val="none" w:sz="0" w:space="0" w:color="auto"/>
      </w:divBdr>
    </w:div>
    <w:div w:id="773743664">
      <w:bodyDiv w:val="1"/>
      <w:marLeft w:val="0"/>
      <w:marRight w:val="0"/>
      <w:marTop w:val="0"/>
      <w:marBottom w:val="0"/>
      <w:divBdr>
        <w:top w:val="none" w:sz="0" w:space="0" w:color="auto"/>
        <w:left w:val="none" w:sz="0" w:space="0" w:color="auto"/>
        <w:bottom w:val="none" w:sz="0" w:space="0" w:color="auto"/>
        <w:right w:val="none" w:sz="0" w:space="0" w:color="auto"/>
      </w:divBdr>
    </w:div>
    <w:div w:id="776220573">
      <w:bodyDiv w:val="1"/>
      <w:marLeft w:val="0"/>
      <w:marRight w:val="0"/>
      <w:marTop w:val="0"/>
      <w:marBottom w:val="0"/>
      <w:divBdr>
        <w:top w:val="none" w:sz="0" w:space="0" w:color="auto"/>
        <w:left w:val="none" w:sz="0" w:space="0" w:color="auto"/>
        <w:bottom w:val="none" w:sz="0" w:space="0" w:color="auto"/>
        <w:right w:val="none" w:sz="0" w:space="0" w:color="auto"/>
      </w:divBdr>
    </w:div>
    <w:div w:id="811140199">
      <w:bodyDiv w:val="1"/>
      <w:marLeft w:val="0"/>
      <w:marRight w:val="0"/>
      <w:marTop w:val="0"/>
      <w:marBottom w:val="0"/>
      <w:divBdr>
        <w:top w:val="none" w:sz="0" w:space="0" w:color="auto"/>
        <w:left w:val="none" w:sz="0" w:space="0" w:color="auto"/>
        <w:bottom w:val="none" w:sz="0" w:space="0" w:color="auto"/>
        <w:right w:val="none" w:sz="0" w:space="0" w:color="auto"/>
      </w:divBdr>
    </w:div>
    <w:div w:id="818694839">
      <w:bodyDiv w:val="1"/>
      <w:marLeft w:val="0"/>
      <w:marRight w:val="0"/>
      <w:marTop w:val="0"/>
      <w:marBottom w:val="0"/>
      <w:divBdr>
        <w:top w:val="none" w:sz="0" w:space="0" w:color="auto"/>
        <w:left w:val="none" w:sz="0" w:space="0" w:color="auto"/>
        <w:bottom w:val="none" w:sz="0" w:space="0" w:color="auto"/>
        <w:right w:val="none" w:sz="0" w:space="0" w:color="auto"/>
      </w:divBdr>
    </w:div>
    <w:div w:id="830222165">
      <w:bodyDiv w:val="1"/>
      <w:marLeft w:val="0"/>
      <w:marRight w:val="0"/>
      <w:marTop w:val="0"/>
      <w:marBottom w:val="0"/>
      <w:divBdr>
        <w:top w:val="none" w:sz="0" w:space="0" w:color="auto"/>
        <w:left w:val="none" w:sz="0" w:space="0" w:color="auto"/>
        <w:bottom w:val="none" w:sz="0" w:space="0" w:color="auto"/>
        <w:right w:val="none" w:sz="0" w:space="0" w:color="auto"/>
      </w:divBdr>
    </w:div>
    <w:div w:id="861436728">
      <w:bodyDiv w:val="1"/>
      <w:marLeft w:val="0"/>
      <w:marRight w:val="0"/>
      <w:marTop w:val="0"/>
      <w:marBottom w:val="0"/>
      <w:divBdr>
        <w:top w:val="none" w:sz="0" w:space="0" w:color="auto"/>
        <w:left w:val="none" w:sz="0" w:space="0" w:color="auto"/>
        <w:bottom w:val="none" w:sz="0" w:space="0" w:color="auto"/>
        <w:right w:val="none" w:sz="0" w:space="0" w:color="auto"/>
      </w:divBdr>
    </w:div>
    <w:div w:id="866986466">
      <w:bodyDiv w:val="1"/>
      <w:marLeft w:val="0"/>
      <w:marRight w:val="0"/>
      <w:marTop w:val="0"/>
      <w:marBottom w:val="0"/>
      <w:divBdr>
        <w:top w:val="none" w:sz="0" w:space="0" w:color="auto"/>
        <w:left w:val="none" w:sz="0" w:space="0" w:color="auto"/>
        <w:bottom w:val="none" w:sz="0" w:space="0" w:color="auto"/>
        <w:right w:val="none" w:sz="0" w:space="0" w:color="auto"/>
      </w:divBdr>
    </w:div>
    <w:div w:id="866991806">
      <w:bodyDiv w:val="1"/>
      <w:marLeft w:val="0"/>
      <w:marRight w:val="0"/>
      <w:marTop w:val="0"/>
      <w:marBottom w:val="0"/>
      <w:divBdr>
        <w:top w:val="none" w:sz="0" w:space="0" w:color="auto"/>
        <w:left w:val="none" w:sz="0" w:space="0" w:color="auto"/>
        <w:bottom w:val="none" w:sz="0" w:space="0" w:color="auto"/>
        <w:right w:val="none" w:sz="0" w:space="0" w:color="auto"/>
      </w:divBdr>
    </w:div>
    <w:div w:id="869880515">
      <w:bodyDiv w:val="1"/>
      <w:marLeft w:val="0"/>
      <w:marRight w:val="0"/>
      <w:marTop w:val="0"/>
      <w:marBottom w:val="0"/>
      <w:divBdr>
        <w:top w:val="none" w:sz="0" w:space="0" w:color="auto"/>
        <w:left w:val="none" w:sz="0" w:space="0" w:color="auto"/>
        <w:bottom w:val="none" w:sz="0" w:space="0" w:color="auto"/>
        <w:right w:val="none" w:sz="0" w:space="0" w:color="auto"/>
      </w:divBdr>
    </w:div>
    <w:div w:id="873882355">
      <w:bodyDiv w:val="1"/>
      <w:marLeft w:val="0"/>
      <w:marRight w:val="0"/>
      <w:marTop w:val="0"/>
      <w:marBottom w:val="0"/>
      <w:divBdr>
        <w:top w:val="none" w:sz="0" w:space="0" w:color="auto"/>
        <w:left w:val="none" w:sz="0" w:space="0" w:color="auto"/>
        <w:bottom w:val="none" w:sz="0" w:space="0" w:color="auto"/>
        <w:right w:val="none" w:sz="0" w:space="0" w:color="auto"/>
      </w:divBdr>
    </w:div>
    <w:div w:id="889538315">
      <w:bodyDiv w:val="1"/>
      <w:marLeft w:val="0"/>
      <w:marRight w:val="0"/>
      <w:marTop w:val="0"/>
      <w:marBottom w:val="0"/>
      <w:divBdr>
        <w:top w:val="none" w:sz="0" w:space="0" w:color="auto"/>
        <w:left w:val="none" w:sz="0" w:space="0" w:color="auto"/>
        <w:bottom w:val="none" w:sz="0" w:space="0" w:color="auto"/>
        <w:right w:val="none" w:sz="0" w:space="0" w:color="auto"/>
      </w:divBdr>
      <w:divsChild>
        <w:div w:id="1188375980">
          <w:marLeft w:val="0"/>
          <w:marRight w:val="0"/>
          <w:marTop w:val="0"/>
          <w:marBottom w:val="0"/>
          <w:divBdr>
            <w:top w:val="none" w:sz="0" w:space="0" w:color="auto"/>
            <w:left w:val="none" w:sz="0" w:space="0" w:color="auto"/>
            <w:bottom w:val="none" w:sz="0" w:space="0" w:color="auto"/>
            <w:right w:val="none" w:sz="0" w:space="0" w:color="auto"/>
          </w:divBdr>
          <w:divsChild>
            <w:div w:id="2056811910">
              <w:marLeft w:val="0"/>
              <w:marRight w:val="0"/>
              <w:marTop w:val="0"/>
              <w:marBottom w:val="0"/>
              <w:divBdr>
                <w:top w:val="none" w:sz="0" w:space="0" w:color="auto"/>
                <w:left w:val="none" w:sz="0" w:space="0" w:color="auto"/>
                <w:bottom w:val="none" w:sz="0" w:space="0" w:color="auto"/>
                <w:right w:val="none" w:sz="0" w:space="0" w:color="auto"/>
              </w:divBdr>
              <w:divsChild>
                <w:div w:id="21435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671167">
      <w:bodyDiv w:val="1"/>
      <w:marLeft w:val="0"/>
      <w:marRight w:val="0"/>
      <w:marTop w:val="0"/>
      <w:marBottom w:val="0"/>
      <w:divBdr>
        <w:top w:val="none" w:sz="0" w:space="0" w:color="auto"/>
        <w:left w:val="none" w:sz="0" w:space="0" w:color="auto"/>
        <w:bottom w:val="none" w:sz="0" w:space="0" w:color="auto"/>
        <w:right w:val="none" w:sz="0" w:space="0" w:color="auto"/>
      </w:divBdr>
    </w:div>
    <w:div w:id="897671188">
      <w:bodyDiv w:val="1"/>
      <w:marLeft w:val="0"/>
      <w:marRight w:val="0"/>
      <w:marTop w:val="0"/>
      <w:marBottom w:val="0"/>
      <w:divBdr>
        <w:top w:val="none" w:sz="0" w:space="0" w:color="auto"/>
        <w:left w:val="none" w:sz="0" w:space="0" w:color="auto"/>
        <w:bottom w:val="none" w:sz="0" w:space="0" w:color="auto"/>
        <w:right w:val="none" w:sz="0" w:space="0" w:color="auto"/>
      </w:divBdr>
    </w:div>
    <w:div w:id="930744948">
      <w:bodyDiv w:val="1"/>
      <w:marLeft w:val="0"/>
      <w:marRight w:val="0"/>
      <w:marTop w:val="0"/>
      <w:marBottom w:val="0"/>
      <w:divBdr>
        <w:top w:val="none" w:sz="0" w:space="0" w:color="auto"/>
        <w:left w:val="none" w:sz="0" w:space="0" w:color="auto"/>
        <w:bottom w:val="none" w:sz="0" w:space="0" w:color="auto"/>
        <w:right w:val="none" w:sz="0" w:space="0" w:color="auto"/>
      </w:divBdr>
    </w:div>
    <w:div w:id="948780401">
      <w:bodyDiv w:val="1"/>
      <w:marLeft w:val="0"/>
      <w:marRight w:val="0"/>
      <w:marTop w:val="0"/>
      <w:marBottom w:val="0"/>
      <w:divBdr>
        <w:top w:val="none" w:sz="0" w:space="0" w:color="auto"/>
        <w:left w:val="none" w:sz="0" w:space="0" w:color="auto"/>
        <w:bottom w:val="none" w:sz="0" w:space="0" w:color="auto"/>
        <w:right w:val="none" w:sz="0" w:space="0" w:color="auto"/>
      </w:divBdr>
    </w:div>
    <w:div w:id="964627594">
      <w:bodyDiv w:val="1"/>
      <w:marLeft w:val="0"/>
      <w:marRight w:val="0"/>
      <w:marTop w:val="0"/>
      <w:marBottom w:val="0"/>
      <w:divBdr>
        <w:top w:val="none" w:sz="0" w:space="0" w:color="auto"/>
        <w:left w:val="none" w:sz="0" w:space="0" w:color="auto"/>
        <w:bottom w:val="none" w:sz="0" w:space="0" w:color="auto"/>
        <w:right w:val="none" w:sz="0" w:space="0" w:color="auto"/>
      </w:divBdr>
    </w:div>
    <w:div w:id="980576473">
      <w:bodyDiv w:val="1"/>
      <w:marLeft w:val="0"/>
      <w:marRight w:val="0"/>
      <w:marTop w:val="0"/>
      <w:marBottom w:val="0"/>
      <w:divBdr>
        <w:top w:val="none" w:sz="0" w:space="0" w:color="auto"/>
        <w:left w:val="none" w:sz="0" w:space="0" w:color="auto"/>
        <w:bottom w:val="none" w:sz="0" w:space="0" w:color="auto"/>
        <w:right w:val="none" w:sz="0" w:space="0" w:color="auto"/>
      </w:divBdr>
    </w:div>
    <w:div w:id="1033771174">
      <w:bodyDiv w:val="1"/>
      <w:marLeft w:val="0"/>
      <w:marRight w:val="0"/>
      <w:marTop w:val="0"/>
      <w:marBottom w:val="0"/>
      <w:divBdr>
        <w:top w:val="none" w:sz="0" w:space="0" w:color="auto"/>
        <w:left w:val="none" w:sz="0" w:space="0" w:color="auto"/>
        <w:bottom w:val="none" w:sz="0" w:space="0" w:color="auto"/>
        <w:right w:val="none" w:sz="0" w:space="0" w:color="auto"/>
      </w:divBdr>
      <w:divsChild>
        <w:div w:id="813329947">
          <w:marLeft w:val="115"/>
          <w:marRight w:val="0"/>
          <w:marTop w:val="0"/>
          <w:marBottom w:val="0"/>
          <w:divBdr>
            <w:top w:val="none" w:sz="0" w:space="0" w:color="auto"/>
            <w:left w:val="none" w:sz="0" w:space="0" w:color="auto"/>
            <w:bottom w:val="none" w:sz="0" w:space="0" w:color="auto"/>
            <w:right w:val="none" w:sz="0" w:space="0" w:color="auto"/>
          </w:divBdr>
        </w:div>
        <w:div w:id="1037779346">
          <w:marLeft w:val="115"/>
          <w:marRight w:val="0"/>
          <w:marTop w:val="0"/>
          <w:marBottom w:val="0"/>
          <w:divBdr>
            <w:top w:val="none" w:sz="0" w:space="0" w:color="auto"/>
            <w:left w:val="none" w:sz="0" w:space="0" w:color="auto"/>
            <w:bottom w:val="none" w:sz="0" w:space="0" w:color="auto"/>
            <w:right w:val="none" w:sz="0" w:space="0" w:color="auto"/>
          </w:divBdr>
        </w:div>
        <w:div w:id="1353803861">
          <w:marLeft w:val="115"/>
          <w:marRight w:val="0"/>
          <w:marTop w:val="0"/>
          <w:marBottom w:val="0"/>
          <w:divBdr>
            <w:top w:val="none" w:sz="0" w:space="0" w:color="auto"/>
            <w:left w:val="none" w:sz="0" w:space="0" w:color="auto"/>
            <w:bottom w:val="none" w:sz="0" w:space="0" w:color="auto"/>
            <w:right w:val="none" w:sz="0" w:space="0" w:color="auto"/>
          </w:divBdr>
        </w:div>
        <w:div w:id="490098859">
          <w:marLeft w:val="115"/>
          <w:marRight w:val="0"/>
          <w:marTop w:val="0"/>
          <w:marBottom w:val="0"/>
          <w:divBdr>
            <w:top w:val="none" w:sz="0" w:space="0" w:color="auto"/>
            <w:left w:val="none" w:sz="0" w:space="0" w:color="auto"/>
            <w:bottom w:val="none" w:sz="0" w:space="0" w:color="auto"/>
            <w:right w:val="none" w:sz="0" w:space="0" w:color="auto"/>
          </w:divBdr>
        </w:div>
      </w:divsChild>
    </w:div>
    <w:div w:id="1069379461">
      <w:bodyDiv w:val="1"/>
      <w:marLeft w:val="0"/>
      <w:marRight w:val="0"/>
      <w:marTop w:val="0"/>
      <w:marBottom w:val="0"/>
      <w:divBdr>
        <w:top w:val="none" w:sz="0" w:space="0" w:color="auto"/>
        <w:left w:val="none" w:sz="0" w:space="0" w:color="auto"/>
        <w:bottom w:val="none" w:sz="0" w:space="0" w:color="auto"/>
        <w:right w:val="none" w:sz="0" w:space="0" w:color="auto"/>
      </w:divBdr>
    </w:div>
    <w:div w:id="1078089792">
      <w:bodyDiv w:val="1"/>
      <w:marLeft w:val="0"/>
      <w:marRight w:val="0"/>
      <w:marTop w:val="0"/>
      <w:marBottom w:val="0"/>
      <w:divBdr>
        <w:top w:val="none" w:sz="0" w:space="0" w:color="auto"/>
        <w:left w:val="none" w:sz="0" w:space="0" w:color="auto"/>
        <w:bottom w:val="none" w:sz="0" w:space="0" w:color="auto"/>
        <w:right w:val="none" w:sz="0" w:space="0" w:color="auto"/>
      </w:divBdr>
    </w:div>
    <w:div w:id="1091396742">
      <w:bodyDiv w:val="1"/>
      <w:marLeft w:val="0"/>
      <w:marRight w:val="0"/>
      <w:marTop w:val="0"/>
      <w:marBottom w:val="0"/>
      <w:divBdr>
        <w:top w:val="none" w:sz="0" w:space="0" w:color="auto"/>
        <w:left w:val="none" w:sz="0" w:space="0" w:color="auto"/>
        <w:bottom w:val="none" w:sz="0" w:space="0" w:color="auto"/>
        <w:right w:val="none" w:sz="0" w:space="0" w:color="auto"/>
      </w:divBdr>
    </w:div>
    <w:div w:id="1095782198">
      <w:bodyDiv w:val="1"/>
      <w:marLeft w:val="0"/>
      <w:marRight w:val="0"/>
      <w:marTop w:val="0"/>
      <w:marBottom w:val="0"/>
      <w:divBdr>
        <w:top w:val="none" w:sz="0" w:space="0" w:color="auto"/>
        <w:left w:val="none" w:sz="0" w:space="0" w:color="auto"/>
        <w:bottom w:val="none" w:sz="0" w:space="0" w:color="auto"/>
        <w:right w:val="none" w:sz="0" w:space="0" w:color="auto"/>
      </w:divBdr>
      <w:divsChild>
        <w:div w:id="1535115891">
          <w:marLeft w:val="115"/>
          <w:marRight w:val="0"/>
          <w:marTop w:val="0"/>
          <w:marBottom w:val="0"/>
          <w:divBdr>
            <w:top w:val="none" w:sz="0" w:space="0" w:color="auto"/>
            <w:left w:val="none" w:sz="0" w:space="0" w:color="auto"/>
            <w:bottom w:val="none" w:sz="0" w:space="0" w:color="auto"/>
            <w:right w:val="none" w:sz="0" w:space="0" w:color="auto"/>
          </w:divBdr>
        </w:div>
        <w:div w:id="1956709377">
          <w:marLeft w:val="115"/>
          <w:marRight w:val="0"/>
          <w:marTop w:val="0"/>
          <w:marBottom w:val="0"/>
          <w:divBdr>
            <w:top w:val="none" w:sz="0" w:space="0" w:color="auto"/>
            <w:left w:val="none" w:sz="0" w:space="0" w:color="auto"/>
            <w:bottom w:val="none" w:sz="0" w:space="0" w:color="auto"/>
            <w:right w:val="none" w:sz="0" w:space="0" w:color="auto"/>
          </w:divBdr>
        </w:div>
        <w:div w:id="351997401">
          <w:marLeft w:val="115"/>
          <w:marRight w:val="0"/>
          <w:marTop w:val="0"/>
          <w:marBottom w:val="0"/>
          <w:divBdr>
            <w:top w:val="none" w:sz="0" w:space="0" w:color="auto"/>
            <w:left w:val="none" w:sz="0" w:space="0" w:color="auto"/>
            <w:bottom w:val="none" w:sz="0" w:space="0" w:color="auto"/>
            <w:right w:val="none" w:sz="0" w:space="0" w:color="auto"/>
          </w:divBdr>
        </w:div>
        <w:div w:id="658507314">
          <w:marLeft w:val="115"/>
          <w:marRight w:val="0"/>
          <w:marTop w:val="0"/>
          <w:marBottom w:val="0"/>
          <w:divBdr>
            <w:top w:val="none" w:sz="0" w:space="0" w:color="auto"/>
            <w:left w:val="none" w:sz="0" w:space="0" w:color="auto"/>
            <w:bottom w:val="none" w:sz="0" w:space="0" w:color="auto"/>
            <w:right w:val="none" w:sz="0" w:space="0" w:color="auto"/>
          </w:divBdr>
        </w:div>
        <w:div w:id="307318289">
          <w:marLeft w:val="115"/>
          <w:marRight w:val="0"/>
          <w:marTop w:val="0"/>
          <w:marBottom w:val="0"/>
          <w:divBdr>
            <w:top w:val="none" w:sz="0" w:space="0" w:color="auto"/>
            <w:left w:val="none" w:sz="0" w:space="0" w:color="auto"/>
            <w:bottom w:val="none" w:sz="0" w:space="0" w:color="auto"/>
            <w:right w:val="none" w:sz="0" w:space="0" w:color="auto"/>
          </w:divBdr>
        </w:div>
        <w:div w:id="56975155">
          <w:marLeft w:val="115"/>
          <w:marRight w:val="0"/>
          <w:marTop w:val="0"/>
          <w:marBottom w:val="0"/>
          <w:divBdr>
            <w:top w:val="none" w:sz="0" w:space="0" w:color="auto"/>
            <w:left w:val="none" w:sz="0" w:space="0" w:color="auto"/>
            <w:bottom w:val="none" w:sz="0" w:space="0" w:color="auto"/>
            <w:right w:val="none" w:sz="0" w:space="0" w:color="auto"/>
          </w:divBdr>
        </w:div>
      </w:divsChild>
    </w:div>
    <w:div w:id="1095787039">
      <w:bodyDiv w:val="1"/>
      <w:marLeft w:val="0"/>
      <w:marRight w:val="0"/>
      <w:marTop w:val="0"/>
      <w:marBottom w:val="0"/>
      <w:divBdr>
        <w:top w:val="none" w:sz="0" w:space="0" w:color="auto"/>
        <w:left w:val="none" w:sz="0" w:space="0" w:color="auto"/>
        <w:bottom w:val="none" w:sz="0" w:space="0" w:color="auto"/>
        <w:right w:val="none" w:sz="0" w:space="0" w:color="auto"/>
      </w:divBdr>
    </w:div>
    <w:div w:id="1100250838">
      <w:bodyDiv w:val="1"/>
      <w:marLeft w:val="0"/>
      <w:marRight w:val="0"/>
      <w:marTop w:val="0"/>
      <w:marBottom w:val="0"/>
      <w:divBdr>
        <w:top w:val="none" w:sz="0" w:space="0" w:color="auto"/>
        <w:left w:val="none" w:sz="0" w:space="0" w:color="auto"/>
        <w:bottom w:val="none" w:sz="0" w:space="0" w:color="auto"/>
        <w:right w:val="none" w:sz="0" w:space="0" w:color="auto"/>
      </w:divBdr>
    </w:div>
    <w:div w:id="1112818223">
      <w:bodyDiv w:val="1"/>
      <w:marLeft w:val="0"/>
      <w:marRight w:val="0"/>
      <w:marTop w:val="0"/>
      <w:marBottom w:val="0"/>
      <w:divBdr>
        <w:top w:val="none" w:sz="0" w:space="0" w:color="auto"/>
        <w:left w:val="none" w:sz="0" w:space="0" w:color="auto"/>
        <w:bottom w:val="none" w:sz="0" w:space="0" w:color="auto"/>
        <w:right w:val="none" w:sz="0" w:space="0" w:color="auto"/>
      </w:divBdr>
    </w:div>
    <w:div w:id="1113093960">
      <w:bodyDiv w:val="1"/>
      <w:marLeft w:val="0"/>
      <w:marRight w:val="0"/>
      <w:marTop w:val="0"/>
      <w:marBottom w:val="0"/>
      <w:divBdr>
        <w:top w:val="none" w:sz="0" w:space="0" w:color="auto"/>
        <w:left w:val="none" w:sz="0" w:space="0" w:color="auto"/>
        <w:bottom w:val="none" w:sz="0" w:space="0" w:color="auto"/>
        <w:right w:val="none" w:sz="0" w:space="0" w:color="auto"/>
      </w:divBdr>
      <w:divsChild>
        <w:div w:id="1671517347">
          <w:marLeft w:val="115"/>
          <w:marRight w:val="0"/>
          <w:marTop w:val="0"/>
          <w:marBottom w:val="0"/>
          <w:divBdr>
            <w:top w:val="none" w:sz="0" w:space="0" w:color="auto"/>
            <w:left w:val="none" w:sz="0" w:space="0" w:color="auto"/>
            <w:bottom w:val="none" w:sz="0" w:space="0" w:color="auto"/>
            <w:right w:val="none" w:sz="0" w:space="0" w:color="auto"/>
          </w:divBdr>
        </w:div>
        <w:div w:id="1328553938">
          <w:marLeft w:val="115"/>
          <w:marRight w:val="0"/>
          <w:marTop w:val="0"/>
          <w:marBottom w:val="0"/>
          <w:divBdr>
            <w:top w:val="none" w:sz="0" w:space="0" w:color="auto"/>
            <w:left w:val="none" w:sz="0" w:space="0" w:color="auto"/>
            <w:bottom w:val="none" w:sz="0" w:space="0" w:color="auto"/>
            <w:right w:val="none" w:sz="0" w:space="0" w:color="auto"/>
          </w:divBdr>
        </w:div>
        <w:div w:id="38939023">
          <w:marLeft w:val="115"/>
          <w:marRight w:val="0"/>
          <w:marTop w:val="0"/>
          <w:marBottom w:val="0"/>
          <w:divBdr>
            <w:top w:val="none" w:sz="0" w:space="0" w:color="auto"/>
            <w:left w:val="none" w:sz="0" w:space="0" w:color="auto"/>
            <w:bottom w:val="none" w:sz="0" w:space="0" w:color="auto"/>
            <w:right w:val="none" w:sz="0" w:space="0" w:color="auto"/>
          </w:divBdr>
        </w:div>
        <w:div w:id="451631637">
          <w:marLeft w:val="115"/>
          <w:marRight w:val="0"/>
          <w:marTop w:val="0"/>
          <w:marBottom w:val="0"/>
          <w:divBdr>
            <w:top w:val="none" w:sz="0" w:space="0" w:color="auto"/>
            <w:left w:val="none" w:sz="0" w:space="0" w:color="auto"/>
            <w:bottom w:val="none" w:sz="0" w:space="0" w:color="auto"/>
            <w:right w:val="none" w:sz="0" w:space="0" w:color="auto"/>
          </w:divBdr>
        </w:div>
        <w:div w:id="1561940856">
          <w:marLeft w:val="115"/>
          <w:marRight w:val="0"/>
          <w:marTop w:val="0"/>
          <w:marBottom w:val="0"/>
          <w:divBdr>
            <w:top w:val="none" w:sz="0" w:space="0" w:color="auto"/>
            <w:left w:val="none" w:sz="0" w:space="0" w:color="auto"/>
            <w:bottom w:val="none" w:sz="0" w:space="0" w:color="auto"/>
            <w:right w:val="none" w:sz="0" w:space="0" w:color="auto"/>
          </w:divBdr>
        </w:div>
      </w:divsChild>
    </w:div>
    <w:div w:id="1126848941">
      <w:bodyDiv w:val="1"/>
      <w:marLeft w:val="0"/>
      <w:marRight w:val="0"/>
      <w:marTop w:val="0"/>
      <w:marBottom w:val="0"/>
      <w:divBdr>
        <w:top w:val="none" w:sz="0" w:space="0" w:color="auto"/>
        <w:left w:val="none" w:sz="0" w:space="0" w:color="auto"/>
        <w:bottom w:val="none" w:sz="0" w:space="0" w:color="auto"/>
        <w:right w:val="none" w:sz="0" w:space="0" w:color="auto"/>
      </w:divBdr>
    </w:div>
    <w:div w:id="1151479376">
      <w:bodyDiv w:val="1"/>
      <w:marLeft w:val="0"/>
      <w:marRight w:val="0"/>
      <w:marTop w:val="0"/>
      <w:marBottom w:val="0"/>
      <w:divBdr>
        <w:top w:val="none" w:sz="0" w:space="0" w:color="auto"/>
        <w:left w:val="none" w:sz="0" w:space="0" w:color="auto"/>
        <w:bottom w:val="none" w:sz="0" w:space="0" w:color="auto"/>
        <w:right w:val="none" w:sz="0" w:space="0" w:color="auto"/>
      </w:divBdr>
      <w:divsChild>
        <w:div w:id="691303869">
          <w:marLeft w:val="115"/>
          <w:marRight w:val="0"/>
          <w:marTop w:val="0"/>
          <w:marBottom w:val="0"/>
          <w:divBdr>
            <w:top w:val="none" w:sz="0" w:space="0" w:color="auto"/>
            <w:left w:val="none" w:sz="0" w:space="0" w:color="auto"/>
            <w:bottom w:val="none" w:sz="0" w:space="0" w:color="auto"/>
            <w:right w:val="none" w:sz="0" w:space="0" w:color="auto"/>
          </w:divBdr>
        </w:div>
        <w:div w:id="1155072598">
          <w:marLeft w:val="115"/>
          <w:marRight w:val="0"/>
          <w:marTop w:val="0"/>
          <w:marBottom w:val="0"/>
          <w:divBdr>
            <w:top w:val="none" w:sz="0" w:space="0" w:color="auto"/>
            <w:left w:val="none" w:sz="0" w:space="0" w:color="auto"/>
            <w:bottom w:val="none" w:sz="0" w:space="0" w:color="auto"/>
            <w:right w:val="none" w:sz="0" w:space="0" w:color="auto"/>
          </w:divBdr>
        </w:div>
        <w:div w:id="266275887">
          <w:marLeft w:val="115"/>
          <w:marRight w:val="0"/>
          <w:marTop w:val="0"/>
          <w:marBottom w:val="0"/>
          <w:divBdr>
            <w:top w:val="none" w:sz="0" w:space="0" w:color="auto"/>
            <w:left w:val="none" w:sz="0" w:space="0" w:color="auto"/>
            <w:bottom w:val="none" w:sz="0" w:space="0" w:color="auto"/>
            <w:right w:val="none" w:sz="0" w:space="0" w:color="auto"/>
          </w:divBdr>
        </w:div>
        <w:div w:id="684136436">
          <w:marLeft w:val="115"/>
          <w:marRight w:val="0"/>
          <w:marTop w:val="0"/>
          <w:marBottom w:val="0"/>
          <w:divBdr>
            <w:top w:val="none" w:sz="0" w:space="0" w:color="auto"/>
            <w:left w:val="none" w:sz="0" w:space="0" w:color="auto"/>
            <w:bottom w:val="none" w:sz="0" w:space="0" w:color="auto"/>
            <w:right w:val="none" w:sz="0" w:space="0" w:color="auto"/>
          </w:divBdr>
        </w:div>
        <w:div w:id="99423048">
          <w:marLeft w:val="115"/>
          <w:marRight w:val="0"/>
          <w:marTop w:val="0"/>
          <w:marBottom w:val="0"/>
          <w:divBdr>
            <w:top w:val="none" w:sz="0" w:space="0" w:color="auto"/>
            <w:left w:val="none" w:sz="0" w:space="0" w:color="auto"/>
            <w:bottom w:val="none" w:sz="0" w:space="0" w:color="auto"/>
            <w:right w:val="none" w:sz="0" w:space="0" w:color="auto"/>
          </w:divBdr>
        </w:div>
        <w:div w:id="78869450">
          <w:marLeft w:val="115"/>
          <w:marRight w:val="0"/>
          <w:marTop w:val="0"/>
          <w:marBottom w:val="0"/>
          <w:divBdr>
            <w:top w:val="none" w:sz="0" w:space="0" w:color="auto"/>
            <w:left w:val="none" w:sz="0" w:space="0" w:color="auto"/>
            <w:bottom w:val="none" w:sz="0" w:space="0" w:color="auto"/>
            <w:right w:val="none" w:sz="0" w:space="0" w:color="auto"/>
          </w:divBdr>
        </w:div>
      </w:divsChild>
    </w:div>
    <w:div w:id="1156461083">
      <w:bodyDiv w:val="1"/>
      <w:marLeft w:val="0"/>
      <w:marRight w:val="0"/>
      <w:marTop w:val="0"/>
      <w:marBottom w:val="0"/>
      <w:divBdr>
        <w:top w:val="none" w:sz="0" w:space="0" w:color="auto"/>
        <w:left w:val="none" w:sz="0" w:space="0" w:color="auto"/>
        <w:bottom w:val="none" w:sz="0" w:space="0" w:color="auto"/>
        <w:right w:val="none" w:sz="0" w:space="0" w:color="auto"/>
      </w:divBdr>
    </w:div>
    <w:div w:id="1162358996">
      <w:bodyDiv w:val="1"/>
      <w:marLeft w:val="0"/>
      <w:marRight w:val="0"/>
      <w:marTop w:val="0"/>
      <w:marBottom w:val="0"/>
      <w:divBdr>
        <w:top w:val="none" w:sz="0" w:space="0" w:color="auto"/>
        <w:left w:val="none" w:sz="0" w:space="0" w:color="auto"/>
        <w:bottom w:val="none" w:sz="0" w:space="0" w:color="auto"/>
        <w:right w:val="none" w:sz="0" w:space="0" w:color="auto"/>
      </w:divBdr>
    </w:div>
    <w:div w:id="1177502262">
      <w:bodyDiv w:val="1"/>
      <w:marLeft w:val="0"/>
      <w:marRight w:val="0"/>
      <w:marTop w:val="0"/>
      <w:marBottom w:val="0"/>
      <w:divBdr>
        <w:top w:val="none" w:sz="0" w:space="0" w:color="auto"/>
        <w:left w:val="none" w:sz="0" w:space="0" w:color="auto"/>
        <w:bottom w:val="none" w:sz="0" w:space="0" w:color="auto"/>
        <w:right w:val="none" w:sz="0" w:space="0" w:color="auto"/>
      </w:divBdr>
    </w:div>
    <w:div w:id="1195079924">
      <w:bodyDiv w:val="1"/>
      <w:marLeft w:val="0"/>
      <w:marRight w:val="0"/>
      <w:marTop w:val="0"/>
      <w:marBottom w:val="0"/>
      <w:divBdr>
        <w:top w:val="none" w:sz="0" w:space="0" w:color="auto"/>
        <w:left w:val="none" w:sz="0" w:space="0" w:color="auto"/>
        <w:bottom w:val="none" w:sz="0" w:space="0" w:color="auto"/>
        <w:right w:val="none" w:sz="0" w:space="0" w:color="auto"/>
      </w:divBdr>
    </w:div>
    <w:div w:id="1214579138">
      <w:bodyDiv w:val="1"/>
      <w:marLeft w:val="0"/>
      <w:marRight w:val="0"/>
      <w:marTop w:val="0"/>
      <w:marBottom w:val="0"/>
      <w:divBdr>
        <w:top w:val="none" w:sz="0" w:space="0" w:color="auto"/>
        <w:left w:val="none" w:sz="0" w:space="0" w:color="auto"/>
        <w:bottom w:val="none" w:sz="0" w:space="0" w:color="auto"/>
        <w:right w:val="none" w:sz="0" w:space="0" w:color="auto"/>
      </w:divBdr>
    </w:div>
    <w:div w:id="1218315988">
      <w:bodyDiv w:val="1"/>
      <w:marLeft w:val="0"/>
      <w:marRight w:val="0"/>
      <w:marTop w:val="0"/>
      <w:marBottom w:val="0"/>
      <w:divBdr>
        <w:top w:val="none" w:sz="0" w:space="0" w:color="auto"/>
        <w:left w:val="none" w:sz="0" w:space="0" w:color="auto"/>
        <w:bottom w:val="none" w:sz="0" w:space="0" w:color="auto"/>
        <w:right w:val="none" w:sz="0" w:space="0" w:color="auto"/>
      </w:divBdr>
    </w:div>
    <w:div w:id="1244803340">
      <w:bodyDiv w:val="1"/>
      <w:marLeft w:val="0"/>
      <w:marRight w:val="0"/>
      <w:marTop w:val="0"/>
      <w:marBottom w:val="0"/>
      <w:divBdr>
        <w:top w:val="none" w:sz="0" w:space="0" w:color="auto"/>
        <w:left w:val="none" w:sz="0" w:space="0" w:color="auto"/>
        <w:bottom w:val="none" w:sz="0" w:space="0" w:color="auto"/>
        <w:right w:val="none" w:sz="0" w:space="0" w:color="auto"/>
      </w:divBdr>
    </w:div>
    <w:div w:id="1284071061">
      <w:bodyDiv w:val="1"/>
      <w:marLeft w:val="0"/>
      <w:marRight w:val="0"/>
      <w:marTop w:val="0"/>
      <w:marBottom w:val="0"/>
      <w:divBdr>
        <w:top w:val="none" w:sz="0" w:space="0" w:color="auto"/>
        <w:left w:val="none" w:sz="0" w:space="0" w:color="auto"/>
        <w:bottom w:val="none" w:sz="0" w:space="0" w:color="auto"/>
        <w:right w:val="none" w:sz="0" w:space="0" w:color="auto"/>
      </w:divBdr>
    </w:div>
    <w:div w:id="1304306995">
      <w:bodyDiv w:val="1"/>
      <w:marLeft w:val="0"/>
      <w:marRight w:val="0"/>
      <w:marTop w:val="0"/>
      <w:marBottom w:val="0"/>
      <w:divBdr>
        <w:top w:val="none" w:sz="0" w:space="0" w:color="auto"/>
        <w:left w:val="none" w:sz="0" w:space="0" w:color="auto"/>
        <w:bottom w:val="none" w:sz="0" w:space="0" w:color="auto"/>
        <w:right w:val="none" w:sz="0" w:space="0" w:color="auto"/>
      </w:divBdr>
      <w:divsChild>
        <w:div w:id="326785676">
          <w:marLeft w:val="0"/>
          <w:marRight w:val="0"/>
          <w:marTop w:val="0"/>
          <w:marBottom w:val="0"/>
          <w:divBdr>
            <w:top w:val="none" w:sz="0" w:space="0" w:color="auto"/>
            <w:left w:val="none" w:sz="0" w:space="0" w:color="auto"/>
            <w:bottom w:val="none" w:sz="0" w:space="0" w:color="auto"/>
            <w:right w:val="none" w:sz="0" w:space="0" w:color="auto"/>
          </w:divBdr>
          <w:divsChild>
            <w:div w:id="1995067601">
              <w:marLeft w:val="0"/>
              <w:marRight w:val="0"/>
              <w:marTop w:val="0"/>
              <w:marBottom w:val="0"/>
              <w:divBdr>
                <w:top w:val="none" w:sz="0" w:space="0" w:color="auto"/>
                <w:left w:val="none" w:sz="0" w:space="0" w:color="auto"/>
                <w:bottom w:val="none" w:sz="0" w:space="0" w:color="auto"/>
                <w:right w:val="none" w:sz="0" w:space="0" w:color="auto"/>
              </w:divBdr>
              <w:divsChild>
                <w:div w:id="97028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29237">
      <w:bodyDiv w:val="1"/>
      <w:marLeft w:val="0"/>
      <w:marRight w:val="0"/>
      <w:marTop w:val="0"/>
      <w:marBottom w:val="0"/>
      <w:divBdr>
        <w:top w:val="none" w:sz="0" w:space="0" w:color="auto"/>
        <w:left w:val="none" w:sz="0" w:space="0" w:color="auto"/>
        <w:bottom w:val="none" w:sz="0" w:space="0" w:color="auto"/>
        <w:right w:val="none" w:sz="0" w:space="0" w:color="auto"/>
      </w:divBdr>
    </w:div>
    <w:div w:id="1310788139">
      <w:bodyDiv w:val="1"/>
      <w:marLeft w:val="0"/>
      <w:marRight w:val="0"/>
      <w:marTop w:val="0"/>
      <w:marBottom w:val="0"/>
      <w:divBdr>
        <w:top w:val="none" w:sz="0" w:space="0" w:color="auto"/>
        <w:left w:val="none" w:sz="0" w:space="0" w:color="auto"/>
        <w:bottom w:val="none" w:sz="0" w:space="0" w:color="auto"/>
        <w:right w:val="none" w:sz="0" w:space="0" w:color="auto"/>
      </w:divBdr>
    </w:div>
    <w:div w:id="1316644840">
      <w:bodyDiv w:val="1"/>
      <w:marLeft w:val="0"/>
      <w:marRight w:val="0"/>
      <w:marTop w:val="0"/>
      <w:marBottom w:val="0"/>
      <w:divBdr>
        <w:top w:val="none" w:sz="0" w:space="0" w:color="auto"/>
        <w:left w:val="none" w:sz="0" w:space="0" w:color="auto"/>
        <w:bottom w:val="none" w:sz="0" w:space="0" w:color="auto"/>
        <w:right w:val="none" w:sz="0" w:space="0" w:color="auto"/>
      </w:divBdr>
    </w:div>
    <w:div w:id="1326279705">
      <w:bodyDiv w:val="1"/>
      <w:marLeft w:val="0"/>
      <w:marRight w:val="0"/>
      <w:marTop w:val="0"/>
      <w:marBottom w:val="0"/>
      <w:divBdr>
        <w:top w:val="none" w:sz="0" w:space="0" w:color="auto"/>
        <w:left w:val="none" w:sz="0" w:space="0" w:color="auto"/>
        <w:bottom w:val="none" w:sz="0" w:space="0" w:color="auto"/>
        <w:right w:val="none" w:sz="0" w:space="0" w:color="auto"/>
      </w:divBdr>
      <w:divsChild>
        <w:div w:id="980697168">
          <w:marLeft w:val="0"/>
          <w:marRight w:val="0"/>
          <w:marTop w:val="0"/>
          <w:marBottom w:val="0"/>
          <w:divBdr>
            <w:top w:val="none" w:sz="0" w:space="0" w:color="auto"/>
            <w:left w:val="none" w:sz="0" w:space="0" w:color="auto"/>
            <w:bottom w:val="none" w:sz="0" w:space="0" w:color="auto"/>
            <w:right w:val="none" w:sz="0" w:space="0" w:color="auto"/>
          </w:divBdr>
          <w:divsChild>
            <w:div w:id="253631737">
              <w:marLeft w:val="0"/>
              <w:marRight w:val="0"/>
              <w:marTop w:val="0"/>
              <w:marBottom w:val="0"/>
              <w:divBdr>
                <w:top w:val="none" w:sz="0" w:space="0" w:color="auto"/>
                <w:left w:val="none" w:sz="0" w:space="0" w:color="auto"/>
                <w:bottom w:val="none" w:sz="0" w:space="0" w:color="auto"/>
                <w:right w:val="none" w:sz="0" w:space="0" w:color="auto"/>
              </w:divBdr>
            </w:div>
            <w:div w:id="328413205">
              <w:marLeft w:val="0"/>
              <w:marRight w:val="0"/>
              <w:marTop w:val="0"/>
              <w:marBottom w:val="0"/>
              <w:divBdr>
                <w:top w:val="none" w:sz="0" w:space="0" w:color="auto"/>
                <w:left w:val="none" w:sz="0" w:space="0" w:color="auto"/>
                <w:bottom w:val="none" w:sz="0" w:space="0" w:color="auto"/>
                <w:right w:val="none" w:sz="0" w:space="0" w:color="auto"/>
              </w:divBdr>
            </w:div>
            <w:div w:id="705520798">
              <w:marLeft w:val="0"/>
              <w:marRight w:val="0"/>
              <w:marTop w:val="0"/>
              <w:marBottom w:val="0"/>
              <w:divBdr>
                <w:top w:val="none" w:sz="0" w:space="0" w:color="auto"/>
                <w:left w:val="none" w:sz="0" w:space="0" w:color="auto"/>
                <w:bottom w:val="none" w:sz="0" w:space="0" w:color="auto"/>
                <w:right w:val="none" w:sz="0" w:space="0" w:color="auto"/>
              </w:divBdr>
            </w:div>
            <w:div w:id="679431702">
              <w:marLeft w:val="0"/>
              <w:marRight w:val="0"/>
              <w:marTop w:val="0"/>
              <w:marBottom w:val="0"/>
              <w:divBdr>
                <w:top w:val="none" w:sz="0" w:space="0" w:color="auto"/>
                <w:left w:val="none" w:sz="0" w:space="0" w:color="auto"/>
                <w:bottom w:val="none" w:sz="0" w:space="0" w:color="auto"/>
                <w:right w:val="none" w:sz="0" w:space="0" w:color="auto"/>
              </w:divBdr>
            </w:div>
            <w:div w:id="1312520768">
              <w:marLeft w:val="0"/>
              <w:marRight w:val="0"/>
              <w:marTop w:val="0"/>
              <w:marBottom w:val="0"/>
              <w:divBdr>
                <w:top w:val="none" w:sz="0" w:space="0" w:color="auto"/>
                <w:left w:val="none" w:sz="0" w:space="0" w:color="auto"/>
                <w:bottom w:val="none" w:sz="0" w:space="0" w:color="auto"/>
                <w:right w:val="none" w:sz="0" w:space="0" w:color="auto"/>
              </w:divBdr>
            </w:div>
            <w:div w:id="1490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4650">
      <w:bodyDiv w:val="1"/>
      <w:marLeft w:val="0"/>
      <w:marRight w:val="0"/>
      <w:marTop w:val="0"/>
      <w:marBottom w:val="0"/>
      <w:divBdr>
        <w:top w:val="none" w:sz="0" w:space="0" w:color="auto"/>
        <w:left w:val="none" w:sz="0" w:space="0" w:color="auto"/>
        <w:bottom w:val="none" w:sz="0" w:space="0" w:color="auto"/>
        <w:right w:val="none" w:sz="0" w:space="0" w:color="auto"/>
      </w:divBdr>
    </w:div>
    <w:div w:id="1403137070">
      <w:bodyDiv w:val="1"/>
      <w:marLeft w:val="0"/>
      <w:marRight w:val="0"/>
      <w:marTop w:val="0"/>
      <w:marBottom w:val="0"/>
      <w:divBdr>
        <w:top w:val="none" w:sz="0" w:space="0" w:color="auto"/>
        <w:left w:val="none" w:sz="0" w:space="0" w:color="auto"/>
        <w:bottom w:val="none" w:sz="0" w:space="0" w:color="auto"/>
        <w:right w:val="none" w:sz="0" w:space="0" w:color="auto"/>
      </w:divBdr>
    </w:div>
    <w:div w:id="1410813781">
      <w:bodyDiv w:val="1"/>
      <w:marLeft w:val="0"/>
      <w:marRight w:val="0"/>
      <w:marTop w:val="0"/>
      <w:marBottom w:val="0"/>
      <w:divBdr>
        <w:top w:val="none" w:sz="0" w:space="0" w:color="auto"/>
        <w:left w:val="none" w:sz="0" w:space="0" w:color="auto"/>
        <w:bottom w:val="none" w:sz="0" w:space="0" w:color="auto"/>
        <w:right w:val="none" w:sz="0" w:space="0" w:color="auto"/>
      </w:divBdr>
    </w:div>
    <w:div w:id="1419598202">
      <w:bodyDiv w:val="1"/>
      <w:marLeft w:val="0"/>
      <w:marRight w:val="0"/>
      <w:marTop w:val="0"/>
      <w:marBottom w:val="0"/>
      <w:divBdr>
        <w:top w:val="none" w:sz="0" w:space="0" w:color="auto"/>
        <w:left w:val="none" w:sz="0" w:space="0" w:color="auto"/>
        <w:bottom w:val="none" w:sz="0" w:space="0" w:color="auto"/>
        <w:right w:val="none" w:sz="0" w:space="0" w:color="auto"/>
      </w:divBdr>
      <w:divsChild>
        <w:div w:id="1934705477">
          <w:marLeft w:val="115"/>
          <w:marRight w:val="0"/>
          <w:marTop w:val="0"/>
          <w:marBottom w:val="0"/>
          <w:divBdr>
            <w:top w:val="none" w:sz="0" w:space="0" w:color="auto"/>
            <w:left w:val="none" w:sz="0" w:space="0" w:color="auto"/>
            <w:bottom w:val="none" w:sz="0" w:space="0" w:color="auto"/>
            <w:right w:val="none" w:sz="0" w:space="0" w:color="auto"/>
          </w:divBdr>
        </w:div>
        <w:div w:id="1247228494">
          <w:marLeft w:val="115"/>
          <w:marRight w:val="0"/>
          <w:marTop w:val="0"/>
          <w:marBottom w:val="0"/>
          <w:divBdr>
            <w:top w:val="none" w:sz="0" w:space="0" w:color="auto"/>
            <w:left w:val="none" w:sz="0" w:space="0" w:color="auto"/>
            <w:bottom w:val="none" w:sz="0" w:space="0" w:color="auto"/>
            <w:right w:val="none" w:sz="0" w:space="0" w:color="auto"/>
          </w:divBdr>
        </w:div>
        <w:div w:id="1705523497">
          <w:marLeft w:val="115"/>
          <w:marRight w:val="0"/>
          <w:marTop w:val="0"/>
          <w:marBottom w:val="0"/>
          <w:divBdr>
            <w:top w:val="none" w:sz="0" w:space="0" w:color="auto"/>
            <w:left w:val="none" w:sz="0" w:space="0" w:color="auto"/>
            <w:bottom w:val="none" w:sz="0" w:space="0" w:color="auto"/>
            <w:right w:val="none" w:sz="0" w:space="0" w:color="auto"/>
          </w:divBdr>
        </w:div>
        <w:div w:id="500853202">
          <w:marLeft w:val="115"/>
          <w:marRight w:val="0"/>
          <w:marTop w:val="0"/>
          <w:marBottom w:val="0"/>
          <w:divBdr>
            <w:top w:val="none" w:sz="0" w:space="0" w:color="auto"/>
            <w:left w:val="none" w:sz="0" w:space="0" w:color="auto"/>
            <w:bottom w:val="none" w:sz="0" w:space="0" w:color="auto"/>
            <w:right w:val="none" w:sz="0" w:space="0" w:color="auto"/>
          </w:divBdr>
        </w:div>
        <w:div w:id="957686353">
          <w:marLeft w:val="115"/>
          <w:marRight w:val="0"/>
          <w:marTop w:val="0"/>
          <w:marBottom w:val="20"/>
          <w:divBdr>
            <w:top w:val="none" w:sz="0" w:space="0" w:color="auto"/>
            <w:left w:val="none" w:sz="0" w:space="0" w:color="auto"/>
            <w:bottom w:val="none" w:sz="0" w:space="0" w:color="auto"/>
            <w:right w:val="none" w:sz="0" w:space="0" w:color="auto"/>
          </w:divBdr>
        </w:div>
        <w:div w:id="1239245842">
          <w:marLeft w:val="115"/>
          <w:marRight w:val="0"/>
          <w:marTop w:val="0"/>
          <w:marBottom w:val="20"/>
          <w:divBdr>
            <w:top w:val="none" w:sz="0" w:space="0" w:color="auto"/>
            <w:left w:val="none" w:sz="0" w:space="0" w:color="auto"/>
            <w:bottom w:val="none" w:sz="0" w:space="0" w:color="auto"/>
            <w:right w:val="none" w:sz="0" w:space="0" w:color="auto"/>
          </w:divBdr>
        </w:div>
        <w:div w:id="1938324648">
          <w:marLeft w:val="115"/>
          <w:marRight w:val="0"/>
          <w:marTop w:val="0"/>
          <w:marBottom w:val="0"/>
          <w:divBdr>
            <w:top w:val="none" w:sz="0" w:space="0" w:color="auto"/>
            <w:left w:val="none" w:sz="0" w:space="0" w:color="auto"/>
            <w:bottom w:val="none" w:sz="0" w:space="0" w:color="auto"/>
            <w:right w:val="none" w:sz="0" w:space="0" w:color="auto"/>
          </w:divBdr>
        </w:div>
      </w:divsChild>
    </w:div>
    <w:div w:id="1424107401">
      <w:bodyDiv w:val="1"/>
      <w:marLeft w:val="0"/>
      <w:marRight w:val="0"/>
      <w:marTop w:val="0"/>
      <w:marBottom w:val="0"/>
      <w:divBdr>
        <w:top w:val="none" w:sz="0" w:space="0" w:color="auto"/>
        <w:left w:val="none" w:sz="0" w:space="0" w:color="auto"/>
        <w:bottom w:val="none" w:sz="0" w:space="0" w:color="auto"/>
        <w:right w:val="none" w:sz="0" w:space="0" w:color="auto"/>
      </w:divBdr>
    </w:div>
    <w:div w:id="1434587509">
      <w:bodyDiv w:val="1"/>
      <w:marLeft w:val="0"/>
      <w:marRight w:val="0"/>
      <w:marTop w:val="0"/>
      <w:marBottom w:val="0"/>
      <w:divBdr>
        <w:top w:val="none" w:sz="0" w:space="0" w:color="auto"/>
        <w:left w:val="none" w:sz="0" w:space="0" w:color="auto"/>
        <w:bottom w:val="none" w:sz="0" w:space="0" w:color="auto"/>
        <w:right w:val="none" w:sz="0" w:space="0" w:color="auto"/>
      </w:divBdr>
    </w:div>
    <w:div w:id="1437410362">
      <w:bodyDiv w:val="1"/>
      <w:marLeft w:val="0"/>
      <w:marRight w:val="0"/>
      <w:marTop w:val="0"/>
      <w:marBottom w:val="0"/>
      <w:divBdr>
        <w:top w:val="none" w:sz="0" w:space="0" w:color="auto"/>
        <w:left w:val="none" w:sz="0" w:space="0" w:color="auto"/>
        <w:bottom w:val="none" w:sz="0" w:space="0" w:color="auto"/>
        <w:right w:val="none" w:sz="0" w:space="0" w:color="auto"/>
      </w:divBdr>
    </w:div>
    <w:div w:id="1453204136">
      <w:bodyDiv w:val="1"/>
      <w:marLeft w:val="0"/>
      <w:marRight w:val="0"/>
      <w:marTop w:val="0"/>
      <w:marBottom w:val="0"/>
      <w:divBdr>
        <w:top w:val="none" w:sz="0" w:space="0" w:color="auto"/>
        <w:left w:val="none" w:sz="0" w:space="0" w:color="auto"/>
        <w:bottom w:val="none" w:sz="0" w:space="0" w:color="auto"/>
        <w:right w:val="none" w:sz="0" w:space="0" w:color="auto"/>
      </w:divBdr>
    </w:div>
    <w:div w:id="1467090739">
      <w:bodyDiv w:val="1"/>
      <w:marLeft w:val="0"/>
      <w:marRight w:val="0"/>
      <w:marTop w:val="0"/>
      <w:marBottom w:val="0"/>
      <w:divBdr>
        <w:top w:val="none" w:sz="0" w:space="0" w:color="auto"/>
        <w:left w:val="none" w:sz="0" w:space="0" w:color="auto"/>
        <w:bottom w:val="none" w:sz="0" w:space="0" w:color="auto"/>
        <w:right w:val="none" w:sz="0" w:space="0" w:color="auto"/>
      </w:divBdr>
    </w:div>
    <w:div w:id="1468012658">
      <w:bodyDiv w:val="1"/>
      <w:marLeft w:val="0"/>
      <w:marRight w:val="0"/>
      <w:marTop w:val="0"/>
      <w:marBottom w:val="0"/>
      <w:divBdr>
        <w:top w:val="none" w:sz="0" w:space="0" w:color="auto"/>
        <w:left w:val="none" w:sz="0" w:space="0" w:color="auto"/>
        <w:bottom w:val="none" w:sz="0" w:space="0" w:color="auto"/>
        <w:right w:val="none" w:sz="0" w:space="0" w:color="auto"/>
      </w:divBdr>
    </w:div>
    <w:div w:id="1521045009">
      <w:bodyDiv w:val="1"/>
      <w:marLeft w:val="0"/>
      <w:marRight w:val="0"/>
      <w:marTop w:val="0"/>
      <w:marBottom w:val="0"/>
      <w:divBdr>
        <w:top w:val="none" w:sz="0" w:space="0" w:color="auto"/>
        <w:left w:val="none" w:sz="0" w:space="0" w:color="auto"/>
        <w:bottom w:val="none" w:sz="0" w:space="0" w:color="auto"/>
        <w:right w:val="none" w:sz="0" w:space="0" w:color="auto"/>
      </w:divBdr>
    </w:div>
    <w:div w:id="1551846177">
      <w:bodyDiv w:val="1"/>
      <w:marLeft w:val="0"/>
      <w:marRight w:val="0"/>
      <w:marTop w:val="0"/>
      <w:marBottom w:val="0"/>
      <w:divBdr>
        <w:top w:val="none" w:sz="0" w:space="0" w:color="auto"/>
        <w:left w:val="none" w:sz="0" w:space="0" w:color="auto"/>
        <w:bottom w:val="none" w:sz="0" w:space="0" w:color="auto"/>
        <w:right w:val="none" w:sz="0" w:space="0" w:color="auto"/>
      </w:divBdr>
    </w:div>
    <w:div w:id="1553881372">
      <w:bodyDiv w:val="1"/>
      <w:marLeft w:val="0"/>
      <w:marRight w:val="0"/>
      <w:marTop w:val="0"/>
      <w:marBottom w:val="0"/>
      <w:divBdr>
        <w:top w:val="none" w:sz="0" w:space="0" w:color="auto"/>
        <w:left w:val="none" w:sz="0" w:space="0" w:color="auto"/>
        <w:bottom w:val="none" w:sz="0" w:space="0" w:color="auto"/>
        <w:right w:val="none" w:sz="0" w:space="0" w:color="auto"/>
      </w:divBdr>
      <w:divsChild>
        <w:div w:id="833957516">
          <w:marLeft w:val="-750"/>
          <w:marRight w:val="-1125"/>
          <w:marTop w:val="0"/>
          <w:marBottom w:val="0"/>
          <w:divBdr>
            <w:top w:val="none" w:sz="0" w:space="0" w:color="auto"/>
            <w:left w:val="none" w:sz="0" w:space="0" w:color="auto"/>
            <w:bottom w:val="none" w:sz="0" w:space="0" w:color="auto"/>
            <w:right w:val="none" w:sz="0" w:space="0" w:color="auto"/>
          </w:divBdr>
        </w:div>
        <w:div w:id="1029835385">
          <w:marLeft w:val="0"/>
          <w:marRight w:val="0"/>
          <w:marTop w:val="0"/>
          <w:marBottom w:val="0"/>
          <w:divBdr>
            <w:top w:val="none" w:sz="0" w:space="0" w:color="auto"/>
            <w:left w:val="none" w:sz="0" w:space="0" w:color="auto"/>
            <w:bottom w:val="none" w:sz="0" w:space="0" w:color="auto"/>
            <w:right w:val="none" w:sz="0" w:space="0" w:color="auto"/>
          </w:divBdr>
        </w:div>
      </w:divsChild>
    </w:div>
    <w:div w:id="1555585403">
      <w:bodyDiv w:val="1"/>
      <w:marLeft w:val="0"/>
      <w:marRight w:val="0"/>
      <w:marTop w:val="0"/>
      <w:marBottom w:val="0"/>
      <w:divBdr>
        <w:top w:val="none" w:sz="0" w:space="0" w:color="auto"/>
        <w:left w:val="none" w:sz="0" w:space="0" w:color="auto"/>
        <w:bottom w:val="none" w:sz="0" w:space="0" w:color="auto"/>
        <w:right w:val="none" w:sz="0" w:space="0" w:color="auto"/>
      </w:divBdr>
      <w:divsChild>
        <w:div w:id="925580141">
          <w:marLeft w:val="0"/>
          <w:marRight w:val="0"/>
          <w:marTop w:val="0"/>
          <w:marBottom w:val="0"/>
          <w:divBdr>
            <w:top w:val="none" w:sz="0" w:space="0" w:color="auto"/>
            <w:left w:val="none" w:sz="0" w:space="0" w:color="auto"/>
            <w:bottom w:val="none" w:sz="0" w:space="0" w:color="auto"/>
            <w:right w:val="none" w:sz="0" w:space="0" w:color="auto"/>
          </w:divBdr>
          <w:divsChild>
            <w:div w:id="1792161347">
              <w:marLeft w:val="0"/>
              <w:marRight w:val="0"/>
              <w:marTop w:val="0"/>
              <w:marBottom w:val="0"/>
              <w:divBdr>
                <w:top w:val="none" w:sz="0" w:space="0" w:color="auto"/>
                <w:left w:val="none" w:sz="0" w:space="0" w:color="auto"/>
                <w:bottom w:val="none" w:sz="0" w:space="0" w:color="auto"/>
                <w:right w:val="none" w:sz="0" w:space="0" w:color="auto"/>
              </w:divBdr>
              <w:divsChild>
                <w:div w:id="16400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361011">
      <w:bodyDiv w:val="1"/>
      <w:marLeft w:val="0"/>
      <w:marRight w:val="0"/>
      <w:marTop w:val="0"/>
      <w:marBottom w:val="0"/>
      <w:divBdr>
        <w:top w:val="none" w:sz="0" w:space="0" w:color="auto"/>
        <w:left w:val="none" w:sz="0" w:space="0" w:color="auto"/>
        <w:bottom w:val="none" w:sz="0" w:space="0" w:color="auto"/>
        <w:right w:val="none" w:sz="0" w:space="0" w:color="auto"/>
      </w:divBdr>
    </w:div>
    <w:div w:id="1566181077">
      <w:bodyDiv w:val="1"/>
      <w:marLeft w:val="0"/>
      <w:marRight w:val="0"/>
      <w:marTop w:val="0"/>
      <w:marBottom w:val="0"/>
      <w:divBdr>
        <w:top w:val="none" w:sz="0" w:space="0" w:color="auto"/>
        <w:left w:val="none" w:sz="0" w:space="0" w:color="auto"/>
        <w:bottom w:val="none" w:sz="0" w:space="0" w:color="auto"/>
        <w:right w:val="none" w:sz="0" w:space="0" w:color="auto"/>
      </w:divBdr>
    </w:div>
    <w:div w:id="1569152954">
      <w:bodyDiv w:val="1"/>
      <w:marLeft w:val="0"/>
      <w:marRight w:val="0"/>
      <w:marTop w:val="0"/>
      <w:marBottom w:val="0"/>
      <w:divBdr>
        <w:top w:val="none" w:sz="0" w:space="0" w:color="auto"/>
        <w:left w:val="none" w:sz="0" w:space="0" w:color="auto"/>
        <w:bottom w:val="none" w:sz="0" w:space="0" w:color="auto"/>
        <w:right w:val="none" w:sz="0" w:space="0" w:color="auto"/>
      </w:divBdr>
    </w:div>
    <w:div w:id="1577006837">
      <w:bodyDiv w:val="1"/>
      <w:marLeft w:val="0"/>
      <w:marRight w:val="0"/>
      <w:marTop w:val="0"/>
      <w:marBottom w:val="0"/>
      <w:divBdr>
        <w:top w:val="none" w:sz="0" w:space="0" w:color="auto"/>
        <w:left w:val="none" w:sz="0" w:space="0" w:color="auto"/>
        <w:bottom w:val="none" w:sz="0" w:space="0" w:color="auto"/>
        <w:right w:val="none" w:sz="0" w:space="0" w:color="auto"/>
      </w:divBdr>
    </w:div>
    <w:div w:id="1581866424">
      <w:bodyDiv w:val="1"/>
      <w:marLeft w:val="0"/>
      <w:marRight w:val="0"/>
      <w:marTop w:val="0"/>
      <w:marBottom w:val="0"/>
      <w:divBdr>
        <w:top w:val="none" w:sz="0" w:space="0" w:color="auto"/>
        <w:left w:val="none" w:sz="0" w:space="0" w:color="auto"/>
        <w:bottom w:val="none" w:sz="0" w:space="0" w:color="auto"/>
        <w:right w:val="none" w:sz="0" w:space="0" w:color="auto"/>
      </w:divBdr>
    </w:div>
    <w:div w:id="1593011442">
      <w:bodyDiv w:val="1"/>
      <w:marLeft w:val="0"/>
      <w:marRight w:val="0"/>
      <w:marTop w:val="0"/>
      <w:marBottom w:val="0"/>
      <w:divBdr>
        <w:top w:val="none" w:sz="0" w:space="0" w:color="auto"/>
        <w:left w:val="none" w:sz="0" w:space="0" w:color="auto"/>
        <w:bottom w:val="none" w:sz="0" w:space="0" w:color="auto"/>
        <w:right w:val="none" w:sz="0" w:space="0" w:color="auto"/>
      </w:divBdr>
    </w:div>
    <w:div w:id="1612122964">
      <w:bodyDiv w:val="1"/>
      <w:marLeft w:val="0"/>
      <w:marRight w:val="0"/>
      <w:marTop w:val="0"/>
      <w:marBottom w:val="0"/>
      <w:divBdr>
        <w:top w:val="none" w:sz="0" w:space="0" w:color="auto"/>
        <w:left w:val="none" w:sz="0" w:space="0" w:color="auto"/>
        <w:bottom w:val="none" w:sz="0" w:space="0" w:color="auto"/>
        <w:right w:val="none" w:sz="0" w:space="0" w:color="auto"/>
      </w:divBdr>
    </w:div>
    <w:div w:id="1627195378">
      <w:bodyDiv w:val="1"/>
      <w:marLeft w:val="0"/>
      <w:marRight w:val="0"/>
      <w:marTop w:val="0"/>
      <w:marBottom w:val="0"/>
      <w:divBdr>
        <w:top w:val="none" w:sz="0" w:space="0" w:color="auto"/>
        <w:left w:val="none" w:sz="0" w:space="0" w:color="auto"/>
        <w:bottom w:val="none" w:sz="0" w:space="0" w:color="auto"/>
        <w:right w:val="none" w:sz="0" w:space="0" w:color="auto"/>
      </w:divBdr>
    </w:div>
    <w:div w:id="1632441043">
      <w:bodyDiv w:val="1"/>
      <w:marLeft w:val="0"/>
      <w:marRight w:val="0"/>
      <w:marTop w:val="0"/>
      <w:marBottom w:val="0"/>
      <w:divBdr>
        <w:top w:val="none" w:sz="0" w:space="0" w:color="auto"/>
        <w:left w:val="none" w:sz="0" w:space="0" w:color="auto"/>
        <w:bottom w:val="none" w:sz="0" w:space="0" w:color="auto"/>
        <w:right w:val="none" w:sz="0" w:space="0" w:color="auto"/>
      </w:divBdr>
    </w:div>
    <w:div w:id="1657222835">
      <w:bodyDiv w:val="1"/>
      <w:marLeft w:val="0"/>
      <w:marRight w:val="0"/>
      <w:marTop w:val="0"/>
      <w:marBottom w:val="0"/>
      <w:divBdr>
        <w:top w:val="none" w:sz="0" w:space="0" w:color="auto"/>
        <w:left w:val="none" w:sz="0" w:space="0" w:color="auto"/>
        <w:bottom w:val="none" w:sz="0" w:space="0" w:color="auto"/>
        <w:right w:val="none" w:sz="0" w:space="0" w:color="auto"/>
      </w:divBdr>
    </w:div>
    <w:div w:id="1663581076">
      <w:bodyDiv w:val="1"/>
      <w:marLeft w:val="0"/>
      <w:marRight w:val="0"/>
      <w:marTop w:val="0"/>
      <w:marBottom w:val="0"/>
      <w:divBdr>
        <w:top w:val="none" w:sz="0" w:space="0" w:color="auto"/>
        <w:left w:val="none" w:sz="0" w:space="0" w:color="auto"/>
        <w:bottom w:val="none" w:sz="0" w:space="0" w:color="auto"/>
        <w:right w:val="none" w:sz="0" w:space="0" w:color="auto"/>
      </w:divBdr>
    </w:div>
    <w:div w:id="1688369195">
      <w:bodyDiv w:val="1"/>
      <w:marLeft w:val="0"/>
      <w:marRight w:val="0"/>
      <w:marTop w:val="0"/>
      <w:marBottom w:val="0"/>
      <w:divBdr>
        <w:top w:val="none" w:sz="0" w:space="0" w:color="auto"/>
        <w:left w:val="none" w:sz="0" w:space="0" w:color="auto"/>
        <w:bottom w:val="none" w:sz="0" w:space="0" w:color="auto"/>
        <w:right w:val="none" w:sz="0" w:space="0" w:color="auto"/>
      </w:divBdr>
    </w:div>
    <w:div w:id="1701275194">
      <w:bodyDiv w:val="1"/>
      <w:marLeft w:val="0"/>
      <w:marRight w:val="0"/>
      <w:marTop w:val="0"/>
      <w:marBottom w:val="0"/>
      <w:divBdr>
        <w:top w:val="none" w:sz="0" w:space="0" w:color="auto"/>
        <w:left w:val="none" w:sz="0" w:space="0" w:color="auto"/>
        <w:bottom w:val="none" w:sz="0" w:space="0" w:color="auto"/>
        <w:right w:val="none" w:sz="0" w:space="0" w:color="auto"/>
      </w:divBdr>
    </w:div>
    <w:div w:id="1701660397">
      <w:bodyDiv w:val="1"/>
      <w:marLeft w:val="0"/>
      <w:marRight w:val="0"/>
      <w:marTop w:val="0"/>
      <w:marBottom w:val="0"/>
      <w:divBdr>
        <w:top w:val="none" w:sz="0" w:space="0" w:color="auto"/>
        <w:left w:val="none" w:sz="0" w:space="0" w:color="auto"/>
        <w:bottom w:val="none" w:sz="0" w:space="0" w:color="auto"/>
        <w:right w:val="none" w:sz="0" w:space="0" w:color="auto"/>
      </w:divBdr>
      <w:divsChild>
        <w:div w:id="48194725">
          <w:marLeft w:val="115"/>
          <w:marRight w:val="0"/>
          <w:marTop w:val="0"/>
          <w:marBottom w:val="0"/>
          <w:divBdr>
            <w:top w:val="none" w:sz="0" w:space="0" w:color="auto"/>
            <w:left w:val="none" w:sz="0" w:space="0" w:color="auto"/>
            <w:bottom w:val="none" w:sz="0" w:space="0" w:color="auto"/>
            <w:right w:val="none" w:sz="0" w:space="0" w:color="auto"/>
          </w:divBdr>
        </w:div>
        <w:div w:id="826215926">
          <w:marLeft w:val="115"/>
          <w:marRight w:val="0"/>
          <w:marTop w:val="0"/>
          <w:marBottom w:val="0"/>
          <w:divBdr>
            <w:top w:val="none" w:sz="0" w:space="0" w:color="auto"/>
            <w:left w:val="none" w:sz="0" w:space="0" w:color="auto"/>
            <w:bottom w:val="none" w:sz="0" w:space="0" w:color="auto"/>
            <w:right w:val="none" w:sz="0" w:space="0" w:color="auto"/>
          </w:divBdr>
        </w:div>
        <w:div w:id="1232616461">
          <w:marLeft w:val="115"/>
          <w:marRight w:val="0"/>
          <w:marTop w:val="0"/>
          <w:marBottom w:val="0"/>
          <w:divBdr>
            <w:top w:val="none" w:sz="0" w:space="0" w:color="auto"/>
            <w:left w:val="none" w:sz="0" w:space="0" w:color="auto"/>
            <w:bottom w:val="none" w:sz="0" w:space="0" w:color="auto"/>
            <w:right w:val="none" w:sz="0" w:space="0" w:color="auto"/>
          </w:divBdr>
        </w:div>
        <w:div w:id="1944991553">
          <w:marLeft w:val="115"/>
          <w:marRight w:val="0"/>
          <w:marTop w:val="0"/>
          <w:marBottom w:val="0"/>
          <w:divBdr>
            <w:top w:val="none" w:sz="0" w:space="0" w:color="auto"/>
            <w:left w:val="none" w:sz="0" w:space="0" w:color="auto"/>
            <w:bottom w:val="none" w:sz="0" w:space="0" w:color="auto"/>
            <w:right w:val="none" w:sz="0" w:space="0" w:color="auto"/>
          </w:divBdr>
        </w:div>
        <w:div w:id="14188436">
          <w:marLeft w:val="115"/>
          <w:marRight w:val="0"/>
          <w:marTop w:val="0"/>
          <w:marBottom w:val="0"/>
          <w:divBdr>
            <w:top w:val="none" w:sz="0" w:space="0" w:color="auto"/>
            <w:left w:val="none" w:sz="0" w:space="0" w:color="auto"/>
            <w:bottom w:val="none" w:sz="0" w:space="0" w:color="auto"/>
            <w:right w:val="none" w:sz="0" w:space="0" w:color="auto"/>
          </w:divBdr>
        </w:div>
        <w:div w:id="167254653">
          <w:marLeft w:val="115"/>
          <w:marRight w:val="0"/>
          <w:marTop w:val="0"/>
          <w:marBottom w:val="0"/>
          <w:divBdr>
            <w:top w:val="none" w:sz="0" w:space="0" w:color="auto"/>
            <w:left w:val="none" w:sz="0" w:space="0" w:color="auto"/>
            <w:bottom w:val="none" w:sz="0" w:space="0" w:color="auto"/>
            <w:right w:val="none" w:sz="0" w:space="0" w:color="auto"/>
          </w:divBdr>
        </w:div>
        <w:div w:id="1915316042">
          <w:marLeft w:val="115"/>
          <w:marRight w:val="0"/>
          <w:marTop w:val="0"/>
          <w:marBottom w:val="0"/>
          <w:divBdr>
            <w:top w:val="none" w:sz="0" w:space="0" w:color="auto"/>
            <w:left w:val="none" w:sz="0" w:space="0" w:color="auto"/>
            <w:bottom w:val="none" w:sz="0" w:space="0" w:color="auto"/>
            <w:right w:val="none" w:sz="0" w:space="0" w:color="auto"/>
          </w:divBdr>
        </w:div>
        <w:div w:id="1877308258">
          <w:marLeft w:val="115"/>
          <w:marRight w:val="0"/>
          <w:marTop w:val="0"/>
          <w:marBottom w:val="0"/>
          <w:divBdr>
            <w:top w:val="none" w:sz="0" w:space="0" w:color="auto"/>
            <w:left w:val="none" w:sz="0" w:space="0" w:color="auto"/>
            <w:bottom w:val="none" w:sz="0" w:space="0" w:color="auto"/>
            <w:right w:val="none" w:sz="0" w:space="0" w:color="auto"/>
          </w:divBdr>
        </w:div>
        <w:div w:id="2028095649">
          <w:marLeft w:val="115"/>
          <w:marRight w:val="0"/>
          <w:marTop w:val="0"/>
          <w:marBottom w:val="0"/>
          <w:divBdr>
            <w:top w:val="none" w:sz="0" w:space="0" w:color="auto"/>
            <w:left w:val="none" w:sz="0" w:space="0" w:color="auto"/>
            <w:bottom w:val="none" w:sz="0" w:space="0" w:color="auto"/>
            <w:right w:val="none" w:sz="0" w:space="0" w:color="auto"/>
          </w:divBdr>
        </w:div>
        <w:div w:id="1023365231">
          <w:marLeft w:val="115"/>
          <w:marRight w:val="0"/>
          <w:marTop w:val="0"/>
          <w:marBottom w:val="0"/>
          <w:divBdr>
            <w:top w:val="none" w:sz="0" w:space="0" w:color="auto"/>
            <w:left w:val="none" w:sz="0" w:space="0" w:color="auto"/>
            <w:bottom w:val="none" w:sz="0" w:space="0" w:color="auto"/>
            <w:right w:val="none" w:sz="0" w:space="0" w:color="auto"/>
          </w:divBdr>
        </w:div>
        <w:div w:id="1796832918">
          <w:marLeft w:val="115"/>
          <w:marRight w:val="0"/>
          <w:marTop w:val="0"/>
          <w:marBottom w:val="0"/>
          <w:divBdr>
            <w:top w:val="none" w:sz="0" w:space="0" w:color="auto"/>
            <w:left w:val="none" w:sz="0" w:space="0" w:color="auto"/>
            <w:bottom w:val="none" w:sz="0" w:space="0" w:color="auto"/>
            <w:right w:val="none" w:sz="0" w:space="0" w:color="auto"/>
          </w:divBdr>
        </w:div>
      </w:divsChild>
    </w:div>
    <w:div w:id="1704944719">
      <w:bodyDiv w:val="1"/>
      <w:marLeft w:val="0"/>
      <w:marRight w:val="0"/>
      <w:marTop w:val="0"/>
      <w:marBottom w:val="0"/>
      <w:divBdr>
        <w:top w:val="none" w:sz="0" w:space="0" w:color="auto"/>
        <w:left w:val="none" w:sz="0" w:space="0" w:color="auto"/>
        <w:bottom w:val="none" w:sz="0" w:space="0" w:color="auto"/>
        <w:right w:val="none" w:sz="0" w:space="0" w:color="auto"/>
      </w:divBdr>
    </w:div>
    <w:div w:id="1709991519">
      <w:bodyDiv w:val="1"/>
      <w:marLeft w:val="0"/>
      <w:marRight w:val="0"/>
      <w:marTop w:val="0"/>
      <w:marBottom w:val="0"/>
      <w:divBdr>
        <w:top w:val="none" w:sz="0" w:space="0" w:color="auto"/>
        <w:left w:val="none" w:sz="0" w:space="0" w:color="auto"/>
        <w:bottom w:val="none" w:sz="0" w:space="0" w:color="auto"/>
        <w:right w:val="none" w:sz="0" w:space="0" w:color="auto"/>
      </w:divBdr>
    </w:div>
    <w:div w:id="1737775977">
      <w:bodyDiv w:val="1"/>
      <w:marLeft w:val="0"/>
      <w:marRight w:val="0"/>
      <w:marTop w:val="0"/>
      <w:marBottom w:val="0"/>
      <w:divBdr>
        <w:top w:val="none" w:sz="0" w:space="0" w:color="auto"/>
        <w:left w:val="none" w:sz="0" w:space="0" w:color="auto"/>
        <w:bottom w:val="none" w:sz="0" w:space="0" w:color="auto"/>
        <w:right w:val="none" w:sz="0" w:space="0" w:color="auto"/>
      </w:divBdr>
      <w:divsChild>
        <w:div w:id="357001830">
          <w:marLeft w:val="0"/>
          <w:marRight w:val="0"/>
          <w:marTop w:val="0"/>
          <w:marBottom w:val="0"/>
          <w:divBdr>
            <w:top w:val="none" w:sz="0" w:space="0" w:color="auto"/>
            <w:left w:val="none" w:sz="0" w:space="0" w:color="auto"/>
            <w:bottom w:val="none" w:sz="0" w:space="0" w:color="auto"/>
            <w:right w:val="none" w:sz="0" w:space="0" w:color="auto"/>
          </w:divBdr>
          <w:divsChild>
            <w:div w:id="1385444970">
              <w:marLeft w:val="0"/>
              <w:marRight w:val="0"/>
              <w:marTop w:val="0"/>
              <w:marBottom w:val="0"/>
              <w:divBdr>
                <w:top w:val="none" w:sz="0" w:space="0" w:color="auto"/>
                <w:left w:val="none" w:sz="0" w:space="0" w:color="auto"/>
                <w:bottom w:val="none" w:sz="0" w:space="0" w:color="auto"/>
                <w:right w:val="none" w:sz="0" w:space="0" w:color="auto"/>
              </w:divBdr>
              <w:divsChild>
                <w:div w:id="19482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9072">
      <w:bodyDiv w:val="1"/>
      <w:marLeft w:val="0"/>
      <w:marRight w:val="0"/>
      <w:marTop w:val="0"/>
      <w:marBottom w:val="0"/>
      <w:divBdr>
        <w:top w:val="none" w:sz="0" w:space="0" w:color="auto"/>
        <w:left w:val="none" w:sz="0" w:space="0" w:color="auto"/>
        <w:bottom w:val="none" w:sz="0" w:space="0" w:color="auto"/>
        <w:right w:val="none" w:sz="0" w:space="0" w:color="auto"/>
      </w:divBdr>
    </w:div>
    <w:div w:id="1772896984">
      <w:bodyDiv w:val="1"/>
      <w:marLeft w:val="0"/>
      <w:marRight w:val="0"/>
      <w:marTop w:val="0"/>
      <w:marBottom w:val="0"/>
      <w:divBdr>
        <w:top w:val="none" w:sz="0" w:space="0" w:color="auto"/>
        <w:left w:val="none" w:sz="0" w:space="0" w:color="auto"/>
        <w:bottom w:val="none" w:sz="0" w:space="0" w:color="auto"/>
        <w:right w:val="none" w:sz="0" w:space="0" w:color="auto"/>
      </w:divBdr>
    </w:div>
    <w:div w:id="1775441989">
      <w:bodyDiv w:val="1"/>
      <w:marLeft w:val="0"/>
      <w:marRight w:val="0"/>
      <w:marTop w:val="0"/>
      <w:marBottom w:val="0"/>
      <w:divBdr>
        <w:top w:val="none" w:sz="0" w:space="0" w:color="auto"/>
        <w:left w:val="none" w:sz="0" w:space="0" w:color="auto"/>
        <w:bottom w:val="none" w:sz="0" w:space="0" w:color="auto"/>
        <w:right w:val="none" w:sz="0" w:space="0" w:color="auto"/>
      </w:divBdr>
    </w:div>
    <w:div w:id="1778284713">
      <w:bodyDiv w:val="1"/>
      <w:marLeft w:val="0"/>
      <w:marRight w:val="0"/>
      <w:marTop w:val="0"/>
      <w:marBottom w:val="0"/>
      <w:divBdr>
        <w:top w:val="none" w:sz="0" w:space="0" w:color="auto"/>
        <w:left w:val="none" w:sz="0" w:space="0" w:color="auto"/>
        <w:bottom w:val="none" w:sz="0" w:space="0" w:color="auto"/>
        <w:right w:val="none" w:sz="0" w:space="0" w:color="auto"/>
      </w:divBdr>
    </w:div>
    <w:div w:id="1790396640">
      <w:bodyDiv w:val="1"/>
      <w:marLeft w:val="0"/>
      <w:marRight w:val="0"/>
      <w:marTop w:val="0"/>
      <w:marBottom w:val="0"/>
      <w:divBdr>
        <w:top w:val="none" w:sz="0" w:space="0" w:color="auto"/>
        <w:left w:val="none" w:sz="0" w:space="0" w:color="auto"/>
        <w:bottom w:val="none" w:sz="0" w:space="0" w:color="auto"/>
        <w:right w:val="none" w:sz="0" w:space="0" w:color="auto"/>
      </w:divBdr>
    </w:div>
    <w:div w:id="1800489831">
      <w:bodyDiv w:val="1"/>
      <w:marLeft w:val="0"/>
      <w:marRight w:val="0"/>
      <w:marTop w:val="0"/>
      <w:marBottom w:val="0"/>
      <w:divBdr>
        <w:top w:val="none" w:sz="0" w:space="0" w:color="auto"/>
        <w:left w:val="none" w:sz="0" w:space="0" w:color="auto"/>
        <w:bottom w:val="none" w:sz="0" w:space="0" w:color="auto"/>
        <w:right w:val="none" w:sz="0" w:space="0" w:color="auto"/>
      </w:divBdr>
    </w:div>
    <w:div w:id="1840582403">
      <w:bodyDiv w:val="1"/>
      <w:marLeft w:val="0"/>
      <w:marRight w:val="0"/>
      <w:marTop w:val="0"/>
      <w:marBottom w:val="0"/>
      <w:divBdr>
        <w:top w:val="none" w:sz="0" w:space="0" w:color="auto"/>
        <w:left w:val="none" w:sz="0" w:space="0" w:color="auto"/>
        <w:bottom w:val="none" w:sz="0" w:space="0" w:color="auto"/>
        <w:right w:val="none" w:sz="0" w:space="0" w:color="auto"/>
      </w:divBdr>
    </w:div>
    <w:div w:id="1871646097">
      <w:bodyDiv w:val="1"/>
      <w:marLeft w:val="0"/>
      <w:marRight w:val="0"/>
      <w:marTop w:val="0"/>
      <w:marBottom w:val="0"/>
      <w:divBdr>
        <w:top w:val="none" w:sz="0" w:space="0" w:color="auto"/>
        <w:left w:val="none" w:sz="0" w:space="0" w:color="auto"/>
        <w:bottom w:val="none" w:sz="0" w:space="0" w:color="auto"/>
        <w:right w:val="none" w:sz="0" w:space="0" w:color="auto"/>
      </w:divBdr>
      <w:divsChild>
        <w:div w:id="1916746669">
          <w:marLeft w:val="0"/>
          <w:marRight w:val="0"/>
          <w:marTop w:val="0"/>
          <w:marBottom w:val="0"/>
          <w:divBdr>
            <w:top w:val="none" w:sz="0" w:space="0" w:color="auto"/>
            <w:left w:val="none" w:sz="0" w:space="0" w:color="auto"/>
            <w:bottom w:val="none" w:sz="0" w:space="0" w:color="auto"/>
            <w:right w:val="none" w:sz="0" w:space="0" w:color="auto"/>
          </w:divBdr>
        </w:div>
        <w:div w:id="145629088">
          <w:marLeft w:val="0"/>
          <w:marRight w:val="0"/>
          <w:marTop w:val="0"/>
          <w:marBottom w:val="0"/>
          <w:divBdr>
            <w:top w:val="none" w:sz="0" w:space="0" w:color="auto"/>
            <w:left w:val="none" w:sz="0" w:space="0" w:color="auto"/>
            <w:bottom w:val="none" w:sz="0" w:space="0" w:color="auto"/>
            <w:right w:val="none" w:sz="0" w:space="0" w:color="auto"/>
          </w:divBdr>
        </w:div>
        <w:div w:id="1454136500">
          <w:marLeft w:val="0"/>
          <w:marRight w:val="0"/>
          <w:marTop w:val="0"/>
          <w:marBottom w:val="0"/>
          <w:divBdr>
            <w:top w:val="none" w:sz="0" w:space="0" w:color="auto"/>
            <w:left w:val="none" w:sz="0" w:space="0" w:color="auto"/>
            <w:bottom w:val="none" w:sz="0" w:space="0" w:color="auto"/>
            <w:right w:val="none" w:sz="0" w:space="0" w:color="auto"/>
          </w:divBdr>
        </w:div>
        <w:div w:id="405735104">
          <w:marLeft w:val="0"/>
          <w:marRight w:val="0"/>
          <w:marTop w:val="0"/>
          <w:marBottom w:val="0"/>
          <w:divBdr>
            <w:top w:val="none" w:sz="0" w:space="0" w:color="auto"/>
            <w:left w:val="none" w:sz="0" w:space="0" w:color="auto"/>
            <w:bottom w:val="none" w:sz="0" w:space="0" w:color="auto"/>
            <w:right w:val="none" w:sz="0" w:space="0" w:color="auto"/>
          </w:divBdr>
        </w:div>
      </w:divsChild>
    </w:div>
    <w:div w:id="1898006045">
      <w:bodyDiv w:val="1"/>
      <w:marLeft w:val="0"/>
      <w:marRight w:val="0"/>
      <w:marTop w:val="0"/>
      <w:marBottom w:val="0"/>
      <w:divBdr>
        <w:top w:val="none" w:sz="0" w:space="0" w:color="auto"/>
        <w:left w:val="none" w:sz="0" w:space="0" w:color="auto"/>
        <w:bottom w:val="none" w:sz="0" w:space="0" w:color="auto"/>
        <w:right w:val="none" w:sz="0" w:space="0" w:color="auto"/>
      </w:divBdr>
    </w:div>
    <w:div w:id="1924532820">
      <w:bodyDiv w:val="1"/>
      <w:marLeft w:val="0"/>
      <w:marRight w:val="0"/>
      <w:marTop w:val="0"/>
      <w:marBottom w:val="0"/>
      <w:divBdr>
        <w:top w:val="none" w:sz="0" w:space="0" w:color="auto"/>
        <w:left w:val="none" w:sz="0" w:space="0" w:color="auto"/>
        <w:bottom w:val="none" w:sz="0" w:space="0" w:color="auto"/>
        <w:right w:val="none" w:sz="0" w:space="0" w:color="auto"/>
      </w:divBdr>
    </w:div>
    <w:div w:id="1971813399">
      <w:bodyDiv w:val="1"/>
      <w:marLeft w:val="0"/>
      <w:marRight w:val="0"/>
      <w:marTop w:val="0"/>
      <w:marBottom w:val="0"/>
      <w:divBdr>
        <w:top w:val="none" w:sz="0" w:space="0" w:color="auto"/>
        <w:left w:val="none" w:sz="0" w:space="0" w:color="auto"/>
        <w:bottom w:val="none" w:sz="0" w:space="0" w:color="auto"/>
        <w:right w:val="none" w:sz="0" w:space="0" w:color="auto"/>
      </w:divBdr>
    </w:div>
    <w:div w:id="1976904523">
      <w:bodyDiv w:val="1"/>
      <w:marLeft w:val="0"/>
      <w:marRight w:val="0"/>
      <w:marTop w:val="0"/>
      <w:marBottom w:val="0"/>
      <w:divBdr>
        <w:top w:val="none" w:sz="0" w:space="0" w:color="auto"/>
        <w:left w:val="none" w:sz="0" w:space="0" w:color="auto"/>
        <w:bottom w:val="none" w:sz="0" w:space="0" w:color="auto"/>
        <w:right w:val="none" w:sz="0" w:space="0" w:color="auto"/>
      </w:divBdr>
    </w:div>
    <w:div w:id="2015185898">
      <w:bodyDiv w:val="1"/>
      <w:marLeft w:val="0"/>
      <w:marRight w:val="0"/>
      <w:marTop w:val="0"/>
      <w:marBottom w:val="0"/>
      <w:divBdr>
        <w:top w:val="none" w:sz="0" w:space="0" w:color="auto"/>
        <w:left w:val="none" w:sz="0" w:space="0" w:color="auto"/>
        <w:bottom w:val="none" w:sz="0" w:space="0" w:color="auto"/>
        <w:right w:val="none" w:sz="0" w:space="0" w:color="auto"/>
      </w:divBdr>
      <w:divsChild>
        <w:div w:id="1445463153">
          <w:marLeft w:val="0"/>
          <w:marRight w:val="0"/>
          <w:marTop w:val="0"/>
          <w:marBottom w:val="0"/>
          <w:divBdr>
            <w:top w:val="none" w:sz="0" w:space="0" w:color="auto"/>
            <w:left w:val="none" w:sz="0" w:space="0" w:color="auto"/>
            <w:bottom w:val="none" w:sz="0" w:space="0" w:color="auto"/>
            <w:right w:val="none" w:sz="0" w:space="0" w:color="auto"/>
          </w:divBdr>
          <w:divsChild>
            <w:div w:id="1810702100">
              <w:marLeft w:val="0"/>
              <w:marRight w:val="0"/>
              <w:marTop w:val="0"/>
              <w:marBottom w:val="0"/>
              <w:divBdr>
                <w:top w:val="none" w:sz="0" w:space="0" w:color="auto"/>
                <w:left w:val="none" w:sz="0" w:space="0" w:color="auto"/>
                <w:bottom w:val="none" w:sz="0" w:space="0" w:color="auto"/>
                <w:right w:val="none" w:sz="0" w:space="0" w:color="auto"/>
              </w:divBdr>
              <w:divsChild>
                <w:div w:id="100836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37492">
      <w:bodyDiv w:val="1"/>
      <w:marLeft w:val="0"/>
      <w:marRight w:val="0"/>
      <w:marTop w:val="0"/>
      <w:marBottom w:val="0"/>
      <w:divBdr>
        <w:top w:val="none" w:sz="0" w:space="0" w:color="auto"/>
        <w:left w:val="none" w:sz="0" w:space="0" w:color="auto"/>
        <w:bottom w:val="none" w:sz="0" w:space="0" w:color="auto"/>
        <w:right w:val="none" w:sz="0" w:space="0" w:color="auto"/>
      </w:divBdr>
      <w:divsChild>
        <w:div w:id="1613197610">
          <w:marLeft w:val="0"/>
          <w:marRight w:val="0"/>
          <w:marTop w:val="0"/>
          <w:marBottom w:val="0"/>
          <w:divBdr>
            <w:top w:val="none" w:sz="0" w:space="0" w:color="auto"/>
            <w:left w:val="none" w:sz="0" w:space="0" w:color="auto"/>
            <w:bottom w:val="none" w:sz="0" w:space="0" w:color="auto"/>
            <w:right w:val="none" w:sz="0" w:space="0" w:color="auto"/>
          </w:divBdr>
          <w:divsChild>
            <w:div w:id="1375887629">
              <w:marLeft w:val="0"/>
              <w:marRight w:val="0"/>
              <w:marTop w:val="0"/>
              <w:marBottom w:val="0"/>
              <w:divBdr>
                <w:top w:val="none" w:sz="0" w:space="0" w:color="auto"/>
                <w:left w:val="none" w:sz="0" w:space="0" w:color="auto"/>
                <w:bottom w:val="none" w:sz="0" w:space="0" w:color="auto"/>
                <w:right w:val="none" w:sz="0" w:space="0" w:color="auto"/>
              </w:divBdr>
              <w:divsChild>
                <w:div w:id="12768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09837">
      <w:bodyDiv w:val="1"/>
      <w:marLeft w:val="0"/>
      <w:marRight w:val="0"/>
      <w:marTop w:val="0"/>
      <w:marBottom w:val="0"/>
      <w:divBdr>
        <w:top w:val="none" w:sz="0" w:space="0" w:color="auto"/>
        <w:left w:val="none" w:sz="0" w:space="0" w:color="auto"/>
        <w:bottom w:val="none" w:sz="0" w:space="0" w:color="auto"/>
        <w:right w:val="none" w:sz="0" w:space="0" w:color="auto"/>
      </w:divBdr>
    </w:div>
    <w:div w:id="2049446609">
      <w:bodyDiv w:val="1"/>
      <w:marLeft w:val="0"/>
      <w:marRight w:val="0"/>
      <w:marTop w:val="0"/>
      <w:marBottom w:val="0"/>
      <w:divBdr>
        <w:top w:val="none" w:sz="0" w:space="0" w:color="auto"/>
        <w:left w:val="none" w:sz="0" w:space="0" w:color="auto"/>
        <w:bottom w:val="none" w:sz="0" w:space="0" w:color="auto"/>
        <w:right w:val="none" w:sz="0" w:space="0" w:color="auto"/>
      </w:divBdr>
    </w:div>
    <w:div w:id="2056655752">
      <w:bodyDiv w:val="1"/>
      <w:marLeft w:val="0"/>
      <w:marRight w:val="0"/>
      <w:marTop w:val="0"/>
      <w:marBottom w:val="0"/>
      <w:divBdr>
        <w:top w:val="none" w:sz="0" w:space="0" w:color="auto"/>
        <w:left w:val="none" w:sz="0" w:space="0" w:color="auto"/>
        <w:bottom w:val="none" w:sz="0" w:space="0" w:color="auto"/>
        <w:right w:val="none" w:sz="0" w:space="0" w:color="auto"/>
      </w:divBdr>
    </w:div>
    <w:div w:id="2072345545">
      <w:bodyDiv w:val="1"/>
      <w:marLeft w:val="0"/>
      <w:marRight w:val="0"/>
      <w:marTop w:val="0"/>
      <w:marBottom w:val="0"/>
      <w:divBdr>
        <w:top w:val="none" w:sz="0" w:space="0" w:color="auto"/>
        <w:left w:val="none" w:sz="0" w:space="0" w:color="auto"/>
        <w:bottom w:val="none" w:sz="0" w:space="0" w:color="auto"/>
        <w:right w:val="none" w:sz="0" w:space="0" w:color="auto"/>
      </w:divBdr>
    </w:div>
    <w:div w:id="2087989336">
      <w:bodyDiv w:val="1"/>
      <w:marLeft w:val="0"/>
      <w:marRight w:val="0"/>
      <w:marTop w:val="0"/>
      <w:marBottom w:val="0"/>
      <w:divBdr>
        <w:top w:val="none" w:sz="0" w:space="0" w:color="auto"/>
        <w:left w:val="none" w:sz="0" w:space="0" w:color="auto"/>
        <w:bottom w:val="none" w:sz="0" w:space="0" w:color="auto"/>
        <w:right w:val="none" w:sz="0" w:space="0" w:color="auto"/>
      </w:divBdr>
    </w:div>
    <w:div w:id="2090424708">
      <w:bodyDiv w:val="1"/>
      <w:marLeft w:val="0"/>
      <w:marRight w:val="0"/>
      <w:marTop w:val="0"/>
      <w:marBottom w:val="0"/>
      <w:divBdr>
        <w:top w:val="none" w:sz="0" w:space="0" w:color="auto"/>
        <w:left w:val="none" w:sz="0" w:space="0" w:color="auto"/>
        <w:bottom w:val="none" w:sz="0" w:space="0" w:color="auto"/>
        <w:right w:val="none" w:sz="0" w:space="0" w:color="auto"/>
      </w:divBdr>
    </w:div>
    <w:div w:id="2092198145">
      <w:bodyDiv w:val="1"/>
      <w:marLeft w:val="0"/>
      <w:marRight w:val="0"/>
      <w:marTop w:val="0"/>
      <w:marBottom w:val="0"/>
      <w:divBdr>
        <w:top w:val="none" w:sz="0" w:space="0" w:color="auto"/>
        <w:left w:val="none" w:sz="0" w:space="0" w:color="auto"/>
        <w:bottom w:val="none" w:sz="0" w:space="0" w:color="auto"/>
        <w:right w:val="none" w:sz="0" w:space="0" w:color="auto"/>
      </w:divBdr>
      <w:divsChild>
        <w:div w:id="1744720338">
          <w:marLeft w:val="0"/>
          <w:marRight w:val="0"/>
          <w:marTop w:val="0"/>
          <w:marBottom w:val="0"/>
          <w:divBdr>
            <w:top w:val="none" w:sz="0" w:space="0" w:color="auto"/>
            <w:left w:val="none" w:sz="0" w:space="0" w:color="auto"/>
            <w:bottom w:val="none" w:sz="0" w:space="0" w:color="auto"/>
            <w:right w:val="none" w:sz="0" w:space="0" w:color="auto"/>
          </w:divBdr>
          <w:divsChild>
            <w:div w:id="589775729">
              <w:marLeft w:val="0"/>
              <w:marRight w:val="0"/>
              <w:marTop w:val="0"/>
              <w:marBottom w:val="0"/>
              <w:divBdr>
                <w:top w:val="none" w:sz="0" w:space="0" w:color="auto"/>
                <w:left w:val="none" w:sz="0" w:space="0" w:color="auto"/>
                <w:bottom w:val="none" w:sz="0" w:space="0" w:color="auto"/>
                <w:right w:val="none" w:sz="0" w:space="0" w:color="auto"/>
              </w:divBdr>
              <w:divsChild>
                <w:div w:id="16420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wasp.org/" TargetMode="External"/><Relationship Id="rId21" Type="http://schemas.openxmlformats.org/officeDocument/2006/relationships/hyperlink" Target="https://www.health.govt.nz/our-work/digital-health/digital-health-sector-architecture-standards-and-governance/health-interoperability/commitment-new-zealand-health-interoperability" TargetMode="External"/><Relationship Id="rId34" Type="http://schemas.openxmlformats.org/officeDocument/2006/relationships/image" Target="media/image9.png"/><Relationship Id="rId42" Type="http://schemas.openxmlformats.org/officeDocument/2006/relationships/hyperlink" Target="https://www.digital.govt.nz/digital-government/international-partnerships/the-digital-9/" TargetMode="External"/><Relationship Id="rId47" Type="http://schemas.openxmlformats.org/officeDocument/2006/relationships/hyperlink" Target="https://www.openehr.org/" TargetMode="External"/><Relationship Id="rId50" Type="http://schemas.openxmlformats.org/officeDocument/2006/relationships/hyperlink" Target="https://www.privacy.org.nz/the-privacy-act-and-codes/codes-of-practice/health-information-privacy-code-1994/" TargetMode="External"/><Relationship Id="rId55" Type="http://schemas.openxmlformats.org/officeDocument/2006/relationships/hyperlink" Target="https://ohdsi.org/data-standardization/" TargetMode="External"/><Relationship Id="rId63" Type="http://schemas.openxmlformats.org/officeDocument/2006/relationships/image" Target="media/image12.png"/><Relationship Id="rId68" Type="http://schemas.openxmlformats.org/officeDocument/2006/relationships/image" Target="media/image17.png"/><Relationship Id="rId76" Type="http://schemas.openxmlformats.org/officeDocument/2006/relationships/image" Target="media/image20.png"/><Relationship Id="rId84" Type="http://schemas.openxmlformats.org/officeDocument/2006/relationships/image" Target="media/image28.png"/><Relationship Id="rId89" Type="http://schemas.openxmlformats.org/officeDocument/2006/relationships/hyperlink" Target="https://systemreview.health.govt.nz/final-report/" TargetMode="External"/><Relationship Id="rId9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footer" Target="footer11.xml"/><Relationship Id="rId92" Type="http://schemas.openxmlformats.org/officeDocument/2006/relationships/hyperlink" Target="https://www.gdhp.org/media-hub/news_feed/gdhp-reports" TargetMode="Externa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https://www.health.govt.nz/nz-health-statistics/classification-and-terminology/new-zealand-snomed-ct-national-release-centre/snomed-ct-subsets-and-maps" TargetMode="External"/><Relationship Id="rId11" Type="http://schemas.openxmlformats.org/officeDocument/2006/relationships/image" Target="media/image5.png"/><Relationship Id="rId24" Type="http://schemas.openxmlformats.org/officeDocument/2006/relationships/hyperlink" Target="https://www.digital.govt.nz/digital-government/digital-transformation/digital-inclusion/" TargetMode="External"/><Relationship Id="rId32" Type="http://schemas.openxmlformats.org/officeDocument/2006/relationships/hyperlink" Target="https://digital.nhs.uk/about-nhs-digital/our-work/nhs-digital-data-and-technology-standards/clinical-information-standards" TargetMode="External"/><Relationship Id="rId37" Type="http://schemas.openxmlformats.org/officeDocument/2006/relationships/hyperlink" Target="http://www.jointinitiativecouncil.org/registry/standards.set.patient.summary.asp" TargetMode="External"/><Relationship Id="rId40" Type="http://schemas.openxmlformats.org/officeDocument/2006/relationships/hyperlink" Target="https://theprsb.org/standards/" TargetMode="External"/><Relationship Id="rId45" Type="http://schemas.openxmlformats.org/officeDocument/2006/relationships/hyperlink" Target="https://www.hl7.org/fhir/" TargetMode="External"/><Relationship Id="rId53" Type="http://schemas.openxmlformats.org/officeDocument/2006/relationships/hyperlink" Target="https://www.go-fair.org/fair-principles/" TargetMode="External"/><Relationship Id="rId58" Type="http://schemas.openxmlformats.org/officeDocument/2006/relationships/header" Target="header3.xml"/><Relationship Id="rId66" Type="http://schemas.openxmlformats.org/officeDocument/2006/relationships/image" Target="media/image15.png"/><Relationship Id="rId74" Type="http://schemas.openxmlformats.org/officeDocument/2006/relationships/hyperlink" Target="https://healthone.org.nz/" TargetMode="External"/><Relationship Id="rId79" Type="http://schemas.openxmlformats.org/officeDocument/2006/relationships/image" Target="media/image23.png"/><Relationship Id="rId87" Type="http://schemas.openxmlformats.org/officeDocument/2006/relationships/hyperlink" Target="https://www.data.govt.nz/about/data-strategy-and-roadmap-setting-the-direction-for-new-zealands-data" TargetMode="External"/><Relationship Id="rId5" Type="http://schemas.openxmlformats.org/officeDocument/2006/relationships/webSettings" Target="webSettings.xml"/><Relationship Id="rId61" Type="http://schemas.openxmlformats.org/officeDocument/2006/relationships/footer" Target="footer10.xml"/><Relationship Id="rId82" Type="http://schemas.openxmlformats.org/officeDocument/2006/relationships/image" Target="media/image26.png"/><Relationship Id="rId90" Type="http://schemas.openxmlformats.org/officeDocument/2006/relationships/hyperlink" Target="https://www.health.govt.nz/publication/new-zealand-health-strategy-2016" TargetMode="External"/><Relationship Id="rId95" Type="http://schemas.openxmlformats.org/officeDocument/2006/relationships/hyperlink" Target="https://www.healthit.gov/topic/interoperability/interoperability-roadmap" TargetMode="External"/><Relationship Id="rId19" Type="http://schemas.openxmlformats.org/officeDocument/2006/relationships/hyperlink" Target="https://www.health.govt.nz/our-work/populations/maori-health/he-korowai-oranga" TargetMode="External"/><Relationship Id="rId14" Type="http://schemas.openxmlformats.org/officeDocument/2006/relationships/header" Target="header2.xml"/><Relationship Id="rId22" Type="http://schemas.openxmlformats.org/officeDocument/2006/relationships/image" Target="media/image7.jpg"/><Relationship Id="rId27" Type="http://schemas.openxmlformats.org/officeDocument/2006/relationships/image" Target="media/image8.png"/><Relationship Id="rId30" Type="http://schemas.openxmlformats.org/officeDocument/2006/relationships/hyperlink" Target="https://info.nzulm.org.nz/" TargetMode="External"/><Relationship Id="rId35" Type="http://schemas.openxmlformats.org/officeDocument/2006/relationships/hyperlink" Target="https://www.health.govt.nz/publication/hiso-10063-gs1-standards" TargetMode="External"/><Relationship Id="rId43" Type="http://schemas.openxmlformats.org/officeDocument/2006/relationships/hyperlink" Target="https://www.digital.govt.nz/digital-government/international-partnerships/the-digital-9/" TargetMode="External"/><Relationship Id="rId48" Type="http://schemas.openxmlformats.org/officeDocument/2006/relationships/hyperlink" Target="https://developer.digitalhealth.gov.au/resources/articles/mobile-integration-my-health-record" TargetMode="External"/><Relationship Id="rId56" Type="http://schemas.openxmlformats.org/officeDocument/2006/relationships/footer" Target="footer6.xml"/><Relationship Id="rId64" Type="http://schemas.openxmlformats.org/officeDocument/2006/relationships/image" Target="media/image13.png"/><Relationship Id="rId69" Type="http://schemas.openxmlformats.org/officeDocument/2006/relationships/image" Target="media/image18.jpg"/><Relationship Id="rId77" Type="http://schemas.openxmlformats.org/officeDocument/2006/relationships/image" Target="media/image21.jpeg"/><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pup.swa.govt.nz/" TargetMode="External"/><Relationship Id="rId72" Type="http://schemas.openxmlformats.org/officeDocument/2006/relationships/footer" Target="footer12.xml"/><Relationship Id="rId80" Type="http://schemas.openxmlformats.org/officeDocument/2006/relationships/image" Target="media/image24.png"/><Relationship Id="rId85" Type="http://schemas.openxmlformats.org/officeDocument/2006/relationships/image" Target="media/image29.png"/><Relationship Id="rId93" Type="http://schemas.openxmlformats.org/officeDocument/2006/relationships/hyperlink" Target="https://www.gdhp.org/media-hub/news_feed/gdhp-reports" TargetMode="External"/><Relationship Id="rId98"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health.govt.nz/our-work/digital-health/digital-health-strategic-framework" TargetMode="External"/><Relationship Id="rId25" Type="http://schemas.openxmlformats.org/officeDocument/2006/relationships/hyperlink" Target="https://www.digital.govt.nz/standards-and-guidance/identity/digital-identity/digital-identity-transition-programme/digital-identity-trust-framework/" TargetMode="External"/><Relationship Id="rId33" Type="http://schemas.openxmlformats.org/officeDocument/2006/relationships/hyperlink" Target="https://www.health.govt.nz/publication/hiso-100042019-new-zealand-pathology-observation-code-sets" TargetMode="External"/><Relationship Id="rId38" Type="http://schemas.openxmlformats.org/officeDocument/2006/relationships/hyperlink" Target="https://www.gdhp.org/interoperability" TargetMode="External"/><Relationship Id="rId46" Type="http://schemas.openxmlformats.org/officeDocument/2006/relationships/hyperlink" Target="http://hl7.org/fhir/uv/ips/2019Sep/" TargetMode="External"/><Relationship Id="rId59" Type="http://schemas.openxmlformats.org/officeDocument/2006/relationships/footer" Target="footer8.xml"/><Relationship Id="rId67" Type="http://schemas.openxmlformats.org/officeDocument/2006/relationships/image" Target="media/image16.jpg"/><Relationship Id="rId20" Type="http://schemas.openxmlformats.org/officeDocument/2006/relationships/hyperlink" Target="https://www.health.govt.nz/our-work/populations/maori-health/whakamaua-maori-health-action-plan-2020-2025" TargetMode="External"/><Relationship Id="rId41" Type="http://schemas.openxmlformats.org/officeDocument/2006/relationships/hyperlink" Target="https://standards.digital.health.nz/" TargetMode="External"/><Relationship Id="rId54" Type="http://schemas.openxmlformats.org/officeDocument/2006/relationships/hyperlink" Target="https://ohdsi.org/" TargetMode="External"/><Relationship Id="rId62" Type="http://schemas.openxmlformats.org/officeDocument/2006/relationships/image" Target="media/image11.png"/><Relationship Id="rId70" Type="http://schemas.openxmlformats.org/officeDocument/2006/relationships/image" Target="media/image19.png"/><Relationship Id="rId75" Type="http://schemas.openxmlformats.org/officeDocument/2006/relationships/hyperlink" Target="https://www.streamliners.co.nz/HealthPathways" TargetMode="External"/><Relationship Id="rId83" Type="http://schemas.openxmlformats.org/officeDocument/2006/relationships/image" Target="media/image27.png"/><Relationship Id="rId88" Type="http://schemas.openxmlformats.org/officeDocument/2006/relationships/hyperlink" Target="https://www.digital.govt.nz/digital-government/digital-transformation/digital-inclusion/digital-inclusion-blueprint/" TargetMode="External"/><Relationship Id="rId91" Type="http://schemas.openxmlformats.org/officeDocument/2006/relationships/hyperlink" Target="https://www.nzhit.nz/resources" TargetMode="External"/><Relationship Id="rId96" Type="http://schemas.openxmlformats.org/officeDocument/2006/relationships/hyperlink" Target="https://www.nao.org.uk/report/the-use-of-digital-technology-in-the-nh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www.health.govt.nz/publication/hiso-100292015-health-information-security-framework" TargetMode="External"/><Relationship Id="rId28" Type="http://schemas.openxmlformats.org/officeDocument/2006/relationships/hyperlink" Target="http://www.snomed.org/" TargetMode="External"/><Relationship Id="rId36" Type="http://schemas.openxmlformats.org/officeDocument/2006/relationships/hyperlink" Target="https://www.health.govt.nz/our-work/digital-health/digital-health-sector-architecture-standards-and-governance/health-information-standards-0/standards-development/personal-health-information-standards" TargetMode="External"/><Relationship Id="rId49" Type="http://schemas.openxmlformats.org/officeDocument/2006/relationships/hyperlink" Target="https://www.healthit.gov/topic/scientific-initiatives/patient-generated-health-data" TargetMode="External"/><Relationship Id="rId57" Type="http://schemas.openxmlformats.org/officeDocument/2006/relationships/footer" Target="footer7.xml"/><Relationship Id="rId10" Type="http://schemas.openxmlformats.org/officeDocument/2006/relationships/image" Target="media/image4.png"/><Relationship Id="rId31" Type="http://schemas.openxmlformats.org/officeDocument/2006/relationships/hyperlink" Target="http://nzformulary.org/" TargetMode="External"/><Relationship Id="rId44" Type="http://schemas.openxmlformats.org/officeDocument/2006/relationships/image" Target="media/image10.png"/><Relationship Id="rId52" Type="http://schemas.openxmlformats.org/officeDocument/2006/relationships/hyperlink" Target="https://www.iso.org/standard/73692.html" TargetMode="External"/><Relationship Id="rId60" Type="http://schemas.openxmlformats.org/officeDocument/2006/relationships/footer" Target="footer9.xml"/><Relationship Id="rId65" Type="http://schemas.openxmlformats.org/officeDocument/2006/relationships/image" Target="media/image14.png"/><Relationship Id="rId73" Type="http://schemas.openxmlformats.org/officeDocument/2006/relationships/hyperlink" Target="https://www.stjohn.org.nz/eprf" TargetMode="External"/><Relationship Id="rId78" Type="http://schemas.openxmlformats.org/officeDocument/2006/relationships/image" Target="media/image22.png"/><Relationship Id="rId81" Type="http://schemas.openxmlformats.org/officeDocument/2006/relationships/image" Target="media/image25.png"/><Relationship Id="rId86" Type="http://schemas.openxmlformats.org/officeDocument/2006/relationships/hyperlink" Target="https://www.digital.govt.nz/assets/Strategy-for-a-Digital-Public-Service.pdf" TargetMode="External"/><Relationship Id="rId94" Type="http://schemas.openxmlformats.org/officeDocument/2006/relationships/hyperlink" Target="http://www.jointinitiativecouncil.org/white.paper.asp" TargetMode="External"/><Relationship Id="rId99" Type="http://schemas.openxmlformats.org/officeDocument/2006/relationships/footer" Target="footer14.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hyperlink" Target="https://www.healthit.gov/isa/united-states-core-data-interoperability-uscdi"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92B2F-66CE-40A0-B3B0-84725A062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11846</TotalTime>
  <Pages>39</Pages>
  <Words>8877</Words>
  <Characters>58613</Characters>
  <Application>Microsoft Office Word</Application>
  <DocSecurity>0</DocSecurity>
  <Lines>488</Lines>
  <Paragraphs>134</Paragraphs>
  <ScaleCrop>false</ScaleCrop>
  <HeadingPairs>
    <vt:vector size="2" baseType="variant">
      <vt:variant>
        <vt:lpstr>Title</vt:lpstr>
      </vt:variant>
      <vt:variant>
        <vt:i4>1</vt:i4>
      </vt:variant>
    </vt:vector>
  </HeadingPairs>
  <TitlesOfParts>
    <vt:vector size="1" baseType="lpstr">
      <vt:lpstr>HISO 10083:2020 Interoperability Roadmap</vt:lpstr>
    </vt:vector>
  </TitlesOfParts>
  <Manager/>
  <Company>Ministry of Health</Company>
  <LinksUpToDate>false</LinksUpToDate>
  <CharactersWithSpaces>67356</CharactersWithSpaces>
  <SharedDoc>false</SharedDoc>
  <HyperlinkBase/>
  <HLinks>
    <vt:vector size="264" baseType="variant">
      <vt:variant>
        <vt:i4>6750248</vt:i4>
      </vt:variant>
      <vt:variant>
        <vt:i4>197</vt:i4>
      </vt:variant>
      <vt:variant>
        <vt:i4>0</vt:i4>
      </vt:variant>
      <vt:variant>
        <vt:i4>5</vt:i4>
      </vt:variant>
      <vt:variant>
        <vt:lpwstr>https://www.nao.org.uk/press-release/digital-transformation-in-the-nhs/</vt:lpwstr>
      </vt:variant>
      <vt:variant>
        <vt:lpwstr/>
      </vt:variant>
      <vt:variant>
        <vt:i4>262234</vt:i4>
      </vt:variant>
      <vt:variant>
        <vt:i4>194</vt:i4>
      </vt:variant>
      <vt:variant>
        <vt:i4>0</vt:i4>
      </vt:variant>
      <vt:variant>
        <vt:i4>5</vt:i4>
      </vt:variant>
      <vt:variant>
        <vt:lpwstr>https://www.healthit.gov/topic/interoperability/interoperability-roadmap</vt:lpwstr>
      </vt:variant>
      <vt:variant>
        <vt:lpwstr/>
      </vt:variant>
      <vt:variant>
        <vt:i4>917505</vt:i4>
      </vt:variant>
      <vt:variant>
        <vt:i4>191</vt:i4>
      </vt:variant>
      <vt:variant>
        <vt:i4>0</vt:i4>
      </vt:variant>
      <vt:variant>
        <vt:i4>5</vt:i4>
      </vt:variant>
      <vt:variant>
        <vt:lpwstr>https://www.digitalhealth.gov.au/about-the-agency/digital-health-space/interoperability-in-2019-watch-this-space</vt:lpwstr>
      </vt:variant>
      <vt:variant>
        <vt:lpwstr/>
      </vt:variant>
      <vt:variant>
        <vt:i4>5963843</vt:i4>
      </vt:variant>
      <vt:variant>
        <vt:i4>188</vt:i4>
      </vt:variant>
      <vt:variant>
        <vt:i4>0</vt:i4>
      </vt:variant>
      <vt:variant>
        <vt:i4>5</vt:i4>
      </vt:variant>
      <vt:variant>
        <vt:lpwstr>http://www.jointinitiativecouncil.org/white.paper.asp</vt:lpwstr>
      </vt:variant>
      <vt:variant>
        <vt:lpwstr/>
      </vt:variant>
      <vt:variant>
        <vt:i4>2949145</vt:i4>
      </vt:variant>
      <vt:variant>
        <vt:i4>185</vt:i4>
      </vt:variant>
      <vt:variant>
        <vt:i4>0</vt:i4>
      </vt:variant>
      <vt:variant>
        <vt:i4>5</vt:i4>
      </vt:variant>
      <vt:variant>
        <vt:lpwstr>https://www.gdhp.org/media-hub/news_feed/gdhp-reports</vt:lpwstr>
      </vt:variant>
      <vt:variant>
        <vt:lpwstr/>
      </vt:variant>
      <vt:variant>
        <vt:i4>2949145</vt:i4>
      </vt:variant>
      <vt:variant>
        <vt:i4>182</vt:i4>
      </vt:variant>
      <vt:variant>
        <vt:i4>0</vt:i4>
      </vt:variant>
      <vt:variant>
        <vt:i4>5</vt:i4>
      </vt:variant>
      <vt:variant>
        <vt:lpwstr>https://www.gdhp.org/media-hub/news_feed/gdhp-reports</vt:lpwstr>
      </vt:variant>
      <vt:variant>
        <vt:lpwstr/>
      </vt:variant>
      <vt:variant>
        <vt:i4>7012462</vt:i4>
      </vt:variant>
      <vt:variant>
        <vt:i4>179</vt:i4>
      </vt:variant>
      <vt:variant>
        <vt:i4>0</vt:i4>
      </vt:variant>
      <vt:variant>
        <vt:i4>5</vt:i4>
      </vt:variant>
      <vt:variant>
        <vt:lpwstr>https://www.nzhit.nz/resources</vt:lpwstr>
      </vt:variant>
      <vt:variant>
        <vt:lpwstr/>
      </vt:variant>
      <vt:variant>
        <vt:i4>2883691</vt:i4>
      </vt:variant>
      <vt:variant>
        <vt:i4>176</vt:i4>
      </vt:variant>
      <vt:variant>
        <vt:i4>0</vt:i4>
      </vt:variant>
      <vt:variant>
        <vt:i4>5</vt:i4>
      </vt:variant>
      <vt:variant>
        <vt:lpwstr>https://www.health.govt.nz/publication/new-zealand-health-strategy-2016</vt:lpwstr>
      </vt:variant>
      <vt:variant>
        <vt:lpwstr/>
      </vt:variant>
      <vt:variant>
        <vt:i4>5767258</vt:i4>
      </vt:variant>
      <vt:variant>
        <vt:i4>173</vt:i4>
      </vt:variant>
      <vt:variant>
        <vt:i4>0</vt:i4>
      </vt:variant>
      <vt:variant>
        <vt:i4>5</vt:i4>
      </vt:variant>
      <vt:variant>
        <vt:lpwstr>https://systemreview.health.govt.nz/final-report/</vt:lpwstr>
      </vt:variant>
      <vt:variant>
        <vt:lpwstr/>
      </vt:variant>
      <vt:variant>
        <vt:i4>196686</vt:i4>
      </vt:variant>
      <vt:variant>
        <vt:i4>170</vt:i4>
      </vt:variant>
      <vt:variant>
        <vt:i4>0</vt:i4>
      </vt:variant>
      <vt:variant>
        <vt:i4>5</vt:i4>
      </vt:variant>
      <vt:variant>
        <vt:lpwstr>https://systemreview.health.govt.nz/</vt:lpwstr>
      </vt:variant>
      <vt:variant>
        <vt:lpwstr/>
      </vt:variant>
      <vt:variant>
        <vt:i4>1507346</vt:i4>
      </vt:variant>
      <vt:variant>
        <vt:i4>167</vt:i4>
      </vt:variant>
      <vt:variant>
        <vt:i4>0</vt:i4>
      </vt:variant>
      <vt:variant>
        <vt:i4>5</vt:i4>
      </vt:variant>
      <vt:variant>
        <vt:lpwstr>https://www.digital.govt.nz/digital-government/digital-transformation/digital-inclusion/digital-inclusion-blueprint/</vt:lpwstr>
      </vt:variant>
      <vt:variant>
        <vt:lpwstr/>
      </vt:variant>
      <vt:variant>
        <vt:i4>1835012</vt:i4>
      </vt:variant>
      <vt:variant>
        <vt:i4>164</vt:i4>
      </vt:variant>
      <vt:variant>
        <vt:i4>0</vt:i4>
      </vt:variant>
      <vt:variant>
        <vt:i4>5</vt:i4>
      </vt:variant>
      <vt:variant>
        <vt:lpwstr>https://www.data.govt.nz/about/data-strategy-and-roadmap-setting-the-direction-for-new-zealands-data</vt:lpwstr>
      </vt:variant>
      <vt:variant>
        <vt:lpwstr/>
      </vt:variant>
      <vt:variant>
        <vt:i4>4522076</vt:i4>
      </vt:variant>
      <vt:variant>
        <vt:i4>161</vt:i4>
      </vt:variant>
      <vt:variant>
        <vt:i4>0</vt:i4>
      </vt:variant>
      <vt:variant>
        <vt:i4>5</vt:i4>
      </vt:variant>
      <vt:variant>
        <vt:lpwstr>https://www.digital.govt.nz/assets/Strategy-for-a-Digital-Public-Service.pdf</vt:lpwstr>
      </vt:variant>
      <vt:variant>
        <vt:lpwstr/>
      </vt:variant>
      <vt:variant>
        <vt:i4>7471209</vt:i4>
      </vt:variant>
      <vt:variant>
        <vt:i4>149</vt:i4>
      </vt:variant>
      <vt:variant>
        <vt:i4>0</vt:i4>
      </vt:variant>
      <vt:variant>
        <vt:i4>5</vt:i4>
      </vt:variant>
      <vt:variant>
        <vt:lpwstr>https://ohdsi.org/data-standardization/</vt:lpwstr>
      </vt:variant>
      <vt:variant>
        <vt:lpwstr/>
      </vt:variant>
      <vt:variant>
        <vt:i4>7929898</vt:i4>
      </vt:variant>
      <vt:variant>
        <vt:i4>146</vt:i4>
      </vt:variant>
      <vt:variant>
        <vt:i4>0</vt:i4>
      </vt:variant>
      <vt:variant>
        <vt:i4>5</vt:i4>
      </vt:variant>
      <vt:variant>
        <vt:lpwstr>https://ohdsi.org/</vt:lpwstr>
      </vt:variant>
      <vt:variant>
        <vt:lpwstr/>
      </vt:variant>
      <vt:variant>
        <vt:i4>524377</vt:i4>
      </vt:variant>
      <vt:variant>
        <vt:i4>143</vt:i4>
      </vt:variant>
      <vt:variant>
        <vt:i4>0</vt:i4>
      </vt:variant>
      <vt:variant>
        <vt:i4>5</vt:i4>
      </vt:variant>
      <vt:variant>
        <vt:lpwstr>https://www.go-fair.org/fair-principles/</vt:lpwstr>
      </vt:variant>
      <vt:variant>
        <vt:lpwstr/>
      </vt:variant>
      <vt:variant>
        <vt:i4>6357045</vt:i4>
      </vt:variant>
      <vt:variant>
        <vt:i4>140</vt:i4>
      </vt:variant>
      <vt:variant>
        <vt:i4>0</vt:i4>
      </vt:variant>
      <vt:variant>
        <vt:i4>5</vt:i4>
      </vt:variant>
      <vt:variant>
        <vt:lpwstr>https://www.iso.org/standard/73692.html</vt:lpwstr>
      </vt:variant>
      <vt:variant>
        <vt:lpwstr/>
      </vt:variant>
      <vt:variant>
        <vt:i4>4587603</vt:i4>
      </vt:variant>
      <vt:variant>
        <vt:i4>137</vt:i4>
      </vt:variant>
      <vt:variant>
        <vt:i4>0</vt:i4>
      </vt:variant>
      <vt:variant>
        <vt:i4>5</vt:i4>
      </vt:variant>
      <vt:variant>
        <vt:lpwstr>https://dpup.swa.govt.nz/</vt:lpwstr>
      </vt:variant>
      <vt:variant>
        <vt:lpwstr/>
      </vt:variant>
      <vt:variant>
        <vt:i4>1376283</vt:i4>
      </vt:variant>
      <vt:variant>
        <vt:i4>134</vt:i4>
      </vt:variant>
      <vt:variant>
        <vt:i4>0</vt:i4>
      </vt:variant>
      <vt:variant>
        <vt:i4>5</vt:i4>
      </vt:variant>
      <vt:variant>
        <vt:lpwstr>https://www.privacy.org.nz/the-privacy-act-and-codes/codes-of-practice/health-information-privacy-code-1994/</vt:lpwstr>
      </vt:variant>
      <vt:variant>
        <vt:lpwstr/>
      </vt:variant>
      <vt:variant>
        <vt:i4>3735603</vt:i4>
      </vt:variant>
      <vt:variant>
        <vt:i4>131</vt:i4>
      </vt:variant>
      <vt:variant>
        <vt:i4>0</vt:i4>
      </vt:variant>
      <vt:variant>
        <vt:i4>5</vt:i4>
      </vt:variant>
      <vt:variant>
        <vt:lpwstr>https://www.healthit.gov/topic/scientific-initiatives/patient-generated-health-data</vt:lpwstr>
      </vt:variant>
      <vt:variant>
        <vt:lpwstr/>
      </vt:variant>
      <vt:variant>
        <vt:i4>5636109</vt:i4>
      </vt:variant>
      <vt:variant>
        <vt:i4>128</vt:i4>
      </vt:variant>
      <vt:variant>
        <vt:i4>0</vt:i4>
      </vt:variant>
      <vt:variant>
        <vt:i4>5</vt:i4>
      </vt:variant>
      <vt:variant>
        <vt:lpwstr>https://developer.digitalhealth.gov.au/resources/articles/mobile-integration-my-health-record</vt:lpwstr>
      </vt:variant>
      <vt:variant>
        <vt:lpwstr/>
      </vt:variant>
      <vt:variant>
        <vt:i4>5046357</vt:i4>
      </vt:variant>
      <vt:variant>
        <vt:i4>122</vt:i4>
      </vt:variant>
      <vt:variant>
        <vt:i4>0</vt:i4>
      </vt:variant>
      <vt:variant>
        <vt:i4>5</vt:i4>
      </vt:variant>
      <vt:variant>
        <vt:lpwstr>https://www.openehr.org/</vt:lpwstr>
      </vt:variant>
      <vt:variant>
        <vt:lpwstr/>
      </vt:variant>
      <vt:variant>
        <vt:i4>3145829</vt:i4>
      </vt:variant>
      <vt:variant>
        <vt:i4>119</vt:i4>
      </vt:variant>
      <vt:variant>
        <vt:i4>0</vt:i4>
      </vt:variant>
      <vt:variant>
        <vt:i4>5</vt:i4>
      </vt:variant>
      <vt:variant>
        <vt:lpwstr>http://hl7.org/fhir/uv/ips/2019Sep/</vt:lpwstr>
      </vt:variant>
      <vt:variant>
        <vt:lpwstr/>
      </vt:variant>
      <vt:variant>
        <vt:i4>5046296</vt:i4>
      </vt:variant>
      <vt:variant>
        <vt:i4>114</vt:i4>
      </vt:variant>
      <vt:variant>
        <vt:i4>0</vt:i4>
      </vt:variant>
      <vt:variant>
        <vt:i4>5</vt:i4>
      </vt:variant>
      <vt:variant>
        <vt:lpwstr>https://www.hl7.org/fhir/</vt:lpwstr>
      </vt:variant>
      <vt:variant>
        <vt:lpwstr/>
      </vt:variant>
      <vt:variant>
        <vt:i4>917586</vt:i4>
      </vt:variant>
      <vt:variant>
        <vt:i4>111</vt:i4>
      </vt:variant>
      <vt:variant>
        <vt:i4>0</vt:i4>
      </vt:variant>
      <vt:variant>
        <vt:i4>5</vt:i4>
      </vt:variant>
      <vt:variant>
        <vt:lpwstr>https://www.digital.govt.nz/digital-government/international-partnerships/the-digital-9/</vt:lpwstr>
      </vt:variant>
      <vt:variant>
        <vt:lpwstr/>
      </vt:variant>
      <vt:variant>
        <vt:i4>917586</vt:i4>
      </vt:variant>
      <vt:variant>
        <vt:i4>108</vt:i4>
      </vt:variant>
      <vt:variant>
        <vt:i4>0</vt:i4>
      </vt:variant>
      <vt:variant>
        <vt:i4>5</vt:i4>
      </vt:variant>
      <vt:variant>
        <vt:lpwstr>https://www.digital.govt.nz/digital-government/international-partnerships/the-digital-9/</vt:lpwstr>
      </vt:variant>
      <vt:variant>
        <vt:lpwstr/>
      </vt:variant>
      <vt:variant>
        <vt:i4>5177349</vt:i4>
      </vt:variant>
      <vt:variant>
        <vt:i4>105</vt:i4>
      </vt:variant>
      <vt:variant>
        <vt:i4>0</vt:i4>
      </vt:variant>
      <vt:variant>
        <vt:i4>5</vt:i4>
      </vt:variant>
      <vt:variant>
        <vt:lpwstr>https://standards.digital.health.nz/</vt:lpwstr>
      </vt:variant>
      <vt:variant>
        <vt:lpwstr/>
      </vt:variant>
      <vt:variant>
        <vt:i4>3735614</vt:i4>
      </vt:variant>
      <vt:variant>
        <vt:i4>102</vt:i4>
      </vt:variant>
      <vt:variant>
        <vt:i4>0</vt:i4>
      </vt:variant>
      <vt:variant>
        <vt:i4>5</vt:i4>
      </vt:variant>
      <vt:variant>
        <vt:lpwstr>https://theprsb.org/standards/</vt:lpwstr>
      </vt:variant>
      <vt:variant>
        <vt:lpwstr/>
      </vt:variant>
      <vt:variant>
        <vt:i4>7471226</vt:i4>
      </vt:variant>
      <vt:variant>
        <vt:i4>99</vt:i4>
      </vt:variant>
      <vt:variant>
        <vt:i4>0</vt:i4>
      </vt:variant>
      <vt:variant>
        <vt:i4>5</vt:i4>
      </vt:variant>
      <vt:variant>
        <vt:lpwstr>https://www.healthit.gov/isa/united-states-core-data-interoperability-uscdi</vt:lpwstr>
      </vt:variant>
      <vt:variant>
        <vt:lpwstr/>
      </vt:variant>
      <vt:variant>
        <vt:i4>4391004</vt:i4>
      </vt:variant>
      <vt:variant>
        <vt:i4>96</vt:i4>
      </vt:variant>
      <vt:variant>
        <vt:i4>0</vt:i4>
      </vt:variant>
      <vt:variant>
        <vt:i4>5</vt:i4>
      </vt:variant>
      <vt:variant>
        <vt:lpwstr>https://www.gdhp.org/interoperability</vt:lpwstr>
      </vt:variant>
      <vt:variant>
        <vt:lpwstr/>
      </vt:variant>
      <vt:variant>
        <vt:i4>4390933</vt:i4>
      </vt:variant>
      <vt:variant>
        <vt:i4>93</vt:i4>
      </vt:variant>
      <vt:variant>
        <vt:i4>0</vt:i4>
      </vt:variant>
      <vt:variant>
        <vt:i4>5</vt:i4>
      </vt:variant>
      <vt:variant>
        <vt:lpwstr>http://www.jointinitiativecouncil.org/registry/standards.set.patient.summary.asp</vt:lpwstr>
      </vt:variant>
      <vt:variant>
        <vt:lpwstr/>
      </vt:variant>
      <vt:variant>
        <vt:i4>131080</vt:i4>
      </vt:variant>
      <vt:variant>
        <vt:i4>90</vt:i4>
      </vt:variant>
      <vt:variant>
        <vt:i4>0</vt:i4>
      </vt:variant>
      <vt:variant>
        <vt:i4>5</vt:i4>
      </vt:variant>
      <vt:variant>
        <vt:lpwstr>https://www.health.govt.nz/our-work/digital-health/digital-health-sector-architecture-standards-and-governance/health-information-standards-0/standards-development/personal-health-information-standards</vt:lpwstr>
      </vt:variant>
      <vt:variant>
        <vt:lpwstr/>
      </vt:variant>
      <vt:variant>
        <vt:i4>2949217</vt:i4>
      </vt:variant>
      <vt:variant>
        <vt:i4>87</vt:i4>
      </vt:variant>
      <vt:variant>
        <vt:i4>0</vt:i4>
      </vt:variant>
      <vt:variant>
        <vt:i4>5</vt:i4>
      </vt:variant>
      <vt:variant>
        <vt:lpwstr>https://www.health.govt.nz/publication/hiso-10063-gs1-standards</vt:lpwstr>
      </vt:variant>
      <vt:variant>
        <vt:lpwstr/>
      </vt:variant>
      <vt:variant>
        <vt:i4>917504</vt:i4>
      </vt:variant>
      <vt:variant>
        <vt:i4>81</vt:i4>
      </vt:variant>
      <vt:variant>
        <vt:i4>0</vt:i4>
      </vt:variant>
      <vt:variant>
        <vt:i4>5</vt:i4>
      </vt:variant>
      <vt:variant>
        <vt:lpwstr>https://www.health.govt.nz/publication/hiso-100042019-new-zealand-pathology-observation-code-sets</vt:lpwstr>
      </vt:variant>
      <vt:variant>
        <vt:lpwstr/>
      </vt:variant>
      <vt:variant>
        <vt:i4>7602226</vt:i4>
      </vt:variant>
      <vt:variant>
        <vt:i4>78</vt:i4>
      </vt:variant>
      <vt:variant>
        <vt:i4>0</vt:i4>
      </vt:variant>
      <vt:variant>
        <vt:i4>5</vt:i4>
      </vt:variant>
      <vt:variant>
        <vt:lpwstr>https://digital.nhs.uk/about-nhs-digital/our-work/nhs-digital-data-and-technology-standards/clinical-information-standards</vt:lpwstr>
      </vt:variant>
      <vt:variant>
        <vt:lpwstr>unified-test-list</vt:lpwstr>
      </vt:variant>
      <vt:variant>
        <vt:i4>3407923</vt:i4>
      </vt:variant>
      <vt:variant>
        <vt:i4>75</vt:i4>
      </vt:variant>
      <vt:variant>
        <vt:i4>0</vt:i4>
      </vt:variant>
      <vt:variant>
        <vt:i4>5</vt:i4>
      </vt:variant>
      <vt:variant>
        <vt:lpwstr>http://nzformulary.org/</vt:lpwstr>
      </vt:variant>
      <vt:variant>
        <vt:lpwstr/>
      </vt:variant>
      <vt:variant>
        <vt:i4>3080319</vt:i4>
      </vt:variant>
      <vt:variant>
        <vt:i4>72</vt:i4>
      </vt:variant>
      <vt:variant>
        <vt:i4>0</vt:i4>
      </vt:variant>
      <vt:variant>
        <vt:i4>5</vt:i4>
      </vt:variant>
      <vt:variant>
        <vt:lpwstr>https://info.nzulm.org.nz/</vt:lpwstr>
      </vt:variant>
      <vt:variant>
        <vt:lpwstr/>
      </vt:variant>
      <vt:variant>
        <vt:i4>2818150</vt:i4>
      </vt:variant>
      <vt:variant>
        <vt:i4>60</vt:i4>
      </vt:variant>
      <vt:variant>
        <vt:i4>0</vt:i4>
      </vt:variant>
      <vt:variant>
        <vt:i4>5</vt:i4>
      </vt:variant>
      <vt:variant>
        <vt:lpwstr>https://www.health.govt.nz/nz-health-statistics/classification-and-terminology/new-zealand-snomed-ct-national-release-centre/snomed-ct-subsets-and-maps</vt:lpwstr>
      </vt:variant>
      <vt:variant>
        <vt:lpwstr>:~:text=The%20SNOMED%20NZ%20Edition%20is,for%20end%20users%20and%20implementers.</vt:lpwstr>
      </vt:variant>
      <vt:variant>
        <vt:i4>2162751</vt:i4>
      </vt:variant>
      <vt:variant>
        <vt:i4>57</vt:i4>
      </vt:variant>
      <vt:variant>
        <vt:i4>0</vt:i4>
      </vt:variant>
      <vt:variant>
        <vt:i4>5</vt:i4>
      </vt:variant>
      <vt:variant>
        <vt:lpwstr>http://www.snomed.org/</vt:lpwstr>
      </vt:variant>
      <vt:variant>
        <vt:lpwstr/>
      </vt:variant>
      <vt:variant>
        <vt:i4>2359333</vt:i4>
      </vt:variant>
      <vt:variant>
        <vt:i4>54</vt:i4>
      </vt:variant>
      <vt:variant>
        <vt:i4>0</vt:i4>
      </vt:variant>
      <vt:variant>
        <vt:i4>5</vt:i4>
      </vt:variant>
      <vt:variant>
        <vt:lpwstr>http://www.snomed.org/snomed-ct/five-step-briefing</vt:lpwstr>
      </vt:variant>
      <vt:variant>
        <vt:lpwstr/>
      </vt:variant>
      <vt:variant>
        <vt:i4>5046296</vt:i4>
      </vt:variant>
      <vt:variant>
        <vt:i4>51</vt:i4>
      </vt:variant>
      <vt:variant>
        <vt:i4>0</vt:i4>
      </vt:variant>
      <vt:variant>
        <vt:i4>5</vt:i4>
      </vt:variant>
      <vt:variant>
        <vt:lpwstr>https://www.digital.govt.nz/standards-and-guidance/identity/digital-identity/digital-identity-transition-programme/digital-identity-trust-framework/</vt:lpwstr>
      </vt:variant>
      <vt:variant>
        <vt:lpwstr/>
      </vt:variant>
      <vt:variant>
        <vt:i4>5373963</vt:i4>
      </vt:variant>
      <vt:variant>
        <vt:i4>48</vt:i4>
      </vt:variant>
      <vt:variant>
        <vt:i4>0</vt:i4>
      </vt:variant>
      <vt:variant>
        <vt:i4>5</vt:i4>
      </vt:variant>
      <vt:variant>
        <vt:lpwstr>https://www.digital.govt.nz/digital-government/digital-transformation/digital-inclusion/</vt:lpwstr>
      </vt:variant>
      <vt:variant>
        <vt:lpwstr/>
      </vt:variant>
      <vt:variant>
        <vt:i4>1114123</vt:i4>
      </vt:variant>
      <vt:variant>
        <vt:i4>45</vt:i4>
      </vt:variant>
      <vt:variant>
        <vt:i4>0</vt:i4>
      </vt:variant>
      <vt:variant>
        <vt:i4>5</vt:i4>
      </vt:variant>
      <vt:variant>
        <vt:lpwstr>https://www.health.govt.nz/our-work/digital-health/digital-health-sector-architecture-standards-and-governance/health-interoperability/commitment-new-zealand-health-interoperability</vt:lpwstr>
      </vt:variant>
      <vt:variant>
        <vt:lpwstr/>
      </vt:variant>
      <vt:variant>
        <vt:i4>1245197</vt:i4>
      </vt:variant>
      <vt:variant>
        <vt:i4>39</vt:i4>
      </vt:variant>
      <vt:variant>
        <vt:i4>0</vt:i4>
      </vt:variant>
      <vt:variant>
        <vt:i4>5</vt:i4>
      </vt:variant>
      <vt:variant>
        <vt:lpwstr>https://www.health.govt.nz/our-work/digital-health/digital-health-strategic-framework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HISO 10083:2020 Interoperability Roadmap</dc:title>
  <dc:subject/>
  <dc:creator>Ministry of Health</dc:creator>
  <cp:keywords/>
  <dc:description/>
  <cp:lastModifiedBy>Alastair Kenworthy</cp:lastModifiedBy>
  <cp:revision>4071</cp:revision>
  <cp:lastPrinted>2020-09-11T00:55:00Z</cp:lastPrinted>
  <dcterms:created xsi:type="dcterms:W3CDTF">2020-06-09T07:02:00Z</dcterms:created>
  <dcterms:modified xsi:type="dcterms:W3CDTF">2020-09-11T00:55:00Z</dcterms:modified>
  <cp:category/>
</cp:coreProperties>
</file>