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E5730" w14:textId="6D548329" w:rsidR="002F7941" w:rsidRDefault="002F7941" w:rsidP="006A4C4E">
      <w:pPr>
        <w:pStyle w:val="Title"/>
      </w:pPr>
      <w:r>
        <w:t>HISO 1000</w:t>
      </w:r>
      <w:r w:rsidR="005074FF">
        <w:t>8</w:t>
      </w:r>
      <w:r w:rsidR="00285875">
        <w:t>.</w:t>
      </w:r>
      <w:r w:rsidR="005B7B2F">
        <w:t>3:201</w:t>
      </w:r>
      <w:r w:rsidR="00993CDA">
        <w:t>9</w:t>
      </w:r>
      <w:r w:rsidR="006A4C4E">
        <w:rPr>
          <w:rStyle w:val="Emphasis"/>
          <w:i w:val="0"/>
          <w:iCs w:val="0"/>
        </w:rPr>
        <w:br/>
      </w:r>
      <w:r w:rsidR="00267951" w:rsidRPr="005558AF">
        <w:rPr>
          <w:rStyle w:val="Emphasis"/>
          <w:i w:val="0"/>
          <w:iCs w:val="0"/>
        </w:rPr>
        <w:t xml:space="preserve">Notifiable Disease Messaging </w:t>
      </w:r>
      <w:r w:rsidR="005074FF">
        <w:t>Implementation Guide</w:t>
      </w:r>
    </w:p>
    <w:p w14:paraId="7BFD38E7" w14:textId="77777777" w:rsidR="00D86EF9" w:rsidRDefault="00D86EF9" w:rsidP="00D9738F">
      <w:pPr>
        <w:pStyle w:val="Subhead"/>
        <w:spacing w:before="240"/>
        <w:rPr>
          <w:szCs w:val="40"/>
          <w:lang w:val="en-GB"/>
        </w:rPr>
      </w:pPr>
    </w:p>
    <w:p w14:paraId="51E80753" w14:textId="14D76205" w:rsidR="001F6FB4" w:rsidRDefault="00993CDA" w:rsidP="00792562">
      <w:pPr>
        <w:pStyle w:val="Subhead"/>
        <w:spacing w:before="240"/>
        <w:rPr>
          <w:szCs w:val="40"/>
          <w:lang w:val="en-GB"/>
        </w:rPr>
      </w:pPr>
      <w:r>
        <w:rPr>
          <w:szCs w:val="40"/>
          <w:lang w:val="en-GB"/>
        </w:rPr>
        <w:t>March</w:t>
      </w:r>
      <w:r w:rsidR="00866BF2">
        <w:rPr>
          <w:szCs w:val="40"/>
          <w:lang w:val="en-GB"/>
        </w:rPr>
        <w:t xml:space="preserve"> </w:t>
      </w:r>
      <w:r w:rsidR="005B7B2F">
        <w:rPr>
          <w:szCs w:val="40"/>
          <w:lang w:val="en-GB"/>
        </w:rPr>
        <w:t>201</w:t>
      </w:r>
      <w:r>
        <w:rPr>
          <w:szCs w:val="40"/>
          <w:lang w:val="en-GB"/>
        </w:rPr>
        <w:t>9</w:t>
      </w:r>
    </w:p>
    <w:p w14:paraId="301C094F" w14:textId="77777777" w:rsidR="001F6FB4" w:rsidRPr="001F6FB4" w:rsidRDefault="001F6FB4" w:rsidP="001F6FB4">
      <w:pPr>
        <w:rPr>
          <w:lang w:val="en-GB"/>
        </w:rPr>
      </w:pPr>
    </w:p>
    <w:p w14:paraId="48949256" w14:textId="77777777" w:rsidR="001F6FB4" w:rsidRPr="001F6FB4" w:rsidRDefault="001F6FB4" w:rsidP="001F6FB4">
      <w:pPr>
        <w:rPr>
          <w:lang w:val="en-GB"/>
        </w:rPr>
      </w:pPr>
    </w:p>
    <w:p w14:paraId="461C2729" w14:textId="06BECC1B" w:rsidR="001F6FB4" w:rsidRDefault="001F6FB4" w:rsidP="001F6FB4">
      <w:pPr>
        <w:rPr>
          <w:lang w:val="en-GB"/>
        </w:rPr>
      </w:pPr>
    </w:p>
    <w:p w14:paraId="60A8D9A2" w14:textId="36929363" w:rsidR="001F6FB4" w:rsidRDefault="001F6FB4" w:rsidP="001F6FB4">
      <w:pPr>
        <w:rPr>
          <w:lang w:val="en-GB"/>
        </w:rPr>
      </w:pPr>
    </w:p>
    <w:p w14:paraId="302D12C2" w14:textId="1C4B3CC5" w:rsidR="001F6FB4" w:rsidRDefault="001F6FB4" w:rsidP="001F6FB4">
      <w:pPr>
        <w:rPr>
          <w:lang w:val="en-GB"/>
        </w:rPr>
      </w:pPr>
    </w:p>
    <w:p w14:paraId="0D671A07" w14:textId="77777777" w:rsidR="004C3574" w:rsidRDefault="004C3574" w:rsidP="001F6FB4">
      <w:pPr>
        <w:rPr>
          <w:lang w:val="en-GB"/>
        </w:rPr>
      </w:pPr>
    </w:p>
    <w:p w14:paraId="3823CCB1" w14:textId="0A21601D" w:rsidR="001F6FB4" w:rsidRDefault="001F6FB4" w:rsidP="001F6FB4">
      <w:pPr>
        <w:jc w:val="right"/>
        <w:rPr>
          <w:lang w:val="en-GB"/>
        </w:rPr>
      </w:pPr>
    </w:p>
    <w:p w14:paraId="4F4AC1BE" w14:textId="3E528D19" w:rsidR="001F6FB4" w:rsidRDefault="001F6FB4" w:rsidP="001F6FB4">
      <w:pPr>
        <w:rPr>
          <w:lang w:val="en-GB"/>
        </w:rPr>
      </w:pPr>
    </w:p>
    <w:p w14:paraId="76E29855" w14:textId="7FFBC76D" w:rsidR="001F6FB4" w:rsidRDefault="001F6FB4" w:rsidP="001F6FB4">
      <w:pPr>
        <w:rPr>
          <w:lang w:val="en-GB"/>
        </w:rPr>
      </w:pPr>
      <w:r>
        <w:rPr>
          <w:noProof/>
          <w:lang w:eastAsia="en-NZ"/>
        </w:rPr>
        <w:drawing>
          <wp:anchor distT="0" distB="0" distL="114300" distR="114300" simplePos="0" relativeHeight="251841536" behindDoc="1" locked="0" layoutInCell="1" allowOverlap="1" wp14:anchorId="25A6BEE3" wp14:editId="2C61AA16">
            <wp:simplePos x="0" y="0"/>
            <wp:positionH relativeFrom="margin">
              <wp:align>right</wp:align>
            </wp:positionH>
            <wp:positionV relativeFrom="paragraph">
              <wp:posOffset>497840</wp:posOffset>
            </wp:positionV>
            <wp:extent cx="1828800" cy="678180"/>
            <wp:effectExtent l="0" t="0" r="0" b="7620"/>
            <wp:wrapNone/>
            <wp:docPr id="139" name="Picture 139"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Ministry of Heal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78180"/>
                    </a:xfrm>
                    <a:prstGeom prst="rect">
                      <a:avLst/>
                    </a:prstGeom>
                    <a:noFill/>
                    <a:ln>
                      <a:noFill/>
                    </a:ln>
                  </pic:spPr>
                </pic:pic>
              </a:graphicData>
            </a:graphic>
          </wp:anchor>
        </w:drawing>
      </w:r>
    </w:p>
    <w:p w14:paraId="1F97BCE0" w14:textId="77777777" w:rsidR="001F6FB4" w:rsidRPr="001F6FB4" w:rsidRDefault="001F6FB4" w:rsidP="001F6FB4">
      <w:pPr>
        <w:rPr>
          <w:lang w:val="en-GB"/>
        </w:rPr>
        <w:sectPr w:rsidR="001F6FB4" w:rsidRPr="001F6FB4" w:rsidSect="00792FE5">
          <w:headerReference w:type="default" r:id="rId9"/>
          <w:footerReference w:type="even" r:id="rId10"/>
          <w:footerReference w:type="default" r:id="rId11"/>
          <w:footerReference w:type="first" r:id="rId12"/>
          <w:pgSz w:w="11907" w:h="16834" w:code="9"/>
          <w:pgMar w:top="5670" w:right="1418" w:bottom="851" w:left="1418" w:header="709" w:footer="709" w:gutter="0"/>
          <w:cols w:space="720"/>
        </w:sectPr>
      </w:pPr>
    </w:p>
    <w:p w14:paraId="68441224" w14:textId="61926F47" w:rsidR="002F7941" w:rsidRPr="004B46C6" w:rsidRDefault="00401F9E" w:rsidP="004B46C6">
      <w:pPr>
        <w:pStyle w:val="Header"/>
        <w:spacing w:before="360"/>
        <w:jc w:val="left"/>
        <w:rPr>
          <w:sz w:val="28"/>
          <w:szCs w:val="28"/>
        </w:rPr>
      </w:pPr>
      <w:r w:rsidRPr="004B46C6">
        <w:rPr>
          <w:sz w:val="28"/>
          <w:szCs w:val="28"/>
        </w:rPr>
        <w:lastRenderedPageBreak/>
        <w:t>Document i</w:t>
      </w:r>
      <w:r w:rsidR="002F7941" w:rsidRPr="004B46C6">
        <w:rPr>
          <w:sz w:val="28"/>
          <w:szCs w:val="28"/>
        </w:rPr>
        <w:t>nformation</w:t>
      </w:r>
    </w:p>
    <w:p w14:paraId="1678CB51" w14:textId="6C632957" w:rsidR="002F7941" w:rsidRPr="002D6800" w:rsidRDefault="001D7D06" w:rsidP="00431E50">
      <w:pPr>
        <w:spacing w:before="120"/>
      </w:pPr>
      <w:r w:rsidRPr="002D6800">
        <w:rPr>
          <w:i/>
        </w:rPr>
        <w:t>HISO 10008</w:t>
      </w:r>
      <w:r w:rsidR="005B7B2F" w:rsidRPr="002D6800">
        <w:rPr>
          <w:i/>
        </w:rPr>
        <w:t>.3:201</w:t>
      </w:r>
      <w:r w:rsidR="00993CDA">
        <w:rPr>
          <w:i/>
        </w:rPr>
        <w:t>9</w:t>
      </w:r>
      <w:r w:rsidR="002F7941" w:rsidRPr="002D6800">
        <w:rPr>
          <w:i/>
        </w:rPr>
        <w:t xml:space="preserve"> </w:t>
      </w:r>
      <w:r w:rsidR="00267951" w:rsidRPr="002D6800">
        <w:rPr>
          <w:i/>
        </w:rPr>
        <w:t xml:space="preserve">Notifiable Disease </w:t>
      </w:r>
      <w:r w:rsidR="00240054" w:rsidRPr="002D6800">
        <w:rPr>
          <w:i/>
        </w:rPr>
        <w:t>Messaging</w:t>
      </w:r>
      <w:r w:rsidR="00267951" w:rsidRPr="002D6800">
        <w:rPr>
          <w:i/>
        </w:rPr>
        <w:t xml:space="preserve"> Implementation Guide</w:t>
      </w:r>
      <w:r w:rsidR="00240054" w:rsidRPr="002D6800">
        <w:rPr>
          <w:i/>
        </w:rPr>
        <w:t xml:space="preserve"> </w:t>
      </w:r>
      <w:r w:rsidR="002F7941" w:rsidRPr="002D6800">
        <w:t xml:space="preserve">is a standard </w:t>
      </w:r>
      <w:r w:rsidRPr="002D6800">
        <w:t xml:space="preserve">approved </w:t>
      </w:r>
      <w:r w:rsidR="002F7941" w:rsidRPr="002D6800">
        <w:t>for the New Zealand health and disability sector</w:t>
      </w:r>
    </w:p>
    <w:p w14:paraId="331CACE8" w14:textId="64454B3F" w:rsidR="002F7941" w:rsidRPr="002D6800" w:rsidRDefault="002C02C1" w:rsidP="00431E50">
      <w:pPr>
        <w:spacing w:before="120"/>
      </w:pPr>
      <w:r w:rsidRPr="002D6800">
        <w:t>First p</w:t>
      </w:r>
      <w:r w:rsidR="002F7941" w:rsidRPr="002D6800">
        <w:t xml:space="preserve">ublished in </w:t>
      </w:r>
      <w:r w:rsidR="005B7B2F" w:rsidRPr="002D6800">
        <w:t>March 2017</w:t>
      </w:r>
      <w:r w:rsidR="006D07BD" w:rsidRPr="002D6800">
        <w:t xml:space="preserve"> </w:t>
      </w:r>
      <w:r w:rsidR="00993CDA">
        <w:t>and updated in March 2019</w:t>
      </w:r>
      <w:r w:rsidRPr="002D6800">
        <w:t xml:space="preserve"> </w:t>
      </w:r>
      <w:r w:rsidR="002F7941" w:rsidRPr="002D6800">
        <w:t>by the Ministry of Health</w:t>
      </w:r>
    </w:p>
    <w:p w14:paraId="00C1CF5E" w14:textId="346ED00C" w:rsidR="002F7941" w:rsidRDefault="002F7941" w:rsidP="007A24FD">
      <w:pPr>
        <w:spacing w:before="120" w:line="240" w:lineRule="auto"/>
      </w:pPr>
      <w:r w:rsidRPr="00750668">
        <w:t>ISBN</w:t>
      </w:r>
      <w:r w:rsidR="00750668">
        <w:t xml:space="preserve"> </w:t>
      </w:r>
      <w:r w:rsidR="007A24FD" w:rsidRPr="007A24FD">
        <w:t>978-1-98-856869-0</w:t>
      </w:r>
      <w:r w:rsidR="00D86EF9" w:rsidRPr="00750668">
        <w:t xml:space="preserve"> </w:t>
      </w:r>
      <w:r w:rsidRPr="00750668">
        <w:t>(online)</w:t>
      </w:r>
      <w:r w:rsidRPr="007A24FD">
        <w:t xml:space="preserve"> </w:t>
      </w:r>
    </w:p>
    <w:p w14:paraId="231DA46D" w14:textId="630803CD" w:rsidR="007A24FD" w:rsidRPr="007A24FD" w:rsidRDefault="007A24FD" w:rsidP="00431E50">
      <w:pPr>
        <w:spacing w:before="120"/>
      </w:pPr>
      <w:r>
        <w:t>HP 7060</w:t>
      </w:r>
    </w:p>
    <w:p w14:paraId="263CE792" w14:textId="366FF7DF" w:rsidR="002F7941" w:rsidRPr="001D7D06" w:rsidRDefault="002F7941" w:rsidP="00431E50">
      <w:pPr>
        <w:spacing w:before="120"/>
        <w:rPr>
          <w:bCs/>
          <w:caps/>
          <w:szCs w:val="23"/>
        </w:rPr>
      </w:pPr>
      <w:r w:rsidRPr="004B46C6">
        <w:t xml:space="preserve">Health Information Standards Organisation </w:t>
      </w:r>
      <w:r w:rsidR="004749CD" w:rsidRPr="004B46C6">
        <w:t xml:space="preserve">(HISO) </w:t>
      </w:r>
      <w:r w:rsidR="00827299">
        <w:t xml:space="preserve">standards </w:t>
      </w:r>
      <w:r w:rsidR="002E6052">
        <w:t xml:space="preserve">are published </w:t>
      </w:r>
      <w:r w:rsidR="008D27A4">
        <w:t xml:space="preserve">by the Ministry of Health </w:t>
      </w:r>
      <w:r w:rsidR="00827299">
        <w:t xml:space="preserve">for use by </w:t>
      </w:r>
      <w:r w:rsidR="008D27A4">
        <w:t>the health and disability sector</w:t>
      </w:r>
    </w:p>
    <w:p w14:paraId="724ED6B9" w14:textId="7023F61B" w:rsidR="004749CD" w:rsidRPr="007A24FD" w:rsidRDefault="002E6052" w:rsidP="004B46C6">
      <w:pPr>
        <w:pStyle w:val="BodyText"/>
        <w:rPr>
          <w:rStyle w:val="Hyperlink"/>
          <w:szCs w:val="22"/>
        </w:rPr>
      </w:pPr>
      <w:r w:rsidRPr="007844DE">
        <w:rPr>
          <w:lang w:val="en-GB"/>
        </w:rPr>
        <w:t xml:space="preserve">HISO standards are posted on </w:t>
      </w:r>
      <w:r w:rsidR="00D86EF9">
        <w:rPr>
          <w:lang w:val="en-GB"/>
        </w:rPr>
        <w:t xml:space="preserve">the Ministry website:  </w:t>
      </w:r>
      <w:hyperlink r:id="rId13" w:history="1">
        <w:r w:rsidR="00D86EF9" w:rsidRPr="00D86EF9">
          <w:rPr>
            <w:rStyle w:val="Hyperlink"/>
            <w:lang w:val="en-GB"/>
          </w:rPr>
          <w:t>http://www.health.govt.nz/our-work/health-information-standards/approved-standards</w:t>
        </w:r>
      </w:hyperlink>
      <w:r w:rsidRPr="007844DE">
        <w:rPr>
          <w:lang w:val="en-GB"/>
        </w:rPr>
        <w:t xml:space="preserve"> </w:t>
      </w:r>
    </w:p>
    <w:p w14:paraId="55905DE5" w14:textId="77777777" w:rsidR="002F7941" w:rsidRPr="00296CB3" w:rsidRDefault="002F7941" w:rsidP="004B46C6">
      <w:pPr>
        <w:pStyle w:val="Header"/>
        <w:spacing w:before="360"/>
        <w:jc w:val="left"/>
        <w:rPr>
          <w:rFonts w:eastAsia="Batang"/>
        </w:rPr>
      </w:pPr>
      <w:r w:rsidRPr="004B46C6">
        <w:rPr>
          <w:sz w:val="28"/>
          <w:szCs w:val="28"/>
        </w:rPr>
        <w:t>Contributors</w:t>
      </w:r>
    </w:p>
    <w:p w14:paraId="1E6F04F7" w14:textId="7C10C9E3" w:rsidR="00D243E6" w:rsidRDefault="00827299" w:rsidP="004B46C6">
      <w:pPr>
        <w:pStyle w:val="BodyText"/>
      </w:pPr>
      <w:r>
        <w:t>The Institute of Environmental Science and Research (ESR)</w:t>
      </w:r>
      <w:r w:rsidR="004A4E24">
        <w:t xml:space="preserve"> </w:t>
      </w:r>
    </w:p>
    <w:p w14:paraId="241E4B5A" w14:textId="77777777" w:rsidR="00C202C1" w:rsidRDefault="002F7941" w:rsidP="004B46C6">
      <w:pPr>
        <w:pStyle w:val="Header"/>
        <w:spacing w:before="360"/>
        <w:jc w:val="left"/>
      </w:pPr>
      <w:r w:rsidRPr="004B46C6">
        <w:rPr>
          <w:sz w:val="28"/>
          <w:szCs w:val="28"/>
        </w:rPr>
        <w:t>Copyright</w:t>
      </w:r>
    </w:p>
    <w:p w14:paraId="393D8A72" w14:textId="77777777" w:rsidR="00C202C1" w:rsidRPr="00C202C1" w:rsidRDefault="00C202C1" w:rsidP="004B46C6">
      <w:pPr>
        <w:pStyle w:val="BodyText"/>
        <w:rPr>
          <w:lang w:eastAsia="en-NZ"/>
        </w:rPr>
      </w:pPr>
      <w:r w:rsidRPr="004B46C6">
        <w:rPr>
          <w:rFonts w:ascii="Tms Rmn" w:hAnsi="Tms Rmn"/>
          <w:noProof/>
          <w:sz w:val="24"/>
          <w:szCs w:val="24"/>
          <w:lang w:eastAsia="en-NZ"/>
        </w:rPr>
        <w:drawing>
          <wp:anchor distT="0" distB="0" distL="114300" distR="114300" simplePos="0" relativeHeight="251720704" behindDoc="1" locked="0" layoutInCell="1" allowOverlap="1" wp14:anchorId="45E1105D" wp14:editId="39C6DB2B">
            <wp:simplePos x="0" y="0"/>
            <wp:positionH relativeFrom="column">
              <wp:posOffset>3810</wp:posOffset>
            </wp:positionH>
            <wp:positionV relativeFrom="paragraph">
              <wp:posOffset>-2540</wp:posOffset>
            </wp:positionV>
            <wp:extent cx="1409700" cy="485775"/>
            <wp:effectExtent l="0" t="0" r="0" b="9525"/>
            <wp:wrapTight wrapText="bothSides">
              <wp:wrapPolygon edited="0">
                <wp:start x="0" y="0"/>
                <wp:lineTo x="0" y="21176"/>
                <wp:lineTo x="21308" y="21176"/>
                <wp:lineTo x="21308" y="0"/>
                <wp:lineTo x="0" y="0"/>
              </wp:wrapPolygon>
            </wp:wrapTight>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6C6">
        <w:rPr>
          <w:lang w:eastAsia="en-NZ"/>
        </w:rPr>
        <w:t xml:space="preserve">Crown copyright (c) – This copyright work is licensed under the Creative Commons Attribution-No Derivative Works 4.0 licence </w:t>
      </w:r>
      <w:hyperlink r:id="rId15" w:history="1">
        <w:r w:rsidRPr="004B46C6">
          <w:rPr>
            <w:rFonts w:cs="Arial"/>
            <w:color w:val="0000FF"/>
            <w:u w:val="single"/>
            <w:lang w:eastAsia="en-NZ"/>
          </w:rPr>
          <w:t>http://creativecommons.org/licenses/by-nd/4.0/</w:t>
        </w:r>
      </w:hyperlink>
      <w:r w:rsidRPr="004B46C6">
        <w:rPr>
          <w:lang w:eastAsia="en-NZ"/>
        </w:rPr>
        <w:t xml:space="preserve">. You may copy and distribute this work provided you attribute it to the Ministry of </w:t>
      </w:r>
      <w:proofErr w:type="gramStart"/>
      <w:r w:rsidRPr="004B46C6">
        <w:rPr>
          <w:lang w:eastAsia="en-NZ"/>
        </w:rPr>
        <w:t>Health,</w:t>
      </w:r>
      <w:proofErr w:type="gramEnd"/>
      <w:r w:rsidRPr="004B46C6">
        <w:rPr>
          <w:lang w:eastAsia="en-NZ"/>
        </w:rPr>
        <w:t xml:space="preserve"> you do not adapt it and you abide by the other licence terms.</w:t>
      </w:r>
    </w:p>
    <w:p w14:paraId="08F50D96" w14:textId="77777777" w:rsidR="002F7941" w:rsidRPr="004B46C6" w:rsidRDefault="00401F9E" w:rsidP="004B46C6">
      <w:pPr>
        <w:pStyle w:val="Header"/>
        <w:spacing w:before="360"/>
        <w:jc w:val="left"/>
        <w:rPr>
          <w:sz w:val="28"/>
          <w:szCs w:val="28"/>
        </w:rPr>
      </w:pPr>
      <w:r w:rsidRPr="004B46C6">
        <w:rPr>
          <w:sz w:val="28"/>
          <w:szCs w:val="28"/>
        </w:rPr>
        <w:t>Keeping s</w:t>
      </w:r>
      <w:r w:rsidR="002F7941" w:rsidRPr="004B46C6">
        <w:rPr>
          <w:sz w:val="28"/>
          <w:szCs w:val="28"/>
        </w:rPr>
        <w:t xml:space="preserve">tandards </w:t>
      </w:r>
      <w:r w:rsidRPr="004B46C6">
        <w:rPr>
          <w:sz w:val="28"/>
          <w:szCs w:val="28"/>
        </w:rPr>
        <w:t>up-to-d</w:t>
      </w:r>
      <w:r w:rsidR="002F7941" w:rsidRPr="004B46C6">
        <w:rPr>
          <w:sz w:val="28"/>
          <w:szCs w:val="28"/>
        </w:rPr>
        <w:t>ate</w:t>
      </w:r>
    </w:p>
    <w:p w14:paraId="3C16E29F" w14:textId="77777777" w:rsidR="002F7941" w:rsidRPr="00296CB3" w:rsidRDefault="002F7941" w:rsidP="00DE43BD">
      <w:pPr>
        <w:pStyle w:val="BodyText"/>
        <w:spacing w:before="0" w:after="0"/>
      </w:pPr>
      <w:r w:rsidRPr="00296CB3">
        <w:t>HISO standards are regularly updated to reflect advances in health information science and technology. Always be sure to use the latest edition of these living documents.</w:t>
      </w:r>
    </w:p>
    <w:p w14:paraId="5500D144" w14:textId="7C6F9EF4" w:rsidR="00792562" w:rsidRDefault="002F7941" w:rsidP="00CE60E0">
      <w:pPr>
        <w:pStyle w:val="BodyText"/>
      </w:pPr>
      <w:r w:rsidRPr="00296CB3">
        <w:t xml:space="preserve">We welcome your ideas for improving this standard and will correct any errors you report. Contact us at </w:t>
      </w:r>
      <w:hyperlink r:id="rId16" w:history="1">
        <w:r w:rsidRPr="0015259A">
          <w:rPr>
            <w:rStyle w:val="Hyperlink"/>
            <w:u w:val="none"/>
          </w:rPr>
          <w:t>standards@</w:t>
        </w:r>
        <w:r w:rsidR="008D27A4" w:rsidRPr="00215CBB">
          <w:rPr>
            <w:rStyle w:val="Hyperlink"/>
            <w:u w:val="none"/>
          </w:rPr>
          <w:t>health</w:t>
        </w:r>
        <w:r w:rsidRPr="00215CBB">
          <w:rPr>
            <w:rStyle w:val="Hyperlink"/>
            <w:u w:val="none"/>
          </w:rPr>
          <w:t>.govt.nz</w:t>
        </w:r>
      </w:hyperlink>
      <w:r w:rsidRPr="00296CB3">
        <w:t xml:space="preserve"> or write to Health Information Standards, Ministry of Health, PO Box 5013, Wellington 6145.</w:t>
      </w:r>
    </w:p>
    <w:p w14:paraId="6C0396FC" w14:textId="6482AFD7" w:rsidR="00A7264D" w:rsidRPr="004B46C6" w:rsidRDefault="00A7264D" w:rsidP="00A7264D">
      <w:pPr>
        <w:pStyle w:val="Header"/>
        <w:spacing w:before="360"/>
        <w:jc w:val="left"/>
        <w:rPr>
          <w:sz w:val="28"/>
          <w:szCs w:val="28"/>
        </w:rPr>
      </w:pPr>
      <w:r>
        <w:rPr>
          <w:sz w:val="28"/>
          <w:szCs w:val="28"/>
        </w:rPr>
        <w:t>Version control</w:t>
      </w:r>
    </w:p>
    <w:tbl>
      <w:tblPr>
        <w:tblStyle w:val="TableGrid"/>
        <w:tblW w:w="0" w:type="auto"/>
        <w:tblLook w:val="04A0" w:firstRow="1" w:lastRow="0" w:firstColumn="1" w:lastColumn="0" w:noHBand="0" w:noVBand="1"/>
      </w:tblPr>
      <w:tblGrid>
        <w:gridCol w:w="6714"/>
        <w:gridCol w:w="1219"/>
        <w:gridCol w:w="1696"/>
      </w:tblGrid>
      <w:tr w:rsidR="00A7264D" w14:paraId="74313F48" w14:textId="77777777" w:rsidTr="00A7264D">
        <w:tc>
          <w:tcPr>
            <w:tcW w:w="671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5515513" w14:textId="77777777" w:rsidR="00A7264D" w:rsidRPr="00A7264D" w:rsidRDefault="00A7264D">
            <w:pPr>
              <w:spacing w:before="60" w:after="60"/>
              <w:rPr>
                <w:rFonts w:ascii="Arial" w:hAnsi="Arial"/>
                <w:b/>
                <w:color w:val="1F497D" w:themeColor="text2"/>
                <w:szCs w:val="19"/>
                <w:lang w:eastAsia="en-US"/>
              </w:rPr>
            </w:pPr>
            <w:r w:rsidRPr="00A7264D">
              <w:rPr>
                <w:b/>
                <w:color w:val="1F497D" w:themeColor="text2"/>
                <w:szCs w:val="19"/>
              </w:rPr>
              <w:t xml:space="preserve">Reason for Change </w:t>
            </w:r>
          </w:p>
        </w:tc>
        <w:tc>
          <w:tcPr>
            <w:tcW w:w="121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C398F79" w14:textId="77777777" w:rsidR="00A7264D" w:rsidRPr="00A7264D" w:rsidRDefault="00A7264D">
            <w:pPr>
              <w:spacing w:before="60" w:after="60"/>
              <w:jc w:val="center"/>
              <w:rPr>
                <w:b/>
                <w:color w:val="1F497D" w:themeColor="text2"/>
                <w:szCs w:val="19"/>
              </w:rPr>
            </w:pPr>
            <w:r w:rsidRPr="00A7264D">
              <w:rPr>
                <w:b/>
                <w:color w:val="1F497D" w:themeColor="text2"/>
                <w:szCs w:val="19"/>
              </w:rPr>
              <w:t>Version</w:t>
            </w:r>
          </w:p>
        </w:tc>
        <w:tc>
          <w:tcPr>
            <w:tcW w:w="169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741D911" w14:textId="77777777" w:rsidR="00A7264D" w:rsidRPr="00A7264D" w:rsidRDefault="00A7264D">
            <w:pPr>
              <w:spacing w:before="60" w:after="60"/>
              <w:jc w:val="center"/>
              <w:rPr>
                <w:b/>
                <w:color w:val="1F497D" w:themeColor="text2"/>
                <w:szCs w:val="19"/>
              </w:rPr>
            </w:pPr>
            <w:r w:rsidRPr="00A7264D">
              <w:rPr>
                <w:b/>
                <w:color w:val="1F497D" w:themeColor="text2"/>
                <w:szCs w:val="19"/>
              </w:rPr>
              <w:t>Date</w:t>
            </w:r>
          </w:p>
        </w:tc>
      </w:tr>
      <w:tr w:rsidR="00A7264D" w14:paraId="75DA76E2" w14:textId="77777777" w:rsidTr="00A7264D">
        <w:tc>
          <w:tcPr>
            <w:tcW w:w="6714" w:type="dxa"/>
            <w:tcBorders>
              <w:top w:val="single" w:sz="4" w:space="0" w:color="auto"/>
              <w:left w:val="single" w:sz="4" w:space="0" w:color="auto"/>
              <w:bottom w:val="single" w:sz="4" w:space="0" w:color="auto"/>
              <w:right w:val="single" w:sz="4" w:space="0" w:color="auto"/>
            </w:tcBorders>
            <w:hideMark/>
          </w:tcPr>
          <w:p w14:paraId="2055B2C1" w14:textId="77777777" w:rsidR="00A7264D" w:rsidRDefault="00A7264D">
            <w:pPr>
              <w:spacing w:before="60" w:after="60"/>
              <w:rPr>
                <w:szCs w:val="19"/>
              </w:rPr>
            </w:pPr>
            <w:r>
              <w:rPr>
                <w:szCs w:val="19"/>
              </w:rPr>
              <w:t>Original published document</w:t>
            </w:r>
          </w:p>
        </w:tc>
        <w:tc>
          <w:tcPr>
            <w:tcW w:w="1219" w:type="dxa"/>
            <w:tcBorders>
              <w:top w:val="single" w:sz="4" w:space="0" w:color="auto"/>
              <w:left w:val="single" w:sz="4" w:space="0" w:color="auto"/>
              <w:bottom w:val="single" w:sz="4" w:space="0" w:color="auto"/>
              <w:right w:val="single" w:sz="4" w:space="0" w:color="auto"/>
            </w:tcBorders>
            <w:hideMark/>
          </w:tcPr>
          <w:p w14:paraId="12B76ADC" w14:textId="4BE8ABCF" w:rsidR="00A7264D" w:rsidRDefault="00A7264D">
            <w:pPr>
              <w:spacing w:before="60" w:after="60"/>
              <w:rPr>
                <w:szCs w:val="19"/>
              </w:rPr>
            </w:pPr>
            <w:r>
              <w:rPr>
                <w:szCs w:val="19"/>
              </w:rPr>
              <w:t>2017</w:t>
            </w:r>
          </w:p>
        </w:tc>
        <w:tc>
          <w:tcPr>
            <w:tcW w:w="1696" w:type="dxa"/>
            <w:tcBorders>
              <w:top w:val="single" w:sz="4" w:space="0" w:color="auto"/>
              <w:left w:val="single" w:sz="4" w:space="0" w:color="auto"/>
              <w:bottom w:val="single" w:sz="4" w:space="0" w:color="auto"/>
              <w:right w:val="single" w:sz="4" w:space="0" w:color="auto"/>
            </w:tcBorders>
            <w:hideMark/>
          </w:tcPr>
          <w:p w14:paraId="218B3E1C" w14:textId="7905029F" w:rsidR="00A7264D" w:rsidRDefault="00A7264D">
            <w:pPr>
              <w:spacing w:before="60" w:after="60"/>
              <w:jc w:val="right"/>
              <w:rPr>
                <w:szCs w:val="19"/>
              </w:rPr>
            </w:pPr>
            <w:r>
              <w:rPr>
                <w:szCs w:val="19"/>
              </w:rPr>
              <w:t xml:space="preserve">March 2017 </w:t>
            </w:r>
          </w:p>
        </w:tc>
      </w:tr>
      <w:tr w:rsidR="00A7264D" w14:paraId="195C5C43" w14:textId="77777777" w:rsidTr="00A7264D">
        <w:tc>
          <w:tcPr>
            <w:tcW w:w="6714" w:type="dxa"/>
            <w:tcBorders>
              <w:top w:val="single" w:sz="4" w:space="0" w:color="auto"/>
              <w:left w:val="single" w:sz="4" w:space="0" w:color="auto"/>
              <w:bottom w:val="single" w:sz="4" w:space="0" w:color="auto"/>
              <w:right w:val="single" w:sz="4" w:space="0" w:color="auto"/>
            </w:tcBorders>
          </w:tcPr>
          <w:p w14:paraId="709AFE9F" w14:textId="64D14BE7" w:rsidR="009A128A" w:rsidRPr="009A128A" w:rsidRDefault="009A128A" w:rsidP="00A7264D">
            <w:pPr>
              <w:spacing w:before="60" w:after="60"/>
              <w:rPr>
                <w:lang w:val="en-US"/>
              </w:rPr>
            </w:pPr>
            <w:r>
              <w:rPr>
                <w:lang w:val="en-US"/>
              </w:rPr>
              <w:t>Updated to reflect changes made to the list of notifiable diseases in Schedule 1 of the Health Act 1956 and also incorporate the future use of APIs and SNOMED CT.</w:t>
            </w:r>
          </w:p>
        </w:tc>
        <w:tc>
          <w:tcPr>
            <w:tcW w:w="1219" w:type="dxa"/>
            <w:tcBorders>
              <w:top w:val="single" w:sz="4" w:space="0" w:color="auto"/>
              <w:left w:val="single" w:sz="4" w:space="0" w:color="auto"/>
              <w:bottom w:val="single" w:sz="4" w:space="0" w:color="auto"/>
              <w:right w:val="single" w:sz="4" w:space="0" w:color="auto"/>
            </w:tcBorders>
          </w:tcPr>
          <w:p w14:paraId="05271A58" w14:textId="023956C4" w:rsidR="00A7264D" w:rsidRDefault="00B64570">
            <w:pPr>
              <w:spacing w:before="60" w:after="60"/>
              <w:rPr>
                <w:szCs w:val="19"/>
              </w:rPr>
            </w:pPr>
            <w:r>
              <w:rPr>
                <w:szCs w:val="19"/>
              </w:rPr>
              <w:t>2019</w:t>
            </w:r>
          </w:p>
        </w:tc>
        <w:tc>
          <w:tcPr>
            <w:tcW w:w="1696" w:type="dxa"/>
            <w:tcBorders>
              <w:top w:val="single" w:sz="4" w:space="0" w:color="auto"/>
              <w:left w:val="single" w:sz="4" w:space="0" w:color="auto"/>
              <w:bottom w:val="single" w:sz="4" w:space="0" w:color="auto"/>
              <w:right w:val="single" w:sz="4" w:space="0" w:color="auto"/>
            </w:tcBorders>
          </w:tcPr>
          <w:p w14:paraId="482A49C1" w14:textId="6FE0173D" w:rsidR="00A7264D" w:rsidRDefault="00B64570">
            <w:pPr>
              <w:spacing w:before="60" w:after="60"/>
              <w:jc w:val="right"/>
              <w:rPr>
                <w:szCs w:val="19"/>
              </w:rPr>
            </w:pPr>
            <w:r>
              <w:rPr>
                <w:szCs w:val="19"/>
              </w:rPr>
              <w:t>March 2019</w:t>
            </w:r>
          </w:p>
        </w:tc>
      </w:tr>
    </w:tbl>
    <w:p w14:paraId="6FF4CF71" w14:textId="77777777" w:rsidR="00A7264D" w:rsidRDefault="00A7264D" w:rsidP="00CE60E0">
      <w:pPr>
        <w:pStyle w:val="BodyText"/>
      </w:pPr>
    </w:p>
    <w:p w14:paraId="6131FEB5" w14:textId="77777777" w:rsidR="00792562" w:rsidRDefault="00792562">
      <w:pPr>
        <w:spacing w:before="0" w:after="0" w:line="240" w:lineRule="auto"/>
      </w:pPr>
      <w:r>
        <w:br w:type="page"/>
      </w:r>
    </w:p>
    <w:p w14:paraId="561EF37B" w14:textId="77777777" w:rsidR="002F7941" w:rsidRPr="00296CB3" w:rsidRDefault="002F7941" w:rsidP="00CE60E0">
      <w:pPr>
        <w:pStyle w:val="BodyText"/>
      </w:pPr>
    </w:p>
    <w:p w14:paraId="417F3339" w14:textId="5087F04A" w:rsidR="002F7941" w:rsidRPr="004B46C6" w:rsidRDefault="002F7941" w:rsidP="004B46C6">
      <w:pPr>
        <w:pStyle w:val="Header"/>
        <w:jc w:val="left"/>
        <w:rPr>
          <w:sz w:val="28"/>
          <w:szCs w:val="28"/>
        </w:rPr>
      </w:pPr>
      <w:bookmarkStart w:id="0" w:name="_Toc405792991"/>
      <w:bookmarkStart w:id="1" w:name="_Toc405793224"/>
      <w:r w:rsidRPr="004B46C6">
        <w:rPr>
          <w:sz w:val="28"/>
          <w:szCs w:val="28"/>
        </w:rPr>
        <w:t>Contents</w:t>
      </w:r>
      <w:bookmarkEnd w:id="0"/>
      <w:bookmarkEnd w:id="1"/>
    </w:p>
    <w:p w14:paraId="77C3ED96" w14:textId="421E27A1" w:rsidR="000D4D76" w:rsidRDefault="000D4D76">
      <w:pPr>
        <w:pStyle w:val="TOC1"/>
        <w:rPr>
          <w:rFonts w:asciiTheme="minorHAnsi" w:eastAsiaTheme="minorEastAsia" w:hAnsiTheme="minorHAnsi" w:cstheme="minorBidi"/>
          <w:b w:val="0"/>
          <w:noProof/>
          <w:sz w:val="22"/>
          <w:szCs w:val="22"/>
          <w:lang w:eastAsia="en-NZ"/>
        </w:rPr>
      </w:pPr>
      <w:r>
        <w:rPr>
          <w:highlight w:val="yellow"/>
        </w:rPr>
        <w:fldChar w:fldCharType="begin"/>
      </w:r>
      <w:r>
        <w:rPr>
          <w:highlight w:val="yellow"/>
        </w:rPr>
        <w:instrText xml:space="preserve"> TOC \o "1-2" \h \z </w:instrText>
      </w:r>
      <w:r>
        <w:rPr>
          <w:highlight w:val="yellow"/>
        </w:rPr>
        <w:fldChar w:fldCharType="separate"/>
      </w:r>
      <w:hyperlink w:anchor="_Toc108102251" w:history="1">
        <w:r w:rsidRPr="0009709E">
          <w:rPr>
            <w:rStyle w:val="Hyperlink"/>
            <w:noProof/>
          </w:rPr>
          <w:t>1</w:t>
        </w:r>
        <w:r>
          <w:rPr>
            <w:rFonts w:asciiTheme="minorHAnsi" w:eastAsiaTheme="minorEastAsia" w:hAnsiTheme="minorHAnsi" w:cstheme="minorBidi"/>
            <w:b w:val="0"/>
            <w:noProof/>
            <w:sz w:val="22"/>
            <w:szCs w:val="22"/>
            <w:lang w:eastAsia="en-NZ"/>
          </w:rPr>
          <w:tab/>
        </w:r>
        <w:r w:rsidRPr="0009709E">
          <w:rPr>
            <w:rStyle w:val="Hyperlink"/>
            <w:noProof/>
          </w:rPr>
          <w:t>Introduction</w:t>
        </w:r>
        <w:r>
          <w:rPr>
            <w:noProof/>
            <w:webHidden/>
          </w:rPr>
          <w:tab/>
        </w:r>
        <w:r>
          <w:rPr>
            <w:noProof/>
            <w:webHidden/>
          </w:rPr>
          <w:fldChar w:fldCharType="begin"/>
        </w:r>
        <w:r>
          <w:rPr>
            <w:noProof/>
            <w:webHidden/>
          </w:rPr>
          <w:instrText xml:space="preserve"> PAGEREF _Toc108102251 \h </w:instrText>
        </w:r>
        <w:r>
          <w:rPr>
            <w:noProof/>
            <w:webHidden/>
          </w:rPr>
        </w:r>
        <w:r>
          <w:rPr>
            <w:noProof/>
            <w:webHidden/>
          </w:rPr>
          <w:fldChar w:fldCharType="separate"/>
        </w:r>
        <w:r>
          <w:rPr>
            <w:noProof/>
            <w:webHidden/>
          </w:rPr>
          <w:t>1</w:t>
        </w:r>
        <w:r>
          <w:rPr>
            <w:noProof/>
            <w:webHidden/>
          </w:rPr>
          <w:fldChar w:fldCharType="end"/>
        </w:r>
      </w:hyperlink>
    </w:p>
    <w:p w14:paraId="327E890E" w14:textId="3F74D498"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52" w:history="1">
        <w:r w:rsidRPr="0009709E">
          <w:rPr>
            <w:rStyle w:val="Hyperlink"/>
            <w:noProof/>
          </w:rPr>
          <w:t>1.1</w:t>
        </w:r>
        <w:r>
          <w:rPr>
            <w:rFonts w:asciiTheme="minorHAnsi" w:eastAsiaTheme="minorEastAsia" w:hAnsiTheme="minorHAnsi" w:cstheme="minorBidi"/>
            <w:noProof/>
            <w:sz w:val="22"/>
            <w:szCs w:val="22"/>
            <w:lang w:eastAsia="en-NZ"/>
          </w:rPr>
          <w:tab/>
        </w:r>
        <w:r w:rsidRPr="0009709E">
          <w:rPr>
            <w:rStyle w:val="Hyperlink"/>
            <w:noProof/>
          </w:rPr>
          <w:t>Overview</w:t>
        </w:r>
        <w:r>
          <w:rPr>
            <w:noProof/>
            <w:webHidden/>
          </w:rPr>
          <w:tab/>
        </w:r>
        <w:r>
          <w:rPr>
            <w:noProof/>
            <w:webHidden/>
          </w:rPr>
          <w:fldChar w:fldCharType="begin"/>
        </w:r>
        <w:r>
          <w:rPr>
            <w:noProof/>
            <w:webHidden/>
          </w:rPr>
          <w:instrText xml:space="preserve"> PAGEREF _Toc108102252 \h </w:instrText>
        </w:r>
        <w:r>
          <w:rPr>
            <w:noProof/>
            <w:webHidden/>
          </w:rPr>
        </w:r>
        <w:r>
          <w:rPr>
            <w:noProof/>
            <w:webHidden/>
          </w:rPr>
          <w:fldChar w:fldCharType="separate"/>
        </w:r>
        <w:r>
          <w:rPr>
            <w:noProof/>
            <w:webHidden/>
          </w:rPr>
          <w:t>1</w:t>
        </w:r>
        <w:r>
          <w:rPr>
            <w:noProof/>
            <w:webHidden/>
          </w:rPr>
          <w:fldChar w:fldCharType="end"/>
        </w:r>
      </w:hyperlink>
    </w:p>
    <w:p w14:paraId="3B5CB7C7" w14:textId="11051718"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53" w:history="1">
        <w:r w:rsidRPr="0009709E">
          <w:rPr>
            <w:rStyle w:val="Hyperlink"/>
            <w:noProof/>
          </w:rPr>
          <w:t>1.2</w:t>
        </w:r>
        <w:r>
          <w:rPr>
            <w:rFonts w:asciiTheme="minorHAnsi" w:eastAsiaTheme="minorEastAsia" w:hAnsiTheme="minorHAnsi" w:cstheme="minorBidi"/>
            <w:noProof/>
            <w:sz w:val="22"/>
            <w:szCs w:val="22"/>
            <w:lang w:eastAsia="en-NZ"/>
          </w:rPr>
          <w:tab/>
        </w:r>
        <w:r w:rsidRPr="0009709E">
          <w:rPr>
            <w:rStyle w:val="Hyperlink"/>
            <w:noProof/>
          </w:rPr>
          <w:t>Background</w:t>
        </w:r>
        <w:r>
          <w:rPr>
            <w:noProof/>
            <w:webHidden/>
          </w:rPr>
          <w:tab/>
        </w:r>
        <w:r>
          <w:rPr>
            <w:noProof/>
            <w:webHidden/>
          </w:rPr>
          <w:fldChar w:fldCharType="begin"/>
        </w:r>
        <w:r>
          <w:rPr>
            <w:noProof/>
            <w:webHidden/>
          </w:rPr>
          <w:instrText xml:space="preserve"> PAGEREF _Toc108102253 \h </w:instrText>
        </w:r>
        <w:r>
          <w:rPr>
            <w:noProof/>
            <w:webHidden/>
          </w:rPr>
        </w:r>
        <w:r>
          <w:rPr>
            <w:noProof/>
            <w:webHidden/>
          </w:rPr>
          <w:fldChar w:fldCharType="separate"/>
        </w:r>
        <w:r>
          <w:rPr>
            <w:noProof/>
            <w:webHidden/>
          </w:rPr>
          <w:t>1</w:t>
        </w:r>
        <w:r>
          <w:rPr>
            <w:noProof/>
            <w:webHidden/>
          </w:rPr>
          <w:fldChar w:fldCharType="end"/>
        </w:r>
      </w:hyperlink>
    </w:p>
    <w:p w14:paraId="6F031107" w14:textId="43382E12"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54" w:history="1">
        <w:r w:rsidRPr="0009709E">
          <w:rPr>
            <w:rStyle w:val="Hyperlink"/>
            <w:noProof/>
          </w:rPr>
          <w:t>1.3</w:t>
        </w:r>
        <w:r>
          <w:rPr>
            <w:rFonts w:asciiTheme="minorHAnsi" w:eastAsiaTheme="minorEastAsia" w:hAnsiTheme="minorHAnsi" w:cstheme="minorBidi"/>
            <w:noProof/>
            <w:sz w:val="22"/>
            <w:szCs w:val="22"/>
            <w:lang w:eastAsia="en-NZ"/>
          </w:rPr>
          <w:tab/>
        </w:r>
        <w:r w:rsidRPr="0009709E">
          <w:rPr>
            <w:rStyle w:val="Hyperlink"/>
            <w:noProof/>
          </w:rPr>
          <w:t>Notifiable disease surveillance systems</w:t>
        </w:r>
        <w:r>
          <w:rPr>
            <w:noProof/>
            <w:webHidden/>
          </w:rPr>
          <w:tab/>
        </w:r>
        <w:r>
          <w:rPr>
            <w:noProof/>
            <w:webHidden/>
          </w:rPr>
          <w:fldChar w:fldCharType="begin"/>
        </w:r>
        <w:r>
          <w:rPr>
            <w:noProof/>
            <w:webHidden/>
          </w:rPr>
          <w:instrText xml:space="preserve"> PAGEREF _Toc108102254 \h </w:instrText>
        </w:r>
        <w:r>
          <w:rPr>
            <w:noProof/>
            <w:webHidden/>
          </w:rPr>
        </w:r>
        <w:r>
          <w:rPr>
            <w:noProof/>
            <w:webHidden/>
          </w:rPr>
          <w:fldChar w:fldCharType="separate"/>
        </w:r>
        <w:r>
          <w:rPr>
            <w:noProof/>
            <w:webHidden/>
          </w:rPr>
          <w:t>1</w:t>
        </w:r>
        <w:r>
          <w:rPr>
            <w:noProof/>
            <w:webHidden/>
          </w:rPr>
          <w:fldChar w:fldCharType="end"/>
        </w:r>
      </w:hyperlink>
    </w:p>
    <w:p w14:paraId="63B11B2C" w14:textId="48831539"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55" w:history="1">
        <w:r w:rsidRPr="0009709E">
          <w:rPr>
            <w:rStyle w:val="Hyperlink"/>
            <w:noProof/>
          </w:rPr>
          <w:t>1.4</w:t>
        </w:r>
        <w:r>
          <w:rPr>
            <w:rFonts w:asciiTheme="minorHAnsi" w:eastAsiaTheme="minorEastAsia" w:hAnsiTheme="minorHAnsi" w:cstheme="minorBidi"/>
            <w:noProof/>
            <w:sz w:val="22"/>
            <w:szCs w:val="22"/>
            <w:lang w:eastAsia="en-NZ"/>
          </w:rPr>
          <w:tab/>
        </w:r>
        <w:r w:rsidRPr="0009709E">
          <w:rPr>
            <w:rStyle w:val="Hyperlink"/>
            <w:noProof/>
          </w:rPr>
          <w:t>Scope of this implementation guide</w:t>
        </w:r>
        <w:r>
          <w:rPr>
            <w:noProof/>
            <w:webHidden/>
          </w:rPr>
          <w:tab/>
        </w:r>
        <w:r>
          <w:rPr>
            <w:noProof/>
            <w:webHidden/>
          </w:rPr>
          <w:fldChar w:fldCharType="begin"/>
        </w:r>
        <w:r>
          <w:rPr>
            <w:noProof/>
            <w:webHidden/>
          </w:rPr>
          <w:instrText xml:space="preserve"> PAGEREF _Toc108102255 \h </w:instrText>
        </w:r>
        <w:r>
          <w:rPr>
            <w:noProof/>
            <w:webHidden/>
          </w:rPr>
        </w:r>
        <w:r>
          <w:rPr>
            <w:noProof/>
            <w:webHidden/>
          </w:rPr>
          <w:fldChar w:fldCharType="separate"/>
        </w:r>
        <w:r>
          <w:rPr>
            <w:noProof/>
            <w:webHidden/>
          </w:rPr>
          <w:t>2</w:t>
        </w:r>
        <w:r>
          <w:rPr>
            <w:noProof/>
            <w:webHidden/>
          </w:rPr>
          <w:fldChar w:fldCharType="end"/>
        </w:r>
      </w:hyperlink>
    </w:p>
    <w:p w14:paraId="1C6C5AE7" w14:textId="2BB9B36D"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56" w:history="1">
        <w:r w:rsidRPr="0009709E">
          <w:rPr>
            <w:rStyle w:val="Hyperlink"/>
            <w:noProof/>
          </w:rPr>
          <w:t>1.5</w:t>
        </w:r>
        <w:r>
          <w:rPr>
            <w:rFonts w:asciiTheme="minorHAnsi" w:eastAsiaTheme="minorEastAsia" w:hAnsiTheme="minorHAnsi" w:cstheme="minorBidi"/>
            <w:noProof/>
            <w:sz w:val="22"/>
            <w:szCs w:val="22"/>
            <w:lang w:eastAsia="en-NZ"/>
          </w:rPr>
          <w:tab/>
        </w:r>
        <w:r w:rsidRPr="0009709E">
          <w:rPr>
            <w:rStyle w:val="Hyperlink"/>
            <w:noProof/>
          </w:rPr>
          <w:t>New Zealand legislation and regulations</w:t>
        </w:r>
        <w:r>
          <w:rPr>
            <w:noProof/>
            <w:webHidden/>
          </w:rPr>
          <w:tab/>
        </w:r>
        <w:r>
          <w:rPr>
            <w:noProof/>
            <w:webHidden/>
          </w:rPr>
          <w:fldChar w:fldCharType="begin"/>
        </w:r>
        <w:r>
          <w:rPr>
            <w:noProof/>
            <w:webHidden/>
          </w:rPr>
          <w:instrText xml:space="preserve"> PAGEREF _Toc108102256 \h </w:instrText>
        </w:r>
        <w:r>
          <w:rPr>
            <w:noProof/>
            <w:webHidden/>
          </w:rPr>
        </w:r>
        <w:r>
          <w:rPr>
            <w:noProof/>
            <w:webHidden/>
          </w:rPr>
          <w:fldChar w:fldCharType="separate"/>
        </w:r>
        <w:r>
          <w:rPr>
            <w:noProof/>
            <w:webHidden/>
          </w:rPr>
          <w:t>3</w:t>
        </w:r>
        <w:r>
          <w:rPr>
            <w:noProof/>
            <w:webHidden/>
          </w:rPr>
          <w:fldChar w:fldCharType="end"/>
        </w:r>
      </w:hyperlink>
    </w:p>
    <w:p w14:paraId="03E80353" w14:textId="3CFE86DA"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57" w:history="1">
        <w:r w:rsidRPr="0009709E">
          <w:rPr>
            <w:rStyle w:val="Hyperlink"/>
            <w:noProof/>
          </w:rPr>
          <w:t>1.6</w:t>
        </w:r>
        <w:r>
          <w:rPr>
            <w:rFonts w:asciiTheme="minorHAnsi" w:eastAsiaTheme="minorEastAsia" w:hAnsiTheme="minorHAnsi" w:cstheme="minorBidi"/>
            <w:noProof/>
            <w:sz w:val="22"/>
            <w:szCs w:val="22"/>
            <w:lang w:eastAsia="en-NZ"/>
          </w:rPr>
          <w:tab/>
        </w:r>
        <w:r w:rsidRPr="0009709E">
          <w:rPr>
            <w:rStyle w:val="Hyperlink"/>
            <w:noProof/>
          </w:rPr>
          <w:t>Related standards</w:t>
        </w:r>
        <w:r>
          <w:rPr>
            <w:noProof/>
            <w:webHidden/>
          </w:rPr>
          <w:tab/>
        </w:r>
        <w:r>
          <w:rPr>
            <w:noProof/>
            <w:webHidden/>
          </w:rPr>
          <w:fldChar w:fldCharType="begin"/>
        </w:r>
        <w:r>
          <w:rPr>
            <w:noProof/>
            <w:webHidden/>
          </w:rPr>
          <w:instrText xml:space="preserve"> PAGEREF _Toc108102257 \h </w:instrText>
        </w:r>
        <w:r>
          <w:rPr>
            <w:noProof/>
            <w:webHidden/>
          </w:rPr>
        </w:r>
        <w:r>
          <w:rPr>
            <w:noProof/>
            <w:webHidden/>
          </w:rPr>
          <w:fldChar w:fldCharType="separate"/>
        </w:r>
        <w:r>
          <w:rPr>
            <w:noProof/>
            <w:webHidden/>
          </w:rPr>
          <w:t>3</w:t>
        </w:r>
        <w:r>
          <w:rPr>
            <w:noProof/>
            <w:webHidden/>
          </w:rPr>
          <w:fldChar w:fldCharType="end"/>
        </w:r>
      </w:hyperlink>
    </w:p>
    <w:p w14:paraId="76D42B7D" w14:textId="3E83BF40" w:rsidR="000D4D76" w:rsidRDefault="000D4D76">
      <w:pPr>
        <w:pStyle w:val="TOC1"/>
        <w:rPr>
          <w:rFonts w:asciiTheme="minorHAnsi" w:eastAsiaTheme="minorEastAsia" w:hAnsiTheme="minorHAnsi" w:cstheme="minorBidi"/>
          <w:b w:val="0"/>
          <w:noProof/>
          <w:sz w:val="22"/>
          <w:szCs w:val="22"/>
          <w:lang w:eastAsia="en-NZ"/>
        </w:rPr>
      </w:pPr>
      <w:hyperlink w:anchor="_Toc108102258" w:history="1">
        <w:r w:rsidRPr="0009709E">
          <w:rPr>
            <w:rStyle w:val="Hyperlink"/>
            <w:noProof/>
          </w:rPr>
          <w:t>2</w:t>
        </w:r>
        <w:r>
          <w:rPr>
            <w:rFonts w:asciiTheme="minorHAnsi" w:eastAsiaTheme="minorEastAsia" w:hAnsiTheme="minorHAnsi" w:cstheme="minorBidi"/>
            <w:b w:val="0"/>
            <w:noProof/>
            <w:sz w:val="22"/>
            <w:szCs w:val="22"/>
            <w:lang w:eastAsia="en-NZ"/>
          </w:rPr>
          <w:tab/>
        </w:r>
        <w:r w:rsidRPr="0009709E">
          <w:rPr>
            <w:rStyle w:val="Hyperlink"/>
            <w:noProof/>
          </w:rPr>
          <w:t>Business processes</w:t>
        </w:r>
        <w:r>
          <w:rPr>
            <w:noProof/>
            <w:webHidden/>
          </w:rPr>
          <w:tab/>
        </w:r>
        <w:r>
          <w:rPr>
            <w:noProof/>
            <w:webHidden/>
          </w:rPr>
          <w:fldChar w:fldCharType="begin"/>
        </w:r>
        <w:r>
          <w:rPr>
            <w:noProof/>
            <w:webHidden/>
          </w:rPr>
          <w:instrText xml:space="preserve"> PAGEREF _Toc108102258 \h </w:instrText>
        </w:r>
        <w:r>
          <w:rPr>
            <w:noProof/>
            <w:webHidden/>
          </w:rPr>
        </w:r>
        <w:r>
          <w:rPr>
            <w:noProof/>
            <w:webHidden/>
          </w:rPr>
          <w:fldChar w:fldCharType="separate"/>
        </w:r>
        <w:r>
          <w:rPr>
            <w:noProof/>
            <w:webHidden/>
          </w:rPr>
          <w:t>4</w:t>
        </w:r>
        <w:r>
          <w:rPr>
            <w:noProof/>
            <w:webHidden/>
          </w:rPr>
          <w:fldChar w:fldCharType="end"/>
        </w:r>
      </w:hyperlink>
    </w:p>
    <w:p w14:paraId="44955E49" w14:textId="2788723E"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59" w:history="1">
        <w:r w:rsidRPr="0009709E">
          <w:rPr>
            <w:rStyle w:val="Hyperlink"/>
            <w:noProof/>
          </w:rPr>
          <w:t>2.1</w:t>
        </w:r>
        <w:r>
          <w:rPr>
            <w:rFonts w:asciiTheme="minorHAnsi" w:eastAsiaTheme="minorEastAsia" w:hAnsiTheme="minorHAnsi" w:cstheme="minorBidi"/>
            <w:noProof/>
            <w:sz w:val="22"/>
            <w:szCs w:val="22"/>
            <w:lang w:eastAsia="en-NZ"/>
          </w:rPr>
          <w:tab/>
        </w:r>
        <w:r w:rsidRPr="0009709E">
          <w:rPr>
            <w:rStyle w:val="Hyperlink"/>
            <w:noProof/>
          </w:rPr>
          <w:t>Notification processes</w:t>
        </w:r>
        <w:r>
          <w:rPr>
            <w:noProof/>
            <w:webHidden/>
          </w:rPr>
          <w:tab/>
        </w:r>
        <w:r>
          <w:rPr>
            <w:noProof/>
            <w:webHidden/>
          </w:rPr>
          <w:fldChar w:fldCharType="begin"/>
        </w:r>
        <w:r>
          <w:rPr>
            <w:noProof/>
            <w:webHidden/>
          </w:rPr>
          <w:instrText xml:space="preserve"> PAGEREF _Toc108102259 \h </w:instrText>
        </w:r>
        <w:r>
          <w:rPr>
            <w:noProof/>
            <w:webHidden/>
          </w:rPr>
        </w:r>
        <w:r>
          <w:rPr>
            <w:noProof/>
            <w:webHidden/>
          </w:rPr>
          <w:fldChar w:fldCharType="separate"/>
        </w:r>
        <w:r>
          <w:rPr>
            <w:noProof/>
            <w:webHidden/>
          </w:rPr>
          <w:t>4</w:t>
        </w:r>
        <w:r>
          <w:rPr>
            <w:noProof/>
            <w:webHidden/>
          </w:rPr>
          <w:fldChar w:fldCharType="end"/>
        </w:r>
      </w:hyperlink>
    </w:p>
    <w:p w14:paraId="314EE45F" w14:textId="02572879"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60" w:history="1">
        <w:r w:rsidRPr="0009709E">
          <w:rPr>
            <w:rStyle w:val="Hyperlink"/>
            <w:noProof/>
          </w:rPr>
          <w:t>2.2</w:t>
        </w:r>
        <w:r>
          <w:rPr>
            <w:rFonts w:asciiTheme="minorHAnsi" w:eastAsiaTheme="minorEastAsia" w:hAnsiTheme="minorHAnsi" w:cstheme="minorBidi"/>
            <w:noProof/>
            <w:sz w:val="22"/>
            <w:szCs w:val="22"/>
            <w:lang w:eastAsia="en-NZ"/>
          </w:rPr>
          <w:tab/>
        </w:r>
        <w:r w:rsidRPr="0009709E">
          <w:rPr>
            <w:rStyle w:val="Hyperlink"/>
            <w:noProof/>
          </w:rPr>
          <w:t>Interim notification data flow</w:t>
        </w:r>
        <w:r>
          <w:rPr>
            <w:noProof/>
            <w:webHidden/>
          </w:rPr>
          <w:tab/>
        </w:r>
        <w:r>
          <w:rPr>
            <w:noProof/>
            <w:webHidden/>
          </w:rPr>
          <w:fldChar w:fldCharType="begin"/>
        </w:r>
        <w:r>
          <w:rPr>
            <w:noProof/>
            <w:webHidden/>
          </w:rPr>
          <w:instrText xml:space="preserve"> PAGEREF _Toc108102260 \h </w:instrText>
        </w:r>
        <w:r>
          <w:rPr>
            <w:noProof/>
            <w:webHidden/>
          </w:rPr>
        </w:r>
        <w:r>
          <w:rPr>
            <w:noProof/>
            <w:webHidden/>
          </w:rPr>
          <w:fldChar w:fldCharType="separate"/>
        </w:r>
        <w:r>
          <w:rPr>
            <w:noProof/>
            <w:webHidden/>
          </w:rPr>
          <w:t>5</w:t>
        </w:r>
        <w:r>
          <w:rPr>
            <w:noProof/>
            <w:webHidden/>
          </w:rPr>
          <w:fldChar w:fldCharType="end"/>
        </w:r>
      </w:hyperlink>
    </w:p>
    <w:p w14:paraId="3A9BDFC9" w14:textId="752D0AE5"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61" w:history="1">
        <w:r w:rsidRPr="0009709E">
          <w:rPr>
            <w:rStyle w:val="Hyperlink"/>
            <w:noProof/>
          </w:rPr>
          <w:t>2.3</w:t>
        </w:r>
        <w:r>
          <w:rPr>
            <w:rFonts w:asciiTheme="minorHAnsi" w:eastAsiaTheme="minorEastAsia" w:hAnsiTheme="minorHAnsi" w:cstheme="minorBidi"/>
            <w:noProof/>
            <w:sz w:val="22"/>
            <w:szCs w:val="22"/>
            <w:lang w:eastAsia="en-NZ"/>
          </w:rPr>
          <w:tab/>
        </w:r>
        <w:r w:rsidRPr="0009709E">
          <w:rPr>
            <w:rStyle w:val="Hyperlink"/>
            <w:noProof/>
          </w:rPr>
          <w:t>Notification data flow</w:t>
        </w:r>
        <w:r>
          <w:rPr>
            <w:noProof/>
            <w:webHidden/>
          </w:rPr>
          <w:tab/>
        </w:r>
        <w:r>
          <w:rPr>
            <w:noProof/>
            <w:webHidden/>
          </w:rPr>
          <w:fldChar w:fldCharType="begin"/>
        </w:r>
        <w:r>
          <w:rPr>
            <w:noProof/>
            <w:webHidden/>
          </w:rPr>
          <w:instrText xml:space="preserve"> PAGEREF _Toc108102261 \h </w:instrText>
        </w:r>
        <w:r>
          <w:rPr>
            <w:noProof/>
            <w:webHidden/>
          </w:rPr>
        </w:r>
        <w:r>
          <w:rPr>
            <w:noProof/>
            <w:webHidden/>
          </w:rPr>
          <w:fldChar w:fldCharType="separate"/>
        </w:r>
        <w:r>
          <w:rPr>
            <w:noProof/>
            <w:webHidden/>
          </w:rPr>
          <w:t>7</w:t>
        </w:r>
        <w:r>
          <w:rPr>
            <w:noProof/>
            <w:webHidden/>
          </w:rPr>
          <w:fldChar w:fldCharType="end"/>
        </w:r>
      </w:hyperlink>
    </w:p>
    <w:p w14:paraId="08E5029B" w14:textId="4C20600F"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62" w:history="1">
        <w:r w:rsidRPr="0009709E">
          <w:rPr>
            <w:rStyle w:val="Hyperlink"/>
            <w:noProof/>
          </w:rPr>
          <w:t>2.4</w:t>
        </w:r>
        <w:r>
          <w:rPr>
            <w:rFonts w:asciiTheme="minorHAnsi" w:eastAsiaTheme="minorEastAsia" w:hAnsiTheme="minorHAnsi" w:cstheme="minorBidi"/>
            <w:noProof/>
            <w:sz w:val="22"/>
            <w:szCs w:val="22"/>
            <w:lang w:eastAsia="en-NZ"/>
          </w:rPr>
          <w:tab/>
        </w:r>
        <w:r w:rsidRPr="0009709E">
          <w:rPr>
            <w:rStyle w:val="Hyperlink"/>
            <w:noProof/>
          </w:rPr>
          <w:t>End-to-end laboratory notification process map</w:t>
        </w:r>
        <w:r>
          <w:rPr>
            <w:noProof/>
            <w:webHidden/>
          </w:rPr>
          <w:tab/>
        </w:r>
        <w:r>
          <w:rPr>
            <w:noProof/>
            <w:webHidden/>
          </w:rPr>
          <w:fldChar w:fldCharType="begin"/>
        </w:r>
        <w:r>
          <w:rPr>
            <w:noProof/>
            <w:webHidden/>
          </w:rPr>
          <w:instrText xml:space="preserve"> PAGEREF _Toc108102262 \h </w:instrText>
        </w:r>
        <w:r>
          <w:rPr>
            <w:noProof/>
            <w:webHidden/>
          </w:rPr>
        </w:r>
        <w:r>
          <w:rPr>
            <w:noProof/>
            <w:webHidden/>
          </w:rPr>
          <w:fldChar w:fldCharType="separate"/>
        </w:r>
        <w:r>
          <w:rPr>
            <w:noProof/>
            <w:webHidden/>
          </w:rPr>
          <w:t>8</w:t>
        </w:r>
        <w:r>
          <w:rPr>
            <w:noProof/>
            <w:webHidden/>
          </w:rPr>
          <w:fldChar w:fldCharType="end"/>
        </w:r>
      </w:hyperlink>
    </w:p>
    <w:p w14:paraId="54A1ACF4" w14:textId="7FCCAEC3"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63" w:history="1">
        <w:r w:rsidRPr="0009709E">
          <w:rPr>
            <w:rStyle w:val="Hyperlink"/>
            <w:noProof/>
          </w:rPr>
          <w:t>2.5</w:t>
        </w:r>
        <w:r>
          <w:rPr>
            <w:rFonts w:asciiTheme="minorHAnsi" w:eastAsiaTheme="minorEastAsia" w:hAnsiTheme="minorHAnsi" w:cstheme="minorBidi"/>
            <w:noProof/>
            <w:sz w:val="22"/>
            <w:szCs w:val="22"/>
            <w:lang w:eastAsia="en-NZ"/>
          </w:rPr>
          <w:tab/>
        </w:r>
        <w:r w:rsidRPr="0009709E">
          <w:rPr>
            <w:rStyle w:val="Hyperlink"/>
            <w:noProof/>
          </w:rPr>
          <w:t>Urgency and acknowledgement</w:t>
        </w:r>
        <w:r>
          <w:rPr>
            <w:noProof/>
            <w:webHidden/>
          </w:rPr>
          <w:tab/>
        </w:r>
        <w:r>
          <w:rPr>
            <w:noProof/>
            <w:webHidden/>
          </w:rPr>
          <w:fldChar w:fldCharType="begin"/>
        </w:r>
        <w:r>
          <w:rPr>
            <w:noProof/>
            <w:webHidden/>
          </w:rPr>
          <w:instrText xml:space="preserve"> PAGEREF _Toc108102263 \h </w:instrText>
        </w:r>
        <w:r>
          <w:rPr>
            <w:noProof/>
            <w:webHidden/>
          </w:rPr>
        </w:r>
        <w:r>
          <w:rPr>
            <w:noProof/>
            <w:webHidden/>
          </w:rPr>
          <w:fldChar w:fldCharType="separate"/>
        </w:r>
        <w:r>
          <w:rPr>
            <w:noProof/>
            <w:webHidden/>
          </w:rPr>
          <w:t>10</w:t>
        </w:r>
        <w:r>
          <w:rPr>
            <w:noProof/>
            <w:webHidden/>
          </w:rPr>
          <w:fldChar w:fldCharType="end"/>
        </w:r>
      </w:hyperlink>
    </w:p>
    <w:p w14:paraId="5974F2C4" w14:textId="3C3A58F0" w:rsidR="000D4D76" w:rsidRDefault="000D4D76">
      <w:pPr>
        <w:pStyle w:val="TOC1"/>
        <w:rPr>
          <w:rFonts w:asciiTheme="minorHAnsi" w:eastAsiaTheme="minorEastAsia" w:hAnsiTheme="minorHAnsi" w:cstheme="minorBidi"/>
          <w:b w:val="0"/>
          <w:noProof/>
          <w:sz w:val="22"/>
          <w:szCs w:val="22"/>
          <w:lang w:eastAsia="en-NZ"/>
        </w:rPr>
      </w:pPr>
      <w:hyperlink w:anchor="_Toc108102264" w:history="1">
        <w:r w:rsidRPr="0009709E">
          <w:rPr>
            <w:rStyle w:val="Hyperlink"/>
            <w:noProof/>
          </w:rPr>
          <w:t>3</w:t>
        </w:r>
        <w:r>
          <w:rPr>
            <w:rFonts w:asciiTheme="minorHAnsi" w:eastAsiaTheme="minorEastAsia" w:hAnsiTheme="minorHAnsi" w:cstheme="minorBidi"/>
            <w:b w:val="0"/>
            <w:noProof/>
            <w:sz w:val="22"/>
            <w:szCs w:val="22"/>
            <w:lang w:eastAsia="en-NZ"/>
          </w:rPr>
          <w:tab/>
        </w:r>
        <w:r w:rsidRPr="0009709E">
          <w:rPr>
            <w:rStyle w:val="Hyperlink"/>
            <w:noProof/>
          </w:rPr>
          <w:t>Information requirements</w:t>
        </w:r>
        <w:r>
          <w:rPr>
            <w:noProof/>
            <w:webHidden/>
          </w:rPr>
          <w:tab/>
        </w:r>
        <w:r>
          <w:rPr>
            <w:noProof/>
            <w:webHidden/>
          </w:rPr>
          <w:fldChar w:fldCharType="begin"/>
        </w:r>
        <w:r>
          <w:rPr>
            <w:noProof/>
            <w:webHidden/>
          </w:rPr>
          <w:instrText xml:space="preserve"> PAGEREF _Toc108102264 \h </w:instrText>
        </w:r>
        <w:r>
          <w:rPr>
            <w:noProof/>
            <w:webHidden/>
          </w:rPr>
        </w:r>
        <w:r>
          <w:rPr>
            <w:noProof/>
            <w:webHidden/>
          </w:rPr>
          <w:fldChar w:fldCharType="separate"/>
        </w:r>
        <w:r>
          <w:rPr>
            <w:noProof/>
            <w:webHidden/>
          </w:rPr>
          <w:t>11</w:t>
        </w:r>
        <w:r>
          <w:rPr>
            <w:noProof/>
            <w:webHidden/>
          </w:rPr>
          <w:fldChar w:fldCharType="end"/>
        </w:r>
      </w:hyperlink>
    </w:p>
    <w:p w14:paraId="76923925" w14:textId="4C7ED877" w:rsidR="000D4D76" w:rsidRDefault="000D4D76">
      <w:pPr>
        <w:pStyle w:val="TOC1"/>
        <w:rPr>
          <w:rFonts w:asciiTheme="minorHAnsi" w:eastAsiaTheme="minorEastAsia" w:hAnsiTheme="minorHAnsi" w:cstheme="minorBidi"/>
          <w:b w:val="0"/>
          <w:noProof/>
          <w:sz w:val="22"/>
          <w:szCs w:val="22"/>
          <w:lang w:eastAsia="en-NZ"/>
        </w:rPr>
      </w:pPr>
      <w:hyperlink w:anchor="_Toc108102265" w:history="1">
        <w:r w:rsidRPr="0009709E">
          <w:rPr>
            <w:rStyle w:val="Hyperlink"/>
            <w:noProof/>
          </w:rPr>
          <w:t>4</w:t>
        </w:r>
        <w:r>
          <w:rPr>
            <w:rFonts w:asciiTheme="minorHAnsi" w:eastAsiaTheme="minorEastAsia" w:hAnsiTheme="minorHAnsi" w:cstheme="minorBidi"/>
            <w:b w:val="0"/>
            <w:noProof/>
            <w:sz w:val="22"/>
            <w:szCs w:val="22"/>
            <w:lang w:eastAsia="en-NZ"/>
          </w:rPr>
          <w:tab/>
        </w:r>
        <w:r w:rsidRPr="0009709E">
          <w:rPr>
            <w:rStyle w:val="Hyperlink"/>
            <w:noProof/>
          </w:rPr>
          <w:t>Privacy and security</w:t>
        </w:r>
        <w:r>
          <w:rPr>
            <w:noProof/>
            <w:webHidden/>
          </w:rPr>
          <w:tab/>
        </w:r>
        <w:r>
          <w:rPr>
            <w:noProof/>
            <w:webHidden/>
          </w:rPr>
          <w:fldChar w:fldCharType="begin"/>
        </w:r>
        <w:r>
          <w:rPr>
            <w:noProof/>
            <w:webHidden/>
          </w:rPr>
          <w:instrText xml:space="preserve"> PAGEREF _Toc108102265 \h </w:instrText>
        </w:r>
        <w:r>
          <w:rPr>
            <w:noProof/>
            <w:webHidden/>
          </w:rPr>
        </w:r>
        <w:r>
          <w:rPr>
            <w:noProof/>
            <w:webHidden/>
          </w:rPr>
          <w:fldChar w:fldCharType="separate"/>
        </w:r>
        <w:r>
          <w:rPr>
            <w:noProof/>
            <w:webHidden/>
          </w:rPr>
          <w:t>12</w:t>
        </w:r>
        <w:r>
          <w:rPr>
            <w:noProof/>
            <w:webHidden/>
          </w:rPr>
          <w:fldChar w:fldCharType="end"/>
        </w:r>
      </w:hyperlink>
    </w:p>
    <w:p w14:paraId="62A72884" w14:textId="3316295C"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66" w:history="1">
        <w:r w:rsidRPr="0009709E">
          <w:rPr>
            <w:rStyle w:val="Hyperlink"/>
            <w:noProof/>
          </w:rPr>
          <w:t>4.1</w:t>
        </w:r>
        <w:r>
          <w:rPr>
            <w:rFonts w:asciiTheme="minorHAnsi" w:eastAsiaTheme="minorEastAsia" w:hAnsiTheme="minorHAnsi" w:cstheme="minorBidi"/>
            <w:noProof/>
            <w:sz w:val="22"/>
            <w:szCs w:val="22"/>
            <w:lang w:eastAsia="en-NZ"/>
          </w:rPr>
          <w:tab/>
        </w:r>
        <w:r w:rsidRPr="0009709E">
          <w:rPr>
            <w:rStyle w:val="Hyperlink"/>
            <w:noProof/>
          </w:rPr>
          <w:t>Privacy requirements</w:t>
        </w:r>
        <w:r>
          <w:rPr>
            <w:noProof/>
            <w:webHidden/>
          </w:rPr>
          <w:tab/>
        </w:r>
        <w:r>
          <w:rPr>
            <w:noProof/>
            <w:webHidden/>
          </w:rPr>
          <w:fldChar w:fldCharType="begin"/>
        </w:r>
        <w:r>
          <w:rPr>
            <w:noProof/>
            <w:webHidden/>
          </w:rPr>
          <w:instrText xml:space="preserve"> PAGEREF _Toc108102266 \h </w:instrText>
        </w:r>
        <w:r>
          <w:rPr>
            <w:noProof/>
            <w:webHidden/>
          </w:rPr>
        </w:r>
        <w:r>
          <w:rPr>
            <w:noProof/>
            <w:webHidden/>
          </w:rPr>
          <w:fldChar w:fldCharType="separate"/>
        </w:r>
        <w:r>
          <w:rPr>
            <w:noProof/>
            <w:webHidden/>
          </w:rPr>
          <w:t>12</w:t>
        </w:r>
        <w:r>
          <w:rPr>
            <w:noProof/>
            <w:webHidden/>
          </w:rPr>
          <w:fldChar w:fldCharType="end"/>
        </w:r>
      </w:hyperlink>
    </w:p>
    <w:p w14:paraId="41CA3555" w14:textId="2CF9AA86"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67" w:history="1">
        <w:r w:rsidRPr="0009709E">
          <w:rPr>
            <w:rStyle w:val="Hyperlink"/>
            <w:noProof/>
          </w:rPr>
          <w:t>4.2</w:t>
        </w:r>
        <w:r>
          <w:rPr>
            <w:rFonts w:asciiTheme="minorHAnsi" w:eastAsiaTheme="minorEastAsia" w:hAnsiTheme="minorHAnsi" w:cstheme="minorBidi"/>
            <w:noProof/>
            <w:sz w:val="22"/>
            <w:szCs w:val="22"/>
            <w:lang w:eastAsia="en-NZ"/>
          </w:rPr>
          <w:tab/>
        </w:r>
        <w:r w:rsidRPr="0009709E">
          <w:rPr>
            <w:rStyle w:val="Hyperlink"/>
            <w:noProof/>
          </w:rPr>
          <w:t>Security requirements</w:t>
        </w:r>
        <w:r>
          <w:rPr>
            <w:noProof/>
            <w:webHidden/>
          </w:rPr>
          <w:tab/>
        </w:r>
        <w:r>
          <w:rPr>
            <w:noProof/>
            <w:webHidden/>
          </w:rPr>
          <w:fldChar w:fldCharType="begin"/>
        </w:r>
        <w:r>
          <w:rPr>
            <w:noProof/>
            <w:webHidden/>
          </w:rPr>
          <w:instrText xml:space="preserve"> PAGEREF _Toc108102267 \h </w:instrText>
        </w:r>
        <w:r>
          <w:rPr>
            <w:noProof/>
            <w:webHidden/>
          </w:rPr>
        </w:r>
        <w:r>
          <w:rPr>
            <w:noProof/>
            <w:webHidden/>
          </w:rPr>
          <w:fldChar w:fldCharType="separate"/>
        </w:r>
        <w:r>
          <w:rPr>
            <w:noProof/>
            <w:webHidden/>
          </w:rPr>
          <w:t>12</w:t>
        </w:r>
        <w:r>
          <w:rPr>
            <w:noProof/>
            <w:webHidden/>
          </w:rPr>
          <w:fldChar w:fldCharType="end"/>
        </w:r>
      </w:hyperlink>
    </w:p>
    <w:p w14:paraId="056CCE81" w14:textId="30CF4F92" w:rsidR="000D4D76" w:rsidRDefault="000D4D76">
      <w:pPr>
        <w:pStyle w:val="TOC1"/>
        <w:rPr>
          <w:rFonts w:asciiTheme="minorHAnsi" w:eastAsiaTheme="minorEastAsia" w:hAnsiTheme="minorHAnsi" w:cstheme="minorBidi"/>
          <w:b w:val="0"/>
          <w:noProof/>
          <w:sz w:val="22"/>
          <w:szCs w:val="22"/>
          <w:lang w:eastAsia="en-NZ"/>
        </w:rPr>
      </w:pPr>
      <w:hyperlink w:anchor="_Toc108102268" w:history="1">
        <w:r w:rsidRPr="0009709E">
          <w:rPr>
            <w:rStyle w:val="Hyperlink"/>
            <w:noProof/>
          </w:rPr>
          <w:t>5</w:t>
        </w:r>
        <w:r>
          <w:rPr>
            <w:rFonts w:asciiTheme="minorHAnsi" w:eastAsiaTheme="minorEastAsia" w:hAnsiTheme="minorHAnsi" w:cstheme="minorBidi"/>
            <w:b w:val="0"/>
            <w:noProof/>
            <w:sz w:val="22"/>
            <w:szCs w:val="22"/>
            <w:lang w:eastAsia="en-NZ"/>
          </w:rPr>
          <w:tab/>
        </w:r>
        <w:r w:rsidRPr="0009709E">
          <w:rPr>
            <w:rStyle w:val="Hyperlink"/>
            <w:noProof/>
          </w:rPr>
          <w:t>Transactions and message types</w:t>
        </w:r>
        <w:r>
          <w:rPr>
            <w:noProof/>
            <w:webHidden/>
          </w:rPr>
          <w:tab/>
        </w:r>
        <w:r>
          <w:rPr>
            <w:noProof/>
            <w:webHidden/>
          </w:rPr>
          <w:fldChar w:fldCharType="begin"/>
        </w:r>
        <w:r>
          <w:rPr>
            <w:noProof/>
            <w:webHidden/>
          </w:rPr>
          <w:instrText xml:space="preserve"> PAGEREF _Toc108102268 \h </w:instrText>
        </w:r>
        <w:r>
          <w:rPr>
            <w:noProof/>
            <w:webHidden/>
          </w:rPr>
        </w:r>
        <w:r>
          <w:rPr>
            <w:noProof/>
            <w:webHidden/>
          </w:rPr>
          <w:fldChar w:fldCharType="separate"/>
        </w:r>
        <w:r>
          <w:rPr>
            <w:noProof/>
            <w:webHidden/>
          </w:rPr>
          <w:t>13</w:t>
        </w:r>
        <w:r>
          <w:rPr>
            <w:noProof/>
            <w:webHidden/>
          </w:rPr>
          <w:fldChar w:fldCharType="end"/>
        </w:r>
      </w:hyperlink>
    </w:p>
    <w:p w14:paraId="3A3AEF6C" w14:textId="2369BEBF"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69" w:history="1">
        <w:r w:rsidRPr="0009709E">
          <w:rPr>
            <w:rStyle w:val="Hyperlink"/>
            <w:noProof/>
          </w:rPr>
          <w:t>5.1</w:t>
        </w:r>
        <w:r>
          <w:rPr>
            <w:rFonts w:asciiTheme="minorHAnsi" w:eastAsiaTheme="minorEastAsia" w:hAnsiTheme="minorHAnsi" w:cstheme="minorBidi"/>
            <w:noProof/>
            <w:sz w:val="22"/>
            <w:szCs w:val="22"/>
            <w:lang w:eastAsia="en-NZ"/>
          </w:rPr>
          <w:tab/>
        </w:r>
        <w:r w:rsidRPr="0009709E">
          <w:rPr>
            <w:rStyle w:val="Hyperlink"/>
            <w:noProof/>
          </w:rPr>
          <w:t>Exchanging information with the ENDMS</w:t>
        </w:r>
        <w:r>
          <w:rPr>
            <w:noProof/>
            <w:webHidden/>
          </w:rPr>
          <w:tab/>
        </w:r>
        <w:r>
          <w:rPr>
            <w:noProof/>
            <w:webHidden/>
          </w:rPr>
          <w:fldChar w:fldCharType="begin"/>
        </w:r>
        <w:r>
          <w:rPr>
            <w:noProof/>
            <w:webHidden/>
          </w:rPr>
          <w:instrText xml:space="preserve"> PAGEREF _Toc108102269 \h </w:instrText>
        </w:r>
        <w:r>
          <w:rPr>
            <w:noProof/>
            <w:webHidden/>
          </w:rPr>
        </w:r>
        <w:r>
          <w:rPr>
            <w:noProof/>
            <w:webHidden/>
          </w:rPr>
          <w:fldChar w:fldCharType="separate"/>
        </w:r>
        <w:r>
          <w:rPr>
            <w:noProof/>
            <w:webHidden/>
          </w:rPr>
          <w:t>13</w:t>
        </w:r>
        <w:r>
          <w:rPr>
            <w:noProof/>
            <w:webHidden/>
          </w:rPr>
          <w:fldChar w:fldCharType="end"/>
        </w:r>
      </w:hyperlink>
    </w:p>
    <w:p w14:paraId="01FFE3CC" w14:textId="0B77344D"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70" w:history="1">
        <w:r w:rsidRPr="0009709E">
          <w:rPr>
            <w:rStyle w:val="Hyperlink"/>
            <w:noProof/>
          </w:rPr>
          <w:t>5.2</w:t>
        </w:r>
        <w:r>
          <w:rPr>
            <w:rFonts w:asciiTheme="minorHAnsi" w:eastAsiaTheme="minorEastAsia" w:hAnsiTheme="minorHAnsi" w:cstheme="minorBidi"/>
            <w:noProof/>
            <w:sz w:val="22"/>
            <w:szCs w:val="22"/>
            <w:lang w:eastAsia="en-NZ"/>
          </w:rPr>
          <w:tab/>
        </w:r>
        <w:r w:rsidRPr="0009709E">
          <w:rPr>
            <w:rStyle w:val="Hyperlink"/>
            <w:noProof/>
          </w:rPr>
          <w:t>Flat file not supported</w:t>
        </w:r>
        <w:r>
          <w:rPr>
            <w:noProof/>
            <w:webHidden/>
          </w:rPr>
          <w:tab/>
        </w:r>
        <w:r>
          <w:rPr>
            <w:noProof/>
            <w:webHidden/>
          </w:rPr>
          <w:fldChar w:fldCharType="begin"/>
        </w:r>
        <w:r>
          <w:rPr>
            <w:noProof/>
            <w:webHidden/>
          </w:rPr>
          <w:instrText xml:space="preserve"> PAGEREF _Toc108102270 \h </w:instrText>
        </w:r>
        <w:r>
          <w:rPr>
            <w:noProof/>
            <w:webHidden/>
          </w:rPr>
        </w:r>
        <w:r>
          <w:rPr>
            <w:noProof/>
            <w:webHidden/>
          </w:rPr>
          <w:fldChar w:fldCharType="separate"/>
        </w:r>
        <w:r>
          <w:rPr>
            <w:noProof/>
            <w:webHidden/>
          </w:rPr>
          <w:t>16</w:t>
        </w:r>
        <w:r>
          <w:rPr>
            <w:noProof/>
            <w:webHidden/>
          </w:rPr>
          <w:fldChar w:fldCharType="end"/>
        </w:r>
      </w:hyperlink>
    </w:p>
    <w:p w14:paraId="50D2A941" w14:textId="5A7837FE"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71" w:history="1">
        <w:r w:rsidRPr="0009709E">
          <w:rPr>
            <w:rStyle w:val="Hyperlink"/>
            <w:noProof/>
          </w:rPr>
          <w:t>5.3</w:t>
        </w:r>
        <w:r>
          <w:rPr>
            <w:rFonts w:asciiTheme="minorHAnsi" w:eastAsiaTheme="minorEastAsia" w:hAnsiTheme="minorHAnsi" w:cstheme="minorBidi"/>
            <w:noProof/>
            <w:sz w:val="22"/>
            <w:szCs w:val="22"/>
            <w:lang w:eastAsia="en-NZ"/>
          </w:rPr>
          <w:tab/>
        </w:r>
        <w:r w:rsidRPr="0009709E">
          <w:rPr>
            <w:rStyle w:val="Hyperlink"/>
            <w:noProof/>
          </w:rPr>
          <w:t>ORU laboratory results message</w:t>
        </w:r>
        <w:r>
          <w:rPr>
            <w:noProof/>
            <w:webHidden/>
          </w:rPr>
          <w:tab/>
        </w:r>
        <w:r>
          <w:rPr>
            <w:noProof/>
            <w:webHidden/>
          </w:rPr>
          <w:fldChar w:fldCharType="begin"/>
        </w:r>
        <w:r>
          <w:rPr>
            <w:noProof/>
            <w:webHidden/>
          </w:rPr>
          <w:instrText xml:space="preserve"> PAGEREF _Toc108102271 \h </w:instrText>
        </w:r>
        <w:r>
          <w:rPr>
            <w:noProof/>
            <w:webHidden/>
          </w:rPr>
        </w:r>
        <w:r>
          <w:rPr>
            <w:noProof/>
            <w:webHidden/>
          </w:rPr>
          <w:fldChar w:fldCharType="separate"/>
        </w:r>
        <w:r>
          <w:rPr>
            <w:noProof/>
            <w:webHidden/>
          </w:rPr>
          <w:t>16</w:t>
        </w:r>
        <w:r>
          <w:rPr>
            <w:noProof/>
            <w:webHidden/>
          </w:rPr>
          <w:fldChar w:fldCharType="end"/>
        </w:r>
      </w:hyperlink>
    </w:p>
    <w:p w14:paraId="3CB3F988" w14:textId="54988083"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72" w:history="1">
        <w:r w:rsidRPr="0009709E">
          <w:rPr>
            <w:rStyle w:val="Hyperlink"/>
            <w:noProof/>
          </w:rPr>
          <w:t>5.4</w:t>
        </w:r>
        <w:r>
          <w:rPr>
            <w:rFonts w:asciiTheme="minorHAnsi" w:eastAsiaTheme="minorEastAsia" w:hAnsiTheme="minorHAnsi" w:cstheme="minorBidi"/>
            <w:noProof/>
            <w:sz w:val="22"/>
            <w:szCs w:val="22"/>
            <w:lang w:eastAsia="en-NZ"/>
          </w:rPr>
          <w:tab/>
        </w:r>
        <w:r w:rsidRPr="0009709E">
          <w:rPr>
            <w:rStyle w:val="Hyperlink"/>
            <w:noProof/>
          </w:rPr>
          <w:t>ACK– response message</w:t>
        </w:r>
        <w:r>
          <w:rPr>
            <w:noProof/>
            <w:webHidden/>
          </w:rPr>
          <w:tab/>
        </w:r>
        <w:r>
          <w:rPr>
            <w:noProof/>
            <w:webHidden/>
          </w:rPr>
          <w:fldChar w:fldCharType="begin"/>
        </w:r>
        <w:r>
          <w:rPr>
            <w:noProof/>
            <w:webHidden/>
          </w:rPr>
          <w:instrText xml:space="preserve"> PAGEREF _Toc108102272 \h </w:instrText>
        </w:r>
        <w:r>
          <w:rPr>
            <w:noProof/>
            <w:webHidden/>
          </w:rPr>
        </w:r>
        <w:r>
          <w:rPr>
            <w:noProof/>
            <w:webHidden/>
          </w:rPr>
          <w:fldChar w:fldCharType="separate"/>
        </w:r>
        <w:r>
          <w:rPr>
            <w:noProof/>
            <w:webHidden/>
          </w:rPr>
          <w:t>17</w:t>
        </w:r>
        <w:r>
          <w:rPr>
            <w:noProof/>
            <w:webHidden/>
          </w:rPr>
          <w:fldChar w:fldCharType="end"/>
        </w:r>
      </w:hyperlink>
    </w:p>
    <w:p w14:paraId="5F78BBDC" w14:textId="0048C241"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73" w:history="1">
        <w:r w:rsidRPr="0009709E">
          <w:rPr>
            <w:rStyle w:val="Hyperlink"/>
            <w:noProof/>
          </w:rPr>
          <w:t>5.5</w:t>
        </w:r>
        <w:r>
          <w:rPr>
            <w:rFonts w:asciiTheme="minorHAnsi" w:eastAsiaTheme="minorEastAsia" w:hAnsiTheme="minorHAnsi" w:cstheme="minorBidi"/>
            <w:noProof/>
            <w:sz w:val="22"/>
            <w:szCs w:val="22"/>
            <w:lang w:eastAsia="en-NZ"/>
          </w:rPr>
          <w:tab/>
        </w:r>
        <w:r w:rsidRPr="0009709E">
          <w:rPr>
            <w:rStyle w:val="Hyperlink"/>
            <w:noProof/>
          </w:rPr>
          <w:t>General considerations</w:t>
        </w:r>
        <w:r>
          <w:rPr>
            <w:noProof/>
            <w:webHidden/>
          </w:rPr>
          <w:tab/>
        </w:r>
        <w:r>
          <w:rPr>
            <w:noProof/>
            <w:webHidden/>
          </w:rPr>
          <w:fldChar w:fldCharType="begin"/>
        </w:r>
        <w:r>
          <w:rPr>
            <w:noProof/>
            <w:webHidden/>
          </w:rPr>
          <w:instrText xml:space="preserve"> PAGEREF _Toc108102273 \h </w:instrText>
        </w:r>
        <w:r>
          <w:rPr>
            <w:noProof/>
            <w:webHidden/>
          </w:rPr>
        </w:r>
        <w:r>
          <w:rPr>
            <w:noProof/>
            <w:webHidden/>
          </w:rPr>
          <w:fldChar w:fldCharType="separate"/>
        </w:r>
        <w:r>
          <w:rPr>
            <w:noProof/>
            <w:webHidden/>
          </w:rPr>
          <w:t>17</w:t>
        </w:r>
        <w:r>
          <w:rPr>
            <w:noProof/>
            <w:webHidden/>
          </w:rPr>
          <w:fldChar w:fldCharType="end"/>
        </w:r>
      </w:hyperlink>
    </w:p>
    <w:p w14:paraId="35CBBE84" w14:textId="05599018"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74" w:history="1">
        <w:r w:rsidRPr="0009709E">
          <w:rPr>
            <w:rStyle w:val="Hyperlink"/>
            <w:noProof/>
          </w:rPr>
          <w:t>5.6</w:t>
        </w:r>
        <w:r>
          <w:rPr>
            <w:rFonts w:asciiTheme="minorHAnsi" w:eastAsiaTheme="minorEastAsia" w:hAnsiTheme="minorHAnsi" w:cstheme="minorBidi"/>
            <w:noProof/>
            <w:sz w:val="22"/>
            <w:szCs w:val="22"/>
            <w:lang w:eastAsia="en-NZ"/>
          </w:rPr>
          <w:tab/>
        </w:r>
        <w:r w:rsidRPr="0009709E">
          <w:rPr>
            <w:rStyle w:val="Hyperlink"/>
            <w:noProof/>
          </w:rPr>
          <w:t>Diagnosis</w:t>
        </w:r>
        <w:r>
          <w:rPr>
            <w:noProof/>
            <w:webHidden/>
          </w:rPr>
          <w:tab/>
        </w:r>
        <w:r>
          <w:rPr>
            <w:noProof/>
            <w:webHidden/>
          </w:rPr>
          <w:fldChar w:fldCharType="begin"/>
        </w:r>
        <w:r>
          <w:rPr>
            <w:noProof/>
            <w:webHidden/>
          </w:rPr>
          <w:instrText xml:space="preserve"> PAGEREF _Toc108102274 \h </w:instrText>
        </w:r>
        <w:r>
          <w:rPr>
            <w:noProof/>
            <w:webHidden/>
          </w:rPr>
        </w:r>
        <w:r>
          <w:rPr>
            <w:noProof/>
            <w:webHidden/>
          </w:rPr>
          <w:fldChar w:fldCharType="separate"/>
        </w:r>
        <w:r>
          <w:rPr>
            <w:noProof/>
            <w:webHidden/>
          </w:rPr>
          <w:t>18</w:t>
        </w:r>
        <w:r>
          <w:rPr>
            <w:noProof/>
            <w:webHidden/>
          </w:rPr>
          <w:fldChar w:fldCharType="end"/>
        </w:r>
      </w:hyperlink>
    </w:p>
    <w:p w14:paraId="64588E64" w14:textId="48377F9A"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75" w:history="1">
        <w:r w:rsidRPr="0009709E">
          <w:rPr>
            <w:rStyle w:val="Hyperlink"/>
            <w:noProof/>
          </w:rPr>
          <w:t>5.7</w:t>
        </w:r>
        <w:r>
          <w:rPr>
            <w:rFonts w:asciiTheme="minorHAnsi" w:eastAsiaTheme="minorEastAsia" w:hAnsiTheme="minorHAnsi" w:cstheme="minorBidi"/>
            <w:noProof/>
            <w:sz w:val="22"/>
            <w:szCs w:val="22"/>
            <w:lang w:eastAsia="en-NZ"/>
          </w:rPr>
          <w:tab/>
        </w:r>
        <w:r w:rsidRPr="0009709E">
          <w:rPr>
            <w:rStyle w:val="Hyperlink"/>
            <w:noProof/>
          </w:rPr>
          <w:t>Traceability</w:t>
        </w:r>
        <w:r>
          <w:rPr>
            <w:noProof/>
            <w:webHidden/>
          </w:rPr>
          <w:tab/>
        </w:r>
        <w:r>
          <w:rPr>
            <w:noProof/>
            <w:webHidden/>
          </w:rPr>
          <w:fldChar w:fldCharType="begin"/>
        </w:r>
        <w:r>
          <w:rPr>
            <w:noProof/>
            <w:webHidden/>
          </w:rPr>
          <w:instrText xml:space="preserve"> PAGEREF _Toc108102275 \h </w:instrText>
        </w:r>
        <w:r>
          <w:rPr>
            <w:noProof/>
            <w:webHidden/>
          </w:rPr>
        </w:r>
        <w:r>
          <w:rPr>
            <w:noProof/>
            <w:webHidden/>
          </w:rPr>
          <w:fldChar w:fldCharType="separate"/>
        </w:r>
        <w:r>
          <w:rPr>
            <w:noProof/>
            <w:webHidden/>
          </w:rPr>
          <w:t>18</w:t>
        </w:r>
        <w:r>
          <w:rPr>
            <w:noProof/>
            <w:webHidden/>
          </w:rPr>
          <w:fldChar w:fldCharType="end"/>
        </w:r>
      </w:hyperlink>
    </w:p>
    <w:p w14:paraId="345B7443" w14:textId="6E565473"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76" w:history="1">
        <w:r w:rsidRPr="0009709E">
          <w:rPr>
            <w:rStyle w:val="Hyperlink"/>
            <w:noProof/>
          </w:rPr>
          <w:t>5.8</w:t>
        </w:r>
        <w:r>
          <w:rPr>
            <w:rFonts w:asciiTheme="minorHAnsi" w:eastAsiaTheme="minorEastAsia" w:hAnsiTheme="minorHAnsi" w:cstheme="minorBidi"/>
            <w:noProof/>
            <w:sz w:val="22"/>
            <w:szCs w:val="22"/>
            <w:lang w:eastAsia="en-NZ"/>
          </w:rPr>
          <w:tab/>
        </w:r>
        <w:r w:rsidRPr="0009709E">
          <w:rPr>
            <w:rStyle w:val="Hyperlink"/>
            <w:noProof/>
          </w:rPr>
          <w:t>Data types</w:t>
        </w:r>
        <w:r>
          <w:rPr>
            <w:noProof/>
            <w:webHidden/>
          </w:rPr>
          <w:tab/>
        </w:r>
        <w:r>
          <w:rPr>
            <w:noProof/>
            <w:webHidden/>
          </w:rPr>
          <w:fldChar w:fldCharType="begin"/>
        </w:r>
        <w:r>
          <w:rPr>
            <w:noProof/>
            <w:webHidden/>
          </w:rPr>
          <w:instrText xml:space="preserve"> PAGEREF _Toc108102276 \h </w:instrText>
        </w:r>
        <w:r>
          <w:rPr>
            <w:noProof/>
            <w:webHidden/>
          </w:rPr>
        </w:r>
        <w:r>
          <w:rPr>
            <w:noProof/>
            <w:webHidden/>
          </w:rPr>
          <w:fldChar w:fldCharType="separate"/>
        </w:r>
        <w:r>
          <w:rPr>
            <w:noProof/>
            <w:webHidden/>
          </w:rPr>
          <w:t>18</w:t>
        </w:r>
        <w:r>
          <w:rPr>
            <w:noProof/>
            <w:webHidden/>
          </w:rPr>
          <w:fldChar w:fldCharType="end"/>
        </w:r>
      </w:hyperlink>
    </w:p>
    <w:p w14:paraId="3387F154" w14:textId="303215CE"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77" w:history="1">
        <w:r w:rsidRPr="0009709E">
          <w:rPr>
            <w:rStyle w:val="Hyperlink"/>
            <w:noProof/>
          </w:rPr>
          <w:t>5.9</w:t>
        </w:r>
        <w:r>
          <w:rPr>
            <w:rFonts w:asciiTheme="minorHAnsi" w:eastAsiaTheme="minorEastAsia" w:hAnsiTheme="minorHAnsi" w:cstheme="minorBidi"/>
            <w:noProof/>
            <w:sz w:val="22"/>
            <w:szCs w:val="22"/>
            <w:lang w:eastAsia="en-NZ"/>
          </w:rPr>
          <w:tab/>
        </w:r>
        <w:r w:rsidRPr="0009709E">
          <w:rPr>
            <w:rStyle w:val="Hyperlink"/>
            <w:noProof/>
          </w:rPr>
          <w:t>HL7 composite data types</w:t>
        </w:r>
        <w:r>
          <w:rPr>
            <w:noProof/>
            <w:webHidden/>
          </w:rPr>
          <w:tab/>
        </w:r>
        <w:r>
          <w:rPr>
            <w:noProof/>
            <w:webHidden/>
          </w:rPr>
          <w:fldChar w:fldCharType="begin"/>
        </w:r>
        <w:r>
          <w:rPr>
            <w:noProof/>
            <w:webHidden/>
          </w:rPr>
          <w:instrText xml:space="preserve"> PAGEREF _Toc108102277 \h </w:instrText>
        </w:r>
        <w:r>
          <w:rPr>
            <w:noProof/>
            <w:webHidden/>
          </w:rPr>
        </w:r>
        <w:r>
          <w:rPr>
            <w:noProof/>
            <w:webHidden/>
          </w:rPr>
          <w:fldChar w:fldCharType="separate"/>
        </w:r>
        <w:r>
          <w:rPr>
            <w:noProof/>
            <w:webHidden/>
          </w:rPr>
          <w:t>19</w:t>
        </w:r>
        <w:r>
          <w:rPr>
            <w:noProof/>
            <w:webHidden/>
          </w:rPr>
          <w:fldChar w:fldCharType="end"/>
        </w:r>
      </w:hyperlink>
    </w:p>
    <w:p w14:paraId="0141E5D5" w14:textId="5AEF7C35" w:rsidR="000D4D76" w:rsidRDefault="000D4D76">
      <w:pPr>
        <w:pStyle w:val="TOC2"/>
        <w:tabs>
          <w:tab w:val="left" w:pos="1276"/>
        </w:tabs>
        <w:rPr>
          <w:rFonts w:asciiTheme="minorHAnsi" w:eastAsiaTheme="minorEastAsia" w:hAnsiTheme="minorHAnsi" w:cstheme="minorBidi"/>
          <w:noProof/>
          <w:sz w:val="22"/>
          <w:szCs w:val="22"/>
          <w:lang w:eastAsia="en-NZ"/>
        </w:rPr>
      </w:pPr>
      <w:hyperlink w:anchor="_Toc108102278" w:history="1">
        <w:r w:rsidRPr="0009709E">
          <w:rPr>
            <w:rStyle w:val="Hyperlink"/>
            <w:noProof/>
          </w:rPr>
          <w:t>5.10</w:t>
        </w:r>
        <w:r>
          <w:rPr>
            <w:rFonts w:asciiTheme="minorHAnsi" w:eastAsiaTheme="minorEastAsia" w:hAnsiTheme="minorHAnsi" w:cstheme="minorBidi"/>
            <w:noProof/>
            <w:sz w:val="22"/>
            <w:szCs w:val="22"/>
            <w:lang w:eastAsia="en-NZ"/>
          </w:rPr>
          <w:tab/>
        </w:r>
        <w:r w:rsidRPr="0009709E">
          <w:rPr>
            <w:rStyle w:val="Hyperlink"/>
            <w:noProof/>
          </w:rPr>
          <w:t>MSH − message header segment</w:t>
        </w:r>
        <w:r>
          <w:rPr>
            <w:noProof/>
            <w:webHidden/>
          </w:rPr>
          <w:tab/>
        </w:r>
        <w:r>
          <w:rPr>
            <w:noProof/>
            <w:webHidden/>
          </w:rPr>
          <w:fldChar w:fldCharType="begin"/>
        </w:r>
        <w:r>
          <w:rPr>
            <w:noProof/>
            <w:webHidden/>
          </w:rPr>
          <w:instrText xml:space="preserve"> PAGEREF _Toc108102278 \h </w:instrText>
        </w:r>
        <w:r>
          <w:rPr>
            <w:noProof/>
            <w:webHidden/>
          </w:rPr>
        </w:r>
        <w:r>
          <w:rPr>
            <w:noProof/>
            <w:webHidden/>
          </w:rPr>
          <w:fldChar w:fldCharType="separate"/>
        </w:r>
        <w:r>
          <w:rPr>
            <w:noProof/>
            <w:webHidden/>
          </w:rPr>
          <w:t>25</w:t>
        </w:r>
        <w:r>
          <w:rPr>
            <w:noProof/>
            <w:webHidden/>
          </w:rPr>
          <w:fldChar w:fldCharType="end"/>
        </w:r>
      </w:hyperlink>
    </w:p>
    <w:p w14:paraId="581AC656" w14:textId="186C1824"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79" w:history="1">
        <w:r w:rsidRPr="0009709E">
          <w:rPr>
            <w:rStyle w:val="Hyperlink"/>
            <w:noProof/>
          </w:rPr>
          <w:t>5.11</w:t>
        </w:r>
        <w:r>
          <w:rPr>
            <w:rFonts w:asciiTheme="minorHAnsi" w:eastAsiaTheme="minorEastAsia" w:hAnsiTheme="minorHAnsi" w:cstheme="minorBidi"/>
            <w:noProof/>
            <w:sz w:val="22"/>
            <w:szCs w:val="22"/>
            <w:lang w:eastAsia="en-NZ"/>
          </w:rPr>
          <w:tab/>
        </w:r>
        <w:r w:rsidRPr="0009709E">
          <w:rPr>
            <w:rStyle w:val="Hyperlink"/>
            <w:noProof/>
          </w:rPr>
          <w:t>ERR − error segment</w:t>
        </w:r>
        <w:r>
          <w:rPr>
            <w:noProof/>
            <w:webHidden/>
          </w:rPr>
          <w:tab/>
        </w:r>
        <w:r>
          <w:rPr>
            <w:noProof/>
            <w:webHidden/>
          </w:rPr>
          <w:fldChar w:fldCharType="begin"/>
        </w:r>
        <w:r>
          <w:rPr>
            <w:noProof/>
            <w:webHidden/>
          </w:rPr>
          <w:instrText xml:space="preserve"> PAGEREF _Toc108102279 \h </w:instrText>
        </w:r>
        <w:r>
          <w:rPr>
            <w:noProof/>
            <w:webHidden/>
          </w:rPr>
        </w:r>
        <w:r>
          <w:rPr>
            <w:noProof/>
            <w:webHidden/>
          </w:rPr>
          <w:fldChar w:fldCharType="separate"/>
        </w:r>
        <w:r>
          <w:rPr>
            <w:noProof/>
            <w:webHidden/>
          </w:rPr>
          <w:t>30</w:t>
        </w:r>
        <w:r>
          <w:rPr>
            <w:noProof/>
            <w:webHidden/>
          </w:rPr>
          <w:fldChar w:fldCharType="end"/>
        </w:r>
      </w:hyperlink>
    </w:p>
    <w:p w14:paraId="1637C6A9" w14:textId="47AAF6AC" w:rsidR="000D4D76" w:rsidRDefault="000D4D76">
      <w:pPr>
        <w:pStyle w:val="TOC2"/>
        <w:tabs>
          <w:tab w:val="left" w:pos="1276"/>
        </w:tabs>
        <w:rPr>
          <w:rFonts w:asciiTheme="minorHAnsi" w:eastAsiaTheme="minorEastAsia" w:hAnsiTheme="minorHAnsi" w:cstheme="minorBidi"/>
          <w:noProof/>
          <w:sz w:val="22"/>
          <w:szCs w:val="22"/>
          <w:lang w:eastAsia="en-NZ"/>
        </w:rPr>
      </w:pPr>
      <w:hyperlink w:anchor="_Toc108102280" w:history="1">
        <w:r w:rsidRPr="0009709E">
          <w:rPr>
            <w:rStyle w:val="Hyperlink"/>
            <w:noProof/>
          </w:rPr>
          <w:t>5.12</w:t>
        </w:r>
        <w:r>
          <w:rPr>
            <w:rFonts w:asciiTheme="minorHAnsi" w:eastAsiaTheme="minorEastAsia" w:hAnsiTheme="minorHAnsi" w:cstheme="minorBidi"/>
            <w:noProof/>
            <w:sz w:val="22"/>
            <w:szCs w:val="22"/>
            <w:lang w:eastAsia="en-NZ"/>
          </w:rPr>
          <w:tab/>
        </w:r>
        <w:r w:rsidRPr="0009709E">
          <w:rPr>
            <w:rStyle w:val="Hyperlink"/>
            <w:noProof/>
          </w:rPr>
          <w:t>PID patient identification</w:t>
        </w:r>
        <w:r>
          <w:rPr>
            <w:noProof/>
            <w:webHidden/>
          </w:rPr>
          <w:tab/>
        </w:r>
        <w:r>
          <w:rPr>
            <w:noProof/>
            <w:webHidden/>
          </w:rPr>
          <w:fldChar w:fldCharType="begin"/>
        </w:r>
        <w:r>
          <w:rPr>
            <w:noProof/>
            <w:webHidden/>
          </w:rPr>
          <w:instrText xml:space="preserve"> PAGEREF _Toc108102280 \h </w:instrText>
        </w:r>
        <w:r>
          <w:rPr>
            <w:noProof/>
            <w:webHidden/>
          </w:rPr>
        </w:r>
        <w:r>
          <w:rPr>
            <w:noProof/>
            <w:webHidden/>
          </w:rPr>
          <w:fldChar w:fldCharType="separate"/>
        </w:r>
        <w:r>
          <w:rPr>
            <w:noProof/>
            <w:webHidden/>
          </w:rPr>
          <w:t>31</w:t>
        </w:r>
        <w:r>
          <w:rPr>
            <w:noProof/>
            <w:webHidden/>
          </w:rPr>
          <w:fldChar w:fldCharType="end"/>
        </w:r>
      </w:hyperlink>
    </w:p>
    <w:p w14:paraId="74CCF22C" w14:textId="710F8B0B" w:rsidR="000D4D76" w:rsidRDefault="000D4D76">
      <w:pPr>
        <w:pStyle w:val="TOC2"/>
        <w:tabs>
          <w:tab w:val="left" w:pos="1276"/>
        </w:tabs>
        <w:rPr>
          <w:rFonts w:asciiTheme="minorHAnsi" w:eastAsiaTheme="minorEastAsia" w:hAnsiTheme="minorHAnsi" w:cstheme="minorBidi"/>
          <w:noProof/>
          <w:sz w:val="22"/>
          <w:szCs w:val="22"/>
          <w:lang w:eastAsia="en-NZ"/>
        </w:rPr>
      </w:pPr>
      <w:hyperlink w:anchor="_Toc108102281" w:history="1">
        <w:r w:rsidRPr="0009709E">
          <w:rPr>
            <w:rStyle w:val="Hyperlink"/>
            <w:noProof/>
          </w:rPr>
          <w:t>5.13</w:t>
        </w:r>
        <w:r>
          <w:rPr>
            <w:rFonts w:asciiTheme="minorHAnsi" w:eastAsiaTheme="minorEastAsia" w:hAnsiTheme="minorHAnsi" w:cstheme="minorBidi"/>
            <w:noProof/>
            <w:sz w:val="22"/>
            <w:szCs w:val="22"/>
            <w:lang w:eastAsia="en-NZ"/>
          </w:rPr>
          <w:tab/>
        </w:r>
        <w:r w:rsidRPr="0009709E">
          <w:rPr>
            <w:rStyle w:val="Hyperlink"/>
            <w:noProof/>
          </w:rPr>
          <w:t>Notification identification</w:t>
        </w:r>
        <w:r>
          <w:rPr>
            <w:noProof/>
            <w:webHidden/>
          </w:rPr>
          <w:tab/>
        </w:r>
        <w:r>
          <w:rPr>
            <w:noProof/>
            <w:webHidden/>
          </w:rPr>
          <w:fldChar w:fldCharType="begin"/>
        </w:r>
        <w:r>
          <w:rPr>
            <w:noProof/>
            <w:webHidden/>
          </w:rPr>
          <w:instrText xml:space="preserve"> PAGEREF _Toc108102281 \h </w:instrText>
        </w:r>
        <w:r>
          <w:rPr>
            <w:noProof/>
            <w:webHidden/>
          </w:rPr>
        </w:r>
        <w:r>
          <w:rPr>
            <w:noProof/>
            <w:webHidden/>
          </w:rPr>
          <w:fldChar w:fldCharType="separate"/>
        </w:r>
        <w:r>
          <w:rPr>
            <w:noProof/>
            <w:webHidden/>
          </w:rPr>
          <w:t>33</w:t>
        </w:r>
        <w:r>
          <w:rPr>
            <w:noProof/>
            <w:webHidden/>
          </w:rPr>
          <w:fldChar w:fldCharType="end"/>
        </w:r>
      </w:hyperlink>
    </w:p>
    <w:p w14:paraId="75736556" w14:textId="53752953" w:rsidR="000D4D76" w:rsidRDefault="000D4D76">
      <w:pPr>
        <w:pStyle w:val="TOC2"/>
        <w:tabs>
          <w:tab w:val="left" w:pos="1276"/>
        </w:tabs>
        <w:rPr>
          <w:rFonts w:asciiTheme="minorHAnsi" w:eastAsiaTheme="minorEastAsia" w:hAnsiTheme="minorHAnsi" w:cstheme="minorBidi"/>
          <w:noProof/>
          <w:sz w:val="22"/>
          <w:szCs w:val="22"/>
          <w:lang w:eastAsia="en-NZ"/>
        </w:rPr>
      </w:pPr>
      <w:hyperlink w:anchor="_Toc108102282" w:history="1">
        <w:r w:rsidRPr="0009709E">
          <w:rPr>
            <w:rStyle w:val="Hyperlink"/>
            <w:noProof/>
          </w:rPr>
          <w:t>5.14</w:t>
        </w:r>
        <w:r>
          <w:rPr>
            <w:rFonts w:asciiTheme="minorHAnsi" w:eastAsiaTheme="minorEastAsia" w:hAnsiTheme="minorHAnsi" w:cstheme="minorBidi"/>
            <w:noProof/>
            <w:sz w:val="22"/>
            <w:szCs w:val="22"/>
            <w:lang w:eastAsia="en-NZ"/>
          </w:rPr>
          <w:tab/>
        </w:r>
        <w:r w:rsidRPr="0009709E">
          <w:rPr>
            <w:rStyle w:val="Hyperlink"/>
            <w:noProof/>
          </w:rPr>
          <w:t>Observation request</w:t>
        </w:r>
        <w:r>
          <w:rPr>
            <w:noProof/>
            <w:webHidden/>
          </w:rPr>
          <w:tab/>
        </w:r>
        <w:r>
          <w:rPr>
            <w:noProof/>
            <w:webHidden/>
          </w:rPr>
          <w:fldChar w:fldCharType="begin"/>
        </w:r>
        <w:r>
          <w:rPr>
            <w:noProof/>
            <w:webHidden/>
          </w:rPr>
          <w:instrText xml:space="preserve"> PAGEREF _Toc108102282 \h </w:instrText>
        </w:r>
        <w:r>
          <w:rPr>
            <w:noProof/>
            <w:webHidden/>
          </w:rPr>
        </w:r>
        <w:r>
          <w:rPr>
            <w:noProof/>
            <w:webHidden/>
          </w:rPr>
          <w:fldChar w:fldCharType="separate"/>
        </w:r>
        <w:r>
          <w:rPr>
            <w:noProof/>
            <w:webHidden/>
          </w:rPr>
          <w:t>34</w:t>
        </w:r>
        <w:r>
          <w:rPr>
            <w:noProof/>
            <w:webHidden/>
          </w:rPr>
          <w:fldChar w:fldCharType="end"/>
        </w:r>
      </w:hyperlink>
    </w:p>
    <w:p w14:paraId="67038F0C" w14:textId="02FC0E95" w:rsidR="000D4D76" w:rsidRDefault="000D4D76">
      <w:pPr>
        <w:pStyle w:val="TOC2"/>
        <w:tabs>
          <w:tab w:val="left" w:pos="1276"/>
        </w:tabs>
        <w:rPr>
          <w:rFonts w:asciiTheme="minorHAnsi" w:eastAsiaTheme="minorEastAsia" w:hAnsiTheme="minorHAnsi" w:cstheme="minorBidi"/>
          <w:noProof/>
          <w:sz w:val="22"/>
          <w:szCs w:val="22"/>
          <w:lang w:eastAsia="en-NZ"/>
        </w:rPr>
      </w:pPr>
      <w:hyperlink w:anchor="_Toc108102283" w:history="1">
        <w:r w:rsidRPr="0009709E">
          <w:rPr>
            <w:rStyle w:val="Hyperlink"/>
            <w:noProof/>
          </w:rPr>
          <w:t>5.15</w:t>
        </w:r>
        <w:r>
          <w:rPr>
            <w:rFonts w:asciiTheme="minorHAnsi" w:eastAsiaTheme="minorEastAsia" w:hAnsiTheme="minorHAnsi" w:cstheme="minorBidi"/>
            <w:noProof/>
            <w:sz w:val="22"/>
            <w:szCs w:val="22"/>
            <w:lang w:eastAsia="en-NZ"/>
          </w:rPr>
          <w:tab/>
        </w:r>
        <w:r w:rsidRPr="0009709E">
          <w:rPr>
            <w:rStyle w:val="Hyperlink"/>
            <w:noProof/>
          </w:rPr>
          <w:t>Observation result</w:t>
        </w:r>
        <w:r>
          <w:rPr>
            <w:noProof/>
            <w:webHidden/>
          </w:rPr>
          <w:tab/>
        </w:r>
        <w:r>
          <w:rPr>
            <w:noProof/>
            <w:webHidden/>
          </w:rPr>
          <w:fldChar w:fldCharType="begin"/>
        </w:r>
        <w:r>
          <w:rPr>
            <w:noProof/>
            <w:webHidden/>
          </w:rPr>
          <w:instrText xml:space="preserve"> PAGEREF _Toc108102283 \h </w:instrText>
        </w:r>
        <w:r>
          <w:rPr>
            <w:noProof/>
            <w:webHidden/>
          </w:rPr>
        </w:r>
        <w:r>
          <w:rPr>
            <w:noProof/>
            <w:webHidden/>
          </w:rPr>
          <w:fldChar w:fldCharType="separate"/>
        </w:r>
        <w:r>
          <w:rPr>
            <w:noProof/>
            <w:webHidden/>
          </w:rPr>
          <w:t>40</w:t>
        </w:r>
        <w:r>
          <w:rPr>
            <w:noProof/>
            <w:webHidden/>
          </w:rPr>
          <w:fldChar w:fldCharType="end"/>
        </w:r>
      </w:hyperlink>
    </w:p>
    <w:p w14:paraId="0E93B47A" w14:textId="76732073" w:rsidR="000D4D76" w:rsidRDefault="000D4D76">
      <w:pPr>
        <w:pStyle w:val="TOC2"/>
        <w:tabs>
          <w:tab w:val="left" w:pos="1276"/>
        </w:tabs>
        <w:rPr>
          <w:rFonts w:asciiTheme="minorHAnsi" w:eastAsiaTheme="minorEastAsia" w:hAnsiTheme="minorHAnsi" w:cstheme="minorBidi"/>
          <w:noProof/>
          <w:sz w:val="22"/>
          <w:szCs w:val="22"/>
          <w:lang w:eastAsia="en-NZ"/>
        </w:rPr>
      </w:pPr>
      <w:hyperlink w:anchor="_Toc108102284" w:history="1">
        <w:r w:rsidRPr="0009709E">
          <w:rPr>
            <w:rStyle w:val="Hyperlink"/>
            <w:noProof/>
          </w:rPr>
          <w:t>5.16</w:t>
        </w:r>
        <w:r>
          <w:rPr>
            <w:rFonts w:asciiTheme="minorHAnsi" w:eastAsiaTheme="minorEastAsia" w:hAnsiTheme="minorHAnsi" w:cstheme="minorBidi"/>
            <w:noProof/>
            <w:sz w:val="22"/>
            <w:szCs w:val="22"/>
            <w:lang w:eastAsia="en-NZ"/>
          </w:rPr>
          <w:tab/>
        </w:r>
        <w:r w:rsidRPr="0009709E">
          <w:rPr>
            <w:rStyle w:val="Hyperlink"/>
            <w:noProof/>
          </w:rPr>
          <w:t>NTE − note segment</w:t>
        </w:r>
        <w:r>
          <w:rPr>
            <w:noProof/>
            <w:webHidden/>
          </w:rPr>
          <w:tab/>
        </w:r>
        <w:r>
          <w:rPr>
            <w:noProof/>
            <w:webHidden/>
          </w:rPr>
          <w:fldChar w:fldCharType="begin"/>
        </w:r>
        <w:r>
          <w:rPr>
            <w:noProof/>
            <w:webHidden/>
          </w:rPr>
          <w:instrText xml:space="preserve"> PAGEREF _Toc108102284 \h </w:instrText>
        </w:r>
        <w:r>
          <w:rPr>
            <w:noProof/>
            <w:webHidden/>
          </w:rPr>
        </w:r>
        <w:r>
          <w:rPr>
            <w:noProof/>
            <w:webHidden/>
          </w:rPr>
          <w:fldChar w:fldCharType="separate"/>
        </w:r>
        <w:r>
          <w:rPr>
            <w:noProof/>
            <w:webHidden/>
          </w:rPr>
          <w:t>44</w:t>
        </w:r>
        <w:r>
          <w:rPr>
            <w:noProof/>
            <w:webHidden/>
          </w:rPr>
          <w:fldChar w:fldCharType="end"/>
        </w:r>
      </w:hyperlink>
    </w:p>
    <w:p w14:paraId="537F5C20" w14:textId="59754881" w:rsidR="000D4D76" w:rsidRDefault="000D4D76">
      <w:pPr>
        <w:pStyle w:val="TOC2"/>
        <w:tabs>
          <w:tab w:val="left" w:pos="1134"/>
        </w:tabs>
        <w:rPr>
          <w:rFonts w:asciiTheme="minorHAnsi" w:eastAsiaTheme="minorEastAsia" w:hAnsiTheme="minorHAnsi" w:cstheme="minorBidi"/>
          <w:noProof/>
          <w:sz w:val="22"/>
          <w:szCs w:val="22"/>
          <w:lang w:eastAsia="en-NZ"/>
        </w:rPr>
      </w:pPr>
      <w:hyperlink w:anchor="_Toc108102285" w:history="1">
        <w:r w:rsidRPr="0009709E">
          <w:rPr>
            <w:rStyle w:val="Hyperlink"/>
            <w:noProof/>
          </w:rPr>
          <w:t>5.17</w:t>
        </w:r>
        <w:r>
          <w:rPr>
            <w:rFonts w:asciiTheme="minorHAnsi" w:eastAsiaTheme="minorEastAsia" w:hAnsiTheme="minorHAnsi" w:cstheme="minorBidi"/>
            <w:noProof/>
            <w:sz w:val="22"/>
            <w:szCs w:val="22"/>
            <w:lang w:eastAsia="en-NZ"/>
          </w:rPr>
          <w:tab/>
        </w:r>
        <w:r w:rsidRPr="0009709E">
          <w:rPr>
            <w:rStyle w:val="Hyperlink"/>
            <w:noProof/>
          </w:rPr>
          <w:t>Examples</w:t>
        </w:r>
        <w:r>
          <w:rPr>
            <w:noProof/>
            <w:webHidden/>
          </w:rPr>
          <w:tab/>
        </w:r>
        <w:r>
          <w:rPr>
            <w:noProof/>
            <w:webHidden/>
          </w:rPr>
          <w:fldChar w:fldCharType="begin"/>
        </w:r>
        <w:r>
          <w:rPr>
            <w:noProof/>
            <w:webHidden/>
          </w:rPr>
          <w:instrText xml:space="preserve"> PAGEREF _Toc108102285 \h </w:instrText>
        </w:r>
        <w:r>
          <w:rPr>
            <w:noProof/>
            <w:webHidden/>
          </w:rPr>
        </w:r>
        <w:r>
          <w:rPr>
            <w:noProof/>
            <w:webHidden/>
          </w:rPr>
          <w:fldChar w:fldCharType="separate"/>
        </w:r>
        <w:r>
          <w:rPr>
            <w:noProof/>
            <w:webHidden/>
          </w:rPr>
          <w:t>46</w:t>
        </w:r>
        <w:r>
          <w:rPr>
            <w:noProof/>
            <w:webHidden/>
          </w:rPr>
          <w:fldChar w:fldCharType="end"/>
        </w:r>
      </w:hyperlink>
    </w:p>
    <w:p w14:paraId="57FE0D1E" w14:textId="7231C0B8" w:rsidR="000D4D76" w:rsidRDefault="000D4D76">
      <w:pPr>
        <w:pStyle w:val="TOC1"/>
        <w:rPr>
          <w:rFonts w:asciiTheme="minorHAnsi" w:eastAsiaTheme="minorEastAsia" w:hAnsiTheme="minorHAnsi" w:cstheme="minorBidi"/>
          <w:b w:val="0"/>
          <w:noProof/>
          <w:sz w:val="22"/>
          <w:szCs w:val="22"/>
          <w:lang w:eastAsia="en-NZ"/>
        </w:rPr>
      </w:pPr>
      <w:hyperlink w:anchor="_Toc108102286" w:history="1">
        <w:r w:rsidRPr="0009709E">
          <w:rPr>
            <w:rStyle w:val="Hyperlink"/>
            <w:noProof/>
          </w:rPr>
          <w:t>Appendix A – Code tables</w:t>
        </w:r>
        <w:r>
          <w:rPr>
            <w:noProof/>
            <w:webHidden/>
          </w:rPr>
          <w:tab/>
        </w:r>
        <w:r>
          <w:rPr>
            <w:noProof/>
            <w:webHidden/>
          </w:rPr>
          <w:fldChar w:fldCharType="begin"/>
        </w:r>
        <w:r>
          <w:rPr>
            <w:noProof/>
            <w:webHidden/>
          </w:rPr>
          <w:instrText xml:space="preserve"> PAGEREF _Toc108102286 \h </w:instrText>
        </w:r>
        <w:r>
          <w:rPr>
            <w:noProof/>
            <w:webHidden/>
          </w:rPr>
        </w:r>
        <w:r>
          <w:rPr>
            <w:noProof/>
            <w:webHidden/>
          </w:rPr>
          <w:fldChar w:fldCharType="separate"/>
        </w:r>
        <w:r>
          <w:rPr>
            <w:noProof/>
            <w:webHidden/>
          </w:rPr>
          <w:t>47</w:t>
        </w:r>
        <w:r>
          <w:rPr>
            <w:noProof/>
            <w:webHidden/>
          </w:rPr>
          <w:fldChar w:fldCharType="end"/>
        </w:r>
      </w:hyperlink>
    </w:p>
    <w:p w14:paraId="484A1B67" w14:textId="0BC6EAB9" w:rsidR="000D4D76" w:rsidRDefault="000D4D76">
      <w:pPr>
        <w:pStyle w:val="TOC2"/>
        <w:rPr>
          <w:rFonts w:asciiTheme="minorHAnsi" w:eastAsiaTheme="minorEastAsia" w:hAnsiTheme="minorHAnsi" w:cstheme="minorBidi"/>
          <w:noProof/>
          <w:sz w:val="22"/>
          <w:szCs w:val="22"/>
          <w:lang w:eastAsia="en-NZ"/>
        </w:rPr>
      </w:pPr>
      <w:hyperlink w:anchor="_Toc108102287" w:history="1">
        <w:r w:rsidRPr="0009709E">
          <w:rPr>
            <w:rStyle w:val="Hyperlink"/>
            <w:noProof/>
          </w:rPr>
          <w:t>Disease codes</w:t>
        </w:r>
        <w:r>
          <w:rPr>
            <w:noProof/>
            <w:webHidden/>
          </w:rPr>
          <w:tab/>
        </w:r>
        <w:r>
          <w:rPr>
            <w:noProof/>
            <w:webHidden/>
          </w:rPr>
          <w:fldChar w:fldCharType="begin"/>
        </w:r>
        <w:r>
          <w:rPr>
            <w:noProof/>
            <w:webHidden/>
          </w:rPr>
          <w:instrText xml:space="preserve"> PAGEREF _Toc108102287 \h </w:instrText>
        </w:r>
        <w:r>
          <w:rPr>
            <w:noProof/>
            <w:webHidden/>
          </w:rPr>
        </w:r>
        <w:r>
          <w:rPr>
            <w:noProof/>
            <w:webHidden/>
          </w:rPr>
          <w:fldChar w:fldCharType="separate"/>
        </w:r>
        <w:r>
          <w:rPr>
            <w:noProof/>
            <w:webHidden/>
          </w:rPr>
          <w:t>47</w:t>
        </w:r>
        <w:r>
          <w:rPr>
            <w:noProof/>
            <w:webHidden/>
          </w:rPr>
          <w:fldChar w:fldCharType="end"/>
        </w:r>
      </w:hyperlink>
    </w:p>
    <w:p w14:paraId="7A0C1BC2" w14:textId="5E0A20A6" w:rsidR="004B46C6" w:rsidRDefault="000D4D76">
      <w:pPr>
        <w:rPr>
          <w:highlight w:val="yellow"/>
        </w:rPr>
      </w:pPr>
      <w:r>
        <w:rPr>
          <w:highlight w:val="yellow"/>
        </w:rPr>
        <w:fldChar w:fldCharType="end"/>
      </w:r>
    </w:p>
    <w:p w14:paraId="0531CFD8" w14:textId="77777777" w:rsidR="004B46C6" w:rsidRPr="004B46C6" w:rsidRDefault="004B46C6" w:rsidP="004B46C6">
      <w:pPr>
        <w:rPr>
          <w:highlight w:val="yellow"/>
        </w:rPr>
      </w:pPr>
    </w:p>
    <w:p w14:paraId="2B871859" w14:textId="77777777" w:rsidR="00843956" w:rsidRDefault="00843956" w:rsidP="004B46C6">
      <w:pPr>
        <w:rPr>
          <w:highlight w:val="yellow"/>
        </w:rPr>
        <w:sectPr w:rsidR="00843956" w:rsidSect="00792562">
          <w:headerReference w:type="default" r:id="rId17"/>
          <w:footerReference w:type="even" r:id="rId18"/>
          <w:footerReference w:type="default" r:id="rId19"/>
          <w:pgSz w:w="11907" w:h="16834" w:code="9"/>
          <w:pgMar w:top="1418" w:right="1134" w:bottom="1418" w:left="1134" w:header="709" w:footer="709" w:gutter="0"/>
          <w:pgNumType w:fmt="lowerRoman" w:start="2"/>
          <w:cols w:space="720"/>
          <w:docGrid w:linePitch="272"/>
        </w:sectPr>
      </w:pPr>
    </w:p>
    <w:p w14:paraId="309256A8" w14:textId="513E5CFF" w:rsidR="00364478" w:rsidRDefault="009D7E2B" w:rsidP="004B46C6">
      <w:pPr>
        <w:pStyle w:val="Heading1"/>
        <w:ind w:left="851" w:hanging="851"/>
      </w:pPr>
      <w:bookmarkStart w:id="2" w:name="_Toc447803200"/>
      <w:bookmarkStart w:id="3" w:name="_Toc108102251"/>
      <w:r>
        <w:lastRenderedPageBreak/>
        <w:t>Introduction</w:t>
      </w:r>
      <w:bookmarkEnd w:id="3"/>
    </w:p>
    <w:p w14:paraId="46154621" w14:textId="7401F53F" w:rsidR="00364478" w:rsidRDefault="00364478" w:rsidP="004B46C6">
      <w:pPr>
        <w:pStyle w:val="BodyText"/>
      </w:pPr>
      <w:r>
        <w:t>This implemen</w:t>
      </w:r>
      <w:r w:rsidR="0025685F">
        <w:t>ta</w:t>
      </w:r>
      <w:r>
        <w:t>tion guide provides assistance in the development of applications using messaging to report notifications into the Electronic Notifiable Disease Messaging System (ENDMS).</w:t>
      </w:r>
      <w:r w:rsidR="004A4E24">
        <w:t xml:space="preserve"> </w:t>
      </w:r>
      <w:r w:rsidR="00F3170F">
        <w:t xml:space="preserve">Also included in this guide </w:t>
      </w:r>
      <w:r w:rsidR="0033686F">
        <w:t xml:space="preserve">is </w:t>
      </w:r>
      <w:r w:rsidR="00F3170F">
        <w:t>the structure of electronic messages using HL7®</w:t>
      </w:r>
      <w:r w:rsidR="00D76AD3">
        <w:rPr>
          <w:rStyle w:val="FootnoteReference"/>
        </w:rPr>
        <w:footnoteReference w:id="1"/>
      </w:r>
      <w:r w:rsidR="00F3170F">
        <w:t xml:space="preserve"> version 2.4.</w:t>
      </w:r>
    </w:p>
    <w:p w14:paraId="1DBD024B" w14:textId="77777777" w:rsidR="006828A1" w:rsidRPr="009D7E2B" w:rsidRDefault="00267951" w:rsidP="002905C9">
      <w:pPr>
        <w:pStyle w:val="Heading2"/>
      </w:pPr>
      <w:bookmarkStart w:id="4" w:name="_Toc108102252"/>
      <w:r w:rsidRPr="009D7E2B">
        <w:t>Overview</w:t>
      </w:r>
      <w:bookmarkEnd w:id="2"/>
      <w:bookmarkEnd w:id="4"/>
    </w:p>
    <w:p w14:paraId="770DABB1" w14:textId="3949FC87" w:rsidR="00267951" w:rsidRDefault="00267951" w:rsidP="004B46C6">
      <w:pPr>
        <w:pStyle w:val="BodyText"/>
        <w:rPr>
          <w:rFonts w:ascii="Times New Roman" w:hAnsi="Times New Roman"/>
        </w:rPr>
      </w:pPr>
      <w:r>
        <w:t xml:space="preserve">Notification is a key part of monitoring and managing communicable disease (and some non-communicable issues) under the current Health Act 1956. Under Schedules 1 and 2 of the Health Act </w:t>
      </w:r>
      <w:r w:rsidR="002229FE">
        <w:t xml:space="preserve">1956 </w:t>
      </w:r>
      <w:r>
        <w:t>there are</w:t>
      </w:r>
      <w:r w:rsidR="003D7D30">
        <w:t xml:space="preserve"> a number of </w:t>
      </w:r>
      <w:r>
        <w:t xml:space="preserve">diseases and conditions that are required to be notified (including on suspicion) to a </w:t>
      </w:r>
      <w:r w:rsidR="002126E2">
        <w:t>M</w:t>
      </w:r>
      <w:r>
        <w:t xml:space="preserve">edical </w:t>
      </w:r>
      <w:r w:rsidR="002126E2">
        <w:t>O</w:t>
      </w:r>
      <w:r>
        <w:t xml:space="preserve">fficer of </w:t>
      </w:r>
      <w:r w:rsidR="002126E2">
        <w:t>H</w:t>
      </w:r>
      <w:r>
        <w:t>ealth.</w:t>
      </w:r>
    </w:p>
    <w:p w14:paraId="6280AB32" w14:textId="0B1434F3" w:rsidR="00267951" w:rsidRDefault="00267951" w:rsidP="004B46C6">
      <w:pPr>
        <w:pStyle w:val="BodyText"/>
        <w:rPr>
          <w:rFonts w:ascii="Times New Roman" w:hAnsi="Times New Roman"/>
        </w:rPr>
      </w:pPr>
      <w:r>
        <w:t xml:space="preserve">Section 74AA of the Health Act </w:t>
      </w:r>
      <w:r w:rsidR="002229FE">
        <w:t xml:space="preserve">1956 </w:t>
      </w:r>
      <w:r>
        <w:t xml:space="preserve">requires laboratories to directly notify </w:t>
      </w:r>
      <w:r w:rsidR="006C1794">
        <w:t>a</w:t>
      </w:r>
      <w:r>
        <w:t xml:space="preserve"> </w:t>
      </w:r>
      <w:r w:rsidR="002126E2">
        <w:t>M</w:t>
      </w:r>
      <w:r>
        <w:t xml:space="preserve">edical </w:t>
      </w:r>
      <w:r w:rsidR="002126E2">
        <w:t>O</w:t>
      </w:r>
      <w:r>
        <w:t xml:space="preserve">fficer of </w:t>
      </w:r>
      <w:r w:rsidR="002126E2">
        <w:t>H</w:t>
      </w:r>
      <w:r>
        <w:t>ealth, based at one of 20 local public health units, on confirmation or suspicion that a patient has a notifiable disease. It is anticipated that the requirement to report on suspicion will no longer be necessary once a review of procedures has been completed.</w:t>
      </w:r>
    </w:p>
    <w:p w14:paraId="7D348DC7" w14:textId="77777777" w:rsidR="00267951" w:rsidRDefault="00267951" w:rsidP="004B46C6">
      <w:pPr>
        <w:pStyle w:val="BodyText"/>
        <w:rPr>
          <w:rFonts w:ascii="Times New Roman" w:hAnsi="Times New Roman"/>
        </w:rPr>
      </w:pPr>
      <w:r>
        <w:t>The primary purpose of notification is to trigger an appropriate public health response so that further illness can be prevented. The secondary purpose is for surveillance; that is, is to predict, observe and minimise the harm caused by outbreak, epidemic and pandemic situations. Accurate and timely data is essential if we are to promptly identify and respond to important public health events such as pandemic influenza, or a similar emergent infectious agent with epidemic or pandemic potential.</w:t>
      </w:r>
    </w:p>
    <w:p w14:paraId="64300BB8" w14:textId="77777777" w:rsidR="00720F46" w:rsidRPr="009D7E2B" w:rsidRDefault="00720F46" w:rsidP="002905C9">
      <w:pPr>
        <w:pStyle w:val="Heading2"/>
      </w:pPr>
      <w:bookmarkStart w:id="5" w:name="_Toc108102253"/>
      <w:r w:rsidRPr="009D7E2B">
        <w:t>Background</w:t>
      </w:r>
      <w:bookmarkEnd w:id="5"/>
    </w:p>
    <w:p w14:paraId="223E7893" w14:textId="77777777" w:rsidR="00720F46" w:rsidRDefault="00720F46" w:rsidP="004B46C6">
      <w:pPr>
        <w:pStyle w:val="BodyText"/>
      </w:pPr>
      <w:r>
        <w:t>In 2003 the Ministry of Health initiated a review of the current system of notifiable diseases and conditions. The review identified a need to improve the effectiveness of the current system, especially in relation to data accuracy and timeliness. A major recommendation was to create the legal framework that would allow direct laboratory notification of notifiable diseases.</w:t>
      </w:r>
    </w:p>
    <w:p w14:paraId="0F3C394D" w14:textId="77777777" w:rsidR="00D76AD3" w:rsidRDefault="00720F46" w:rsidP="004B46C6">
      <w:pPr>
        <w:pStyle w:val="BodyText"/>
      </w:pPr>
      <w:r>
        <w:t>The Health Amendment Act 2006 was passed in December 2006. As well as improving the government’s ability to respond to an outbreak of pandemic flu or a similar highly infectious disease, this new legislation provided for direct laboratory notification (of notifiable diseases). Along with the aim of improving the New Zealand disease surveillance system in terms of its timeliness, quality and accessibility, the problematic nature of relying on the voluntary participation of laboratories to supply data was strong justification for introducing a legal requirement for laboratories to report cases of notifiable diseases</w:t>
      </w:r>
      <w:r w:rsidR="00D76AD3">
        <w:t>.</w:t>
      </w:r>
      <w:bookmarkStart w:id="6" w:name="_Toc447803202"/>
    </w:p>
    <w:p w14:paraId="3E18DDDA" w14:textId="4D872045" w:rsidR="00D37595" w:rsidRDefault="0098049D" w:rsidP="004B46C6">
      <w:pPr>
        <w:pStyle w:val="BodyText"/>
      </w:pPr>
      <w:r>
        <w:t xml:space="preserve">In July 2016, </w:t>
      </w:r>
      <w:r w:rsidR="00D37595">
        <w:t xml:space="preserve">Schedule 1 of the Health Act </w:t>
      </w:r>
      <w:r w:rsidR="00AA56E6">
        <w:t xml:space="preserve">1956 </w:t>
      </w:r>
      <w:r w:rsidR="00D37595">
        <w:t xml:space="preserve">was updated as a result of the passing of the Health (Protection) </w:t>
      </w:r>
      <w:r>
        <w:t>A</w:t>
      </w:r>
      <w:r w:rsidR="00D37595">
        <w:t xml:space="preserve">mendment Act 2016.  This new legislation increased the </w:t>
      </w:r>
      <w:r w:rsidR="00B638C6">
        <w:t>range of infectious diseases to be notified.  This will provide the ability to improve the management of individuals with infectious diseases that may put others</w:t>
      </w:r>
      <w:r>
        <w:t xml:space="preserve"> at risk and strengthen the provision of contact </w:t>
      </w:r>
      <w:r w:rsidR="00FA38BB">
        <w:t>trac</w:t>
      </w:r>
      <w:r>
        <w:t>ing of</w:t>
      </w:r>
      <w:r w:rsidR="00FA38BB">
        <w:t xml:space="preserve"> </w:t>
      </w:r>
      <w:r w:rsidR="00B638C6">
        <w:t>people that may have been exposed to an infectious disease.</w:t>
      </w:r>
    </w:p>
    <w:p w14:paraId="71010745" w14:textId="37E78153" w:rsidR="0045226A" w:rsidRDefault="0045226A" w:rsidP="004B46C6">
      <w:pPr>
        <w:pStyle w:val="Heading2"/>
      </w:pPr>
      <w:bookmarkStart w:id="7" w:name="_Toc108102254"/>
      <w:r>
        <w:t xml:space="preserve">Notifiable </w:t>
      </w:r>
      <w:r w:rsidR="002126E2">
        <w:t>d</w:t>
      </w:r>
      <w:r>
        <w:t xml:space="preserve">isease </w:t>
      </w:r>
      <w:r w:rsidR="002126E2">
        <w:t>surveillance systems</w:t>
      </w:r>
      <w:bookmarkEnd w:id="7"/>
    </w:p>
    <w:bookmarkEnd w:id="6"/>
    <w:p w14:paraId="24B5DAEA" w14:textId="178076E9" w:rsidR="00720F46" w:rsidRDefault="00720F46" w:rsidP="004B46C6">
      <w:pPr>
        <w:pStyle w:val="BodyText"/>
        <w:rPr>
          <w:rFonts w:ascii="Times New Roman" w:hAnsi="Times New Roman"/>
        </w:rPr>
      </w:pPr>
      <w:r>
        <w:t xml:space="preserve">The method of notification approved by the Direct Laboratory Notification Advisory Group is through a national electronic system that builds on existing systems, including </w:t>
      </w:r>
      <w:proofErr w:type="spellStart"/>
      <w:r>
        <w:t>EpiSurv</w:t>
      </w:r>
      <w:proofErr w:type="spellEnd"/>
      <w:r>
        <w:t>, the national notifiable diseases database maintained by</w:t>
      </w:r>
      <w:r>
        <w:rPr>
          <w:rFonts w:ascii="Times New Roman" w:hAnsi="Times New Roman"/>
        </w:rPr>
        <w:t xml:space="preserve"> </w:t>
      </w:r>
      <w:r>
        <w:t>Environmental Science and Research (ESR).</w:t>
      </w:r>
    </w:p>
    <w:p w14:paraId="6F9C0A43" w14:textId="14A2D0E4" w:rsidR="00720F46" w:rsidRDefault="00720F46" w:rsidP="004B46C6">
      <w:pPr>
        <w:pStyle w:val="BodyText"/>
        <w:rPr>
          <w:rFonts w:ascii="Times New Roman" w:hAnsi="Times New Roman"/>
        </w:rPr>
      </w:pPr>
      <w:r>
        <w:lastRenderedPageBreak/>
        <w:t xml:space="preserve">EpiSurv7, a web-based real-time version of the national notifiable disease surveillance system, was deployed in April 2007. EpiSurv7 is </w:t>
      </w:r>
      <w:r w:rsidR="006112EC">
        <w:t xml:space="preserve">an extensible and scalable system and is </w:t>
      </w:r>
      <w:r>
        <w:t xml:space="preserve">currently used by public health services throughout New Zealand. </w:t>
      </w:r>
    </w:p>
    <w:p w14:paraId="2763D385" w14:textId="319EBE88" w:rsidR="00720F46" w:rsidRDefault="00720F46" w:rsidP="004B46C6">
      <w:pPr>
        <w:pStyle w:val="BodyText"/>
        <w:rPr>
          <w:rFonts w:ascii="Times New Roman" w:hAnsi="Times New Roman"/>
        </w:rPr>
      </w:pPr>
      <w:r>
        <w:t>The national electronic system provides a base set of functionality and tools, including:</w:t>
      </w:r>
    </w:p>
    <w:p w14:paraId="3BB6614B" w14:textId="77777777" w:rsidR="00720F46" w:rsidRPr="004666EE" w:rsidRDefault="00720F46" w:rsidP="001E6CC3">
      <w:pPr>
        <w:pStyle w:val="BodyText"/>
        <w:numPr>
          <w:ilvl w:val="0"/>
          <w:numId w:val="8"/>
        </w:numPr>
        <w:rPr>
          <w:sz w:val="18"/>
          <w:szCs w:val="18"/>
        </w:rPr>
      </w:pPr>
      <w:r>
        <w:t xml:space="preserve">electronic and manual data capture </w:t>
      </w:r>
    </w:p>
    <w:p w14:paraId="5EBF5B20" w14:textId="77777777" w:rsidR="00720F46" w:rsidRPr="004666EE" w:rsidRDefault="00720F46" w:rsidP="001E6CC3">
      <w:pPr>
        <w:pStyle w:val="BodyText"/>
        <w:numPr>
          <w:ilvl w:val="0"/>
          <w:numId w:val="8"/>
        </w:numPr>
        <w:rPr>
          <w:sz w:val="18"/>
          <w:szCs w:val="18"/>
        </w:rPr>
      </w:pPr>
      <w:r>
        <w:t xml:space="preserve">recording of cases of notifiable diseases and subsequent investigation details </w:t>
      </w:r>
    </w:p>
    <w:p w14:paraId="6E17D581" w14:textId="77777777" w:rsidR="00720F46" w:rsidRPr="004666EE" w:rsidRDefault="00720F46" w:rsidP="001E6CC3">
      <w:pPr>
        <w:pStyle w:val="BodyText"/>
        <w:numPr>
          <w:ilvl w:val="0"/>
          <w:numId w:val="8"/>
        </w:numPr>
        <w:rPr>
          <w:sz w:val="18"/>
          <w:szCs w:val="18"/>
        </w:rPr>
      </w:pPr>
      <w:r>
        <w:t xml:space="preserve">recording of contact tracing information and linking of cases </w:t>
      </w:r>
    </w:p>
    <w:p w14:paraId="2366B1DF" w14:textId="77777777" w:rsidR="00720F46" w:rsidRPr="004666EE" w:rsidRDefault="00720F46" w:rsidP="001E6CC3">
      <w:pPr>
        <w:pStyle w:val="BodyText"/>
        <w:numPr>
          <w:ilvl w:val="0"/>
          <w:numId w:val="8"/>
        </w:numPr>
        <w:rPr>
          <w:sz w:val="18"/>
          <w:szCs w:val="18"/>
        </w:rPr>
      </w:pPr>
      <w:r>
        <w:t xml:space="preserve">data analysis and reporting. </w:t>
      </w:r>
    </w:p>
    <w:p w14:paraId="35C2832A" w14:textId="77777777" w:rsidR="00720F46" w:rsidRDefault="00720F46" w:rsidP="004B46C6">
      <w:pPr>
        <w:pStyle w:val="BodyText"/>
        <w:rPr>
          <w:rFonts w:ascii="Times New Roman" w:hAnsi="Times New Roman"/>
        </w:rPr>
      </w:pPr>
      <w:r>
        <w:t>The system is intended to work alongside local public health unit systems, which are used to support more advanced requirements for notifiable disease case management, contact tracing and management, and outbreak and emergency responses. Basically, it provides interfaces through which data can be exchanged electronically.</w:t>
      </w:r>
    </w:p>
    <w:p w14:paraId="062E45DF" w14:textId="0706676C" w:rsidR="0096549A" w:rsidRDefault="00720F46" w:rsidP="004B46C6">
      <w:pPr>
        <w:pStyle w:val="BodyText"/>
      </w:pPr>
      <w:r>
        <w:t xml:space="preserve">ESR has developed an enhanced, </w:t>
      </w:r>
      <w:proofErr w:type="gramStart"/>
      <w:r>
        <w:t>robust</w:t>
      </w:r>
      <w:proofErr w:type="gramEnd"/>
      <w:r>
        <w:t xml:space="preserve"> and secure information management platform known</w:t>
      </w:r>
      <w:r w:rsidR="006260F2">
        <w:t xml:space="preserve"> as </w:t>
      </w:r>
      <w:proofErr w:type="spellStart"/>
      <w:r w:rsidR="006260F2">
        <w:t>SurvINZ</w:t>
      </w:r>
      <w:proofErr w:type="spellEnd"/>
      <w:r w:rsidR="006260F2">
        <w:t xml:space="preserve">. In this platform, </w:t>
      </w:r>
      <w:r>
        <w:t>ESR has integrated (and continues to integrate) its surveillance systems and activities to achieve greater efficiency and deliver more integrated and timely information to its stakeholders and end-users for the benefit of public health.</w:t>
      </w:r>
    </w:p>
    <w:p w14:paraId="3E6287AF" w14:textId="4B41846F" w:rsidR="0096549A" w:rsidRDefault="0096549A" w:rsidP="004B46C6">
      <w:pPr>
        <w:pStyle w:val="Heading2"/>
      </w:pPr>
      <w:bookmarkStart w:id="8" w:name="_Toc108102255"/>
      <w:r>
        <w:t>Scope of this implementation guide</w:t>
      </w:r>
      <w:bookmarkEnd w:id="8"/>
    </w:p>
    <w:p w14:paraId="48FB6B90" w14:textId="5D37D6A0" w:rsidR="0096549A" w:rsidRDefault="0096549A" w:rsidP="004B46C6">
      <w:pPr>
        <w:pStyle w:val="BodyText"/>
      </w:pPr>
      <w:r>
        <w:t xml:space="preserve">This document presents guidelines for sending HL7 messages to the Electronic Notifiable Disease Messaging System (ENDMS). </w:t>
      </w:r>
    </w:p>
    <w:p w14:paraId="705A57A4" w14:textId="359C9C4C" w:rsidR="0096549A" w:rsidRDefault="0096549A" w:rsidP="004B46C6">
      <w:pPr>
        <w:pStyle w:val="BodyText"/>
      </w:pPr>
      <w:r>
        <w:t>This implementation guide uses definitions from HISO 10008.2:2015 Pathology and Radiology Messaging Standard.</w:t>
      </w:r>
    </w:p>
    <w:p w14:paraId="54E110BC" w14:textId="77777777" w:rsidR="0096549A" w:rsidRDefault="0096549A" w:rsidP="004B46C6">
      <w:pPr>
        <w:pStyle w:val="BodyText"/>
        <w:rPr>
          <w:rFonts w:ascii="Times New Roman" w:hAnsi="Times New Roman"/>
        </w:rPr>
      </w:pPr>
      <w:r>
        <w:t>The messages covered are test results provided by laboratories and the response from ESR. Notifications from other practitioners are not covered here, but over time it is envisaged that additional information will be managed by providing a copy of an electronic laboratory order to ESR, or sending additional information using a referral message (REF) using current RSD version 2.4 HL7 standard.</w:t>
      </w:r>
    </w:p>
    <w:p w14:paraId="594BD456" w14:textId="59A90387" w:rsidR="0096549A" w:rsidRDefault="0096549A" w:rsidP="004B46C6">
      <w:pPr>
        <w:pStyle w:val="BodyText"/>
        <w:rPr>
          <w:rFonts w:ascii="Times New Roman" w:hAnsi="Times New Roman"/>
        </w:rPr>
      </w:pPr>
      <w:r>
        <w:t>This guide covers the following topics</w:t>
      </w:r>
      <w:r w:rsidR="0098049D">
        <w:t>:</w:t>
      </w:r>
    </w:p>
    <w:p w14:paraId="4D1DD17D" w14:textId="43F92A29" w:rsidR="0096549A" w:rsidRPr="004666EE" w:rsidRDefault="0098049D" w:rsidP="001E6CC3">
      <w:pPr>
        <w:pStyle w:val="BodyText"/>
        <w:numPr>
          <w:ilvl w:val="0"/>
          <w:numId w:val="11"/>
        </w:numPr>
        <w:rPr>
          <w:sz w:val="18"/>
          <w:szCs w:val="18"/>
        </w:rPr>
      </w:pPr>
      <w:r>
        <w:t>s</w:t>
      </w:r>
      <w:r w:rsidR="0096549A">
        <w:t xml:space="preserve">pecific use of message segments where there are alternative uses, and the enforcement of optional fields that are required for the ENDMS </w:t>
      </w:r>
    </w:p>
    <w:p w14:paraId="0BFA97FB" w14:textId="6435B6B8" w:rsidR="00736D4A" w:rsidRDefault="0098049D" w:rsidP="001E6CC3">
      <w:pPr>
        <w:pStyle w:val="BodyText"/>
        <w:numPr>
          <w:ilvl w:val="0"/>
          <w:numId w:val="11"/>
        </w:numPr>
      </w:pPr>
      <w:r>
        <w:t>p</w:t>
      </w:r>
      <w:r w:rsidR="0096549A">
        <w:t xml:space="preserve">rovision of all the technical information required for a health provider (or their system vendor) to make all the necessary system changes to support the ENDMS. </w:t>
      </w:r>
    </w:p>
    <w:p w14:paraId="7BAF8A61" w14:textId="77777777" w:rsidR="00736D4A" w:rsidRDefault="00736D4A">
      <w:pPr>
        <w:spacing w:before="0" w:after="0" w:line="240" w:lineRule="auto"/>
      </w:pPr>
      <w:r>
        <w:br w:type="page"/>
      </w:r>
    </w:p>
    <w:p w14:paraId="40542D5C" w14:textId="77777777" w:rsidR="0096549A" w:rsidRPr="003860EF" w:rsidRDefault="0096549A" w:rsidP="004B46C6">
      <w:pPr>
        <w:pStyle w:val="Heading2"/>
      </w:pPr>
      <w:bookmarkStart w:id="9" w:name="_Toc108102256"/>
      <w:r w:rsidRPr="003860EF">
        <w:lastRenderedPageBreak/>
        <w:t>New Zealand legislation and regulations</w:t>
      </w:r>
      <w:bookmarkEnd w:id="9"/>
    </w:p>
    <w:p w14:paraId="785CFCC8" w14:textId="77777777" w:rsidR="0096549A" w:rsidRPr="002D6800" w:rsidRDefault="0096549A" w:rsidP="0096549A">
      <w:pPr>
        <w:pStyle w:val="BodyText"/>
      </w:pPr>
      <w:r w:rsidRPr="00BB1CB3">
        <w:t xml:space="preserve">The following Acts of Parliament and Regulations have specific relevance to this standard. Readers should be aware of the need to </w:t>
      </w:r>
      <w:r w:rsidRPr="002D6800">
        <w:t xml:space="preserve">consider other Acts and Regulations as may be appropriate to their own implementation or use of this standard. </w:t>
      </w:r>
    </w:p>
    <w:p w14:paraId="225A871C" w14:textId="77777777" w:rsidR="0096549A" w:rsidRPr="002D6800" w:rsidRDefault="0096549A" w:rsidP="001E6CC3">
      <w:pPr>
        <w:pStyle w:val="BodyText"/>
        <w:numPr>
          <w:ilvl w:val="0"/>
          <w:numId w:val="7"/>
        </w:numPr>
      </w:pPr>
      <w:r w:rsidRPr="002D6800">
        <w:t>Health Act 1956</w:t>
      </w:r>
    </w:p>
    <w:p w14:paraId="05FDF9CB" w14:textId="77777777" w:rsidR="0096549A" w:rsidRPr="00BB1CB3" w:rsidRDefault="0096549A" w:rsidP="001E6CC3">
      <w:pPr>
        <w:pStyle w:val="BodyText"/>
        <w:numPr>
          <w:ilvl w:val="0"/>
          <w:numId w:val="7"/>
        </w:numPr>
      </w:pPr>
      <w:r w:rsidRPr="00BB1CB3">
        <w:t>Health and Disability Commissioner (Code of Health and Disability Services Consumers’ Rights) Regulations 1996</w:t>
      </w:r>
    </w:p>
    <w:p w14:paraId="7B649232" w14:textId="54D4F8D2" w:rsidR="0096549A" w:rsidRPr="00BB1CB3" w:rsidRDefault="0096549A" w:rsidP="001E6CC3">
      <w:pPr>
        <w:pStyle w:val="BodyText"/>
        <w:numPr>
          <w:ilvl w:val="0"/>
          <w:numId w:val="7"/>
        </w:numPr>
      </w:pPr>
      <w:r w:rsidRPr="00BB1CB3">
        <w:t xml:space="preserve">Health Information Privacy Code </w:t>
      </w:r>
      <w:r w:rsidR="00BF1E93">
        <w:t>2020</w:t>
      </w:r>
    </w:p>
    <w:p w14:paraId="5C4983DF" w14:textId="095A67BC" w:rsidR="0096549A" w:rsidRDefault="0096549A" w:rsidP="001E6CC3">
      <w:pPr>
        <w:pStyle w:val="BodyText"/>
        <w:numPr>
          <w:ilvl w:val="0"/>
          <w:numId w:val="7"/>
        </w:numPr>
      </w:pPr>
      <w:r w:rsidRPr="00BB1CB3">
        <w:t xml:space="preserve">Privacy Act </w:t>
      </w:r>
      <w:r w:rsidR="00BF1E93">
        <w:t>2020</w:t>
      </w:r>
    </w:p>
    <w:p w14:paraId="50E2131C" w14:textId="5FA971CB" w:rsidR="0096549A" w:rsidRPr="003860EF" w:rsidRDefault="0096549A" w:rsidP="004B46C6">
      <w:pPr>
        <w:pStyle w:val="Heading2"/>
      </w:pPr>
      <w:bookmarkStart w:id="10" w:name="_Toc108102257"/>
      <w:r w:rsidRPr="003860EF">
        <w:t>Related standards</w:t>
      </w:r>
      <w:bookmarkEnd w:id="10"/>
    </w:p>
    <w:p w14:paraId="0C03F32A" w14:textId="77777777" w:rsidR="0096549A" w:rsidRPr="00BF7DD5" w:rsidRDefault="0096549A" w:rsidP="001E6CC3">
      <w:pPr>
        <w:pStyle w:val="ListParagraph"/>
        <w:numPr>
          <w:ilvl w:val="0"/>
          <w:numId w:val="10"/>
        </w:numPr>
        <w:spacing w:before="120"/>
        <w:ind w:left="357" w:hanging="357"/>
        <w:contextualSpacing w:val="0"/>
        <w:rPr>
          <w:iCs/>
        </w:rPr>
      </w:pPr>
      <w:r w:rsidRPr="003C66CB">
        <w:t xml:space="preserve">HISO 10004 </w:t>
      </w:r>
      <w:r w:rsidRPr="00BF7DD5">
        <w:rPr>
          <w:iCs/>
        </w:rPr>
        <w:t>New Zealand Pathology Observation Code Set (NZPOCS)</w:t>
      </w:r>
    </w:p>
    <w:p w14:paraId="0E944B82" w14:textId="77777777" w:rsidR="0096549A" w:rsidRPr="00BF7DD5" w:rsidRDefault="0096549A" w:rsidP="001E6CC3">
      <w:pPr>
        <w:pStyle w:val="ListParagraph"/>
        <w:numPr>
          <w:ilvl w:val="0"/>
          <w:numId w:val="10"/>
        </w:numPr>
        <w:spacing w:before="120"/>
        <w:ind w:left="357" w:hanging="357"/>
        <w:contextualSpacing w:val="0"/>
        <w:rPr>
          <w:rFonts w:ascii="Times New Roman" w:hAnsi="Times New Roman"/>
        </w:rPr>
      </w:pPr>
      <w:r>
        <w:t xml:space="preserve">HISO </w:t>
      </w:r>
      <w:r w:rsidRPr="003C66CB">
        <w:t>10008.</w:t>
      </w:r>
      <w:r>
        <w:t>2:2015</w:t>
      </w:r>
      <w:r w:rsidRPr="003C66CB">
        <w:t xml:space="preserve"> </w:t>
      </w:r>
      <w:r w:rsidRPr="00BF7DD5">
        <w:rPr>
          <w:iCs/>
        </w:rPr>
        <w:t>Pathology and Radiology Messaging Standard</w:t>
      </w:r>
    </w:p>
    <w:p w14:paraId="6A216502" w14:textId="77777777" w:rsidR="0096549A" w:rsidRDefault="0096549A" w:rsidP="001E6CC3">
      <w:pPr>
        <w:pStyle w:val="ListParagraph"/>
        <w:numPr>
          <w:ilvl w:val="0"/>
          <w:numId w:val="10"/>
        </w:numPr>
        <w:spacing w:before="120"/>
        <w:ind w:left="357" w:hanging="357"/>
        <w:contextualSpacing w:val="0"/>
      </w:pPr>
      <w:r w:rsidRPr="003C66CB">
        <w:t>HISO 10008.</w:t>
      </w:r>
      <w:r>
        <w:t>1:2015</w:t>
      </w:r>
      <w:r w:rsidRPr="003C66CB">
        <w:t xml:space="preserve"> </w:t>
      </w:r>
      <w:r w:rsidRPr="00BF7DD5">
        <w:rPr>
          <w:iCs/>
        </w:rPr>
        <w:t>Pathology and Radiology Implementation Guide</w:t>
      </w:r>
      <w:r w:rsidRPr="003C66CB">
        <w:t xml:space="preserve"> </w:t>
      </w:r>
    </w:p>
    <w:p w14:paraId="1E2CF311" w14:textId="3650F84A" w:rsidR="0096549A" w:rsidRPr="00BF7DD5" w:rsidRDefault="0096549A" w:rsidP="001E6CC3">
      <w:pPr>
        <w:pStyle w:val="ListParagraph"/>
        <w:numPr>
          <w:ilvl w:val="0"/>
          <w:numId w:val="10"/>
        </w:numPr>
        <w:spacing w:before="120"/>
        <w:ind w:left="357" w:hanging="357"/>
        <w:contextualSpacing w:val="0"/>
        <w:rPr>
          <w:rFonts w:ascii="Times New Roman" w:hAnsi="Times New Roman"/>
        </w:rPr>
      </w:pPr>
      <w:r>
        <w:t>HISO 10029</w:t>
      </w:r>
      <w:r w:rsidR="007B3A4E">
        <w:t>:2015</w:t>
      </w:r>
      <w:r>
        <w:t xml:space="preserve"> Health Information Security Framework</w:t>
      </w:r>
    </w:p>
    <w:p w14:paraId="3D7597E3" w14:textId="77777777" w:rsidR="0096549A" w:rsidRPr="003C66CB" w:rsidRDefault="0096549A" w:rsidP="001E6CC3">
      <w:pPr>
        <w:pStyle w:val="ListParagraph"/>
        <w:numPr>
          <w:ilvl w:val="0"/>
          <w:numId w:val="10"/>
        </w:numPr>
        <w:spacing w:before="120"/>
        <w:ind w:left="357" w:hanging="357"/>
        <w:contextualSpacing w:val="0"/>
      </w:pPr>
      <w:r w:rsidRPr="003C66CB">
        <w:t xml:space="preserve">HISO: 10005 </w:t>
      </w:r>
      <w:r w:rsidRPr="00BF7DD5">
        <w:rPr>
          <w:iCs/>
        </w:rPr>
        <w:t>Health Practitioner Index Data Set</w:t>
      </w:r>
      <w:r w:rsidRPr="003C66CB">
        <w:t xml:space="preserve"> </w:t>
      </w:r>
    </w:p>
    <w:p w14:paraId="6350A898" w14:textId="77777777" w:rsidR="0096549A" w:rsidRPr="00BF7DD5" w:rsidRDefault="0096549A" w:rsidP="001E6CC3">
      <w:pPr>
        <w:pStyle w:val="ListParagraph"/>
        <w:numPr>
          <w:ilvl w:val="0"/>
          <w:numId w:val="10"/>
        </w:numPr>
        <w:spacing w:before="120"/>
        <w:ind w:left="357" w:hanging="357"/>
        <w:contextualSpacing w:val="0"/>
        <w:rPr>
          <w:rFonts w:ascii="Times New Roman" w:hAnsi="Times New Roman"/>
        </w:rPr>
      </w:pPr>
      <w:r w:rsidRPr="003C66CB">
        <w:t xml:space="preserve">HISO: 10006 </w:t>
      </w:r>
      <w:r w:rsidRPr="00BF7DD5">
        <w:rPr>
          <w:iCs/>
        </w:rPr>
        <w:t>Health Practitioner Index Code Set</w:t>
      </w:r>
    </w:p>
    <w:p w14:paraId="2860B3D9" w14:textId="77777777" w:rsidR="0096549A" w:rsidRPr="00BF7DD5" w:rsidRDefault="0096549A" w:rsidP="001E6CC3">
      <w:pPr>
        <w:pStyle w:val="ListParagraph"/>
        <w:numPr>
          <w:ilvl w:val="0"/>
          <w:numId w:val="10"/>
        </w:numPr>
        <w:spacing w:before="120"/>
        <w:ind w:left="357" w:hanging="357"/>
        <w:contextualSpacing w:val="0"/>
        <w:rPr>
          <w:rFonts w:ascii="Times New Roman" w:hAnsi="Times New Roman"/>
        </w:rPr>
      </w:pPr>
      <w:r w:rsidRPr="0097542E">
        <w:t xml:space="preserve">HL7 Standard version 2.4 − An Application Protocol </w:t>
      </w:r>
      <w:r>
        <w:t>f</w:t>
      </w:r>
      <w:r w:rsidRPr="0097542E">
        <w:t>or Electronic Data Exchange in Healthcare Environments. Ann Arbor: Health Level Seven Inc.</w:t>
      </w:r>
    </w:p>
    <w:p w14:paraId="20E06380" w14:textId="77777777" w:rsidR="0096549A" w:rsidRPr="00A93EB8" w:rsidRDefault="0096549A" w:rsidP="001E6CC3">
      <w:pPr>
        <w:pStyle w:val="BodyText"/>
        <w:numPr>
          <w:ilvl w:val="0"/>
          <w:numId w:val="10"/>
        </w:numPr>
        <w:ind w:left="357" w:hanging="357"/>
        <w:rPr>
          <w:rFonts w:ascii="Times New Roman" w:hAnsi="Times New Roman"/>
        </w:rPr>
      </w:pPr>
      <w:r>
        <w:t>ISO 3166: ISO 3166-1:1997, Codes for the Representation of Names of Countries and Their Subdivisions: Part 1: Country codes</w:t>
      </w:r>
    </w:p>
    <w:p w14:paraId="2BA739E2" w14:textId="77777777" w:rsidR="007E308A" w:rsidRPr="007E308A" w:rsidRDefault="007E308A" w:rsidP="00B62813"/>
    <w:p w14:paraId="73CC06A8" w14:textId="77777777" w:rsidR="00215CBB" w:rsidRDefault="00215CBB" w:rsidP="004B46C6">
      <w:pPr>
        <w:pStyle w:val="Heading1"/>
        <w:ind w:left="851" w:hanging="851"/>
      </w:pPr>
      <w:bookmarkStart w:id="11" w:name="_Toc108102258"/>
      <w:r>
        <w:lastRenderedPageBreak/>
        <w:t>Business processes</w:t>
      </w:r>
      <w:bookmarkEnd w:id="11"/>
    </w:p>
    <w:p w14:paraId="7A7D8F7F" w14:textId="30A86546" w:rsidR="00720F46" w:rsidRPr="009D7E2B" w:rsidRDefault="0011202B" w:rsidP="004B46C6">
      <w:pPr>
        <w:pStyle w:val="Heading2"/>
      </w:pPr>
      <w:bookmarkStart w:id="12" w:name="_Toc452474090"/>
      <w:bookmarkStart w:id="13" w:name="_Toc452475338"/>
      <w:bookmarkStart w:id="14" w:name="_Toc452475388"/>
      <w:bookmarkStart w:id="15" w:name="_Toc452475572"/>
      <w:bookmarkStart w:id="16" w:name="_Toc452475619"/>
      <w:bookmarkStart w:id="17" w:name="_Toc452475669"/>
      <w:bookmarkStart w:id="18" w:name="_Toc452475716"/>
      <w:bookmarkStart w:id="19" w:name="_Toc452475946"/>
      <w:bookmarkStart w:id="20" w:name="_Toc452476097"/>
      <w:bookmarkStart w:id="21" w:name="_Toc452476302"/>
      <w:bookmarkStart w:id="22" w:name="_Toc452477073"/>
      <w:bookmarkStart w:id="23" w:name="_Toc453320932"/>
      <w:bookmarkStart w:id="24" w:name="_Toc453323712"/>
      <w:bookmarkStart w:id="25" w:name="_Toc453325465"/>
      <w:bookmarkStart w:id="26" w:name="_Toc453325666"/>
      <w:bookmarkStart w:id="27" w:name="_Toc453327764"/>
      <w:bookmarkStart w:id="28" w:name="_Toc451861108"/>
      <w:bookmarkStart w:id="29" w:name="_Toc452474091"/>
      <w:bookmarkStart w:id="30" w:name="_Toc452475339"/>
      <w:bookmarkStart w:id="31" w:name="_Toc452475389"/>
      <w:bookmarkStart w:id="32" w:name="_Toc452475573"/>
      <w:bookmarkStart w:id="33" w:name="_Toc452475620"/>
      <w:bookmarkStart w:id="34" w:name="_Toc452475670"/>
      <w:bookmarkStart w:id="35" w:name="_Toc452475717"/>
      <w:bookmarkStart w:id="36" w:name="_Toc452475947"/>
      <w:bookmarkStart w:id="37" w:name="_Toc452476098"/>
      <w:bookmarkStart w:id="38" w:name="_Toc452476303"/>
      <w:bookmarkStart w:id="39" w:name="_Toc452477074"/>
      <w:bookmarkStart w:id="40" w:name="_Toc453320933"/>
      <w:bookmarkStart w:id="41" w:name="_Toc453323713"/>
      <w:bookmarkStart w:id="42" w:name="_Toc453325466"/>
      <w:bookmarkStart w:id="43" w:name="_Toc453325667"/>
      <w:bookmarkStart w:id="44" w:name="_Toc453327765"/>
      <w:bookmarkStart w:id="45" w:name="_Toc452474095"/>
      <w:bookmarkStart w:id="46" w:name="_Toc452475343"/>
      <w:bookmarkStart w:id="47" w:name="_Toc452475393"/>
      <w:bookmarkStart w:id="48" w:name="_Toc452475577"/>
      <w:bookmarkStart w:id="49" w:name="_Toc452475624"/>
      <w:bookmarkStart w:id="50" w:name="_Toc452475674"/>
      <w:bookmarkStart w:id="51" w:name="_Toc452475721"/>
      <w:bookmarkStart w:id="52" w:name="_Toc452475951"/>
      <w:bookmarkStart w:id="53" w:name="_Toc452476102"/>
      <w:bookmarkStart w:id="54" w:name="_Toc452476307"/>
      <w:bookmarkStart w:id="55" w:name="_Toc452477078"/>
      <w:bookmarkStart w:id="56" w:name="_Toc453320937"/>
      <w:bookmarkStart w:id="57" w:name="_Toc453323717"/>
      <w:bookmarkStart w:id="58" w:name="_Toc453325470"/>
      <w:bookmarkStart w:id="59" w:name="_Toc453325671"/>
      <w:bookmarkStart w:id="60" w:name="_Toc453327769"/>
      <w:bookmarkStart w:id="61" w:name="_Toc453325471"/>
      <w:bookmarkStart w:id="62" w:name="_Toc453325672"/>
      <w:bookmarkStart w:id="63" w:name="_Toc453327770"/>
      <w:bookmarkStart w:id="64" w:name="_Toc447803207"/>
      <w:bookmarkStart w:id="65" w:name="_Toc10810225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9D7E2B">
        <w:t>N</w:t>
      </w:r>
      <w:r w:rsidR="00720F46" w:rsidRPr="009D7E2B">
        <w:t>otification processes</w:t>
      </w:r>
      <w:bookmarkEnd w:id="64"/>
      <w:bookmarkEnd w:id="65"/>
      <w:r w:rsidR="00720F46" w:rsidRPr="009D7E2B">
        <w:t xml:space="preserve"> </w:t>
      </w:r>
    </w:p>
    <w:p w14:paraId="3DF6FD4A" w14:textId="4398F246" w:rsidR="00720F46" w:rsidRDefault="00720F46" w:rsidP="004B46C6">
      <w:pPr>
        <w:pStyle w:val="BodyText"/>
        <w:rPr>
          <w:rFonts w:ascii="Times New Roman" w:hAnsi="Times New Roman"/>
        </w:rPr>
      </w:pPr>
      <w:r>
        <w:t xml:space="preserve">To meet legal requirements, the person in charge of a medical laboratory </w:t>
      </w:r>
      <w:r w:rsidR="0011202B">
        <w:t xml:space="preserve">has </w:t>
      </w:r>
      <w:r>
        <w:t xml:space="preserve">several options to report, depending on their laboratory’s capacity. The following methods may be used to notify </w:t>
      </w:r>
      <w:r w:rsidR="00996FF7">
        <w:t>M</w:t>
      </w:r>
      <w:r>
        <w:t xml:space="preserve">edical </w:t>
      </w:r>
      <w:r w:rsidR="00996FF7">
        <w:t>O</w:t>
      </w:r>
      <w:r>
        <w:t xml:space="preserve">fficers of </w:t>
      </w:r>
      <w:r w:rsidR="00996FF7">
        <w:t>H</w:t>
      </w:r>
      <w:r>
        <w:t>ealth:</w:t>
      </w:r>
    </w:p>
    <w:p w14:paraId="475FC6FD" w14:textId="77777777" w:rsidR="00720F46" w:rsidRPr="004666EE" w:rsidRDefault="00720F46" w:rsidP="001E6CC3">
      <w:pPr>
        <w:pStyle w:val="BodyText"/>
        <w:numPr>
          <w:ilvl w:val="0"/>
          <w:numId w:val="9"/>
        </w:numPr>
        <w:rPr>
          <w:sz w:val="18"/>
          <w:szCs w:val="18"/>
        </w:rPr>
      </w:pPr>
      <w:r>
        <w:t xml:space="preserve">manual notification, including phone or fax </w:t>
      </w:r>
    </w:p>
    <w:p w14:paraId="4061C036" w14:textId="77777777" w:rsidR="00720F46" w:rsidRPr="00720F46" w:rsidRDefault="00720F46" w:rsidP="001E6CC3">
      <w:pPr>
        <w:pStyle w:val="BodyText"/>
        <w:numPr>
          <w:ilvl w:val="0"/>
          <w:numId w:val="9"/>
        </w:numPr>
        <w:rPr>
          <w:sz w:val="18"/>
          <w:szCs w:val="18"/>
        </w:rPr>
      </w:pPr>
      <w:r>
        <w:t>electronic copying of test results from a DHB laboratory to a DHB public health unit (for DHB patients only)</w:t>
      </w:r>
      <w:r w:rsidRPr="004B46C6">
        <w:rPr>
          <w:rStyle w:val="FootnoteReference"/>
        </w:rPr>
        <w:footnoteReference w:id="2"/>
      </w:r>
      <w:r w:rsidRPr="004B46C6">
        <w:rPr>
          <w:rStyle w:val="FootnoteReference"/>
        </w:rPr>
        <w:t xml:space="preserve"> </w:t>
      </w:r>
    </w:p>
    <w:p w14:paraId="0117AB77" w14:textId="77777777" w:rsidR="00720F46" w:rsidRPr="004666EE" w:rsidRDefault="00720F46" w:rsidP="001E6CC3">
      <w:pPr>
        <w:pStyle w:val="BodyText"/>
        <w:numPr>
          <w:ilvl w:val="0"/>
          <w:numId w:val="9"/>
        </w:numPr>
        <w:rPr>
          <w:sz w:val="18"/>
          <w:szCs w:val="18"/>
        </w:rPr>
      </w:pPr>
      <w:r>
        <w:t>sending a modified</w:t>
      </w:r>
      <w:r w:rsidRPr="004B46C6">
        <w:rPr>
          <w:rStyle w:val="FootnoteReference"/>
        </w:rPr>
        <w:footnoteReference w:id="3"/>
      </w:r>
      <w:r>
        <w:t xml:space="preserve"> HL7 message electronically to the Medical Officer of Health </w:t>
      </w:r>
    </w:p>
    <w:p w14:paraId="0419B187" w14:textId="77777777" w:rsidR="00720F46" w:rsidRPr="004666EE" w:rsidRDefault="00720F46" w:rsidP="001E6CC3">
      <w:pPr>
        <w:pStyle w:val="BodyText"/>
        <w:numPr>
          <w:ilvl w:val="0"/>
          <w:numId w:val="9"/>
        </w:numPr>
        <w:rPr>
          <w:sz w:val="18"/>
          <w:szCs w:val="18"/>
        </w:rPr>
      </w:pPr>
      <w:r>
        <w:t xml:space="preserve">electronic notification via the national </w:t>
      </w:r>
      <w:proofErr w:type="spellStart"/>
      <w:r>
        <w:t>EpiSurv</w:t>
      </w:r>
      <w:proofErr w:type="spellEnd"/>
      <w:r>
        <w:t xml:space="preserve"> system. </w:t>
      </w:r>
    </w:p>
    <w:p w14:paraId="68BC2B7C" w14:textId="7519474A" w:rsidR="00720F46" w:rsidRDefault="00720F46" w:rsidP="004B46C6">
      <w:pPr>
        <w:pStyle w:val="BodyText"/>
        <w:rPr>
          <w:rFonts w:ascii="Times New Roman" w:hAnsi="Times New Roman"/>
        </w:rPr>
      </w:pPr>
      <w:r>
        <w:t xml:space="preserve">Laboratories may decide to continue to use a manual system, and in some smaller districts this will not cause any problems due to their small volumes of notifiable disease results. Those public health units that receive an HL7 message directly from laboratories </w:t>
      </w:r>
      <w:r w:rsidR="00996FF7">
        <w:t>should</w:t>
      </w:r>
      <w:r>
        <w:t xml:space="preserve"> consider using an HL7 viewer (a basic software package) to enable the receipt and display of electronic information from laboratories and comply with the Privacy Act. </w:t>
      </w:r>
    </w:p>
    <w:p w14:paraId="15DD162A" w14:textId="38682279" w:rsidR="00720F46" w:rsidRDefault="00720F46" w:rsidP="004B46C6">
      <w:pPr>
        <w:pStyle w:val="BodyText"/>
        <w:rPr>
          <w:rFonts w:ascii="Times New Roman" w:hAnsi="Times New Roman"/>
        </w:rPr>
      </w:pPr>
      <w:r>
        <w:t>DHB hospital laboratories will need to approach their corporate services to determine what information can be transferred from the hospital laboratories to the local public health unit. Organisation structures, governance and contractual arrangements will differ from DHB to DHB. It may be permissible to send test results unconnected to the notification to another medical practitioner (</w:t>
      </w:r>
      <w:proofErr w:type="spellStart"/>
      <w:r>
        <w:t>eg</w:t>
      </w:r>
      <w:proofErr w:type="spellEnd"/>
      <w:r>
        <w:t xml:space="preserve">, a </w:t>
      </w:r>
      <w:r w:rsidR="002126E2">
        <w:t>M</w:t>
      </w:r>
      <w:r>
        <w:t xml:space="preserve">edical </w:t>
      </w:r>
      <w:r w:rsidR="002126E2">
        <w:t>O</w:t>
      </w:r>
      <w:r>
        <w:t xml:space="preserve">fficer of </w:t>
      </w:r>
      <w:r w:rsidR="002126E2">
        <w:t>H</w:t>
      </w:r>
      <w:r>
        <w:t>ealth within the same DHB). Because the restrictions will differ for each DHB, the Ministry advises DHBs to seek their own legal advice on this issue.</w:t>
      </w:r>
    </w:p>
    <w:p w14:paraId="5DA802E0" w14:textId="38C78F87" w:rsidR="00C03197" w:rsidRDefault="00720F46" w:rsidP="004B46C6">
      <w:pPr>
        <w:pStyle w:val="BodyText"/>
      </w:pPr>
      <w:r>
        <w:t xml:space="preserve">For private laboratories, all patient-identifiable information not required by a </w:t>
      </w:r>
      <w:r w:rsidR="002126E2">
        <w:t>M</w:t>
      </w:r>
      <w:r>
        <w:t xml:space="preserve">edical </w:t>
      </w:r>
      <w:r w:rsidR="002126E2">
        <w:t>O</w:t>
      </w:r>
      <w:r>
        <w:t xml:space="preserve">fficer of </w:t>
      </w:r>
      <w:r w:rsidR="002126E2">
        <w:t>H</w:t>
      </w:r>
      <w:r>
        <w:t xml:space="preserve">ealth for public health action must be removed from the test result before it can be transferred to the </w:t>
      </w:r>
      <w:r w:rsidR="002126E2">
        <w:t>M</w:t>
      </w:r>
      <w:r>
        <w:t xml:space="preserve">edical </w:t>
      </w:r>
      <w:r w:rsidR="002126E2">
        <w:t>O</w:t>
      </w:r>
      <w:r>
        <w:t xml:space="preserve">fficer of </w:t>
      </w:r>
      <w:r w:rsidR="002126E2">
        <w:t>H</w:t>
      </w:r>
      <w:r>
        <w:t>ealth.</w:t>
      </w:r>
    </w:p>
    <w:p w14:paraId="5AD9EFC1" w14:textId="77777777" w:rsidR="00C03197" w:rsidRDefault="00C03197">
      <w:pPr>
        <w:spacing w:before="0" w:after="0" w:line="240" w:lineRule="auto"/>
      </w:pPr>
      <w:r>
        <w:br w:type="page"/>
      </w:r>
    </w:p>
    <w:p w14:paraId="7322B384" w14:textId="77777777" w:rsidR="00720F46" w:rsidRDefault="00720F46" w:rsidP="004B46C6">
      <w:pPr>
        <w:pStyle w:val="Heading2"/>
      </w:pPr>
      <w:bookmarkStart w:id="66" w:name="_Toc453325473"/>
      <w:bookmarkStart w:id="67" w:name="_Toc453325674"/>
      <w:bookmarkStart w:id="68" w:name="_Toc453327772"/>
      <w:bookmarkStart w:id="69" w:name="_Toc453325474"/>
      <w:bookmarkStart w:id="70" w:name="_Toc453325675"/>
      <w:bookmarkStart w:id="71" w:name="_Toc453327773"/>
      <w:bookmarkStart w:id="72" w:name="_Toc447803208"/>
      <w:bookmarkStart w:id="73" w:name="_Toc108102260"/>
      <w:bookmarkEnd w:id="66"/>
      <w:bookmarkEnd w:id="67"/>
      <w:bookmarkEnd w:id="68"/>
      <w:bookmarkEnd w:id="69"/>
      <w:bookmarkEnd w:id="70"/>
      <w:bookmarkEnd w:id="71"/>
      <w:r>
        <w:lastRenderedPageBreak/>
        <w:t>Interim notification data flow</w:t>
      </w:r>
      <w:bookmarkEnd w:id="72"/>
      <w:bookmarkEnd w:id="73"/>
      <w:r>
        <w:t xml:space="preserve"> </w:t>
      </w:r>
    </w:p>
    <w:p w14:paraId="154DBBE7" w14:textId="77777777" w:rsidR="00720F46" w:rsidRDefault="006260F2" w:rsidP="004B46C6">
      <w:pPr>
        <w:pStyle w:val="BodyText"/>
        <w:rPr>
          <w:rFonts w:ascii="Times New Roman" w:hAnsi="Times New Roman"/>
        </w:rPr>
      </w:pPr>
      <w:r>
        <w:t>The diagram below</w:t>
      </w:r>
      <w:r w:rsidR="00720F46">
        <w:t xml:space="preserve"> provides a simplified view of the interim flow of information for direct notification of notifiable diseases.</w:t>
      </w:r>
    </w:p>
    <w:p w14:paraId="240F927B" w14:textId="77777777" w:rsidR="002A36AE" w:rsidRDefault="00720F46" w:rsidP="004B46C6">
      <w:pPr>
        <w:pStyle w:val="Caption"/>
        <w:keepNext/>
      </w:pPr>
      <w:r>
        <w:rPr>
          <w:noProof/>
          <w:lang w:eastAsia="en-NZ"/>
        </w:rPr>
        <w:drawing>
          <wp:inline distT="0" distB="0" distL="0" distR="0" wp14:anchorId="1A508C02" wp14:editId="6A80BC47">
            <wp:extent cx="5737124" cy="3810000"/>
            <wp:effectExtent l="0" t="0" r="0" b="0"/>
            <wp:docPr id="37" name="Picture 37" descr="Diagramshowing a simplified view of the interim flow of information between labs, PHUs, clinicians and ESR for direct notification of notifiable dis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9886" cy="3825116"/>
                    </a:xfrm>
                    <a:prstGeom prst="rect">
                      <a:avLst/>
                    </a:prstGeom>
                  </pic:spPr>
                </pic:pic>
              </a:graphicData>
            </a:graphic>
          </wp:inline>
        </w:drawing>
      </w:r>
      <w:bookmarkStart w:id="74" w:name="_Toc443395305"/>
    </w:p>
    <w:p w14:paraId="3FEA8B24" w14:textId="207B6DD7" w:rsidR="002A36AE" w:rsidRPr="00D45446" w:rsidRDefault="002A36AE" w:rsidP="00D45446">
      <w:pPr>
        <w:pStyle w:val="Caption"/>
      </w:pPr>
      <w:bookmarkStart w:id="75" w:name="_Ref452470458"/>
      <w:r w:rsidRPr="00D45446">
        <w:t xml:space="preserve">Figure </w:t>
      </w:r>
      <w:r w:rsidR="00AC598E">
        <w:rPr>
          <w:noProof/>
        </w:rPr>
        <w:fldChar w:fldCharType="begin"/>
      </w:r>
      <w:r w:rsidR="00AC598E">
        <w:rPr>
          <w:noProof/>
        </w:rPr>
        <w:instrText xml:space="preserve"> SEQ Figure \* ARABIC </w:instrText>
      </w:r>
      <w:r w:rsidR="00AC598E">
        <w:rPr>
          <w:noProof/>
        </w:rPr>
        <w:fldChar w:fldCharType="separate"/>
      </w:r>
      <w:r w:rsidR="002D1C78">
        <w:rPr>
          <w:noProof/>
        </w:rPr>
        <w:t>1</w:t>
      </w:r>
      <w:r w:rsidR="00AC598E">
        <w:rPr>
          <w:noProof/>
        </w:rPr>
        <w:fldChar w:fldCharType="end"/>
      </w:r>
      <w:bookmarkEnd w:id="75"/>
      <w:r w:rsidRPr="004B46C6">
        <w:t xml:space="preserve">: Interim </w:t>
      </w:r>
      <w:r w:rsidRPr="00D45446">
        <w:t>flow for direct notification</w:t>
      </w:r>
    </w:p>
    <w:bookmarkEnd w:id="74"/>
    <w:p w14:paraId="240A2D1F" w14:textId="50D4665F" w:rsidR="00720F46" w:rsidRDefault="00720F46" w:rsidP="004B46C6">
      <w:pPr>
        <w:pStyle w:val="BodyText"/>
        <w:rPr>
          <w:rFonts w:ascii="Times New Roman" w:hAnsi="Times New Roman"/>
        </w:rPr>
      </w:pPr>
      <w:r>
        <w:t xml:space="preserve">The notification messages comply with HISO </w:t>
      </w:r>
      <w:r w:rsidR="006B1CE2">
        <w:t xml:space="preserve">10008.2:2015 </w:t>
      </w:r>
      <w:r w:rsidR="00F3170F">
        <w:t>Pathology and Radiology Messaging Standard</w:t>
      </w:r>
      <w:r w:rsidRPr="00D24776">
        <w:t xml:space="preserve"> </w:t>
      </w:r>
      <w:r w:rsidR="006B1CE2">
        <w:t>and HL7</w:t>
      </w:r>
      <w:r w:rsidRPr="00D24776">
        <w:t xml:space="preserve"> version 2.4. </w:t>
      </w:r>
    </w:p>
    <w:p w14:paraId="3571D70D" w14:textId="1A6D21EA" w:rsidR="00134905" w:rsidRDefault="00720F46" w:rsidP="004B46C6">
      <w:pPr>
        <w:pStyle w:val="BodyText"/>
      </w:pPr>
      <w:r>
        <w:t xml:space="preserve">Direct contact between a laboratory and a public health unit may be via phone, </w:t>
      </w:r>
      <w:proofErr w:type="gramStart"/>
      <w:r>
        <w:t>fax</w:t>
      </w:r>
      <w:proofErr w:type="gramEnd"/>
      <w:r>
        <w:t xml:space="preserve"> or email, or possibly an electronic message. Typically this would be because a laboratory is unable to send a notification message that meets the required specification. Where an electronic message is sent directly to a </w:t>
      </w:r>
      <w:r w:rsidR="002126E2">
        <w:t>M</w:t>
      </w:r>
      <w:r>
        <w:t xml:space="preserve">edical </w:t>
      </w:r>
      <w:r w:rsidR="002126E2">
        <w:t>O</w:t>
      </w:r>
      <w:r>
        <w:t xml:space="preserve">fficer of </w:t>
      </w:r>
      <w:r w:rsidR="002126E2">
        <w:t>H</w:t>
      </w:r>
      <w:r>
        <w:t xml:space="preserve">ealth, the public health unit requires the capability to receive such information and need to manually create a case in </w:t>
      </w:r>
      <w:proofErr w:type="spellStart"/>
      <w:r>
        <w:t>EpiSurv</w:t>
      </w:r>
      <w:proofErr w:type="spellEnd"/>
      <w:r>
        <w:t>.</w:t>
      </w:r>
    </w:p>
    <w:p w14:paraId="67BACA66" w14:textId="77777777" w:rsidR="00134905" w:rsidRDefault="00134905">
      <w:pPr>
        <w:spacing w:before="0" w:after="0" w:line="240" w:lineRule="auto"/>
      </w:pPr>
      <w:r>
        <w:br w:type="page"/>
      </w:r>
    </w:p>
    <w:p w14:paraId="6B53F0ED" w14:textId="7DBB417D" w:rsidR="00655B4F" w:rsidRDefault="00720F46" w:rsidP="004B46C6">
      <w:pPr>
        <w:pStyle w:val="BodyText"/>
      </w:pPr>
      <w:r>
        <w:lastRenderedPageBreak/>
        <w:t xml:space="preserve">The participants are described in </w:t>
      </w:r>
      <w:r w:rsidR="006260F2">
        <w:t>the following table.</w:t>
      </w:r>
      <w:r w:rsidR="00655B4F" w:rsidRPr="00655B4F">
        <w:t xml:space="preserve"> </w:t>
      </w:r>
    </w:p>
    <w:p w14:paraId="0E4EA0D2" w14:textId="388C25E5" w:rsidR="00720F46" w:rsidRPr="00655B4F" w:rsidRDefault="00655B4F" w:rsidP="00655B4F">
      <w:pPr>
        <w:pStyle w:val="Subtitle"/>
        <w:rPr>
          <w:rFonts w:ascii="Arial" w:hAnsi="Arial"/>
        </w:rPr>
      </w:pPr>
      <w:r>
        <w:t>T</w:t>
      </w:r>
      <w:r w:rsidRPr="002100FE">
        <w:t xml:space="preserve">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1</w:t>
      </w:r>
      <w:r w:rsidR="00AC598E">
        <w:rPr>
          <w:noProof/>
        </w:rPr>
        <w:fldChar w:fldCharType="end"/>
      </w:r>
      <w:r w:rsidRPr="002100FE">
        <w:rPr>
          <w:bCs/>
        </w:rPr>
        <w:t>:</w:t>
      </w:r>
      <w:r w:rsidR="004A4E24">
        <w:rPr>
          <w:bCs/>
        </w:rPr>
        <w:t xml:space="preserve"> </w:t>
      </w:r>
      <w:r w:rsidRPr="002100FE">
        <w:t>The participants in the notification processes</w:t>
      </w:r>
      <w:r>
        <w:t xml:space="preserve"> </w:t>
      </w:r>
    </w:p>
    <w:tbl>
      <w:tblPr>
        <w:tblW w:w="940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20" w:firstRow="1" w:lastRow="0" w:firstColumn="0" w:lastColumn="0" w:noHBand="0" w:noVBand="0"/>
      </w:tblPr>
      <w:tblGrid>
        <w:gridCol w:w="2547"/>
        <w:gridCol w:w="6853"/>
      </w:tblGrid>
      <w:tr w:rsidR="007B2B4A" w:rsidRPr="004E0747" w14:paraId="66CEDE6C" w14:textId="77777777" w:rsidTr="004B46C6">
        <w:trPr>
          <w:trHeight w:val="355"/>
        </w:trPr>
        <w:tc>
          <w:tcPr>
            <w:tcW w:w="2547" w:type="dxa"/>
            <w:shd w:val="clear" w:color="auto" w:fill="B8CCE4" w:themeFill="accent1" w:themeFillTint="66"/>
          </w:tcPr>
          <w:p w14:paraId="797C6157" w14:textId="3F1F9612" w:rsidR="00720F46" w:rsidRPr="00655B4F" w:rsidRDefault="00720F46" w:rsidP="00655B4F">
            <w:pPr>
              <w:pStyle w:val="Header"/>
            </w:pPr>
            <w:r w:rsidRPr="00655B4F">
              <w:t>Participant</w:t>
            </w:r>
          </w:p>
        </w:tc>
        <w:tc>
          <w:tcPr>
            <w:tcW w:w="6853" w:type="dxa"/>
            <w:shd w:val="clear" w:color="auto" w:fill="B8CCE4" w:themeFill="accent1" w:themeFillTint="66"/>
          </w:tcPr>
          <w:p w14:paraId="33AF4AA1" w14:textId="77777777" w:rsidR="00720F46" w:rsidRPr="00655B4F" w:rsidRDefault="00720F46" w:rsidP="00655B4F">
            <w:pPr>
              <w:pStyle w:val="Header"/>
            </w:pPr>
            <w:r w:rsidRPr="00655B4F">
              <w:t>Role</w:t>
            </w:r>
          </w:p>
        </w:tc>
      </w:tr>
      <w:tr w:rsidR="00720F46" w14:paraId="59EDEEEB" w14:textId="77777777" w:rsidTr="004B46C6">
        <w:trPr>
          <w:trHeight w:val="285"/>
        </w:trPr>
        <w:tc>
          <w:tcPr>
            <w:tcW w:w="2547" w:type="dxa"/>
          </w:tcPr>
          <w:p w14:paraId="2937D091" w14:textId="77777777" w:rsidR="00720F46" w:rsidRDefault="00720F46" w:rsidP="004B46C6">
            <w:pPr>
              <w:pStyle w:val="NoSpacing"/>
              <w:rPr>
                <w:rFonts w:ascii="Times New Roman" w:hAnsi="Times New Roman"/>
                <w:sz w:val="24"/>
                <w:szCs w:val="24"/>
              </w:rPr>
            </w:pPr>
            <w:r>
              <w:t>Clinician</w:t>
            </w:r>
          </w:p>
        </w:tc>
        <w:tc>
          <w:tcPr>
            <w:tcW w:w="6853" w:type="dxa"/>
          </w:tcPr>
          <w:p w14:paraId="5D4923C4" w14:textId="77777777" w:rsidR="00720F46" w:rsidRDefault="00720F46" w:rsidP="004B46C6">
            <w:pPr>
              <w:pStyle w:val="NoSpacing"/>
              <w:rPr>
                <w:rFonts w:ascii="Times New Roman" w:hAnsi="Times New Roman"/>
                <w:sz w:val="24"/>
                <w:szCs w:val="24"/>
              </w:rPr>
            </w:pPr>
            <w:r>
              <w:t xml:space="preserve">Requests laboratory tests and sends a notification message to a public health unit (via </w:t>
            </w:r>
            <w:proofErr w:type="spellStart"/>
            <w:r>
              <w:t>EpiSurv</w:t>
            </w:r>
            <w:proofErr w:type="spellEnd"/>
            <w:r>
              <w:t>) on suspicion of a notifiable disease.</w:t>
            </w:r>
          </w:p>
        </w:tc>
      </w:tr>
      <w:tr w:rsidR="00720F46" w14:paraId="26F3D0C6" w14:textId="77777777" w:rsidTr="004B46C6">
        <w:trPr>
          <w:trHeight w:val="285"/>
        </w:trPr>
        <w:tc>
          <w:tcPr>
            <w:tcW w:w="2547" w:type="dxa"/>
          </w:tcPr>
          <w:p w14:paraId="17F3899C" w14:textId="77777777" w:rsidR="00720F46" w:rsidRDefault="00720F46" w:rsidP="004B46C6">
            <w:pPr>
              <w:pStyle w:val="NoSpacing"/>
              <w:rPr>
                <w:rFonts w:ascii="Times New Roman" w:hAnsi="Times New Roman"/>
                <w:sz w:val="24"/>
                <w:szCs w:val="24"/>
              </w:rPr>
            </w:pPr>
            <w:r>
              <w:t>Laboratory</w:t>
            </w:r>
          </w:p>
        </w:tc>
        <w:tc>
          <w:tcPr>
            <w:tcW w:w="6853" w:type="dxa"/>
          </w:tcPr>
          <w:p w14:paraId="74F2F026" w14:textId="77777777" w:rsidR="00720F46" w:rsidRDefault="00720F46" w:rsidP="004B46C6">
            <w:pPr>
              <w:pStyle w:val="NoSpacing"/>
              <w:rPr>
                <w:rFonts w:ascii="Times New Roman" w:hAnsi="Times New Roman"/>
                <w:sz w:val="24"/>
                <w:szCs w:val="24"/>
              </w:rPr>
            </w:pPr>
            <w:r>
              <w:t xml:space="preserve">Undertakes the tests requested, sends the results to the requesting </w:t>
            </w:r>
            <w:proofErr w:type="gramStart"/>
            <w:r>
              <w:t>clinician</w:t>
            </w:r>
            <w:proofErr w:type="gramEnd"/>
            <w:r>
              <w:t xml:space="preserve"> and sends a notification message (via </w:t>
            </w:r>
            <w:proofErr w:type="spellStart"/>
            <w:r>
              <w:t>EpiSurv</w:t>
            </w:r>
            <w:proofErr w:type="spellEnd"/>
            <w:r>
              <w:t>) to a public health unit on confirmation of a notifiable disease.</w:t>
            </w:r>
          </w:p>
        </w:tc>
      </w:tr>
      <w:tr w:rsidR="007B2B4A" w14:paraId="0D6971AB" w14:textId="77777777" w:rsidTr="004B46C6">
        <w:trPr>
          <w:trHeight w:val="1550"/>
        </w:trPr>
        <w:tc>
          <w:tcPr>
            <w:tcW w:w="2547" w:type="dxa"/>
          </w:tcPr>
          <w:p w14:paraId="729D1637" w14:textId="73968CE4" w:rsidR="007B2B4A" w:rsidRDefault="007B2B4A" w:rsidP="004B46C6">
            <w:pPr>
              <w:pStyle w:val="NoSpacing"/>
              <w:rPr>
                <w:rFonts w:ascii="Times New Roman" w:hAnsi="Times New Roman"/>
                <w:sz w:val="24"/>
                <w:szCs w:val="24"/>
              </w:rPr>
            </w:pPr>
            <w:r>
              <w:t xml:space="preserve">ESR </w:t>
            </w:r>
          </w:p>
        </w:tc>
        <w:tc>
          <w:tcPr>
            <w:tcW w:w="6853" w:type="dxa"/>
          </w:tcPr>
          <w:p w14:paraId="0F6A3777" w14:textId="77777777" w:rsidR="007B2B4A" w:rsidRDefault="007B2B4A" w:rsidP="004B46C6">
            <w:pPr>
              <w:pStyle w:val="NoSpacing"/>
              <w:rPr>
                <w:rFonts w:ascii="Times New Roman" w:hAnsi="Times New Roman"/>
                <w:sz w:val="24"/>
                <w:szCs w:val="24"/>
              </w:rPr>
            </w:pPr>
            <w:r>
              <w:t xml:space="preserve">Receives a notification message from a laboratory and a health care practitioner, stores the notification information in </w:t>
            </w:r>
            <w:proofErr w:type="spellStart"/>
            <w:r>
              <w:t>EpiSurv</w:t>
            </w:r>
            <w:proofErr w:type="spellEnd"/>
            <w:r>
              <w:t>, and alerts the appropriate public health unit.</w:t>
            </w:r>
          </w:p>
          <w:p w14:paraId="78DE90E4" w14:textId="77777777" w:rsidR="007B2B4A" w:rsidRDefault="007B2B4A" w:rsidP="004B46C6">
            <w:pPr>
              <w:pStyle w:val="NoSpacing"/>
              <w:rPr>
                <w:rFonts w:ascii="Times New Roman" w:hAnsi="Times New Roman"/>
                <w:sz w:val="24"/>
                <w:szCs w:val="24"/>
              </w:rPr>
            </w:pPr>
            <w:r>
              <w:t xml:space="preserve">ESR operates </w:t>
            </w:r>
            <w:proofErr w:type="spellStart"/>
            <w:r>
              <w:t>EpiSurv</w:t>
            </w:r>
            <w:proofErr w:type="spellEnd"/>
            <w:r>
              <w:t xml:space="preserve">, a </w:t>
            </w:r>
            <w:proofErr w:type="gramStart"/>
            <w:r>
              <w:t>national notifiable diseases</w:t>
            </w:r>
            <w:proofErr w:type="gramEnd"/>
            <w:r>
              <w:t xml:space="preserve"> reporting and basic case management system.</w:t>
            </w:r>
          </w:p>
        </w:tc>
      </w:tr>
      <w:tr w:rsidR="00720F46" w14:paraId="093C8D32" w14:textId="77777777" w:rsidTr="004B46C6">
        <w:trPr>
          <w:trHeight w:val="285"/>
        </w:trPr>
        <w:tc>
          <w:tcPr>
            <w:tcW w:w="2547" w:type="dxa"/>
          </w:tcPr>
          <w:p w14:paraId="213A63E5" w14:textId="77777777" w:rsidR="00720F46" w:rsidRDefault="00720F46" w:rsidP="004B46C6">
            <w:pPr>
              <w:pStyle w:val="NoSpacing"/>
              <w:rPr>
                <w:rFonts w:ascii="Times New Roman" w:hAnsi="Times New Roman"/>
                <w:sz w:val="24"/>
                <w:szCs w:val="24"/>
              </w:rPr>
            </w:pPr>
            <w:r>
              <w:t>Medical Officer of Health</w:t>
            </w:r>
          </w:p>
        </w:tc>
        <w:tc>
          <w:tcPr>
            <w:tcW w:w="6853" w:type="dxa"/>
          </w:tcPr>
          <w:p w14:paraId="58171990" w14:textId="0EB41A7C" w:rsidR="00720F46" w:rsidRDefault="00720F46" w:rsidP="007964A6">
            <w:pPr>
              <w:pStyle w:val="NoSpacing"/>
              <w:rPr>
                <w:rFonts w:ascii="Times New Roman" w:hAnsi="Times New Roman"/>
                <w:sz w:val="24"/>
                <w:szCs w:val="24"/>
              </w:rPr>
            </w:pPr>
            <w:r>
              <w:t xml:space="preserve">Accesses a ‘notifications module’ on </w:t>
            </w:r>
            <w:proofErr w:type="spellStart"/>
            <w:r>
              <w:t>EpiSurv</w:t>
            </w:r>
            <w:proofErr w:type="spellEnd"/>
            <w:r>
              <w:t xml:space="preserve"> via a web</w:t>
            </w:r>
            <w:r w:rsidR="00F07F41">
              <w:t xml:space="preserve"> </w:t>
            </w:r>
            <w:r>
              <w:t xml:space="preserve">browser on a computer at the </w:t>
            </w:r>
            <w:r w:rsidR="007964A6">
              <w:t>public health unit (</w:t>
            </w:r>
            <w:r>
              <w:t>PHU</w:t>
            </w:r>
            <w:r w:rsidR="007964A6">
              <w:t>)</w:t>
            </w:r>
            <w:r>
              <w:t xml:space="preserve">. Case report forms are created where necessary (an automated process). The </w:t>
            </w:r>
            <w:r w:rsidR="002126E2">
              <w:t>M</w:t>
            </w:r>
            <w:r>
              <w:t xml:space="preserve">edical </w:t>
            </w:r>
            <w:r w:rsidR="002126E2">
              <w:t>O</w:t>
            </w:r>
            <w:r>
              <w:t xml:space="preserve">fficer of </w:t>
            </w:r>
            <w:r w:rsidR="002126E2">
              <w:t>H</w:t>
            </w:r>
            <w:r>
              <w:t xml:space="preserve">ealth may contact the attending clinician, testing laboratory and/or patient for information, </w:t>
            </w:r>
            <w:proofErr w:type="gramStart"/>
            <w:r>
              <w:t>follow-up</w:t>
            </w:r>
            <w:proofErr w:type="gramEnd"/>
            <w:r>
              <w:t xml:space="preserve"> or public health action purposes.</w:t>
            </w:r>
          </w:p>
        </w:tc>
      </w:tr>
      <w:tr w:rsidR="00720F46" w14:paraId="71E93E9B" w14:textId="77777777" w:rsidTr="004B46C6">
        <w:trPr>
          <w:trHeight w:val="285"/>
        </w:trPr>
        <w:tc>
          <w:tcPr>
            <w:tcW w:w="2547" w:type="dxa"/>
          </w:tcPr>
          <w:p w14:paraId="73016F82" w14:textId="77777777" w:rsidR="00720F46" w:rsidRDefault="00720F46" w:rsidP="004B46C6">
            <w:pPr>
              <w:pStyle w:val="NoSpacing"/>
              <w:rPr>
                <w:rFonts w:ascii="Times New Roman" w:hAnsi="Times New Roman"/>
                <w:sz w:val="24"/>
                <w:szCs w:val="24"/>
              </w:rPr>
            </w:pPr>
            <w:r>
              <w:t>Message broker</w:t>
            </w:r>
          </w:p>
        </w:tc>
        <w:tc>
          <w:tcPr>
            <w:tcW w:w="6853" w:type="dxa"/>
          </w:tcPr>
          <w:p w14:paraId="191FBED9" w14:textId="77777777" w:rsidR="00720F46" w:rsidRDefault="00720F46" w:rsidP="004B46C6">
            <w:pPr>
              <w:pStyle w:val="NoSpacing"/>
              <w:rPr>
                <w:rFonts w:ascii="Times New Roman" w:hAnsi="Times New Roman"/>
                <w:sz w:val="24"/>
                <w:szCs w:val="24"/>
              </w:rPr>
            </w:pPr>
            <w:r>
              <w:t>While not shown in the diagram, the broker’s role is to manage laboratory order and results messages and notification messages to ensure they are securely passed between the appropriate parties: in this case, a clinician and a laboratory, a laboratory and ESR, and a clinician and ESR.</w:t>
            </w:r>
          </w:p>
        </w:tc>
      </w:tr>
      <w:tr w:rsidR="00720F46" w14:paraId="64BD2BB2" w14:textId="77777777" w:rsidTr="007B3A4E">
        <w:trPr>
          <w:trHeight w:val="764"/>
        </w:trPr>
        <w:tc>
          <w:tcPr>
            <w:tcW w:w="2547" w:type="dxa"/>
          </w:tcPr>
          <w:p w14:paraId="1C13ADDB" w14:textId="77777777" w:rsidR="00720F46" w:rsidRDefault="00720F46" w:rsidP="004B46C6">
            <w:pPr>
              <w:pStyle w:val="NoSpacing"/>
              <w:rPr>
                <w:rFonts w:ascii="Times New Roman" w:hAnsi="Times New Roman"/>
                <w:sz w:val="24"/>
                <w:szCs w:val="24"/>
              </w:rPr>
            </w:pPr>
            <w:r>
              <w:t>Communication network</w:t>
            </w:r>
          </w:p>
        </w:tc>
        <w:tc>
          <w:tcPr>
            <w:tcW w:w="6853" w:type="dxa"/>
          </w:tcPr>
          <w:p w14:paraId="3A01739D" w14:textId="18F3CF85" w:rsidR="00720F46" w:rsidRPr="007B3A4E" w:rsidRDefault="00720F46" w:rsidP="002C02C1">
            <w:pPr>
              <w:pStyle w:val="NoSpacing"/>
              <w:rPr>
                <w:sz w:val="24"/>
                <w:szCs w:val="24"/>
              </w:rPr>
            </w:pPr>
            <w:r w:rsidRPr="007B3A4E">
              <w:t>While not shown in the diagram, this is the underlying</w:t>
            </w:r>
            <w:r w:rsidR="007B3A4E" w:rsidRPr="007B3A4E">
              <w:t xml:space="preserve"> </w:t>
            </w:r>
            <w:r w:rsidR="007B3A4E" w:rsidRPr="007B3A4E">
              <w:rPr>
                <w:rFonts w:cs="Arial"/>
              </w:rPr>
              <w:t xml:space="preserve">telecommunications-related infrastructure over which messages are securely passed between the parties; </w:t>
            </w:r>
            <w:r w:rsidR="009D64FA">
              <w:rPr>
                <w:rFonts w:cs="Arial"/>
              </w:rPr>
              <w:t>for example,</w:t>
            </w:r>
            <w:r w:rsidR="007B3A4E" w:rsidRPr="007B3A4E">
              <w:rPr>
                <w:rFonts w:cs="Arial"/>
              </w:rPr>
              <w:t xml:space="preserve"> the </w:t>
            </w:r>
            <w:r w:rsidR="009D64FA">
              <w:rPr>
                <w:rFonts w:cs="Arial"/>
              </w:rPr>
              <w:t xml:space="preserve">Connected </w:t>
            </w:r>
            <w:r w:rsidR="007B3A4E" w:rsidRPr="007B3A4E">
              <w:rPr>
                <w:rFonts w:cs="Arial"/>
              </w:rPr>
              <w:t>Health Network</w:t>
            </w:r>
            <w:r w:rsidR="009D64FA">
              <w:rPr>
                <w:rFonts w:cs="Arial"/>
              </w:rPr>
              <w:t xml:space="preserve"> or RESTful APIs</w:t>
            </w:r>
            <w:r w:rsidR="007B3A4E" w:rsidRPr="007B3A4E">
              <w:rPr>
                <w:rFonts w:cs="Arial"/>
              </w:rPr>
              <w:t>.</w:t>
            </w:r>
          </w:p>
        </w:tc>
      </w:tr>
    </w:tbl>
    <w:p w14:paraId="48422773" w14:textId="67B3D6F6" w:rsidR="00720F46" w:rsidRPr="004B46C6" w:rsidRDefault="00720F46" w:rsidP="004B46C6">
      <w:pPr>
        <w:pStyle w:val="BodyText"/>
        <w:spacing w:before="240"/>
      </w:pPr>
      <w:r w:rsidRPr="00F07F41">
        <w:t xml:space="preserve">Laboratory test orders, results and notification messages ensure information is provided in a structured and consistent way and can be easily stored and processed by ESR’s </w:t>
      </w:r>
      <w:proofErr w:type="spellStart"/>
      <w:r w:rsidRPr="00F07F41">
        <w:t>EpiSurv</w:t>
      </w:r>
      <w:proofErr w:type="spellEnd"/>
      <w:r w:rsidRPr="00F07F41">
        <w:t xml:space="preserve"> system. A public health unit does not need to manually create a case in </w:t>
      </w:r>
      <w:proofErr w:type="spellStart"/>
      <w:r w:rsidRPr="00F07F41">
        <w:t>EpiSurv</w:t>
      </w:r>
      <w:proofErr w:type="spellEnd"/>
      <w:r w:rsidRPr="00F07F41">
        <w:t>. These messages comply with the HL7 version 2.4.</w:t>
      </w:r>
      <w:r w:rsidR="004A4E24" w:rsidRPr="00F07F41">
        <w:rPr>
          <w:highlight w:val="yellow"/>
        </w:rPr>
        <w:t xml:space="preserve"> </w:t>
      </w:r>
    </w:p>
    <w:p w14:paraId="2CF0542D" w14:textId="63E111CC" w:rsidR="00C03197" w:rsidRDefault="00720F46" w:rsidP="004B46C6">
      <w:pPr>
        <w:pStyle w:val="BodyText"/>
      </w:pPr>
      <w:r w:rsidRPr="00F07F41">
        <w:t xml:space="preserve">Direct contact between a clinician and a public health unit may be via phone, </w:t>
      </w:r>
      <w:proofErr w:type="gramStart"/>
      <w:r w:rsidRPr="00F07F41">
        <w:t>fax</w:t>
      </w:r>
      <w:proofErr w:type="gramEnd"/>
      <w:r w:rsidRPr="00F07F41">
        <w:t xml:space="preserve"> or email. Typically this would be because a clinician wants to provide early warning to a public health unit regarding a suspected patient with a notifiable disease. In the future, it is likely that clinicians will also be able to send electronic notifications to a public health unit via </w:t>
      </w:r>
      <w:proofErr w:type="spellStart"/>
      <w:r w:rsidRPr="00F07F41">
        <w:t>EpiSurv</w:t>
      </w:r>
      <w:proofErr w:type="spellEnd"/>
      <w:r w:rsidRPr="00F07F41">
        <w:t xml:space="preserve"> using, for example, their practice management system.</w:t>
      </w:r>
    </w:p>
    <w:p w14:paraId="4C74A742" w14:textId="77777777" w:rsidR="00C03197" w:rsidRDefault="00C03197">
      <w:pPr>
        <w:spacing w:before="0" w:after="0" w:line="240" w:lineRule="auto"/>
      </w:pPr>
      <w:r>
        <w:br w:type="page"/>
      </w:r>
    </w:p>
    <w:p w14:paraId="37D7E464" w14:textId="77777777" w:rsidR="00720F46" w:rsidRDefault="00720F46" w:rsidP="004B46C6">
      <w:pPr>
        <w:pStyle w:val="Heading2"/>
      </w:pPr>
      <w:bookmarkStart w:id="76" w:name="_Toc453325476"/>
      <w:bookmarkStart w:id="77" w:name="_Toc453325677"/>
      <w:bookmarkStart w:id="78" w:name="_Toc453327775"/>
      <w:bookmarkStart w:id="79" w:name="_Toc447803209"/>
      <w:bookmarkStart w:id="80" w:name="_Toc108102261"/>
      <w:bookmarkEnd w:id="76"/>
      <w:bookmarkEnd w:id="77"/>
      <w:bookmarkEnd w:id="78"/>
      <w:r>
        <w:lastRenderedPageBreak/>
        <w:t>Notification data flow</w:t>
      </w:r>
      <w:bookmarkEnd w:id="79"/>
      <w:bookmarkEnd w:id="80"/>
      <w:r>
        <w:t xml:space="preserve"> </w:t>
      </w:r>
    </w:p>
    <w:p w14:paraId="7061B39B" w14:textId="77777777" w:rsidR="00720F46" w:rsidRPr="004B46C6" w:rsidRDefault="00F7040C" w:rsidP="004B46C6">
      <w:pPr>
        <w:pStyle w:val="BodyText"/>
      </w:pPr>
      <w:r w:rsidRPr="00F07F41">
        <w:t>The di</w:t>
      </w:r>
      <w:r w:rsidR="008618F8" w:rsidRPr="00F07F41">
        <w:t>a</w:t>
      </w:r>
      <w:r w:rsidRPr="00F07F41">
        <w:t>gram below</w:t>
      </w:r>
      <w:r w:rsidR="00720F46" w:rsidRPr="00F07F41">
        <w:t xml:space="preserve"> provides a simplified view of the flow of information for direct notification of notifiable diseases.</w:t>
      </w:r>
    </w:p>
    <w:p w14:paraId="3F521133" w14:textId="77777777" w:rsidR="007C0BD5" w:rsidRDefault="00720F46">
      <w:pPr>
        <w:pStyle w:val="Caption"/>
        <w:keepNext/>
      </w:pPr>
      <w:r>
        <w:rPr>
          <w:noProof/>
          <w:lang w:eastAsia="en-NZ"/>
        </w:rPr>
        <w:drawing>
          <wp:inline distT="0" distB="0" distL="0" distR="0" wp14:anchorId="73B7ADEB" wp14:editId="21923633">
            <wp:extent cx="5759355" cy="3981776"/>
            <wp:effectExtent l="0" t="0" r="0" b="0"/>
            <wp:docPr id="38" name="Picture 38" descr="Diagram showinga simplified view of the flow of information for direct notification of notifiable dis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4159" cy="3992011"/>
                    </a:xfrm>
                    <a:prstGeom prst="rect">
                      <a:avLst/>
                    </a:prstGeom>
                    <a:noFill/>
                    <a:ln>
                      <a:noFill/>
                    </a:ln>
                  </pic:spPr>
                </pic:pic>
              </a:graphicData>
            </a:graphic>
          </wp:inline>
        </w:drawing>
      </w:r>
      <w:bookmarkStart w:id="81" w:name="_Toc443395306"/>
    </w:p>
    <w:p w14:paraId="6C2A2759" w14:textId="18180E62" w:rsidR="002A36AE" w:rsidRPr="007D4480" w:rsidRDefault="007C0BD5">
      <w:pPr>
        <w:pStyle w:val="Caption"/>
      </w:pPr>
      <w:r w:rsidRPr="00D45446">
        <w:t xml:space="preserve">Figure </w:t>
      </w:r>
      <w:r w:rsidR="00AC598E">
        <w:rPr>
          <w:noProof/>
        </w:rPr>
        <w:fldChar w:fldCharType="begin"/>
      </w:r>
      <w:r w:rsidR="00AC598E">
        <w:rPr>
          <w:noProof/>
        </w:rPr>
        <w:instrText xml:space="preserve"> SEQ Figure \* ARABIC </w:instrText>
      </w:r>
      <w:r w:rsidR="00AC598E">
        <w:rPr>
          <w:noProof/>
        </w:rPr>
        <w:fldChar w:fldCharType="separate"/>
      </w:r>
      <w:r w:rsidR="002D1C78">
        <w:rPr>
          <w:noProof/>
        </w:rPr>
        <w:t>2</w:t>
      </w:r>
      <w:r w:rsidR="00AC598E">
        <w:rPr>
          <w:noProof/>
        </w:rPr>
        <w:fldChar w:fldCharType="end"/>
      </w:r>
      <w:r w:rsidRPr="007D4480">
        <w:t>:</w:t>
      </w:r>
      <w:r w:rsidR="004A4E24">
        <w:t xml:space="preserve"> </w:t>
      </w:r>
      <w:r w:rsidRPr="007D4480">
        <w:t>Flow of information for direct notification</w:t>
      </w:r>
    </w:p>
    <w:bookmarkEnd w:id="81"/>
    <w:p w14:paraId="40E205DC" w14:textId="59EC5639" w:rsidR="00C03197" w:rsidRDefault="00720F46">
      <w:r>
        <w:t>The participants are the same as in the interim diagram (</w:t>
      </w:r>
      <w:r w:rsidR="0025685F">
        <w:fldChar w:fldCharType="begin"/>
      </w:r>
      <w:r w:rsidR="0025685F">
        <w:instrText xml:space="preserve"> REF _Ref452470458 \h </w:instrText>
      </w:r>
      <w:r w:rsidR="0025685F">
        <w:fldChar w:fldCharType="separate"/>
      </w:r>
      <w:r w:rsidR="002D1C78" w:rsidRPr="00D45446">
        <w:t xml:space="preserve">Figure </w:t>
      </w:r>
      <w:r w:rsidR="002D1C78">
        <w:rPr>
          <w:noProof/>
        </w:rPr>
        <w:t>1</w:t>
      </w:r>
      <w:r w:rsidR="0025685F">
        <w:fldChar w:fldCharType="end"/>
      </w:r>
      <w:r>
        <w:t>).</w:t>
      </w:r>
    </w:p>
    <w:p w14:paraId="46EFA190" w14:textId="77777777" w:rsidR="00C03197" w:rsidRDefault="00C03197">
      <w:pPr>
        <w:spacing w:before="0" w:after="0" w:line="240" w:lineRule="auto"/>
      </w:pPr>
      <w:r>
        <w:br w:type="page"/>
      </w:r>
    </w:p>
    <w:p w14:paraId="3A07A010" w14:textId="77777777" w:rsidR="00720F46" w:rsidRDefault="00720F46" w:rsidP="004B46C6">
      <w:pPr>
        <w:pStyle w:val="Heading2"/>
      </w:pPr>
      <w:bookmarkStart w:id="82" w:name="_Toc447803210"/>
      <w:bookmarkStart w:id="83" w:name="_Toc108102262"/>
      <w:r>
        <w:lastRenderedPageBreak/>
        <w:t xml:space="preserve">End-to-end </w:t>
      </w:r>
      <w:r w:rsidRPr="007B2B4A">
        <w:t>laboratory</w:t>
      </w:r>
      <w:r>
        <w:t xml:space="preserve"> notification process map</w:t>
      </w:r>
      <w:bookmarkEnd w:id="82"/>
      <w:bookmarkEnd w:id="83"/>
      <w:r>
        <w:t xml:space="preserve"> </w:t>
      </w:r>
    </w:p>
    <w:p w14:paraId="45936AEA" w14:textId="67620F69" w:rsidR="007B2B4A" w:rsidRDefault="00720F46" w:rsidP="004B46C6">
      <w:pPr>
        <w:pStyle w:val="BodyText"/>
      </w:pPr>
      <w:r>
        <w:t>The map below (Table 2) sets out the main notification routes required for different circumstances, depending on whether a manual or an electronic notification system is used and whether more than one laboratory is involved in testing the sample. Simplified diagrams showing only the electronic messaging are provided in</w:t>
      </w:r>
      <w:r w:rsidR="00DA5FCE">
        <w:t xml:space="preserve"> section</w:t>
      </w:r>
      <w:r>
        <w:t xml:space="preserve"> </w:t>
      </w:r>
      <w:r w:rsidR="00DA5FCE">
        <w:rPr>
          <w:highlight w:val="yellow"/>
        </w:rPr>
        <w:fldChar w:fldCharType="begin"/>
      </w:r>
      <w:r w:rsidR="00DA5FCE">
        <w:instrText xml:space="preserve"> REF _Ref452120778 \r \h </w:instrText>
      </w:r>
      <w:r w:rsidR="00F07F41">
        <w:rPr>
          <w:highlight w:val="yellow"/>
        </w:rPr>
        <w:instrText xml:space="preserve"> \* MERGEFORMAT </w:instrText>
      </w:r>
      <w:r w:rsidR="00DA5FCE">
        <w:rPr>
          <w:highlight w:val="yellow"/>
        </w:rPr>
      </w:r>
      <w:r w:rsidR="00DA5FCE">
        <w:rPr>
          <w:highlight w:val="yellow"/>
        </w:rPr>
        <w:fldChar w:fldCharType="separate"/>
      </w:r>
      <w:r w:rsidR="002D1C78">
        <w:t>5.1</w:t>
      </w:r>
      <w:r w:rsidR="00DA5FCE">
        <w:rPr>
          <w:highlight w:val="yellow"/>
        </w:rPr>
        <w:fldChar w:fldCharType="end"/>
      </w:r>
      <w:r>
        <w:t>.</w:t>
      </w:r>
    </w:p>
    <w:p w14:paraId="264E5B9D" w14:textId="53EBEE9A" w:rsidR="00720F46" w:rsidRDefault="00720F46">
      <w:pPr>
        <w:pStyle w:val="Subtitle"/>
      </w:pPr>
      <w:r w:rsidRPr="00FF3F2F">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2</w:t>
      </w:r>
      <w:r w:rsidR="00AC598E">
        <w:rPr>
          <w:noProof/>
        </w:rPr>
        <w:fldChar w:fldCharType="end"/>
      </w:r>
      <w:r w:rsidR="00C80AAA">
        <w:rPr>
          <w:noProof/>
        </w:rPr>
        <w:t>:</w:t>
      </w:r>
      <w:r w:rsidRPr="00FF3F2F">
        <w:t xml:space="preserve"> Main notification routes</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tblBorders>
        <w:tblCellMar>
          <w:top w:w="108" w:type="dxa"/>
          <w:bottom w:w="108" w:type="dxa"/>
        </w:tblCellMar>
        <w:tblLook w:val="02A0" w:firstRow="1" w:lastRow="0" w:firstColumn="1" w:lastColumn="0" w:noHBand="1" w:noVBand="0"/>
      </w:tblPr>
      <w:tblGrid>
        <w:gridCol w:w="1809"/>
        <w:gridCol w:w="1887"/>
        <w:gridCol w:w="1635"/>
        <w:gridCol w:w="1500"/>
        <w:gridCol w:w="1259"/>
        <w:gridCol w:w="1539"/>
      </w:tblGrid>
      <w:tr w:rsidR="00CE5164" w:rsidRPr="001E5C96" w14:paraId="47EB3330" w14:textId="77777777" w:rsidTr="004B46C6">
        <w:trPr>
          <w:cantSplit/>
          <w:trHeight w:val="719"/>
          <w:tblHeader/>
        </w:trPr>
        <w:tc>
          <w:tcPr>
            <w:tcW w:w="939" w:type="pct"/>
            <w:tcBorders>
              <w:top w:val="single" w:sz="4" w:space="0" w:color="1F497D" w:themeColor="text2"/>
              <w:bottom w:val="single" w:sz="4" w:space="0" w:color="1F497D" w:themeColor="text2"/>
            </w:tcBorders>
            <w:vAlign w:val="center"/>
          </w:tcPr>
          <w:p w14:paraId="271D6EE7" w14:textId="77777777" w:rsidR="00F7040C" w:rsidRPr="001E5C96" w:rsidRDefault="00F7040C" w:rsidP="00CE5164">
            <w:pPr>
              <w:pStyle w:val="Header"/>
            </w:pPr>
            <w:r w:rsidRPr="001E5C96">
              <w:t>Clinician</w:t>
            </w:r>
          </w:p>
        </w:tc>
        <w:tc>
          <w:tcPr>
            <w:tcW w:w="980" w:type="pct"/>
            <w:tcBorders>
              <w:top w:val="single" w:sz="4" w:space="0" w:color="1F497D" w:themeColor="text2"/>
              <w:bottom w:val="single" w:sz="4" w:space="0" w:color="1F497D" w:themeColor="text2"/>
            </w:tcBorders>
            <w:shd w:val="clear" w:color="auto" w:fill="DBE5F1" w:themeFill="accent1" w:themeFillTint="33"/>
            <w:vAlign w:val="center"/>
          </w:tcPr>
          <w:p w14:paraId="2F3457BB" w14:textId="77777777" w:rsidR="00F7040C" w:rsidRPr="001E5C96" w:rsidRDefault="00F7040C" w:rsidP="00CE5164">
            <w:pPr>
              <w:pStyle w:val="Header"/>
            </w:pPr>
            <w:r w:rsidRPr="001E5C96">
              <w:t>Laboratory 1</w:t>
            </w:r>
          </w:p>
        </w:tc>
        <w:tc>
          <w:tcPr>
            <w:tcW w:w="849" w:type="pct"/>
            <w:tcBorders>
              <w:top w:val="single" w:sz="4" w:space="0" w:color="1F497D" w:themeColor="text2"/>
              <w:bottom w:val="single" w:sz="4" w:space="0" w:color="1F497D" w:themeColor="text2"/>
            </w:tcBorders>
            <w:vAlign w:val="center"/>
          </w:tcPr>
          <w:p w14:paraId="0616632D" w14:textId="77777777" w:rsidR="00F7040C" w:rsidRPr="001E5C96" w:rsidRDefault="00F7040C" w:rsidP="00CE5164">
            <w:pPr>
              <w:pStyle w:val="Header"/>
            </w:pPr>
            <w:r w:rsidRPr="001E5C96">
              <w:t>Laboratory 2</w:t>
            </w:r>
          </w:p>
        </w:tc>
        <w:tc>
          <w:tcPr>
            <w:tcW w:w="779" w:type="pct"/>
            <w:tcBorders>
              <w:top w:val="single" w:sz="4" w:space="0" w:color="1F497D" w:themeColor="text2"/>
              <w:bottom w:val="single" w:sz="4" w:space="0" w:color="1F497D" w:themeColor="text2"/>
            </w:tcBorders>
            <w:shd w:val="clear" w:color="auto" w:fill="DBE5F1" w:themeFill="accent1" w:themeFillTint="33"/>
            <w:vAlign w:val="center"/>
          </w:tcPr>
          <w:p w14:paraId="23E75857" w14:textId="77777777" w:rsidR="00F7040C" w:rsidRPr="001E5C96" w:rsidRDefault="00F7040C" w:rsidP="00CE5164">
            <w:pPr>
              <w:pStyle w:val="Header"/>
            </w:pPr>
            <w:r w:rsidRPr="001E5C96">
              <w:t>Overseas laboratory</w:t>
            </w:r>
          </w:p>
        </w:tc>
        <w:tc>
          <w:tcPr>
            <w:tcW w:w="654" w:type="pct"/>
            <w:tcBorders>
              <w:top w:val="single" w:sz="4" w:space="0" w:color="1F497D" w:themeColor="text2"/>
              <w:bottom w:val="single" w:sz="4" w:space="0" w:color="1F497D" w:themeColor="text2"/>
            </w:tcBorders>
            <w:vAlign w:val="center"/>
          </w:tcPr>
          <w:p w14:paraId="7D34D4C6" w14:textId="77777777" w:rsidR="00F7040C" w:rsidRPr="001E5C96" w:rsidRDefault="00F7040C" w:rsidP="00CE5164">
            <w:pPr>
              <w:pStyle w:val="Header"/>
            </w:pPr>
            <w:r w:rsidRPr="001E5C96">
              <w:t>ESR</w:t>
            </w:r>
          </w:p>
        </w:tc>
        <w:tc>
          <w:tcPr>
            <w:tcW w:w="799" w:type="pct"/>
            <w:tcBorders>
              <w:top w:val="single" w:sz="4" w:space="0" w:color="1F497D" w:themeColor="text2"/>
              <w:bottom w:val="single" w:sz="4" w:space="0" w:color="1F497D" w:themeColor="text2"/>
            </w:tcBorders>
            <w:shd w:val="clear" w:color="auto" w:fill="DBE5F1" w:themeFill="accent1" w:themeFillTint="33"/>
            <w:vAlign w:val="center"/>
          </w:tcPr>
          <w:p w14:paraId="6ED3A198" w14:textId="75A9F375" w:rsidR="00F7040C" w:rsidRPr="001E5C96" w:rsidRDefault="00F7040C" w:rsidP="00CE5164">
            <w:pPr>
              <w:pStyle w:val="Header"/>
            </w:pPr>
            <w:r w:rsidRPr="001E5C96">
              <w:t xml:space="preserve">Medical </w:t>
            </w:r>
            <w:r w:rsidR="002126E2">
              <w:t>O</w:t>
            </w:r>
            <w:r w:rsidRPr="001E5C96">
              <w:t xml:space="preserve">fficer of </w:t>
            </w:r>
            <w:r w:rsidR="002126E2">
              <w:t>H</w:t>
            </w:r>
            <w:r w:rsidRPr="001E5C96">
              <w:t>ealth receives notification</w:t>
            </w:r>
          </w:p>
        </w:tc>
      </w:tr>
      <w:tr w:rsidR="00CE5164" w:rsidRPr="002A36AE" w14:paraId="43E935C2" w14:textId="77777777" w:rsidTr="004B46C6">
        <w:trPr>
          <w:cantSplit/>
          <w:trHeight w:val="1195"/>
        </w:trPr>
        <w:tc>
          <w:tcPr>
            <w:tcW w:w="939" w:type="pct"/>
            <w:tcBorders>
              <w:top w:val="single" w:sz="4" w:space="0" w:color="1F497D" w:themeColor="text2"/>
              <w:bottom w:val="nil"/>
            </w:tcBorders>
          </w:tcPr>
          <w:p w14:paraId="251792BA" w14:textId="13EDB902" w:rsidR="00F7040C" w:rsidRPr="004B46C6" w:rsidRDefault="00F7040C" w:rsidP="00CE5164">
            <w:pPr>
              <w:pStyle w:val="TableText"/>
              <w:spacing w:before="120" w:after="120"/>
              <w:rPr>
                <w:rFonts w:asciiTheme="minorHAnsi" w:hAnsiTheme="minorHAnsi"/>
                <w:sz w:val="16"/>
                <w:szCs w:val="16"/>
              </w:rPr>
            </w:pPr>
            <w:r w:rsidRPr="004B46C6">
              <w:rPr>
                <w:rFonts w:asciiTheme="minorHAnsi" w:hAnsiTheme="minorHAnsi"/>
                <w:sz w:val="16"/>
                <w:szCs w:val="16"/>
              </w:rPr>
              <w:t>Sends notification to relevant MO of H on suspicion of communicable disease (phone, fax, email, HL7)</w:t>
            </w:r>
            <w:r w:rsidR="004A4E24">
              <w:rPr>
                <w:rFonts w:asciiTheme="minorHAnsi" w:hAnsiTheme="minorHAnsi"/>
                <w:sz w:val="16"/>
                <w:szCs w:val="16"/>
              </w:rPr>
              <w:t xml:space="preserve"> </w:t>
            </w:r>
          </w:p>
        </w:tc>
        <w:tc>
          <w:tcPr>
            <w:tcW w:w="980" w:type="pct"/>
            <w:tcBorders>
              <w:top w:val="single" w:sz="4" w:space="0" w:color="1F497D" w:themeColor="text2"/>
              <w:bottom w:val="nil"/>
            </w:tcBorders>
            <w:shd w:val="clear" w:color="auto" w:fill="DBE5F1" w:themeFill="accent1" w:themeFillTint="33"/>
          </w:tcPr>
          <w:p w14:paraId="1464BEB1" w14:textId="77777777" w:rsidR="00F7040C" w:rsidRPr="004B46C6" w:rsidRDefault="00F7040C" w:rsidP="00CE5164">
            <w:pPr>
              <w:pStyle w:val="TableText"/>
              <w:spacing w:before="120" w:after="120"/>
              <w:rPr>
                <w:sz w:val="16"/>
                <w:szCs w:val="16"/>
              </w:rPr>
            </w:pPr>
          </w:p>
        </w:tc>
        <w:tc>
          <w:tcPr>
            <w:tcW w:w="849" w:type="pct"/>
            <w:tcBorders>
              <w:top w:val="single" w:sz="4" w:space="0" w:color="1F497D" w:themeColor="text2"/>
              <w:bottom w:val="nil"/>
            </w:tcBorders>
          </w:tcPr>
          <w:p w14:paraId="77F44CF6" w14:textId="77777777" w:rsidR="00F7040C" w:rsidRPr="004B46C6" w:rsidRDefault="00F7040C" w:rsidP="00CE5164">
            <w:pPr>
              <w:pStyle w:val="TableText"/>
              <w:spacing w:before="120" w:after="120"/>
              <w:rPr>
                <w:sz w:val="16"/>
                <w:szCs w:val="16"/>
              </w:rPr>
            </w:pPr>
          </w:p>
        </w:tc>
        <w:tc>
          <w:tcPr>
            <w:tcW w:w="779" w:type="pct"/>
            <w:tcBorders>
              <w:top w:val="single" w:sz="4" w:space="0" w:color="1F497D" w:themeColor="text2"/>
              <w:bottom w:val="nil"/>
            </w:tcBorders>
            <w:shd w:val="clear" w:color="auto" w:fill="DBE5F1" w:themeFill="accent1" w:themeFillTint="33"/>
          </w:tcPr>
          <w:p w14:paraId="72397033" w14:textId="3EF18A0B" w:rsidR="00F7040C" w:rsidRPr="004B46C6" w:rsidRDefault="002A36AE" w:rsidP="00CE5164">
            <w:pPr>
              <w:pStyle w:val="TableText"/>
              <w:spacing w:before="120" w:after="120"/>
              <w:rPr>
                <w:sz w:val="16"/>
                <w:szCs w:val="16"/>
              </w:rPr>
            </w:pPr>
            <w:r w:rsidRPr="004B46C6">
              <w:rPr>
                <w:noProof/>
                <w:sz w:val="16"/>
                <w:szCs w:val="16"/>
                <w:lang w:eastAsia="en-NZ"/>
              </w:rPr>
              <mc:AlternateContent>
                <mc:Choice Requires="wps">
                  <w:drawing>
                    <wp:anchor distT="0" distB="0" distL="114300" distR="114300" simplePos="0" relativeHeight="251826176" behindDoc="0" locked="0" layoutInCell="1" allowOverlap="1" wp14:anchorId="2BF1B276" wp14:editId="13016400">
                      <wp:simplePos x="0" y="0"/>
                      <wp:positionH relativeFrom="column">
                        <wp:posOffset>-2313940</wp:posOffset>
                      </wp:positionH>
                      <wp:positionV relativeFrom="paragraph">
                        <wp:posOffset>353695</wp:posOffset>
                      </wp:positionV>
                      <wp:extent cx="4288790" cy="12700"/>
                      <wp:effectExtent l="0" t="76200" r="16510" b="82550"/>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288790" cy="1270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D9803A" id="_x0000_t32" coordsize="21600,21600" o:spt="32" o:oned="t" path="m,l21600,21600e" filled="f">
                      <v:path arrowok="t" fillok="f" o:connecttype="none"/>
                      <o:lock v:ext="edit" shapetype="t"/>
                    </v:shapetype>
                    <v:shape id="Straight Arrow Connector 5" o:spid="_x0000_s1026" type="#_x0000_t32" alt="&quot;&quot;" style="position:absolute;margin-left:-182.2pt;margin-top:27.85pt;width:337.7pt;height:1pt;flip:y;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" strokecolor="#1f497d [3215]">
                      <v:stroke endarrow="block"/>
                    </v:shape>
                  </w:pict>
                </mc:Fallback>
              </mc:AlternateContent>
            </w:r>
          </w:p>
        </w:tc>
        <w:tc>
          <w:tcPr>
            <w:tcW w:w="654" w:type="pct"/>
            <w:tcBorders>
              <w:top w:val="single" w:sz="4" w:space="0" w:color="1F497D" w:themeColor="text2"/>
              <w:bottom w:val="nil"/>
            </w:tcBorders>
          </w:tcPr>
          <w:p w14:paraId="20925807" w14:textId="77777777" w:rsidR="00F7040C" w:rsidRPr="004B46C6" w:rsidRDefault="00F7040C" w:rsidP="00CE5164">
            <w:pPr>
              <w:pStyle w:val="TableText"/>
              <w:spacing w:before="120" w:after="120"/>
              <w:rPr>
                <w:sz w:val="16"/>
                <w:szCs w:val="16"/>
              </w:rPr>
            </w:pPr>
          </w:p>
        </w:tc>
        <w:tc>
          <w:tcPr>
            <w:tcW w:w="799" w:type="pct"/>
            <w:tcBorders>
              <w:top w:val="single" w:sz="4" w:space="0" w:color="1F497D" w:themeColor="text2"/>
              <w:bottom w:val="nil"/>
            </w:tcBorders>
            <w:shd w:val="clear" w:color="auto" w:fill="DBE5F1" w:themeFill="accent1" w:themeFillTint="33"/>
          </w:tcPr>
          <w:p w14:paraId="2947D5FE" w14:textId="77777777" w:rsidR="00F7040C" w:rsidRPr="004B46C6" w:rsidRDefault="00F7040C" w:rsidP="00CE5164">
            <w:pPr>
              <w:pStyle w:val="TableText"/>
              <w:spacing w:before="120" w:after="120"/>
              <w:rPr>
                <w:sz w:val="16"/>
                <w:szCs w:val="16"/>
              </w:rPr>
            </w:pPr>
          </w:p>
        </w:tc>
      </w:tr>
      <w:tr w:rsidR="00CE5164" w:rsidRPr="002A36AE" w14:paraId="74F07636" w14:textId="77777777" w:rsidTr="004B46C6">
        <w:trPr>
          <w:cantSplit/>
          <w:trHeight w:val="1418"/>
        </w:trPr>
        <w:tc>
          <w:tcPr>
            <w:tcW w:w="939" w:type="pct"/>
            <w:tcBorders>
              <w:top w:val="nil"/>
            </w:tcBorders>
          </w:tcPr>
          <w:p w14:paraId="64C02E10" w14:textId="0E9F30AA" w:rsidR="00951213" w:rsidRPr="004B46C6" w:rsidRDefault="00951213" w:rsidP="00CE5164">
            <w:pPr>
              <w:pStyle w:val="TableText"/>
              <w:spacing w:before="120" w:after="120"/>
              <w:rPr>
                <w:rFonts w:asciiTheme="minorHAnsi" w:hAnsiTheme="minorHAnsi"/>
                <w:sz w:val="16"/>
                <w:szCs w:val="16"/>
              </w:rPr>
            </w:pPr>
          </w:p>
          <w:p w14:paraId="3BB40CCE" w14:textId="0C1AAD92" w:rsidR="00F7040C" w:rsidRPr="004B46C6" w:rsidRDefault="002A36AE" w:rsidP="00CE5164">
            <w:pPr>
              <w:pStyle w:val="TableText"/>
              <w:spacing w:before="120" w:after="120"/>
              <w:rPr>
                <w:rFonts w:asciiTheme="minorHAnsi" w:hAnsiTheme="minorHAnsi"/>
                <w:sz w:val="16"/>
                <w:szCs w:val="16"/>
              </w:rPr>
            </w:pPr>
            <w:r w:rsidRPr="004B46C6">
              <w:rPr>
                <w:rFonts w:asciiTheme="minorHAnsi" w:hAnsiTheme="minorHAnsi"/>
                <w:noProof/>
                <w:sz w:val="16"/>
                <w:szCs w:val="16"/>
                <w:lang w:eastAsia="en-NZ"/>
              </w:rPr>
              <mc:AlternateContent>
                <mc:Choice Requires="wps">
                  <w:drawing>
                    <wp:anchor distT="0" distB="0" distL="114300" distR="114300" simplePos="0" relativeHeight="251792384" behindDoc="0" locked="0" layoutInCell="1" allowOverlap="1" wp14:anchorId="3C1141C3" wp14:editId="376600E2">
                      <wp:simplePos x="0" y="0"/>
                      <wp:positionH relativeFrom="column">
                        <wp:posOffset>606425</wp:posOffset>
                      </wp:positionH>
                      <wp:positionV relativeFrom="paragraph">
                        <wp:posOffset>172720</wp:posOffset>
                      </wp:positionV>
                      <wp:extent cx="448374" cy="7061"/>
                      <wp:effectExtent l="0" t="57150" r="27940" b="88265"/>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8374" cy="7061"/>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A1DABF" id="Straight Arrow Connector 8" o:spid="_x0000_s1026" type="#_x0000_t32" alt="&quot;&quot;" style="position:absolute;margin-left:47.75pt;margin-top:13.6pt;width:35.3pt;height:.5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" strokecolor="#1f497d [3215]">
                      <v:stroke endarrow="block"/>
                    </v:shape>
                  </w:pict>
                </mc:Fallback>
              </mc:AlternateContent>
            </w:r>
            <w:r w:rsidR="00F7040C" w:rsidRPr="004B46C6">
              <w:rPr>
                <w:rFonts w:asciiTheme="minorHAnsi" w:hAnsiTheme="minorHAnsi"/>
                <w:sz w:val="16"/>
                <w:szCs w:val="16"/>
              </w:rPr>
              <w:t>Requests laboratory test</w:t>
            </w:r>
          </w:p>
        </w:tc>
        <w:tc>
          <w:tcPr>
            <w:tcW w:w="980" w:type="pct"/>
            <w:tcBorders>
              <w:top w:val="nil"/>
            </w:tcBorders>
            <w:shd w:val="clear" w:color="auto" w:fill="DBE5F1" w:themeFill="accent1" w:themeFillTint="33"/>
          </w:tcPr>
          <w:p w14:paraId="055C1162" w14:textId="77777777" w:rsidR="00F7040C" w:rsidRPr="0040366D" w:rsidRDefault="00F7040C" w:rsidP="00CE5164">
            <w:pPr>
              <w:pStyle w:val="Table"/>
            </w:pPr>
            <w:r w:rsidRPr="0040366D">
              <w:t>Scenario 1</w:t>
            </w:r>
          </w:p>
          <w:p w14:paraId="38138836" w14:textId="3E5A181B" w:rsidR="00F7040C" w:rsidRPr="004B46C6" w:rsidRDefault="00F7040C" w:rsidP="001A0D6A">
            <w:pPr>
              <w:pStyle w:val="TableText"/>
              <w:rPr>
                <w:rFonts w:asciiTheme="minorHAnsi" w:hAnsiTheme="minorHAnsi"/>
                <w:sz w:val="16"/>
                <w:szCs w:val="16"/>
              </w:rPr>
            </w:pPr>
            <w:r w:rsidRPr="004B46C6">
              <w:rPr>
                <w:rFonts w:asciiTheme="minorHAnsi" w:hAnsiTheme="minorHAnsi"/>
                <w:sz w:val="16"/>
                <w:szCs w:val="16"/>
              </w:rPr>
              <w:t>Performs test. Uses laboratory notification flowcharts to assess if and when to send a notification to MO of H.</w:t>
            </w:r>
          </w:p>
        </w:tc>
        <w:tc>
          <w:tcPr>
            <w:tcW w:w="849" w:type="pct"/>
            <w:tcBorders>
              <w:top w:val="nil"/>
            </w:tcBorders>
          </w:tcPr>
          <w:p w14:paraId="605D4E84" w14:textId="77777777" w:rsidR="00F7040C" w:rsidRPr="004B46C6" w:rsidRDefault="00F7040C" w:rsidP="00CE5164">
            <w:pPr>
              <w:pStyle w:val="TableText"/>
              <w:spacing w:before="120" w:after="120"/>
              <w:rPr>
                <w:sz w:val="16"/>
                <w:szCs w:val="16"/>
              </w:rPr>
            </w:pPr>
          </w:p>
        </w:tc>
        <w:tc>
          <w:tcPr>
            <w:tcW w:w="779" w:type="pct"/>
            <w:tcBorders>
              <w:top w:val="nil"/>
            </w:tcBorders>
            <w:shd w:val="clear" w:color="auto" w:fill="DBE5F1" w:themeFill="accent1" w:themeFillTint="33"/>
          </w:tcPr>
          <w:p w14:paraId="769A020E" w14:textId="77777777" w:rsidR="00F7040C" w:rsidRPr="004B46C6" w:rsidRDefault="00F7040C" w:rsidP="00CE5164">
            <w:pPr>
              <w:pStyle w:val="TableText"/>
              <w:spacing w:before="120" w:after="120"/>
              <w:rPr>
                <w:sz w:val="16"/>
                <w:szCs w:val="16"/>
              </w:rPr>
            </w:pPr>
          </w:p>
        </w:tc>
        <w:tc>
          <w:tcPr>
            <w:tcW w:w="654" w:type="pct"/>
            <w:tcBorders>
              <w:top w:val="nil"/>
            </w:tcBorders>
          </w:tcPr>
          <w:p w14:paraId="0D4DC6B4" w14:textId="77777777" w:rsidR="00F7040C" w:rsidRPr="004B46C6" w:rsidRDefault="00F7040C" w:rsidP="00CE5164">
            <w:pPr>
              <w:pStyle w:val="TableText"/>
              <w:spacing w:before="120" w:after="120"/>
              <w:rPr>
                <w:sz w:val="16"/>
                <w:szCs w:val="16"/>
              </w:rPr>
            </w:pPr>
          </w:p>
        </w:tc>
        <w:tc>
          <w:tcPr>
            <w:tcW w:w="799" w:type="pct"/>
            <w:tcBorders>
              <w:top w:val="nil"/>
            </w:tcBorders>
            <w:shd w:val="clear" w:color="auto" w:fill="DBE5F1" w:themeFill="accent1" w:themeFillTint="33"/>
          </w:tcPr>
          <w:p w14:paraId="7BCCA55A" w14:textId="77777777" w:rsidR="00F7040C" w:rsidRPr="004B46C6" w:rsidRDefault="00F7040C" w:rsidP="00CE5164">
            <w:pPr>
              <w:pStyle w:val="TableText"/>
              <w:spacing w:before="120" w:after="120"/>
              <w:rPr>
                <w:sz w:val="16"/>
                <w:szCs w:val="16"/>
              </w:rPr>
            </w:pPr>
          </w:p>
        </w:tc>
      </w:tr>
      <w:tr w:rsidR="00CE5164" w:rsidRPr="002A36AE" w14:paraId="3D87895C" w14:textId="77777777" w:rsidTr="004B46C6">
        <w:trPr>
          <w:cantSplit/>
          <w:trHeight w:val="972"/>
        </w:trPr>
        <w:tc>
          <w:tcPr>
            <w:tcW w:w="939" w:type="pct"/>
          </w:tcPr>
          <w:p w14:paraId="47F3F405" w14:textId="77777777" w:rsidR="00F7040C" w:rsidRPr="004B46C6" w:rsidRDefault="00F7040C" w:rsidP="00CE5164">
            <w:pPr>
              <w:pStyle w:val="TableText"/>
              <w:spacing w:before="120" w:after="120"/>
              <w:rPr>
                <w:sz w:val="16"/>
                <w:szCs w:val="16"/>
              </w:rPr>
            </w:pPr>
          </w:p>
        </w:tc>
        <w:tc>
          <w:tcPr>
            <w:tcW w:w="980" w:type="pct"/>
            <w:shd w:val="clear" w:color="auto" w:fill="DBE5F1" w:themeFill="accent1" w:themeFillTint="33"/>
          </w:tcPr>
          <w:p w14:paraId="74E54E23" w14:textId="215B96C2" w:rsidR="00CE5164" w:rsidRPr="004B46C6" w:rsidRDefault="00F7040C" w:rsidP="001A0D6A">
            <w:pPr>
              <w:pStyle w:val="TableText"/>
              <w:spacing w:before="120" w:after="120"/>
              <w:rPr>
                <w:rFonts w:asciiTheme="minorHAnsi" w:hAnsiTheme="minorHAnsi"/>
                <w:sz w:val="16"/>
                <w:szCs w:val="16"/>
              </w:rPr>
            </w:pPr>
            <w:r w:rsidRPr="004B46C6">
              <w:rPr>
                <w:rFonts w:asciiTheme="minorHAnsi" w:hAnsiTheme="minorHAnsi"/>
                <w:sz w:val="16"/>
                <w:szCs w:val="16"/>
              </w:rPr>
              <w:t>If notifiable, the laboratory must immediately send notification to MO of H.</w:t>
            </w:r>
          </w:p>
        </w:tc>
        <w:tc>
          <w:tcPr>
            <w:tcW w:w="849" w:type="pct"/>
          </w:tcPr>
          <w:p w14:paraId="1BF38B41" w14:textId="77777777" w:rsidR="00F7040C" w:rsidRPr="004B46C6" w:rsidRDefault="00F7040C" w:rsidP="00CE5164">
            <w:pPr>
              <w:pStyle w:val="TableText"/>
              <w:spacing w:before="120" w:after="120"/>
              <w:rPr>
                <w:sz w:val="16"/>
                <w:szCs w:val="16"/>
              </w:rPr>
            </w:pPr>
          </w:p>
        </w:tc>
        <w:tc>
          <w:tcPr>
            <w:tcW w:w="779" w:type="pct"/>
            <w:shd w:val="clear" w:color="auto" w:fill="DBE5F1" w:themeFill="accent1" w:themeFillTint="33"/>
          </w:tcPr>
          <w:p w14:paraId="6931FDE0" w14:textId="77777777" w:rsidR="00F7040C" w:rsidRPr="004B46C6" w:rsidRDefault="00F7040C" w:rsidP="00CE5164">
            <w:pPr>
              <w:pStyle w:val="TableText"/>
              <w:spacing w:before="120" w:after="120"/>
              <w:rPr>
                <w:sz w:val="16"/>
                <w:szCs w:val="16"/>
              </w:rPr>
            </w:pPr>
          </w:p>
        </w:tc>
        <w:tc>
          <w:tcPr>
            <w:tcW w:w="654" w:type="pct"/>
          </w:tcPr>
          <w:p w14:paraId="3DE55C3B" w14:textId="77777777" w:rsidR="00F7040C" w:rsidRPr="004B46C6" w:rsidRDefault="00F7040C" w:rsidP="00CE5164">
            <w:pPr>
              <w:pStyle w:val="TableText"/>
              <w:spacing w:before="120" w:after="120"/>
              <w:rPr>
                <w:sz w:val="16"/>
                <w:szCs w:val="16"/>
              </w:rPr>
            </w:pPr>
          </w:p>
        </w:tc>
        <w:tc>
          <w:tcPr>
            <w:tcW w:w="799" w:type="pct"/>
            <w:shd w:val="clear" w:color="auto" w:fill="DBE5F1" w:themeFill="accent1" w:themeFillTint="33"/>
          </w:tcPr>
          <w:p w14:paraId="231025D1" w14:textId="77777777" w:rsidR="00F7040C" w:rsidRPr="004B46C6" w:rsidRDefault="00F7040C" w:rsidP="00CE5164">
            <w:pPr>
              <w:pStyle w:val="TableText"/>
              <w:spacing w:before="120" w:after="120"/>
              <w:rPr>
                <w:sz w:val="16"/>
                <w:szCs w:val="16"/>
              </w:rPr>
            </w:pPr>
          </w:p>
        </w:tc>
      </w:tr>
      <w:tr w:rsidR="00CE5164" w:rsidRPr="002A36AE" w14:paraId="17E0E2AE" w14:textId="77777777" w:rsidTr="004B46C6">
        <w:trPr>
          <w:cantSplit/>
          <w:trHeight w:val="892"/>
        </w:trPr>
        <w:tc>
          <w:tcPr>
            <w:tcW w:w="939" w:type="pct"/>
          </w:tcPr>
          <w:p w14:paraId="13AD5E60" w14:textId="77777777" w:rsidR="00F7040C" w:rsidRPr="004B46C6" w:rsidRDefault="00F7040C" w:rsidP="00CE5164">
            <w:pPr>
              <w:pStyle w:val="TableText"/>
              <w:spacing w:before="120" w:after="120"/>
              <w:rPr>
                <w:sz w:val="16"/>
                <w:szCs w:val="16"/>
              </w:rPr>
            </w:pPr>
          </w:p>
        </w:tc>
        <w:tc>
          <w:tcPr>
            <w:tcW w:w="980" w:type="pct"/>
            <w:shd w:val="clear" w:color="auto" w:fill="DBE5F1" w:themeFill="accent1" w:themeFillTint="33"/>
          </w:tcPr>
          <w:p w14:paraId="7D0A3514" w14:textId="51B346E0" w:rsidR="00F7040C" w:rsidRPr="004B46C6" w:rsidRDefault="00CE5164" w:rsidP="001A0D6A">
            <w:pPr>
              <w:pStyle w:val="TableText"/>
              <w:spacing w:before="120" w:after="120"/>
              <w:rPr>
                <w:rFonts w:asciiTheme="minorHAnsi" w:hAnsiTheme="minorHAnsi"/>
                <w:sz w:val="16"/>
                <w:szCs w:val="16"/>
              </w:rPr>
            </w:pPr>
            <w:r w:rsidRPr="004B46C6">
              <w:rPr>
                <w:rFonts w:asciiTheme="minorHAnsi" w:hAnsiTheme="minorHAnsi"/>
                <w:noProof/>
                <w:sz w:val="16"/>
                <w:szCs w:val="16"/>
                <w:lang w:eastAsia="en-NZ"/>
              </w:rPr>
              <mc:AlternateContent>
                <mc:Choice Requires="wps">
                  <w:drawing>
                    <wp:anchor distT="0" distB="0" distL="114300" distR="114300" simplePos="0" relativeHeight="251827200" behindDoc="0" locked="0" layoutInCell="1" allowOverlap="1" wp14:anchorId="1F1A2713" wp14:editId="5F3CB05F">
                      <wp:simplePos x="0" y="0"/>
                      <wp:positionH relativeFrom="column">
                        <wp:posOffset>1120140</wp:posOffset>
                      </wp:positionH>
                      <wp:positionV relativeFrom="paragraph">
                        <wp:posOffset>372745</wp:posOffset>
                      </wp:positionV>
                      <wp:extent cx="3039110" cy="12700"/>
                      <wp:effectExtent l="0" t="76200" r="27940" b="82550"/>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039110" cy="1270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632F68" id="Straight Arrow Connector 7" o:spid="_x0000_s1026" type="#_x0000_t32" alt="&quot;&quot;" style="position:absolute;margin-left:88.2pt;margin-top:29.35pt;width:239.3pt;height:1pt;flip:y;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" strokecolor="#1f497d [3215]">
                      <v:stroke endarrow="block"/>
                    </v:shape>
                  </w:pict>
                </mc:Fallback>
              </mc:AlternateContent>
            </w:r>
            <w:r w:rsidR="00F7040C" w:rsidRPr="004B46C6">
              <w:rPr>
                <w:rFonts w:asciiTheme="minorHAnsi" w:hAnsiTheme="minorHAnsi"/>
                <w:sz w:val="16"/>
                <w:szCs w:val="16"/>
              </w:rPr>
              <w:t xml:space="preserve">If using a manual system of notification, laboratory 1 faxes, </w:t>
            </w:r>
            <w:proofErr w:type="gramStart"/>
            <w:r w:rsidR="00F7040C" w:rsidRPr="004B46C6">
              <w:rPr>
                <w:rFonts w:asciiTheme="minorHAnsi" w:hAnsiTheme="minorHAnsi"/>
                <w:sz w:val="16"/>
                <w:szCs w:val="16"/>
              </w:rPr>
              <w:t>phones</w:t>
            </w:r>
            <w:proofErr w:type="gramEnd"/>
            <w:r w:rsidR="00F7040C" w:rsidRPr="004B46C6">
              <w:rPr>
                <w:rFonts w:asciiTheme="minorHAnsi" w:hAnsiTheme="minorHAnsi"/>
                <w:sz w:val="16"/>
                <w:szCs w:val="16"/>
              </w:rPr>
              <w:t xml:space="preserve"> or emails relevant MO of H.</w:t>
            </w:r>
          </w:p>
        </w:tc>
        <w:tc>
          <w:tcPr>
            <w:tcW w:w="849" w:type="pct"/>
          </w:tcPr>
          <w:p w14:paraId="0BA346EA" w14:textId="77777777" w:rsidR="00F7040C" w:rsidRPr="004B46C6" w:rsidRDefault="00F7040C" w:rsidP="00CE5164">
            <w:pPr>
              <w:pStyle w:val="TableText"/>
              <w:spacing w:before="120" w:after="120"/>
              <w:rPr>
                <w:sz w:val="16"/>
                <w:szCs w:val="16"/>
              </w:rPr>
            </w:pPr>
          </w:p>
        </w:tc>
        <w:tc>
          <w:tcPr>
            <w:tcW w:w="779" w:type="pct"/>
            <w:shd w:val="clear" w:color="auto" w:fill="DBE5F1" w:themeFill="accent1" w:themeFillTint="33"/>
          </w:tcPr>
          <w:p w14:paraId="11E44239" w14:textId="77777777" w:rsidR="00F7040C" w:rsidRPr="004B46C6" w:rsidRDefault="00F7040C" w:rsidP="00CE5164">
            <w:pPr>
              <w:pStyle w:val="TableText"/>
              <w:spacing w:before="120" w:after="120"/>
              <w:rPr>
                <w:sz w:val="16"/>
                <w:szCs w:val="16"/>
              </w:rPr>
            </w:pPr>
          </w:p>
        </w:tc>
        <w:tc>
          <w:tcPr>
            <w:tcW w:w="654" w:type="pct"/>
          </w:tcPr>
          <w:p w14:paraId="7CCD358F" w14:textId="77777777" w:rsidR="00F7040C" w:rsidRPr="004B46C6" w:rsidRDefault="00F7040C" w:rsidP="00CE5164">
            <w:pPr>
              <w:pStyle w:val="TableText"/>
              <w:spacing w:before="120" w:after="120"/>
              <w:rPr>
                <w:sz w:val="16"/>
                <w:szCs w:val="16"/>
              </w:rPr>
            </w:pPr>
          </w:p>
        </w:tc>
        <w:tc>
          <w:tcPr>
            <w:tcW w:w="799" w:type="pct"/>
            <w:shd w:val="clear" w:color="auto" w:fill="DBE5F1" w:themeFill="accent1" w:themeFillTint="33"/>
          </w:tcPr>
          <w:p w14:paraId="678C9945" w14:textId="77777777" w:rsidR="00F7040C" w:rsidRPr="004B46C6" w:rsidRDefault="00F7040C" w:rsidP="00CE5164">
            <w:pPr>
              <w:pStyle w:val="TableText"/>
              <w:spacing w:before="120" w:after="120"/>
              <w:rPr>
                <w:sz w:val="16"/>
                <w:szCs w:val="16"/>
              </w:rPr>
            </w:pPr>
          </w:p>
        </w:tc>
      </w:tr>
      <w:tr w:rsidR="00CE5164" w:rsidRPr="002A36AE" w14:paraId="5FFC23A6" w14:textId="77777777" w:rsidTr="004B46C6">
        <w:trPr>
          <w:cantSplit/>
        </w:trPr>
        <w:tc>
          <w:tcPr>
            <w:tcW w:w="939" w:type="pct"/>
            <w:tcBorders>
              <w:bottom w:val="nil"/>
            </w:tcBorders>
          </w:tcPr>
          <w:p w14:paraId="2964F54B" w14:textId="77777777" w:rsidR="00F7040C" w:rsidRPr="004B46C6" w:rsidRDefault="00F7040C" w:rsidP="00CE5164">
            <w:pPr>
              <w:pStyle w:val="TableText"/>
              <w:spacing w:before="120" w:after="120"/>
              <w:rPr>
                <w:sz w:val="16"/>
                <w:szCs w:val="16"/>
              </w:rPr>
            </w:pPr>
          </w:p>
        </w:tc>
        <w:tc>
          <w:tcPr>
            <w:tcW w:w="980" w:type="pct"/>
            <w:tcBorders>
              <w:bottom w:val="nil"/>
            </w:tcBorders>
            <w:shd w:val="clear" w:color="auto" w:fill="DBE5F1" w:themeFill="accent1" w:themeFillTint="33"/>
          </w:tcPr>
          <w:p w14:paraId="21230E0C" w14:textId="65B2D444" w:rsidR="00F7040C" w:rsidRPr="004B46C6" w:rsidRDefault="00951213" w:rsidP="001A0D6A">
            <w:pPr>
              <w:pStyle w:val="TableText"/>
              <w:spacing w:before="120" w:after="120"/>
              <w:rPr>
                <w:rFonts w:asciiTheme="minorHAnsi" w:hAnsiTheme="minorHAnsi"/>
                <w:sz w:val="16"/>
                <w:szCs w:val="16"/>
              </w:rPr>
            </w:pPr>
            <w:r w:rsidRPr="004B46C6">
              <w:rPr>
                <w:rFonts w:asciiTheme="minorHAnsi" w:hAnsiTheme="minorHAnsi"/>
                <w:noProof/>
                <w:sz w:val="16"/>
                <w:szCs w:val="16"/>
                <w:lang w:eastAsia="en-NZ"/>
              </w:rPr>
              <mc:AlternateContent>
                <mc:Choice Requires="wps">
                  <w:drawing>
                    <wp:anchor distT="0" distB="0" distL="114300" distR="114300" simplePos="0" relativeHeight="251796480" behindDoc="0" locked="0" layoutInCell="1" allowOverlap="1" wp14:anchorId="11FF545D" wp14:editId="36471749">
                      <wp:simplePos x="0" y="0"/>
                      <wp:positionH relativeFrom="column">
                        <wp:posOffset>1120140</wp:posOffset>
                      </wp:positionH>
                      <wp:positionV relativeFrom="paragraph">
                        <wp:posOffset>188595</wp:posOffset>
                      </wp:positionV>
                      <wp:extent cx="1933575" cy="0"/>
                      <wp:effectExtent l="0" t="76200" r="9525" b="95250"/>
                      <wp:wrapNone/>
                      <wp:docPr id="12" name="Straight Arrow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33575" cy="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EA6A07" id="Straight Arrow Connector 12" o:spid="_x0000_s1026" type="#_x0000_t32" alt="&quot;&quot;" style="position:absolute;margin-left:88.2pt;margin-top:14.85pt;width:152.25pt;height:0;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" strokecolor="#1f497d [3215]">
                      <v:stroke endarrow="block"/>
                    </v:shape>
                  </w:pict>
                </mc:Fallback>
              </mc:AlternateContent>
            </w:r>
            <w:r w:rsidR="00F7040C" w:rsidRPr="004B46C6">
              <w:rPr>
                <w:rFonts w:asciiTheme="minorHAnsi" w:hAnsiTheme="minorHAnsi"/>
                <w:sz w:val="16"/>
                <w:szCs w:val="16"/>
              </w:rPr>
              <w:t xml:space="preserve">If using the national electronic system, Laboratory 1 sends an HL7 version 2.1 of version 2.4 message to relevant MO of H via </w:t>
            </w:r>
            <w:proofErr w:type="spellStart"/>
            <w:r w:rsidR="00F7040C" w:rsidRPr="004B46C6">
              <w:rPr>
                <w:rFonts w:asciiTheme="minorHAnsi" w:hAnsiTheme="minorHAnsi"/>
                <w:sz w:val="16"/>
                <w:szCs w:val="16"/>
              </w:rPr>
              <w:t>EpiSurv</w:t>
            </w:r>
            <w:proofErr w:type="spellEnd"/>
            <w:r w:rsidR="00F7040C" w:rsidRPr="004B46C6">
              <w:rPr>
                <w:rFonts w:asciiTheme="minorHAnsi" w:hAnsiTheme="minorHAnsi"/>
                <w:sz w:val="16"/>
                <w:szCs w:val="16"/>
              </w:rPr>
              <w:t>.</w:t>
            </w:r>
          </w:p>
        </w:tc>
        <w:tc>
          <w:tcPr>
            <w:tcW w:w="849" w:type="pct"/>
            <w:tcBorders>
              <w:bottom w:val="nil"/>
            </w:tcBorders>
          </w:tcPr>
          <w:p w14:paraId="58DEA6FE" w14:textId="77777777" w:rsidR="00F7040C" w:rsidRPr="004B46C6" w:rsidRDefault="00F7040C" w:rsidP="00CE5164">
            <w:pPr>
              <w:pStyle w:val="TableText"/>
              <w:spacing w:before="120" w:after="120"/>
              <w:rPr>
                <w:sz w:val="16"/>
                <w:szCs w:val="16"/>
              </w:rPr>
            </w:pPr>
          </w:p>
        </w:tc>
        <w:tc>
          <w:tcPr>
            <w:tcW w:w="779" w:type="pct"/>
            <w:tcBorders>
              <w:bottom w:val="nil"/>
            </w:tcBorders>
            <w:shd w:val="clear" w:color="auto" w:fill="DBE5F1" w:themeFill="accent1" w:themeFillTint="33"/>
          </w:tcPr>
          <w:p w14:paraId="70B946CC" w14:textId="77777777" w:rsidR="00F7040C" w:rsidRPr="004B46C6" w:rsidRDefault="00F7040C" w:rsidP="00CE5164">
            <w:pPr>
              <w:pStyle w:val="TableText"/>
              <w:spacing w:before="120" w:after="120"/>
              <w:rPr>
                <w:sz w:val="16"/>
                <w:szCs w:val="16"/>
              </w:rPr>
            </w:pPr>
          </w:p>
        </w:tc>
        <w:tc>
          <w:tcPr>
            <w:tcW w:w="654" w:type="pct"/>
            <w:tcBorders>
              <w:bottom w:val="nil"/>
            </w:tcBorders>
          </w:tcPr>
          <w:p w14:paraId="0EDDE8DD" w14:textId="48594B5B" w:rsidR="00F7040C" w:rsidRPr="004B46C6" w:rsidRDefault="00CE5164" w:rsidP="001A0D6A">
            <w:pPr>
              <w:pStyle w:val="TableText"/>
              <w:spacing w:before="120" w:after="120"/>
              <w:rPr>
                <w:rFonts w:asciiTheme="minorHAnsi" w:hAnsiTheme="minorHAnsi"/>
                <w:sz w:val="16"/>
                <w:szCs w:val="16"/>
              </w:rPr>
            </w:pPr>
            <w:r w:rsidRPr="004B46C6">
              <w:rPr>
                <w:rFonts w:asciiTheme="minorHAnsi" w:hAnsiTheme="minorHAnsi"/>
                <w:noProof/>
                <w:sz w:val="16"/>
                <w:szCs w:val="16"/>
                <w:lang w:eastAsia="en-NZ"/>
              </w:rPr>
              <mc:AlternateContent>
                <mc:Choice Requires="wps">
                  <w:drawing>
                    <wp:anchor distT="0" distB="0" distL="114300" distR="114300" simplePos="0" relativeHeight="251828224" behindDoc="0" locked="0" layoutInCell="1" allowOverlap="1" wp14:anchorId="34B85AEE" wp14:editId="60551F23">
                      <wp:simplePos x="0" y="0"/>
                      <wp:positionH relativeFrom="column">
                        <wp:posOffset>648970</wp:posOffset>
                      </wp:positionH>
                      <wp:positionV relativeFrom="paragraph">
                        <wp:posOffset>186055</wp:posOffset>
                      </wp:positionV>
                      <wp:extent cx="321310" cy="0"/>
                      <wp:effectExtent l="0" t="76200" r="21590" b="95250"/>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1310" cy="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BA169C" id="Straight Arrow Connector 10" o:spid="_x0000_s1026" type="#_x0000_t32" alt="&quot;&quot;" style="position:absolute;margin-left:51.1pt;margin-top:14.65pt;width:25.3pt;height:0;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" strokecolor="#1f497d [3215]">
                      <v:stroke endarrow="block"/>
                    </v:shape>
                  </w:pict>
                </mc:Fallback>
              </mc:AlternateContent>
            </w:r>
            <w:r w:rsidR="00F7040C" w:rsidRPr="004B46C6">
              <w:rPr>
                <w:rFonts w:asciiTheme="minorHAnsi" w:hAnsiTheme="minorHAnsi"/>
                <w:sz w:val="16"/>
                <w:szCs w:val="16"/>
              </w:rPr>
              <w:t>ESR processes the message in real time and sends to the relevant MO of H.</w:t>
            </w:r>
          </w:p>
        </w:tc>
        <w:tc>
          <w:tcPr>
            <w:tcW w:w="799" w:type="pct"/>
            <w:tcBorders>
              <w:bottom w:val="nil"/>
            </w:tcBorders>
            <w:shd w:val="clear" w:color="auto" w:fill="DBE5F1" w:themeFill="accent1" w:themeFillTint="33"/>
          </w:tcPr>
          <w:p w14:paraId="723B175C" w14:textId="77777777" w:rsidR="00F7040C" w:rsidRPr="004B46C6" w:rsidRDefault="00F7040C" w:rsidP="00CE5164">
            <w:pPr>
              <w:pStyle w:val="TableText"/>
              <w:spacing w:before="120" w:after="120"/>
              <w:rPr>
                <w:sz w:val="16"/>
                <w:szCs w:val="16"/>
              </w:rPr>
            </w:pPr>
          </w:p>
        </w:tc>
      </w:tr>
      <w:tr w:rsidR="00CE5164" w:rsidRPr="002A36AE" w14:paraId="1F4A46D7" w14:textId="77777777" w:rsidTr="004B46C6">
        <w:trPr>
          <w:cantSplit/>
        </w:trPr>
        <w:tc>
          <w:tcPr>
            <w:tcW w:w="939" w:type="pct"/>
            <w:tcBorders>
              <w:top w:val="nil"/>
              <w:bottom w:val="single" w:sz="4" w:space="0" w:color="1F497D" w:themeColor="text2"/>
            </w:tcBorders>
          </w:tcPr>
          <w:p w14:paraId="29C2884F" w14:textId="1B1E0581" w:rsidR="0040366D" w:rsidRDefault="0040366D" w:rsidP="00CE5164">
            <w:pPr>
              <w:pStyle w:val="TableText"/>
              <w:spacing w:before="120" w:after="120"/>
              <w:rPr>
                <w:rFonts w:asciiTheme="minorHAnsi" w:hAnsiTheme="minorHAnsi"/>
                <w:sz w:val="16"/>
                <w:szCs w:val="16"/>
              </w:rPr>
            </w:pPr>
            <w:r w:rsidRPr="004B46C6">
              <w:rPr>
                <w:rFonts w:asciiTheme="minorHAnsi" w:hAnsiTheme="minorHAnsi"/>
                <w:noProof/>
                <w:sz w:val="16"/>
                <w:szCs w:val="16"/>
                <w:lang w:eastAsia="en-NZ"/>
              </w:rPr>
              <mc:AlternateContent>
                <mc:Choice Requires="wps">
                  <w:drawing>
                    <wp:anchor distT="0" distB="0" distL="114300" distR="114300" simplePos="0" relativeHeight="251797504" behindDoc="0" locked="0" layoutInCell="1" allowOverlap="1" wp14:anchorId="51CF18AF" wp14:editId="3C9876D4">
                      <wp:simplePos x="0" y="0"/>
                      <wp:positionH relativeFrom="column">
                        <wp:posOffset>775335</wp:posOffset>
                      </wp:positionH>
                      <wp:positionV relativeFrom="paragraph">
                        <wp:posOffset>196215</wp:posOffset>
                      </wp:positionV>
                      <wp:extent cx="281333" cy="0"/>
                      <wp:effectExtent l="38100" t="76200" r="0" b="95250"/>
                      <wp:wrapNone/>
                      <wp:docPr id="14" name="Straight Arrow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81333" cy="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F068DE" id="Straight Arrow Connector 14" o:spid="_x0000_s1026" type="#_x0000_t32" alt="&quot;&quot;" style="position:absolute;margin-left:61.05pt;margin-top:15.45pt;width:22.15pt;height:0;flip:x;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" strokecolor="#1f497d [3215]">
                      <v:stroke endarrow="block"/>
                    </v:shape>
                  </w:pict>
                </mc:Fallback>
              </mc:AlternateContent>
            </w:r>
          </w:p>
          <w:p w14:paraId="66F081A0" w14:textId="5ED48C7A" w:rsidR="00F7040C" w:rsidRPr="004B46C6" w:rsidRDefault="00F7040C" w:rsidP="00CE5164">
            <w:pPr>
              <w:pStyle w:val="TableText"/>
              <w:spacing w:before="120" w:after="120"/>
              <w:rPr>
                <w:rFonts w:asciiTheme="minorHAnsi" w:hAnsiTheme="minorHAnsi"/>
                <w:sz w:val="16"/>
                <w:szCs w:val="16"/>
              </w:rPr>
            </w:pPr>
            <w:r w:rsidRPr="004B46C6">
              <w:rPr>
                <w:rFonts w:asciiTheme="minorHAnsi" w:hAnsiTheme="minorHAnsi"/>
                <w:sz w:val="16"/>
                <w:szCs w:val="16"/>
              </w:rPr>
              <w:t>Receives test results</w:t>
            </w:r>
          </w:p>
        </w:tc>
        <w:tc>
          <w:tcPr>
            <w:tcW w:w="980" w:type="pct"/>
            <w:tcBorders>
              <w:top w:val="nil"/>
              <w:bottom w:val="single" w:sz="4" w:space="0" w:color="1F497D" w:themeColor="text2"/>
            </w:tcBorders>
            <w:shd w:val="clear" w:color="auto" w:fill="DBE5F1" w:themeFill="accent1" w:themeFillTint="33"/>
          </w:tcPr>
          <w:p w14:paraId="33A9CDAA" w14:textId="77777777" w:rsidR="00F7040C" w:rsidRPr="004B46C6" w:rsidRDefault="00F7040C" w:rsidP="00CE5164">
            <w:pPr>
              <w:pStyle w:val="TableText"/>
              <w:spacing w:before="120" w:after="120"/>
              <w:rPr>
                <w:rFonts w:asciiTheme="minorHAnsi" w:hAnsiTheme="minorHAnsi"/>
                <w:sz w:val="16"/>
                <w:szCs w:val="16"/>
              </w:rPr>
            </w:pPr>
            <w:r w:rsidRPr="004B46C6">
              <w:rPr>
                <w:rFonts w:asciiTheme="minorHAnsi" w:hAnsiTheme="minorHAnsi"/>
                <w:sz w:val="16"/>
                <w:szCs w:val="16"/>
              </w:rPr>
              <w:t xml:space="preserve">Sends test results back to the clinician. </w:t>
            </w:r>
          </w:p>
        </w:tc>
        <w:tc>
          <w:tcPr>
            <w:tcW w:w="849" w:type="pct"/>
            <w:tcBorders>
              <w:top w:val="nil"/>
              <w:bottom w:val="single" w:sz="4" w:space="0" w:color="1F497D" w:themeColor="text2"/>
            </w:tcBorders>
          </w:tcPr>
          <w:p w14:paraId="1443B3E0" w14:textId="77777777" w:rsidR="00F7040C" w:rsidRPr="004B46C6" w:rsidRDefault="00F7040C" w:rsidP="00CE5164">
            <w:pPr>
              <w:pStyle w:val="TableText"/>
              <w:spacing w:before="120" w:after="120"/>
              <w:rPr>
                <w:sz w:val="16"/>
                <w:szCs w:val="16"/>
              </w:rPr>
            </w:pPr>
          </w:p>
        </w:tc>
        <w:tc>
          <w:tcPr>
            <w:tcW w:w="779" w:type="pct"/>
            <w:tcBorders>
              <w:top w:val="nil"/>
              <w:bottom w:val="single" w:sz="4" w:space="0" w:color="1F497D" w:themeColor="text2"/>
            </w:tcBorders>
            <w:shd w:val="clear" w:color="auto" w:fill="DBE5F1" w:themeFill="accent1" w:themeFillTint="33"/>
          </w:tcPr>
          <w:p w14:paraId="045845EF" w14:textId="77777777" w:rsidR="00F7040C" w:rsidRPr="004B46C6" w:rsidRDefault="00F7040C" w:rsidP="00CE5164">
            <w:pPr>
              <w:pStyle w:val="TableText"/>
              <w:spacing w:before="120" w:after="120"/>
              <w:rPr>
                <w:sz w:val="16"/>
                <w:szCs w:val="16"/>
              </w:rPr>
            </w:pPr>
          </w:p>
        </w:tc>
        <w:tc>
          <w:tcPr>
            <w:tcW w:w="654" w:type="pct"/>
            <w:tcBorders>
              <w:top w:val="nil"/>
              <w:bottom w:val="single" w:sz="4" w:space="0" w:color="1F497D" w:themeColor="text2"/>
            </w:tcBorders>
          </w:tcPr>
          <w:p w14:paraId="497FA615" w14:textId="77777777" w:rsidR="00F7040C" w:rsidRPr="004B46C6" w:rsidRDefault="00F7040C" w:rsidP="00CE5164">
            <w:pPr>
              <w:pStyle w:val="TableText"/>
              <w:spacing w:before="120" w:after="120"/>
              <w:rPr>
                <w:sz w:val="16"/>
                <w:szCs w:val="16"/>
              </w:rPr>
            </w:pPr>
          </w:p>
        </w:tc>
        <w:tc>
          <w:tcPr>
            <w:tcW w:w="799" w:type="pct"/>
            <w:tcBorders>
              <w:top w:val="nil"/>
              <w:bottom w:val="single" w:sz="4" w:space="0" w:color="1F497D" w:themeColor="text2"/>
            </w:tcBorders>
            <w:shd w:val="clear" w:color="auto" w:fill="DBE5F1" w:themeFill="accent1" w:themeFillTint="33"/>
          </w:tcPr>
          <w:p w14:paraId="41135FAD" w14:textId="77777777" w:rsidR="00F7040C" w:rsidRPr="004B46C6" w:rsidRDefault="00F7040C" w:rsidP="00CE5164">
            <w:pPr>
              <w:pStyle w:val="TableText"/>
              <w:spacing w:before="120" w:after="120"/>
              <w:rPr>
                <w:sz w:val="16"/>
                <w:szCs w:val="16"/>
              </w:rPr>
            </w:pPr>
          </w:p>
        </w:tc>
      </w:tr>
      <w:tr w:rsidR="00CE5164" w:rsidRPr="001A0D6A" w14:paraId="6954631B" w14:textId="77777777" w:rsidTr="004B46C6">
        <w:trPr>
          <w:cantSplit/>
          <w:trHeight w:val="1985"/>
        </w:trPr>
        <w:tc>
          <w:tcPr>
            <w:tcW w:w="939" w:type="pct"/>
            <w:tcBorders>
              <w:top w:val="single" w:sz="4" w:space="0" w:color="1F497D" w:themeColor="text2"/>
              <w:bottom w:val="nil"/>
            </w:tcBorders>
          </w:tcPr>
          <w:p w14:paraId="7F8C7B85" w14:textId="77777777" w:rsidR="00F7040C" w:rsidRPr="001A0D6A" w:rsidRDefault="00F7040C" w:rsidP="00CE5164">
            <w:pPr>
              <w:pStyle w:val="TableText"/>
              <w:spacing w:before="120" w:after="120"/>
              <w:rPr>
                <w:sz w:val="16"/>
                <w:szCs w:val="16"/>
              </w:rPr>
            </w:pPr>
          </w:p>
        </w:tc>
        <w:tc>
          <w:tcPr>
            <w:tcW w:w="980" w:type="pct"/>
            <w:tcBorders>
              <w:top w:val="single" w:sz="4" w:space="0" w:color="1F497D" w:themeColor="text2"/>
              <w:bottom w:val="nil"/>
            </w:tcBorders>
            <w:shd w:val="clear" w:color="auto" w:fill="DBE5F1" w:themeFill="accent1" w:themeFillTint="33"/>
          </w:tcPr>
          <w:p w14:paraId="4B6BA037" w14:textId="77777777" w:rsidR="00F7040C" w:rsidRPr="004B46C6" w:rsidRDefault="00F7040C" w:rsidP="00CE5164">
            <w:pPr>
              <w:pStyle w:val="Table"/>
            </w:pPr>
            <w:r w:rsidRPr="004B46C6">
              <w:t>Scenario 2</w:t>
            </w:r>
          </w:p>
          <w:p w14:paraId="7AEE4467" w14:textId="70B03551" w:rsidR="00F7040C" w:rsidRPr="004B46C6" w:rsidRDefault="00CE5164" w:rsidP="00CE5164">
            <w:pPr>
              <w:pStyle w:val="TableText"/>
              <w:spacing w:before="120" w:after="120"/>
              <w:rPr>
                <w:rFonts w:asciiTheme="minorHAnsi" w:hAnsiTheme="minorHAnsi"/>
                <w:sz w:val="16"/>
                <w:szCs w:val="16"/>
              </w:rPr>
            </w:pPr>
            <w:r w:rsidRPr="004B46C6">
              <w:rPr>
                <w:rFonts w:asciiTheme="minorHAnsi" w:hAnsiTheme="minorHAnsi"/>
                <w:noProof/>
                <w:sz w:val="16"/>
                <w:szCs w:val="16"/>
                <w:lang w:eastAsia="en-NZ"/>
              </w:rPr>
              <mc:AlternateContent>
                <mc:Choice Requires="wps">
                  <w:drawing>
                    <wp:anchor distT="0" distB="0" distL="114300" distR="114300" simplePos="0" relativeHeight="251813888" behindDoc="0" locked="0" layoutInCell="1" allowOverlap="1" wp14:anchorId="4C1F4271" wp14:editId="4013792F">
                      <wp:simplePos x="0" y="0"/>
                      <wp:positionH relativeFrom="column">
                        <wp:posOffset>1116964</wp:posOffset>
                      </wp:positionH>
                      <wp:positionV relativeFrom="paragraph">
                        <wp:posOffset>130174</wp:posOffset>
                      </wp:positionV>
                      <wp:extent cx="3057525" cy="4445"/>
                      <wp:effectExtent l="0" t="76200" r="28575" b="90805"/>
                      <wp:wrapNone/>
                      <wp:docPr id="30" name="Straight Arrow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057525" cy="4445"/>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AABDEF2" id="Straight Arrow Connector 30" o:spid="_x0000_s1026" type="#_x0000_t32" alt="&quot;&quot;" style="position:absolute;margin-left:87.95pt;margin-top:10.25pt;width:240.75pt;height:.35pt;flip:y;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" strokecolor="#1f497d [3215]">
                      <v:stroke endarrow="block"/>
                    </v:shape>
                  </w:pict>
                </mc:Fallback>
              </mc:AlternateContent>
            </w:r>
            <w:r w:rsidR="00F7040C" w:rsidRPr="004B46C6">
              <w:rPr>
                <w:rFonts w:asciiTheme="minorHAnsi" w:hAnsiTheme="minorHAnsi"/>
                <w:sz w:val="16"/>
                <w:szCs w:val="16"/>
              </w:rPr>
              <w:t xml:space="preserve">If Laboratory 1 generates either a partial or first result and then sends a sample to another laboratory for testing, then it sends </w:t>
            </w:r>
            <w:r w:rsidR="00EF208C" w:rsidRPr="004B46C6">
              <w:rPr>
                <w:rFonts w:asciiTheme="minorHAnsi" w:hAnsiTheme="minorHAnsi"/>
                <w:sz w:val="16"/>
                <w:szCs w:val="16"/>
              </w:rPr>
              <w:t xml:space="preserve">notifiable cases to MOH (manual or electronic). </w:t>
            </w:r>
          </w:p>
        </w:tc>
        <w:tc>
          <w:tcPr>
            <w:tcW w:w="849" w:type="pct"/>
            <w:tcBorders>
              <w:top w:val="single" w:sz="4" w:space="0" w:color="1F497D" w:themeColor="text2"/>
              <w:bottom w:val="nil"/>
            </w:tcBorders>
          </w:tcPr>
          <w:p w14:paraId="21C32F3D" w14:textId="77777777" w:rsidR="00F7040C" w:rsidRPr="001A0D6A" w:rsidRDefault="00F7040C" w:rsidP="00CE5164">
            <w:pPr>
              <w:pStyle w:val="TableText"/>
              <w:spacing w:before="120" w:after="120"/>
              <w:rPr>
                <w:sz w:val="16"/>
                <w:szCs w:val="16"/>
              </w:rPr>
            </w:pPr>
          </w:p>
        </w:tc>
        <w:tc>
          <w:tcPr>
            <w:tcW w:w="779" w:type="pct"/>
            <w:tcBorders>
              <w:top w:val="single" w:sz="4" w:space="0" w:color="1F497D" w:themeColor="text2"/>
              <w:bottom w:val="nil"/>
            </w:tcBorders>
            <w:shd w:val="clear" w:color="auto" w:fill="DBE5F1" w:themeFill="accent1" w:themeFillTint="33"/>
          </w:tcPr>
          <w:p w14:paraId="57F7E889" w14:textId="77777777" w:rsidR="00F7040C" w:rsidRPr="001A0D6A" w:rsidRDefault="00F7040C" w:rsidP="00CE5164">
            <w:pPr>
              <w:pStyle w:val="TableText"/>
              <w:spacing w:before="120" w:after="120"/>
              <w:rPr>
                <w:sz w:val="16"/>
                <w:szCs w:val="16"/>
              </w:rPr>
            </w:pPr>
          </w:p>
        </w:tc>
        <w:tc>
          <w:tcPr>
            <w:tcW w:w="654" w:type="pct"/>
            <w:tcBorders>
              <w:top w:val="single" w:sz="4" w:space="0" w:color="1F497D" w:themeColor="text2"/>
              <w:bottom w:val="nil"/>
            </w:tcBorders>
          </w:tcPr>
          <w:p w14:paraId="5CA0C482" w14:textId="77777777" w:rsidR="00F7040C" w:rsidRPr="001A0D6A" w:rsidRDefault="00F7040C" w:rsidP="00CE5164">
            <w:pPr>
              <w:pStyle w:val="TableText"/>
              <w:spacing w:before="120" w:after="120"/>
              <w:rPr>
                <w:sz w:val="16"/>
                <w:szCs w:val="16"/>
              </w:rPr>
            </w:pPr>
          </w:p>
        </w:tc>
        <w:tc>
          <w:tcPr>
            <w:tcW w:w="799" w:type="pct"/>
            <w:tcBorders>
              <w:top w:val="single" w:sz="4" w:space="0" w:color="1F497D" w:themeColor="text2"/>
              <w:bottom w:val="nil"/>
            </w:tcBorders>
            <w:shd w:val="clear" w:color="auto" w:fill="DBE5F1" w:themeFill="accent1" w:themeFillTint="33"/>
          </w:tcPr>
          <w:p w14:paraId="1E9F88EB" w14:textId="77777777" w:rsidR="00F7040C" w:rsidRPr="001A0D6A" w:rsidRDefault="00F7040C" w:rsidP="00CE5164">
            <w:pPr>
              <w:pStyle w:val="TableText"/>
              <w:spacing w:before="120" w:after="120"/>
              <w:rPr>
                <w:sz w:val="16"/>
                <w:szCs w:val="16"/>
              </w:rPr>
            </w:pPr>
          </w:p>
        </w:tc>
      </w:tr>
      <w:tr w:rsidR="00CE5164" w:rsidRPr="002A36AE" w14:paraId="0D29C107" w14:textId="77777777" w:rsidTr="004B46C6">
        <w:trPr>
          <w:cantSplit/>
          <w:trHeight w:val="678"/>
        </w:trPr>
        <w:tc>
          <w:tcPr>
            <w:tcW w:w="939" w:type="pct"/>
            <w:tcBorders>
              <w:top w:val="nil"/>
            </w:tcBorders>
          </w:tcPr>
          <w:p w14:paraId="656AE470" w14:textId="77777777" w:rsidR="00F7040C" w:rsidRPr="004B46C6" w:rsidRDefault="00F7040C" w:rsidP="00CE5164">
            <w:pPr>
              <w:pStyle w:val="TableText"/>
              <w:spacing w:before="120" w:after="120"/>
              <w:rPr>
                <w:sz w:val="16"/>
                <w:szCs w:val="16"/>
              </w:rPr>
            </w:pPr>
          </w:p>
        </w:tc>
        <w:tc>
          <w:tcPr>
            <w:tcW w:w="980" w:type="pct"/>
            <w:tcBorders>
              <w:top w:val="nil"/>
            </w:tcBorders>
            <w:shd w:val="clear" w:color="auto" w:fill="DBE5F1" w:themeFill="accent1" w:themeFillTint="33"/>
          </w:tcPr>
          <w:p w14:paraId="50CA9087" w14:textId="141E1C4C" w:rsidR="0051583A" w:rsidRPr="004B46C6" w:rsidRDefault="00EF208C" w:rsidP="004B46C6">
            <w:pPr>
              <w:pStyle w:val="TableText"/>
              <w:spacing w:before="120" w:after="0"/>
              <w:rPr>
                <w:rFonts w:asciiTheme="minorHAnsi" w:hAnsiTheme="minorHAnsi"/>
                <w:sz w:val="16"/>
                <w:szCs w:val="16"/>
              </w:rPr>
            </w:pPr>
            <w:r w:rsidRPr="004B46C6">
              <w:rPr>
                <w:rFonts w:asciiTheme="minorHAnsi" w:hAnsiTheme="minorHAnsi"/>
                <w:sz w:val="16"/>
                <w:szCs w:val="16"/>
              </w:rPr>
              <w:t xml:space="preserve">Sends sample </w:t>
            </w:r>
          </w:p>
          <w:p w14:paraId="06175DD8" w14:textId="77777777" w:rsidR="00F7040C" w:rsidRPr="004B46C6" w:rsidRDefault="0051583A" w:rsidP="004B46C6">
            <w:pPr>
              <w:pStyle w:val="TableText"/>
              <w:spacing w:before="0" w:after="120"/>
              <w:rPr>
                <w:sz w:val="16"/>
                <w:szCs w:val="16"/>
              </w:rPr>
            </w:pPr>
            <w:r w:rsidRPr="004B46C6">
              <w:rPr>
                <w:rFonts w:asciiTheme="minorHAnsi" w:hAnsiTheme="minorHAnsi"/>
                <w:noProof/>
                <w:sz w:val="16"/>
                <w:szCs w:val="16"/>
                <w:lang w:eastAsia="en-NZ"/>
              </w:rPr>
              <mc:AlternateContent>
                <mc:Choice Requires="wps">
                  <w:drawing>
                    <wp:anchor distT="0" distB="0" distL="114300" distR="114300" simplePos="0" relativeHeight="251800576" behindDoc="0" locked="0" layoutInCell="1" allowOverlap="1" wp14:anchorId="75070CBE" wp14:editId="461CD591">
                      <wp:simplePos x="0" y="0"/>
                      <wp:positionH relativeFrom="column">
                        <wp:posOffset>732155</wp:posOffset>
                      </wp:positionH>
                      <wp:positionV relativeFrom="paragraph">
                        <wp:posOffset>138430</wp:posOffset>
                      </wp:positionV>
                      <wp:extent cx="448374" cy="7061"/>
                      <wp:effectExtent l="0" t="57150" r="27940" b="88265"/>
                      <wp:wrapNone/>
                      <wp:docPr id="18" name="Straight Arrow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8374" cy="7061"/>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C6E4F9" id="Straight Arrow Connector 18" o:spid="_x0000_s1026" type="#_x0000_t32" alt="&quot;&quot;" style="position:absolute;margin-left:57.65pt;margin-top:10.9pt;width:35.3pt;height:.5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" strokecolor="#1f497d [3215]">
                      <v:stroke endarrow="block"/>
                    </v:shape>
                  </w:pict>
                </mc:Fallback>
              </mc:AlternateContent>
            </w:r>
            <w:r w:rsidR="00EF208C" w:rsidRPr="004B46C6">
              <w:rPr>
                <w:rFonts w:asciiTheme="minorHAnsi" w:hAnsiTheme="minorHAnsi"/>
                <w:sz w:val="16"/>
                <w:szCs w:val="16"/>
              </w:rPr>
              <w:t>to second laboratory.</w:t>
            </w:r>
            <w:r w:rsidR="003D6139" w:rsidRPr="004B46C6">
              <w:rPr>
                <w:noProof/>
                <w:sz w:val="16"/>
                <w:szCs w:val="16"/>
              </w:rPr>
              <w:t xml:space="preserve"> </w:t>
            </w:r>
          </w:p>
        </w:tc>
        <w:tc>
          <w:tcPr>
            <w:tcW w:w="849" w:type="pct"/>
            <w:tcBorders>
              <w:top w:val="nil"/>
            </w:tcBorders>
          </w:tcPr>
          <w:p w14:paraId="4977CFEE" w14:textId="24ACCC16" w:rsidR="00F7040C" w:rsidRPr="004B46C6" w:rsidRDefault="003D6139" w:rsidP="001A0D6A">
            <w:pPr>
              <w:pStyle w:val="TableText"/>
              <w:spacing w:before="120" w:after="120"/>
              <w:rPr>
                <w:rFonts w:asciiTheme="minorHAnsi" w:hAnsiTheme="minorHAnsi"/>
                <w:sz w:val="16"/>
                <w:szCs w:val="16"/>
              </w:rPr>
            </w:pPr>
            <w:r w:rsidRPr="004B46C6">
              <w:rPr>
                <w:rFonts w:asciiTheme="minorHAnsi" w:hAnsiTheme="minorHAnsi"/>
                <w:noProof/>
                <w:sz w:val="16"/>
                <w:szCs w:val="16"/>
                <w:lang w:eastAsia="en-NZ"/>
              </w:rPr>
              <mc:AlternateContent>
                <mc:Choice Requires="wps">
                  <w:drawing>
                    <wp:anchor distT="0" distB="0" distL="114300" distR="114300" simplePos="0" relativeHeight="251802624" behindDoc="0" locked="0" layoutInCell="1" allowOverlap="1" wp14:anchorId="286D4741" wp14:editId="5B39FF2E">
                      <wp:simplePos x="0" y="0"/>
                      <wp:positionH relativeFrom="column">
                        <wp:posOffset>959485</wp:posOffset>
                      </wp:positionH>
                      <wp:positionV relativeFrom="paragraph">
                        <wp:posOffset>285750</wp:posOffset>
                      </wp:positionV>
                      <wp:extent cx="1933575" cy="0"/>
                      <wp:effectExtent l="0" t="76200" r="9525" b="95250"/>
                      <wp:wrapNone/>
                      <wp:docPr id="19" name="Straight Arrow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33575" cy="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7781C9" id="Straight Arrow Connector 19" o:spid="_x0000_s1026" type="#_x0000_t32" alt="&quot;&quot;" style="position:absolute;margin-left:75.55pt;margin-top:22.5pt;width:152.2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" strokecolor="#1f497d [3215]">
                      <v:stroke endarrow="block"/>
                    </v:shape>
                  </w:pict>
                </mc:Fallback>
              </mc:AlternateContent>
            </w:r>
            <w:r w:rsidR="00EF208C" w:rsidRPr="004B46C6">
              <w:rPr>
                <w:rFonts w:asciiTheme="minorHAnsi" w:hAnsiTheme="minorHAnsi"/>
                <w:sz w:val="16"/>
                <w:szCs w:val="16"/>
              </w:rPr>
              <w:t>Tests sample. If notifiable result, notifies MO of H.</w:t>
            </w:r>
          </w:p>
        </w:tc>
        <w:tc>
          <w:tcPr>
            <w:tcW w:w="779" w:type="pct"/>
            <w:tcBorders>
              <w:top w:val="nil"/>
            </w:tcBorders>
            <w:shd w:val="clear" w:color="auto" w:fill="DBE5F1" w:themeFill="accent1" w:themeFillTint="33"/>
          </w:tcPr>
          <w:p w14:paraId="1470BA9A" w14:textId="77777777" w:rsidR="00F7040C" w:rsidRPr="004B46C6" w:rsidRDefault="00F7040C" w:rsidP="00CE5164">
            <w:pPr>
              <w:pStyle w:val="TableText"/>
              <w:spacing w:before="120" w:after="120"/>
              <w:rPr>
                <w:sz w:val="16"/>
                <w:szCs w:val="16"/>
              </w:rPr>
            </w:pPr>
          </w:p>
        </w:tc>
        <w:tc>
          <w:tcPr>
            <w:tcW w:w="654" w:type="pct"/>
            <w:tcBorders>
              <w:top w:val="nil"/>
            </w:tcBorders>
          </w:tcPr>
          <w:p w14:paraId="43B350F4" w14:textId="77777777" w:rsidR="00F7040C" w:rsidRPr="004B46C6" w:rsidRDefault="00F7040C" w:rsidP="00CE5164">
            <w:pPr>
              <w:pStyle w:val="TableText"/>
              <w:spacing w:before="120" w:after="120"/>
              <w:rPr>
                <w:sz w:val="16"/>
                <w:szCs w:val="16"/>
              </w:rPr>
            </w:pPr>
          </w:p>
        </w:tc>
        <w:tc>
          <w:tcPr>
            <w:tcW w:w="799" w:type="pct"/>
            <w:tcBorders>
              <w:top w:val="nil"/>
            </w:tcBorders>
            <w:shd w:val="clear" w:color="auto" w:fill="DBE5F1" w:themeFill="accent1" w:themeFillTint="33"/>
          </w:tcPr>
          <w:p w14:paraId="51358485" w14:textId="77777777" w:rsidR="00F7040C" w:rsidRPr="004B46C6" w:rsidRDefault="00F7040C" w:rsidP="00CE5164">
            <w:pPr>
              <w:pStyle w:val="TableText"/>
              <w:spacing w:before="120" w:after="120"/>
              <w:rPr>
                <w:sz w:val="16"/>
                <w:szCs w:val="16"/>
              </w:rPr>
            </w:pPr>
          </w:p>
        </w:tc>
      </w:tr>
      <w:tr w:rsidR="00CE5164" w:rsidRPr="002A36AE" w14:paraId="5A67DCB0" w14:textId="77777777" w:rsidTr="004B46C6">
        <w:trPr>
          <w:cantSplit/>
        </w:trPr>
        <w:tc>
          <w:tcPr>
            <w:tcW w:w="939" w:type="pct"/>
            <w:tcBorders>
              <w:bottom w:val="nil"/>
            </w:tcBorders>
          </w:tcPr>
          <w:p w14:paraId="15DEF3CD" w14:textId="5DCC39FD" w:rsidR="00F7040C" w:rsidRPr="004B46C6" w:rsidRDefault="00F7040C" w:rsidP="00CE5164">
            <w:pPr>
              <w:pStyle w:val="TableText"/>
              <w:spacing w:before="120" w:after="120"/>
              <w:rPr>
                <w:sz w:val="16"/>
                <w:szCs w:val="16"/>
              </w:rPr>
            </w:pPr>
          </w:p>
        </w:tc>
        <w:tc>
          <w:tcPr>
            <w:tcW w:w="980" w:type="pct"/>
            <w:tcBorders>
              <w:bottom w:val="nil"/>
            </w:tcBorders>
            <w:shd w:val="clear" w:color="auto" w:fill="DBE5F1" w:themeFill="accent1" w:themeFillTint="33"/>
          </w:tcPr>
          <w:p w14:paraId="253BB32D" w14:textId="7ED97F7D" w:rsidR="00F7040C" w:rsidRPr="004B46C6" w:rsidRDefault="00564F1E" w:rsidP="00CE5164">
            <w:pPr>
              <w:pStyle w:val="TableText"/>
              <w:spacing w:before="120" w:after="120"/>
              <w:rPr>
                <w:sz w:val="16"/>
                <w:szCs w:val="16"/>
              </w:rPr>
            </w:pPr>
            <w:r w:rsidRPr="004B46C6">
              <w:rPr>
                <w:noProof/>
                <w:sz w:val="16"/>
                <w:szCs w:val="16"/>
                <w:lang w:eastAsia="en-NZ"/>
              </w:rPr>
              <mc:AlternateContent>
                <mc:Choice Requires="wps">
                  <w:drawing>
                    <wp:anchor distT="0" distB="0" distL="114300" distR="114300" simplePos="0" relativeHeight="251803648" behindDoc="0" locked="0" layoutInCell="1" allowOverlap="1" wp14:anchorId="2EAD4811" wp14:editId="5AFF69F1">
                      <wp:simplePos x="0" y="0"/>
                      <wp:positionH relativeFrom="column">
                        <wp:posOffset>-477520</wp:posOffset>
                      </wp:positionH>
                      <wp:positionV relativeFrom="paragraph">
                        <wp:posOffset>213360</wp:posOffset>
                      </wp:positionV>
                      <wp:extent cx="1631290" cy="0"/>
                      <wp:effectExtent l="38100" t="76200" r="0" b="95250"/>
                      <wp:wrapNone/>
                      <wp:docPr id="21" name="Straight Arrow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631290" cy="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C94DD3" id="Straight Arrow Connector 21" o:spid="_x0000_s1026" type="#_x0000_t32" alt="&quot;&quot;" style="position:absolute;margin-left:-37.6pt;margin-top:16.8pt;width:128.45pt;height:0;flip:x;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" strokecolor="#1f497d [3215]">
                      <v:stroke endarrow="block"/>
                    </v:shape>
                  </w:pict>
                </mc:Fallback>
              </mc:AlternateContent>
            </w:r>
          </w:p>
        </w:tc>
        <w:tc>
          <w:tcPr>
            <w:tcW w:w="849" w:type="pct"/>
            <w:tcBorders>
              <w:bottom w:val="nil"/>
            </w:tcBorders>
          </w:tcPr>
          <w:p w14:paraId="7E55858F" w14:textId="77777777" w:rsidR="00F7040C" w:rsidRPr="004B46C6" w:rsidRDefault="00EF208C" w:rsidP="00CE5164">
            <w:pPr>
              <w:pStyle w:val="TableText"/>
              <w:spacing w:before="120" w:after="120"/>
              <w:rPr>
                <w:rFonts w:asciiTheme="minorHAnsi" w:hAnsiTheme="minorHAnsi"/>
                <w:sz w:val="16"/>
                <w:szCs w:val="16"/>
              </w:rPr>
            </w:pPr>
            <w:r w:rsidRPr="004B46C6">
              <w:rPr>
                <w:rFonts w:asciiTheme="minorHAnsi" w:hAnsiTheme="minorHAnsi"/>
                <w:sz w:val="16"/>
                <w:szCs w:val="16"/>
              </w:rPr>
              <w:t>Sends test results to clinician and/or Laboratory 1</w:t>
            </w:r>
          </w:p>
        </w:tc>
        <w:tc>
          <w:tcPr>
            <w:tcW w:w="779" w:type="pct"/>
            <w:tcBorders>
              <w:bottom w:val="nil"/>
            </w:tcBorders>
            <w:shd w:val="clear" w:color="auto" w:fill="DBE5F1" w:themeFill="accent1" w:themeFillTint="33"/>
          </w:tcPr>
          <w:p w14:paraId="31F1B257" w14:textId="77777777" w:rsidR="00F7040C" w:rsidRPr="004B46C6" w:rsidRDefault="00F7040C" w:rsidP="00CE5164">
            <w:pPr>
              <w:pStyle w:val="TableText"/>
              <w:spacing w:before="120" w:after="120"/>
              <w:rPr>
                <w:sz w:val="16"/>
                <w:szCs w:val="16"/>
              </w:rPr>
            </w:pPr>
          </w:p>
        </w:tc>
        <w:tc>
          <w:tcPr>
            <w:tcW w:w="654" w:type="pct"/>
            <w:tcBorders>
              <w:bottom w:val="nil"/>
            </w:tcBorders>
          </w:tcPr>
          <w:p w14:paraId="205382F5" w14:textId="77777777" w:rsidR="00F7040C" w:rsidRPr="004B46C6" w:rsidRDefault="00F7040C" w:rsidP="00CE5164">
            <w:pPr>
              <w:pStyle w:val="TableText"/>
              <w:spacing w:before="120" w:after="120"/>
              <w:rPr>
                <w:sz w:val="16"/>
                <w:szCs w:val="16"/>
              </w:rPr>
            </w:pPr>
          </w:p>
        </w:tc>
        <w:tc>
          <w:tcPr>
            <w:tcW w:w="799" w:type="pct"/>
            <w:tcBorders>
              <w:bottom w:val="nil"/>
            </w:tcBorders>
            <w:shd w:val="clear" w:color="auto" w:fill="DBE5F1" w:themeFill="accent1" w:themeFillTint="33"/>
          </w:tcPr>
          <w:p w14:paraId="3ED3B231" w14:textId="77777777" w:rsidR="00F7040C" w:rsidRPr="004B46C6" w:rsidRDefault="00F7040C" w:rsidP="00CE5164">
            <w:pPr>
              <w:pStyle w:val="TableText"/>
              <w:spacing w:before="120" w:after="120"/>
              <w:rPr>
                <w:sz w:val="16"/>
                <w:szCs w:val="16"/>
              </w:rPr>
            </w:pPr>
          </w:p>
        </w:tc>
      </w:tr>
      <w:tr w:rsidR="00CE5164" w:rsidRPr="002A36AE" w14:paraId="021842C9" w14:textId="77777777" w:rsidTr="004B46C6">
        <w:trPr>
          <w:cantSplit/>
        </w:trPr>
        <w:tc>
          <w:tcPr>
            <w:tcW w:w="939" w:type="pct"/>
            <w:tcBorders>
              <w:top w:val="nil"/>
              <w:bottom w:val="single" w:sz="4" w:space="0" w:color="1F497D" w:themeColor="text2"/>
            </w:tcBorders>
          </w:tcPr>
          <w:p w14:paraId="5D8A3270" w14:textId="77777777" w:rsidR="00F7040C" w:rsidRPr="004B46C6" w:rsidRDefault="00F7040C" w:rsidP="00CE5164">
            <w:pPr>
              <w:pStyle w:val="TableText"/>
              <w:spacing w:before="120" w:after="120"/>
              <w:rPr>
                <w:sz w:val="16"/>
                <w:szCs w:val="16"/>
              </w:rPr>
            </w:pPr>
          </w:p>
        </w:tc>
        <w:tc>
          <w:tcPr>
            <w:tcW w:w="980" w:type="pct"/>
            <w:tcBorders>
              <w:top w:val="nil"/>
              <w:bottom w:val="single" w:sz="4" w:space="0" w:color="1F497D" w:themeColor="text2"/>
            </w:tcBorders>
            <w:shd w:val="clear" w:color="auto" w:fill="DBE5F1" w:themeFill="accent1" w:themeFillTint="33"/>
          </w:tcPr>
          <w:p w14:paraId="19BDDF1D" w14:textId="77777777" w:rsidR="00F7040C" w:rsidRPr="004B46C6" w:rsidRDefault="003D6139" w:rsidP="00CE5164">
            <w:pPr>
              <w:pStyle w:val="TableText"/>
              <w:spacing w:before="120" w:after="120"/>
              <w:rPr>
                <w:sz w:val="16"/>
                <w:szCs w:val="16"/>
              </w:rPr>
            </w:pPr>
            <w:r w:rsidRPr="004B46C6">
              <w:rPr>
                <w:noProof/>
                <w:sz w:val="16"/>
                <w:szCs w:val="16"/>
                <w:lang w:eastAsia="en-NZ"/>
              </w:rPr>
              <mc:AlternateContent>
                <mc:Choice Requires="wps">
                  <w:drawing>
                    <wp:anchor distT="0" distB="0" distL="114300" distR="114300" simplePos="0" relativeHeight="251804672" behindDoc="0" locked="0" layoutInCell="1" allowOverlap="1" wp14:anchorId="03D145B6" wp14:editId="1390216A">
                      <wp:simplePos x="0" y="0"/>
                      <wp:positionH relativeFrom="column">
                        <wp:posOffset>690880</wp:posOffset>
                      </wp:positionH>
                      <wp:positionV relativeFrom="paragraph">
                        <wp:posOffset>169545</wp:posOffset>
                      </wp:positionV>
                      <wp:extent cx="468134" cy="6799"/>
                      <wp:effectExtent l="38100" t="76200" r="0" b="88900"/>
                      <wp:wrapNone/>
                      <wp:docPr id="24" name="Straight Arrow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468134" cy="6799"/>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04D483" id="Straight Arrow Connector 24" o:spid="_x0000_s1026" type="#_x0000_t32" alt="&quot;&quot;" style="position:absolute;margin-left:54.4pt;margin-top:13.35pt;width:36.85pt;height:.55pt;flip:x y;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" strokecolor="#1f497d [3215]">
                      <v:stroke endarrow="block"/>
                    </v:shape>
                  </w:pict>
                </mc:Fallback>
              </mc:AlternateContent>
            </w:r>
          </w:p>
        </w:tc>
        <w:tc>
          <w:tcPr>
            <w:tcW w:w="849" w:type="pct"/>
            <w:tcBorders>
              <w:top w:val="nil"/>
              <w:bottom w:val="single" w:sz="4" w:space="0" w:color="1F497D" w:themeColor="text2"/>
            </w:tcBorders>
          </w:tcPr>
          <w:p w14:paraId="242508A5" w14:textId="77777777" w:rsidR="00F7040C" w:rsidRPr="004B46C6" w:rsidRDefault="00EF208C" w:rsidP="00CE5164">
            <w:pPr>
              <w:pStyle w:val="TableText"/>
              <w:spacing w:before="120" w:after="120"/>
              <w:rPr>
                <w:rFonts w:asciiTheme="minorHAnsi" w:hAnsiTheme="minorHAnsi"/>
                <w:sz w:val="16"/>
                <w:szCs w:val="16"/>
              </w:rPr>
            </w:pPr>
            <w:r w:rsidRPr="004B46C6">
              <w:rPr>
                <w:rFonts w:asciiTheme="minorHAnsi" w:hAnsiTheme="minorHAnsi"/>
                <w:sz w:val="16"/>
                <w:szCs w:val="16"/>
              </w:rPr>
              <w:t>Where possible lest Laboratory 1 know Laboratory 2 has notified when sending back the test results.</w:t>
            </w:r>
          </w:p>
        </w:tc>
        <w:tc>
          <w:tcPr>
            <w:tcW w:w="779" w:type="pct"/>
            <w:tcBorders>
              <w:top w:val="nil"/>
              <w:bottom w:val="single" w:sz="4" w:space="0" w:color="1F497D" w:themeColor="text2"/>
            </w:tcBorders>
            <w:shd w:val="clear" w:color="auto" w:fill="DBE5F1" w:themeFill="accent1" w:themeFillTint="33"/>
          </w:tcPr>
          <w:p w14:paraId="3BC962C1" w14:textId="77777777" w:rsidR="00F7040C" w:rsidRPr="004B46C6" w:rsidRDefault="00F7040C" w:rsidP="00CE5164">
            <w:pPr>
              <w:pStyle w:val="TableText"/>
              <w:spacing w:before="120" w:after="120"/>
              <w:rPr>
                <w:sz w:val="16"/>
                <w:szCs w:val="16"/>
              </w:rPr>
            </w:pPr>
          </w:p>
        </w:tc>
        <w:tc>
          <w:tcPr>
            <w:tcW w:w="654" w:type="pct"/>
            <w:tcBorders>
              <w:top w:val="nil"/>
              <w:bottom w:val="single" w:sz="4" w:space="0" w:color="1F497D" w:themeColor="text2"/>
            </w:tcBorders>
          </w:tcPr>
          <w:p w14:paraId="37DE6486" w14:textId="77777777" w:rsidR="00F7040C" w:rsidRPr="004B46C6" w:rsidRDefault="00F7040C" w:rsidP="00CE5164">
            <w:pPr>
              <w:pStyle w:val="TableText"/>
              <w:spacing w:before="120" w:after="120"/>
              <w:rPr>
                <w:sz w:val="16"/>
                <w:szCs w:val="16"/>
              </w:rPr>
            </w:pPr>
          </w:p>
        </w:tc>
        <w:tc>
          <w:tcPr>
            <w:tcW w:w="799" w:type="pct"/>
            <w:tcBorders>
              <w:top w:val="nil"/>
              <w:bottom w:val="single" w:sz="4" w:space="0" w:color="1F497D" w:themeColor="text2"/>
            </w:tcBorders>
            <w:shd w:val="clear" w:color="auto" w:fill="DBE5F1" w:themeFill="accent1" w:themeFillTint="33"/>
          </w:tcPr>
          <w:p w14:paraId="69C33D6C" w14:textId="77777777" w:rsidR="00F7040C" w:rsidRPr="004B46C6" w:rsidRDefault="00F7040C" w:rsidP="00CE5164">
            <w:pPr>
              <w:pStyle w:val="TableText"/>
              <w:spacing w:before="120" w:after="120"/>
              <w:rPr>
                <w:sz w:val="16"/>
                <w:szCs w:val="16"/>
              </w:rPr>
            </w:pPr>
          </w:p>
        </w:tc>
      </w:tr>
      <w:tr w:rsidR="00CE5164" w:rsidRPr="002A36AE" w14:paraId="64390560" w14:textId="77777777" w:rsidTr="004B46C6">
        <w:trPr>
          <w:cantSplit/>
        </w:trPr>
        <w:tc>
          <w:tcPr>
            <w:tcW w:w="939" w:type="pct"/>
            <w:tcBorders>
              <w:top w:val="single" w:sz="4" w:space="0" w:color="1F497D" w:themeColor="text2"/>
              <w:bottom w:val="single" w:sz="4" w:space="0" w:color="1F497D" w:themeColor="text2"/>
            </w:tcBorders>
          </w:tcPr>
          <w:p w14:paraId="77C6D7BB" w14:textId="06B7DFFF" w:rsidR="00F7040C" w:rsidRPr="004B46C6" w:rsidRDefault="00F7040C" w:rsidP="00CE5164">
            <w:pPr>
              <w:pStyle w:val="TableText"/>
              <w:spacing w:before="120" w:after="120"/>
              <w:rPr>
                <w:sz w:val="16"/>
                <w:szCs w:val="16"/>
              </w:rPr>
            </w:pPr>
          </w:p>
        </w:tc>
        <w:tc>
          <w:tcPr>
            <w:tcW w:w="980" w:type="pct"/>
            <w:tcBorders>
              <w:top w:val="single" w:sz="4" w:space="0" w:color="1F497D" w:themeColor="text2"/>
              <w:bottom w:val="single" w:sz="4" w:space="0" w:color="1F497D" w:themeColor="text2"/>
            </w:tcBorders>
            <w:shd w:val="clear" w:color="auto" w:fill="DBE5F1" w:themeFill="accent1" w:themeFillTint="33"/>
          </w:tcPr>
          <w:p w14:paraId="224F226A" w14:textId="597CA854" w:rsidR="00F7040C" w:rsidRPr="00564F1E" w:rsidRDefault="001A0D6A" w:rsidP="00CE5164">
            <w:pPr>
              <w:pStyle w:val="Table"/>
            </w:pPr>
            <w:r w:rsidRPr="00D45446">
              <w:rPr>
                <w:noProof/>
                <w:lang w:eastAsia="en-NZ"/>
              </w:rPr>
              <mc:AlternateContent>
                <mc:Choice Requires="wps">
                  <w:drawing>
                    <wp:anchor distT="0" distB="0" distL="114300" distR="114300" simplePos="0" relativeHeight="251806720" behindDoc="0" locked="0" layoutInCell="1" allowOverlap="1" wp14:anchorId="169D33D1" wp14:editId="1B5E9156">
                      <wp:simplePos x="0" y="0"/>
                      <wp:positionH relativeFrom="column">
                        <wp:posOffset>732790</wp:posOffset>
                      </wp:positionH>
                      <wp:positionV relativeFrom="paragraph">
                        <wp:posOffset>267970</wp:posOffset>
                      </wp:positionV>
                      <wp:extent cx="448310" cy="6985"/>
                      <wp:effectExtent l="0" t="57150" r="27940" b="88265"/>
                      <wp:wrapNone/>
                      <wp:docPr id="25" name="Straight Arrow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8310" cy="6985"/>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C02B62" id="Straight Arrow Connector 25" o:spid="_x0000_s1026" type="#_x0000_t32" alt="&quot;&quot;" style="position:absolute;margin-left:57.7pt;margin-top:21.1pt;width:35.3pt;height:.5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" strokecolor="#1f497d [3215]">
                      <v:stroke endarrow="block"/>
                    </v:shape>
                  </w:pict>
                </mc:Fallback>
              </mc:AlternateContent>
            </w:r>
            <w:r w:rsidR="00EF208C" w:rsidRPr="00564F1E">
              <w:t>Scenario 3</w:t>
            </w:r>
          </w:p>
          <w:p w14:paraId="50E80244" w14:textId="571900D1" w:rsidR="00EF208C" w:rsidRPr="004B46C6" w:rsidRDefault="00564F1E" w:rsidP="00CE5164">
            <w:pPr>
              <w:pStyle w:val="TableText"/>
              <w:spacing w:before="120" w:after="120"/>
              <w:rPr>
                <w:rFonts w:asciiTheme="minorHAnsi" w:hAnsiTheme="minorHAnsi"/>
                <w:sz w:val="16"/>
                <w:szCs w:val="16"/>
              </w:rPr>
            </w:pPr>
            <w:r w:rsidRPr="004B46C6">
              <w:rPr>
                <w:noProof/>
                <w:sz w:val="16"/>
                <w:szCs w:val="16"/>
                <w:lang w:eastAsia="en-NZ"/>
              </w:rPr>
              <mc:AlternateContent>
                <mc:Choice Requires="wps">
                  <w:drawing>
                    <wp:anchor distT="0" distB="0" distL="114300" distR="114300" simplePos="0" relativeHeight="251808768" behindDoc="0" locked="0" layoutInCell="1" allowOverlap="1" wp14:anchorId="620D38D2" wp14:editId="15FA6211">
                      <wp:simplePos x="0" y="0"/>
                      <wp:positionH relativeFrom="column">
                        <wp:posOffset>-474980</wp:posOffset>
                      </wp:positionH>
                      <wp:positionV relativeFrom="paragraph">
                        <wp:posOffset>1144905</wp:posOffset>
                      </wp:positionV>
                      <wp:extent cx="1630680" cy="0"/>
                      <wp:effectExtent l="38100" t="76200" r="0" b="95250"/>
                      <wp:wrapNone/>
                      <wp:docPr id="26" name="Straight Arrow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630680" cy="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F1A70E" id="Straight Arrow Connector 26" o:spid="_x0000_s1026" type="#_x0000_t32" alt="&quot;&quot;" style="position:absolute;margin-left:-37.4pt;margin-top:90.15pt;width:128.4pt;height:0;flip:x;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" strokecolor="#1f497d [3215]">
                      <v:stroke endarrow="block"/>
                    </v:shape>
                  </w:pict>
                </mc:Fallback>
              </mc:AlternateContent>
            </w:r>
            <w:r w:rsidR="00EF208C" w:rsidRPr="004B46C6">
              <w:rPr>
                <w:rFonts w:asciiTheme="minorHAnsi" w:hAnsiTheme="minorHAnsi"/>
                <w:sz w:val="16"/>
                <w:szCs w:val="16"/>
              </w:rPr>
              <w:t>Laboratory 1 receives a sample that it cannot test and must forward to another laboratory</w:t>
            </w:r>
            <w:r w:rsidR="00951213" w:rsidRPr="004B46C6">
              <w:rPr>
                <w:rFonts w:asciiTheme="minorHAnsi" w:hAnsiTheme="minorHAnsi"/>
                <w:sz w:val="16"/>
                <w:szCs w:val="16"/>
              </w:rPr>
              <w:t>.</w:t>
            </w:r>
            <w:r w:rsidR="003D6139" w:rsidRPr="004B46C6">
              <w:rPr>
                <w:rFonts w:asciiTheme="minorHAnsi" w:hAnsiTheme="minorHAnsi"/>
                <w:noProof/>
                <w:sz w:val="16"/>
                <w:szCs w:val="16"/>
                <w:lang w:eastAsia="en-NZ"/>
              </w:rPr>
              <w:t xml:space="preserve"> </w:t>
            </w:r>
          </w:p>
        </w:tc>
        <w:tc>
          <w:tcPr>
            <w:tcW w:w="849" w:type="pct"/>
            <w:tcBorders>
              <w:top w:val="single" w:sz="4" w:space="0" w:color="1F497D" w:themeColor="text2"/>
              <w:bottom w:val="single" w:sz="4" w:space="0" w:color="1F497D" w:themeColor="text2"/>
            </w:tcBorders>
          </w:tcPr>
          <w:p w14:paraId="6FABC8A9" w14:textId="77777777" w:rsidR="003D6139" w:rsidRPr="004B46C6" w:rsidRDefault="003D6139" w:rsidP="00CE5164">
            <w:pPr>
              <w:pStyle w:val="TableText"/>
              <w:spacing w:before="120" w:after="120"/>
              <w:rPr>
                <w:sz w:val="16"/>
                <w:szCs w:val="16"/>
              </w:rPr>
            </w:pPr>
          </w:p>
          <w:p w14:paraId="2C3DF30E" w14:textId="77777777" w:rsidR="0051583A" w:rsidRPr="004B46C6" w:rsidRDefault="00EF208C" w:rsidP="00CE5164">
            <w:pPr>
              <w:pStyle w:val="TableText"/>
              <w:spacing w:before="120" w:after="120"/>
              <w:rPr>
                <w:rFonts w:asciiTheme="minorHAnsi" w:hAnsiTheme="minorHAnsi"/>
                <w:sz w:val="16"/>
                <w:szCs w:val="16"/>
              </w:rPr>
            </w:pPr>
            <w:r w:rsidRPr="004B46C6">
              <w:rPr>
                <w:rFonts w:asciiTheme="minorHAnsi" w:hAnsiTheme="minorHAnsi"/>
                <w:sz w:val="16"/>
                <w:szCs w:val="16"/>
              </w:rPr>
              <w:t>Tests sample.</w:t>
            </w:r>
          </w:p>
          <w:p w14:paraId="5FA23D12" w14:textId="77777777" w:rsidR="00EF208C" w:rsidRDefault="00EF208C" w:rsidP="00CE5164">
            <w:pPr>
              <w:pStyle w:val="TableText"/>
              <w:spacing w:before="120" w:after="120"/>
              <w:rPr>
                <w:rFonts w:asciiTheme="minorHAnsi" w:hAnsiTheme="minorHAnsi"/>
                <w:sz w:val="16"/>
                <w:szCs w:val="16"/>
              </w:rPr>
            </w:pPr>
            <w:r w:rsidRPr="004B46C6">
              <w:rPr>
                <w:rFonts w:asciiTheme="minorHAnsi" w:hAnsiTheme="minorHAnsi"/>
                <w:sz w:val="16"/>
                <w:szCs w:val="16"/>
              </w:rPr>
              <w:t>If results are notifiable, send notification to MOH of H.</w:t>
            </w:r>
          </w:p>
          <w:p w14:paraId="4086CEFB" w14:textId="77777777" w:rsidR="00564F1E" w:rsidRPr="004B46C6" w:rsidRDefault="00564F1E" w:rsidP="00CE5164">
            <w:pPr>
              <w:pStyle w:val="TableText"/>
              <w:spacing w:before="120" w:after="120"/>
              <w:rPr>
                <w:rFonts w:asciiTheme="minorHAnsi" w:hAnsiTheme="minorHAnsi"/>
                <w:sz w:val="16"/>
                <w:szCs w:val="16"/>
              </w:rPr>
            </w:pPr>
          </w:p>
          <w:p w14:paraId="6E0DC556" w14:textId="77777777" w:rsidR="00EF208C" w:rsidRPr="004B46C6" w:rsidRDefault="00EF208C" w:rsidP="00CE5164">
            <w:pPr>
              <w:pStyle w:val="TableText"/>
              <w:spacing w:before="120" w:after="120"/>
              <w:rPr>
                <w:rFonts w:asciiTheme="minorHAnsi" w:hAnsiTheme="minorHAnsi"/>
                <w:sz w:val="16"/>
                <w:szCs w:val="16"/>
              </w:rPr>
            </w:pPr>
            <w:r w:rsidRPr="004B46C6">
              <w:rPr>
                <w:rFonts w:asciiTheme="minorHAnsi" w:hAnsiTheme="minorHAnsi"/>
                <w:sz w:val="16"/>
                <w:szCs w:val="16"/>
              </w:rPr>
              <w:t>Sends test results back to practitioner and/or Laboratory 1</w:t>
            </w:r>
            <w:r w:rsidR="00951213" w:rsidRPr="004B46C6">
              <w:rPr>
                <w:rFonts w:asciiTheme="minorHAnsi" w:hAnsiTheme="minorHAnsi"/>
                <w:sz w:val="16"/>
                <w:szCs w:val="16"/>
              </w:rPr>
              <w:t>.</w:t>
            </w:r>
          </w:p>
        </w:tc>
        <w:tc>
          <w:tcPr>
            <w:tcW w:w="779" w:type="pct"/>
            <w:tcBorders>
              <w:top w:val="single" w:sz="4" w:space="0" w:color="1F497D" w:themeColor="text2"/>
              <w:bottom w:val="single" w:sz="4" w:space="0" w:color="1F497D" w:themeColor="text2"/>
            </w:tcBorders>
            <w:shd w:val="clear" w:color="auto" w:fill="DBE5F1" w:themeFill="accent1" w:themeFillTint="33"/>
          </w:tcPr>
          <w:p w14:paraId="2158605E" w14:textId="77777777" w:rsidR="00F7040C" w:rsidRPr="004B46C6" w:rsidRDefault="003D6139" w:rsidP="00CE5164">
            <w:pPr>
              <w:pStyle w:val="TableText"/>
              <w:spacing w:before="120" w:after="120"/>
              <w:rPr>
                <w:sz w:val="16"/>
                <w:szCs w:val="16"/>
              </w:rPr>
            </w:pPr>
            <w:r w:rsidRPr="004B46C6">
              <w:rPr>
                <w:noProof/>
                <w:sz w:val="16"/>
                <w:szCs w:val="16"/>
                <w:lang w:eastAsia="en-NZ"/>
              </w:rPr>
              <mc:AlternateContent>
                <mc:Choice Requires="wps">
                  <w:drawing>
                    <wp:anchor distT="0" distB="0" distL="114300" distR="114300" simplePos="0" relativeHeight="251810816" behindDoc="0" locked="0" layoutInCell="1" allowOverlap="1" wp14:anchorId="60DD923A" wp14:editId="4190E724">
                      <wp:simplePos x="0" y="0"/>
                      <wp:positionH relativeFrom="column">
                        <wp:posOffset>-102235</wp:posOffset>
                      </wp:positionH>
                      <wp:positionV relativeFrom="paragraph">
                        <wp:posOffset>713740</wp:posOffset>
                      </wp:positionV>
                      <wp:extent cx="1933575" cy="0"/>
                      <wp:effectExtent l="0" t="76200" r="9525" b="95250"/>
                      <wp:wrapNone/>
                      <wp:docPr id="27" name="Straight Arrow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33575" cy="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F0BA43" id="Straight Arrow Connector 27" o:spid="_x0000_s1026" type="#_x0000_t32" alt="&quot;&quot;" style="position:absolute;margin-left:-8.05pt;margin-top:56.2pt;width:152.25pt;height:0;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" strokecolor="#1f497d [3215]">
                      <v:stroke endarrow="block"/>
                    </v:shape>
                  </w:pict>
                </mc:Fallback>
              </mc:AlternateContent>
            </w:r>
          </w:p>
        </w:tc>
        <w:tc>
          <w:tcPr>
            <w:tcW w:w="654" w:type="pct"/>
            <w:tcBorders>
              <w:top w:val="single" w:sz="4" w:space="0" w:color="1F497D" w:themeColor="text2"/>
              <w:bottom w:val="single" w:sz="4" w:space="0" w:color="1F497D" w:themeColor="text2"/>
            </w:tcBorders>
          </w:tcPr>
          <w:p w14:paraId="5675ADD2" w14:textId="77777777" w:rsidR="00F7040C" w:rsidRPr="004B46C6" w:rsidRDefault="00F7040C" w:rsidP="00CE5164">
            <w:pPr>
              <w:pStyle w:val="TableText"/>
              <w:spacing w:before="120" w:after="120"/>
              <w:rPr>
                <w:sz w:val="16"/>
                <w:szCs w:val="16"/>
              </w:rPr>
            </w:pPr>
          </w:p>
        </w:tc>
        <w:tc>
          <w:tcPr>
            <w:tcW w:w="799" w:type="pct"/>
            <w:tcBorders>
              <w:top w:val="single" w:sz="4" w:space="0" w:color="1F497D" w:themeColor="text2"/>
              <w:bottom w:val="single" w:sz="4" w:space="0" w:color="1F497D" w:themeColor="text2"/>
            </w:tcBorders>
            <w:shd w:val="clear" w:color="auto" w:fill="DBE5F1" w:themeFill="accent1" w:themeFillTint="33"/>
          </w:tcPr>
          <w:p w14:paraId="7B9A298D" w14:textId="77777777" w:rsidR="00F7040C" w:rsidRPr="004B46C6" w:rsidRDefault="00F7040C" w:rsidP="00CE5164">
            <w:pPr>
              <w:pStyle w:val="TableText"/>
              <w:spacing w:before="120" w:after="120"/>
              <w:rPr>
                <w:sz w:val="16"/>
                <w:szCs w:val="16"/>
              </w:rPr>
            </w:pPr>
          </w:p>
        </w:tc>
      </w:tr>
      <w:tr w:rsidR="00CE5164" w14:paraId="72CA0DF8" w14:textId="77777777" w:rsidTr="004B46C6">
        <w:trPr>
          <w:cantSplit/>
        </w:trPr>
        <w:tc>
          <w:tcPr>
            <w:tcW w:w="939" w:type="pct"/>
            <w:tcBorders>
              <w:top w:val="single" w:sz="4" w:space="0" w:color="1F497D" w:themeColor="text2"/>
              <w:bottom w:val="nil"/>
            </w:tcBorders>
          </w:tcPr>
          <w:p w14:paraId="7A901727" w14:textId="77777777" w:rsidR="00EF208C" w:rsidRDefault="00EF208C" w:rsidP="00CE5164">
            <w:pPr>
              <w:pStyle w:val="TableText"/>
              <w:spacing w:before="120" w:after="120"/>
            </w:pPr>
          </w:p>
        </w:tc>
        <w:tc>
          <w:tcPr>
            <w:tcW w:w="980" w:type="pct"/>
            <w:tcBorders>
              <w:top w:val="single" w:sz="4" w:space="0" w:color="1F497D" w:themeColor="text2"/>
              <w:bottom w:val="nil"/>
            </w:tcBorders>
            <w:shd w:val="clear" w:color="auto" w:fill="DBE5F1" w:themeFill="accent1" w:themeFillTint="33"/>
          </w:tcPr>
          <w:p w14:paraId="04D526DC" w14:textId="27DEE202" w:rsidR="00EF208C" w:rsidRPr="00564F1E" w:rsidRDefault="00EF208C" w:rsidP="00CE5164">
            <w:pPr>
              <w:pStyle w:val="Table"/>
            </w:pPr>
            <w:r w:rsidRPr="00564F1E">
              <w:t>Scenario 4</w:t>
            </w:r>
          </w:p>
          <w:p w14:paraId="00408AC9" w14:textId="77777777" w:rsidR="00EF208C" w:rsidRPr="004B46C6" w:rsidRDefault="00EF208C" w:rsidP="00CE5164">
            <w:pPr>
              <w:pStyle w:val="TableText"/>
              <w:spacing w:before="120" w:after="120"/>
              <w:rPr>
                <w:rFonts w:asciiTheme="minorHAnsi" w:hAnsiTheme="minorHAnsi"/>
                <w:sz w:val="16"/>
                <w:szCs w:val="16"/>
              </w:rPr>
            </w:pPr>
            <w:r w:rsidRPr="004B46C6">
              <w:rPr>
                <w:rFonts w:asciiTheme="minorHAnsi" w:hAnsiTheme="minorHAnsi"/>
                <w:sz w:val="16"/>
                <w:szCs w:val="16"/>
              </w:rPr>
              <w:t>Laboratory receives sample that requires testing overseas. Any notifiable results from initial testing must be notified to MO of H.</w:t>
            </w:r>
          </w:p>
        </w:tc>
        <w:tc>
          <w:tcPr>
            <w:tcW w:w="849" w:type="pct"/>
            <w:tcBorders>
              <w:top w:val="single" w:sz="4" w:space="0" w:color="1F497D" w:themeColor="text2"/>
              <w:bottom w:val="nil"/>
            </w:tcBorders>
          </w:tcPr>
          <w:p w14:paraId="4718F1B9" w14:textId="0CF86449" w:rsidR="00EF208C" w:rsidRPr="004B46C6" w:rsidRDefault="00EF208C" w:rsidP="00CE5164">
            <w:pPr>
              <w:pStyle w:val="TableText"/>
              <w:spacing w:before="120" w:after="120"/>
              <w:rPr>
                <w:sz w:val="16"/>
                <w:szCs w:val="16"/>
              </w:rPr>
            </w:pPr>
          </w:p>
        </w:tc>
        <w:tc>
          <w:tcPr>
            <w:tcW w:w="779" w:type="pct"/>
            <w:tcBorders>
              <w:top w:val="single" w:sz="4" w:space="0" w:color="1F497D" w:themeColor="text2"/>
              <w:bottom w:val="nil"/>
            </w:tcBorders>
            <w:shd w:val="clear" w:color="auto" w:fill="DBE5F1" w:themeFill="accent1" w:themeFillTint="33"/>
          </w:tcPr>
          <w:p w14:paraId="22FE2299" w14:textId="5FF15C9F" w:rsidR="00EF208C" w:rsidRPr="004B46C6" w:rsidRDefault="00EF208C" w:rsidP="00CE5164">
            <w:pPr>
              <w:pStyle w:val="TableText"/>
              <w:spacing w:before="120" w:after="120"/>
              <w:rPr>
                <w:sz w:val="16"/>
                <w:szCs w:val="16"/>
              </w:rPr>
            </w:pPr>
          </w:p>
          <w:p w14:paraId="0A820806" w14:textId="6BBF3E97" w:rsidR="00EF208C" w:rsidRPr="004B46C6" w:rsidRDefault="00EF208C" w:rsidP="00CE5164">
            <w:pPr>
              <w:pStyle w:val="TableText"/>
              <w:spacing w:before="120" w:after="120"/>
              <w:rPr>
                <w:rFonts w:asciiTheme="minorHAnsi" w:hAnsiTheme="minorHAnsi"/>
                <w:sz w:val="16"/>
                <w:szCs w:val="16"/>
              </w:rPr>
            </w:pPr>
          </w:p>
        </w:tc>
        <w:tc>
          <w:tcPr>
            <w:tcW w:w="654" w:type="pct"/>
            <w:tcBorders>
              <w:top w:val="single" w:sz="4" w:space="0" w:color="1F497D" w:themeColor="text2"/>
              <w:bottom w:val="nil"/>
            </w:tcBorders>
          </w:tcPr>
          <w:p w14:paraId="397A89C0" w14:textId="77777777" w:rsidR="00EF208C" w:rsidRDefault="00EF208C" w:rsidP="00CE5164">
            <w:pPr>
              <w:pStyle w:val="TableText"/>
              <w:spacing w:before="120" w:after="120"/>
            </w:pPr>
          </w:p>
        </w:tc>
        <w:tc>
          <w:tcPr>
            <w:tcW w:w="799" w:type="pct"/>
            <w:tcBorders>
              <w:top w:val="single" w:sz="4" w:space="0" w:color="1F497D" w:themeColor="text2"/>
              <w:bottom w:val="nil"/>
            </w:tcBorders>
            <w:shd w:val="clear" w:color="auto" w:fill="DBE5F1" w:themeFill="accent1" w:themeFillTint="33"/>
          </w:tcPr>
          <w:p w14:paraId="2D034DBD" w14:textId="77777777" w:rsidR="00EF208C" w:rsidRDefault="00EF208C" w:rsidP="00CE5164">
            <w:pPr>
              <w:pStyle w:val="TableText"/>
              <w:spacing w:before="120" w:after="120"/>
            </w:pPr>
          </w:p>
        </w:tc>
      </w:tr>
      <w:tr w:rsidR="00CE5164" w14:paraId="5B7C0732" w14:textId="77777777" w:rsidTr="004B46C6">
        <w:trPr>
          <w:cantSplit/>
        </w:trPr>
        <w:tc>
          <w:tcPr>
            <w:tcW w:w="939" w:type="pct"/>
            <w:tcBorders>
              <w:top w:val="nil"/>
            </w:tcBorders>
          </w:tcPr>
          <w:p w14:paraId="4C86D9C8" w14:textId="77777777" w:rsidR="00EF208C" w:rsidRDefault="00EF208C" w:rsidP="00CE5164">
            <w:pPr>
              <w:pStyle w:val="TableText"/>
              <w:spacing w:before="120" w:after="120"/>
            </w:pPr>
          </w:p>
        </w:tc>
        <w:tc>
          <w:tcPr>
            <w:tcW w:w="980" w:type="pct"/>
            <w:tcBorders>
              <w:top w:val="nil"/>
            </w:tcBorders>
            <w:shd w:val="clear" w:color="auto" w:fill="DBE5F1" w:themeFill="accent1" w:themeFillTint="33"/>
          </w:tcPr>
          <w:p w14:paraId="79D99CF9" w14:textId="77777777" w:rsidR="00EF208C" w:rsidRDefault="0051583A" w:rsidP="00CE5164">
            <w:pPr>
              <w:pStyle w:val="TableText"/>
              <w:spacing w:before="120" w:after="120"/>
              <w:rPr>
                <w:rFonts w:asciiTheme="minorHAnsi" w:hAnsiTheme="minorHAnsi"/>
                <w:sz w:val="16"/>
                <w:szCs w:val="16"/>
              </w:rPr>
            </w:pPr>
            <w:r w:rsidRPr="004B46C6">
              <w:rPr>
                <w:rFonts w:asciiTheme="minorHAnsi" w:hAnsiTheme="minorHAnsi"/>
                <w:noProof/>
                <w:sz w:val="16"/>
                <w:szCs w:val="16"/>
                <w:lang w:eastAsia="en-NZ"/>
              </w:rPr>
              <mc:AlternateContent>
                <mc:Choice Requires="wps">
                  <w:drawing>
                    <wp:anchor distT="0" distB="0" distL="114300" distR="114300" simplePos="0" relativeHeight="251819008" behindDoc="0" locked="0" layoutInCell="1" allowOverlap="1" wp14:anchorId="14C13866" wp14:editId="6F00160F">
                      <wp:simplePos x="0" y="0"/>
                      <wp:positionH relativeFrom="column">
                        <wp:posOffset>1126490</wp:posOffset>
                      </wp:positionH>
                      <wp:positionV relativeFrom="paragraph">
                        <wp:posOffset>205739</wp:posOffset>
                      </wp:positionV>
                      <wp:extent cx="1085850" cy="0"/>
                      <wp:effectExtent l="0" t="76200" r="19050" b="95250"/>
                      <wp:wrapNone/>
                      <wp:docPr id="34" name="Straight Arrow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085850" cy="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2424D6" id="Straight Arrow Connector 34" o:spid="_x0000_s1026" type="#_x0000_t32" alt="&quot;&quot;" style="position:absolute;margin-left:88.7pt;margin-top:16.2pt;width:85.5pt;height:0;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" strokecolor="#1f497d [3215]">
                      <v:stroke endarrow="block"/>
                    </v:shape>
                  </w:pict>
                </mc:Fallback>
              </mc:AlternateContent>
            </w:r>
            <w:r w:rsidR="00EF208C" w:rsidRPr="004B46C6">
              <w:rPr>
                <w:rFonts w:asciiTheme="minorHAnsi" w:hAnsiTheme="minorHAnsi"/>
                <w:sz w:val="16"/>
                <w:szCs w:val="16"/>
              </w:rPr>
              <w:t>Sends test to overseas laboratory.</w:t>
            </w:r>
          </w:p>
          <w:p w14:paraId="6C5D9CB4" w14:textId="2C67F970" w:rsidR="00564F1E" w:rsidRPr="004B46C6" w:rsidRDefault="00564F1E" w:rsidP="00CE5164">
            <w:pPr>
              <w:pStyle w:val="TableText"/>
              <w:spacing w:before="120" w:after="120"/>
              <w:rPr>
                <w:rFonts w:asciiTheme="minorHAnsi" w:hAnsiTheme="minorHAnsi"/>
                <w:sz w:val="16"/>
                <w:szCs w:val="16"/>
              </w:rPr>
            </w:pPr>
            <w:r w:rsidRPr="0097542E">
              <w:rPr>
                <w:rFonts w:asciiTheme="minorHAnsi" w:hAnsiTheme="minorHAnsi"/>
                <w:sz w:val="16"/>
                <w:szCs w:val="16"/>
              </w:rPr>
              <w:t>All notifiable test results received from overseas laboratory must be notified to MO of H.</w:t>
            </w:r>
          </w:p>
        </w:tc>
        <w:tc>
          <w:tcPr>
            <w:tcW w:w="849" w:type="pct"/>
            <w:tcBorders>
              <w:top w:val="nil"/>
            </w:tcBorders>
          </w:tcPr>
          <w:p w14:paraId="5E51976E" w14:textId="0CABEA2B" w:rsidR="00EF208C" w:rsidRPr="004B46C6" w:rsidRDefault="00564F1E" w:rsidP="00CE5164">
            <w:pPr>
              <w:pStyle w:val="TableText"/>
              <w:spacing w:before="120" w:after="120"/>
              <w:rPr>
                <w:sz w:val="16"/>
                <w:szCs w:val="16"/>
              </w:rPr>
            </w:pPr>
            <w:r w:rsidRPr="00D45446">
              <w:rPr>
                <w:noProof/>
                <w:lang w:eastAsia="en-NZ"/>
              </w:rPr>
              <mc:AlternateContent>
                <mc:Choice Requires="wps">
                  <w:drawing>
                    <wp:anchor distT="0" distB="0" distL="114300" distR="114300" simplePos="0" relativeHeight="251830272" behindDoc="0" locked="0" layoutInCell="1" allowOverlap="1" wp14:anchorId="111C7145" wp14:editId="715B3050">
                      <wp:simplePos x="0" y="0"/>
                      <wp:positionH relativeFrom="column">
                        <wp:posOffset>-102235</wp:posOffset>
                      </wp:positionH>
                      <wp:positionV relativeFrom="paragraph">
                        <wp:posOffset>813435</wp:posOffset>
                      </wp:positionV>
                      <wp:extent cx="2950636" cy="5024"/>
                      <wp:effectExtent l="0" t="76200" r="21590" b="90805"/>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50636" cy="5024"/>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F39334" id="Straight Arrow Connector 3" o:spid="_x0000_s1026" type="#_x0000_t32" alt="&quot;&quot;" style="position:absolute;margin-left:-8.05pt;margin-top:64.05pt;width:232.35pt;height:.4pt;flip:y;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" strokecolor="#1f497d [3215]">
                      <v:stroke endarrow="block"/>
                    </v:shape>
                  </w:pict>
                </mc:Fallback>
              </mc:AlternateContent>
            </w:r>
            <w:r w:rsidRPr="004B46C6">
              <w:rPr>
                <w:noProof/>
                <w:sz w:val="16"/>
                <w:szCs w:val="16"/>
                <w:lang w:eastAsia="en-NZ"/>
              </w:rPr>
              <mc:AlternateContent>
                <mc:Choice Requires="wps">
                  <w:drawing>
                    <wp:anchor distT="0" distB="0" distL="114300" distR="114300" simplePos="0" relativeHeight="251816960" behindDoc="0" locked="0" layoutInCell="1" allowOverlap="1" wp14:anchorId="5B6E8880" wp14:editId="5259586F">
                      <wp:simplePos x="0" y="0"/>
                      <wp:positionH relativeFrom="column">
                        <wp:posOffset>-66040</wp:posOffset>
                      </wp:positionH>
                      <wp:positionV relativeFrom="paragraph">
                        <wp:posOffset>654685</wp:posOffset>
                      </wp:positionV>
                      <wp:extent cx="1021715" cy="1905"/>
                      <wp:effectExtent l="38100" t="76200" r="0" b="93345"/>
                      <wp:wrapNone/>
                      <wp:docPr id="33" name="Straight Arrow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1021715" cy="1905"/>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F18C3F" id="Straight Arrow Connector 33" o:spid="_x0000_s1026" type="#_x0000_t32" alt="&quot;&quot;" style="position:absolute;margin-left:-5.2pt;margin-top:51.55pt;width:80.45pt;height:.15pt;flip:x y;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" strokecolor="#1f497d [3215]">
                      <v:stroke endarrow="block"/>
                    </v:shape>
                  </w:pict>
                </mc:Fallback>
              </mc:AlternateContent>
            </w:r>
          </w:p>
        </w:tc>
        <w:tc>
          <w:tcPr>
            <w:tcW w:w="779" w:type="pct"/>
            <w:tcBorders>
              <w:top w:val="nil"/>
            </w:tcBorders>
            <w:shd w:val="clear" w:color="auto" w:fill="DBE5F1" w:themeFill="accent1" w:themeFillTint="33"/>
          </w:tcPr>
          <w:p w14:paraId="7B2B427B" w14:textId="036B9DC4" w:rsidR="00EF208C" w:rsidRPr="004B46C6" w:rsidRDefault="00564F1E" w:rsidP="00CE5164">
            <w:pPr>
              <w:pStyle w:val="TableText"/>
              <w:spacing w:before="120" w:after="120"/>
              <w:rPr>
                <w:sz w:val="16"/>
                <w:szCs w:val="16"/>
              </w:rPr>
            </w:pPr>
            <w:r w:rsidRPr="0097542E">
              <w:rPr>
                <w:rFonts w:asciiTheme="minorHAnsi" w:hAnsiTheme="minorHAnsi"/>
                <w:sz w:val="16"/>
                <w:szCs w:val="16"/>
              </w:rPr>
              <w:t>Laboratory performs tests and sends results back to New Zealand laboratory.</w:t>
            </w:r>
          </w:p>
        </w:tc>
        <w:tc>
          <w:tcPr>
            <w:tcW w:w="654" w:type="pct"/>
            <w:tcBorders>
              <w:top w:val="nil"/>
            </w:tcBorders>
          </w:tcPr>
          <w:p w14:paraId="45A25BA0" w14:textId="77777777" w:rsidR="00EF208C" w:rsidRPr="004B46C6" w:rsidRDefault="00EF208C" w:rsidP="00CE5164">
            <w:pPr>
              <w:pStyle w:val="TableText"/>
              <w:spacing w:before="120" w:after="120"/>
              <w:rPr>
                <w:sz w:val="16"/>
                <w:szCs w:val="16"/>
              </w:rPr>
            </w:pPr>
          </w:p>
        </w:tc>
        <w:tc>
          <w:tcPr>
            <w:tcW w:w="799" w:type="pct"/>
            <w:tcBorders>
              <w:top w:val="nil"/>
            </w:tcBorders>
            <w:shd w:val="clear" w:color="auto" w:fill="DBE5F1" w:themeFill="accent1" w:themeFillTint="33"/>
          </w:tcPr>
          <w:p w14:paraId="00A1D52E" w14:textId="77777777" w:rsidR="00EF208C" w:rsidRDefault="00EF208C" w:rsidP="00CE5164">
            <w:pPr>
              <w:pStyle w:val="TableText"/>
              <w:spacing w:before="120" w:after="120"/>
            </w:pPr>
          </w:p>
        </w:tc>
      </w:tr>
      <w:tr w:rsidR="00CE5164" w14:paraId="7E92BBA5" w14:textId="77777777" w:rsidTr="004B46C6">
        <w:trPr>
          <w:cantSplit/>
        </w:trPr>
        <w:tc>
          <w:tcPr>
            <w:tcW w:w="939" w:type="pct"/>
          </w:tcPr>
          <w:p w14:paraId="402CFFED" w14:textId="77777777" w:rsidR="00EF208C" w:rsidRPr="004B46C6" w:rsidRDefault="00EF208C" w:rsidP="00CE5164">
            <w:pPr>
              <w:pStyle w:val="TableText"/>
              <w:spacing w:before="120" w:after="120"/>
              <w:rPr>
                <w:rFonts w:asciiTheme="minorHAnsi" w:hAnsiTheme="minorHAnsi"/>
              </w:rPr>
            </w:pPr>
          </w:p>
        </w:tc>
        <w:tc>
          <w:tcPr>
            <w:tcW w:w="980" w:type="pct"/>
            <w:shd w:val="clear" w:color="auto" w:fill="DBE5F1" w:themeFill="accent1" w:themeFillTint="33"/>
          </w:tcPr>
          <w:p w14:paraId="19630895" w14:textId="3BC85A30" w:rsidR="00EF208C" w:rsidRPr="004B46C6" w:rsidRDefault="00EF208C" w:rsidP="004B46C6">
            <w:pPr>
              <w:pStyle w:val="TableText"/>
              <w:spacing w:before="0" w:after="120"/>
              <w:rPr>
                <w:rFonts w:asciiTheme="minorHAnsi" w:hAnsiTheme="minorHAnsi"/>
                <w:sz w:val="16"/>
                <w:szCs w:val="16"/>
              </w:rPr>
            </w:pPr>
          </w:p>
        </w:tc>
        <w:tc>
          <w:tcPr>
            <w:tcW w:w="849" w:type="pct"/>
          </w:tcPr>
          <w:p w14:paraId="074CFBAC" w14:textId="20162591" w:rsidR="00EF208C" w:rsidRPr="004B46C6" w:rsidRDefault="00EF208C" w:rsidP="00CE5164">
            <w:pPr>
              <w:pStyle w:val="TableText"/>
              <w:spacing w:before="120" w:after="120"/>
              <w:rPr>
                <w:sz w:val="16"/>
                <w:szCs w:val="16"/>
              </w:rPr>
            </w:pPr>
          </w:p>
        </w:tc>
        <w:tc>
          <w:tcPr>
            <w:tcW w:w="779" w:type="pct"/>
            <w:shd w:val="clear" w:color="auto" w:fill="DBE5F1" w:themeFill="accent1" w:themeFillTint="33"/>
          </w:tcPr>
          <w:p w14:paraId="2F5FAA29" w14:textId="4294BE1C" w:rsidR="00EF208C" w:rsidRPr="004B46C6" w:rsidRDefault="00EF208C" w:rsidP="00CE5164">
            <w:pPr>
              <w:pStyle w:val="TableText"/>
              <w:spacing w:before="120" w:after="120"/>
              <w:rPr>
                <w:sz w:val="16"/>
                <w:szCs w:val="16"/>
              </w:rPr>
            </w:pPr>
          </w:p>
        </w:tc>
        <w:tc>
          <w:tcPr>
            <w:tcW w:w="654" w:type="pct"/>
          </w:tcPr>
          <w:p w14:paraId="040FB4F9" w14:textId="77777777" w:rsidR="00EF208C" w:rsidRPr="004B46C6" w:rsidRDefault="00EF208C" w:rsidP="00CE5164">
            <w:pPr>
              <w:pStyle w:val="TableText"/>
              <w:spacing w:before="120" w:after="120"/>
              <w:rPr>
                <w:sz w:val="16"/>
                <w:szCs w:val="16"/>
              </w:rPr>
            </w:pPr>
          </w:p>
        </w:tc>
        <w:tc>
          <w:tcPr>
            <w:tcW w:w="799" w:type="pct"/>
            <w:shd w:val="clear" w:color="auto" w:fill="DBE5F1" w:themeFill="accent1" w:themeFillTint="33"/>
          </w:tcPr>
          <w:p w14:paraId="699E7245" w14:textId="77777777" w:rsidR="00EF208C" w:rsidRDefault="00EF208C" w:rsidP="00CE5164">
            <w:pPr>
              <w:pStyle w:val="TableText"/>
              <w:spacing w:before="120" w:after="120"/>
            </w:pPr>
          </w:p>
        </w:tc>
      </w:tr>
    </w:tbl>
    <w:p w14:paraId="32033223" w14:textId="77777777" w:rsidR="0015259A" w:rsidRDefault="0015259A" w:rsidP="004B46C6">
      <w:pPr>
        <w:pStyle w:val="BodyText"/>
      </w:pPr>
      <w:bookmarkStart w:id="84" w:name="_Toc447803211"/>
    </w:p>
    <w:p w14:paraId="1E13D03A" w14:textId="77777777" w:rsidR="002905C9" w:rsidRPr="00CB493B" w:rsidRDefault="002905C9" w:rsidP="004B46C6">
      <w:pPr>
        <w:pStyle w:val="Heading2"/>
      </w:pPr>
      <w:bookmarkStart w:id="85" w:name="_Toc108102263"/>
      <w:r w:rsidRPr="00CB493B">
        <w:t>Urgency and acknowledgement</w:t>
      </w:r>
      <w:bookmarkEnd w:id="85"/>
      <w:r w:rsidRPr="00CB493B">
        <w:t xml:space="preserve"> </w:t>
      </w:r>
    </w:p>
    <w:p w14:paraId="79280447" w14:textId="54EDA362" w:rsidR="002905C9" w:rsidRPr="00BF7DD5" w:rsidRDefault="002905C9" w:rsidP="007A24FD">
      <w:pPr>
        <w:pStyle w:val="BodyText"/>
        <w:ind w:right="57"/>
      </w:pPr>
      <w:r w:rsidRPr="00215CBB">
        <w:t xml:space="preserve">Existing manual systems, such as fax (auto-receipt) and telephone, mean that </w:t>
      </w:r>
      <w:r w:rsidR="00E0343F">
        <w:t>the person notifying</w:t>
      </w:r>
      <w:r w:rsidRPr="00215CBB">
        <w:t xml:space="preserve"> is aware that a notif</w:t>
      </w:r>
      <w:r w:rsidRPr="003860EF">
        <w:t>ication has been received at a public health unit. In moving to electronic notification, acknowledgement that a notification has been received (or rejected) will be required. This function may be discharged either by the receiving application itself or an intermediary message broker.</w:t>
      </w:r>
    </w:p>
    <w:p w14:paraId="0F391560" w14:textId="77777777" w:rsidR="002905C9" w:rsidRPr="00BF7DD5" w:rsidRDefault="002905C9" w:rsidP="002905C9">
      <w:pPr>
        <w:pStyle w:val="BodyText"/>
      </w:pPr>
      <w:r w:rsidRPr="00215CBB">
        <w:t>For some conditions, it is particularly important that a notification is received and actioned as soon as possible. For laboratories reporting electronically, professional judgement should be exercised in relation to the report</w:t>
      </w:r>
      <w:r w:rsidRPr="003860EF">
        <w:t>ing of results that are likely to require urgent action by the public health unit. In such circumstances, phoning through the results as well as sending the results electronically is recommended.</w:t>
      </w:r>
    </w:p>
    <w:p w14:paraId="4357B6FB" w14:textId="77777777" w:rsidR="0015259A" w:rsidRDefault="0015259A" w:rsidP="004B46C6">
      <w:pPr>
        <w:pStyle w:val="BodyText"/>
      </w:pPr>
    </w:p>
    <w:p w14:paraId="5E35AF70" w14:textId="2F473C88" w:rsidR="00720F46" w:rsidRPr="00C556CA" w:rsidRDefault="00720F46" w:rsidP="004B46C6">
      <w:pPr>
        <w:pStyle w:val="Heading1"/>
        <w:ind w:left="851" w:hanging="851"/>
      </w:pPr>
      <w:bookmarkStart w:id="86" w:name="_Toc108102264"/>
      <w:r w:rsidRPr="00C556CA">
        <w:lastRenderedPageBreak/>
        <w:t xml:space="preserve">Information </w:t>
      </w:r>
      <w:r w:rsidR="0033686F">
        <w:t>r</w:t>
      </w:r>
      <w:r w:rsidRPr="00C556CA">
        <w:t>equirements</w:t>
      </w:r>
      <w:bookmarkEnd w:id="84"/>
      <w:bookmarkEnd w:id="86"/>
    </w:p>
    <w:p w14:paraId="4C983753" w14:textId="5A6D83E0" w:rsidR="00720F46" w:rsidRDefault="008618F8">
      <w:pPr>
        <w:rPr>
          <w:rFonts w:ascii="Times New Roman" w:hAnsi="Times New Roman"/>
          <w:sz w:val="24"/>
          <w:szCs w:val="24"/>
        </w:rPr>
      </w:pPr>
      <w:r>
        <w:t>L</w:t>
      </w:r>
      <w:r w:rsidR="00720F46">
        <w:t xml:space="preserve">aboratories </w:t>
      </w:r>
      <w:r>
        <w:t>are</w:t>
      </w:r>
      <w:r w:rsidR="00720F46">
        <w:t xml:space="preserve"> required by law to provide the Medical Officer of Health with a subset of the ideal data set. The absolute minimum information required by the Medical Officer of Health to ensure public health action can be initiated following notification (by contacting the clinician) is given in the following list:</w:t>
      </w:r>
    </w:p>
    <w:p w14:paraId="068F4A9D" w14:textId="77777777" w:rsidR="00720F46" w:rsidRPr="004666EE" w:rsidRDefault="00720F46" w:rsidP="004B46C6">
      <w:pPr>
        <w:pStyle w:val="Bullet"/>
        <w:tabs>
          <w:tab w:val="clear" w:pos="568"/>
          <w:tab w:val="num" w:pos="-284"/>
        </w:tabs>
        <w:ind w:left="284"/>
        <w:rPr>
          <w:sz w:val="18"/>
          <w:szCs w:val="18"/>
        </w:rPr>
      </w:pPr>
      <w:r>
        <w:t xml:space="preserve">patient name </w:t>
      </w:r>
    </w:p>
    <w:p w14:paraId="422E2C3F" w14:textId="77777777" w:rsidR="00720F46" w:rsidRPr="004666EE" w:rsidRDefault="00720F46" w:rsidP="004B46C6">
      <w:pPr>
        <w:pStyle w:val="Bullet"/>
        <w:tabs>
          <w:tab w:val="clear" w:pos="568"/>
          <w:tab w:val="num" w:pos="-284"/>
        </w:tabs>
        <w:ind w:left="284"/>
        <w:rPr>
          <w:sz w:val="18"/>
          <w:szCs w:val="18"/>
        </w:rPr>
      </w:pPr>
      <w:r>
        <w:t>date of birth</w:t>
      </w:r>
      <w:r w:rsidRPr="004B46C6">
        <w:rPr>
          <w:rStyle w:val="FootnoteReference"/>
        </w:rPr>
        <w:footnoteReference w:id="4"/>
      </w:r>
      <w:r>
        <w:t xml:space="preserve"> </w:t>
      </w:r>
    </w:p>
    <w:p w14:paraId="0064441C" w14:textId="77777777" w:rsidR="00720F46" w:rsidRPr="004666EE" w:rsidRDefault="00720F46" w:rsidP="004B46C6">
      <w:pPr>
        <w:pStyle w:val="Bullet"/>
        <w:tabs>
          <w:tab w:val="clear" w:pos="568"/>
          <w:tab w:val="num" w:pos="0"/>
        </w:tabs>
        <w:ind w:left="284"/>
        <w:rPr>
          <w:sz w:val="18"/>
          <w:szCs w:val="18"/>
        </w:rPr>
      </w:pPr>
      <w:r>
        <w:t xml:space="preserve">name of referring practitioner </w:t>
      </w:r>
    </w:p>
    <w:p w14:paraId="219583C5" w14:textId="77777777" w:rsidR="00720F46" w:rsidRPr="004666EE" w:rsidRDefault="00720F46" w:rsidP="004B46C6">
      <w:pPr>
        <w:pStyle w:val="Bullet"/>
        <w:tabs>
          <w:tab w:val="clear" w:pos="568"/>
          <w:tab w:val="num" w:pos="0"/>
        </w:tabs>
        <w:ind w:left="284"/>
        <w:rPr>
          <w:sz w:val="18"/>
          <w:szCs w:val="18"/>
        </w:rPr>
      </w:pPr>
      <w:r>
        <w:t xml:space="preserve">disease (code) </w:t>
      </w:r>
    </w:p>
    <w:p w14:paraId="7FECECBD" w14:textId="77777777" w:rsidR="00720F46" w:rsidRPr="004666EE" w:rsidRDefault="00720F46" w:rsidP="004B46C6">
      <w:pPr>
        <w:pStyle w:val="Bullet"/>
        <w:tabs>
          <w:tab w:val="clear" w:pos="568"/>
          <w:tab w:val="num" w:pos="0"/>
        </w:tabs>
        <w:ind w:left="284"/>
        <w:rPr>
          <w:sz w:val="18"/>
          <w:szCs w:val="18"/>
        </w:rPr>
      </w:pPr>
      <w:r>
        <w:t xml:space="preserve">laboratory name </w:t>
      </w:r>
    </w:p>
    <w:p w14:paraId="3F430486" w14:textId="77777777" w:rsidR="00720F46" w:rsidRPr="004B46C6" w:rsidRDefault="00720F46" w:rsidP="004B46C6">
      <w:pPr>
        <w:pStyle w:val="Bullet"/>
        <w:tabs>
          <w:tab w:val="clear" w:pos="568"/>
          <w:tab w:val="num" w:pos="0"/>
        </w:tabs>
        <w:ind w:left="284"/>
        <w:rPr>
          <w:sz w:val="18"/>
          <w:szCs w:val="18"/>
        </w:rPr>
      </w:pPr>
      <w:r w:rsidRPr="004B46C6">
        <w:t>public health unit (code)</w:t>
      </w:r>
      <w:r w:rsidRPr="004B46C6">
        <w:rPr>
          <w:rStyle w:val="FootnoteReference"/>
        </w:rPr>
        <w:footnoteReference w:id="5"/>
      </w:r>
      <w:r w:rsidRPr="004B46C6">
        <w:t xml:space="preserve"> </w:t>
      </w:r>
    </w:p>
    <w:p w14:paraId="091157E2" w14:textId="77777777" w:rsidR="00720F46" w:rsidRPr="004666EE" w:rsidRDefault="00720F46" w:rsidP="004B46C6">
      <w:pPr>
        <w:pStyle w:val="Bullet"/>
        <w:tabs>
          <w:tab w:val="clear" w:pos="568"/>
          <w:tab w:val="num" w:pos="284"/>
        </w:tabs>
        <w:ind w:left="284"/>
        <w:rPr>
          <w:sz w:val="18"/>
          <w:szCs w:val="18"/>
        </w:rPr>
      </w:pPr>
      <w:r>
        <w:t xml:space="preserve">sample reference number (filler order number). </w:t>
      </w:r>
    </w:p>
    <w:p w14:paraId="79652C59" w14:textId="762202AA" w:rsidR="00720F46" w:rsidRDefault="00720F46" w:rsidP="00720F46">
      <w:pPr>
        <w:rPr>
          <w:rFonts w:ascii="Times New Roman" w:hAnsi="Times New Roman"/>
        </w:rPr>
      </w:pPr>
      <w:r>
        <w:t xml:space="preserve">Based on existing processes and technology, laboratories should be able to provide the mandatory six items of above information. It is important that the appropriate </w:t>
      </w:r>
      <w:r w:rsidR="00F858E9">
        <w:t xml:space="preserve">public health unit </w:t>
      </w:r>
      <w:r>
        <w:t>code</w:t>
      </w:r>
      <w:r w:rsidR="00F858E9">
        <w:t xml:space="preserve"> (PHU code)</w:t>
      </w:r>
      <w:r>
        <w:t xml:space="preserve"> be assigned to each notification to ensure necessary action can be taken.</w:t>
      </w:r>
    </w:p>
    <w:p w14:paraId="39635BD4" w14:textId="77777777" w:rsidR="00720F46" w:rsidRDefault="00720F46" w:rsidP="00720F46">
      <w:pPr>
        <w:rPr>
          <w:rFonts w:ascii="Times New Roman" w:hAnsi="Times New Roman"/>
        </w:rPr>
      </w:pPr>
      <w:r>
        <w:t>Due to privacy requirements, laboratories must send only the test results relating to the notifiable disease in question. Public health units will require only some negative results to enable de-notification of a previous clinician notification (e.g. invasive meningococcal disease).</w:t>
      </w:r>
    </w:p>
    <w:p w14:paraId="33C6937B" w14:textId="77777777" w:rsidR="00720F46" w:rsidRDefault="00720F46" w:rsidP="00720F46">
      <w:pPr>
        <w:rPr>
          <w:rFonts w:ascii="Times New Roman" w:hAnsi="Times New Roman"/>
        </w:rPr>
      </w:pPr>
      <w:r>
        <w:t>Ideally, additional information will be available to a public health unit upon notification (see the list below). Initially, if not provided by a laboratory, this information will need to be collected from secondary sources (the clinician, or from other hospital or other systems):</w:t>
      </w:r>
    </w:p>
    <w:p w14:paraId="6414A9C0" w14:textId="77777777" w:rsidR="00720F46" w:rsidRPr="004666EE" w:rsidRDefault="00720F46" w:rsidP="004B46C6">
      <w:pPr>
        <w:pStyle w:val="Bullet"/>
        <w:ind w:left="284"/>
        <w:rPr>
          <w:sz w:val="18"/>
          <w:szCs w:val="18"/>
        </w:rPr>
      </w:pPr>
      <w:r>
        <w:t xml:space="preserve">NHI (National Health Index) number </w:t>
      </w:r>
    </w:p>
    <w:p w14:paraId="07C12350" w14:textId="77777777" w:rsidR="00720F46" w:rsidRPr="004666EE" w:rsidRDefault="00720F46" w:rsidP="004B46C6">
      <w:pPr>
        <w:pStyle w:val="Bullet"/>
        <w:ind w:left="284"/>
        <w:rPr>
          <w:sz w:val="18"/>
          <w:szCs w:val="18"/>
        </w:rPr>
      </w:pPr>
      <w:r>
        <w:t xml:space="preserve">gender </w:t>
      </w:r>
    </w:p>
    <w:p w14:paraId="17747182" w14:textId="77777777" w:rsidR="00720F46" w:rsidRPr="004666EE" w:rsidRDefault="00720F46" w:rsidP="004B46C6">
      <w:pPr>
        <w:pStyle w:val="Bullet"/>
        <w:ind w:left="284"/>
        <w:rPr>
          <w:sz w:val="18"/>
          <w:szCs w:val="18"/>
        </w:rPr>
      </w:pPr>
      <w:r>
        <w:t xml:space="preserve">ethnicity </w:t>
      </w:r>
    </w:p>
    <w:p w14:paraId="6933399A" w14:textId="77777777" w:rsidR="00720F46" w:rsidRPr="004666EE" w:rsidRDefault="00720F46" w:rsidP="004B46C6">
      <w:pPr>
        <w:pStyle w:val="Bullet"/>
        <w:ind w:left="284"/>
        <w:rPr>
          <w:sz w:val="18"/>
          <w:szCs w:val="18"/>
        </w:rPr>
      </w:pPr>
      <w:r>
        <w:t xml:space="preserve">occupation </w:t>
      </w:r>
    </w:p>
    <w:p w14:paraId="6D35BDAE" w14:textId="77777777" w:rsidR="00720F46" w:rsidRPr="004666EE" w:rsidRDefault="00720F46" w:rsidP="004B46C6">
      <w:pPr>
        <w:pStyle w:val="Bullet"/>
        <w:ind w:left="284"/>
        <w:rPr>
          <w:sz w:val="18"/>
          <w:szCs w:val="18"/>
        </w:rPr>
      </w:pPr>
      <w:r>
        <w:t xml:space="preserve">address details (house number, street name, suburb, town/city, postcode) </w:t>
      </w:r>
    </w:p>
    <w:p w14:paraId="41BABC43" w14:textId="77777777" w:rsidR="00720F46" w:rsidRPr="004666EE" w:rsidRDefault="00720F46" w:rsidP="004B46C6">
      <w:pPr>
        <w:pStyle w:val="Bullet"/>
        <w:ind w:left="284"/>
        <w:rPr>
          <w:sz w:val="18"/>
          <w:szCs w:val="18"/>
        </w:rPr>
      </w:pPr>
      <w:r>
        <w:t xml:space="preserve">patient’s and clinician’s contact details </w:t>
      </w:r>
    </w:p>
    <w:p w14:paraId="33D54084" w14:textId="77777777" w:rsidR="00720F46" w:rsidRPr="004666EE" w:rsidRDefault="00720F46" w:rsidP="004B46C6">
      <w:pPr>
        <w:pStyle w:val="Bullet"/>
        <w:ind w:left="284"/>
        <w:rPr>
          <w:sz w:val="18"/>
          <w:szCs w:val="18"/>
        </w:rPr>
      </w:pPr>
      <w:r>
        <w:t xml:space="preserve">phone numbers (home, business, mobile) </w:t>
      </w:r>
    </w:p>
    <w:p w14:paraId="1718CA31" w14:textId="77777777" w:rsidR="00720F46" w:rsidRPr="004666EE" w:rsidRDefault="00720F46" w:rsidP="004B46C6">
      <w:pPr>
        <w:pStyle w:val="Bullet"/>
        <w:ind w:left="284"/>
        <w:rPr>
          <w:sz w:val="18"/>
          <w:szCs w:val="18"/>
        </w:rPr>
      </w:pPr>
      <w:r>
        <w:t xml:space="preserve">diagnosis/clinical information </w:t>
      </w:r>
    </w:p>
    <w:p w14:paraId="2D118328" w14:textId="77777777" w:rsidR="00720F46" w:rsidRPr="004666EE" w:rsidRDefault="00720F46" w:rsidP="004B46C6">
      <w:pPr>
        <w:pStyle w:val="Bullet"/>
        <w:ind w:left="284"/>
        <w:rPr>
          <w:sz w:val="18"/>
          <w:szCs w:val="18"/>
        </w:rPr>
      </w:pPr>
      <w:r>
        <w:t xml:space="preserve">unique reference number </w:t>
      </w:r>
    </w:p>
    <w:p w14:paraId="13E168B4" w14:textId="77777777" w:rsidR="00720F46" w:rsidRPr="004666EE" w:rsidRDefault="00720F46" w:rsidP="004B46C6">
      <w:pPr>
        <w:pStyle w:val="Bullet"/>
        <w:ind w:left="284"/>
        <w:rPr>
          <w:sz w:val="18"/>
          <w:szCs w:val="18"/>
        </w:rPr>
      </w:pPr>
      <w:r>
        <w:t xml:space="preserve">symptoms </w:t>
      </w:r>
    </w:p>
    <w:p w14:paraId="497A8CB1" w14:textId="77777777" w:rsidR="00720F46" w:rsidRPr="004666EE" w:rsidRDefault="00720F46" w:rsidP="004B46C6">
      <w:pPr>
        <w:pStyle w:val="Bullet"/>
        <w:ind w:left="284"/>
        <w:rPr>
          <w:sz w:val="18"/>
          <w:szCs w:val="18"/>
        </w:rPr>
      </w:pPr>
      <w:r>
        <w:t xml:space="preserve">date of onset. </w:t>
      </w:r>
    </w:p>
    <w:p w14:paraId="7D745131" w14:textId="77777777" w:rsidR="00720F46" w:rsidRDefault="00720F46" w:rsidP="004B46C6">
      <w:pPr>
        <w:pStyle w:val="BodyText"/>
      </w:pPr>
      <w:r>
        <w:t>It is envisaged that a rich data set sent directly from laboratories to public health units, including all or most of the information outlined above, has become a reality with the developments such as electronic ordering of laboratory investigations.</w:t>
      </w:r>
    </w:p>
    <w:p w14:paraId="6AEDAF1E" w14:textId="77777777" w:rsidR="002905C9" w:rsidRPr="00DC78D9" w:rsidRDefault="002905C9" w:rsidP="002905C9">
      <w:pPr>
        <w:pStyle w:val="Heading1"/>
        <w:ind w:left="851" w:hanging="851"/>
      </w:pPr>
      <w:bookmarkStart w:id="87" w:name="_Toc447803212"/>
      <w:bookmarkStart w:id="88" w:name="_Toc108102265"/>
      <w:r>
        <w:lastRenderedPageBreak/>
        <w:t>Privacy and security</w:t>
      </w:r>
      <w:bookmarkEnd w:id="88"/>
    </w:p>
    <w:p w14:paraId="3B640DE8" w14:textId="77777777" w:rsidR="002905C9" w:rsidRPr="00DC78D9" w:rsidRDefault="002905C9" w:rsidP="002905C9">
      <w:pPr>
        <w:pStyle w:val="Heading2"/>
      </w:pPr>
      <w:bookmarkStart w:id="89" w:name="_Toc108102266"/>
      <w:r w:rsidRPr="00DC78D9">
        <w:t xml:space="preserve">Privacy </w:t>
      </w:r>
      <w:r>
        <w:t>requirements</w:t>
      </w:r>
      <w:bookmarkEnd w:id="89"/>
    </w:p>
    <w:p w14:paraId="08764870" w14:textId="77777777" w:rsidR="002905C9" w:rsidRDefault="002905C9" w:rsidP="002905C9">
      <w:pPr>
        <w:pStyle w:val="BodyText"/>
        <w:rPr>
          <w:rFonts w:ascii="Times New Roman" w:hAnsi="Times New Roman"/>
        </w:rPr>
      </w:pPr>
      <w:r>
        <w:t>Although notification under the Health Act 1956 allows for named patient information to be shared for the purpose of protecting the public health, all health-related information relating to individuals must be adequately protected.</w:t>
      </w:r>
    </w:p>
    <w:p w14:paraId="3CC5AB48" w14:textId="77777777" w:rsidR="002905C9" w:rsidRDefault="002905C9" w:rsidP="002905C9">
      <w:pPr>
        <w:pStyle w:val="BodyText"/>
      </w:pPr>
      <w:r>
        <w:t>Additional security provided for through an electronic system, such as role-based security (</w:t>
      </w:r>
      <w:proofErr w:type="spellStart"/>
      <w:r>
        <w:t>ie</w:t>
      </w:r>
      <w:proofErr w:type="spellEnd"/>
      <w:r>
        <w:t>, blocking certain information from general view) will be used to ensure individual privacy. Access to patient-level data for all other diseases and conditions will be restricted to the staff at the responsible (local) public health unit. All identifiable information will be blocked from the view of ‘national users’.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629"/>
      </w:tblGrid>
      <w:tr w:rsidR="002905C9" w:rsidRPr="00CB5A90" w14:paraId="6E3A03AE" w14:textId="77777777" w:rsidTr="00671422">
        <w:tc>
          <w:tcPr>
            <w:tcW w:w="9629" w:type="dxa"/>
            <w:shd w:val="clear" w:color="auto" w:fill="B6C476"/>
          </w:tcPr>
          <w:p w14:paraId="63BBB988" w14:textId="0665A203" w:rsidR="003E4121" w:rsidRDefault="002905C9" w:rsidP="00FE2924">
            <w:pPr>
              <w:pStyle w:val="BodyText"/>
              <w:rPr>
                <w:i/>
              </w:rPr>
            </w:pPr>
            <w:r w:rsidRPr="00BF7DD5">
              <w:rPr>
                <w:b/>
                <w:i/>
              </w:rPr>
              <w:t>Note:</w:t>
            </w:r>
            <w:r w:rsidRPr="00BF7DD5">
              <w:rPr>
                <w:i/>
              </w:rPr>
              <w:t xml:space="preserve"> </w:t>
            </w:r>
            <w:r w:rsidR="003E4121">
              <w:rPr>
                <w:i/>
              </w:rPr>
              <w:t xml:space="preserve">Although </w:t>
            </w:r>
            <w:r w:rsidRPr="00BF7DD5">
              <w:rPr>
                <w:i/>
              </w:rPr>
              <w:t xml:space="preserve">AIDS </w:t>
            </w:r>
            <w:r w:rsidR="00582745">
              <w:rPr>
                <w:i/>
              </w:rPr>
              <w:t xml:space="preserve">and HIV infection </w:t>
            </w:r>
            <w:r w:rsidRPr="00BF7DD5">
              <w:rPr>
                <w:i/>
              </w:rPr>
              <w:t>notifications are compiled by the AIDS Epidemiology Group</w:t>
            </w:r>
            <w:r w:rsidR="009F19D0">
              <w:rPr>
                <w:i/>
              </w:rPr>
              <w:t xml:space="preserve"> (AEG)</w:t>
            </w:r>
            <w:r w:rsidRPr="00BF7DD5">
              <w:rPr>
                <w:i/>
              </w:rPr>
              <w:t xml:space="preserve"> at the University of Otago, Dunedin</w:t>
            </w:r>
            <w:r w:rsidR="0049666C">
              <w:rPr>
                <w:i/>
              </w:rPr>
              <w:t>, positive</w:t>
            </w:r>
            <w:r w:rsidRPr="00BF7DD5">
              <w:rPr>
                <w:i/>
              </w:rPr>
              <w:t xml:space="preserve"> </w:t>
            </w:r>
            <w:r w:rsidR="003E4121">
              <w:rPr>
                <w:i/>
              </w:rPr>
              <w:t xml:space="preserve">laboratory results that meet the DLN criteria should be notified using the ESR e-notification system.  A process is in place to automatically remove identifiable data and replace it with a case code before the notification is transferred to the responsible Public Health Unit. Creation of the case in </w:t>
            </w:r>
            <w:proofErr w:type="spellStart"/>
            <w:r w:rsidR="003E4121">
              <w:rPr>
                <w:i/>
              </w:rPr>
              <w:t>EpiSurv</w:t>
            </w:r>
            <w:proofErr w:type="spellEnd"/>
            <w:r w:rsidR="009F19D0">
              <w:rPr>
                <w:i/>
              </w:rPr>
              <w:t xml:space="preserve"> automatically</w:t>
            </w:r>
            <w:r w:rsidR="003E4121">
              <w:rPr>
                <w:i/>
              </w:rPr>
              <w:t xml:space="preserve"> triggers creation of a </w:t>
            </w:r>
            <w:r w:rsidR="009F19D0">
              <w:rPr>
                <w:i/>
              </w:rPr>
              <w:t xml:space="preserve">case </w:t>
            </w:r>
            <w:r w:rsidR="003E4121">
              <w:rPr>
                <w:i/>
              </w:rPr>
              <w:t xml:space="preserve">questionnaire </w:t>
            </w:r>
            <w:r w:rsidR="009F19D0">
              <w:rPr>
                <w:i/>
              </w:rPr>
              <w:t>in the AEG surveillance database.</w:t>
            </w:r>
          </w:p>
          <w:p w14:paraId="30ACBF77" w14:textId="77777777" w:rsidR="002905C9" w:rsidRPr="00BF7DD5" w:rsidRDefault="002905C9" w:rsidP="00FE2924">
            <w:pPr>
              <w:pStyle w:val="BodyText"/>
              <w:rPr>
                <w:rFonts w:ascii="Times New Roman" w:hAnsi="Times New Roman"/>
                <w:i/>
              </w:rPr>
            </w:pPr>
            <w:r w:rsidRPr="00BF7DD5">
              <w:rPr>
                <w:i/>
              </w:rPr>
              <w:t>Creutzfeldt–Jakob disease</w:t>
            </w:r>
            <w:r w:rsidRPr="00BF7DD5">
              <w:rPr>
                <w:rFonts w:ascii="Times New Roman" w:hAnsi="Times New Roman"/>
                <w:i/>
              </w:rPr>
              <w:t xml:space="preserve"> (</w:t>
            </w:r>
            <w:r w:rsidRPr="00BF7DD5">
              <w:rPr>
                <w:i/>
              </w:rPr>
              <w:t xml:space="preserve">CJD) notifications should not be entered into or sent to </w:t>
            </w:r>
            <w:proofErr w:type="spellStart"/>
            <w:r w:rsidRPr="00BF7DD5">
              <w:rPr>
                <w:i/>
              </w:rPr>
              <w:t>EpiSurv</w:t>
            </w:r>
            <w:proofErr w:type="spellEnd"/>
            <w:r w:rsidRPr="00BF7DD5">
              <w:rPr>
                <w:i/>
              </w:rPr>
              <w:t>. CJD notifications are to be sent to the CJD register at the University of Otago by the responsible public health unit.</w:t>
            </w:r>
          </w:p>
        </w:tc>
      </w:tr>
    </w:tbl>
    <w:p w14:paraId="42AC270B" w14:textId="77777777" w:rsidR="002905C9" w:rsidRPr="00DC78D9" w:rsidRDefault="002905C9" w:rsidP="002905C9">
      <w:pPr>
        <w:pStyle w:val="Heading2"/>
      </w:pPr>
      <w:bookmarkStart w:id="90" w:name="_Toc108102267"/>
      <w:r w:rsidRPr="00DC78D9">
        <w:t xml:space="preserve">Security </w:t>
      </w:r>
      <w:r>
        <w:t>requirements</w:t>
      </w:r>
      <w:bookmarkEnd w:id="90"/>
    </w:p>
    <w:p w14:paraId="61629C26" w14:textId="393C59FD" w:rsidR="002905C9" w:rsidRDefault="002905C9" w:rsidP="002905C9">
      <w:pPr>
        <w:pStyle w:val="BodyText"/>
        <w:rPr>
          <w:rFonts w:ascii="Times New Roman" w:hAnsi="Times New Roman"/>
        </w:rPr>
      </w:pPr>
      <w:r>
        <w:t>It is expected that both laboratories and public health unit users will connect and/or send messages via the Connected Health Network</w:t>
      </w:r>
      <w:r w:rsidR="00367ADB">
        <w:t xml:space="preserve"> or RESTful APIs</w:t>
      </w:r>
      <w:r>
        <w:t>. Public health unit users will require a log-in name and password to access the system. Security will allow public health units to view and report on their local data in detail, and view and report on national data at a summary level.</w:t>
      </w:r>
    </w:p>
    <w:p w14:paraId="1F0D3EC4" w14:textId="3AC77362" w:rsidR="002905C9" w:rsidRDefault="002905C9" w:rsidP="002905C9">
      <w:pPr>
        <w:pStyle w:val="BodyText"/>
        <w:rPr>
          <w:rFonts w:ascii="Times New Roman" w:hAnsi="Times New Roman"/>
        </w:rPr>
      </w:pPr>
      <w:r>
        <w:t>Laboratories, public health units and ESR must use the Connected Health Network to exchange data through the ENDMS and comply with the information security requirements of the HISO 10029</w:t>
      </w:r>
      <w:r w:rsidR="001805BD">
        <w:t>:2015</w:t>
      </w:r>
      <w:r>
        <w:t xml:space="preserve"> Health Information Security Framework.</w:t>
      </w:r>
    </w:p>
    <w:p w14:paraId="725BBE68" w14:textId="03E5EA36" w:rsidR="00720F46" w:rsidRPr="0022608B" w:rsidRDefault="00890BD8" w:rsidP="004B46C6">
      <w:pPr>
        <w:pStyle w:val="Heading1"/>
        <w:ind w:left="851" w:hanging="851"/>
      </w:pPr>
      <w:bookmarkStart w:id="91" w:name="_Toc108102268"/>
      <w:r>
        <w:lastRenderedPageBreak/>
        <w:t>Transactions and message types</w:t>
      </w:r>
      <w:bookmarkEnd w:id="91"/>
      <w:r w:rsidR="00720F46" w:rsidRPr="0022608B">
        <w:t xml:space="preserve"> </w:t>
      </w:r>
      <w:bookmarkEnd w:id="87"/>
    </w:p>
    <w:p w14:paraId="6BA1D2ED" w14:textId="23D66FA4" w:rsidR="00720F46" w:rsidRPr="009631E3" w:rsidRDefault="00720F46" w:rsidP="002905C9">
      <w:pPr>
        <w:pStyle w:val="Heading2"/>
      </w:pPr>
      <w:bookmarkStart w:id="92" w:name="_Toc453325482"/>
      <w:bookmarkStart w:id="93" w:name="_Toc453325683"/>
      <w:bookmarkStart w:id="94" w:name="_Toc453327785"/>
      <w:bookmarkStart w:id="95" w:name="_Toc453325483"/>
      <w:bookmarkStart w:id="96" w:name="_Toc453325684"/>
      <w:bookmarkStart w:id="97" w:name="_Toc453327786"/>
      <w:bookmarkStart w:id="98" w:name="_Toc453325495"/>
      <w:bookmarkStart w:id="99" w:name="_Toc453325696"/>
      <w:bookmarkStart w:id="100" w:name="_Toc453327798"/>
      <w:bookmarkStart w:id="101" w:name="_Toc453325496"/>
      <w:bookmarkStart w:id="102" w:name="_Toc453325697"/>
      <w:bookmarkStart w:id="103" w:name="_Toc453327799"/>
      <w:bookmarkStart w:id="104" w:name="_Toc453325497"/>
      <w:bookmarkStart w:id="105" w:name="_Toc453325698"/>
      <w:bookmarkStart w:id="106" w:name="_Toc453327800"/>
      <w:bookmarkStart w:id="107" w:name="_Toc453325498"/>
      <w:bookmarkStart w:id="108" w:name="_Toc453325699"/>
      <w:bookmarkStart w:id="109" w:name="_Toc453327801"/>
      <w:bookmarkStart w:id="110" w:name="_Toc447803215"/>
      <w:bookmarkStart w:id="111" w:name="_Ref452120778"/>
      <w:bookmarkStart w:id="112" w:name="_Toc10810226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9631E3">
        <w:t xml:space="preserve">Exchanging </w:t>
      </w:r>
      <w:r w:rsidR="00215CBB">
        <w:t>i</w:t>
      </w:r>
      <w:r w:rsidRPr="009631E3">
        <w:t>nformation with the ENDMS</w:t>
      </w:r>
      <w:bookmarkEnd w:id="110"/>
      <w:bookmarkEnd w:id="111"/>
      <w:bookmarkEnd w:id="112"/>
      <w:r w:rsidRPr="009631E3">
        <w:t xml:space="preserve"> </w:t>
      </w:r>
    </w:p>
    <w:p w14:paraId="3A25D1AC" w14:textId="4EC072A0" w:rsidR="00720F46" w:rsidRDefault="00641616" w:rsidP="004B46C6">
      <w:pPr>
        <w:pStyle w:val="BodyText"/>
        <w:rPr>
          <w:rFonts w:ascii="Times New Roman" w:hAnsi="Times New Roman"/>
        </w:rPr>
      </w:pPr>
      <w:r>
        <w:t xml:space="preserve">HL7 version 2 is an international standard that is used globally and within New Zealand to manage the workflow and content involved with the exchange of clinical information about patients between providers. </w:t>
      </w:r>
      <w:r w:rsidR="00720F46" w:rsidRPr="004B46C6">
        <w:t xml:space="preserve">The ENDMS has adopted the HL7 version 2.4. </w:t>
      </w:r>
      <w:r>
        <w:rPr>
          <w:sz w:val="23"/>
          <w:szCs w:val="23"/>
        </w:rPr>
        <w:t xml:space="preserve"> </w:t>
      </w:r>
      <w:r w:rsidR="00720F46">
        <w:t>Message specifications have been developed based on information requirements for disease notification. This information includes:</w:t>
      </w:r>
    </w:p>
    <w:p w14:paraId="57E98BD3" w14:textId="77777777" w:rsidR="00720F46" w:rsidRPr="004666EE" w:rsidRDefault="00720F46" w:rsidP="004B46C6">
      <w:pPr>
        <w:pStyle w:val="Bullet"/>
        <w:tabs>
          <w:tab w:val="clear" w:pos="568"/>
          <w:tab w:val="num" w:pos="284"/>
        </w:tabs>
        <w:ind w:left="284"/>
        <w:rPr>
          <w:sz w:val="18"/>
          <w:szCs w:val="18"/>
        </w:rPr>
      </w:pPr>
      <w:r>
        <w:t xml:space="preserve">demographic information </w:t>
      </w:r>
    </w:p>
    <w:p w14:paraId="35A5FD69" w14:textId="77777777" w:rsidR="00720F46" w:rsidRPr="004666EE" w:rsidRDefault="00720F46" w:rsidP="004B46C6">
      <w:pPr>
        <w:pStyle w:val="Bullet"/>
        <w:tabs>
          <w:tab w:val="clear" w:pos="568"/>
          <w:tab w:val="num" w:pos="284"/>
        </w:tabs>
        <w:ind w:left="284"/>
        <w:rPr>
          <w:sz w:val="18"/>
          <w:szCs w:val="18"/>
        </w:rPr>
      </w:pPr>
      <w:r>
        <w:t xml:space="preserve">relevant clinical information </w:t>
      </w:r>
    </w:p>
    <w:p w14:paraId="3BF7843B" w14:textId="77777777" w:rsidR="00720F46" w:rsidRPr="004666EE" w:rsidRDefault="00720F46" w:rsidP="004B46C6">
      <w:pPr>
        <w:pStyle w:val="Bullet"/>
        <w:tabs>
          <w:tab w:val="clear" w:pos="568"/>
          <w:tab w:val="num" w:pos="284"/>
        </w:tabs>
        <w:ind w:left="284"/>
        <w:rPr>
          <w:sz w:val="18"/>
          <w:szCs w:val="18"/>
        </w:rPr>
      </w:pPr>
      <w:r>
        <w:t xml:space="preserve">test results </w:t>
      </w:r>
    </w:p>
    <w:p w14:paraId="2198922B" w14:textId="111A951E" w:rsidR="00720F46" w:rsidRDefault="00720F46" w:rsidP="004B46C6">
      <w:pPr>
        <w:pStyle w:val="BodyText"/>
      </w:pPr>
      <w:r>
        <w:t>This document provides a guide to adopting the required messaging standards for the ENDMS. Phase 1, which covers the transmission of messages from laboratories, should use a store and forward messaging service to transport messages to the ENDMS using HL7 version 2.4. Alternative mechanisms for message transportation will be developed in the future.</w:t>
      </w:r>
    </w:p>
    <w:p w14:paraId="752C4114" w14:textId="77777777" w:rsidR="00720F46" w:rsidRDefault="00720F46" w:rsidP="004B46C6">
      <w:pPr>
        <w:pStyle w:val="BodyText"/>
        <w:rPr>
          <w:rFonts w:ascii="Times New Roman" w:hAnsi="Times New Roman"/>
        </w:rPr>
      </w:pPr>
      <w:r>
        <w:t>The following diagrams show the electronic messages involved in each scenario, followed by a description of the steps involved. Each message has a corresponding acknowledgement message, but these have been omitted from the diagrams in the interests of simplicity.</w:t>
      </w:r>
    </w:p>
    <w:p w14:paraId="3DC984B7" w14:textId="77777777" w:rsidR="00720F46" w:rsidRDefault="00720F46" w:rsidP="00A90DAC">
      <w:pPr>
        <w:pStyle w:val="Heading3"/>
      </w:pPr>
      <w:bookmarkStart w:id="113" w:name="_Toc447803216"/>
      <w:r w:rsidRPr="005466BB">
        <w:t>Transaction 1 – standard notification</w:t>
      </w:r>
      <w:bookmarkEnd w:id="113"/>
      <w:r w:rsidRPr="005466BB">
        <w:t xml:space="preserve"> </w:t>
      </w:r>
    </w:p>
    <w:p w14:paraId="378FE8A3" w14:textId="77777777" w:rsidR="00887ADD" w:rsidRPr="00887ADD" w:rsidRDefault="00887ADD" w:rsidP="00887ADD">
      <w:pPr>
        <w:spacing w:before="0" w:after="0"/>
      </w:pPr>
    </w:p>
    <w:p w14:paraId="76F54269" w14:textId="22BAAFED" w:rsidR="00006D05" w:rsidRPr="007B3F4D" w:rsidRDefault="00887ADD" w:rsidP="00A90DAC">
      <w:pPr>
        <w:pStyle w:val="Caption"/>
      </w:pPr>
      <w:r>
        <w:rPr>
          <w:noProof/>
          <w:lang w:eastAsia="en-NZ"/>
        </w:rPr>
        <mc:AlternateContent>
          <mc:Choice Requires="wps">
            <w:drawing>
              <wp:anchor distT="0" distB="0" distL="114300" distR="114300" simplePos="0" relativeHeight="251832320" behindDoc="1" locked="0" layoutInCell="1" allowOverlap="1" wp14:anchorId="73AB8094" wp14:editId="331FBB1D">
                <wp:simplePos x="0" y="0"/>
                <wp:positionH relativeFrom="column">
                  <wp:posOffset>22860</wp:posOffset>
                </wp:positionH>
                <wp:positionV relativeFrom="paragraph">
                  <wp:posOffset>2447925</wp:posOffset>
                </wp:positionV>
                <wp:extent cx="5731510" cy="635"/>
                <wp:effectExtent l="0" t="0" r="0" b="0"/>
                <wp:wrapTight wrapText="bothSides">
                  <wp:wrapPolygon edited="0">
                    <wp:start x="0" y="0"/>
                    <wp:lineTo x="0" y="21600"/>
                    <wp:lineTo x="21600" y="21600"/>
                    <wp:lineTo x="21600" y="0"/>
                  </wp:wrapPolygon>
                </wp:wrapTight>
                <wp:docPr id="9" name="Text Box 9"/>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a:effectLst/>
                      </wps:spPr>
                      <wps:txbx>
                        <w:txbxContent>
                          <w:p w14:paraId="7FF45792" w14:textId="63DA877B" w:rsidR="007A24FD" w:rsidRPr="004B46C6" w:rsidRDefault="007A24FD" w:rsidP="007D4480">
                            <w:pPr>
                              <w:pStyle w:val="Caption"/>
                            </w:pPr>
                            <w:r w:rsidRPr="004B46C6">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sidRPr="004B46C6">
                              <w:t>:</w:t>
                            </w:r>
                            <w:r>
                              <w:t xml:space="preserve"> </w:t>
                            </w:r>
                            <w:r w:rsidRPr="004B46C6">
                              <w:t>Flow for standard notification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3AB8094" id="_x0000_t202" coordsize="21600,21600" o:spt="202" path="m,l,21600r21600,l21600,xe">
                <v:stroke joinstyle="miter"/>
                <v:path gradientshapeok="t" o:connecttype="rect"/>
              </v:shapetype>
              <v:shape id="Text Box 9" o:spid="_x0000_s1026" type="#_x0000_t202" style="position:absolute;margin-left:1.8pt;margin-top:192.75pt;width:451.3pt;height:.05pt;z-index:-25148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" stroked="f">
                <v:textbox style="mso-fit-shape-to-text:t" inset="0,0,0,0">
                  <w:txbxContent>
                    <w:p w14:paraId="7FF45792" w14:textId="63DA877B" w:rsidR="007A24FD" w:rsidRPr="004B46C6" w:rsidRDefault="007A24FD" w:rsidP="007D4480">
                      <w:pPr>
                        <w:pStyle w:val="Caption"/>
                      </w:pPr>
                      <w:r w:rsidRPr="004B46C6">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sidRPr="004B46C6">
                        <w:t>:</w:t>
                      </w:r>
                      <w:r>
                        <w:t xml:space="preserve"> </w:t>
                      </w:r>
                      <w:r w:rsidRPr="004B46C6">
                        <w:t>Flow for standard notification</w:t>
                      </w:r>
                    </w:p>
                  </w:txbxContent>
                </v:textbox>
                <w10:wrap type="tight"/>
              </v:shape>
            </w:pict>
          </mc:Fallback>
        </mc:AlternateContent>
      </w:r>
      <w:r w:rsidR="00720F46">
        <w:rPr>
          <w:noProof/>
          <w:lang w:eastAsia="en-NZ"/>
        </w:rPr>
        <w:drawing>
          <wp:anchor distT="0" distB="0" distL="114300" distR="114300" simplePos="0" relativeHeight="251820032" behindDoc="1" locked="0" layoutInCell="1" allowOverlap="1" wp14:anchorId="578122E7" wp14:editId="5D209FEF">
            <wp:simplePos x="0" y="0"/>
            <wp:positionH relativeFrom="column">
              <wp:posOffset>22860</wp:posOffset>
            </wp:positionH>
            <wp:positionV relativeFrom="paragraph">
              <wp:posOffset>22225</wp:posOffset>
            </wp:positionV>
            <wp:extent cx="5731510" cy="2368550"/>
            <wp:effectExtent l="19050" t="19050" r="21590" b="12700"/>
            <wp:wrapTight wrapText="bothSides">
              <wp:wrapPolygon edited="0">
                <wp:start x="-72" y="-174"/>
                <wp:lineTo x="-72" y="21542"/>
                <wp:lineTo x="21610" y="21542"/>
                <wp:lineTo x="21610" y="-174"/>
                <wp:lineTo x="-72" y="-174"/>
              </wp:wrapPolygon>
            </wp:wrapTight>
            <wp:docPr id="41" name="Picture 41" descr="Diagram showing the standard notification from clinician to lab to ESR and then to the Ministry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731510" cy="2368550"/>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bookmarkStart w:id="114" w:name="_Toc443395307"/>
      <w:r w:rsidR="00006D05" w:rsidRPr="00006D05">
        <w:t xml:space="preserve"> </w:t>
      </w:r>
      <w:bookmarkEnd w:id="114"/>
    </w:p>
    <w:p w14:paraId="36DB427B" w14:textId="77777777" w:rsidR="00195DE9" w:rsidRDefault="00195DE9" w:rsidP="00D45446">
      <w:pPr>
        <w:pStyle w:val="SteppedPara"/>
        <w:rPr>
          <w:rStyle w:val="IntenseEmphasis"/>
        </w:rPr>
      </w:pPr>
    </w:p>
    <w:p w14:paraId="3A019F7F" w14:textId="77777777" w:rsidR="00720F46" w:rsidRPr="003860EF" w:rsidRDefault="00F67870" w:rsidP="004B46C6">
      <w:pPr>
        <w:pStyle w:val="SteppedPara"/>
        <w:spacing w:before="120"/>
        <w:rPr>
          <w:rFonts w:ascii="Times New Roman" w:hAnsi="Times New Roman"/>
        </w:rPr>
      </w:pPr>
      <w:r w:rsidRPr="004B46C6">
        <w:rPr>
          <w:rStyle w:val="IntenseEmphasis"/>
          <w:i w:val="0"/>
        </w:rPr>
        <w:t>Step 1.</w:t>
      </w:r>
      <w:r w:rsidRPr="004B46C6">
        <w:rPr>
          <w:rStyle w:val="IntenseEmphasis"/>
          <w:i w:val="0"/>
        </w:rPr>
        <w:tab/>
      </w:r>
      <w:r w:rsidR="00720F46" w:rsidRPr="003860EF">
        <w:t xml:space="preserve">The clinician examines the patient, obtains a </w:t>
      </w:r>
      <w:proofErr w:type="gramStart"/>
      <w:r w:rsidR="00720F46" w:rsidRPr="003860EF">
        <w:t>sample</w:t>
      </w:r>
      <w:proofErr w:type="gramEnd"/>
      <w:r w:rsidR="00720F46" w:rsidRPr="003860EF">
        <w:t xml:space="preserve"> and requests a laboratory test.</w:t>
      </w:r>
    </w:p>
    <w:p w14:paraId="6B508D99" w14:textId="77777777" w:rsidR="00720F46" w:rsidRPr="003860EF" w:rsidRDefault="00F67870" w:rsidP="004979BA">
      <w:pPr>
        <w:pStyle w:val="SteppedPara"/>
        <w:rPr>
          <w:rFonts w:ascii="Times New Roman" w:hAnsi="Times New Roman"/>
        </w:rPr>
      </w:pPr>
      <w:r w:rsidRPr="002905C9">
        <w:rPr>
          <w:rStyle w:val="IntenseEmphasis"/>
          <w:i w:val="0"/>
        </w:rPr>
        <w:t>Step 2.</w:t>
      </w:r>
      <w:r w:rsidRPr="002905C9">
        <w:rPr>
          <w:rStyle w:val="IntenseEmphasis"/>
          <w:i w:val="0"/>
        </w:rPr>
        <w:tab/>
      </w:r>
      <w:r w:rsidR="00720F46" w:rsidRPr="003860EF">
        <w:t xml:space="preserve">The laboratory performs </w:t>
      </w:r>
      <w:proofErr w:type="gramStart"/>
      <w:r w:rsidR="00720F46" w:rsidRPr="003860EF">
        <w:t>tests, and</w:t>
      </w:r>
      <w:proofErr w:type="gramEnd"/>
      <w:r w:rsidR="00720F46" w:rsidRPr="003860EF">
        <w:t xml:space="preserve"> uses laboratory notification flowcharts to assess if and when to send a notification to the Medical Officer of Health. If notifiable, the laboratory must immediately send an HL7 version 2.4 message to the relevant Medical Officer of Health, via </w:t>
      </w:r>
      <w:proofErr w:type="spellStart"/>
      <w:r w:rsidR="00720F46" w:rsidRPr="003860EF">
        <w:t>EpiSurv</w:t>
      </w:r>
      <w:proofErr w:type="spellEnd"/>
      <w:r w:rsidR="00720F46" w:rsidRPr="003860EF">
        <w:t>.</w:t>
      </w:r>
    </w:p>
    <w:p w14:paraId="0C5504D8" w14:textId="77777777" w:rsidR="00720F46" w:rsidRPr="003860EF" w:rsidRDefault="00F67870" w:rsidP="004979BA">
      <w:pPr>
        <w:pStyle w:val="SteppedPara"/>
        <w:rPr>
          <w:rFonts w:ascii="Times New Roman" w:hAnsi="Times New Roman"/>
        </w:rPr>
      </w:pPr>
      <w:r w:rsidRPr="003860EF">
        <w:rPr>
          <w:rStyle w:val="IntenseEmphasis"/>
          <w:i w:val="0"/>
        </w:rPr>
        <w:t>Step 3.</w:t>
      </w:r>
      <w:r w:rsidRPr="003860EF">
        <w:rPr>
          <w:rStyle w:val="IntenseEmphasis"/>
          <w:i w:val="0"/>
        </w:rPr>
        <w:tab/>
      </w:r>
      <w:r w:rsidR="00720F46" w:rsidRPr="003860EF">
        <w:t xml:space="preserve">ESR processes the message in real time. Notifications become available, on </w:t>
      </w:r>
      <w:proofErr w:type="spellStart"/>
      <w:r w:rsidR="00720F46" w:rsidRPr="003860EF">
        <w:t>EpiSurv</w:t>
      </w:r>
      <w:proofErr w:type="spellEnd"/>
      <w:r w:rsidR="00720F46" w:rsidRPr="003860EF">
        <w:t>, to the relevant Medical Officer of Health.</w:t>
      </w:r>
    </w:p>
    <w:p w14:paraId="34A7996D" w14:textId="77777777" w:rsidR="00720F46" w:rsidRPr="003860EF" w:rsidRDefault="00F67870" w:rsidP="004979BA">
      <w:pPr>
        <w:pStyle w:val="SteppedPara"/>
      </w:pPr>
      <w:r w:rsidRPr="003860EF">
        <w:rPr>
          <w:rStyle w:val="IntenseEmphasis"/>
          <w:i w:val="0"/>
        </w:rPr>
        <w:t>Step 4.</w:t>
      </w:r>
      <w:r w:rsidRPr="003860EF">
        <w:rPr>
          <w:rStyle w:val="IntenseEmphasis"/>
          <w:i w:val="0"/>
        </w:rPr>
        <w:tab/>
      </w:r>
      <w:r w:rsidR="00720F46" w:rsidRPr="003860EF">
        <w:t>The laboratory sends the test results back to the clinician.</w:t>
      </w:r>
    </w:p>
    <w:p w14:paraId="1CB5C4F7" w14:textId="245C5DA9" w:rsidR="00720F46" w:rsidRDefault="007D4480" w:rsidP="00043FEB">
      <w:pPr>
        <w:pStyle w:val="Heading3"/>
      </w:pPr>
      <w:bookmarkStart w:id="115" w:name="_Toc447803217"/>
      <w:r>
        <w:rPr>
          <w:noProof/>
          <w:lang w:eastAsia="en-NZ"/>
        </w:rPr>
        <w:lastRenderedPageBreak/>
        <mc:AlternateContent>
          <mc:Choice Requires="wps">
            <w:drawing>
              <wp:anchor distT="0" distB="0" distL="114300" distR="114300" simplePos="0" relativeHeight="251840512" behindDoc="1" locked="0" layoutInCell="1" allowOverlap="1" wp14:anchorId="3AF241CC" wp14:editId="1CF2B631">
                <wp:simplePos x="0" y="0"/>
                <wp:positionH relativeFrom="margin">
                  <wp:align>left</wp:align>
                </wp:positionH>
                <wp:positionV relativeFrom="paragraph">
                  <wp:posOffset>3311525</wp:posOffset>
                </wp:positionV>
                <wp:extent cx="5956300" cy="635"/>
                <wp:effectExtent l="0" t="0" r="6350" b="0"/>
                <wp:wrapTight wrapText="bothSides">
                  <wp:wrapPolygon edited="0">
                    <wp:start x="0" y="0"/>
                    <wp:lineTo x="0" y="19722"/>
                    <wp:lineTo x="21554" y="19722"/>
                    <wp:lineTo x="21554"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5956300" cy="635"/>
                        </a:xfrm>
                        <a:prstGeom prst="rect">
                          <a:avLst/>
                        </a:prstGeom>
                        <a:solidFill>
                          <a:prstClr val="white"/>
                        </a:solidFill>
                        <a:ln>
                          <a:noFill/>
                        </a:ln>
                        <a:effectLst/>
                      </wps:spPr>
                      <wps:txbx>
                        <w:txbxContent>
                          <w:p w14:paraId="1F3E3D82" w14:textId="518C58D7" w:rsidR="007A24FD" w:rsidRPr="00CA2990" w:rsidRDefault="007A24FD">
                            <w:pPr>
                              <w:pStyle w:val="Caption"/>
                              <w:rPr>
                                <w:noProof/>
                              </w:rPr>
                            </w:pPr>
                            <w:r>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t>: Flow for partial send-away testing and notification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F241CC" id="Text Box 17" o:spid="_x0000_s1027" type="#_x0000_t202" style="position:absolute;left:0;text-align:left;margin-left:0;margin-top:260.75pt;width:469pt;height:.05pt;z-index:-25147596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" stroked="f">
                <v:textbox style="mso-fit-shape-to-text:t" inset="0,0,0,0">
                  <w:txbxContent>
                    <w:p w14:paraId="1F3E3D82" w14:textId="518C58D7" w:rsidR="007A24FD" w:rsidRPr="00CA2990" w:rsidRDefault="007A24FD">
                      <w:pPr>
                        <w:pStyle w:val="Caption"/>
                        <w:rPr>
                          <w:noProof/>
                        </w:rPr>
                      </w:pPr>
                      <w:r>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t>: Flow for partial send-away testing and notification</w:t>
                      </w:r>
                    </w:p>
                  </w:txbxContent>
                </v:textbox>
                <w10:wrap type="tight" anchorx="margin"/>
              </v:shape>
            </w:pict>
          </mc:Fallback>
        </mc:AlternateContent>
      </w:r>
      <w:r w:rsidR="00720F46">
        <w:t>Transaction 2 – Partial send-away testing and notification</w:t>
      </w:r>
      <w:bookmarkEnd w:id="115"/>
      <w:r w:rsidR="00720F46">
        <w:t xml:space="preserve"> </w:t>
      </w:r>
    </w:p>
    <w:p w14:paraId="560F5E0C" w14:textId="64C45BAF" w:rsidR="00720F46" w:rsidRPr="003860EF" w:rsidRDefault="00720F46">
      <w:pPr>
        <w:pStyle w:val="SteppedPara"/>
        <w:rPr>
          <w:rFonts w:ascii="Times New Roman" w:hAnsi="Times New Roman"/>
        </w:rPr>
      </w:pPr>
      <w:r w:rsidRPr="003860EF">
        <w:rPr>
          <w:noProof/>
          <w:lang w:eastAsia="en-NZ"/>
        </w:rPr>
        <w:drawing>
          <wp:anchor distT="0" distB="0" distL="114300" distR="114300" simplePos="0" relativeHeight="251823104" behindDoc="1" locked="0" layoutInCell="1" allowOverlap="1" wp14:anchorId="70E301E3" wp14:editId="7AD12A76">
            <wp:simplePos x="0" y="0"/>
            <wp:positionH relativeFrom="column">
              <wp:posOffset>3810</wp:posOffset>
            </wp:positionH>
            <wp:positionV relativeFrom="paragraph">
              <wp:posOffset>-4445</wp:posOffset>
            </wp:positionV>
            <wp:extent cx="5956300" cy="2947670"/>
            <wp:effectExtent l="19050" t="19050" r="25400" b="24130"/>
            <wp:wrapTight wrapText="bothSides">
              <wp:wrapPolygon edited="0">
                <wp:start x="-69" y="-140"/>
                <wp:lineTo x="-69" y="21637"/>
                <wp:lineTo x="21623" y="21637"/>
                <wp:lineTo x="21623" y="-140"/>
                <wp:lineTo x="-69" y="-140"/>
              </wp:wrapPolygon>
            </wp:wrapTight>
            <wp:docPr id="42" name="Picture 42" descr="Diagram showing the notification flow when a samplke has been sent to a second lab for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956300" cy="2947670"/>
                    </a:xfrm>
                    <a:prstGeom prst="rect">
                      <a:avLst/>
                    </a:prstGeom>
                    <a:ln>
                      <a:solidFill>
                        <a:schemeClr val="tx2"/>
                      </a:solidFill>
                    </a:ln>
                  </pic:spPr>
                </pic:pic>
              </a:graphicData>
            </a:graphic>
          </wp:anchor>
        </w:drawing>
      </w:r>
      <w:r w:rsidRPr="003860EF">
        <w:rPr>
          <w:rStyle w:val="IntenseEmphasis"/>
          <w:i w:val="0"/>
        </w:rPr>
        <w:t>Step 1.</w:t>
      </w:r>
      <w:r w:rsidRPr="003860EF">
        <w:t xml:space="preserve"> </w:t>
      </w:r>
      <w:r w:rsidR="004979BA" w:rsidRPr="003860EF">
        <w:tab/>
      </w:r>
      <w:r w:rsidRPr="003860EF">
        <w:t xml:space="preserve">The clinician examines the patient, obtains a </w:t>
      </w:r>
      <w:proofErr w:type="gramStart"/>
      <w:r w:rsidRPr="003860EF">
        <w:t>sample</w:t>
      </w:r>
      <w:proofErr w:type="gramEnd"/>
      <w:r w:rsidRPr="003860EF">
        <w:t xml:space="preserve"> and requests a laboratory test.</w:t>
      </w:r>
    </w:p>
    <w:p w14:paraId="2697C335" w14:textId="77777777" w:rsidR="00720F46" w:rsidRPr="003860EF" w:rsidRDefault="00720F46" w:rsidP="004979BA">
      <w:pPr>
        <w:pStyle w:val="SteppedPara"/>
        <w:rPr>
          <w:rFonts w:ascii="Times New Roman" w:hAnsi="Times New Roman"/>
        </w:rPr>
      </w:pPr>
      <w:r w:rsidRPr="003860EF">
        <w:rPr>
          <w:rStyle w:val="IntenseEmphasis"/>
          <w:i w:val="0"/>
        </w:rPr>
        <w:t xml:space="preserve">Step 2. </w:t>
      </w:r>
      <w:r w:rsidR="004979BA" w:rsidRPr="003860EF">
        <w:rPr>
          <w:rStyle w:val="IntenseEmphasis"/>
          <w:i w:val="0"/>
        </w:rPr>
        <w:tab/>
      </w:r>
      <w:r w:rsidRPr="003860EF">
        <w:t>The laboratory performs the tests, generates either a partial or first result, and then sends a sample to another laboratory for testing.</w:t>
      </w:r>
    </w:p>
    <w:p w14:paraId="2728A1B8" w14:textId="7A0496F2" w:rsidR="00720F46" w:rsidRPr="003860EF" w:rsidRDefault="00720F46" w:rsidP="004979BA">
      <w:pPr>
        <w:pStyle w:val="SteppedPara"/>
        <w:rPr>
          <w:rFonts w:ascii="Times New Roman" w:hAnsi="Times New Roman"/>
        </w:rPr>
      </w:pPr>
      <w:r w:rsidRPr="003860EF">
        <w:rPr>
          <w:rStyle w:val="IntenseEmphasis"/>
          <w:i w:val="0"/>
        </w:rPr>
        <w:t>Step 3.</w:t>
      </w:r>
      <w:r w:rsidR="004979BA" w:rsidRPr="003860EF">
        <w:rPr>
          <w:rStyle w:val="IntenseEmphasis"/>
          <w:i w:val="0"/>
        </w:rPr>
        <w:tab/>
      </w:r>
      <w:r w:rsidRPr="003860EF">
        <w:t xml:space="preserve">The first laboratory uses laboratory notification flowcharts to assess if and when to send a notification to the </w:t>
      </w:r>
      <w:r w:rsidR="002126E2">
        <w:t>M</w:t>
      </w:r>
      <w:r w:rsidRPr="003860EF">
        <w:t xml:space="preserve">edical </w:t>
      </w:r>
      <w:r w:rsidR="002126E2">
        <w:t>O</w:t>
      </w:r>
      <w:r w:rsidRPr="003860EF">
        <w:t xml:space="preserve">fficer of </w:t>
      </w:r>
      <w:r w:rsidR="002126E2">
        <w:t>H</w:t>
      </w:r>
      <w:r w:rsidRPr="003860EF">
        <w:t>ealth. If notifiable, the laboratory must immediately send an HL7 version 2.4 message to the relevant Medical</w:t>
      </w:r>
      <w:r w:rsidRPr="003860EF">
        <w:rPr>
          <w:rFonts w:ascii="Times New Roman" w:hAnsi="Times New Roman"/>
        </w:rPr>
        <w:t xml:space="preserve"> </w:t>
      </w:r>
      <w:r w:rsidRPr="003860EF">
        <w:t xml:space="preserve">Officer of Health via </w:t>
      </w:r>
      <w:proofErr w:type="spellStart"/>
      <w:r w:rsidRPr="003860EF">
        <w:t>EpiSurv</w:t>
      </w:r>
      <w:proofErr w:type="spellEnd"/>
      <w:r w:rsidRPr="003860EF">
        <w:t>.</w:t>
      </w:r>
    </w:p>
    <w:p w14:paraId="5CD0E509" w14:textId="77777777" w:rsidR="00720F46" w:rsidRPr="003860EF" w:rsidRDefault="00720F46" w:rsidP="004979BA">
      <w:pPr>
        <w:pStyle w:val="SteppedPara"/>
        <w:rPr>
          <w:rFonts w:ascii="Times New Roman" w:hAnsi="Times New Roman"/>
        </w:rPr>
      </w:pPr>
      <w:r w:rsidRPr="003860EF">
        <w:rPr>
          <w:rStyle w:val="IntenseEmphasis"/>
          <w:i w:val="0"/>
        </w:rPr>
        <w:t xml:space="preserve">Step 4. </w:t>
      </w:r>
      <w:r w:rsidR="004979BA" w:rsidRPr="003860EF">
        <w:rPr>
          <w:rStyle w:val="IntenseEmphasis"/>
          <w:i w:val="0"/>
        </w:rPr>
        <w:tab/>
      </w:r>
      <w:r w:rsidRPr="003860EF">
        <w:t>The second laboratory performs tests. If a notifiable result is found, it notifies the Medical Officer of Health.</w:t>
      </w:r>
    </w:p>
    <w:p w14:paraId="54EF7843" w14:textId="77777777" w:rsidR="00720F46" w:rsidRPr="003860EF" w:rsidRDefault="00720F46" w:rsidP="004979BA">
      <w:pPr>
        <w:pStyle w:val="SteppedPara"/>
        <w:rPr>
          <w:rFonts w:ascii="Times New Roman" w:hAnsi="Times New Roman"/>
        </w:rPr>
      </w:pPr>
      <w:r w:rsidRPr="003860EF">
        <w:rPr>
          <w:rStyle w:val="IntenseEmphasis"/>
          <w:i w:val="0"/>
        </w:rPr>
        <w:t xml:space="preserve">Step 5. </w:t>
      </w:r>
      <w:r w:rsidR="004979BA" w:rsidRPr="003860EF">
        <w:rPr>
          <w:rStyle w:val="IntenseEmphasis"/>
          <w:i w:val="0"/>
        </w:rPr>
        <w:tab/>
      </w:r>
      <w:r w:rsidRPr="003860EF">
        <w:t xml:space="preserve">ESR processes the messages in real time. Notifications become available, on </w:t>
      </w:r>
      <w:proofErr w:type="spellStart"/>
      <w:r w:rsidRPr="003860EF">
        <w:t>EpiSurv</w:t>
      </w:r>
      <w:proofErr w:type="spellEnd"/>
      <w:r w:rsidRPr="003860EF">
        <w:t>, to the relevant Medical Officer of Health.</w:t>
      </w:r>
    </w:p>
    <w:p w14:paraId="01E5950F" w14:textId="77777777" w:rsidR="00720F46" w:rsidRPr="003860EF" w:rsidRDefault="00720F46" w:rsidP="004979BA">
      <w:pPr>
        <w:pStyle w:val="SteppedPara"/>
        <w:rPr>
          <w:rFonts w:ascii="Times New Roman" w:hAnsi="Times New Roman"/>
        </w:rPr>
      </w:pPr>
      <w:r w:rsidRPr="003860EF">
        <w:rPr>
          <w:rStyle w:val="IntenseEmphasis"/>
          <w:i w:val="0"/>
        </w:rPr>
        <w:t xml:space="preserve">Step 6. </w:t>
      </w:r>
      <w:r w:rsidR="004979BA" w:rsidRPr="003860EF">
        <w:rPr>
          <w:rStyle w:val="IntenseEmphasis"/>
          <w:i w:val="0"/>
        </w:rPr>
        <w:tab/>
      </w:r>
      <w:r w:rsidRPr="003860EF">
        <w:t>Where possible, the second laboratory advises the original laboratory that it has notified the Medical Officer of Health when sending back the test results.</w:t>
      </w:r>
    </w:p>
    <w:p w14:paraId="5F941772" w14:textId="030D2AC1" w:rsidR="007C0BD5" w:rsidRPr="003860EF" w:rsidRDefault="00720F46" w:rsidP="004979BA">
      <w:pPr>
        <w:pStyle w:val="SteppedPara"/>
      </w:pPr>
      <w:r w:rsidRPr="003860EF">
        <w:rPr>
          <w:rStyle w:val="IntenseEmphasis"/>
          <w:i w:val="0"/>
        </w:rPr>
        <w:t xml:space="preserve">Step 7. </w:t>
      </w:r>
      <w:r w:rsidR="004979BA" w:rsidRPr="003860EF">
        <w:rPr>
          <w:rStyle w:val="IntenseEmphasis"/>
          <w:i w:val="0"/>
        </w:rPr>
        <w:tab/>
      </w:r>
      <w:r w:rsidRPr="003860EF">
        <w:t>Both laboratories send their test results back to the clinician</w:t>
      </w:r>
    </w:p>
    <w:p w14:paraId="20DA83FD" w14:textId="7CFE9002" w:rsidR="007C0BD5" w:rsidRDefault="007D4480" w:rsidP="00043FEB">
      <w:pPr>
        <w:pStyle w:val="Heading3"/>
      </w:pPr>
      <w:r>
        <w:rPr>
          <w:noProof/>
          <w:lang w:eastAsia="en-NZ"/>
        </w:rPr>
        <w:lastRenderedPageBreak/>
        <mc:AlternateContent>
          <mc:Choice Requires="wps">
            <w:drawing>
              <wp:anchor distT="0" distB="0" distL="114300" distR="114300" simplePos="0" relativeHeight="251836416" behindDoc="1" locked="0" layoutInCell="1" allowOverlap="1" wp14:anchorId="15909964" wp14:editId="40E15EB9">
                <wp:simplePos x="0" y="0"/>
                <wp:positionH relativeFrom="margin">
                  <wp:align>left</wp:align>
                </wp:positionH>
                <wp:positionV relativeFrom="paragraph">
                  <wp:posOffset>3408045</wp:posOffset>
                </wp:positionV>
                <wp:extent cx="5956300" cy="635"/>
                <wp:effectExtent l="0" t="0" r="6350" b="0"/>
                <wp:wrapTight wrapText="bothSides">
                  <wp:wrapPolygon edited="0">
                    <wp:start x="0" y="0"/>
                    <wp:lineTo x="0" y="19722"/>
                    <wp:lineTo x="21554" y="19722"/>
                    <wp:lineTo x="21554"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5956300" cy="635"/>
                        </a:xfrm>
                        <a:prstGeom prst="rect">
                          <a:avLst/>
                        </a:prstGeom>
                        <a:solidFill>
                          <a:prstClr val="white"/>
                        </a:solidFill>
                        <a:ln>
                          <a:noFill/>
                        </a:ln>
                        <a:effectLst/>
                      </wps:spPr>
                      <wps:txbx>
                        <w:txbxContent>
                          <w:p w14:paraId="41B8BD61" w14:textId="1039242C" w:rsidR="007A24FD" w:rsidRPr="004B46C6" w:rsidRDefault="007A24FD" w:rsidP="00D45446">
                            <w:pPr>
                              <w:pStyle w:val="Caption"/>
                            </w:pPr>
                            <w:r w:rsidRPr="00D45446">
                              <w:t xml:space="preserve">Figure </w:t>
                            </w:r>
                            <w:r w:rsidRPr="00D45446">
                              <w:fldChar w:fldCharType="begin"/>
                            </w:r>
                            <w:r w:rsidRPr="007D4480">
                              <w:instrText xml:space="preserve"> SEQ Figure \* ARABIC </w:instrText>
                            </w:r>
                            <w:r w:rsidRPr="00D45446">
                              <w:fldChar w:fldCharType="separate"/>
                            </w:r>
                            <w:r>
                              <w:rPr>
                                <w:noProof/>
                              </w:rPr>
                              <w:t>5</w:t>
                            </w:r>
                            <w:r w:rsidRPr="00D45446">
                              <w:fldChar w:fldCharType="end"/>
                            </w:r>
                            <w:r w:rsidRPr="00D45446">
                              <w:t>:</w:t>
                            </w:r>
                            <w:r>
                              <w:t xml:space="preserve"> </w:t>
                            </w:r>
                            <w:r w:rsidRPr="00D45446">
                              <w:t>Flow for full send-away testing and notification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5909964" id="Text Box 13" o:spid="_x0000_s1028" type="#_x0000_t202" style="position:absolute;left:0;text-align:left;margin-left:0;margin-top:268.35pt;width:469pt;height:.05pt;z-index:-2514800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" stroked="f">
                <v:textbox style="mso-fit-shape-to-text:t" inset="0,0,0,0">
                  <w:txbxContent>
                    <w:p w14:paraId="41B8BD61" w14:textId="1039242C" w:rsidR="007A24FD" w:rsidRPr="004B46C6" w:rsidRDefault="007A24FD" w:rsidP="00D45446">
                      <w:pPr>
                        <w:pStyle w:val="Caption"/>
                      </w:pPr>
                      <w:r w:rsidRPr="00D45446">
                        <w:t xml:space="preserve">Figure </w:t>
                      </w:r>
                      <w:r w:rsidRPr="00D45446">
                        <w:fldChar w:fldCharType="begin"/>
                      </w:r>
                      <w:r w:rsidRPr="007D4480">
                        <w:instrText xml:space="preserve"> SEQ Figure \* ARABIC </w:instrText>
                      </w:r>
                      <w:r w:rsidRPr="00D45446">
                        <w:fldChar w:fldCharType="separate"/>
                      </w:r>
                      <w:r>
                        <w:rPr>
                          <w:noProof/>
                        </w:rPr>
                        <w:t>5</w:t>
                      </w:r>
                      <w:r w:rsidRPr="00D45446">
                        <w:fldChar w:fldCharType="end"/>
                      </w:r>
                      <w:r w:rsidRPr="00D45446">
                        <w:t>:</w:t>
                      </w:r>
                      <w:r>
                        <w:t xml:space="preserve"> </w:t>
                      </w:r>
                      <w:r w:rsidRPr="00D45446">
                        <w:t>Flow for full send-away testing and notification</w:t>
                      </w:r>
                    </w:p>
                  </w:txbxContent>
                </v:textbox>
                <w10:wrap type="tight" anchorx="margin"/>
              </v:shape>
            </w:pict>
          </mc:Fallback>
        </mc:AlternateContent>
      </w:r>
      <w:bookmarkStart w:id="116" w:name="_Toc447803218"/>
      <w:r w:rsidR="00720F46">
        <w:t>Transaction 3 – Full send-away testing and notification</w:t>
      </w:r>
      <w:bookmarkEnd w:id="116"/>
      <w:r w:rsidR="007C0BD5">
        <w:t xml:space="preserve"> </w:t>
      </w:r>
    </w:p>
    <w:p w14:paraId="0A6EF90F" w14:textId="28DDD8C3" w:rsidR="00720F46" w:rsidRPr="003860EF" w:rsidRDefault="00720F46" w:rsidP="004B46C6">
      <w:pPr>
        <w:pStyle w:val="SteppedPara"/>
        <w:rPr>
          <w:rFonts w:ascii="Times New Roman" w:hAnsi="Times New Roman"/>
        </w:rPr>
      </w:pPr>
      <w:r w:rsidRPr="003860EF">
        <w:rPr>
          <w:noProof/>
          <w:lang w:eastAsia="en-NZ"/>
        </w:rPr>
        <w:drawing>
          <wp:anchor distT="0" distB="0" distL="114300" distR="114300" simplePos="0" relativeHeight="251822080" behindDoc="1" locked="0" layoutInCell="1" allowOverlap="1" wp14:anchorId="6AD7DC63" wp14:editId="78FDA601">
            <wp:simplePos x="0" y="0"/>
            <wp:positionH relativeFrom="column">
              <wp:posOffset>3810</wp:posOffset>
            </wp:positionH>
            <wp:positionV relativeFrom="paragraph">
              <wp:posOffset>-4445</wp:posOffset>
            </wp:positionV>
            <wp:extent cx="5956300" cy="3081020"/>
            <wp:effectExtent l="19050" t="19050" r="25400" b="24130"/>
            <wp:wrapTight wrapText="bothSides">
              <wp:wrapPolygon edited="0">
                <wp:start x="-69" y="-134"/>
                <wp:lineTo x="-69" y="21636"/>
                <wp:lineTo x="21623" y="21636"/>
                <wp:lineTo x="21623" y="-134"/>
                <wp:lineTo x="-69" y="-134"/>
              </wp:wrapPolygon>
            </wp:wrapTight>
            <wp:docPr id="43" name="Picture 43" descr="Diagram showing the notification flow when the first lab can't perform the test and sends it to a second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956300" cy="3081020"/>
                    </a:xfrm>
                    <a:prstGeom prst="rect">
                      <a:avLst/>
                    </a:prstGeom>
                    <a:ln>
                      <a:solidFill>
                        <a:schemeClr val="tx2"/>
                      </a:solidFill>
                    </a:ln>
                  </pic:spPr>
                </pic:pic>
              </a:graphicData>
            </a:graphic>
          </wp:anchor>
        </w:drawing>
      </w:r>
      <w:r w:rsidRPr="003860EF">
        <w:rPr>
          <w:rStyle w:val="IntenseEmphasis"/>
          <w:i w:val="0"/>
        </w:rPr>
        <w:t>Step 1.</w:t>
      </w:r>
      <w:r w:rsidRPr="003860EF">
        <w:t xml:space="preserve"> </w:t>
      </w:r>
      <w:r w:rsidR="00043FEB" w:rsidRPr="003860EF">
        <w:tab/>
      </w:r>
      <w:r w:rsidRPr="003860EF">
        <w:t xml:space="preserve">The clinician examines the patient, obtains a </w:t>
      </w:r>
      <w:proofErr w:type="gramStart"/>
      <w:r w:rsidRPr="003860EF">
        <w:t>sample</w:t>
      </w:r>
      <w:proofErr w:type="gramEnd"/>
      <w:r w:rsidRPr="003860EF">
        <w:t xml:space="preserve"> and requests a laboratory test.</w:t>
      </w:r>
    </w:p>
    <w:p w14:paraId="5E55751C" w14:textId="4070F97B" w:rsidR="00720F46" w:rsidRPr="003860EF" w:rsidRDefault="00720F46" w:rsidP="00043FEB">
      <w:pPr>
        <w:tabs>
          <w:tab w:val="left" w:pos="851"/>
        </w:tabs>
        <w:ind w:left="851" w:hanging="851"/>
        <w:rPr>
          <w:rFonts w:ascii="Times New Roman" w:hAnsi="Times New Roman"/>
        </w:rPr>
      </w:pPr>
      <w:r w:rsidRPr="004B46C6">
        <w:rPr>
          <w:rStyle w:val="IntenseEmphasis"/>
          <w:i w:val="0"/>
        </w:rPr>
        <w:t>Step 2.</w:t>
      </w:r>
      <w:r w:rsidRPr="003860EF">
        <w:t xml:space="preserve"> </w:t>
      </w:r>
      <w:r w:rsidR="00043FEB" w:rsidRPr="003860EF">
        <w:tab/>
      </w:r>
      <w:r w:rsidRPr="003860EF">
        <w:t>The laboratory cannot perform the requested tests and sends a sample to another laboratory for testing.</w:t>
      </w:r>
    </w:p>
    <w:p w14:paraId="0F7AAA03" w14:textId="693807F3" w:rsidR="00720F46" w:rsidRPr="003860EF" w:rsidRDefault="00720F46" w:rsidP="00043FEB">
      <w:pPr>
        <w:tabs>
          <w:tab w:val="left" w:pos="851"/>
        </w:tabs>
        <w:ind w:left="851" w:hanging="851"/>
        <w:rPr>
          <w:rFonts w:ascii="Times New Roman" w:hAnsi="Times New Roman"/>
        </w:rPr>
      </w:pPr>
      <w:r w:rsidRPr="003860EF">
        <w:rPr>
          <w:rStyle w:val="IntenseEmphasis"/>
          <w:i w:val="0"/>
        </w:rPr>
        <w:t xml:space="preserve">Step 3. </w:t>
      </w:r>
      <w:r w:rsidR="00043FEB" w:rsidRPr="003860EF">
        <w:rPr>
          <w:rStyle w:val="IntenseEmphasis"/>
          <w:i w:val="0"/>
        </w:rPr>
        <w:tab/>
      </w:r>
      <w:r w:rsidRPr="003860EF">
        <w:t xml:space="preserve">The second laboratory performs the tests. The laboratory uses laboratory notification flowcharts to assess if and when to send a notification to the Medical Officer of Health. If notifiable, the laboratory must immediately send an HL7 version 2.4 message to the relevant </w:t>
      </w:r>
      <w:r w:rsidR="002126E2">
        <w:t>M</w:t>
      </w:r>
      <w:r w:rsidRPr="003860EF">
        <w:t xml:space="preserve">edical </w:t>
      </w:r>
      <w:r w:rsidR="002126E2">
        <w:t>O</w:t>
      </w:r>
      <w:r w:rsidRPr="003860EF">
        <w:t xml:space="preserve">fficer of </w:t>
      </w:r>
      <w:r w:rsidR="002126E2">
        <w:t>H</w:t>
      </w:r>
      <w:r w:rsidRPr="003860EF">
        <w:t xml:space="preserve">ealth via </w:t>
      </w:r>
      <w:proofErr w:type="spellStart"/>
      <w:r w:rsidRPr="003860EF">
        <w:t>EpiSurv</w:t>
      </w:r>
      <w:proofErr w:type="spellEnd"/>
      <w:r w:rsidRPr="003860EF">
        <w:t>.</w:t>
      </w:r>
    </w:p>
    <w:p w14:paraId="6FD8EBB6" w14:textId="77777777" w:rsidR="00720F46" w:rsidRPr="003860EF" w:rsidRDefault="00720F46" w:rsidP="00043FEB">
      <w:pPr>
        <w:tabs>
          <w:tab w:val="left" w:pos="851"/>
        </w:tabs>
        <w:ind w:left="851" w:hanging="851"/>
        <w:rPr>
          <w:rFonts w:ascii="Times New Roman" w:hAnsi="Times New Roman"/>
        </w:rPr>
      </w:pPr>
      <w:r w:rsidRPr="003860EF">
        <w:rPr>
          <w:rStyle w:val="IntenseEmphasis"/>
          <w:i w:val="0"/>
        </w:rPr>
        <w:t>Step 4.</w:t>
      </w:r>
      <w:r w:rsidRPr="003860EF">
        <w:t xml:space="preserve"> </w:t>
      </w:r>
      <w:r w:rsidR="00043FEB" w:rsidRPr="003860EF">
        <w:tab/>
      </w:r>
      <w:r w:rsidRPr="003860EF">
        <w:rPr>
          <w:rStyle w:val="SteppedParaChar"/>
        </w:rPr>
        <w:t xml:space="preserve">ESR processes the message in real time. Notifications become available, on </w:t>
      </w:r>
      <w:proofErr w:type="spellStart"/>
      <w:r w:rsidRPr="003860EF">
        <w:rPr>
          <w:rStyle w:val="SteppedParaChar"/>
        </w:rPr>
        <w:t>EpiSurv</w:t>
      </w:r>
      <w:proofErr w:type="spellEnd"/>
      <w:r w:rsidRPr="003860EF">
        <w:rPr>
          <w:rStyle w:val="SteppedParaChar"/>
        </w:rPr>
        <w:t>, to the relevant Medical Officer of Health.</w:t>
      </w:r>
    </w:p>
    <w:p w14:paraId="6FD78EEA" w14:textId="14CEE42C" w:rsidR="00720F46" w:rsidRPr="003860EF" w:rsidRDefault="00720F46" w:rsidP="00043FEB">
      <w:pPr>
        <w:tabs>
          <w:tab w:val="left" w:pos="851"/>
        </w:tabs>
        <w:ind w:left="851" w:hanging="851"/>
        <w:rPr>
          <w:rFonts w:ascii="Times New Roman" w:hAnsi="Times New Roman"/>
        </w:rPr>
      </w:pPr>
      <w:r w:rsidRPr="003860EF">
        <w:rPr>
          <w:rStyle w:val="IntenseEmphasis"/>
          <w:i w:val="0"/>
        </w:rPr>
        <w:t>Step 5.</w:t>
      </w:r>
      <w:r w:rsidRPr="003860EF">
        <w:t xml:space="preserve"> </w:t>
      </w:r>
      <w:r w:rsidR="00043FEB" w:rsidRPr="003860EF">
        <w:tab/>
      </w:r>
      <w:r w:rsidRPr="003860EF">
        <w:t>Where possible, the second laboratory advises the original laboratory that it has notified the Medical Officer of Health when sending back the test results.</w:t>
      </w:r>
    </w:p>
    <w:p w14:paraId="3B929321" w14:textId="2C43CCB5" w:rsidR="00720F46" w:rsidRPr="003860EF" w:rsidRDefault="00720F46" w:rsidP="00043FEB">
      <w:pPr>
        <w:tabs>
          <w:tab w:val="left" w:pos="851"/>
        </w:tabs>
        <w:ind w:left="851" w:hanging="851"/>
        <w:rPr>
          <w:rFonts w:ascii="Times New Roman" w:hAnsi="Times New Roman"/>
        </w:rPr>
      </w:pPr>
      <w:r w:rsidRPr="003860EF">
        <w:rPr>
          <w:rStyle w:val="IntenseEmphasis"/>
          <w:i w:val="0"/>
        </w:rPr>
        <w:t>Step 6.</w:t>
      </w:r>
      <w:r w:rsidRPr="003860EF">
        <w:t xml:space="preserve"> </w:t>
      </w:r>
      <w:r w:rsidR="00043FEB" w:rsidRPr="003860EF">
        <w:tab/>
      </w:r>
      <w:r w:rsidRPr="003860EF">
        <w:t>The second laboratory sends the test results back to the clinician.</w:t>
      </w:r>
    </w:p>
    <w:p w14:paraId="02FDF464" w14:textId="77777777" w:rsidR="007C0BD5" w:rsidRDefault="00720F46" w:rsidP="00043FEB">
      <w:pPr>
        <w:pStyle w:val="Heading3"/>
      </w:pPr>
      <w:bookmarkStart w:id="117" w:name="_Toc447803219"/>
      <w:r>
        <w:lastRenderedPageBreak/>
        <w:t>Transaction 4 – Overseas send-away testing and notification</w:t>
      </w:r>
      <w:bookmarkEnd w:id="117"/>
      <w:r>
        <w:t xml:space="preserve"> </w:t>
      </w:r>
    </w:p>
    <w:p w14:paraId="66912334" w14:textId="43778A32" w:rsidR="00720F46" w:rsidRPr="003860EF" w:rsidRDefault="007C0BD5">
      <w:pPr>
        <w:pStyle w:val="SteppedPara"/>
        <w:rPr>
          <w:rFonts w:ascii="Times New Roman" w:hAnsi="Times New Roman"/>
        </w:rPr>
      </w:pPr>
      <w:r w:rsidRPr="003860EF">
        <w:rPr>
          <w:noProof/>
          <w:lang w:eastAsia="en-NZ"/>
        </w:rPr>
        <mc:AlternateContent>
          <mc:Choice Requires="wps">
            <w:drawing>
              <wp:anchor distT="0" distB="0" distL="114300" distR="114300" simplePos="0" relativeHeight="251838464" behindDoc="1" locked="0" layoutInCell="1" allowOverlap="1" wp14:anchorId="5F033E90" wp14:editId="6D8425D1">
                <wp:simplePos x="0" y="0"/>
                <wp:positionH relativeFrom="column">
                  <wp:posOffset>0</wp:posOffset>
                </wp:positionH>
                <wp:positionV relativeFrom="paragraph">
                  <wp:posOffset>3291840</wp:posOffset>
                </wp:positionV>
                <wp:extent cx="5956300" cy="635"/>
                <wp:effectExtent l="0" t="0" r="0" b="0"/>
                <wp:wrapTight wrapText="bothSides">
                  <wp:wrapPolygon edited="0">
                    <wp:start x="0" y="0"/>
                    <wp:lineTo x="0" y="21600"/>
                    <wp:lineTo x="21600" y="21600"/>
                    <wp:lineTo x="21600" y="0"/>
                  </wp:wrapPolygon>
                </wp:wrapTight>
                <wp:docPr id="15" name="Text Box 15"/>
                <wp:cNvGraphicFramePr/>
                <a:graphic xmlns:a="http://schemas.openxmlformats.org/drawingml/2006/main">
                  <a:graphicData uri="http://schemas.microsoft.com/office/word/2010/wordprocessingShape">
                    <wps:wsp>
                      <wps:cNvSpPr txBox="1"/>
                      <wps:spPr>
                        <a:xfrm>
                          <a:off x="0" y="0"/>
                          <a:ext cx="5956300" cy="635"/>
                        </a:xfrm>
                        <a:prstGeom prst="rect">
                          <a:avLst/>
                        </a:prstGeom>
                        <a:solidFill>
                          <a:prstClr val="white"/>
                        </a:solidFill>
                        <a:ln>
                          <a:noFill/>
                        </a:ln>
                        <a:effectLst/>
                      </wps:spPr>
                      <wps:txbx>
                        <w:txbxContent>
                          <w:p w14:paraId="7A4FEF15" w14:textId="7B2D6D52" w:rsidR="007A24FD" w:rsidRPr="004B46C6" w:rsidRDefault="007A24FD" w:rsidP="00195DE9">
                            <w:pPr>
                              <w:pStyle w:val="Caption"/>
                            </w:pPr>
                            <w:r w:rsidRPr="00D45446">
                              <w:t xml:space="preserve">Figure </w:t>
                            </w:r>
                            <w:r w:rsidRPr="00641616">
                              <w:fldChar w:fldCharType="begin"/>
                            </w:r>
                            <w:r w:rsidRPr="00195DE9">
                              <w:instrText xml:space="preserve"> SEQ Figure \* ARABIC </w:instrText>
                            </w:r>
                            <w:r w:rsidRPr="00641616">
                              <w:fldChar w:fldCharType="separate"/>
                            </w:r>
                            <w:r>
                              <w:rPr>
                                <w:noProof/>
                              </w:rPr>
                              <w:t>6</w:t>
                            </w:r>
                            <w:r w:rsidRPr="00641616">
                              <w:fldChar w:fldCharType="end"/>
                            </w:r>
                            <w:r w:rsidRPr="00641616">
                              <w:t>:</w:t>
                            </w:r>
                            <w:r>
                              <w:t xml:space="preserve"> </w:t>
                            </w:r>
                            <w:r w:rsidRPr="00641616">
                              <w:t>Flow for overseas send-away testing and notification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F033E90" id="Text Box 15" o:spid="_x0000_s1029" type="#_x0000_t202" style="position:absolute;left:0;text-align:left;margin-left:0;margin-top:259.2pt;width:469pt;height:.05pt;z-index:-251478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" stroked="f">
                <v:textbox style="mso-fit-shape-to-text:t" inset="0,0,0,0">
                  <w:txbxContent>
                    <w:p w14:paraId="7A4FEF15" w14:textId="7B2D6D52" w:rsidR="007A24FD" w:rsidRPr="004B46C6" w:rsidRDefault="007A24FD" w:rsidP="00195DE9">
                      <w:pPr>
                        <w:pStyle w:val="Caption"/>
                      </w:pPr>
                      <w:r w:rsidRPr="00D45446">
                        <w:t xml:space="preserve">Figure </w:t>
                      </w:r>
                      <w:r w:rsidRPr="00641616">
                        <w:fldChar w:fldCharType="begin"/>
                      </w:r>
                      <w:r w:rsidRPr="00195DE9">
                        <w:instrText xml:space="preserve"> SEQ Figure \* ARABIC </w:instrText>
                      </w:r>
                      <w:r w:rsidRPr="00641616">
                        <w:fldChar w:fldCharType="separate"/>
                      </w:r>
                      <w:r>
                        <w:rPr>
                          <w:noProof/>
                        </w:rPr>
                        <w:t>6</w:t>
                      </w:r>
                      <w:r w:rsidRPr="00641616">
                        <w:fldChar w:fldCharType="end"/>
                      </w:r>
                      <w:r w:rsidRPr="00641616">
                        <w:t>:</w:t>
                      </w:r>
                      <w:r>
                        <w:t xml:space="preserve"> </w:t>
                      </w:r>
                      <w:r w:rsidRPr="00641616">
                        <w:t>Flow for overseas send-away testing and notification</w:t>
                      </w:r>
                    </w:p>
                  </w:txbxContent>
                </v:textbox>
                <w10:wrap type="tight"/>
              </v:shape>
            </w:pict>
          </mc:Fallback>
        </mc:AlternateContent>
      </w:r>
      <w:r w:rsidR="00743966" w:rsidRPr="003860EF">
        <w:rPr>
          <w:noProof/>
          <w:lang w:eastAsia="en-NZ"/>
        </w:rPr>
        <w:drawing>
          <wp:anchor distT="0" distB="0" distL="114300" distR="114300" simplePos="0" relativeHeight="251825152" behindDoc="1" locked="0" layoutInCell="1" allowOverlap="1" wp14:anchorId="7AC1DE9A" wp14:editId="1A048BF4">
            <wp:simplePos x="0" y="0"/>
            <wp:positionH relativeFrom="column">
              <wp:posOffset>0</wp:posOffset>
            </wp:positionH>
            <wp:positionV relativeFrom="paragraph">
              <wp:posOffset>238125</wp:posOffset>
            </wp:positionV>
            <wp:extent cx="5956300" cy="2996565"/>
            <wp:effectExtent l="19050" t="19050" r="25400" b="13335"/>
            <wp:wrapTight wrapText="bothSides">
              <wp:wrapPolygon edited="0">
                <wp:start x="-69" y="-137"/>
                <wp:lineTo x="-69" y="21559"/>
                <wp:lineTo x="21623" y="21559"/>
                <wp:lineTo x="21623" y="-137"/>
                <wp:lineTo x="-69" y="-137"/>
              </wp:wrapPolygon>
            </wp:wrapTight>
            <wp:docPr id="4" name="Picture 4" descr="Diagram showing the notification flow when a sample needs to be sent to an overseas lab for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956300" cy="2996565"/>
                    </a:xfrm>
                    <a:prstGeom prst="rect">
                      <a:avLst/>
                    </a:prstGeom>
                    <a:ln>
                      <a:solidFill>
                        <a:schemeClr val="tx2"/>
                      </a:solidFill>
                    </a:ln>
                  </pic:spPr>
                </pic:pic>
              </a:graphicData>
            </a:graphic>
          </wp:anchor>
        </w:drawing>
      </w:r>
      <w:r w:rsidR="00720F46" w:rsidRPr="003860EF">
        <w:rPr>
          <w:rStyle w:val="IntenseEmphasis"/>
          <w:i w:val="0"/>
        </w:rPr>
        <w:t>Step 1.</w:t>
      </w:r>
      <w:r w:rsidR="00720F46" w:rsidRPr="003860EF">
        <w:t xml:space="preserve"> </w:t>
      </w:r>
      <w:r w:rsidR="00043FEB" w:rsidRPr="003860EF">
        <w:tab/>
      </w:r>
      <w:r w:rsidR="00720F46" w:rsidRPr="003860EF">
        <w:t xml:space="preserve">The clinician examines the patient, obtains a </w:t>
      </w:r>
      <w:proofErr w:type="gramStart"/>
      <w:r w:rsidR="00720F46" w:rsidRPr="003860EF">
        <w:t>sample</w:t>
      </w:r>
      <w:proofErr w:type="gramEnd"/>
      <w:r w:rsidR="00720F46" w:rsidRPr="003860EF">
        <w:t xml:space="preserve"> and requests a laboratory test.</w:t>
      </w:r>
    </w:p>
    <w:p w14:paraId="6900708F" w14:textId="77777777" w:rsidR="00720F46" w:rsidRPr="003860EF" w:rsidRDefault="00720F46" w:rsidP="00043FEB">
      <w:pPr>
        <w:pStyle w:val="SteppedPara"/>
        <w:rPr>
          <w:rFonts w:ascii="Times New Roman" w:hAnsi="Times New Roman"/>
        </w:rPr>
      </w:pPr>
      <w:r w:rsidRPr="003860EF">
        <w:rPr>
          <w:rStyle w:val="IntenseEmphasis"/>
          <w:i w:val="0"/>
        </w:rPr>
        <w:t>Step 2.</w:t>
      </w:r>
      <w:r w:rsidR="00043FEB" w:rsidRPr="003860EF">
        <w:rPr>
          <w:rStyle w:val="IntenseEmphasis"/>
          <w:i w:val="0"/>
        </w:rPr>
        <w:tab/>
      </w:r>
      <w:r w:rsidRPr="003860EF">
        <w:t>The laboratory cannot perform the tests and sends a sample to an overseas laboratory for testing.</w:t>
      </w:r>
    </w:p>
    <w:p w14:paraId="50EB02A7" w14:textId="77777777" w:rsidR="00720F46" w:rsidRPr="003860EF" w:rsidRDefault="00720F46" w:rsidP="00043FEB">
      <w:pPr>
        <w:pStyle w:val="SteppedPara"/>
        <w:rPr>
          <w:rFonts w:ascii="Times New Roman" w:hAnsi="Times New Roman"/>
        </w:rPr>
      </w:pPr>
      <w:r w:rsidRPr="003860EF">
        <w:rPr>
          <w:rStyle w:val="IntenseEmphasis"/>
          <w:i w:val="0"/>
        </w:rPr>
        <w:t>Step 3.</w:t>
      </w:r>
      <w:r w:rsidRPr="003860EF">
        <w:t xml:space="preserve"> </w:t>
      </w:r>
      <w:r w:rsidR="00043FEB" w:rsidRPr="003860EF">
        <w:tab/>
      </w:r>
      <w:r w:rsidRPr="003860EF">
        <w:t>The overseas laboratory performs tests and sends the test results back to the original laboratory.</w:t>
      </w:r>
    </w:p>
    <w:p w14:paraId="62D19F4D" w14:textId="4AE4005E" w:rsidR="00720F46" w:rsidRPr="003860EF" w:rsidRDefault="00720F46" w:rsidP="00043FEB">
      <w:pPr>
        <w:pStyle w:val="SteppedPara"/>
        <w:rPr>
          <w:rFonts w:ascii="Times New Roman" w:hAnsi="Times New Roman"/>
        </w:rPr>
      </w:pPr>
      <w:r w:rsidRPr="003860EF">
        <w:rPr>
          <w:rStyle w:val="IntenseEmphasis"/>
          <w:i w:val="0"/>
        </w:rPr>
        <w:t xml:space="preserve">Step 4. </w:t>
      </w:r>
      <w:r w:rsidR="00043FEB" w:rsidRPr="003860EF">
        <w:rPr>
          <w:rStyle w:val="IntenseEmphasis"/>
          <w:i w:val="0"/>
        </w:rPr>
        <w:tab/>
      </w:r>
      <w:r w:rsidRPr="003860EF">
        <w:t xml:space="preserve">The original laboratory uses laboratory notification flowcharts to assess if and when to send a notification to the </w:t>
      </w:r>
      <w:r w:rsidR="002126E2">
        <w:t>M</w:t>
      </w:r>
      <w:r w:rsidRPr="003860EF">
        <w:t xml:space="preserve">edical </w:t>
      </w:r>
      <w:r w:rsidR="002126E2">
        <w:t>O</w:t>
      </w:r>
      <w:r w:rsidRPr="003860EF">
        <w:t xml:space="preserve">fficer of </w:t>
      </w:r>
      <w:r w:rsidR="002126E2">
        <w:t>H</w:t>
      </w:r>
      <w:r w:rsidRPr="003860EF">
        <w:t xml:space="preserve">ealth. If notifiable, the laboratory must immediately send an HL7 version 2.4 message to the relevant </w:t>
      </w:r>
      <w:r w:rsidR="002126E2">
        <w:t>M</w:t>
      </w:r>
      <w:r w:rsidRPr="003860EF">
        <w:t xml:space="preserve">edical </w:t>
      </w:r>
      <w:r w:rsidR="002126E2">
        <w:t>O</w:t>
      </w:r>
      <w:r w:rsidRPr="003860EF">
        <w:t xml:space="preserve">fficer of </w:t>
      </w:r>
      <w:r w:rsidR="002126E2">
        <w:t>H</w:t>
      </w:r>
      <w:r w:rsidRPr="003860EF">
        <w:t xml:space="preserve">ealth via </w:t>
      </w:r>
      <w:proofErr w:type="spellStart"/>
      <w:r w:rsidRPr="003860EF">
        <w:t>EpiSurv</w:t>
      </w:r>
      <w:proofErr w:type="spellEnd"/>
      <w:r w:rsidRPr="003860EF">
        <w:t>.</w:t>
      </w:r>
    </w:p>
    <w:p w14:paraId="1ED936A0" w14:textId="77777777" w:rsidR="00720F46" w:rsidRPr="003860EF" w:rsidRDefault="00720F46" w:rsidP="00043FEB">
      <w:pPr>
        <w:pStyle w:val="SteppedPara"/>
        <w:rPr>
          <w:rFonts w:ascii="Times New Roman" w:hAnsi="Times New Roman"/>
        </w:rPr>
      </w:pPr>
      <w:r w:rsidRPr="003860EF">
        <w:rPr>
          <w:rStyle w:val="IntenseEmphasis"/>
          <w:i w:val="0"/>
        </w:rPr>
        <w:t>Step 5.</w:t>
      </w:r>
      <w:r w:rsidRPr="003860EF">
        <w:t xml:space="preserve"> </w:t>
      </w:r>
      <w:r w:rsidR="00043FEB" w:rsidRPr="003860EF">
        <w:tab/>
      </w:r>
      <w:r w:rsidRPr="003860EF">
        <w:t xml:space="preserve">ESR processes the messages in real time. Notifications become available, on </w:t>
      </w:r>
      <w:proofErr w:type="spellStart"/>
      <w:r w:rsidRPr="003860EF">
        <w:t>EpiSurv</w:t>
      </w:r>
      <w:proofErr w:type="spellEnd"/>
      <w:r w:rsidRPr="003860EF">
        <w:t>, to the relevant Medical Officer of Health.</w:t>
      </w:r>
    </w:p>
    <w:p w14:paraId="0E114FF3" w14:textId="77777777" w:rsidR="00720F46" w:rsidRDefault="00720F46" w:rsidP="00043FEB">
      <w:pPr>
        <w:pStyle w:val="SteppedPara"/>
      </w:pPr>
      <w:r w:rsidRPr="003860EF">
        <w:rPr>
          <w:rStyle w:val="IntenseEmphasis"/>
          <w:i w:val="0"/>
        </w:rPr>
        <w:t>Step 6.</w:t>
      </w:r>
      <w:r w:rsidRPr="003860EF">
        <w:t xml:space="preserve"> </w:t>
      </w:r>
      <w:r w:rsidR="00043FEB" w:rsidRPr="003860EF">
        <w:tab/>
      </w:r>
      <w:r w:rsidRPr="003860EF">
        <w:t>The laboratory sends the test results back to the clinician.</w:t>
      </w:r>
    </w:p>
    <w:p w14:paraId="55A2ADD4" w14:textId="77777777" w:rsidR="007C0A5A" w:rsidRPr="005466BB" w:rsidRDefault="007C0A5A" w:rsidP="007C0A5A">
      <w:pPr>
        <w:pStyle w:val="Heading2"/>
      </w:pPr>
      <w:bookmarkStart w:id="118" w:name="_Toc108102270"/>
      <w:r w:rsidRPr="005466BB">
        <w:t>Flat file not supported</w:t>
      </w:r>
      <w:bookmarkEnd w:id="118"/>
      <w:r w:rsidRPr="005466BB">
        <w:t xml:space="preserve"> </w:t>
      </w:r>
    </w:p>
    <w:p w14:paraId="5CF38DE2" w14:textId="77777777" w:rsidR="007C0A5A" w:rsidRDefault="007C0A5A" w:rsidP="007C0A5A">
      <w:pPr>
        <w:pStyle w:val="BodyText"/>
        <w:rPr>
          <w:rFonts w:ascii="Times New Roman" w:hAnsi="Times New Roman"/>
        </w:rPr>
      </w:pPr>
      <w:r>
        <w:t>It is important to note that current laboratory messages are usually converted to a flat file format from the HL7 message before being sent to a GP system. This process places a number of restrictions on the generated message. Any message constructed using this guide may not be able to be sent to any recipient using a flat file format.</w:t>
      </w:r>
    </w:p>
    <w:p w14:paraId="4934DD1E" w14:textId="77777777" w:rsidR="00720F46" w:rsidRDefault="00720F46" w:rsidP="002905C9">
      <w:pPr>
        <w:pStyle w:val="Heading2"/>
      </w:pPr>
      <w:bookmarkStart w:id="119" w:name="_Toc447803220"/>
      <w:bookmarkStart w:id="120" w:name="_Toc108102271"/>
      <w:r>
        <w:t>ORU laboratory results message</w:t>
      </w:r>
      <w:bookmarkEnd w:id="119"/>
      <w:bookmarkEnd w:id="120"/>
      <w:r>
        <w:t xml:space="preserve"> </w:t>
      </w:r>
    </w:p>
    <w:p w14:paraId="0C139873" w14:textId="77777777" w:rsidR="00720F46" w:rsidRDefault="00720F46" w:rsidP="004B46C6">
      <w:pPr>
        <w:pStyle w:val="BodyText"/>
        <w:rPr>
          <w:rFonts w:ascii="Times New Roman" w:hAnsi="Times New Roman"/>
        </w:rPr>
      </w:pPr>
      <w:r>
        <w:t>The tables below show the segments that are used, and the responses. Items enclosed within square brackets (</w:t>
      </w:r>
      <w:proofErr w:type="gramStart"/>
      <w:r>
        <w:t>[ ]</w:t>
      </w:r>
      <w:proofErr w:type="gramEnd"/>
      <w:r>
        <w:t>) are optional, and those within braces ({ }) may be repeated multiple times. The tables are followed by some general considerations and a detailed description of the segments.</w:t>
      </w:r>
    </w:p>
    <w:p w14:paraId="66CC315E" w14:textId="77777777" w:rsidR="00F67870" w:rsidRDefault="00720F46" w:rsidP="004B46C6">
      <w:pPr>
        <w:pStyle w:val="BodyText"/>
      </w:pPr>
      <w:r>
        <w:lastRenderedPageBreak/>
        <w:t>It must be stressed that these should be read in conjunction with the appropriate standard. While some items may be optional in HL7, they may be mandatory in this implementation and further restrictions may be applied that are not in the reference standard.</w:t>
      </w:r>
    </w:p>
    <w:p w14:paraId="045B6473" w14:textId="27EEE9D8" w:rsidR="007C0BD5" w:rsidRDefault="007C0BD5" w:rsidP="004B46C6">
      <w:pPr>
        <w:pStyle w:val="Subtitle"/>
      </w:pPr>
      <w:r>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3</w:t>
      </w:r>
      <w:r w:rsidR="00AC598E">
        <w:rPr>
          <w:noProof/>
        </w:rPr>
        <w:fldChar w:fldCharType="end"/>
      </w:r>
      <w:r w:rsidR="00C80AAA">
        <w:t>:</w:t>
      </w:r>
      <w:r>
        <w:t xml:space="preserve"> ORU </w:t>
      </w:r>
      <w:r w:rsidR="00F342B6">
        <w:t>l</w:t>
      </w:r>
      <w:r>
        <w:t>aboratory results segment</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2480"/>
        <w:gridCol w:w="7149"/>
      </w:tblGrid>
      <w:tr w:rsidR="00720F46" w:rsidRPr="00A24D1C" w14:paraId="503D14A7" w14:textId="77777777" w:rsidTr="004B46C6">
        <w:trPr>
          <w:trHeight w:val="355"/>
          <w:tblHeader/>
        </w:trPr>
        <w:tc>
          <w:tcPr>
            <w:tcW w:w="1288" w:type="pct"/>
            <w:shd w:val="clear" w:color="auto" w:fill="B8CCE4" w:themeFill="accent1" w:themeFillTint="66"/>
          </w:tcPr>
          <w:p w14:paraId="7ABB3325" w14:textId="77777777" w:rsidR="00720F46" w:rsidRPr="00A24D1C" w:rsidRDefault="00720F46" w:rsidP="00043FEB">
            <w:pPr>
              <w:pStyle w:val="Header"/>
              <w:rPr>
                <w:rFonts w:ascii="Times New Roman" w:hAnsi="Times New Roman"/>
              </w:rPr>
            </w:pPr>
            <w:r w:rsidRPr="00A24D1C">
              <w:t>Segment name</w:t>
            </w:r>
          </w:p>
        </w:tc>
        <w:tc>
          <w:tcPr>
            <w:tcW w:w="3712" w:type="pct"/>
            <w:shd w:val="clear" w:color="auto" w:fill="B8CCE4" w:themeFill="accent1" w:themeFillTint="66"/>
          </w:tcPr>
          <w:p w14:paraId="7AA6133D" w14:textId="77777777" w:rsidR="00720F46" w:rsidRPr="00A24D1C" w:rsidRDefault="00720F46" w:rsidP="00043FEB">
            <w:pPr>
              <w:pStyle w:val="Header"/>
              <w:rPr>
                <w:rFonts w:ascii="Times New Roman" w:hAnsi="Times New Roman"/>
              </w:rPr>
            </w:pPr>
            <w:r w:rsidRPr="00A24D1C">
              <w:t>Description</w:t>
            </w:r>
          </w:p>
        </w:tc>
      </w:tr>
      <w:tr w:rsidR="00720F46" w14:paraId="59235F73" w14:textId="77777777" w:rsidTr="00743966">
        <w:trPr>
          <w:trHeight w:val="320"/>
        </w:trPr>
        <w:tc>
          <w:tcPr>
            <w:tcW w:w="1288" w:type="pct"/>
          </w:tcPr>
          <w:p w14:paraId="524E307F" w14:textId="77777777" w:rsidR="00720F46" w:rsidRDefault="00720F46" w:rsidP="00B84CC7">
            <w:pPr>
              <w:pStyle w:val="TableText"/>
              <w:rPr>
                <w:rFonts w:ascii="Times New Roman" w:hAnsi="Times New Roman"/>
                <w:sz w:val="24"/>
                <w:szCs w:val="24"/>
              </w:rPr>
            </w:pPr>
            <w:r>
              <w:t>MSH</w:t>
            </w:r>
          </w:p>
        </w:tc>
        <w:tc>
          <w:tcPr>
            <w:tcW w:w="3712" w:type="pct"/>
          </w:tcPr>
          <w:p w14:paraId="1CA74C35" w14:textId="77777777" w:rsidR="00720F46" w:rsidRDefault="00720F46" w:rsidP="00B84CC7">
            <w:pPr>
              <w:pStyle w:val="TableText"/>
              <w:rPr>
                <w:rFonts w:ascii="Times New Roman" w:hAnsi="Times New Roman"/>
                <w:sz w:val="24"/>
                <w:szCs w:val="24"/>
              </w:rPr>
            </w:pPr>
            <w:r>
              <w:t>Message header</w:t>
            </w:r>
          </w:p>
        </w:tc>
      </w:tr>
      <w:tr w:rsidR="00720F46" w14:paraId="04C90A64" w14:textId="77777777" w:rsidTr="00743966">
        <w:trPr>
          <w:trHeight w:val="311"/>
        </w:trPr>
        <w:tc>
          <w:tcPr>
            <w:tcW w:w="1288" w:type="pct"/>
          </w:tcPr>
          <w:p w14:paraId="3D11A295" w14:textId="77777777" w:rsidR="00720F46" w:rsidRDefault="00720F46" w:rsidP="00B84CC7">
            <w:pPr>
              <w:pStyle w:val="TableText"/>
              <w:rPr>
                <w:rFonts w:ascii="Times New Roman" w:hAnsi="Times New Roman"/>
                <w:sz w:val="24"/>
                <w:szCs w:val="24"/>
              </w:rPr>
            </w:pPr>
            <w:r>
              <w:t>PID</w:t>
            </w:r>
          </w:p>
        </w:tc>
        <w:tc>
          <w:tcPr>
            <w:tcW w:w="3712" w:type="pct"/>
          </w:tcPr>
          <w:p w14:paraId="689705DE" w14:textId="77777777" w:rsidR="00720F46" w:rsidRDefault="00720F46" w:rsidP="00B84CC7">
            <w:pPr>
              <w:pStyle w:val="TableText"/>
              <w:rPr>
                <w:rFonts w:ascii="Times New Roman" w:hAnsi="Times New Roman"/>
                <w:sz w:val="24"/>
                <w:szCs w:val="24"/>
              </w:rPr>
            </w:pPr>
            <w:r>
              <w:t>Patient identification</w:t>
            </w:r>
          </w:p>
        </w:tc>
      </w:tr>
      <w:tr w:rsidR="00720F46" w14:paraId="493F09D6" w14:textId="77777777" w:rsidTr="00743966">
        <w:trPr>
          <w:trHeight w:val="311"/>
        </w:trPr>
        <w:tc>
          <w:tcPr>
            <w:tcW w:w="1288" w:type="pct"/>
          </w:tcPr>
          <w:p w14:paraId="2FA051A8" w14:textId="77777777" w:rsidR="00720F46" w:rsidRDefault="00720F46" w:rsidP="00B84CC7">
            <w:pPr>
              <w:pStyle w:val="TableText"/>
              <w:rPr>
                <w:rFonts w:ascii="Times New Roman" w:hAnsi="Times New Roman"/>
                <w:sz w:val="24"/>
                <w:szCs w:val="24"/>
              </w:rPr>
            </w:pPr>
            <w:r>
              <w:t>[PV1]</w:t>
            </w:r>
          </w:p>
        </w:tc>
        <w:tc>
          <w:tcPr>
            <w:tcW w:w="3712" w:type="pct"/>
          </w:tcPr>
          <w:p w14:paraId="34695DC4" w14:textId="77777777" w:rsidR="00720F46" w:rsidRDefault="00720F46" w:rsidP="00B84CC7">
            <w:pPr>
              <w:pStyle w:val="TableText"/>
              <w:rPr>
                <w:rFonts w:ascii="Times New Roman" w:hAnsi="Times New Roman"/>
                <w:sz w:val="24"/>
                <w:szCs w:val="24"/>
              </w:rPr>
            </w:pPr>
            <w:r>
              <w:t>Patient visit (used to convey notification number)</w:t>
            </w:r>
          </w:p>
        </w:tc>
      </w:tr>
      <w:tr w:rsidR="00720F46" w14:paraId="081272E8" w14:textId="77777777" w:rsidTr="00743966">
        <w:trPr>
          <w:trHeight w:val="311"/>
        </w:trPr>
        <w:tc>
          <w:tcPr>
            <w:tcW w:w="1288" w:type="pct"/>
          </w:tcPr>
          <w:p w14:paraId="12692439" w14:textId="77777777" w:rsidR="00720F46" w:rsidRDefault="00720F46" w:rsidP="00B84CC7">
            <w:pPr>
              <w:pStyle w:val="TableText"/>
              <w:rPr>
                <w:rFonts w:ascii="Times New Roman" w:hAnsi="Times New Roman"/>
                <w:sz w:val="24"/>
                <w:szCs w:val="24"/>
              </w:rPr>
            </w:pPr>
            <w:r>
              <w:t>OBR</w:t>
            </w:r>
          </w:p>
        </w:tc>
        <w:tc>
          <w:tcPr>
            <w:tcW w:w="3712" w:type="pct"/>
          </w:tcPr>
          <w:p w14:paraId="669F4B23" w14:textId="77777777" w:rsidR="00720F46" w:rsidRDefault="00720F46" w:rsidP="00B84CC7">
            <w:pPr>
              <w:pStyle w:val="TableText"/>
              <w:rPr>
                <w:rFonts w:ascii="Times New Roman" w:hAnsi="Times New Roman"/>
                <w:sz w:val="24"/>
                <w:szCs w:val="24"/>
              </w:rPr>
            </w:pPr>
            <w:r>
              <w:t>Order detail – observation request</w:t>
            </w:r>
          </w:p>
        </w:tc>
      </w:tr>
      <w:tr w:rsidR="00720F46" w14:paraId="58C83B62" w14:textId="77777777" w:rsidTr="00743966">
        <w:trPr>
          <w:trHeight w:val="311"/>
        </w:trPr>
        <w:tc>
          <w:tcPr>
            <w:tcW w:w="1288" w:type="pct"/>
          </w:tcPr>
          <w:p w14:paraId="46CEE50E" w14:textId="77777777" w:rsidR="00720F46" w:rsidRDefault="00720F46" w:rsidP="00B84CC7">
            <w:pPr>
              <w:pStyle w:val="TableText"/>
              <w:rPr>
                <w:rFonts w:ascii="Times New Roman" w:hAnsi="Times New Roman"/>
                <w:sz w:val="24"/>
                <w:szCs w:val="24"/>
              </w:rPr>
            </w:pPr>
            <w:r>
              <w:t>OBX</w:t>
            </w:r>
          </w:p>
        </w:tc>
        <w:tc>
          <w:tcPr>
            <w:tcW w:w="3712" w:type="pct"/>
          </w:tcPr>
          <w:p w14:paraId="0A361B76" w14:textId="77777777" w:rsidR="00720F46" w:rsidRDefault="00720F46" w:rsidP="00B84CC7">
            <w:pPr>
              <w:pStyle w:val="TableText"/>
              <w:rPr>
                <w:rFonts w:ascii="Times New Roman" w:hAnsi="Times New Roman"/>
                <w:sz w:val="24"/>
                <w:szCs w:val="24"/>
              </w:rPr>
            </w:pPr>
            <w:r>
              <w:t>Observation/result (optional in HL7 version 2.4 but required for this implementation)</w:t>
            </w:r>
          </w:p>
        </w:tc>
      </w:tr>
      <w:tr w:rsidR="00720F46" w14:paraId="7E1CED7C" w14:textId="77777777" w:rsidTr="00743966">
        <w:trPr>
          <w:trHeight w:val="311"/>
        </w:trPr>
        <w:tc>
          <w:tcPr>
            <w:tcW w:w="1288" w:type="pct"/>
          </w:tcPr>
          <w:p w14:paraId="149AFD50" w14:textId="77777777" w:rsidR="00720F46" w:rsidRDefault="00720F46" w:rsidP="00B84CC7">
            <w:pPr>
              <w:pStyle w:val="TableText"/>
              <w:rPr>
                <w:rFonts w:ascii="Times New Roman" w:hAnsi="Times New Roman"/>
                <w:sz w:val="24"/>
                <w:szCs w:val="24"/>
              </w:rPr>
            </w:pPr>
            <w:r>
              <w:t>[{NTE}]</w:t>
            </w:r>
          </w:p>
        </w:tc>
        <w:tc>
          <w:tcPr>
            <w:tcW w:w="3712" w:type="pct"/>
          </w:tcPr>
          <w:p w14:paraId="18F4B052" w14:textId="77777777" w:rsidR="00720F46" w:rsidRDefault="00720F46" w:rsidP="00B84CC7">
            <w:pPr>
              <w:pStyle w:val="TableText"/>
              <w:rPr>
                <w:rFonts w:ascii="Times New Roman" w:hAnsi="Times New Roman"/>
                <w:sz w:val="24"/>
                <w:szCs w:val="24"/>
              </w:rPr>
            </w:pPr>
            <w:r>
              <w:t>Notes and comments on result information</w:t>
            </w:r>
          </w:p>
        </w:tc>
      </w:tr>
    </w:tbl>
    <w:p w14:paraId="5C8A191F" w14:textId="44706B99" w:rsidR="00F342B6" w:rsidRDefault="00F342B6" w:rsidP="004B46C6">
      <w:pP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F342B6" w14:paraId="0982F3F7" w14:textId="77777777" w:rsidTr="00671422">
        <w:tc>
          <w:tcPr>
            <w:tcW w:w="9629" w:type="dxa"/>
            <w:shd w:val="clear" w:color="auto" w:fill="B6C476"/>
          </w:tcPr>
          <w:p w14:paraId="6352E8F9" w14:textId="138DD931" w:rsidR="00F342B6" w:rsidRPr="00F342B6" w:rsidRDefault="00F342B6" w:rsidP="004B46C6">
            <w:pPr>
              <w:spacing w:before="120"/>
              <w:rPr>
                <w:rFonts w:ascii="Times New Roman" w:hAnsi="Times New Roman"/>
                <w:i/>
                <w:sz w:val="24"/>
                <w:szCs w:val="24"/>
              </w:rPr>
            </w:pPr>
            <w:r w:rsidRPr="00F342B6">
              <w:rPr>
                <w:b/>
                <w:i/>
              </w:rPr>
              <w:t>Note:</w:t>
            </w:r>
            <w:r w:rsidR="004A4E24">
              <w:rPr>
                <w:i/>
              </w:rPr>
              <w:t xml:space="preserve"> </w:t>
            </w:r>
            <w:r w:rsidRPr="00F342B6">
              <w:rPr>
                <w:i/>
              </w:rPr>
              <w:t>Although the PV1 segment is officially optional, in practice it is almost always sent because many practice management systems require this message to be sent. Please see the specific notes on PV1 for more information on the usage of this segment.</w:t>
            </w:r>
          </w:p>
          <w:p w14:paraId="64C8E195" w14:textId="30CBF046" w:rsidR="00F342B6" w:rsidRDefault="00F342B6" w:rsidP="004B46C6">
            <w:pPr>
              <w:spacing w:before="120"/>
            </w:pPr>
            <w:r w:rsidRPr="00F342B6">
              <w:rPr>
                <w:i/>
              </w:rPr>
              <w:t>The OBX segment is mandatory.</w:t>
            </w:r>
          </w:p>
        </w:tc>
      </w:tr>
    </w:tbl>
    <w:p w14:paraId="69A08BB7" w14:textId="77777777" w:rsidR="00720F46" w:rsidRDefault="00720F46" w:rsidP="002905C9">
      <w:pPr>
        <w:pStyle w:val="Heading2"/>
      </w:pPr>
      <w:bookmarkStart w:id="121" w:name="_Toc452474103"/>
      <w:bookmarkStart w:id="122" w:name="_Toc452475351"/>
      <w:bookmarkStart w:id="123" w:name="_Toc452475401"/>
      <w:bookmarkStart w:id="124" w:name="_Toc452475585"/>
      <w:bookmarkStart w:id="125" w:name="_Toc452475632"/>
      <w:bookmarkStart w:id="126" w:name="_Toc452475682"/>
      <w:bookmarkStart w:id="127" w:name="_Toc452475729"/>
      <w:bookmarkStart w:id="128" w:name="_Toc452475959"/>
      <w:bookmarkStart w:id="129" w:name="_Toc452476110"/>
      <w:bookmarkStart w:id="130" w:name="_Toc452476315"/>
      <w:bookmarkStart w:id="131" w:name="_Toc452477086"/>
      <w:bookmarkStart w:id="132" w:name="_Toc453320945"/>
      <w:bookmarkStart w:id="133" w:name="_Toc453323725"/>
      <w:bookmarkStart w:id="134" w:name="_Toc453325502"/>
      <w:bookmarkStart w:id="135" w:name="_Toc453325703"/>
      <w:bookmarkStart w:id="136" w:name="_Toc453327805"/>
      <w:bookmarkStart w:id="137" w:name="_Toc447803221"/>
      <w:bookmarkStart w:id="138" w:name="_Toc10810227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 xml:space="preserve">ACK– response </w:t>
      </w:r>
      <w:r w:rsidRPr="00F33D2A">
        <w:t>message</w:t>
      </w:r>
      <w:bookmarkEnd w:id="137"/>
      <w:bookmarkEnd w:id="138"/>
      <w:r>
        <w:t xml:space="preserve"> </w:t>
      </w:r>
    </w:p>
    <w:p w14:paraId="4F1CE9A9" w14:textId="43D1D87C" w:rsidR="00720F46" w:rsidRPr="00043FEB" w:rsidRDefault="00720F46" w:rsidP="00043FEB">
      <w:pPr>
        <w:pStyle w:val="Subtitle"/>
      </w:pPr>
      <w:r w:rsidRPr="00B84CC7">
        <w:t xml:space="preserve">Table </w:t>
      </w:r>
      <w:r w:rsidRPr="00043FEB">
        <w:rPr>
          <w:rStyle w:val="BookTitle"/>
          <w:b w:val="0"/>
          <w:bCs w:val="0"/>
          <w:smallCaps w:val="0"/>
          <w:spacing w:val="15"/>
        </w:rPr>
        <w:fldChar w:fldCharType="begin"/>
      </w:r>
      <w:r w:rsidRPr="00043FEB">
        <w:rPr>
          <w:rStyle w:val="BookTitle"/>
          <w:b w:val="0"/>
          <w:bCs w:val="0"/>
          <w:smallCaps w:val="0"/>
          <w:spacing w:val="15"/>
        </w:rPr>
        <w:instrText xml:space="preserve"> SEQ Table \* ARABIC </w:instrText>
      </w:r>
      <w:r w:rsidRPr="00043FEB">
        <w:rPr>
          <w:rStyle w:val="BookTitle"/>
          <w:b w:val="0"/>
          <w:bCs w:val="0"/>
          <w:smallCaps w:val="0"/>
          <w:spacing w:val="15"/>
        </w:rPr>
        <w:fldChar w:fldCharType="separate"/>
      </w:r>
      <w:r w:rsidR="002D1C78">
        <w:rPr>
          <w:rStyle w:val="BookTitle"/>
          <w:b w:val="0"/>
          <w:bCs w:val="0"/>
          <w:smallCaps w:val="0"/>
          <w:noProof/>
          <w:spacing w:val="15"/>
        </w:rPr>
        <w:t>4</w:t>
      </w:r>
      <w:r w:rsidRPr="00043FEB">
        <w:rPr>
          <w:rStyle w:val="BookTitle"/>
          <w:b w:val="0"/>
          <w:bCs w:val="0"/>
          <w:smallCaps w:val="0"/>
          <w:spacing w:val="15"/>
        </w:rPr>
        <w:fldChar w:fldCharType="end"/>
      </w:r>
      <w:r w:rsidR="00C80AAA">
        <w:rPr>
          <w:rStyle w:val="BookTitle"/>
          <w:b w:val="0"/>
          <w:bCs w:val="0"/>
          <w:smallCaps w:val="0"/>
          <w:spacing w:val="15"/>
        </w:rPr>
        <w:t>:</w:t>
      </w:r>
      <w:r w:rsidRPr="00043FEB">
        <w:t xml:space="preserve"> ACK response message</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20" w:firstRow="1" w:lastRow="0" w:firstColumn="0" w:lastColumn="0" w:noHBand="0" w:noVBand="0"/>
      </w:tblPr>
      <w:tblGrid>
        <w:gridCol w:w="2480"/>
        <w:gridCol w:w="7149"/>
      </w:tblGrid>
      <w:tr w:rsidR="00720F46" w14:paraId="160F188C" w14:textId="77777777" w:rsidTr="004B46C6">
        <w:trPr>
          <w:trHeight w:val="355"/>
        </w:trPr>
        <w:tc>
          <w:tcPr>
            <w:tcW w:w="1288" w:type="pct"/>
            <w:shd w:val="clear" w:color="auto" w:fill="B8CCE4" w:themeFill="accent1" w:themeFillTint="66"/>
          </w:tcPr>
          <w:p w14:paraId="233CCDBD" w14:textId="77777777" w:rsidR="00720F46" w:rsidRPr="00A24D1C" w:rsidRDefault="00720F46" w:rsidP="00B84CC7">
            <w:pPr>
              <w:pStyle w:val="Header"/>
              <w:rPr>
                <w:rFonts w:ascii="Times New Roman" w:hAnsi="Times New Roman"/>
              </w:rPr>
            </w:pPr>
            <w:r w:rsidRPr="00A24D1C">
              <w:t>Segment name</w:t>
            </w:r>
          </w:p>
        </w:tc>
        <w:tc>
          <w:tcPr>
            <w:tcW w:w="3712" w:type="pct"/>
            <w:shd w:val="clear" w:color="auto" w:fill="B8CCE4" w:themeFill="accent1" w:themeFillTint="66"/>
          </w:tcPr>
          <w:p w14:paraId="6EADA13A" w14:textId="77777777" w:rsidR="00720F46" w:rsidRPr="00A24D1C" w:rsidRDefault="00720F46" w:rsidP="00B84CC7">
            <w:pPr>
              <w:pStyle w:val="Header"/>
              <w:rPr>
                <w:rFonts w:ascii="Times New Roman" w:hAnsi="Times New Roman"/>
              </w:rPr>
            </w:pPr>
            <w:r w:rsidRPr="00A24D1C">
              <w:t>Description</w:t>
            </w:r>
          </w:p>
        </w:tc>
      </w:tr>
      <w:tr w:rsidR="00720F46" w14:paraId="3E25620E" w14:textId="77777777" w:rsidTr="00743966">
        <w:trPr>
          <w:trHeight w:val="320"/>
        </w:trPr>
        <w:tc>
          <w:tcPr>
            <w:tcW w:w="1288" w:type="pct"/>
          </w:tcPr>
          <w:p w14:paraId="5C2D6AAE" w14:textId="77777777" w:rsidR="00720F46" w:rsidRDefault="00720F46" w:rsidP="00B84CC7">
            <w:pPr>
              <w:pStyle w:val="TableText"/>
              <w:rPr>
                <w:rFonts w:ascii="Times New Roman" w:hAnsi="Times New Roman"/>
                <w:sz w:val="24"/>
                <w:szCs w:val="24"/>
              </w:rPr>
            </w:pPr>
            <w:r>
              <w:t>MSH</w:t>
            </w:r>
          </w:p>
        </w:tc>
        <w:tc>
          <w:tcPr>
            <w:tcW w:w="3712" w:type="pct"/>
          </w:tcPr>
          <w:p w14:paraId="55627B6A" w14:textId="77777777" w:rsidR="00720F46" w:rsidRDefault="00720F46" w:rsidP="00B84CC7">
            <w:pPr>
              <w:pStyle w:val="TableText"/>
              <w:rPr>
                <w:rFonts w:ascii="Times New Roman" w:hAnsi="Times New Roman"/>
                <w:sz w:val="24"/>
                <w:szCs w:val="24"/>
              </w:rPr>
            </w:pPr>
            <w:r>
              <w:t>Message header</w:t>
            </w:r>
          </w:p>
        </w:tc>
      </w:tr>
      <w:tr w:rsidR="00720F46" w14:paraId="562A0332" w14:textId="77777777" w:rsidTr="00743966">
        <w:trPr>
          <w:trHeight w:val="311"/>
        </w:trPr>
        <w:tc>
          <w:tcPr>
            <w:tcW w:w="1288" w:type="pct"/>
          </w:tcPr>
          <w:p w14:paraId="3B2F970A" w14:textId="77777777" w:rsidR="00720F46" w:rsidRDefault="00720F46" w:rsidP="00B84CC7">
            <w:pPr>
              <w:pStyle w:val="TableText"/>
              <w:rPr>
                <w:rFonts w:ascii="Times New Roman" w:hAnsi="Times New Roman"/>
                <w:sz w:val="24"/>
                <w:szCs w:val="24"/>
              </w:rPr>
            </w:pPr>
            <w:r>
              <w:t>MSA</w:t>
            </w:r>
          </w:p>
        </w:tc>
        <w:tc>
          <w:tcPr>
            <w:tcW w:w="3712" w:type="pct"/>
          </w:tcPr>
          <w:p w14:paraId="2BC24050" w14:textId="77777777" w:rsidR="00720F46" w:rsidRDefault="00720F46" w:rsidP="00B84CC7">
            <w:pPr>
              <w:pStyle w:val="TableText"/>
              <w:rPr>
                <w:rFonts w:ascii="Times New Roman" w:hAnsi="Times New Roman"/>
                <w:sz w:val="24"/>
                <w:szCs w:val="24"/>
              </w:rPr>
            </w:pPr>
            <w:r>
              <w:t>Message acknowledgement</w:t>
            </w:r>
          </w:p>
        </w:tc>
      </w:tr>
      <w:tr w:rsidR="00720F46" w14:paraId="37E2C0C9" w14:textId="77777777" w:rsidTr="00743966">
        <w:trPr>
          <w:trHeight w:val="311"/>
        </w:trPr>
        <w:tc>
          <w:tcPr>
            <w:tcW w:w="1288" w:type="pct"/>
          </w:tcPr>
          <w:p w14:paraId="24C96F9B" w14:textId="77777777" w:rsidR="00720F46" w:rsidRDefault="00720F46" w:rsidP="00B84CC7">
            <w:pPr>
              <w:pStyle w:val="TableText"/>
              <w:rPr>
                <w:rFonts w:ascii="Times New Roman" w:hAnsi="Times New Roman"/>
                <w:sz w:val="24"/>
                <w:szCs w:val="24"/>
              </w:rPr>
            </w:pPr>
            <w:r>
              <w:t>[ERR]</w:t>
            </w:r>
          </w:p>
        </w:tc>
        <w:tc>
          <w:tcPr>
            <w:tcW w:w="3712" w:type="pct"/>
          </w:tcPr>
          <w:p w14:paraId="5ECB4A00" w14:textId="77777777" w:rsidR="00720F46" w:rsidRDefault="00720F46" w:rsidP="00B84CC7">
            <w:pPr>
              <w:pStyle w:val="TableText"/>
              <w:rPr>
                <w:rFonts w:ascii="Times New Roman" w:hAnsi="Times New Roman"/>
                <w:sz w:val="24"/>
                <w:szCs w:val="24"/>
              </w:rPr>
            </w:pPr>
            <w:r>
              <w:t>Error</w:t>
            </w:r>
          </w:p>
        </w:tc>
      </w:tr>
    </w:tbl>
    <w:p w14:paraId="110AB03F" w14:textId="77777777" w:rsidR="00720F46" w:rsidRDefault="00720F46" w:rsidP="002905C9">
      <w:pPr>
        <w:pStyle w:val="Heading2"/>
      </w:pPr>
      <w:bookmarkStart w:id="139" w:name="_Toc447803222"/>
      <w:bookmarkStart w:id="140" w:name="_Toc108102273"/>
      <w:r>
        <w:t>General considerations</w:t>
      </w:r>
      <w:bookmarkEnd w:id="139"/>
      <w:bookmarkEnd w:id="140"/>
      <w:r>
        <w:t xml:space="preserve"> </w:t>
      </w:r>
    </w:p>
    <w:p w14:paraId="1C0B83F8" w14:textId="49F9C4C6" w:rsidR="00720F46" w:rsidRDefault="00720F46" w:rsidP="004B46C6">
      <w:pPr>
        <w:pStyle w:val="BodyText"/>
        <w:rPr>
          <w:rFonts w:ascii="Times New Roman" w:hAnsi="Times New Roman"/>
        </w:rPr>
      </w:pPr>
      <w:r>
        <w:t xml:space="preserve">The sending and receiving </w:t>
      </w:r>
      <w:r w:rsidR="00A93EB8">
        <w:t xml:space="preserve">HPI </w:t>
      </w:r>
      <w:r>
        <w:t xml:space="preserve">facility </w:t>
      </w:r>
      <w:r w:rsidR="00A93EB8">
        <w:t>IDs</w:t>
      </w:r>
      <w:r>
        <w:t xml:space="preserve"> or ‘EDI’ addresses are used by the messaging gateway to direct the message to the correct destination, and the destination swaps the sender and receiver</w:t>
      </w:r>
      <w:r w:rsidR="00A93EB8">
        <w:t xml:space="preserve"> HPI</w:t>
      </w:r>
      <w:r>
        <w:t xml:space="preserve"> facility </w:t>
      </w:r>
      <w:r w:rsidR="00A93EB8">
        <w:t>IDs</w:t>
      </w:r>
      <w:r>
        <w:t xml:space="preserve"> so the gateway can return the ACK messages to the originator of the results. These fields must contain the correct </w:t>
      </w:r>
      <w:r w:rsidR="00A93EB8">
        <w:t xml:space="preserve">HPI facility ID or </w:t>
      </w:r>
      <w:r>
        <w:t>EDI values.</w:t>
      </w:r>
    </w:p>
    <w:p w14:paraId="00D28D73" w14:textId="77777777" w:rsidR="00720F46" w:rsidRDefault="00720F46" w:rsidP="004B46C6">
      <w:pPr>
        <w:pStyle w:val="BodyText"/>
        <w:rPr>
          <w:rFonts w:ascii="Times New Roman" w:hAnsi="Times New Roman"/>
        </w:rPr>
      </w:pPr>
      <w:r>
        <w:t>The ENDMS accepts data as standard unsolicited results (ORU) but restricts some fields to specific ranges of values. Some optional fields are mandatory when sending data to the ENDMS.</w:t>
      </w:r>
    </w:p>
    <w:p w14:paraId="28892BC7" w14:textId="77777777" w:rsidR="00720F46" w:rsidRDefault="00720F46" w:rsidP="004B46C6">
      <w:pPr>
        <w:pStyle w:val="BodyText"/>
        <w:rPr>
          <w:rFonts w:ascii="Times New Roman" w:hAnsi="Times New Roman"/>
        </w:rPr>
      </w:pPr>
      <w:r>
        <w:t>The ENDMS does not support delimiters other than the default ones specified in the standard. It is essential that messages be constructed in segmented form, where possible, rather than using large blocks of formatted text.</w:t>
      </w:r>
    </w:p>
    <w:p w14:paraId="31613136" w14:textId="77777777" w:rsidR="00720F46" w:rsidRDefault="00720F46" w:rsidP="004B46C6">
      <w:pPr>
        <w:pStyle w:val="BodyText"/>
      </w:pPr>
      <w:r>
        <w:t xml:space="preserve">Only segments MSH, PID, PV1, OBR, OBX and NTE will be processed; any others will be discarded. </w:t>
      </w:r>
    </w:p>
    <w:p w14:paraId="78A9A145" w14:textId="77777777" w:rsidR="00720F46" w:rsidRDefault="00720F46" w:rsidP="004B46C6">
      <w:pPr>
        <w:pStyle w:val="BodyText"/>
        <w:rPr>
          <w:rFonts w:ascii="Times New Roman" w:hAnsi="Times New Roman"/>
        </w:rPr>
      </w:pPr>
      <w:r>
        <w:t>It is implied in general by the HL7 standards that non-repeating fields can be repeated by local agreement. The ENDMS will ignore additional repeats.</w:t>
      </w:r>
    </w:p>
    <w:p w14:paraId="1E9CC28D" w14:textId="77777777" w:rsidR="00720F46" w:rsidRDefault="00720F46" w:rsidP="004B46C6">
      <w:pPr>
        <w:pStyle w:val="BodyText"/>
        <w:rPr>
          <w:rFonts w:ascii="Times New Roman" w:hAnsi="Times New Roman"/>
        </w:rPr>
      </w:pPr>
      <w:r>
        <w:t>Where multiple OBX occur with the same code in OBX-3, then sub-IDs will need to be used in OBX-4, starting at 1 and incrementing by 1 for each subsequent OBX in a set.</w:t>
      </w:r>
    </w:p>
    <w:p w14:paraId="7EE05B6F" w14:textId="070A6921" w:rsidR="00720F46" w:rsidRDefault="00720F46" w:rsidP="004B46C6">
      <w:pPr>
        <w:pStyle w:val="BodyText"/>
        <w:rPr>
          <w:rFonts w:ascii="Times New Roman" w:hAnsi="Times New Roman"/>
        </w:rPr>
      </w:pPr>
      <w:r>
        <w:lastRenderedPageBreak/>
        <w:t xml:space="preserve">As most messages to the ESR are copies of messages, the original recipient is lost from the message header. Furthermore, the message header does not use HPI codes. For this reason, all messages must have values for the </w:t>
      </w:r>
      <w:r w:rsidR="0061335B">
        <w:t xml:space="preserve">HPI </w:t>
      </w:r>
      <w:r>
        <w:t xml:space="preserve">facility </w:t>
      </w:r>
      <w:r w:rsidR="00230939">
        <w:t xml:space="preserve">IDs </w:t>
      </w:r>
      <w:r>
        <w:t xml:space="preserve">in OBR-46 (placer </w:t>
      </w:r>
      <w:r w:rsidR="0061335B">
        <w:t xml:space="preserve">HPI </w:t>
      </w:r>
      <w:r>
        <w:t xml:space="preserve">facility </w:t>
      </w:r>
      <w:r w:rsidR="00230939">
        <w:t>ID</w:t>
      </w:r>
      <w:r>
        <w:t xml:space="preserve">) and OBR-47 (filler </w:t>
      </w:r>
      <w:r w:rsidR="0061335B">
        <w:t xml:space="preserve">HPI </w:t>
      </w:r>
      <w:r>
        <w:t xml:space="preserve">facility </w:t>
      </w:r>
      <w:r w:rsidR="00230939">
        <w:t>ID</w:t>
      </w:r>
      <w:r>
        <w:t xml:space="preserve">) where the name of the coding system is HF for HPI identifiers. </w:t>
      </w:r>
    </w:p>
    <w:p w14:paraId="0020A4B8" w14:textId="77777777" w:rsidR="00720F46" w:rsidRDefault="00720F46" w:rsidP="004B46C6">
      <w:pPr>
        <w:pStyle w:val="BodyText"/>
      </w:pPr>
      <w:r>
        <w:t>The ENDMS supports ASCII and UNICODE</w:t>
      </w:r>
      <w:r w:rsidRPr="00F342B6">
        <w:t>, and any value in MSH-18 will be ignored.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629"/>
      </w:tblGrid>
      <w:tr w:rsidR="007C0A5A" w14:paraId="49B095B0" w14:textId="77777777" w:rsidTr="00671422">
        <w:tc>
          <w:tcPr>
            <w:tcW w:w="9629" w:type="dxa"/>
            <w:shd w:val="clear" w:color="auto" w:fill="B6C476"/>
          </w:tcPr>
          <w:p w14:paraId="6F0C65F7" w14:textId="798EDA4C" w:rsidR="007C0A5A" w:rsidRPr="007C0A5A" w:rsidRDefault="007C0A5A" w:rsidP="007C0A5A">
            <w:pPr>
              <w:spacing w:before="120"/>
              <w:rPr>
                <w:rFonts w:ascii="Times New Roman" w:hAnsi="Times New Roman"/>
                <w:i/>
              </w:rPr>
            </w:pPr>
            <w:r w:rsidRPr="004B46C6">
              <w:rPr>
                <w:b/>
                <w:i/>
              </w:rPr>
              <w:t>Note:</w:t>
            </w:r>
            <w:r>
              <w:rPr>
                <w:i/>
              </w:rPr>
              <w:t xml:space="preserve"> </w:t>
            </w:r>
            <w:r w:rsidRPr="004B46C6">
              <w:rPr>
                <w:i/>
              </w:rPr>
              <w:t>Wit</w:t>
            </w:r>
            <w:r>
              <w:rPr>
                <w:i/>
              </w:rPr>
              <w:t>hin Section 5</w:t>
            </w:r>
            <w:r w:rsidRPr="004B46C6">
              <w:rPr>
                <w:i/>
              </w:rPr>
              <w:t xml:space="preserve">, </w:t>
            </w:r>
            <w:r>
              <w:rPr>
                <w:i/>
              </w:rPr>
              <w:t>o</w:t>
            </w:r>
            <w:r w:rsidRPr="004B46C6">
              <w:rPr>
                <w:i/>
              </w:rPr>
              <w:t>nly segments and fields that are used in the ENDMS message have been documented (unless otherwise stated with a ‘not used’ in the notes column</w:t>
            </w:r>
            <w:r>
              <w:rPr>
                <w:i/>
              </w:rPr>
              <w:t>)</w:t>
            </w:r>
            <w:r w:rsidRPr="004B46C6">
              <w:rPr>
                <w:i/>
              </w:rPr>
              <w:t xml:space="preserve">. </w:t>
            </w:r>
          </w:p>
        </w:tc>
      </w:tr>
    </w:tbl>
    <w:p w14:paraId="7F5BCFD3" w14:textId="78027FE5" w:rsidR="00720F46" w:rsidRDefault="00720F46" w:rsidP="000005D5">
      <w:pPr>
        <w:pStyle w:val="Heading2"/>
      </w:pPr>
      <w:bookmarkStart w:id="141" w:name="_Toc447803223"/>
      <w:bookmarkStart w:id="142" w:name="_Toc108102274"/>
      <w:r>
        <w:t>Diagnosis</w:t>
      </w:r>
      <w:bookmarkEnd w:id="141"/>
      <w:bookmarkEnd w:id="142"/>
    </w:p>
    <w:p w14:paraId="53CDA6F3" w14:textId="2A0B10CE" w:rsidR="00720F46" w:rsidRDefault="00720F46" w:rsidP="004B46C6">
      <w:pPr>
        <w:pStyle w:val="BodyText"/>
      </w:pPr>
      <w:r>
        <w:t>When reporting the results, a diagnosis is required as well. There is no provision for a</w:t>
      </w:r>
      <w:r w:rsidR="002D2DA9">
        <w:t xml:space="preserve"> </w:t>
      </w:r>
      <w:r>
        <w:t>DG1 segment in an ORU message, so the diagnosis will be reported in an OBX segment associated with the requested test. If there are two diagnoses, then two OBX will be supplied and distinguished using sub-IDs in OBX-4. These OBX will be before any result containing OBX.</w:t>
      </w:r>
    </w:p>
    <w:p w14:paraId="69D4FD91" w14:textId="16D84062" w:rsidR="00997C3C" w:rsidRDefault="00997C3C" w:rsidP="004B46C6">
      <w:pPr>
        <w:pStyle w:val="BodyText"/>
        <w:rPr>
          <w:rFonts w:ascii="Times New Roman" w:hAnsi="Times New Roman"/>
        </w:rPr>
      </w:pPr>
      <w:r>
        <w:t>OBX-3 will contain the LOINC code 29308-4.</w:t>
      </w:r>
      <w:r w:rsidR="004A4E24">
        <w:t xml:space="preserve"> </w:t>
      </w:r>
      <w:r>
        <w:t>OBX-5 must contain a value from the Disease Code table (</w:t>
      </w:r>
      <w:r>
        <w:fldChar w:fldCharType="begin"/>
      </w:r>
      <w:r>
        <w:instrText xml:space="preserve"> REF _Ref452472040 \h </w:instrText>
      </w:r>
      <w:r w:rsidR="008E4F02">
        <w:instrText xml:space="preserve"> \* MERGEFORMAT </w:instrText>
      </w:r>
      <w:r>
        <w:fldChar w:fldCharType="separate"/>
      </w:r>
      <w:r w:rsidR="002D1C78" w:rsidRPr="00E95DD3">
        <w:t xml:space="preserve">Table </w:t>
      </w:r>
      <w:r w:rsidR="002D1C78">
        <w:rPr>
          <w:noProof/>
        </w:rPr>
        <w:t>41</w:t>
      </w:r>
      <w:r>
        <w:fldChar w:fldCharType="end"/>
      </w:r>
      <w:r>
        <w:t>) in Appendix A.</w:t>
      </w:r>
      <w:r w:rsidR="004A4E24">
        <w:t xml:space="preserve"> </w:t>
      </w:r>
      <w:r w:rsidR="00B17F8D" w:rsidRPr="00B17F8D">
        <w:rPr>
          <w:rFonts w:ascii="Arial" w:hAnsi="Arial" w:cs="Arial"/>
          <w:i/>
          <w:iCs/>
          <w:color w:val="000000"/>
          <w:lang w:eastAsia="en-NZ"/>
        </w:rPr>
        <w:t xml:space="preserve"> </w:t>
      </w:r>
      <w:r w:rsidR="00B17F8D" w:rsidRPr="00B17F8D">
        <w:rPr>
          <w:rFonts w:cs="Arial"/>
          <w:iCs/>
          <w:color w:val="000000"/>
          <w:lang w:eastAsia="en-NZ"/>
        </w:rPr>
        <w:t xml:space="preserve">It is anticipated that the SNOMED CT </w:t>
      </w:r>
      <w:r w:rsidR="00873C27">
        <w:rPr>
          <w:rFonts w:cs="Arial"/>
          <w:iCs/>
          <w:color w:val="000000"/>
          <w:lang w:eastAsia="en-NZ"/>
        </w:rPr>
        <w:t>Notifiable Disease Reference S</w:t>
      </w:r>
      <w:r w:rsidR="00B17F8D" w:rsidRPr="00B17F8D">
        <w:rPr>
          <w:rFonts w:cs="Arial"/>
          <w:iCs/>
          <w:color w:val="000000"/>
          <w:lang w:eastAsia="en-NZ"/>
        </w:rPr>
        <w:t>et will be incorporated in the future.</w:t>
      </w:r>
      <w:r w:rsidR="00B17F8D" w:rsidRPr="00B17F8D">
        <w:rPr>
          <w:rFonts w:ascii="Times New Roman" w:hAnsi="Times New Roman"/>
        </w:rPr>
        <w:t xml:space="preserve"> </w:t>
      </w:r>
    </w:p>
    <w:p w14:paraId="535593D6" w14:textId="5982AE4E" w:rsidR="00D95778" w:rsidRDefault="00D95778" w:rsidP="000005D5">
      <w:pPr>
        <w:pStyle w:val="Heading2"/>
      </w:pPr>
      <w:bookmarkStart w:id="143" w:name="_Toc447803224"/>
      <w:bookmarkStart w:id="144" w:name="_Toc108102275"/>
      <w:r>
        <w:t>Traceability</w:t>
      </w:r>
      <w:bookmarkEnd w:id="143"/>
      <w:bookmarkEnd w:id="144"/>
    </w:p>
    <w:p w14:paraId="151568B0" w14:textId="39C1090B" w:rsidR="00427CAB" w:rsidRDefault="0017655E" w:rsidP="004B46C6">
      <w:pPr>
        <w:pStyle w:val="BodyText"/>
      </w:pPr>
      <w:r>
        <w:t>All</w:t>
      </w:r>
      <w:r w:rsidR="00D95778">
        <w:t xml:space="preserve"> processes </w:t>
      </w:r>
      <w:r>
        <w:t xml:space="preserve">must be linked </w:t>
      </w:r>
      <w:r w:rsidR="00D95778">
        <w:t xml:space="preserve">together. Laboratories may issue a new placer order number when they send a specimen to another laboratory rather than using their original filler order number. If this occurs the link is potentially lost. To address this, a number will be generated as early in the process as possible and maintained within all message transactions. The patient visit segment (PV1-5) will be used to convey this number. This number could be the case number issued by the ESR on initial notification, a concatenation of the GP </w:t>
      </w:r>
      <w:r w:rsidR="00B17F8D">
        <w:t xml:space="preserve">HPI </w:t>
      </w:r>
      <w:r w:rsidR="00D95778">
        <w:t xml:space="preserve">facility </w:t>
      </w:r>
      <w:r w:rsidR="00367ADB">
        <w:t xml:space="preserve">ID </w:t>
      </w:r>
      <w:r w:rsidR="00D95778">
        <w:t>and the GP order number or the GP order number itself.</w:t>
      </w:r>
    </w:p>
    <w:p w14:paraId="3AD96A9C" w14:textId="3EE0C9C5" w:rsidR="00D95778" w:rsidRDefault="00D95778" w:rsidP="000005D5">
      <w:pPr>
        <w:pStyle w:val="Heading2"/>
      </w:pPr>
      <w:bookmarkStart w:id="145" w:name="_Toc452475356"/>
      <w:bookmarkStart w:id="146" w:name="_Toc452475406"/>
      <w:bookmarkStart w:id="147" w:name="_Toc452475590"/>
      <w:bookmarkStart w:id="148" w:name="_Toc452475637"/>
      <w:bookmarkStart w:id="149" w:name="_Toc452475687"/>
      <w:bookmarkStart w:id="150" w:name="_Toc452475734"/>
      <w:bookmarkStart w:id="151" w:name="_Toc452475964"/>
      <w:bookmarkStart w:id="152" w:name="_Toc452476115"/>
      <w:bookmarkStart w:id="153" w:name="_Toc452476320"/>
      <w:bookmarkStart w:id="154" w:name="_Toc452477091"/>
      <w:bookmarkStart w:id="155" w:name="_Toc453320950"/>
      <w:bookmarkStart w:id="156" w:name="_Toc453323730"/>
      <w:bookmarkStart w:id="157" w:name="_Toc453325507"/>
      <w:bookmarkStart w:id="158" w:name="_Toc453325708"/>
      <w:bookmarkStart w:id="159" w:name="_Toc453327810"/>
      <w:bookmarkStart w:id="160" w:name="_Toc451861120"/>
      <w:bookmarkStart w:id="161" w:name="_Toc452474108"/>
      <w:bookmarkStart w:id="162" w:name="_Toc452475357"/>
      <w:bookmarkStart w:id="163" w:name="_Toc452475407"/>
      <w:bookmarkStart w:id="164" w:name="_Toc452475591"/>
      <w:bookmarkStart w:id="165" w:name="_Toc452475638"/>
      <w:bookmarkStart w:id="166" w:name="_Toc452475688"/>
      <w:bookmarkStart w:id="167" w:name="_Toc452475735"/>
      <w:bookmarkStart w:id="168" w:name="_Toc452475965"/>
      <w:bookmarkStart w:id="169" w:name="_Toc452476116"/>
      <w:bookmarkStart w:id="170" w:name="_Toc452476321"/>
      <w:bookmarkStart w:id="171" w:name="_Toc452477092"/>
      <w:bookmarkStart w:id="172" w:name="_Toc453320951"/>
      <w:bookmarkStart w:id="173" w:name="_Toc453323731"/>
      <w:bookmarkStart w:id="174" w:name="_Toc453325508"/>
      <w:bookmarkStart w:id="175" w:name="_Toc453325709"/>
      <w:bookmarkStart w:id="176" w:name="_Toc453327811"/>
      <w:bookmarkStart w:id="177" w:name="_Toc447803225"/>
      <w:bookmarkStart w:id="178" w:name="_Toc108102276"/>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t>Data types</w:t>
      </w:r>
      <w:bookmarkEnd w:id="177"/>
      <w:bookmarkEnd w:id="178"/>
    </w:p>
    <w:p w14:paraId="41DBAC54" w14:textId="77777777" w:rsidR="00D95778" w:rsidRDefault="00D95778" w:rsidP="004B46C6">
      <w:pPr>
        <w:pStyle w:val="BodyText"/>
      </w:pPr>
      <w:r>
        <w:t>The following data types are used in the definition of segments. All of these are standard HL7 types. Consult HL7 Chapter two for further information.</w:t>
      </w:r>
    </w:p>
    <w:p w14:paraId="236EDB33" w14:textId="0F918388" w:rsidR="00C71B28" w:rsidRDefault="00B84CC7" w:rsidP="00B84CC7">
      <w:pPr>
        <w:pStyle w:val="Subtitle"/>
      </w:pPr>
      <w:r w:rsidRPr="0060643E">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5</w:t>
      </w:r>
      <w:r w:rsidR="00AC598E">
        <w:rPr>
          <w:noProof/>
        </w:rPr>
        <w:fldChar w:fldCharType="end"/>
      </w:r>
      <w:r w:rsidR="00C80AAA">
        <w:rPr>
          <w:noProof/>
        </w:rPr>
        <w:t>:</w:t>
      </w:r>
      <w:r w:rsidR="004A4E24">
        <w:t xml:space="preserve"> </w:t>
      </w:r>
      <w:r w:rsidRPr="00434AB4">
        <w:t>HL7 data types</w:t>
      </w:r>
    </w:p>
    <w:tbl>
      <w:tblPr>
        <w:tblW w:w="938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20" w:firstRow="1" w:lastRow="0" w:firstColumn="0" w:lastColumn="0" w:noHBand="0" w:noVBand="0"/>
      </w:tblPr>
      <w:tblGrid>
        <w:gridCol w:w="1160"/>
        <w:gridCol w:w="2521"/>
        <w:gridCol w:w="5699"/>
      </w:tblGrid>
      <w:tr w:rsidR="00D95778" w14:paraId="01FB3A7F" w14:textId="77777777" w:rsidTr="00134905">
        <w:trPr>
          <w:trHeight w:val="335"/>
          <w:tblHeader/>
        </w:trPr>
        <w:tc>
          <w:tcPr>
            <w:tcW w:w="1160" w:type="dxa"/>
            <w:shd w:val="clear" w:color="auto" w:fill="B8CCE4" w:themeFill="accent1" w:themeFillTint="66"/>
          </w:tcPr>
          <w:p w14:paraId="6EDBEE58" w14:textId="77777777" w:rsidR="00D95778" w:rsidRPr="00A24D1C" w:rsidRDefault="00D95778" w:rsidP="00B84CC7">
            <w:pPr>
              <w:pStyle w:val="Header"/>
              <w:rPr>
                <w:rFonts w:ascii="Times New Roman" w:hAnsi="Times New Roman"/>
              </w:rPr>
            </w:pPr>
            <w:r w:rsidRPr="00A24D1C">
              <w:t>Data type</w:t>
            </w:r>
          </w:p>
        </w:tc>
        <w:tc>
          <w:tcPr>
            <w:tcW w:w="2521" w:type="dxa"/>
            <w:shd w:val="clear" w:color="auto" w:fill="B8CCE4" w:themeFill="accent1" w:themeFillTint="66"/>
          </w:tcPr>
          <w:p w14:paraId="0653965D" w14:textId="77777777" w:rsidR="00D95778" w:rsidRPr="00A24D1C" w:rsidRDefault="00D95778" w:rsidP="00B84CC7">
            <w:pPr>
              <w:pStyle w:val="Header"/>
              <w:rPr>
                <w:rFonts w:ascii="Times New Roman" w:hAnsi="Times New Roman"/>
              </w:rPr>
            </w:pPr>
            <w:r w:rsidRPr="00A24D1C">
              <w:t>Meaning</w:t>
            </w:r>
          </w:p>
        </w:tc>
        <w:tc>
          <w:tcPr>
            <w:tcW w:w="5699" w:type="dxa"/>
            <w:shd w:val="clear" w:color="auto" w:fill="B8CCE4" w:themeFill="accent1" w:themeFillTint="66"/>
          </w:tcPr>
          <w:p w14:paraId="4FBC32F1" w14:textId="77777777" w:rsidR="00D95778" w:rsidRPr="00A24D1C" w:rsidRDefault="00D95778" w:rsidP="00B84CC7">
            <w:pPr>
              <w:pStyle w:val="Header"/>
              <w:rPr>
                <w:rFonts w:ascii="Times New Roman" w:hAnsi="Times New Roman"/>
              </w:rPr>
            </w:pPr>
            <w:r w:rsidRPr="00A24D1C">
              <w:t>Comment</w:t>
            </w:r>
          </w:p>
        </w:tc>
      </w:tr>
      <w:tr w:rsidR="00D95778" w14:paraId="37361A66" w14:textId="77777777" w:rsidTr="00B84CC7">
        <w:trPr>
          <w:trHeight w:val="285"/>
        </w:trPr>
        <w:tc>
          <w:tcPr>
            <w:tcW w:w="1160" w:type="dxa"/>
          </w:tcPr>
          <w:p w14:paraId="1DFFBFAE" w14:textId="77777777" w:rsidR="00D95778" w:rsidRDefault="00D95778" w:rsidP="004B46C6">
            <w:pPr>
              <w:pStyle w:val="NoSpacing"/>
              <w:rPr>
                <w:rFonts w:ascii="Times New Roman" w:hAnsi="Times New Roman"/>
                <w:sz w:val="24"/>
                <w:szCs w:val="24"/>
              </w:rPr>
            </w:pPr>
            <w:r>
              <w:t>CM</w:t>
            </w:r>
          </w:p>
        </w:tc>
        <w:tc>
          <w:tcPr>
            <w:tcW w:w="2521" w:type="dxa"/>
          </w:tcPr>
          <w:p w14:paraId="776929C3" w14:textId="77777777" w:rsidR="00D95778" w:rsidRDefault="00D95778" w:rsidP="004B46C6">
            <w:pPr>
              <w:pStyle w:val="NoSpacing"/>
              <w:rPr>
                <w:rFonts w:ascii="Times New Roman" w:hAnsi="Times New Roman"/>
                <w:sz w:val="24"/>
                <w:szCs w:val="24"/>
              </w:rPr>
            </w:pPr>
            <w:r>
              <w:t>Composite data type</w:t>
            </w:r>
          </w:p>
        </w:tc>
        <w:tc>
          <w:tcPr>
            <w:tcW w:w="5699" w:type="dxa"/>
          </w:tcPr>
          <w:p w14:paraId="18740D7C" w14:textId="77777777" w:rsidR="00D95778" w:rsidRDefault="00D95778" w:rsidP="004B46C6">
            <w:pPr>
              <w:pStyle w:val="NoSpacing"/>
              <w:rPr>
                <w:rFonts w:ascii="Times New Roman" w:hAnsi="Times New Roman"/>
                <w:sz w:val="24"/>
                <w:szCs w:val="24"/>
              </w:rPr>
            </w:pPr>
            <w:r>
              <w:t>This field is a combination of other data items. Where it occurs, the structure of the composite will be defined in field notes.</w:t>
            </w:r>
          </w:p>
        </w:tc>
      </w:tr>
      <w:tr w:rsidR="00D95778" w14:paraId="0A5FC59B" w14:textId="77777777" w:rsidTr="00B84CC7">
        <w:trPr>
          <w:trHeight w:val="320"/>
        </w:trPr>
        <w:tc>
          <w:tcPr>
            <w:tcW w:w="1160" w:type="dxa"/>
          </w:tcPr>
          <w:p w14:paraId="319F986B" w14:textId="77777777" w:rsidR="00D95778" w:rsidRDefault="00D95778" w:rsidP="004B46C6">
            <w:pPr>
              <w:pStyle w:val="NoSpacing"/>
              <w:rPr>
                <w:rFonts w:ascii="Times New Roman" w:hAnsi="Times New Roman"/>
                <w:sz w:val="24"/>
                <w:szCs w:val="24"/>
              </w:rPr>
            </w:pPr>
            <w:r>
              <w:t>DT</w:t>
            </w:r>
          </w:p>
        </w:tc>
        <w:tc>
          <w:tcPr>
            <w:tcW w:w="2521" w:type="dxa"/>
          </w:tcPr>
          <w:p w14:paraId="52A700C9" w14:textId="77777777" w:rsidR="00D95778" w:rsidRDefault="00D95778" w:rsidP="004B46C6">
            <w:pPr>
              <w:pStyle w:val="NoSpacing"/>
              <w:rPr>
                <w:rFonts w:ascii="Times New Roman" w:hAnsi="Times New Roman"/>
                <w:sz w:val="24"/>
                <w:szCs w:val="24"/>
              </w:rPr>
            </w:pPr>
            <w:r>
              <w:t>Date</w:t>
            </w:r>
          </w:p>
        </w:tc>
        <w:tc>
          <w:tcPr>
            <w:tcW w:w="5699" w:type="dxa"/>
          </w:tcPr>
          <w:p w14:paraId="6BD5F689" w14:textId="77777777" w:rsidR="00D95778" w:rsidRDefault="00D95778" w:rsidP="004B46C6">
            <w:pPr>
              <w:pStyle w:val="NoSpacing"/>
              <w:rPr>
                <w:rFonts w:ascii="Times New Roman" w:hAnsi="Times New Roman"/>
                <w:sz w:val="24"/>
                <w:szCs w:val="24"/>
              </w:rPr>
            </w:pPr>
            <w:r>
              <w:t>Always formatted as YYYYMMDD.</w:t>
            </w:r>
          </w:p>
        </w:tc>
      </w:tr>
      <w:tr w:rsidR="00D95778" w14:paraId="15A71EC8" w14:textId="77777777" w:rsidTr="00B84CC7">
        <w:trPr>
          <w:trHeight w:val="320"/>
        </w:trPr>
        <w:tc>
          <w:tcPr>
            <w:tcW w:w="1160" w:type="dxa"/>
          </w:tcPr>
          <w:p w14:paraId="172C8B13" w14:textId="77777777" w:rsidR="00D95778" w:rsidRDefault="00D95778" w:rsidP="004B46C6">
            <w:pPr>
              <w:pStyle w:val="NoSpacing"/>
              <w:rPr>
                <w:rFonts w:ascii="Times New Roman" w:hAnsi="Times New Roman"/>
                <w:sz w:val="24"/>
                <w:szCs w:val="24"/>
              </w:rPr>
            </w:pPr>
            <w:r>
              <w:t>FT</w:t>
            </w:r>
          </w:p>
        </w:tc>
        <w:tc>
          <w:tcPr>
            <w:tcW w:w="2521" w:type="dxa"/>
          </w:tcPr>
          <w:p w14:paraId="22E0217C" w14:textId="77777777" w:rsidR="00D95778" w:rsidRDefault="00D95778" w:rsidP="004B46C6">
            <w:pPr>
              <w:pStyle w:val="NoSpacing"/>
              <w:rPr>
                <w:rFonts w:ascii="Times New Roman" w:hAnsi="Times New Roman"/>
                <w:sz w:val="24"/>
                <w:szCs w:val="24"/>
              </w:rPr>
            </w:pPr>
            <w:r>
              <w:t>Formatted text</w:t>
            </w:r>
          </w:p>
        </w:tc>
        <w:tc>
          <w:tcPr>
            <w:tcW w:w="5699" w:type="dxa"/>
          </w:tcPr>
          <w:p w14:paraId="0B7153C3" w14:textId="77777777" w:rsidR="00D95778" w:rsidRDefault="00D95778" w:rsidP="004B46C6">
            <w:pPr>
              <w:pStyle w:val="NoSpacing"/>
              <w:rPr>
                <w:rFonts w:ascii="Times New Roman" w:hAnsi="Times New Roman"/>
                <w:sz w:val="24"/>
                <w:szCs w:val="24"/>
              </w:rPr>
            </w:pPr>
            <w:r>
              <w:t>Same as ST but allows embedded HL7 formatting characters.</w:t>
            </w:r>
          </w:p>
        </w:tc>
      </w:tr>
      <w:tr w:rsidR="00D95778" w14:paraId="27416249" w14:textId="77777777" w:rsidTr="00B84CC7">
        <w:trPr>
          <w:trHeight w:val="285"/>
        </w:trPr>
        <w:tc>
          <w:tcPr>
            <w:tcW w:w="1160" w:type="dxa"/>
          </w:tcPr>
          <w:p w14:paraId="4754A850" w14:textId="77777777" w:rsidR="00D95778" w:rsidRDefault="00D95778" w:rsidP="004B46C6">
            <w:pPr>
              <w:pStyle w:val="NoSpacing"/>
              <w:rPr>
                <w:rFonts w:ascii="Times New Roman" w:hAnsi="Times New Roman"/>
                <w:sz w:val="24"/>
                <w:szCs w:val="24"/>
              </w:rPr>
            </w:pPr>
            <w:r>
              <w:t>HD</w:t>
            </w:r>
          </w:p>
        </w:tc>
        <w:tc>
          <w:tcPr>
            <w:tcW w:w="2521" w:type="dxa"/>
          </w:tcPr>
          <w:p w14:paraId="15C9CDBF" w14:textId="77777777" w:rsidR="00D95778" w:rsidRDefault="00D95778" w:rsidP="004B46C6">
            <w:pPr>
              <w:pStyle w:val="NoSpacing"/>
              <w:rPr>
                <w:rFonts w:ascii="Times New Roman" w:hAnsi="Times New Roman"/>
                <w:sz w:val="24"/>
                <w:szCs w:val="24"/>
              </w:rPr>
            </w:pPr>
            <w:r>
              <w:t>Hierarchic identifier</w:t>
            </w:r>
          </w:p>
        </w:tc>
        <w:tc>
          <w:tcPr>
            <w:tcW w:w="5699" w:type="dxa"/>
          </w:tcPr>
          <w:p w14:paraId="79E6D334" w14:textId="77777777" w:rsidR="00D95778" w:rsidRDefault="00D95778" w:rsidP="004B46C6">
            <w:pPr>
              <w:pStyle w:val="NoSpacing"/>
              <w:rPr>
                <w:rFonts w:ascii="Times New Roman" w:hAnsi="Times New Roman"/>
                <w:sz w:val="24"/>
                <w:szCs w:val="24"/>
              </w:rPr>
            </w:pPr>
            <w:r>
              <w:t>Treated the same as ST in this implementation as there is no name space specified.</w:t>
            </w:r>
          </w:p>
        </w:tc>
      </w:tr>
      <w:tr w:rsidR="00D95778" w14:paraId="1A189970" w14:textId="77777777" w:rsidTr="00B84CC7">
        <w:trPr>
          <w:trHeight w:val="285"/>
        </w:trPr>
        <w:tc>
          <w:tcPr>
            <w:tcW w:w="1160" w:type="dxa"/>
          </w:tcPr>
          <w:p w14:paraId="12644FAE" w14:textId="77777777" w:rsidR="00D95778" w:rsidRDefault="00D95778" w:rsidP="004B46C6">
            <w:pPr>
              <w:pStyle w:val="NoSpacing"/>
              <w:rPr>
                <w:rFonts w:ascii="Times New Roman" w:hAnsi="Times New Roman"/>
                <w:sz w:val="24"/>
                <w:szCs w:val="24"/>
              </w:rPr>
            </w:pPr>
            <w:r>
              <w:t>ID</w:t>
            </w:r>
          </w:p>
        </w:tc>
        <w:tc>
          <w:tcPr>
            <w:tcW w:w="2521" w:type="dxa"/>
          </w:tcPr>
          <w:p w14:paraId="2D5192CA" w14:textId="77777777" w:rsidR="00D95778" w:rsidRDefault="00D95778" w:rsidP="004B46C6">
            <w:pPr>
              <w:pStyle w:val="NoSpacing"/>
              <w:rPr>
                <w:rFonts w:ascii="Times New Roman" w:hAnsi="Times New Roman"/>
                <w:sz w:val="24"/>
                <w:szCs w:val="24"/>
              </w:rPr>
            </w:pPr>
            <w:r>
              <w:t>Coded value</w:t>
            </w:r>
          </w:p>
        </w:tc>
        <w:tc>
          <w:tcPr>
            <w:tcW w:w="5699" w:type="dxa"/>
          </w:tcPr>
          <w:p w14:paraId="2D791B49" w14:textId="77777777" w:rsidR="00D95778" w:rsidRDefault="00D95778" w:rsidP="004B46C6">
            <w:pPr>
              <w:pStyle w:val="NoSpacing"/>
              <w:rPr>
                <w:rFonts w:ascii="Times New Roman" w:hAnsi="Times New Roman"/>
                <w:sz w:val="24"/>
                <w:szCs w:val="24"/>
              </w:rPr>
            </w:pPr>
            <w:r>
              <w:t>The value in this field must be drawn from a table of HL7 defined values. The table of acceptable values will be found in the field notes.</w:t>
            </w:r>
          </w:p>
        </w:tc>
      </w:tr>
      <w:tr w:rsidR="00D95778" w14:paraId="543E5E2D" w14:textId="77777777" w:rsidTr="00B84CC7">
        <w:trPr>
          <w:trHeight w:val="285"/>
        </w:trPr>
        <w:tc>
          <w:tcPr>
            <w:tcW w:w="1160" w:type="dxa"/>
          </w:tcPr>
          <w:p w14:paraId="3CC30FF7" w14:textId="77777777" w:rsidR="00D95778" w:rsidRDefault="00D95778" w:rsidP="004B46C6">
            <w:pPr>
              <w:pStyle w:val="NoSpacing"/>
              <w:rPr>
                <w:rFonts w:ascii="Times New Roman" w:hAnsi="Times New Roman"/>
                <w:sz w:val="24"/>
                <w:szCs w:val="24"/>
              </w:rPr>
            </w:pPr>
            <w:r>
              <w:t>IS</w:t>
            </w:r>
          </w:p>
        </w:tc>
        <w:tc>
          <w:tcPr>
            <w:tcW w:w="2521" w:type="dxa"/>
          </w:tcPr>
          <w:p w14:paraId="22484C00" w14:textId="77777777" w:rsidR="00D95778" w:rsidRDefault="00D95778" w:rsidP="004B46C6">
            <w:pPr>
              <w:pStyle w:val="NoSpacing"/>
              <w:rPr>
                <w:rFonts w:ascii="Times New Roman" w:hAnsi="Times New Roman"/>
                <w:sz w:val="24"/>
                <w:szCs w:val="24"/>
              </w:rPr>
            </w:pPr>
            <w:r>
              <w:t>Coded value</w:t>
            </w:r>
          </w:p>
        </w:tc>
        <w:tc>
          <w:tcPr>
            <w:tcW w:w="5699" w:type="dxa"/>
          </w:tcPr>
          <w:p w14:paraId="4A986A99" w14:textId="77777777" w:rsidR="00D95778" w:rsidRDefault="00D95778" w:rsidP="004B46C6">
            <w:pPr>
              <w:pStyle w:val="NoSpacing"/>
              <w:rPr>
                <w:rFonts w:ascii="Times New Roman" w:hAnsi="Times New Roman"/>
                <w:sz w:val="24"/>
                <w:szCs w:val="24"/>
              </w:rPr>
            </w:pPr>
            <w:r>
              <w:t xml:space="preserve">The value in this field must be drawn from a table of user-defined values. The table of acceptable values will be found in </w:t>
            </w:r>
            <w:r>
              <w:lastRenderedPageBreak/>
              <w:t>the field notes. If the table occurs more than once it will be repeated in an appendix.</w:t>
            </w:r>
          </w:p>
        </w:tc>
      </w:tr>
      <w:tr w:rsidR="00D95778" w14:paraId="26477CD3" w14:textId="77777777" w:rsidTr="00B84CC7">
        <w:trPr>
          <w:trHeight w:val="320"/>
        </w:trPr>
        <w:tc>
          <w:tcPr>
            <w:tcW w:w="1160" w:type="dxa"/>
          </w:tcPr>
          <w:p w14:paraId="77AFC214" w14:textId="77777777" w:rsidR="00D95778" w:rsidRDefault="00D95778" w:rsidP="004B46C6">
            <w:pPr>
              <w:pStyle w:val="NoSpacing"/>
              <w:rPr>
                <w:rFonts w:ascii="Times New Roman" w:hAnsi="Times New Roman"/>
                <w:sz w:val="24"/>
                <w:szCs w:val="24"/>
              </w:rPr>
            </w:pPr>
            <w:r>
              <w:lastRenderedPageBreak/>
              <w:t>NM</w:t>
            </w:r>
          </w:p>
        </w:tc>
        <w:tc>
          <w:tcPr>
            <w:tcW w:w="2521" w:type="dxa"/>
          </w:tcPr>
          <w:p w14:paraId="2CB58263" w14:textId="77777777" w:rsidR="00D95778" w:rsidRDefault="00D95778" w:rsidP="004B46C6">
            <w:pPr>
              <w:pStyle w:val="NoSpacing"/>
              <w:rPr>
                <w:rFonts w:ascii="Times New Roman" w:hAnsi="Times New Roman"/>
                <w:sz w:val="24"/>
                <w:szCs w:val="24"/>
              </w:rPr>
            </w:pPr>
            <w:r>
              <w:t>Numeric data</w:t>
            </w:r>
          </w:p>
        </w:tc>
        <w:tc>
          <w:tcPr>
            <w:tcW w:w="5699" w:type="dxa"/>
          </w:tcPr>
          <w:p w14:paraId="4A57D306" w14:textId="77777777" w:rsidR="00D95778" w:rsidRDefault="00D95778" w:rsidP="004B46C6">
            <w:pPr>
              <w:pStyle w:val="NoSpacing"/>
              <w:rPr>
                <w:rFonts w:ascii="Times New Roman" w:hAnsi="Times New Roman"/>
                <w:sz w:val="24"/>
                <w:szCs w:val="24"/>
              </w:rPr>
            </w:pPr>
            <w:r>
              <w:t>A number value.</w:t>
            </w:r>
          </w:p>
        </w:tc>
      </w:tr>
      <w:tr w:rsidR="00D95778" w14:paraId="7F073D27" w14:textId="77777777" w:rsidTr="00B84CC7">
        <w:trPr>
          <w:trHeight w:val="320"/>
        </w:trPr>
        <w:tc>
          <w:tcPr>
            <w:tcW w:w="1160" w:type="dxa"/>
          </w:tcPr>
          <w:p w14:paraId="1F8C76DB" w14:textId="77777777" w:rsidR="00D95778" w:rsidRDefault="00D95778" w:rsidP="004B46C6">
            <w:pPr>
              <w:pStyle w:val="NoSpacing"/>
              <w:rPr>
                <w:rFonts w:ascii="Times New Roman" w:hAnsi="Times New Roman"/>
                <w:sz w:val="24"/>
                <w:szCs w:val="24"/>
              </w:rPr>
            </w:pPr>
            <w:r>
              <w:t>ST</w:t>
            </w:r>
          </w:p>
        </w:tc>
        <w:tc>
          <w:tcPr>
            <w:tcW w:w="2521" w:type="dxa"/>
          </w:tcPr>
          <w:p w14:paraId="6AB87EFB" w14:textId="77777777" w:rsidR="00D95778" w:rsidRDefault="00D95778" w:rsidP="004B46C6">
            <w:pPr>
              <w:pStyle w:val="NoSpacing"/>
              <w:rPr>
                <w:rFonts w:ascii="Times New Roman" w:hAnsi="Times New Roman"/>
                <w:sz w:val="24"/>
                <w:szCs w:val="24"/>
              </w:rPr>
            </w:pPr>
            <w:r>
              <w:t>String data</w:t>
            </w:r>
          </w:p>
        </w:tc>
        <w:tc>
          <w:tcPr>
            <w:tcW w:w="5699" w:type="dxa"/>
          </w:tcPr>
          <w:p w14:paraId="42EC51B4" w14:textId="77777777" w:rsidR="00D95778" w:rsidRDefault="00D95778" w:rsidP="004B46C6">
            <w:pPr>
              <w:pStyle w:val="NoSpacing"/>
              <w:rPr>
                <w:rFonts w:ascii="Times New Roman" w:hAnsi="Times New Roman"/>
                <w:sz w:val="24"/>
                <w:szCs w:val="24"/>
              </w:rPr>
            </w:pPr>
            <w:r>
              <w:t>A string of alphanumeric characters.</w:t>
            </w:r>
          </w:p>
        </w:tc>
      </w:tr>
      <w:tr w:rsidR="00D95778" w14:paraId="4B7B67A1" w14:textId="77777777" w:rsidTr="00B84CC7">
        <w:trPr>
          <w:trHeight w:val="320"/>
        </w:trPr>
        <w:tc>
          <w:tcPr>
            <w:tcW w:w="1160" w:type="dxa"/>
          </w:tcPr>
          <w:p w14:paraId="53C20E68" w14:textId="77777777" w:rsidR="00D95778" w:rsidRDefault="00D95778" w:rsidP="004B46C6">
            <w:pPr>
              <w:pStyle w:val="NoSpacing"/>
              <w:rPr>
                <w:rFonts w:ascii="Times New Roman" w:hAnsi="Times New Roman"/>
                <w:sz w:val="24"/>
                <w:szCs w:val="24"/>
              </w:rPr>
            </w:pPr>
            <w:r>
              <w:t>SI</w:t>
            </w:r>
          </w:p>
        </w:tc>
        <w:tc>
          <w:tcPr>
            <w:tcW w:w="2521" w:type="dxa"/>
          </w:tcPr>
          <w:p w14:paraId="56AF94C1" w14:textId="77777777" w:rsidR="00D95778" w:rsidRDefault="00D95778" w:rsidP="004B46C6">
            <w:pPr>
              <w:pStyle w:val="NoSpacing"/>
              <w:rPr>
                <w:rFonts w:ascii="Times New Roman" w:hAnsi="Times New Roman"/>
                <w:sz w:val="24"/>
                <w:szCs w:val="24"/>
              </w:rPr>
            </w:pPr>
            <w:r>
              <w:t>Sequence ID</w:t>
            </w:r>
          </w:p>
        </w:tc>
        <w:tc>
          <w:tcPr>
            <w:tcW w:w="5699" w:type="dxa"/>
          </w:tcPr>
          <w:p w14:paraId="28EA9C50" w14:textId="77777777" w:rsidR="00D95778" w:rsidRDefault="00D95778" w:rsidP="004B46C6">
            <w:pPr>
              <w:pStyle w:val="NoSpacing"/>
              <w:rPr>
                <w:rFonts w:ascii="Times New Roman" w:hAnsi="Times New Roman"/>
                <w:sz w:val="24"/>
                <w:szCs w:val="24"/>
              </w:rPr>
            </w:pPr>
            <w:r>
              <w:t>A non-negative integer.</w:t>
            </w:r>
          </w:p>
        </w:tc>
      </w:tr>
      <w:tr w:rsidR="00D95778" w14:paraId="7D82E3F8" w14:textId="77777777" w:rsidTr="00B84CC7">
        <w:trPr>
          <w:trHeight w:val="285"/>
        </w:trPr>
        <w:tc>
          <w:tcPr>
            <w:tcW w:w="1160" w:type="dxa"/>
          </w:tcPr>
          <w:p w14:paraId="584358AA" w14:textId="77777777" w:rsidR="00D95778" w:rsidRDefault="00D95778" w:rsidP="004B46C6">
            <w:pPr>
              <w:pStyle w:val="NoSpacing"/>
              <w:rPr>
                <w:rFonts w:ascii="Times New Roman" w:hAnsi="Times New Roman"/>
                <w:sz w:val="24"/>
                <w:szCs w:val="24"/>
              </w:rPr>
            </w:pPr>
            <w:r>
              <w:t>TS</w:t>
            </w:r>
          </w:p>
        </w:tc>
        <w:tc>
          <w:tcPr>
            <w:tcW w:w="2521" w:type="dxa"/>
          </w:tcPr>
          <w:p w14:paraId="2AAD4F0C" w14:textId="77777777" w:rsidR="00D95778" w:rsidRDefault="00D95778" w:rsidP="004B46C6">
            <w:pPr>
              <w:pStyle w:val="NoSpacing"/>
              <w:rPr>
                <w:rFonts w:ascii="Times New Roman" w:hAnsi="Times New Roman"/>
                <w:sz w:val="24"/>
                <w:szCs w:val="24"/>
              </w:rPr>
            </w:pPr>
            <w:r>
              <w:t>Time stamp</w:t>
            </w:r>
          </w:p>
        </w:tc>
        <w:tc>
          <w:tcPr>
            <w:tcW w:w="5699" w:type="dxa"/>
          </w:tcPr>
          <w:p w14:paraId="55BE384E" w14:textId="77777777" w:rsidR="00D95778" w:rsidRDefault="00D95778" w:rsidP="004B46C6">
            <w:pPr>
              <w:pStyle w:val="NoSpacing"/>
              <w:rPr>
                <w:rFonts w:ascii="Times New Roman" w:hAnsi="Times New Roman"/>
                <w:sz w:val="24"/>
                <w:szCs w:val="24"/>
              </w:rPr>
            </w:pPr>
            <w:r>
              <w:t>Always formatted as YYYYMMDD[HHMM[SS]]. HL7 allows 4 additional fields of milliseconds. These are not used in this implementation.</w:t>
            </w:r>
          </w:p>
        </w:tc>
      </w:tr>
      <w:tr w:rsidR="00D95778" w14:paraId="50F01539" w14:textId="77777777" w:rsidTr="00B84CC7">
        <w:trPr>
          <w:trHeight w:val="320"/>
        </w:trPr>
        <w:tc>
          <w:tcPr>
            <w:tcW w:w="1160" w:type="dxa"/>
          </w:tcPr>
          <w:p w14:paraId="2170A6EB" w14:textId="77777777" w:rsidR="00D95778" w:rsidRDefault="00D95778" w:rsidP="004B46C6">
            <w:pPr>
              <w:pStyle w:val="NoSpacing"/>
              <w:rPr>
                <w:rFonts w:ascii="Times New Roman" w:hAnsi="Times New Roman"/>
                <w:sz w:val="24"/>
                <w:szCs w:val="24"/>
              </w:rPr>
            </w:pPr>
            <w:r>
              <w:t>TX</w:t>
            </w:r>
          </w:p>
        </w:tc>
        <w:tc>
          <w:tcPr>
            <w:tcW w:w="2521" w:type="dxa"/>
          </w:tcPr>
          <w:p w14:paraId="79C048BA" w14:textId="77777777" w:rsidR="00D95778" w:rsidRDefault="00D95778" w:rsidP="004B46C6">
            <w:pPr>
              <w:pStyle w:val="NoSpacing"/>
              <w:rPr>
                <w:rFonts w:ascii="Times New Roman" w:hAnsi="Times New Roman"/>
                <w:sz w:val="24"/>
                <w:szCs w:val="24"/>
              </w:rPr>
            </w:pPr>
            <w:r>
              <w:t>Text data</w:t>
            </w:r>
          </w:p>
        </w:tc>
        <w:tc>
          <w:tcPr>
            <w:tcW w:w="5699" w:type="dxa"/>
          </w:tcPr>
          <w:p w14:paraId="60B31316" w14:textId="77777777" w:rsidR="00D95778" w:rsidRDefault="00D95778" w:rsidP="004B46C6">
            <w:pPr>
              <w:pStyle w:val="NoSpacing"/>
              <w:rPr>
                <w:rFonts w:ascii="Times New Roman" w:hAnsi="Times New Roman"/>
                <w:sz w:val="24"/>
                <w:szCs w:val="24"/>
              </w:rPr>
            </w:pPr>
            <w:r>
              <w:t>ST that allows some additional special characters.</w:t>
            </w:r>
          </w:p>
        </w:tc>
      </w:tr>
    </w:tbl>
    <w:p w14:paraId="256B0A91" w14:textId="2FBC9572" w:rsidR="00D95778" w:rsidRDefault="00D95778" w:rsidP="000005D5">
      <w:pPr>
        <w:pStyle w:val="Heading2"/>
      </w:pPr>
      <w:bookmarkStart w:id="179" w:name="_Toc453327813"/>
      <w:bookmarkStart w:id="180" w:name="_Toc108102277"/>
      <w:bookmarkEnd w:id="179"/>
      <w:r>
        <w:t>HL7 composite data types</w:t>
      </w:r>
      <w:bookmarkEnd w:id="180"/>
      <w:r>
        <w:t xml:space="preserve"> </w:t>
      </w:r>
    </w:p>
    <w:p w14:paraId="168134DF" w14:textId="4AC1327B" w:rsidR="00427CAB" w:rsidRDefault="00D95778" w:rsidP="004B46C6">
      <w:pPr>
        <w:pStyle w:val="BodyText"/>
      </w:pPr>
      <w:r>
        <w:t xml:space="preserve">These composites are used in the definitions of the segments. Where additional clarification is required, these tables may be repeated in the segment notes. The composites are only those that are used in this document. </w:t>
      </w:r>
    </w:p>
    <w:p w14:paraId="75D5FA78" w14:textId="77777777" w:rsidR="00D95778" w:rsidRDefault="00D95778" w:rsidP="00B84CC7">
      <w:pPr>
        <w:pStyle w:val="Heading3"/>
      </w:pPr>
      <w:bookmarkStart w:id="181" w:name="_Toc447803227"/>
      <w:r>
        <w:t>AD – address</w:t>
      </w:r>
      <w:bookmarkEnd w:id="181"/>
      <w:r>
        <w:t xml:space="preserve"> </w:t>
      </w:r>
    </w:p>
    <w:p w14:paraId="2CF6B4EC" w14:textId="77777777" w:rsidR="00B84CC7" w:rsidRDefault="00D95778" w:rsidP="004B46C6">
      <w:pPr>
        <w:pStyle w:val="BodyText"/>
      </w:pPr>
      <w:r w:rsidRPr="000820BC">
        <w:t xml:space="preserve">This composite allows the transmission of address. </w:t>
      </w:r>
      <w:r>
        <w:t>Other designation (sub-component 2) is used exclusively as suburb. The country code is entered into the state and province code and not in HL7 defined country code field.</w:t>
      </w:r>
      <w:r w:rsidR="00B84CC7" w:rsidRPr="00B84CC7">
        <w:t xml:space="preserve"> </w:t>
      </w:r>
    </w:p>
    <w:p w14:paraId="0F8787CC" w14:textId="43CB6725" w:rsidR="00C71B28" w:rsidRPr="00B84CC7" w:rsidRDefault="00B84CC7" w:rsidP="00B84CC7">
      <w:pPr>
        <w:pStyle w:val="Subtitle"/>
        <w:rPr>
          <w:rFonts w:ascii="Georgia" w:hAnsi="Georgia"/>
        </w:rPr>
      </w:pPr>
      <w:r w:rsidRPr="0048072E">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6</w:t>
      </w:r>
      <w:r w:rsidR="00AC598E">
        <w:rPr>
          <w:noProof/>
        </w:rPr>
        <w:fldChar w:fldCharType="end"/>
      </w:r>
      <w:r>
        <w:t>:</w:t>
      </w:r>
      <w:r w:rsidRPr="00764772">
        <w:t xml:space="preserve"> AD address composite</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20" w:firstRow="1" w:lastRow="0" w:firstColumn="0" w:lastColumn="0" w:noHBand="0" w:noVBand="0"/>
      </w:tblPr>
      <w:tblGrid>
        <w:gridCol w:w="2856"/>
        <w:gridCol w:w="849"/>
        <w:gridCol w:w="5924"/>
      </w:tblGrid>
      <w:tr w:rsidR="00D95778" w:rsidRPr="008239D4" w14:paraId="0BA45D4C" w14:textId="77777777" w:rsidTr="004B46C6">
        <w:trPr>
          <w:trHeight w:val="355"/>
          <w:tblHeader/>
        </w:trPr>
        <w:tc>
          <w:tcPr>
            <w:tcW w:w="1483" w:type="pct"/>
            <w:shd w:val="clear" w:color="auto" w:fill="B8CCE4" w:themeFill="accent1" w:themeFillTint="66"/>
          </w:tcPr>
          <w:p w14:paraId="5D714A37" w14:textId="77777777" w:rsidR="00D95778" w:rsidRPr="008239D4" w:rsidRDefault="00D95778" w:rsidP="00B84CC7">
            <w:pPr>
              <w:pStyle w:val="Header"/>
              <w:rPr>
                <w:rFonts w:ascii="Times New Roman" w:hAnsi="Times New Roman"/>
              </w:rPr>
            </w:pPr>
            <w:r w:rsidRPr="008239D4">
              <w:t>Sub-component</w:t>
            </w:r>
          </w:p>
        </w:tc>
        <w:tc>
          <w:tcPr>
            <w:tcW w:w="441" w:type="pct"/>
            <w:shd w:val="clear" w:color="auto" w:fill="B8CCE4" w:themeFill="accent1" w:themeFillTint="66"/>
          </w:tcPr>
          <w:p w14:paraId="5E390728" w14:textId="77777777" w:rsidR="00D95778" w:rsidRPr="008239D4" w:rsidRDefault="00D95778" w:rsidP="00B84CC7">
            <w:pPr>
              <w:pStyle w:val="Header"/>
              <w:rPr>
                <w:rFonts w:ascii="Times New Roman" w:hAnsi="Times New Roman"/>
              </w:rPr>
            </w:pPr>
            <w:r w:rsidRPr="008239D4">
              <w:rPr>
                <w:w w:val="98"/>
              </w:rPr>
              <w:t>Type</w:t>
            </w:r>
          </w:p>
        </w:tc>
        <w:tc>
          <w:tcPr>
            <w:tcW w:w="3076" w:type="pct"/>
            <w:shd w:val="clear" w:color="auto" w:fill="B8CCE4" w:themeFill="accent1" w:themeFillTint="66"/>
          </w:tcPr>
          <w:p w14:paraId="4CD467F1" w14:textId="77777777" w:rsidR="00D95778" w:rsidRPr="008239D4" w:rsidRDefault="00D95778" w:rsidP="00B84CC7">
            <w:pPr>
              <w:pStyle w:val="Header"/>
              <w:rPr>
                <w:rFonts w:ascii="Times New Roman" w:hAnsi="Times New Roman"/>
              </w:rPr>
            </w:pPr>
            <w:r w:rsidRPr="008239D4">
              <w:t>Notes</w:t>
            </w:r>
          </w:p>
        </w:tc>
      </w:tr>
      <w:tr w:rsidR="00D95778" w14:paraId="60E5A93F" w14:textId="77777777" w:rsidTr="004B46C6">
        <w:trPr>
          <w:trHeight w:val="320"/>
        </w:trPr>
        <w:tc>
          <w:tcPr>
            <w:tcW w:w="1483" w:type="pct"/>
          </w:tcPr>
          <w:p w14:paraId="3B9BF0CB" w14:textId="77777777" w:rsidR="00D95778" w:rsidRDefault="00D95778" w:rsidP="004B46C6">
            <w:pPr>
              <w:pStyle w:val="NoSpacing"/>
              <w:rPr>
                <w:rFonts w:ascii="Times New Roman" w:hAnsi="Times New Roman"/>
              </w:rPr>
            </w:pPr>
            <w:r>
              <w:t>&lt;Street address&gt;^</w:t>
            </w:r>
          </w:p>
        </w:tc>
        <w:tc>
          <w:tcPr>
            <w:tcW w:w="441" w:type="pct"/>
          </w:tcPr>
          <w:p w14:paraId="687180D2" w14:textId="77777777" w:rsidR="00D95778" w:rsidRDefault="00D95778" w:rsidP="004B46C6">
            <w:pPr>
              <w:pStyle w:val="NoSpacing"/>
              <w:rPr>
                <w:rFonts w:ascii="Times New Roman" w:hAnsi="Times New Roman"/>
                <w:sz w:val="24"/>
                <w:szCs w:val="24"/>
              </w:rPr>
            </w:pPr>
            <w:r>
              <w:t>ST</w:t>
            </w:r>
          </w:p>
        </w:tc>
        <w:tc>
          <w:tcPr>
            <w:tcW w:w="3076" w:type="pct"/>
          </w:tcPr>
          <w:p w14:paraId="6567F9C3" w14:textId="77777777" w:rsidR="00D95778" w:rsidRDefault="00D95778" w:rsidP="004B46C6">
            <w:pPr>
              <w:pStyle w:val="NoSpacing"/>
              <w:rPr>
                <w:rFonts w:ascii="Times New Roman" w:hAnsi="Times New Roman"/>
                <w:sz w:val="24"/>
                <w:szCs w:val="24"/>
              </w:rPr>
            </w:pPr>
            <w:r>
              <w:t>Limited to 35 characters</w:t>
            </w:r>
          </w:p>
        </w:tc>
      </w:tr>
      <w:tr w:rsidR="00D95778" w14:paraId="4B87FB10" w14:textId="77777777" w:rsidTr="004B46C6">
        <w:trPr>
          <w:trHeight w:val="311"/>
        </w:trPr>
        <w:tc>
          <w:tcPr>
            <w:tcW w:w="1483" w:type="pct"/>
          </w:tcPr>
          <w:p w14:paraId="659AB5F1" w14:textId="77777777" w:rsidR="00D95778" w:rsidRDefault="00D95778" w:rsidP="004B46C6">
            <w:pPr>
              <w:pStyle w:val="NoSpacing"/>
              <w:rPr>
                <w:rFonts w:ascii="Times New Roman" w:hAnsi="Times New Roman"/>
              </w:rPr>
            </w:pPr>
            <w:r>
              <w:t>&lt;Suburb&gt;^</w:t>
            </w:r>
          </w:p>
        </w:tc>
        <w:tc>
          <w:tcPr>
            <w:tcW w:w="441" w:type="pct"/>
          </w:tcPr>
          <w:p w14:paraId="7B42D981" w14:textId="77777777" w:rsidR="00D95778" w:rsidRDefault="00D95778" w:rsidP="004B46C6">
            <w:pPr>
              <w:pStyle w:val="NoSpacing"/>
              <w:rPr>
                <w:rFonts w:ascii="Times New Roman" w:hAnsi="Times New Roman"/>
                <w:sz w:val="24"/>
                <w:szCs w:val="24"/>
              </w:rPr>
            </w:pPr>
            <w:r>
              <w:t>ST</w:t>
            </w:r>
          </w:p>
        </w:tc>
        <w:tc>
          <w:tcPr>
            <w:tcW w:w="3076" w:type="pct"/>
          </w:tcPr>
          <w:p w14:paraId="4E9F2CD6" w14:textId="77777777" w:rsidR="00D95778" w:rsidRDefault="00D95778" w:rsidP="004B46C6">
            <w:pPr>
              <w:pStyle w:val="NoSpacing"/>
              <w:rPr>
                <w:rFonts w:ascii="Times New Roman" w:hAnsi="Times New Roman"/>
                <w:sz w:val="24"/>
                <w:szCs w:val="24"/>
              </w:rPr>
            </w:pPr>
            <w:r>
              <w:t>Limited to 30 characters</w:t>
            </w:r>
          </w:p>
        </w:tc>
      </w:tr>
      <w:tr w:rsidR="00D95778" w14:paraId="68F00E47" w14:textId="77777777" w:rsidTr="004B46C6">
        <w:trPr>
          <w:trHeight w:val="311"/>
        </w:trPr>
        <w:tc>
          <w:tcPr>
            <w:tcW w:w="1483" w:type="pct"/>
          </w:tcPr>
          <w:p w14:paraId="3AB76F2D" w14:textId="77777777" w:rsidR="00D95778" w:rsidRDefault="00D95778" w:rsidP="004B46C6">
            <w:pPr>
              <w:pStyle w:val="NoSpacing"/>
              <w:rPr>
                <w:rFonts w:ascii="Times New Roman" w:hAnsi="Times New Roman"/>
              </w:rPr>
            </w:pPr>
            <w:r>
              <w:t>&lt;City&gt;^</w:t>
            </w:r>
          </w:p>
        </w:tc>
        <w:tc>
          <w:tcPr>
            <w:tcW w:w="441" w:type="pct"/>
          </w:tcPr>
          <w:p w14:paraId="2A30ED70" w14:textId="77777777" w:rsidR="00D95778" w:rsidRDefault="00D95778" w:rsidP="004B46C6">
            <w:pPr>
              <w:pStyle w:val="NoSpacing"/>
              <w:rPr>
                <w:rFonts w:ascii="Times New Roman" w:hAnsi="Times New Roman"/>
                <w:sz w:val="24"/>
                <w:szCs w:val="24"/>
              </w:rPr>
            </w:pPr>
            <w:r>
              <w:t>ST</w:t>
            </w:r>
          </w:p>
        </w:tc>
        <w:tc>
          <w:tcPr>
            <w:tcW w:w="3076" w:type="pct"/>
          </w:tcPr>
          <w:p w14:paraId="32119E3B" w14:textId="77777777" w:rsidR="00D95778" w:rsidRDefault="00D95778" w:rsidP="004B46C6">
            <w:pPr>
              <w:pStyle w:val="NoSpacing"/>
              <w:rPr>
                <w:rFonts w:ascii="Times New Roman" w:hAnsi="Times New Roman"/>
                <w:sz w:val="24"/>
                <w:szCs w:val="24"/>
              </w:rPr>
            </w:pPr>
            <w:r>
              <w:t>Limited to 30 characters</w:t>
            </w:r>
          </w:p>
        </w:tc>
      </w:tr>
      <w:tr w:rsidR="00D95778" w14:paraId="660F8491" w14:textId="77777777" w:rsidTr="004B46C6">
        <w:trPr>
          <w:trHeight w:val="311"/>
        </w:trPr>
        <w:tc>
          <w:tcPr>
            <w:tcW w:w="1483" w:type="pct"/>
          </w:tcPr>
          <w:p w14:paraId="5C60B99F" w14:textId="77777777" w:rsidR="00D95778" w:rsidRDefault="00D95778" w:rsidP="004B46C6">
            <w:pPr>
              <w:pStyle w:val="NoSpacing"/>
              <w:rPr>
                <w:rFonts w:ascii="Times New Roman" w:hAnsi="Times New Roman"/>
              </w:rPr>
            </w:pPr>
            <w:r>
              <w:t>&lt;Country code&gt;^</w:t>
            </w:r>
          </w:p>
        </w:tc>
        <w:tc>
          <w:tcPr>
            <w:tcW w:w="441" w:type="pct"/>
          </w:tcPr>
          <w:p w14:paraId="05BDDDF6" w14:textId="77777777" w:rsidR="00D95778" w:rsidRDefault="00D95778" w:rsidP="004B46C6">
            <w:pPr>
              <w:pStyle w:val="NoSpacing"/>
              <w:rPr>
                <w:rFonts w:ascii="Times New Roman" w:hAnsi="Times New Roman"/>
                <w:sz w:val="24"/>
                <w:szCs w:val="24"/>
              </w:rPr>
            </w:pPr>
            <w:r>
              <w:t>ST</w:t>
            </w:r>
          </w:p>
        </w:tc>
        <w:tc>
          <w:tcPr>
            <w:tcW w:w="3076" w:type="pct"/>
          </w:tcPr>
          <w:p w14:paraId="5FF8C7A2" w14:textId="77777777" w:rsidR="00D95778" w:rsidRDefault="00D95778" w:rsidP="004B46C6">
            <w:pPr>
              <w:pStyle w:val="NoSpacing"/>
              <w:rPr>
                <w:rFonts w:ascii="Times New Roman" w:hAnsi="Times New Roman"/>
                <w:sz w:val="24"/>
                <w:szCs w:val="24"/>
              </w:rPr>
            </w:pPr>
            <w:r>
              <w:t>Limited to 7 characters</w:t>
            </w:r>
          </w:p>
        </w:tc>
      </w:tr>
      <w:tr w:rsidR="00D95778" w14:paraId="26799F95" w14:textId="77777777" w:rsidTr="004B46C6">
        <w:trPr>
          <w:trHeight w:val="311"/>
        </w:trPr>
        <w:tc>
          <w:tcPr>
            <w:tcW w:w="1483" w:type="pct"/>
            <w:shd w:val="clear" w:color="auto" w:fill="DBE5F1" w:themeFill="accent1" w:themeFillTint="33"/>
          </w:tcPr>
          <w:p w14:paraId="7C5D8C08" w14:textId="77777777" w:rsidR="00D95778" w:rsidRDefault="00D95778" w:rsidP="004B46C6">
            <w:pPr>
              <w:pStyle w:val="NoSpacing"/>
              <w:rPr>
                <w:rFonts w:ascii="Times New Roman" w:hAnsi="Times New Roman"/>
              </w:rPr>
            </w:pPr>
            <w:r>
              <w:t>&lt;Zip or postal code&gt;^</w:t>
            </w:r>
          </w:p>
        </w:tc>
        <w:tc>
          <w:tcPr>
            <w:tcW w:w="441" w:type="pct"/>
            <w:shd w:val="clear" w:color="auto" w:fill="DBE5F1" w:themeFill="accent1" w:themeFillTint="33"/>
          </w:tcPr>
          <w:p w14:paraId="2BD21B8C" w14:textId="77777777" w:rsidR="00D95778" w:rsidRDefault="00D95778" w:rsidP="004B46C6">
            <w:pPr>
              <w:pStyle w:val="NoSpacing"/>
              <w:rPr>
                <w:rFonts w:ascii="Times New Roman" w:hAnsi="Times New Roman"/>
                <w:sz w:val="24"/>
                <w:szCs w:val="24"/>
              </w:rPr>
            </w:pPr>
            <w:r>
              <w:t>ST</w:t>
            </w:r>
          </w:p>
        </w:tc>
        <w:tc>
          <w:tcPr>
            <w:tcW w:w="3076" w:type="pct"/>
            <w:shd w:val="clear" w:color="auto" w:fill="DBE5F1" w:themeFill="accent1" w:themeFillTint="33"/>
          </w:tcPr>
          <w:p w14:paraId="3677A174" w14:textId="77777777" w:rsidR="00D95778" w:rsidRPr="004B46C6" w:rsidRDefault="00D95778" w:rsidP="004B46C6">
            <w:pPr>
              <w:pStyle w:val="NoSpacing"/>
              <w:rPr>
                <w:rFonts w:ascii="Times New Roman" w:hAnsi="Times New Roman"/>
                <w:i/>
                <w:sz w:val="24"/>
                <w:szCs w:val="24"/>
              </w:rPr>
            </w:pPr>
            <w:r w:rsidRPr="004B46C6">
              <w:rPr>
                <w:i/>
              </w:rPr>
              <w:t>Not used</w:t>
            </w:r>
          </w:p>
        </w:tc>
      </w:tr>
      <w:tr w:rsidR="00D95778" w14:paraId="61041E86" w14:textId="77777777" w:rsidTr="004B46C6">
        <w:trPr>
          <w:trHeight w:val="311"/>
        </w:trPr>
        <w:tc>
          <w:tcPr>
            <w:tcW w:w="1483" w:type="pct"/>
            <w:shd w:val="clear" w:color="auto" w:fill="DBE5F1" w:themeFill="accent1" w:themeFillTint="33"/>
          </w:tcPr>
          <w:p w14:paraId="22EBD2B3" w14:textId="77777777" w:rsidR="00D95778" w:rsidRDefault="00D95778" w:rsidP="004B46C6">
            <w:pPr>
              <w:pStyle w:val="NoSpacing"/>
              <w:rPr>
                <w:rFonts w:ascii="Times New Roman" w:hAnsi="Times New Roman"/>
              </w:rPr>
            </w:pPr>
            <w:r>
              <w:t>&lt;Country&gt;</w:t>
            </w:r>
          </w:p>
        </w:tc>
        <w:tc>
          <w:tcPr>
            <w:tcW w:w="441" w:type="pct"/>
            <w:shd w:val="clear" w:color="auto" w:fill="DBE5F1" w:themeFill="accent1" w:themeFillTint="33"/>
          </w:tcPr>
          <w:p w14:paraId="4BFEE003" w14:textId="77777777" w:rsidR="00D95778" w:rsidRDefault="00D95778" w:rsidP="004B46C6">
            <w:pPr>
              <w:pStyle w:val="NoSpacing"/>
              <w:rPr>
                <w:rFonts w:ascii="Times New Roman" w:hAnsi="Times New Roman"/>
                <w:sz w:val="24"/>
                <w:szCs w:val="24"/>
              </w:rPr>
            </w:pPr>
            <w:r>
              <w:t>ST</w:t>
            </w:r>
          </w:p>
        </w:tc>
        <w:tc>
          <w:tcPr>
            <w:tcW w:w="3076" w:type="pct"/>
            <w:shd w:val="clear" w:color="auto" w:fill="DBE5F1" w:themeFill="accent1" w:themeFillTint="33"/>
          </w:tcPr>
          <w:p w14:paraId="0BE4BBC5" w14:textId="77777777" w:rsidR="00D95778" w:rsidRPr="004B46C6" w:rsidRDefault="00D95778" w:rsidP="004B46C6">
            <w:pPr>
              <w:pStyle w:val="NoSpacing"/>
              <w:rPr>
                <w:rFonts w:ascii="Times New Roman" w:hAnsi="Times New Roman"/>
                <w:i/>
                <w:sz w:val="24"/>
                <w:szCs w:val="24"/>
              </w:rPr>
            </w:pPr>
            <w:r w:rsidRPr="004B46C6">
              <w:rPr>
                <w:i/>
              </w:rPr>
              <w:t>Not used</w:t>
            </w:r>
          </w:p>
        </w:tc>
      </w:tr>
    </w:tbl>
    <w:p w14:paraId="70FD44AC" w14:textId="77777777" w:rsidR="009800C5" w:rsidRDefault="009800C5" w:rsidP="004B46C6">
      <w:pP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629"/>
      </w:tblGrid>
      <w:tr w:rsidR="009800C5" w14:paraId="26C0EE58" w14:textId="77777777" w:rsidTr="00671422">
        <w:tc>
          <w:tcPr>
            <w:tcW w:w="9629" w:type="dxa"/>
            <w:shd w:val="clear" w:color="auto" w:fill="B6C476"/>
          </w:tcPr>
          <w:p w14:paraId="3F407478" w14:textId="6D40C2DE" w:rsidR="009800C5" w:rsidRPr="00604899" w:rsidRDefault="009800C5" w:rsidP="00364478">
            <w:pPr>
              <w:spacing w:before="120"/>
              <w:rPr>
                <w:rFonts w:ascii="Times New Roman" w:hAnsi="Times New Roman"/>
                <w:i/>
                <w:sz w:val="24"/>
                <w:szCs w:val="24"/>
              </w:rPr>
            </w:pPr>
            <w:r w:rsidRPr="00604899">
              <w:rPr>
                <w:b/>
                <w:i/>
              </w:rPr>
              <w:t>Note:</w:t>
            </w:r>
            <w:r w:rsidRPr="00604899">
              <w:rPr>
                <w:i/>
              </w:rPr>
              <w:t xml:space="preserve"> The field length limits are to comply with the HISO 10008.</w:t>
            </w:r>
            <w:r w:rsidR="008E4F02">
              <w:rPr>
                <w:i/>
              </w:rPr>
              <w:t>2:2015</w:t>
            </w:r>
            <w:r w:rsidRPr="00604899">
              <w:rPr>
                <w:i/>
              </w:rPr>
              <w:t xml:space="preserve"> Pathology and Radiology Messaging Standard.</w:t>
            </w:r>
          </w:p>
        </w:tc>
      </w:tr>
    </w:tbl>
    <w:p w14:paraId="7F4C799D" w14:textId="77777777" w:rsidR="00134905" w:rsidRDefault="00134905">
      <w:r>
        <w:br w:type="page"/>
      </w:r>
    </w:p>
    <w:p w14:paraId="75EE9465" w14:textId="77777777" w:rsidR="00D95778" w:rsidRDefault="00D95778" w:rsidP="00F33D2A">
      <w:pPr>
        <w:pStyle w:val="Heading3"/>
      </w:pPr>
      <w:bookmarkStart w:id="182" w:name="_Toc447803228"/>
      <w:r>
        <w:lastRenderedPageBreak/>
        <w:t>CE – coded element</w:t>
      </w:r>
      <w:bookmarkEnd w:id="182"/>
      <w:r>
        <w:t xml:space="preserve"> </w:t>
      </w:r>
    </w:p>
    <w:p w14:paraId="5CBFD236" w14:textId="77777777" w:rsidR="00282DA1" w:rsidRDefault="00D95778" w:rsidP="004B46C6">
      <w:pPr>
        <w:pStyle w:val="BodyText"/>
      </w:pPr>
      <w:r>
        <w:t>This allows transmission of codes and the associated text.</w:t>
      </w:r>
      <w:r w:rsidR="00282DA1" w:rsidRPr="00282DA1">
        <w:t xml:space="preserve"> </w:t>
      </w:r>
    </w:p>
    <w:p w14:paraId="45F054A2" w14:textId="1EDB2452" w:rsidR="00D95778" w:rsidRPr="00282DA1" w:rsidRDefault="00282DA1" w:rsidP="00282DA1">
      <w:pPr>
        <w:pStyle w:val="Subtitle"/>
        <w:rPr>
          <w:rFonts w:ascii="Georgia" w:hAnsi="Georgia"/>
        </w:rPr>
      </w:pPr>
      <w:r w:rsidRPr="00865675">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7</w:t>
      </w:r>
      <w:r w:rsidR="00AC598E">
        <w:rPr>
          <w:noProof/>
        </w:rPr>
        <w:fldChar w:fldCharType="end"/>
      </w:r>
      <w:r w:rsidR="00C80AAA">
        <w:rPr>
          <w:noProof/>
        </w:rPr>
        <w:t>:</w:t>
      </w:r>
      <w:r w:rsidR="004A4E24">
        <w:t xml:space="preserve"> </w:t>
      </w:r>
      <w:r w:rsidRPr="00865675">
        <w:t>CE coded element composite</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2856"/>
        <w:gridCol w:w="849"/>
        <w:gridCol w:w="5924"/>
      </w:tblGrid>
      <w:tr w:rsidR="00A24D1C" w:rsidRPr="00A24D1C" w14:paraId="359B9833" w14:textId="77777777" w:rsidTr="004B46C6">
        <w:trPr>
          <w:trHeight w:val="355"/>
        </w:trPr>
        <w:tc>
          <w:tcPr>
            <w:tcW w:w="1483" w:type="pct"/>
            <w:shd w:val="clear" w:color="auto" w:fill="B8CCE4" w:themeFill="accent1" w:themeFillTint="66"/>
          </w:tcPr>
          <w:p w14:paraId="2FEB9DB9" w14:textId="77777777" w:rsidR="00D95778" w:rsidRPr="004B46C6" w:rsidRDefault="00D95778" w:rsidP="00282DA1">
            <w:pPr>
              <w:pStyle w:val="Header"/>
              <w:rPr>
                <w:rFonts w:ascii="Times New Roman" w:hAnsi="Times New Roman"/>
              </w:rPr>
            </w:pPr>
            <w:r w:rsidRPr="004B46C6">
              <w:t>Sub-component</w:t>
            </w:r>
          </w:p>
        </w:tc>
        <w:tc>
          <w:tcPr>
            <w:tcW w:w="441" w:type="pct"/>
            <w:shd w:val="clear" w:color="auto" w:fill="B8CCE4" w:themeFill="accent1" w:themeFillTint="66"/>
          </w:tcPr>
          <w:p w14:paraId="7D0E97FF" w14:textId="77777777" w:rsidR="00D95778" w:rsidRPr="004B46C6" w:rsidRDefault="00D95778" w:rsidP="00282DA1">
            <w:pPr>
              <w:pStyle w:val="Header"/>
              <w:rPr>
                <w:rFonts w:ascii="Times New Roman" w:hAnsi="Times New Roman"/>
              </w:rPr>
            </w:pPr>
            <w:r w:rsidRPr="004B46C6">
              <w:rPr>
                <w:w w:val="98"/>
              </w:rPr>
              <w:t>Type</w:t>
            </w:r>
          </w:p>
        </w:tc>
        <w:tc>
          <w:tcPr>
            <w:tcW w:w="3076" w:type="pct"/>
            <w:shd w:val="clear" w:color="auto" w:fill="B8CCE4" w:themeFill="accent1" w:themeFillTint="66"/>
          </w:tcPr>
          <w:p w14:paraId="33EA1104" w14:textId="77777777" w:rsidR="00D95778" w:rsidRPr="004B46C6" w:rsidRDefault="00D95778" w:rsidP="00282DA1">
            <w:pPr>
              <w:pStyle w:val="Header"/>
              <w:rPr>
                <w:rFonts w:ascii="Times New Roman" w:hAnsi="Times New Roman"/>
              </w:rPr>
            </w:pPr>
            <w:r w:rsidRPr="004B46C6">
              <w:t>Notes</w:t>
            </w:r>
          </w:p>
        </w:tc>
      </w:tr>
      <w:tr w:rsidR="00D95778" w14:paraId="6CE57D13" w14:textId="77777777" w:rsidTr="004B46C6">
        <w:trPr>
          <w:trHeight w:val="320"/>
        </w:trPr>
        <w:tc>
          <w:tcPr>
            <w:tcW w:w="1483" w:type="pct"/>
          </w:tcPr>
          <w:p w14:paraId="2D2ABCE3" w14:textId="77777777" w:rsidR="00D95778" w:rsidRDefault="00D95778" w:rsidP="00282DA1">
            <w:pPr>
              <w:pStyle w:val="TableText"/>
              <w:rPr>
                <w:rFonts w:ascii="Times New Roman" w:hAnsi="Times New Roman"/>
                <w:sz w:val="24"/>
                <w:szCs w:val="24"/>
              </w:rPr>
            </w:pPr>
            <w:r>
              <w:t>&lt;Identifier&gt;^</w:t>
            </w:r>
          </w:p>
        </w:tc>
        <w:tc>
          <w:tcPr>
            <w:tcW w:w="441" w:type="pct"/>
          </w:tcPr>
          <w:p w14:paraId="5B9D1A91" w14:textId="77777777" w:rsidR="00D95778" w:rsidRDefault="00D95778" w:rsidP="00282DA1">
            <w:pPr>
              <w:pStyle w:val="TableText"/>
              <w:rPr>
                <w:rFonts w:ascii="Times New Roman" w:hAnsi="Times New Roman"/>
                <w:sz w:val="24"/>
                <w:szCs w:val="24"/>
              </w:rPr>
            </w:pPr>
            <w:r>
              <w:t>ST</w:t>
            </w:r>
          </w:p>
        </w:tc>
        <w:tc>
          <w:tcPr>
            <w:tcW w:w="3076" w:type="pct"/>
          </w:tcPr>
          <w:p w14:paraId="35111F2B" w14:textId="77777777" w:rsidR="00D95778" w:rsidRDefault="00D95778" w:rsidP="00282DA1">
            <w:pPr>
              <w:pStyle w:val="TableText"/>
            </w:pPr>
          </w:p>
        </w:tc>
      </w:tr>
      <w:tr w:rsidR="00D95778" w14:paraId="5898BD5B" w14:textId="77777777" w:rsidTr="004B46C6">
        <w:trPr>
          <w:trHeight w:val="311"/>
        </w:trPr>
        <w:tc>
          <w:tcPr>
            <w:tcW w:w="1483" w:type="pct"/>
          </w:tcPr>
          <w:p w14:paraId="3AFC348B" w14:textId="77777777" w:rsidR="00D95778" w:rsidRDefault="00D95778" w:rsidP="00282DA1">
            <w:pPr>
              <w:pStyle w:val="TableText"/>
              <w:rPr>
                <w:rFonts w:ascii="Times New Roman" w:hAnsi="Times New Roman"/>
                <w:sz w:val="24"/>
                <w:szCs w:val="24"/>
              </w:rPr>
            </w:pPr>
            <w:r>
              <w:t>&lt;Text&gt;^</w:t>
            </w:r>
          </w:p>
        </w:tc>
        <w:tc>
          <w:tcPr>
            <w:tcW w:w="441" w:type="pct"/>
          </w:tcPr>
          <w:p w14:paraId="78788F09" w14:textId="77777777" w:rsidR="00D95778" w:rsidRDefault="00D95778" w:rsidP="00282DA1">
            <w:pPr>
              <w:pStyle w:val="TableText"/>
              <w:rPr>
                <w:rFonts w:ascii="Times New Roman" w:hAnsi="Times New Roman"/>
                <w:sz w:val="24"/>
                <w:szCs w:val="24"/>
              </w:rPr>
            </w:pPr>
            <w:r>
              <w:t>ST</w:t>
            </w:r>
          </w:p>
        </w:tc>
        <w:tc>
          <w:tcPr>
            <w:tcW w:w="3076" w:type="pct"/>
          </w:tcPr>
          <w:p w14:paraId="4414449B" w14:textId="77777777" w:rsidR="00D95778" w:rsidRDefault="00D95778" w:rsidP="00282DA1">
            <w:pPr>
              <w:pStyle w:val="TableText"/>
            </w:pPr>
          </w:p>
        </w:tc>
      </w:tr>
      <w:tr w:rsidR="00D95778" w14:paraId="5AE0BA75" w14:textId="77777777" w:rsidTr="004B46C6">
        <w:trPr>
          <w:trHeight w:val="311"/>
        </w:trPr>
        <w:tc>
          <w:tcPr>
            <w:tcW w:w="1483" w:type="pct"/>
          </w:tcPr>
          <w:p w14:paraId="76A53E19" w14:textId="77777777" w:rsidR="00D95778" w:rsidRDefault="00D95778" w:rsidP="00282DA1">
            <w:pPr>
              <w:pStyle w:val="TableText"/>
              <w:rPr>
                <w:rFonts w:ascii="Times New Roman" w:hAnsi="Times New Roman"/>
                <w:sz w:val="24"/>
                <w:szCs w:val="24"/>
              </w:rPr>
            </w:pPr>
            <w:r>
              <w:t>&lt;Name of coding system&gt;^</w:t>
            </w:r>
          </w:p>
        </w:tc>
        <w:tc>
          <w:tcPr>
            <w:tcW w:w="441" w:type="pct"/>
          </w:tcPr>
          <w:p w14:paraId="3C4C3074" w14:textId="77777777" w:rsidR="00D95778" w:rsidRDefault="00D95778" w:rsidP="00282DA1">
            <w:pPr>
              <w:pStyle w:val="TableText"/>
              <w:rPr>
                <w:rFonts w:ascii="Times New Roman" w:hAnsi="Times New Roman"/>
                <w:sz w:val="24"/>
                <w:szCs w:val="24"/>
              </w:rPr>
            </w:pPr>
            <w:r>
              <w:t>ST</w:t>
            </w:r>
          </w:p>
        </w:tc>
        <w:tc>
          <w:tcPr>
            <w:tcW w:w="3076" w:type="pct"/>
          </w:tcPr>
          <w:p w14:paraId="51EBB738" w14:textId="77777777" w:rsidR="00D95778" w:rsidRDefault="00D95778" w:rsidP="00282DA1">
            <w:pPr>
              <w:pStyle w:val="TableText"/>
            </w:pPr>
          </w:p>
        </w:tc>
      </w:tr>
      <w:tr w:rsidR="00D95778" w14:paraId="52617415" w14:textId="77777777" w:rsidTr="004B46C6">
        <w:trPr>
          <w:trHeight w:val="311"/>
        </w:trPr>
        <w:tc>
          <w:tcPr>
            <w:tcW w:w="1483" w:type="pct"/>
            <w:shd w:val="clear" w:color="auto" w:fill="DBE5F1" w:themeFill="accent1" w:themeFillTint="33"/>
          </w:tcPr>
          <w:p w14:paraId="7A5DEF8B" w14:textId="77777777" w:rsidR="00D95778" w:rsidRDefault="00D95778" w:rsidP="00282DA1">
            <w:pPr>
              <w:pStyle w:val="TableText"/>
              <w:rPr>
                <w:rFonts w:ascii="Times New Roman" w:hAnsi="Times New Roman"/>
                <w:sz w:val="24"/>
                <w:szCs w:val="24"/>
              </w:rPr>
            </w:pPr>
            <w:r>
              <w:t>&lt;alternate identifier&gt;^</w:t>
            </w:r>
          </w:p>
        </w:tc>
        <w:tc>
          <w:tcPr>
            <w:tcW w:w="441" w:type="pct"/>
            <w:shd w:val="clear" w:color="auto" w:fill="DBE5F1" w:themeFill="accent1" w:themeFillTint="33"/>
          </w:tcPr>
          <w:p w14:paraId="00BBADEC" w14:textId="77777777" w:rsidR="00D95778" w:rsidRDefault="00D95778" w:rsidP="00282DA1">
            <w:pPr>
              <w:pStyle w:val="TableText"/>
            </w:pPr>
          </w:p>
        </w:tc>
        <w:tc>
          <w:tcPr>
            <w:tcW w:w="3076" w:type="pct"/>
            <w:shd w:val="clear" w:color="auto" w:fill="DBE5F1" w:themeFill="accent1" w:themeFillTint="33"/>
          </w:tcPr>
          <w:p w14:paraId="3B0BE51E" w14:textId="77777777" w:rsidR="00D95778" w:rsidRPr="004B46C6" w:rsidRDefault="00D95778" w:rsidP="00282DA1">
            <w:pPr>
              <w:pStyle w:val="TableText"/>
              <w:rPr>
                <w:rFonts w:ascii="Times New Roman" w:hAnsi="Times New Roman"/>
                <w:i/>
                <w:sz w:val="24"/>
                <w:szCs w:val="24"/>
              </w:rPr>
            </w:pPr>
            <w:r w:rsidRPr="004B46C6">
              <w:rPr>
                <w:i/>
              </w:rPr>
              <w:t>Not used</w:t>
            </w:r>
          </w:p>
        </w:tc>
      </w:tr>
      <w:tr w:rsidR="00D95778" w14:paraId="6B8C7A40" w14:textId="77777777" w:rsidTr="004B46C6">
        <w:trPr>
          <w:trHeight w:val="311"/>
        </w:trPr>
        <w:tc>
          <w:tcPr>
            <w:tcW w:w="1483" w:type="pct"/>
            <w:tcBorders>
              <w:bottom w:val="single" w:sz="4" w:space="0" w:color="1F497D" w:themeColor="text2"/>
            </w:tcBorders>
            <w:shd w:val="clear" w:color="auto" w:fill="DBE5F1" w:themeFill="accent1" w:themeFillTint="33"/>
          </w:tcPr>
          <w:p w14:paraId="7FAF3A2B" w14:textId="77777777" w:rsidR="00D95778" w:rsidRDefault="00D95778" w:rsidP="00282DA1">
            <w:pPr>
              <w:pStyle w:val="TableText"/>
              <w:rPr>
                <w:rFonts w:ascii="Times New Roman" w:hAnsi="Times New Roman"/>
                <w:sz w:val="24"/>
                <w:szCs w:val="24"/>
              </w:rPr>
            </w:pPr>
            <w:r>
              <w:t>&lt;alternate text&gt;^</w:t>
            </w:r>
          </w:p>
        </w:tc>
        <w:tc>
          <w:tcPr>
            <w:tcW w:w="441" w:type="pct"/>
            <w:tcBorders>
              <w:bottom w:val="single" w:sz="4" w:space="0" w:color="1F497D" w:themeColor="text2"/>
            </w:tcBorders>
            <w:shd w:val="clear" w:color="auto" w:fill="DBE5F1" w:themeFill="accent1" w:themeFillTint="33"/>
          </w:tcPr>
          <w:p w14:paraId="00577D16" w14:textId="77777777" w:rsidR="00D95778" w:rsidRDefault="00D95778" w:rsidP="00282DA1">
            <w:pPr>
              <w:pStyle w:val="TableText"/>
            </w:pPr>
          </w:p>
        </w:tc>
        <w:tc>
          <w:tcPr>
            <w:tcW w:w="3076" w:type="pct"/>
            <w:tcBorders>
              <w:bottom w:val="single" w:sz="4" w:space="0" w:color="1F497D" w:themeColor="text2"/>
            </w:tcBorders>
            <w:shd w:val="clear" w:color="auto" w:fill="DBE5F1" w:themeFill="accent1" w:themeFillTint="33"/>
          </w:tcPr>
          <w:p w14:paraId="3766530A" w14:textId="77777777" w:rsidR="00D95778" w:rsidRPr="004B46C6" w:rsidRDefault="00D95778" w:rsidP="00282DA1">
            <w:pPr>
              <w:pStyle w:val="TableText"/>
              <w:rPr>
                <w:rFonts w:ascii="Times New Roman" w:hAnsi="Times New Roman"/>
                <w:i/>
                <w:sz w:val="24"/>
                <w:szCs w:val="24"/>
              </w:rPr>
            </w:pPr>
            <w:r w:rsidRPr="004B46C6">
              <w:rPr>
                <w:i/>
              </w:rPr>
              <w:t>Not used</w:t>
            </w:r>
          </w:p>
        </w:tc>
      </w:tr>
      <w:tr w:rsidR="00D95778" w14:paraId="5AB69DD4" w14:textId="77777777" w:rsidTr="004B46C6">
        <w:trPr>
          <w:trHeight w:val="311"/>
        </w:trPr>
        <w:tc>
          <w:tcPr>
            <w:tcW w:w="1483" w:type="pct"/>
            <w:tcBorders>
              <w:bottom w:val="single" w:sz="4" w:space="0" w:color="1F497D" w:themeColor="text2"/>
            </w:tcBorders>
            <w:shd w:val="clear" w:color="auto" w:fill="DBE5F1" w:themeFill="accent1" w:themeFillTint="33"/>
          </w:tcPr>
          <w:p w14:paraId="073AECC1" w14:textId="77777777" w:rsidR="00D95778" w:rsidRDefault="00D95778" w:rsidP="00282DA1">
            <w:pPr>
              <w:pStyle w:val="TableText"/>
              <w:rPr>
                <w:rFonts w:ascii="Times New Roman" w:hAnsi="Times New Roman"/>
                <w:sz w:val="24"/>
                <w:szCs w:val="24"/>
              </w:rPr>
            </w:pPr>
            <w:r>
              <w:t>&lt;name of alternate coding system&gt;</w:t>
            </w:r>
          </w:p>
        </w:tc>
        <w:tc>
          <w:tcPr>
            <w:tcW w:w="441" w:type="pct"/>
            <w:tcBorders>
              <w:bottom w:val="single" w:sz="4" w:space="0" w:color="1F497D" w:themeColor="text2"/>
            </w:tcBorders>
            <w:shd w:val="clear" w:color="auto" w:fill="DBE5F1" w:themeFill="accent1" w:themeFillTint="33"/>
          </w:tcPr>
          <w:p w14:paraId="7A995332" w14:textId="77777777" w:rsidR="00D95778" w:rsidRDefault="00D95778" w:rsidP="00282DA1">
            <w:pPr>
              <w:pStyle w:val="TableText"/>
            </w:pPr>
          </w:p>
        </w:tc>
        <w:tc>
          <w:tcPr>
            <w:tcW w:w="3076" w:type="pct"/>
            <w:tcBorders>
              <w:bottom w:val="single" w:sz="4" w:space="0" w:color="1F497D" w:themeColor="text2"/>
            </w:tcBorders>
            <w:shd w:val="clear" w:color="auto" w:fill="DBE5F1" w:themeFill="accent1" w:themeFillTint="33"/>
          </w:tcPr>
          <w:p w14:paraId="67199002" w14:textId="77777777" w:rsidR="00D95778" w:rsidRPr="004B46C6" w:rsidRDefault="00D95778" w:rsidP="00282DA1">
            <w:pPr>
              <w:pStyle w:val="TableText"/>
              <w:rPr>
                <w:rFonts w:ascii="Times New Roman" w:hAnsi="Times New Roman"/>
                <w:i/>
                <w:sz w:val="24"/>
                <w:szCs w:val="24"/>
              </w:rPr>
            </w:pPr>
            <w:r w:rsidRPr="004B46C6">
              <w:rPr>
                <w:i/>
              </w:rPr>
              <w:t>Not used</w:t>
            </w:r>
          </w:p>
        </w:tc>
      </w:tr>
    </w:tbl>
    <w:p w14:paraId="36D6B2DA" w14:textId="0A8411BE" w:rsidR="009800C5" w:rsidRDefault="009800C5">
      <w:pPr>
        <w:spacing w:before="0" w:after="0" w:line="240" w:lineRule="auto"/>
        <w:rPr>
          <w:b/>
          <w:i/>
          <w:color w:val="1F497D"/>
          <w:sz w:val="24"/>
        </w:rPr>
      </w:pPr>
      <w:bookmarkStart w:id="183" w:name="_Toc447803229"/>
    </w:p>
    <w:p w14:paraId="2AD1A695" w14:textId="79B88517" w:rsidR="00D95778" w:rsidRDefault="00D95778" w:rsidP="00C71B28">
      <w:pPr>
        <w:pStyle w:val="Heading3"/>
      </w:pPr>
      <w:r>
        <w:t>CK – composite ID with check digit</w:t>
      </w:r>
      <w:bookmarkEnd w:id="183"/>
      <w:r>
        <w:t xml:space="preserve"> </w:t>
      </w:r>
    </w:p>
    <w:p w14:paraId="47F0706E" w14:textId="77777777" w:rsidR="00282DA1" w:rsidRDefault="00D95778" w:rsidP="004B46C6">
      <w:pPr>
        <w:pStyle w:val="BodyText"/>
      </w:pPr>
      <w:r>
        <w:t>This specifies an ID value and associated check digit. For the purposes of this implementation the check digit components will not be used.</w:t>
      </w:r>
      <w:r w:rsidR="00282DA1" w:rsidRPr="00282DA1">
        <w:t xml:space="preserve"> </w:t>
      </w:r>
    </w:p>
    <w:p w14:paraId="6E15FEAE" w14:textId="580D2F9C" w:rsidR="00D95778" w:rsidRPr="00282DA1" w:rsidRDefault="00282DA1" w:rsidP="00282DA1">
      <w:pPr>
        <w:pStyle w:val="Subtitle"/>
        <w:rPr>
          <w:rFonts w:ascii="Georgia" w:hAnsi="Georgia"/>
        </w:rPr>
      </w:pPr>
      <w:r w:rsidRPr="000F6EEE">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8</w:t>
      </w:r>
      <w:r w:rsidR="00AC598E">
        <w:rPr>
          <w:noProof/>
        </w:rPr>
        <w:fldChar w:fldCharType="end"/>
      </w:r>
      <w:r>
        <w:t>:</w:t>
      </w:r>
      <w:r w:rsidRPr="00865675">
        <w:t xml:space="preserve"> </w:t>
      </w:r>
      <w:r w:rsidRPr="00E05325">
        <w:t>CK check digit composite</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2831"/>
        <w:gridCol w:w="853"/>
        <w:gridCol w:w="5945"/>
      </w:tblGrid>
      <w:tr w:rsidR="00D018E9" w14:paraId="2D5B040C" w14:textId="77777777" w:rsidTr="00D018E9">
        <w:trPr>
          <w:trHeight w:val="355"/>
        </w:trPr>
        <w:tc>
          <w:tcPr>
            <w:tcW w:w="1470" w:type="pct"/>
            <w:shd w:val="clear" w:color="auto" w:fill="B8CCE4" w:themeFill="accent1" w:themeFillTint="66"/>
          </w:tcPr>
          <w:p w14:paraId="5CD8476E" w14:textId="77777777" w:rsidR="00D95778" w:rsidRPr="00A24D1C" w:rsidRDefault="00D95778" w:rsidP="00282DA1">
            <w:pPr>
              <w:pStyle w:val="Header"/>
              <w:rPr>
                <w:rFonts w:ascii="Times New Roman" w:hAnsi="Times New Roman"/>
              </w:rPr>
            </w:pPr>
            <w:r w:rsidRPr="00A24D1C">
              <w:t>Sub-component</w:t>
            </w:r>
          </w:p>
        </w:tc>
        <w:tc>
          <w:tcPr>
            <w:tcW w:w="443" w:type="pct"/>
            <w:shd w:val="clear" w:color="auto" w:fill="B8CCE4" w:themeFill="accent1" w:themeFillTint="66"/>
          </w:tcPr>
          <w:p w14:paraId="7039284A" w14:textId="77777777" w:rsidR="00D95778" w:rsidRPr="00A24D1C" w:rsidRDefault="00D95778" w:rsidP="00282DA1">
            <w:pPr>
              <w:pStyle w:val="Header"/>
              <w:rPr>
                <w:rFonts w:ascii="Times New Roman" w:hAnsi="Times New Roman"/>
              </w:rPr>
            </w:pPr>
            <w:r w:rsidRPr="00A24D1C">
              <w:t>Type</w:t>
            </w:r>
          </w:p>
        </w:tc>
        <w:tc>
          <w:tcPr>
            <w:tcW w:w="3087" w:type="pct"/>
            <w:shd w:val="clear" w:color="auto" w:fill="B8CCE4" w:themeFill="accent1" w:themeFillTint="66"/>
          </w:tcPr>
          <w:p w14:paraId="5BCB9D36" w14:textId="77777777" w:rsidR="00D95778" w:rsidRPr="00A24D1C" w:rsidRDefault="00D95778" w:rsidP="00282DA1">
            <w:pPr>
              <w:pStyle w:val="Header"/>
              <w:rPr>
                <w:rFonts w:ascii="Times New Roman" w:hAnsi="Times New Roman"/>
              </w:rPr>
            </w:pPr>
            <w:r w:rsidRPr="00A24D1C">
              <w:t>Notes</w:t>
            </w:r>
          </w:p>
        </w:tc>
      </w:tr>
      <w:tr w:rsidR="00D95778" w14:paraId="13EB8A74" w14:textId="77777777" w:rsidTr="004B46C6">
        <w:trPr>
          <w:trHeight w:val="320"/>
        </w:trPr>
        <w:tc>
          <w:tcPr>
            <w:tcW w:w="1470" w:type="pct"/>
          </w:tcPr>
          <w:p w14:paraId="17B71BA0" w14:textId="77777777" w:rsidR="00D95778" w:rsidRDefault="00D95778" w:rsidP="00282DA1">
            <w:pPr>
              <w:pStyle w:val="TableText"/>
              <w:rPr>
                <w:rFonts w:ascii="Times New Roman" w:hAnsi="Times New Roman"/>
                <w:sz w:val="24"/>
                <w:szCs w:val="24"/>
              </w:rPr>
            </w:pPr>
            <w:r>
              <w:t>&lt;ID Number&gt;^</w:t>
            </w:r>
          </w:p>
        </w:tc>
        <w:tc>
          <w:tcPr>
            <w:tcW w:w="443" w:type="pct"/>
          </w:tcPr>
          <w:p w14:paraId="66AB85BD" w14:textId="77777777" w:rsidR="00D95778" w:rsidRDefault="00D95778" w:rsidP="00282DA1">
            <w:pPr>
              <w:pStyle w:val="TableText"/>
              <w:rPr>
                <w:rFonts w:ascii="Times New Roman" w:hAnsi="Times New Roman"/>
                <w:sz w:val="24"/>
                <w:szCs w:val="24"/>
              </w:rPr>
            </w:pPr>
            <w:r>
              <w:t>NM</w:t>
            </w:r>
          </w:p>
        </w:tc>
        <w:tc>
          <w:tcPr>
            <w:tcW w:w="3087" w:type="pct"/>
          </w:tcPr>
          <w:p w14:paraId="5D36A1D7" w14:textId="77777777" w:rsidR="00D95778" w:rsidRDefault="00D95778" w:rsidP="00282DA1">
            <w:pPr>
              <w:pStyle w:val="TableText"/>
            </w:pPr>
          </w:p>
        </w:tc>
      </w:tr>
      <w:tr w:rsidR="00D018E9" w14:paraId="23B4E621" w14:textId="77777777" w:rsidTr="00D018E9">
        <w:trPr>
          <w:trHeight w:val="311"/>
        </w:trPr>
        <w:tc>
          <w:tcPr>
            <w:tcW w:w="1470" w:type="pct"/>
            <w:shd w:val="clear" w:color="auto" w:fill="DBE5F1" w:themeFill="accent1" w:themeFillTint="33"/>
          </w:tcPr>
          <w:p w14:paraId="4E2B3358" w14:textId="77777777" w:rsidR="00D95778" w:rsidRDefault="00D95778" w:rsidP="00282DA1">
            <w:pPr>
              <w:pStyle w:val="TableText"/>
              <w:rPr>
                <w:rFonts w:ascii="Times New Roman" w:hAnsi="Times New Roman"/>
                <w:sz w:val="24"/>
                <w:szCs w:val="24"/>
              </w:rPr>
            </w:pPr>
            <w:r>
              <w:t>&lt;Check Digit&gt;^</w:t>
            </w:r>
          </w:p>
        </w:tc>
        <w:tc>
          <w:tcPr>
            <w:tcW w:w="443" w:type="pct"/>
            <w:shd w:val="clear" w:color="auto" w:fill="DBE5F1" w:themeFill="accent1" w:themeFillTint="33"/>
          </w:tcPr>
          <w:p w14:paraId="6A5DA171" w14:textId="77777777" w:rsidR="00D95778" w:rsidRDefault="00D95778" w:rsidP="00282DA1">
            <w:pPr>
              <w:pStyle w:val="TableText"/>
            </w:pPr>
          </w:p>
        </w:tc>
        <w:tc>
          <w:tcPr>
            <w:tcW w:w="3087" w:type="pct"/>
            <w:shd w:val="clear" w:color="auto" w:fill="DBE5F1" w:themeFill="accent1" w:themeFillTint="33"/>
          </w:tcPr>
          <w:p w14:paraId="25074A2A" w14:textId="77777777" w:rsidR="00D95778" w:rsidRPr="004B46C6" w:rsidRDefault="00D95778" w:rsidP="00282DA1">
            <w:pPr>
              <w:pStyle w:val="TableText"/>
              <w:rPr>
                <w:rFonts w:ascii="Times New Roman" w:hAnsi="Times New Roman"/>
                <w:i/>
                <w:sz w:val="24"/>
                <w:szCs w:val="24"/>
              </w:rPr>
            </w:pPr>
            <w:r w:rsidRPr="004B46C6">
              <w:rPr>
                <w:i/>
              </w:rPr>
              <w:t>Not used</w:t>
            </w:r>
          </w:p>
        </w:tc>
      </w:tr>
      <w:tr w:rsidR="00D018E9" w14:paraId="002ADEA0" w14:textId="77777777" w:rsidTr="00D018E9">
        <w:trPr>
          <w:trHeight w:val="311"/>
        </w:trPr>
        <w:tc>
          <w:tcPr>
            <w:tcW w:w="1470" w:type="pct"/>
            <w:shd w:val="clear" w:color="auto" w:fill="DBE5F1" w:themeFill="accent1" w:themeFillTint="33"/>
          </w:tcPr>
          <w:p w14:paraId="6DED54A8" w14:textId="77777777" w:rsidR="00D95778" w:rsidRDefault="00D95778" w:rsidP="00282DA1">
            <w:pPr>
              <w:pStyle w:val="TableText"/>
              <w:rPr>
                <w:rFonts w:ascii="Times New Roman" w:hAnsi="Times New Roman"/>
                <w:sz w:val="24"/>
                <w:szCs w:val="24"/>
              </w:rPr>
            </w:pPr>
            <w:r>
              <w:t>&lt;check digit scheme&gt;^</w:t>
            </w:r>
          </w:p>
        </w:tc>
        <w:tc>
          <w:tcPr>
            <w:tcW w:w="443" w:type="pct"/>
            <w:shd w:val="clear" w:color="auto" w:fill="DBE5F1" w:themeFill="accent1" w:themeFillTint="33"/>
          </w:tcPr>
          <w:p w14:paraId="44D5949C" w14:textId="77777777" w:rsidR="00D95778" w:rsidRDefault="00D95778" w:rsidP="00282DA1">
            <w:pPr>
              <w:pStyle w:val="TableText"/>
            </w:pPr>
          </w:p>
        </w:tc>
        <w:tc>
          <w:tcPr>
            <w:tcW w:w="3087" w:type="pct"/>
            <w:shd w:val="clear" w:color="auto" w:fill="DBE5F1" w:themeFill="accent1" w:themeFillTint="33"/>
          </w:tcPr>
          <w:p w14:paraId="50B30DF2" w14:textId="77777777" w:rsidR="00D95778" w:rsidRPr="004B46C6" w:rsidRDefault="00D95778" w:rsidP="00282DA1">
            <w:pPr>
              <w:pStyle w:val="TableText"/>
              <w:rPr>
                <w:rFonts w:ascii="Times New Roman" w:hAnsi="Times New Roman"/>
                <w:i/>
                <w:sz w:val="24"/>
                <w:szCs w:val="24"/>
              </w:rPr>
            </w:pPr>
            <w:r w:rsidRPr="004B46C6">
              <w:rPr>
                <w:i/>
              </w:rPr>
              <w:t>Not used</w:t>
            </w:r>
          </w:p>
        </w:tc>
      </w:tr>
      <w:tr w:rsidR="00D018E9" w14:paraId="0A752A2B" w14:textId="77777777" w:rsidTr="00D018E9">
        <w:trPr>
          <w:trHeight w:val="311"/>
        </w:trPr>
        <w:tc>
          <w:tcPr>
            <w:tcW w:w="1470" w:type="pct"/>
            <w:shd w:val="clear" w:color="auto" w:fill="DBE5F1" w:themeFill="accent1" w:themeFillTint="33"/>
          </w:tcPr>
          <w:p w14:paraId="07AB4E36" w14:textId="77777777" w:rsidR="00D95778" w:rsidRDefault="00D95778" w:rsidP="00282DA1">
            <w:pPr>
              <w:pStyle w:val="TableText"/>
              <w:rPr>
                <w:rFonts w:ascii="Times New Roman" w:hAnsi="Times New Roman"/>
                <w:sz w:val="24"/>
                <w:szCs w:val="24"/>
              </w:rPr>
            </w:pPr>
            <w:r>
              <w:t>&lt;assigning authority&gt;</w:t>
            </w:r>
          </w:p>
        </w:tc>
        <w:tc>
          <w:tcPr>
            <w:tcW w:w="443" w:type="pct"/>
            <w:shd w:val="clear" w:color="auto" w:fill="DBE5F1" w:themeFill="accent1" w:themeFillTint="33"/>
          </w:tcPr>
          <w:p w14:paraId="51E415EE" w14:textId="77777777" w:rsidR="00D95778" w:rsidRDefault="00D95778" w:rsidP="00282DA1">
            <w:pPr>
              <w:pStyle w:val="TableText"/>
            </w:pPr>
          </w:p>
        </w:tc>
        <w:tc>
          <w:tcPr>
            <w:tcW w:w="3087" w:type="pct"/>
            <w:shd w:val="clear" w:color="auto" w:fill="DBE5F1" w:themeFill="accent1" w:themeFillTint="33"/>
          </w:tcPr>
          <w:p w14:paraId="362A290A" w14:textId="77777777" w:rsidR="00D95778" w:rsidRPr="004B46C6" w:rsidRDefault="00D95778" w:rsidP="00282DA1">
            <w:pPr>
              <w:pStyle w:val="TableText"/>
              <w:rPr>
                <w:rFonts w:ascii="Times New Roman" w:hAnsi="Times New Roman"/>
                <w:i/>
                <w:sz w:val="24"/>
                <w:szCs w:val="24"/>
              </w:rPr>
            </w:pPr>
            <w:r w:rsidRPr="004B46C6">
              <w:rPr>
                <w:i/>
              </w:rPr>
              <w:t>Not used</w:t>
            </w:r>
          </w:p>
        </w:tc>
      </w:tr>
    </w:tbl>
    <w:p w14:paraId="4BDF7CAD" w14:textId="77777777" w:rsidR="00D95778" w:rsidRDefault="00D95778" w:rsidP="00F33D2A">
      <w:pPr>
        <w:pStyle w:val="Heading3"/>
      </w:pPr>
      <w:bookmarkStart w:id="184" w:name="_Toc447803230"/>
      <w:r>
        <w:t>CN – composite ID number and name</w:t>
      </w:r>
      <w:bookmarkEnd w:id="184"/>
      <w:r>
        <w:t xml:space="preserve"> </w:t>
      </w:r>
    </w:p>
    <w:p w14:paraId="57BED682" w14:textId="77777777" w:rsidR="00D95778" w:rsidRDefault="00D95778" w:rsidP="004B46C6">
      <w:pPr>
        <w:pStyle w:val="BodyText"/>
        <w:rPr>
          <w:rFonts w:ascii="Times New Roman" w:hAnsi="Times New Roman"/>
        </w:rPr>
      </w:pPr>
      <w:r>
        <w:t>This composite is usually used for identifying medical practitioners throughout the message, be they laboratory or other medical personnel.</w:t>
      </w:r>
    </w:p>
    <w:p w14:paraId="4F381503" w14:textId="48F7D4FC" w:rsidR="00D95778" w:rsidRPr="00282DA1" w:rsidRDefault="00282DA1" w:rsidP="00282DA1">
      <w:pPr>
        <w:pStyle w:val="Subtitle"/>
        <w:rPr>
          <w:rFonts w:ascii="Georgia" w:hAnsi="Georgia"/>
        </w:rPr>
      </w:pPr>
      <w:r w:rsidRPr="000F6EEE">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9</w:t>
      </w:r>
      <w:r w:rsidR="00AC598E">
        <w:rPr>
          <w:noProof/>
        </w:rPr>
        <w:fldChar w:fldCharType="end"/>
      </w:r>
      <w:r>
        <w:rPr>
          <w:bCs/>
        </w:rPr>
        <w:t>:</w:t>
      </w:r>
      <w:r w:rsidR="004A4E24">
        <w:rPr>
          <w:bCs/>
        </w:rPr>
        <w:t xml:space="preserve"> </w:t>
      </w:r>
      <w:r w:rsidRPr="00484B07">
        <w:rPr>
          <w:bCs/>
        </w:rPr>
        <w:t>CN number and name composite</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2831"/>
        <w:gridCol w:w="849"/>
        <w:gridCol w:w="5949"/>
      </w:tblGrid>
      <w:tr w:rsidR="00D95778" w14:paraId="0BBD962D" w14:textId="77777777" w:rsidTr="00134905">
        <w:trPr>
          <w:trHeight w:val="355"/>
          <w:tblHeader/>
        </w:trPr>
        <w:tc>
          <w:tcPr>
            <w:tcW w:w="1470" w:type="pct"/>
            <w:shd w:val="clear" w:color="auto" w:fill="B8CCE4" w:themeFill="accent1" w:themeFillTint="66"/>
          </w:tcPr>
          <w:p w14:paraId="358B017C" w14:textId="77777777" w:rsidR="00D95778" w:rsidRPr="00214CA5" w:rsidRDefault="00D95778" w:rsidP="00282DA1">
            <w:pPr>
              <w:pStyle w:val="Header"/>
              <w:rPr>
                <w:rFonts w:ascii="Times New Roman" w:hAnsi="Times New Roman"/>
              </w:rPr>
            </w:pPr>
            <w:r w:rsidRPr="00214CA5">
              <w:t>Sub-component</w:t>
            </w:r>
          </w:p>
        </w:tc>
        <w:tc>
          <w:tcPr>
            <w:tcW w:w="441" w:type="pct"/>
            <w:shd w:val="clear" w:color="auto" w:fill="B8CCE4" w:themeFill="accent1" w:themeFillTint="66"/>
          </w:tcPr>
          <w:p w14:paraId="30C4D361" w14:textId="77777777" w:rsidR="00D95778" w:rsidRPr="00214CA5" w:rsidRDefault="00D95778" w:rsidP="00282DA1">
            <w:pPr>
              <w:pStyle w:val="Header"/>
              <w:rPr>
                <w:rFonts w:ascii="Times New Roman" w:hAnsi="Times New Roman"/>
              </w:rPr>
            </w:pPr>
            <w:r w:rsidRPr="00214CA5">
              <w:t>Type</w:t>
            </w:r>
          </w:p>
        </w:tc>
        <w:tc>
          <w:tcPr>
            <w:tcW w:w="3089" w:type="pct"/>
            <w:shd w:val="clear" w:color="auto" w:fill="B8CCE4" w:themeFill="accent1" w:themeFillTint="66"/>
          </w:tcPr>
          <w:p w14:paraId="09EE0835" w14:textId="77777777" w:rsidR="00D95778" w:rsidRPr="00214CA5" w:rsidRDefault="00D95778" w:rsidP="00282DA1">
            <w:pPr>
              <w:pStyle w:val="Header"/>
              <w:rPr>
                <w:rFonts w:ascii="Times New Roman" w:hAnsi="Times New Roman"/>
              </w:rPr>
            </w:pPr>
            <w:r w:rsidRPr="00214CA5">
              <w:t>Notes</w:t>
            </w:r>
          </w:p>
        </w:tc>
      </w:tr>
      <w:tr w:rsidR="00D95778" w14:paraId="35C2B04B" w14:textId="77777777" w:rsidTr="004B46C6">
        <w:trPr>
          <w:trHeight w:val="285"/>
        </w:trPr>
        <w:tc>
          <w:tcPr>
            <w:tcW w:w="1470" w:type="pct"/>
          </w:tcPr>
          <w:p w14:paraId="0336E350" w14:textId="77777777" w:rsidR="00D95778" w:rsidRDefault="00D95778" w:rsidP="00282DA1">
            <w:pPr>
              <w:pStyle w:val="TableText"/>
              <w:rPr>
                <w:rFonts w:ascii="Times New Roman" w:hAnsi="Times New Roman"/>
                <w:sz w:val="24"/>
                <w:szCs w:val="24"/>
              </w:rPr>
            </w:pPr>
            <w:r>
              <w:t>&lt;ID number&gt;^</w:t>
            </w:r>
          </w:p>
        </w:tc>
        <w:tc>
          <w:tcPr>
            <w:tcW w:w="441" w:type="pct"/>
          </w:tcPr>
          <w:p w14:paraId="6BBB38EB" w14:textId="77777777" w:rsidR="00D95778" w:rsidRDefault="00D95778" w:rsidP="00282DA1">
            <w:pPr>
              <w:pStyle w:val="TableText"/>
              <w:rPr>
                <w:rFonts w:ascii="Times New Roman" w:hAnsi="Times New Roman"/>
                <w:sz w:val="24"/>
                <w:szCs w:val="24"/>
              </w:rPr>
            </w:pPr>
            <w:r>
              <w:rPr>
                <w:w w:val="93"/>
              </w:rPr>
              <w:t>ST</w:t>
            </w:r>
          </w:p>
        </w:tc>
        <w:tc>
          <w:tcPr>
            <w:tcW w:w="3089" w:type="pct"/>
          </w:tcPr>
          <w:p w14:paraId="08838CCF" w14:textId="7076CC91" w:rsidR="00D95778" w:rsidRDefault="00D95778" w:rsidP="00282DA1">
            <w:pPr>
              <w:pStyle w:val="TableText"/>
              <w:rPr>
                <w:rFonts w:ascii="Times New Roman" w:hAnsi="Times New Roman"/>
                <w:sz w:val="24"/>
                <w:szCs w:val="24"/>
              </w:rPr>
            </w:pPr>
            <w:r>
              <w:t xml:space="preserve">Wherever possible this field will contain the HPI </w:t>
            </w:r>
            <w:r w:rsidR="007E6989">
              <w:t xml:space="preserve">CPN </w:t>
            </w:r>
            <w:r>
              <w:t>number</w:t>
            </w:r>
          </w:p>
          <w:p w14:paraId="39BD87F0" w14:textId="66B2940C" w:rsidR="00D95778" w:rsidRDefault="00D95778" w:rsidP="00282DA1">
            <w:pPr>
              <w:pStyle w:val="TableText"/>
              <w:rPr>
                <w:rFonts w:ascii="Times New Roman" w:hAnsi="Times New Roman"/>
                <w:sz w:val="24"/>
                <w:szCs w:val="24"/>
              </w:rPr>
            </w:pPr>
            <w:r>
              <w:t>(or NZMC number) of the provider.</w:t>
            </w:r>
          </w:p>
          <w:p w14:paraId="3714D881" w14:textId="77777777" w:rsidR="00D95778" w:rsidRDefault="00D95778" w:rsidP="00282DA1">
            <w:pPr>
              <w:pStyle w:val="TableText"/>
              <w:rPr>
                <w:rFonts w:ascii="Times New Roman" w:hAnsi="Times New Roman"/>
                <w:sz w:val="24"/>
                <w:szCs w:val="24"/>
              </w:rPr>
            </w:pPr>
            <w:r>
              <w:t>Limited to eight characters.</w:t>
            </w:r>
          </w:p>
        </w:tc>
      </w:tr>
      <w:tr w:rsidR="00D95778" w14:paraId="363C82E2" w14:textId="77777777" w:rsidTr="004B46C6">
        <w:trPr>
          <w:trHeight w:val="311"/>
        </w:trPr>
        <w:tc>
          <w:tcPr>
            <w:tcW w:w="1470" w:type="pct"/>
          </w:tcPr>
          <w:p w14:paraId="08F20883" w14:textId="77777777" w:rsidR="00D95778" w:rsidRDefault="00D95778" w:rsidP="00282DA1">
            <w:pPr>
              <w:pStyle w:val="TableText"/>
              <w:rPr>
                <w:rFonts w:ascii="Times New Roman" w:hAnsi="Times New Roman"/>
                <w:sz w:val="24"/>
                <w:szCs w:val="24"/>
              </w:rPr>
            </w:pPr>
            <w:r>
              <w:t>&lt;Family name&gt;^</w:t>
            </w:r>
          </w:p>
        </w:tc>
        <w:tc>
          <w:tcPr>
            <w:tcW w:w="441" w:type="pct"/>
          </w:tcPr>
          <w:p w14:paraId="483D4635" w14:textId="77777777" w:rsidR="00D95778" w:rsidRDefault="00D95778" w:rsidP="00282DA1">
            <w:pPr>
              <w:pStyle w:val="TableText"/>
              <w:rPr>
                <w:rFonts w:ascii="Times New Roman" w:hAnsi="Times New Roman"/>
                <w:sz w:val="24"/>
                <w:szCs w:val="24"/>
              </w:rPr>
            </w:pPr>
            <w:r>
              <w:rPr>
                <w:w w:val="93"/>
              </w:rPr>
              <w:t>ST</w:t>
            </w:r>
          </w:p>
        </w:tc>
        <w:tc>
          <w:tcPr>
            <w:tcW w:w="3089" w:type="pct"/>
          </w:tcPr>
          <w:p w14:paraId="71BB3711" w14:textId="77777777" w:rsidR="00D95778" w:rsidRDefault="00D95778" w:rsidP="00282DA1">
            <w:pPr>
              <w:pStyle w:val="TableText"/>
              <w:rPr>
                <w:rFonts w:ascii="Times New Roman" w:hAnsi="Times New Roman"/>
                <w:sz w:val="24"/>
                <w:szCs w:val="24"/>
              </w:rPr>
            </w:pPr>
            <w:r>
              <w:t>Limited to 25 characters.</w:t>
            </w:r>
          </w:p>
        </w:tc>
      </w:tr>
      <w:tr w:rsidR="00D95778" w14:paraId="6C70B1F3" w14:textId="77777777" w:rsidTr="004B46C6">
        <w:trPr>
          <w:trHeight w:val="311"/>
        </w:trPr>
        <w:tc>
          <w:tcPr>
            <w:tcW w:w="1470" w:type="pct"/>
          </w:tcPr>
          <w:p w14:paraId="4A75EDBF" w14:textId="77777777" w:rsidR="00D95778" w:rsidRDefault="00D95778" w:rsidP="00282DA1">
            <w:pPr>
              <w:pStyle w:val="TableText"/>
              <w:rPr>
                <w:rFonts w:ascii="Times New Roman" w:hAnsi="Times New Roman"/>
                <w:sz w:val="24"/>
                <w:szCs w:val="24"/>
              </w:rPr>
            </w:pPr>
            <w:r>
              <w:t>&lt;Given name&gt;^</w:t>
            </w:r>
          </w:p>
        </w:tc>
        <w:tc>
          <w:tcPr>
            <w:tcW w:w="441" w:type="pct"/>
          </w:tcPr>
          <w:p w14:paraId="292E8377" w14:textId="77777777" w:rsidR="00D95778" w:rsidRDefault="00D95778" w:rsidP="00282DA1">
            <w:pPr>
              <w:pStyle w:val="TableText"/>
              <w:rPr>
                <w:rFonts w:ascii="Times New Roman" w:hAnsi="Times New Roman"/>
                <w:sz w:val="24"/>
                <w:szCs w:val="24"/>
              </w:rPr>
            </w:pPr>
            <w:r>
              <w:rPr>
                <w:w w:val="93"/>
              </w:rPr>
              <w:t>ST</w:t>
            </w:r>
          </w:p>
        </w:tc>
        <w:tc>
          <w:tcPr>
            <w:tcW w:w="3089" w:type="pct"/>
          </w:tcPr>
          <w:p w14:paraId="78764637" w14:textId="77777777" w:rsidR="00D95778" w:rsidRDefault="00D95778" w:rsidP="00282DA1">
            <w:pPr>
              <w:pStyle w:val="TableText"/>
              <w:rPr>
                <w:rFonts w:ascii="Times New Roman" w:hAnsi="Times New Roman"/>
                <w:sz w:val="24"/>
                <w:szCs w:val="24"/>
              </w:rPr>
            </w:pPr>
            <w:r>
              <w:t>Limited to 20 characters.</w:t>
            </w:r>
          </w:p>
        </w:tc>
      </w:tr>
      <w:tr w:rsidR="00D95778" w14:paraId="4303AC19" w14:textId="77777777" w:rsidTr="004B46C6">
        <w:trPr>
          <w:trHeight w:val="276"/>
        </w:trPr>
        <w:tc>
          <w:tcPr>
            <w:tcW w:w="1470" w:type="pct"/>
          </w:tcPr>
          <w:p w14:paraId="3A67AECA" w14:textId="77777777" w:rsidR="00D95778" w:rsidRDefault="00D95778" w:rsidP="00282DA1">
            <w:pPr>
              <w:pStyle w:val="TableText"/>
              <w:rPr>
                <w:rFonts w:ascii="Times New Roman" w:hAnsi="Times New Roman"/>
                <w:sz w:val="24"/>
                <w:szCs w:val="24"/>
              </w:rPr>
            </w:pPr>
            <w:r>
              <w:t>&lt;Middle initial or name&gt;^</w:t>
            </w:r>
          </w:p>
        </w:tc>
        <w:tc>
          <w:tcPr>
            <w:tcW w:w="441" w:type="pct"/>
          </w:tcPr>
          <w:p w14:paraId="36A94A6F" w14:textId="77777777" w:rsidR="00D95778" w:rsidRDefault="00D95778" w:rsidP="00282DA1">
            <w:pPr>
              <w:pStyle w:val="TableText"/>
              <w:rPr>
                <w:rFonts w:ascii="Times New Roman" w:hAnsi="Times New Roman"/>
                <w:sz w:val="24"/>
                <w:szCs w:val="24"/>
              </w:rPr>
            </w:pPr>
            <w:r>
              <w:t>ST</w:t>
            </w:r>
          </w:p>
        </w:tc>
        <w:tc>
          <w:tcPr>
            <w:tcW w:w="3089" w:type="pct"/>
          </w:tcPr>
          <w:p w14:paraId="17995001" w14:textId="77777777" w:rsidR="00D95778" w:rsidRDefault="00D95778" w:rsidP="00282DA1">
            <w:pPr>
              <w:pStyle w:val="TableText"/>
              <w:rPr>
                <w:rFonts w:ascii="Times New Roman" w:hAnsi="Times New Roman"/>
                <w:sz w:val="24"/>
                <w:szCs w:val="24"/>
              </w:rPr>
            </w:pPr>
            <w:r>
              <w:t>Always the middle initial. If the person’s name has two</w:t>
            </w:r>
          </w:p>
          <w:p w14:paraId="6F9EFB5F" w14:textId="77777777" w:rsidR="00D95778" w:rsidRDefault="00D95778" w:rsidP="00282DA1">
            <w:pPr>
              <w:pStyle w:val="TableText"/>
              <w:rPr>
                <w:rFonts w:ascii="Times New Roman" w:hAnsi="Times New Roman"/>
                <w:sz w:val="24"/>
                <w:szCs w:val="24"/>
              </w:rPr>
            </w:pPr>
            <w:r>
              <w:t>middle names then the first middle initial should be</w:t>
            </w:r>
          </w:p>
          <w:p w14:paraId="411E5084" w14:textId="77777777" w:rsidR="00D95778" w:rsidRDefault="00D95778" w:rsidP="00282DA1">
            <w:pPr>
              <w:pStyle w:val="TableText"/>
              <w:rPr>
                <w:rFonts w:ascii="Times New Roman" w:hAnsi="Times New Roman"/>
                <w:sz w:val="24"/>
                <w:szCs w:val="24"/>
              </w:rPr>
            </w:pPr>
            <w:r>
              <w:t>used.</w:t>
            </w:r>
          </w:p>
        </w:tc>
      </w:tr>
      <w:tr w:rsidR="00D95778" w14:paraId="02041242" w14:textId="77777777" w:rsidTr="004B46C6">
        <w:trPr>
          <w:trHeight w:val="311"/>
        </w:trPr>
        <w:tc>
          <w:tcPr>
            <w:tcW w:w="1470" w:type="pct"/>
            <w:shd w:val="clear" w:color="auto" w:fill="DBE5F1" w:themeFill="accent1" w:themeFillTint="33"/>
          </w:tcPr>
          <w:p w14:paraId="7EEE143E" w14:textId="77777777" w:rsidR="00D95778" w:rsidRDefault="00D95778" w:rsidP="00282DA1">
            <w:pPr>
              <w:pStyle w:val="TableText"/>
              <w:rPr>
                <w:rFonts w:ascii="Times New Roman" w:hAnsi="Times New Roman"/>
                <w:sz w:val="24"/>
                <w:szCs w:val="24"/>
              </w:rPr>
            </w:pPr>
            <w:r>
              <w:t>&lt;Suffix&gt;^</w:t>
            </w:r>
          </w:p>
        </w:tc>
        <w:tc>
          <w:tcPr>
            <w:tcW w:w="441" w:type="pct"/>
            <w:shd w:val="clear" w:color="auto" w:fill="DBE5F1" w:themeFill="accent1" w:themeFillTint="33"/>
          </w:tcPr>
          <w:p w14:paraId="0E8B9493" w14:textId="77777777" w:rsidR="00D95778" w:rsidRDefault="00D95778" w:rsidP="00282DA1">
            <w:pPr>
              <w:pStyle w:val="TableText"/>
              <w:rPr>
                <w:rFonts w:ascii="Times New Roman" w:hAnsi="Times New Roman"/>
                <w:sz w:val="24"/>
                <w:szCs w:val="24"/>
              </w:rPr>
            </w:pPr>
            <w:r>
              <w:rPr>
                <w:w w:val="93"/>
              </w:rPr>
              <w:t>ST</w:t>
            </w:r>
          </w:p>
        </w:tc>
        <w:tc>
          <w:tcPr>
            <w:tcW w:w="3089" w:type="pct"/>
            <w:shd w:val="clear" w:color="auto" w:fill="DBE5F1" w:themeFill="accent1" w:themeFillTint="33"/>
          </w:tcPr>
          <w:p w14:paraId="1BCF7D3B" w14:textId="77777777" w:rsidR="00D95778" w:rsidRPr="004B46C6" w:rsidRDefault="00D95778" w:rsidP="00282DA1">
            <w:pPr>
              <w:pStyle w:val="TableText"/>
              <w:rPr>
                <w:rFonts w:ascii="Times New Roman" w:hAnsi="Times New Roman"/>
                <w:i/>
                <w:sz w:val="24"/>
                <w:szCs w:val="24"/>
              </w:rPr>
            </w:pPr>
            <w:r w:rsidRPr="004B46C6">
              <w:rPr>
                <w:i/>
              </w:rPr>
              <w:t>Not used</w:t>
            </w:r>
          </w:p>
        </w:tc>
      </w:tr>
      <w:tr w:rsidR="00D95778" w14:paraId="263B3F89" w14:textId="77777777" w:rsidTr="004B46C6">
        <w:trPr>
          <w:trHeight w:val="311"/>
        </w:trPr>
        <w:tc>
          <w:tcPr>
            <w:tcW w:w="1470" w:type="pct"/>
            <w:shd w:val="clear" w:color="auto" w:fill="DBE5F1" w:themeFill="accent1" w:themeFillTint="33"/>
          </w:tcPr>
          <w:p w14:paraId="713D2EF0" w14:textId="77777777" w:rsidR="00D95778" w:rsidRDefault="00D95778" w:rsidP="00282DA1">
            <w:pPr>
              <w:pStyle w:val="TableText"/>
              <w:rPr>
                <w:rFonts w:ascii="Times New Roman" w:hAnsi="Times New Roman"/>
                <w:sz w:val="24"/>
                <w:szCs w:val="24"/>
              </w:rPr>
            </w:pPr>
            <w:r>
              <w:lastRenderedPageBreak/>
              <w:t>&lt;Prefix&gt;^</w:t>
            </w:r>
          </w:p>
        </w:tc>
        <w:tc>
          <w:tcPr>
            <w:tcW w:w="441" w:type="pct"/>
            <w:shd w:val="clear" w:color="auto" w:fill="DBE5F1" w:themeFill="accent1" w:themeFillTint="33"/>
          </w:tcPr>
          <w:p w14:paraId="533E9989" w14:textId="77777777" w:rsidR="00D95778" w:rsidRDefault="00D95778" w:rsidP="00282DA1">
            <w:pPr>
              <w:pStyle w:val="TableText"/>
              <w:rPr>
                <w:rFonts w:ascii="Times New Roman" w:hAnsi="Times New Roman"/>
                <w:sz w:val="24"/>
                <w:szCs w:val="24"/>
              </w:rPr>
            </w:pPr>
            <w:r>
              <w:rPr>
                <w:w w:val="93"/>
              </w:rPr>
              <w:t>ST</w:t>
            </w:r>
          </w:p>
        </w:tc>
        <w:tc>
          <w:tcPr>
            <w:tcW w:w="3089" w:type="pct"/>
            <w:shd w:val="clear" w:color="auto" w:fill="DBE5F1" w:themeFill="accent1" w:themeFillTint="33"/>
          </w:tcPr>
          <w:p w14:paraId="2395005A" w14:textId="77777777" w:rsidR="00D95778" w:rsidRPr="004B46C6" w:rsidRDefault="00D95778" w:rsidP="00282DA1">
            <w:pPr>
              <w:pStyle w:val="TableText"/>
              <w:rPr>
                <w:rFonts w:ascii="Times New Roman" w:hAnsi="Times New Roman"/>
                <w:i/>
                <w:sz w:val="24"/>
                <w:szCs w:val="24"/>
              </w:rPr>
            </w:pPr>
            <w:r w:rsidRPr="004B46C6">
              <w:rPr>
                <w:i/>
              </w:rPr>
              <w:t>Not used</w:t>
            </w:r>
          </w:p>
        </w:tc>
      </w:tr>
      <w:tr w:rsidR="00D95778" w14:paraId="3154CD44" w14:textId="77777777" w:rsidTr="004B46C6">
        <w:trPr>
          <w:trHeight w:val="311"/>
        </w:trPr>
        <w:tc>
          <w:tcPr>
            <w:tcW w:w="1470" w:type="pct"/>
            <w:shd w:val="clear" w:color="auto" w:fill="DBE5F1" w:themeFill="accent1" w:themeFillTint="33"/>
          </w:tcPr>
          <w:p w14:paraId="4A011F25" w14:textId="77777777" w:rsidR="00D95778" w:rsidRDefault="00D95778" w:rsidP="00282DA1">
            <w:pPr>
              <w:pStyle w:val="TableText"/>
              <w:rPr>
                <w:rFonts w:ascii="Times New Roman" w:hAnsi="Times New Roman"/>
                <w:sz w:val="24"/>
                <w:szCs w:val="24"/>
              </w:rPr>
            </w:pPr>
            <w:r>
              <w:t>&lt;Degree&gt;</w:t>
            </w:r>
          </w:p>
        </w:tc>
        <w:tc>
          <w:tcPr>
            <w:tcW w:w="441" w:type="pct"/>
            <w:shd w:val="clear" w:color="auto" w:fill="DBE5F1" w:themeFill="accent1" w:themeFillTint="33"/>
          </w:tcPr>
          <w:p w14:paraId="2814A702" w14:textId="77777777" w:rsidR="00D95778" w:rsidRDefault="00D95778" w:rsidP="00282DA1">
            <w:pPr>
              <w:pStyle w:val="TableText"/>
              <w:rPr>
                <w:rFonts w:ascii="Times New Roman" w:hAnsi="Times New Roman"/>
                <w:sz w:val="24"/>
                <w:szCs w:val="24"/>
              </w:rPr>
            </w:pPr>
            <w:r>
              <w:rPr>
                <w:w w:val="93"/>
              </w:rPr>
              <w:t>ST</w:t>
            </w:r>
          </w:p>
        </w:tc>
        <w:tc>
          <w:tcPr>
            <w:tcW w:w="3089" w:type="pct"/>
            <w:shd w:val="clear" w:color="auto" w:fill="DBE5F1" w:themeFill="accent1" w:themeFillTint="33"/>
          </w:tcPr>
          <w:p w14:paraId="3B57C607" w14:textId="77777777" w:rsidR="00D95778" w:rsidRPr="004B46C6" w:rsidRDefault="00D95778" w:rsidP="00282DA1">
            <w:pPr>
              <w:pStyle w:val="TableText"/>
              <w:rPr>
                <w:rFonts w:ascii="Times New Roman" w:hAnsi="Times New Roman"/>
                <w:i/>
                <w:sz w:val="24"/>
                <w:szCs w:val="24"/>
              </w:rPr>
            </w:pPr>
            <w:r w:rsidRPr="004B46C6">
              <w:rPr>
                <w:i/>
              </w:rPr>
              <w:t>Not used</w:t>
            </w:r>
          </w:p>
        </w:tc>
      </w:tr>
    </w:tbl>
    <w:p w14:paraId="1D537190" w14:textId="735ECFEC" w:rsidR="00D95778" w:rsidRDefault="00D95778" w:rsidP="004B46C6">
      <w:pP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629"/>
      </w:tblGrid>
      <w:tr w:rsidR="00C80AAA" w14:paraId="28DB5F05" w14:textId="77777777" w:rsidTr="00671422">
        <w:tc>
          <w:tcPr>
            <w:tcW w:w="9629" w:type="dxa"/>
            <w:shd w:val="clear" w:color="auto" w:fill="B6C476"/>
          </w:tcPr>
          <w:p w14:paraId="56DE4A75" w14:textId="6BE67BA8" w:rsidR="00C80AAA" w:rsidRPr="004B46C6" w:rsidRDefault="00C80AAA" w:rsidP="004B46C6">
            <w:pPr>
              <w:spacing w:before="120"/>
              <w:rPr>
                <w:rFonts w:ascii="Times New Roman" w:hAnsi="Times New Roman"/>
                <w:i/>
                <w:sz w:val="24"/>
                <w:szCs w:val="24"/>
              </w:rPr>
            </w:pPr>
            <w:r w:rsidRPr="004B46C6">
              <w:rPr>
                <w:b/>
                <w:i/>
              </w:rPr>
              <w:t>Note:</w:t>
            </w:r>
            <w:r w:rsidRPr="004B46C6">
              <w:rPr>
                <w:i/>
              </w:rPr>
              <w:t xml:space="preserve"> The field length limits are to comply with the HISO 10008.</w:t>
            </w:r>
            <w:r w:rsidR="008E4F02">
              <w:rPr>
                <w:i/>
              </w:rPr>
              <w:t>2:2015</w:t>
            </w:r>
            <w:r w:rsidRPr="004B46C6">
              <w:rPr>
                <w:i/>
              </w:rPr>
              <w:t xml:space="preserve"> Pathology and Radiology Messaging Standard.</w:t>
            </w:r>
          </w:p>
        </w:tc>
      </w:tr>
    </w:tbl>
    <w:p w14:paraId="25385C35" w14:textId="77777777" w:rsidR="00D95778" w:rsidRDefault="00D95778" w:rsidP="00D95778">
      <w:pPr>
        <w:pStyle w:val="Heading3"/>
      </w:pPr>
      <w:bookmarkStart w:id="185" w:name="_Toc447803231"/>
      <w:r>
        <w:t>CQ − composite quantity</w:t>
      </w:r>
      <w:bookmarkEnd w:id="185"/>
      <w:r>
        <w:t xml:space="preserve"> </w:t>
      </w:r>
    </w:p>
    <w:p w14:paraId="7E362E3F" w14:textId="612605B6" w:rsidR="00282DA1" w:rsidRPr="00282DA1" w:rsidRDefault="00282DA1" w:rsidP="00282DA1">
      <w:pPr>
        <w:pStyle w:val="Subtitle"/>
      </w:pPr>
      <w:r w:rsidRPr="000F6EEE">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10</w:t>
      </w:r>
      <w:r w:rsidR="00AC598E">
        <w:rPr>
          <w:noProof/>
        </w:rPr>
        <w:fldChar w:fldCharType="end"/>
      </w:r>
      <w:r w:rsidR="00C80AAA">
        <w:rPr>
          <w:noProof/>
        </w:rPr>
        <w:t>:</w:t>
      </w:r>
      <w:r w:rsidR="004A4E24">
        <w:t xml:space="preserve"> </w:t>
      </w:r>
      <w:r>
        <w:t>CQ quantity composite</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2997"/>
        <w:gridCol w:w="1267"/>
        <w:gridCol w:w="5365"/>
      </w:tblGrid>
      <w:tr w:rsidR="00D95778" w14:paraId="1BA18BA0" w14:textId="77777777" w:rsidTr="004B46C6">
        <w:trPr>
          <w:trHeight w:val="355"/>
        </w:trPr>
        <w:tc>
          <w:tcPr>
            <w:tcW w:w="1556" w:type="pct"/>
            <w:shd w:val="clear" w:color="auto" w:fill="B8CCE4" w:themeFill="accent1" w:themeFillTint="66"/>
          </w:tcPr>
          <w:p w14:paraId="7F9934A6" w14:textId="77777777" w:rsidR="00D95778" w:rsidRPr="00214CA5" w:rsidRDefault="00D95778" w:rsidP="00282DA1">
            <w:pPr>
              <w:pStyle w:val="Header"/>
              <w:rPr>
                <w:rFonts w:ascii="Times New Roman" w:hAnsi="Times New Roman"/>
              </w:rPr>
            </w:pPr>
            <w:r w:rsidRPr="00214CA5">
              <w:t>Sub-component</w:t>
            </w:r>
          </w:p>
        </w:tc>
        <w:tc>
          <w:tcPr>
            <w:tcW w:w="658" w:type="pct"/>
            <w:shd w:val="clear" w:color="auto" w:fill="B8CCE4" w:themeFill="accent1" w:themeFillTint="66"/>
          </w:tcPr>
          <w:p w14:paraId="3385B79F" w14:textId="77777777" w:rsidR="00D95778" w:rsidRPr="00214CA5" w:rsidRDefault="00D95778" w:rsidP="00282DA1">
            <w:pPr>
              <w:pStyle w:val="Header"/>
              <w:rPr>
                <w:rFonts w:ascii="Times New Roman" w:hAnsi="Times New Roman"/>
              </w:rPr>
            </w:pPr>
            <w:r w:rsidRPr="00214CA5">
              <w:t>Type</w:t>
            </w:r>
          </w:p>
        </w:tc>
        <w:tc>
          <w:tcPr>
            <w:tcW w:w="2786" w:type="pct"/>
            <w:shd w:val="clear" w:color="auto" w:fill="B8CCE4" w:themeFill="accent1" w:themeFillTint="66"/>
          </w:tcPr>
          <w:p w14:paraId="2BE21738" w14:textId="77777777" w:rsidR="00D95778" w:rsidRPr="00214CA5" w:rsidRDefault="00D95778" w:rsidP="00282DA1">
            <w:pPr>
              <w:pStyle w:val="Header"/>
              <w:rPr>
                <w:rFonts w:ascii="Times New Roman" w:hAnsi="Times New Roman"/>
              </w:rPr>
            </w:pPr>
            <w:r w:rsidRPr="00214CA5">
              <w:t>Notes</w:t>
            </w:r>
          </w:p>
        </w:tc>
      </w:tr>
      <w:tr w:rsidR="00D95778" w14:paraId="298C0148" w14:textId="77777777" w:rsidTr="004B46C6">
        <w:trPr>
          <w:trHeight w:val="320"/>
        </w:trPr>
        <w:tc>
          <w:tcPr>
            <w:tcW w:w="1556" w:type="pct"/>
          </w:tcPr>
          <w:p w14:paraId="1F762928" w14:textId="77777777" w:rsidR="00D95778" w:rsidRDefault="00D95778" w:rsidP="00282DA1">
            <w:pPr>
              <w:pStyle w:val="TableText"/>
              <w:rPr>
                <w:rFonts w:ascii="Times New Roman" w:hAnsi="Times New Roman"/>
                <w:sz w:val="24"/>
                <w:szCs w:val="24"/>
              </w:rPr>
            </w:pPr>
            <w:r>
              <w:t>&lt;Quantity&gt;^</w:t>
            </w:r>
          </w:p>
        </w:tc>
        <w:tc>
          <w:tcPr>
            <w:tcW w:w="658" w:type="pct"/>
          </w:tcPr>
          <w:p w14:paraId="1315A792" w14:textId="77777777" w:rsidR="00D95778" w:rsidRDefault="00D95778" w:rsidP="00282DA1">
            <w:pPr>
              <w:pStyle w:val="TableText"/>
              <w:rPr>
                <w:rFonts w:ascii="Times New Roman" w:hAnsi="Times New Roman"/>
                <w:sz w:val="24"/>
                <w:szCs w:val="24"/>
              </w:rPr>
            </w:pPr>
            <w:r>
              <w:t>NM</w:t>
            </w:r>
          </w:p>
        </w:tc>
        <w:tc>
          <w:tcPr>
            <w:tcW w:w="2786" w:type="pct"/>
          </w:tcPr>
          <w:p w14:paraId="40CA3CD1" w14:textId="77777777" w:rsidR="00D95778" w:rsidRDefault="00D95778" w:rsidP="00282DA1">
            <w:pPr>
              <w:pStyle w:val="TableText"/>
            </w:pPr>
          </w:p>
        </w:tc>
      </w:tr>
      <w:tr w:rsidR="00D95778" w14:paraId="60944993" w14:textId="77777777" w:rsidTr="004B46C6">
        <w:trPr>
          <w:trHeight w:val="311"/>
        </w:trPr>
        <w:tc>
          <w:tcPr>
            <w:tcW w:w="1556" w:type="pct"/>
          </w:tcPr>
          <w:p w14:paraId="7B19FB73" w14:textId="77777777" w:rsidR="00D95778" w:rsidRDefault="00D95778" w:rsidP="00282DA1">
            <w:pPr>
              <w:pStyle w:val="TableText"/>
              <w:rPr>
                <w:rFonts w:ascii="Times New Roman" w:hAnsi="Times New Roman"/>
                <w:sz w:val="24"/>
                <w:szCs w:val="24"/>
              </w:rPr>
            </w:pPr>
            <w:r>
              <w:t>&lt;Units&gt;</w:t>
            </w:r>
          </w:p>
        </w:tc>
        <w:tc>
          <w:tcPr>
            <w:tcW w:w="658" w:type="pct"/>
          </w:tcPr>
          <w:p w14:paraId="2ED051E1" w14:textId="77777777" w:rsidR="00D95778" w:rsidRDefault="00D95778" w:rsidP="00282DA1">
            <w:pPr>
              <w:pStyle w:val="TableText"/>
              <w:rPr>
                <w:rFonts w:ascii="Times New Roman" w:hAnsi="Times New Roman"/>
                <w:sz w:val="24"/>
                <w:szCs w:val="24"/>
              </w:rPr>
            </w:pPr>
            <w:r>
              <w:t>CE</w:t>
            </w:r>
          </w:p>
        </w:tc>
        <w:tc>
          <w:tcPr>
            <w:tcW w:w="2786" w:type="pct"/>
          </w:tcPr>
          <w:p w14:paraId="08E1FC2F" w14:textId="77777777" w:rsidR="00D95778" w:rsidRDefault="00D95778" w:rsidP="00282DA1">
            <w:pPr>
              <w:pStyle w:val="TableText"/>
            </w:pPr>
          </w:p>
        </w:tc>
      </w:tr>
    </w:tbl>
    <w:p w14:paraId="33D77694" w14:textId="77777777" w:rsidR="00D95778" w:rsidRDefault="00D95778" w:rsidP="00F33D2A">
      <w:pPr>
        <w:pStyle w:val="Heading3"/>
      </w:pPr>
      <w:bookmarkStart w:id="186" w:name="_Toc447803232"/>
      <w:r>
        <w:t>CX – composite ID with check digit</w:t>
      </w:r>
      <w:bookmarkEnd w:id="186"/>
      <w:r>
        <w:t xml:space="preserve"> </w:t>
      </w:r>
    </w:p>
    <w:p w14:paraId="6BECCE00" w14:textId="77777777" w:rsidR="00D95778" w:rsidRDefault="00D95778" w:rsidP="004B46C6">
      <w:pPr>
        <w:pStyle w:val="BodyText"/>
        <w:rPr>
          <w:rFonts w:ascii="Times New Roman" w:hAnsi="Times New Roman"/>
        </w:rPr>
      </w:pPr>
      <w:r>
        <w:t>This specifies an ID value and associated check digit. For the purposes of this implementation the check digit components will not be used.</w:t>
      </w:r>
    </w:p>
    <w:p w14:paraId="76A7C5B7" w14:textId="77777777" w:rsidR="00282DA1" w:rsidRDefault="00D95778" w:rsidP="004B46C6">
      <w:pPr>
        <w:pStyle w:val="BodyText"/>
      </w:pPr>
      <w:r>
        <w:t>The CX data type is used for specifying an identifier with its associated administrative detail. The maximum length of this field is 250. The table below sho</w:t>
      </w:r>
      <w:r w:rsidR="00214CA5">
        <w:t>ws the CX data type components.</w:t>
      </w:r>
    </w:p>
    <w:p w14:paraId="1D58F717" w14:textId="01B2EFA1" w:rsidR="00D95778" w:rsidRPr="00214CA5" w:rsidRDefault="00282DA1" w:rsidP="00282DA1">
      <w:pPr>
        <w:pStyle w:val="Subtitle"/>
      </w:pPr>
      <w:r w:rsidRPr="00865675">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11</w:t>
      </w:r>
      <w:r w:rsidR="00AC598E">
        <w:rPr>
          <w:noProof/>
        </w:rPr>
        <w:fldChar w:fldCharType="end"/>
      </w:r>
      <w:r>
        <w:t>:</w:t>
      </w:r>
      <w:r w:rsidR="004A4E24">
        <w:t xml:space="preserve"> </w:t>
      </w:r>
      <w:r>
        <w:t>CX composite ID with check digit</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3397"/>
        <w:gridCol w:w="851"/>
        <w:gridCol w:w="5381"/>
      </w:tblGrid>
      <w:tr w:rsidR="00A104C1" w14:paraId="1574DB0B" w14:textId="77777777" w:rsidTr="004B46C6">
        <w:trPr>
          <w:cantSplit/>
          <w:trHeight w:val="355"/>
          <w:tblHeader/>
        </w:trPr>
        <w:tc>
          <w:tcPr>
            <w:tcW w:w="1764" w:type="pct"/>
            <w:shd w:val="clear" w:color="auto" w:fill="B8CCE4" w:themeFill="accent1" w:themeFillTint="66"/>
          </w:tcPr>
          <w:p w14:paraId="790BFFB3" w14:textId="77777777" w:rsidR="00A104C1" w:rsidRPr="00214CA5" w:rsidRDefault="00A104C1" w:rsidP="00282DA1">
            <w:pPr>
              <w:pStyle w:val="Header"/>
              <w:rPr>
                <w:rFonts w:ascii="Times New Roman" w:hAnsi="Times New Roman"/>
              </w:rPr>
            </w:pPr>
            <w:r w:rsidRPr="00214CA5">
              <w:t>Sub-component</w:t>
            </w:r>
          </w:p>
        </w:tc>
        <w:tc>
          <w:tcPr>
            <w:tcW w:w="442" w:type="pct"/>
            <w:shd w:val="clear" w:color="auto" w:fill="B8CCE4" w:themeFill="accent1" w:themeFillTint="66"/>
          </w:tcPr>
          <w:p w14:paraId="5C5D67C4" w14:textId="77777777" w:rsidR="00A104C1" w:rsidRPr="00214CA5" w:rsidRDefault="00A104C1" w:rsidP="00282DA1">
            <w:pPr>
              <w:pStyle w:val="Header"/>
              <w:rPr>
                <w:rFonts w:ascii="Times New Roman" w:hAnsi="Times New Roman"/>
              </w:rPr>
            </w:pPr>
            <w:r w:rsidRPr="00214CA5">
              <w:rPr>
                <w:w w:val="98"/>
              </w:rPr>
              <w:t>Type</w:t>
            </w:r>
          </w:p>
        </w:tc>
        <w:tc>
          <w:tcPr>
            <w:tcW w:w="2794" w:type="pct"/>
            <w:shd w:val="clear" w:color="auto" w:fill="B8CCE4" w:themeFill="accent1" w:themeFillTint="66"/>
          </w:tcPr>
          <w:p w14:paraId="0662C038" w14:textId="77777777" w:rsidR="00A104C1" w:rsidRPr="00214CA5" w:rsidRDefault="00A104C1" w:rsidP="00282DA1">
            <w:pPr>
              <w:pStyle w:val="Header"/>
              <w:rPr>
                <w:rFonts w:ascii="Times New Roman" w:hAnsi="Times New Roman"/>
              </w:rPr>
            </w:pPr>
            <w:r w:rsidRPr="00214CA5">
              <w:t>Notes</w:t>
            </w:r>
          </w:p>
        </w:tc>
      </w:tr>
      <w:tr w:rsidR="00A104C1" w14:paraId="57D22C02" w14:textId="77777777" w:rsidTr="004B46C6">
        <w:trPr>
          <w:cantSplit/>
          <w:trHeight w:val="320"/>
        </w:trPr>
        <w:tc>
          <w:tcPr>
            <w:tcW w:w="1764" w:type="pct"/>
          </w:tcPr>
          <w:p w14:paraId="3F03FF66" w14:textId="77777777" w:rsidR="00A104C1" w:rsidRDefault="00A104C1" w:rsidP="00282DA1">
            <w:pPr>
              <w:pStyle w:val="TableText"/>
              <w:rPr>
                <w:rFonts w:ascii="Times New Roman" w:hAnsi="Times New Roman"/>
                <w:sz w:val="24"/>
                <w:szCs w:val="24"/>
              </w:rPr>
            </w:pPr>
            <w:r>
              <w:t>&lt;ID&gt;</w:t>
            </w:r>
          </w:p>
        </w:tc>
        <w:tc>
          <w:tcPr>
            <w:tcW w:w="442" w:type="pct"/>
          </w:tcPr>
          <w:p w14:paraId="1769D40F" w14:textId="77777777" w:rsidR="00A104C1" w:rsidRDefault="00A104C1" w:rsidP="00282DA1">
            <w:pPr>
              <w:pStyle w:val="TableText"/>
              <w:rPr>
                <w:rFonts w:ascii="Times New Roman" w:hAnsi="Times New Roman"/>
                <w:sz w:val="24"/>
                <w:szCs w:val="24"/>
              </w:rPr>
            </w:pPr>
            <w:r>
              <w:t>ST</w:t>
            </w:r>
          </w:p>
        </w:tc>
        <w:tc>
          <w:tcPr>
            <w:tcW w:w="2794" w:type="pct"/>
          </w:tcPr>
          <w:p w14:paraId="51F8FB6B" w14:textId="77777777" w:rsidR="00A104C1" w:rsidRDefault="00A104C1" w:rsidP="00282DA1">
            <w:pPr>
              <w:pStyle w:val="TableText"/>
              <w:rPr>
                <w:rFonts w:ascii="Times New Roman" w:hAnsi="Times New Roman"/>
                <w:sz w:val="24"/>
                <w:szCs w:val="24"/>
              </w:rPr>
            </w:pPr>
            <w:r>
              <w:t>The value of the identifier itself.</w:t>
            </w:r>
          </w:p>
        </w:tc>
      </w:tr>
      <w:tr w:rsidR="00A104C1" w14:paraId="103C48CE" w14:textId="77777777" w:rsidTr="004B46C6">
        <w:trPr>
          <w:cantSplit/>
          <w:trHeight w:val="311"/>
        </w:trPr>
        <w:tc>
          <w:tcPr>
            <w:tcW w:w="1764" w:type="pct"/>
            <w:shd w:val="clear" w:color="auto" w:fill="DBE5F1" w:themeFill="accent1" w:themeFillTint="33"/>
          </w:tcPr>
          <w:p w14:paraId="34EF3766" w14:textId="77777777" w:rsidR="00A104C1" w:rsidRDefault="00A104C1" w:rsidP="00282DA1">
            <w:pPr>
              <w:pStyle w:val="TableText"/>
              <w:rPr>
                <w:rFonts w:ascii="Times New Roman" w:hAnsi="Times New Roman"/>
                <w:sz w:val="24"/>
                <w:szCs w:val="24"/>
              </w:rPr>
            </w:pPr>
            <w:r>
              <w:t>&lt;Check digit&gt;</w:t>
            </w:r>
          </w:p>
        </w:tc>
        <w:tc>
          <w:tcPr>
            <w:tcW w:w="442" w:type="pct"/>
            <w:shd w:val="clear" w:color="auto" w:fill="DBE5F1" w:themeFill="accent1" w:themeFillTint="33"/>
          </w:tcPr>
          <w:p w14:paraId="582D0265" w14:textId="77777777" w:rsidR="00A104C1" w:rsidRDefault="00A104C1" w:rsidP="00282DA1">
            <w:pPr>
              <w:pStyle w:val="TableText"/>
              <w:rPr>
                <w:rFonts w:ascii="Times New Roman" w:hAnsi="Times New Roman"/>
                <w:sz w:val="24"/>
                <w:szCs w:val="24"/>
              </w:rPr>
            </w:pPr>
            <w:r>
              <w:t>ST</w:t>
            </w:r>
          </w:p>
        </w:tc>
        <w:tc>
          <w:tcPr>
            <w:tcW w:w="2794" w:type="pct"/>
            <w:shd w:val="clear" w:color="auto" w:fill="DBE5F1" w:themeFill="accent1" w:themeFillTint="33"/>
          </w:tcPr>
          <w:p w14:paraId="51C1BB53" w14:textId="489F9295" w:rsidR="00A104C1" w:rsidRDefault="00A104C1">
            <w:pPr>
              <w:pStyle w:val="TableText"/>
              <w:rPr>
                <w:rFonts w:ascii="Times New Roman" w:hAnsi="Times New Roman"/>
                <w:sz w:val="24"/>
                <w:szCs w:val="24"/>
              </w:rPr>
            </w:pPr>
            <w:r w:rsidRPr="004B46C6">
              <w:rPr>
                <w:i/>
              </w:rPr>
              <w:t>Not used</w:t>
            </w:r>
            <w:r>
              <w:t>.</w:t>
            </w:r>
          </w:p>
        </w:tc>
      </w:tr>
      <w:tr w:rsidR="00A104C1" w14:paraId="05E4656A" w14:textId="77777777" w:rsidTr="004B46C6">
        <w:trPr>
          <w:cantSplit/>
          <w:trHeight w:val="276"/>
        </w:trPr>
        <w:tc>
          <w:tcPr>
            <w:tcW w:w="1764" w:type="pct"/>
            <w:shd w:val="clear" w:color="auto" w:fill="DBE5F1" w:themeFill="accent1" w:themeFillTint="33"/>
          </w:tcPr>
          <w:p w14:paraId="73C1BEA8" w14:textId="77777777" w:rsidR="00A104C1" w:rsidRDefault="00A104C1" w:rsidP="00282DA1">
            <w:pPr>
              <w:pStyle w:val="TableText"/>
              <w:rPr>
                <w:rFonts w:ascii="Times New Roman" w:hAnsi="Times New Roman"/>
                <w:sz w:val="24"/>
                <w:szCs w:val="24"/>
              </w:rPr>
            </w:pPr>
            <w:r>
              <w:t>&lt;Code identifying the check digit</w:t>
            </w:r>
          </w:p>
          <w:p w14:paraId="6ABC193B" w14:textId="77777777" w:rsidR="00A104C1" w:rsidRDefault="00A104C1" w:rsidP="00282DA1">
            <w:pPr>
              <w:pStyle w:val="TableText"/>
              <w:rPr>
                <w:rFonts w:ascii="Times New Roman" w:hAnsi="Times New Roman"/>
                <w:sz w:val="24"/>
                <w:szCs w:val="24"/>
              </w:rPr>
            </w:pPr>
            <w:r>
              <w:t>scheme employed&gt;</w:t>
            </w:r>
          </w:p>
        </w:tc>
        <w:tc>
          <w:tcPr>
            <w:tcW w:w="442" w:type="pct"/>
            <w:shd w:val="clear" w:color="auto" w:fill="DBE5F1" w:themeFill="accent1" w:themeFillTint="33"/>
          </w:tcPr>
          <w:p w14:paraId="4D20E358" w14:textId="77777777" w:rsidR="00A104C1" w:rsidRDefault="00A104C1" w:rsidP="00282DA1">
            <w:pPr>
              <w:pStyle w:val="TableText"/>
              <w:rPr>
                <w:rFonts w:ascii="Times New Roman" w:hAnsi="Times New Roman"/>
                <w:sz w:val="24"/>
                <w:szCs w:val="24"/>
              </w:rPr>
            </w:pPr>
            <w:r>
              <w:rPr>
                <w:w w:val="99"/>
              </w:rPr>
              <w:t>ID</w:t>
            </w:r>
          </w:p>
        </w:tc>
        <w:tc>
          <w:tcPr>
            <w:tcW w:w="2794" w:type="pct"/>
            <w:shd w:val="clear" w:color="auto" w:fill="DBE5F1" w:themeFill="accent1" w:themeFillTint="33"/>
          </w:tcPr>
          <w:p w14:paraId="01BE8AED" w14:textId="73EB948C" w:rsidR="00A104C1" w:rsidRDefault="00A104C1">
            <w:pPr>
              <w:pStyle w:val="TableText"/>
              <w:rPr>
                <w:rFonts w:ascii="Times New Roman" w:hAnsi="Times New Roman"/>
                <w:sz w:val="24"/>
                <w:szCs w:val="24"/>
              </w:rPr>
            </w:pPr>
            <w:r w:rsidRPr="004B46C6">
              <w:rPr>
                <w:i/>
              </w:rPr>
              <w:t>Not used</w:t>
            </w:r>
            <w:r>
              <w:t>.</w:t>
            </w:r>
          </w:p>
        </w:tc>
      </w:tr>
      <w:tr w:rsidR="00A104C1" w14:paraId="5B990C27" w14:textId="77777777" w:rsidTr="004B46C6">
        <w:trPr>
          <w:cantSplit/>
          <w:trHeight w:val="276"/>
        </w:trPr>
        <w:tc>
          <w:tcPr>
            <w:tcW w:w="1764" w:type="pct"/>
          </w:tcPr>
          <w:p w14:paraId="261359A5" w14:textId="77777777" w:rsidR="00A104C1" w:rsidRDefault="00A104C1" w:rsidP="00282DA1">
            <w:pPr>
              <w:pStyle w:val="TableText"/>
              <w:rPr>
                <w:rFonts w:ascii="Times New Roman" w:hAnsi="Times New Roman"/>
                <w:sz w:val="24"/>
                <w:szCs w:val="24"/>
              </w:rPr>
            </w:pPr>
            <w:r>
              <w:t>&lt;Assigning authority&gt;</w:t>
            </w:r>
          </w:p>
        </w:tc>
        <w:tc>
          <w:tcPr>
            <w:tcW w:w="442" w:type="pct"/>
          </w:tcPr>
          <w:p w14:paraId="4F62DA02" w14:textId="77777777" w:rsidR="00A104C1" w:rsidRDefault="00A104C1" w:rsidP="00282DA1">
            <w:pPr>
              <w:pStyle w:val="TableText"/>
              <w:rPr>
                <w:rFonts w:ascii="Times New Roman" w:hAnsi="Times New Roman"/>
                <w:sz w:val="24"/>
                <w:szCs w:val="24"/>
              </w:rPr>
            </w:pPr>
            <w:r>
              <w:rPr>
                <w:w w:val="96"/>
              </w:rPr>
              <w:t>HD</w:t>
            </w:r>
          </w:p>
        </w:tc>
        <w:tc>
          <w:tcPr>
            <w:tcW w:w="2794" w:type="pct"/>
          </w:tcPr>
          <w:p w14:paraId="1E526FD5" w14:textId="02014B8C" w:rsidR="00A104C1" w:rsidRDefault="00A104C1">
            <w:pPr>
              <w:pStyle w:val="TableText"/>
              <w:rPr>
                <w:rFonts w:ascii="Times New Roman" w:hAnsi="Times New Roman"/>
                <w:sz w:val="24"/>
                <w:szCs w:val="24"/>
              </w:rPr>
            </w:pPr>
            <w:r>
              <w:t xml:space="preserve">Refer to </w:t>
            </w:r>
            <w:r w:rsidR="008C22A1">
              <w:t>HISO 10008</w:t>
            </w:r>
            <w:r w:rsidR="00CB297F">
              <w:t>.2:2015</w:t>
            </w:r>
            <w:r w:rsidR="008C22A1">
              <w:t xml:space="preserve"> Pathology and Radiology Messaging Standard </w:t>
            </w:r>
            <w:r>
              <w:t xml:space="preserve">for values. </w:t>
            </w:r>
          </w:p>
        </w:tc>
      </w:tr>
      <w:tr w:rsidR="00375A0F" w14:paraId="38E82A02" w14:textId="77777777" w:rsidTr="004B46C6">
        <w:trPr>
          <w:cantSplit/>
          <w:trHeight w:val="276"/>
        </w:trPr>
        <w:tc>
          <w:tcPr>
            <w:tcW w:w="1764" w:type="pct"/>
          </w:tcPr>
          <w:p w14:paraId="197422D7" w14:textId="77777777" w:rsidR="00375A0F" w:rsidRDefault="00375A0F" w:rsidP="00282DA1">
            <w:pPr>
              <w:pStyle w:val="TableText"/>
            </w:pPr>
            <w:r>
              <w:t>&lt;Identifier type code&gt;</w:t>
            </w:r>
          </w:p>
        </w:tc>
        <w:tc>
          <w:tcPr>
            <w:tcW w:w="442" w:type="pct"/>
          </w:tcPr>
          <w:p w14:paraId="17695073" w14:textId="77777777" w:rsidR="00375A0F" w:rsidRDefault="00375A0F" w:rsidP="00282DA1">
            <w:pPr>
              <w:pStyle w:val="TableText"/>
            </w:pPr>
          </w:p>
        </w:tc>
        <w:tc>
          <w:tcPr>
            <w:tcW w:w="2794" w:type="pct"/>
          </w:tcPr>
          <w:p w14:paraId="3E40040D" w14:textId="77777777" w:rsidR="00375A0F" w:rsidRPr="00A104C1" w:rsidRDefault="00375A0F" w:rsidP="00282DA1">
            <w:pPr>
              <w:pStyle w:val="TableText"/>
              <w:rPr>
                <w:rFonts w:ascii="Times New Roman" w:hAnsi="Times New Roman"/>
                <w:sz w:val="24"/>
                <w:szCs w:val="24"/>
              </w:rPr>
            </w:pPr>
            <w:r>
              <w:t>A code corresponding to the type of identifier. In some</w:t>
            </w:r>
            <w:r>
              <w:rPr>
                <w:rFonts w:ascii="Times New Roman" w:hAnsi="Times New Roman"/>
                <w:sz w:val="24"/>
                <w:szCs w:val="24"/>
              </w:rPr>
              <w:t xml:space="preserve"> </w:t>
            </w:r>
            <w:r>
              <w:t>cases this code may be used as a qualifier to the</w:t>
            </w:r>
            <w:r>
              <w:rPr>
                <w:rFonts w:ascii="Times New Roman" w:hAnsi="Times New Roman"/>
                <w:sz w:val="24"/>
                <w:szCs w:val="24"/>
              </w:rPr>
              <w:t xml:space="preserve"> </w:t>
            </w:r>
            <w:r>
              <w:t>&lt;assigning authority&gt; component. Not likely to be used.</w:t>
            </w:r>
          </w:p>
        </w:tc>
      </w:tr>
      <w:tr w:rsidR="005E3495" w14:paraId="0D300C48" w14:textId="77777777" w:rsidTr="004B46C6">
        <w:trPr>
          <w:cantSplit/>
          <w:trHeight w:val="276"/>
        </w:trPr>
        <w:tc>
          <w:tcPr>
            <w:tcW w:w="1764" w:type="pct"/>
          </w:tcPr>
          <w:p w14:paraId="2D1D21D0" w14:textId="5B04CE80" w:rsidR="005E3495" w:rsidRDefault="005E3495" w:rsidP="00282DA1">
            <w:pPr>
              <w:pStyle w:val="TableText"/>
            </w:pPr>
            <w:r>
              <w:t>&lt;Assigning facility&gt;</w:t>
            </w:r>
          </w:p>
        </w:tc>
        <w:tc>
          <w:tcPr>
            <w:tcW w:w="442" w:type="pct"/>
          </w:tcPr>
          <w:p w14:paraId="51A6EA0D" w14:textId="39D34ADD" w:rsidR="005E3495" w:rsidRDefault="005E3495" w:rsidP="00282DA1">
            <w:pPr>
              <w:pStyle w:val="TableText"/>
              <w:rPr>
                <w:w w:val="97"/>
              </w:rPr>
            </w:pPr>
            <w:r>
              <w:rPr>
                <w:w w:val="97"/>
              </w:rPr>
              <w:t>HD</w:t>
            </w:r>
          </w:p>
        </w:tc>
        <w:tc>
          <w:tcPr>
            <w:tcW w:w="2794" w:type="pct"/>
          </w:tcPr>
          <w:p w14:paraId="0B6DC520" w14:textId="79EBE1C3" w:rsidR="005E3495" w:rsidRDefault="005E3495" w:rsidP="00282DA1">
            <w:pPr>
              <w:pStyle w:val="TableText"/>
            </w:pPr>
            <w:r>
              <w:t>The place or location identifier where the identifier was first assigned to the patient.</w:t>
            </w:r>
          </w:p>
        </w:tc>
      </w:tr>
      <w:tr w:rsidR="00375A0F" w14:paraId="72090DFD" w14:textId="77777777" w:rsidTr="004B46C6">
        <w:trPr>
          <w:cantSplit/>
          <w:trHeight w:val="276"/>
        </w:trPr>
        <w:tc>
          <w:tcPr>
            <w:tcW w:w="1764" w:type="pct"/>
          </w:tcPr>
          <w:p w14:paraId="6D6CCFA0" w14:textId="77777777" w:rsidR="00375A0F" w:rsidRDefault="00375A0F" w:rsidP="00282DA1">
            <w:pPr>
              <w:pStyle w:val="TableText"/>
              <w:rPr>
                <w:rFonts w:ascii="Times New Roman" w:hAnsi="Times New Roman"/>
                <w:sz w:val="24"/>
                <w:szCs w:val="24"/>
              </w:rPr>
            </w:pPr>
            <w:r>
              <w:t>&lt;Effective date&gt;</w:t>
            </w:r>
          </w:p>
        </w:tc>
        <w:tc>
          <w:tcPr>
            <w:tcW w:w="442" w:type="pct"/>
          </w:tcPr>
          <w:p w14:paraId="02662790" w14:textId="77777777" w:rsidR="00375A0F" w:rsidRDefault="00375A0F" w:rsidP="00282DA1">
            <w:pPr>
              <w:pStyle w:val="TableText"/>
              <w:rPr>
                <w:rFonts w:ascii="Times New Roman" w:hAnsi="Times New Roman"/>
                <w:sz w:val="24"/>
                <w:szCs w:val="24"/>
              </w:rPr>
            </w:pPr>
            <w:r>
              <w:rPr>
                <w:w w:val="97"/>
              </w:rPr>
              <w:t>DT</w:t>
            </w:r>
          </w:p>
        </w:tc>
        <w:tc>
          <w:tcPr>
            <w:tcW w:w="2794" w:type="pct"/>
          </w:tcPr>
          <w:p w14:paraId="24086B4C" w14:textId="77777777" w:rsidR="00375A0F" w:rsidRDefault="00375A0F" w:rsidP="00282DA1">
            <w:pPr>
              <w:pStyle w:val="TableText"/>
              <w:rPr>
                <w:rFonts w:ascii="Times New Roman" w:hAnsi="Times New Roman"/>
                <w:sz w:val="24"/>
                <w:szCs w:val="24"/>
              </w:rPr>
            </w:pPr>
            <w:r>
              <w:t>The first date, if known, on which the identifier is valid</w:t>
            </w:r>
            <w:r>
              <w:rPr>
                <w:rFonts w:ascii="Times New Roman" w:hAnsi="Times New Roman"/>
                <w:sz w:val="24"/>
                <w:szCs w:val="24"/>
              </w:rPr>
              <w:t xml:space="preserve"> </w:t>
            </w:r>
            <w:r>
              <w:t>and active.</w:t>
            </w:r>
          </w:p>
        </w:tc>
      </w:tr>
      <w:tr w:rsidR="00375A0F" w14:paraId="69589DC4" w14:textId="77777777" w:rsidTr="004B46C6">
        <w:trPr>
          <w:cantSplit/>
          <w:trHeight w:val="276"/>
        </w:trPr>
        <w:tc>
          <w:tcPr>
            <w:tcW w:w="1764" w:type="pct"/>
          </w:tcPr>
          <w:p w14:paraId="606A8969" w14:textId="77777777" w:rsidR="00375A0F" w:rsidRDefault="00375A0F" w:rsidP="00282DA1">
            <w:pPr>
              <w:pStyle w:val="TableText"/>
              <w:rPr>
                <w:rFonts w:ascii="Times New Roman" w:hAnsi="Times New Roman"/>
                <w:sz w:val="24"/>
                <w:szCs w:val="24"/>
              </w:rPr>
            </w:pPr>
            <w:r>
              <w:t>&lt;Expiration date&gt;</w:t>
            </w:r>
          </w:p>
        </w:tc>
        <w:tc>
          <w:tcPr>
            <w:tcW w:w="442" w:type="pct"/>
          </w:tcPr>
          <w:p w14:paraId="72266D90" w14:textId="77777777" w:rsidR="00375A0F" w:rsidRDefault="00375A0F" w:rsidP="00282DA1">
            <w:pPr>
              <w:pStyle w:val="TableText"/>
              <w:rPr>
                <w:rFonts w:ascii="Times New Roman" w:hAnsi="Times New Roman"/>
                <w:sz w:val="24"/>
                <w:szCs w:val="24"/>
              </w:rPr>
            </w:pPr>
            <w:r>
              <w:t>DT</w:t>
            </w:r>
          </w:p>
        </w:tc>
        <w:tc>
          <w:tcPr>
            <w:tcW w:w="2794" w:type="pct"/>
          </w:tcPr>
          <w:p w14:paraId="47462725" w14:textId="77777777" w:rsidR="00375A0F" w:rsidRDefault="00375A0F" w:rsidP="00282DA1">
            <w:pPr>
              <w:pStyle w:val="TableText"/>
              <w:rPr>
                <w:rFonts w:ascii="Times New Roman" w:hAnsi="Times New Roman"/>
                <w:sz w:val="24"/>
                <w:szCs w:val="24"/>
              </w:rPr>
            </w:pPr>
            <w:r>
              <w:t>The last date, if known, on which the identifier is valid</w:t>
            </w:r>
            <w:r>
              <w:rPr>
                <w:rFonts w:ascii="Times New Roman" w:hAnsi="Times New Roman"/>
                <w:sz w:val="24"/>
                <w:szCs w:val="24"/>
              </w:rPr>
              <w:t xml:space="preserve"> </w:t>
            </w:r>
            <w:r>
              <w:t>and active.</w:t>
            </w:r>
          </w:p>
        </w:tc>
      </w:tr>
    </w:tbl>
    <w:p w14:paraId="537B2EB8" w14:textId="77777777" w:rsidR="00500349" w:rsidRDefault="00500349">
      <w:r>
        <w:br w:type="page"/>
      </w:r>
    </w:p>
    <w:p w14:paraId="07A9548E" w14:textId="297913DB" w:rsidR="00D95778" w:rsidRPr="00CF52EA" w:rsidRDefault="00D95778" w:rsidP="00F33D2A">
      <w:pPr>
        <w:pStyle w:val="Heading3"/>
      </w:pPr>
      <w:bookmarkStart w:id="187" w:name="_Toc447803233"/>
      <w:r>
        <w:lastRenderedPageBreak/>
        <w:t>EI – entity identifier</w:t>
      </w:r>
      <w:bookmarkEnd w:id="187"/>
    </w:p>
    <w:p w14:paraId="061D71BA" w14:textId="77777777" w:rsidR="00037953" w:rsidRDefault="00D95778" w:rsidP="004B46C6">
      <w:pPr>
        <w:pStyle w:val="BodyText"/>
      </w:pPr>
      <w:r>
        <w:t>The entity identifier defines a given entity within a specified series of identifiers. Typical use is for placer and filler order numbers. The table below shows the EI components.</w:t>
      </w:r>
      <w:r w:rsidR="00037953" w:rsidRPr="00037953">
        <w:t xml:space="preserve"> </w:t>
      </w:r>
    </w:p>
    <w:p w14:paraId="32A0B181" w14:textId="7F7C6D9E" w:rsidR="00D95778" w:rsidRPr="00037953" w:rsidRDefault="00037953" w:rsidP="00037953">
      <w:pPr>
        <w:pStyle w:val="Subtitle"/>
        <w:rPr>
          <w:rFonts w:ascii="Georgia" w:hAnsi="Georgia"/>
        </w:rPr>
      </w:pPr>
      <w:r w:rsidRPr="00865675">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12</w:t>
      </w:r>
      <w:r w:rsidR="00AC598E">
        <w:rPr>
          <w:noProof/>
        </w:rPr>
        <w:fldChar w:fldCharType="end"/>
      </w:r>
      <w:r>
        <w:t>:</w:t>
      </w:r>
      <w:r w:rsidR="004A4E24">
        <w:t xml:space="preserve"> </w:t>
      </w:r>
      <w:r>
        <w:t>EI entity identifier composite</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3422"/>
        <w:gridCol w:w="849"/>
        <w:gridCol w:w="5358"/>
      </w:tblGrid>
      <w:tr w:rsidR="00D95778" w14:paraId="45BFD178" w14:textId="77777777" w:rsidTr="004B46C6">
        <w:trPr>
          <w:trHeight w:val="355"/>
        </w:trPr>
        <w:tc>
          <w:tcPr>
            <w:tcW w:w="1777" w:type="pct"/>
            <w:shd w:val="clear" w:color="auto" w:fill="B8CCE4" w:themeFill="accent1" w:themeFillTint="66"/>
          </w:tcPr>
          <w:p w14:paraId="59C67FE6" w14:textId="77777777" w:rsidR="00D95778" w:rsidRPr="00A35B02" w:rsidRDefault="00D95778" w:rsidP="00037953">
            <w:pPr>
              <w:pStyle w:val="Header"/>
              <w:rPr>
                <w:rFonts w:ascii="Times New Roman" w:hAnsi="Times New Roman"/>
              </w:rPr>
            </w:pPr>
            <w:r w:rsidRPr="00A35B02">
              <w:t>Sub-component</w:t>
            </w:r>
          </w:p>
        </w:tc>
        <w:tc>
          <w:tcPr>
            <w:tcW w:w="441" w:type="pct"/>
            <w:shd w:val="clear" w:color="auto" w:fill="B8CCE4" w:themeFill="accent1" w:themeFillTint="66"/>
          </w:tcPr>
          <w:p w14:paraId="2F2572D2" w14:textId="77777777" w:rsidR="00D95778" w:rsidRPr="00A35B02" w:rsidRDefault="00D95778" w:rsidP="00037953">
            <w:pPr>
              <w:pStyle w:val="Header"/>
              <w:rPr>
                <w:rFonts w:ascii="Times New Roman" w:hAnsi="Times New Roman"/>
              </w:rPr>
            </w:pPr>
            <w:r w:rsidRPr="00A35B02">
              <w:rPr>
                <w:w w:val="98"/>
              </w:rPr>
              <w:t>Type</w:t>
            </w:r>
          </w:p>
        </w:tc>
        <w:tc>
          <w:tcPr>
            <w:tcW w:w="2782" w:type="pct"/>
            <w:shd w:val="clear" w:color="auto" w:fill="B8CCE4" w:themeFill="accent1" w:themeFillTint="66"/>
          </w:tcPr>
          <w:p w14:paraId="4AB2BB14" w14:textId="77777777" w:rsidR="00D95778" w:rsidRPr="00A35B02" w:rsidRDefault="00D95778" w:rsidP="00037953">
            <w:pPr>
              <w:pStyle w:val="Header"/>
              <w:rPr>
                <w:rFonts w:ascii="Times New Roman" w:hAnsi="Times New Roman"/>
              </w:rPr>
            </w:pPr>
            <w:r w:rsidRPr="00A35B02">
              <w:t>Notes</w:t>
            </w:r>
          </w:p>
        </w:tc>
      </w:tr>
      <w:tr w:rsidR="00D95778" w14:paraId="10D8729C" w14:textId="77777777" w:rsidTr="004B46C6">
        <w:trPr>
          <w:trHeight w:val="285"/>
        </w:trPr>
        <w:tc>
          <w:tcPr>
            <w:tcW w:w="1777" w:type="pct"/>
          </w:tcPr>
          <w:p w14:paraId="6AD3D550" w14:textId="77777777" w:rsidR="00D95778" w:rsidRDefault="00D95778" w:rsidP="00037953">
            <w:pPr>
              <w:pStyle w:val="TableText"/>
              <w:rPr>
                <w:rFonts w:ascii="Times New Roman" w:hAnsi="Times New Roman"/>
                <w:sz w:val="24"/>
                <w:szCs w:val="24"/>
              </w:rPr>
            </w:pPr>
            <w:r>
              <w:t>&lt;Entity identifier&gt;^</w:t>
            </w:r>
          </w:p>
        </w:tc>
        <w:tc>
          <w:tcPr>
            <w:tcW w:w="441" w:type="pct"/>
          </w:tcPr>
          <w:p w14:paraId="5BAB4D68" w14:textId="77777777" w:rsidR="00D95778" w:rsidRDefault="00D95778" w:rsidP="00037953">
            <w:pPr>
              <w:pStyle w:val="TableText"/>
              <w:rPr>
                <w:rFonts w:ascii="Times New Roman" w:hAnsi="Times New Roman"/>
                <w:sz w:val="24"/>
                <w:szCs w:val="24"/>
              </w:rPr>
            </w:pPr>
            <w:r>
              <w:t>ST</w:t>
            </w:r>
          </w:p>
        </w:tc>
        <w:tc>
          <w:tcPr>
            <w:tcW w:w="2782" w:type="pct"/>
          </w:tcPr>
          <w:p w14:paraId="55C5659F" w14:textId="77777777" w:rsidR="00D95778" w:rsidRDefault="00D95778" w:rsidP="00037953">
            <w:pPr>
              <w:pStyle w:val="TableText"/>
              <w:rPr>
                <w:rFonts w:ascii="Times New Roman" w:hAnsi="Times New Roman"/>
                <w:sz w:val="24"/>
                <w:szCs w:val="24"/>
              </w:rPr>
            </w:pPr>
            <w:r>
              <w:t>This is usually defined to be unique within the series of</w:t>
            </w:r>
            <w:r w:rsidR="00A35B02">
              <w:t xml:space="preserve"> </w:t>
            </w:r>
            <w:r>
              <w:t>identifiers created by the &lt;assigning authority&gt;, defined</w:t>
            </w:r>
            <w:r w:rsidR="00A35B02">
              <w:t xml:space="preserve"> </w:t>
            </w:r>
            <w:r>
              <w:t>by a hierarchic designator.</w:t>
            </w:r>
          </w:p>
        </w:tc>
      </w:tr>
      <w:tr w:rsidR="00D95778" w14:paraId="690A1FF2" w14:textId="77777777" w:rsidTr="004B46C6">
        <w:trPr>
          <w:trHeight w:val="276"/>
        </w:trPr>
        <w:tc>
          <w:tcPr>
            <w:tcW w:w="1777" w:type="pct"/>
          </w:tcPr>
          <w:p w14:paraId="5AB18916" w14:textId="77777777" w:rsidR="00D95778" w:rsidRDefault="00D95778" w:rsidP="00037953">
            <w:pPr>
              <w:pStyle w:val="TableText"/>
              <w:rPr>
                <w:rFonts w:ascii="Times New Roman" w:hAnsi="Times New Roman"/>
                <w:sz w:val="24"/>
                <w:szCs w:val="24"/>
              </w:rPr>
            </w:pPr>
            <w:r>
              <w:t>&lt;Namespace ID&gt;^</w:t>
            </w:r>
          </w:p>
        </w:tc>
        <w:tc>
          <w:tcPr>
            <w:tcW w:w="441" w:type="pct"/>
          </w:tcPr>
          <w:p w14:paraId="67E4F698" w14:textId="77777777" w:rsidR="00D95778" w:rsidRDefault="00D95778" w:rsidP="00037953">
            <w:pPr>
              <w:pStyle w:val="TableText"/>
              <w:rPr>
                <w:rFonts w:ascii="Times New Roman" w:hAnsi="Times New Roman"/>
                <w:sz w:val="24"/>
                <w:szCs w:val="24"/>
              </w:rPr>
            </w:pPr>
            <w:r>
              <w:t>IS</w:t>
            </w:r>
          </w:p>
        </w:tc>
        <w:tc>
          <w:tcPr>
            <w:tcW w:w="2782" w:type="pct"/>
          </w:tcPr>
          <w:p w14:paraId="55D50ABF" w14:textId="77777777" w:rsidR="00D95778" w:rsidRDefault="00D95778" w:rsidP="00037953">
            <w:pPr>
              <w:pStyle w:val="TableText"/>
              <w:rPr>
                <w:rFonts w:ascii="Times New Roman" w:hAnsi="Times New Roman"/>
                <w:sz w:val="24"/>
                <w:szCs w:val="24"/>
              </w:rPr>
            </w:pPr>
            <w:r>
              <w:t>Used as the HL7 identifier for the user-defined table of</w:t>
            </w:r>
            <w:r w:rsidR="00A35B02">
              <w:t xml:space="preserve"> </w:t>
            </w:r>
            <w:r w:rsidR="00C71B28">
              <w:t>v</w:t>
            </w:r>
            <w:r>
              <w:t>alues for this component.</w:t>
            </w:r>
          </w:p>
        </w:tc>
      </w:tr>
      <w:tr w:rsidR="00D95778" w14:paraId="085DDF4D" w14:textId="77777777" w:rsidTr="004B46C6">
        <w:trPr>
          <w:trHeight w:val="276"/>
        </w:trPr>
        <w:tc>
          <w:tcPr>
            <w:tcW w:w="1777" w:type="pct"/>
          </w:tcPr>
          <w:p w14:paraId="44786998" w14:textId="77777777" w:rsidR="00D95778" w:rsidRDefault="00D95778" w:rsidP="00037953">
            <w:pPr>
              <w:pStyle w:val="TableText"/>
              <w:rPr>
                <w:rFonts w:ascii="Times New Roman" w:hAnsi="Times New Roman"/>
                <w:sz w:val="24"/>
                <w:szCs w:val="24"/>
              </w:rPr>
            </w:pPr>
            <w:r>
              <w:t>&lt;Universal ID&gt;^</w:t>
            </w:r>
          </w:p>
        </w:tc>
        <w:tc>
          <w:tcPr>
            <w:tcW w:w="441" w:type="pct"/>
          </w:tcPr>
          <w:p w14:paraId="5A77CE86" w14:textId="77777777" w:rsidR="00D95778" w:rsidRDefault="00D95778" w:rsidP="00037953">
            <w:pPr>
              <w:pStyle w:val="TableText"/>
              <w:rPr>
                <w:rFonts w:ascii="Times New Roman" w:hAnsi="Times New Roman"/>
                <w:sz w:val="24"/>
                <w:szCs w:val="24"/>
              </w:rPr>
            </w:pPr>
            <w:r>
              <w:t>ST</w:t>
            </w:r>
          </w:p>
        </w:tc>
        <w:tc>
          <w:tcPr>
            <w:tcW w:w="2782" w:type="pct"/>
          </w:tcPr>
          <w:p w14:paraId="413AD082" w14:textId="77777777" w:rsidR="00D95778" w:rsidRDefault="00D95778" w:rsidP="00037953">
            <w:pPr>
              <w:pStyle w:val="TableText"/>
              <w:rPr>
                <w:rFonts w:ascii="Times New Roman" w:hAnsi="Times New Roman"/>
                <w:sz w:val="24"/>
                <w:szCs w:val="24"/>
              </w:rPr>
            </w:pPr>
            <w:r>
              <w:t>A string formatted according to the scheme defined by</w:t>
            </w:r>
            <w:r w:rsidR="00A35B02">
              <w:t xml:space="preserve"> </w:t>
            </w:r>
            <w:r>
              <w:t>the &lt;universal ID type&gt;.</w:t>
            </w:r>
          </w:p>
        </w:tc>
      </w:tr>
      <w:tr w:rsidR="00D95778" w14:paraId="0065612B" w14:textId="77777777" w:rsidTr="004B46C6">
        <w:trPr>
          <w:trHeight w:val="311"/>
        </w:trPr>
        <w:tc>
          <w:tcPr>
            <w:tcW w:w="1777" w:type="pct"/>
          </w:tcPr>
          <w:p w14:paraId="144C38CF" w14:textId="77777777" w:rsidR="00D95778" w:rsidRDefault="00D95778" w:rsidP="00037953">
            <w:pPr>
              <w:pStyle w:val="TableText"/>
              <w:rPr>
                <w:rFonts w:ascii="Times New Roman" w:hAnsi="Times New Roman"/>
                <w:sz w:val="24"/>
                <w:szCs w:val="24"/>
              </w:rPr>
            </w:pPr>
            <w:r>
              <w:t>&lt;Universal ID type&gt;</w:t>
            </w:r>
          </w:p>
        </w:tc>
        <w:tc>
          <w:tcPr>
            <w:tcW w:w="441" w:type="pct"/>
          </w:tcPr>
          <w:p w14:paraId="4B2C1AA4" w14:textId="77777777" w:rsidR="00D95778" w:rsidRDefault="00D95778" w:rsidP="00037953">
            <w:pPr>
              <w:pStyle w:val="TableText"/>
              <w:rPr>
                <w:rFonts w:ascii="Times New Roman" w:hAnsi="Times New Roman"/>
                <w:sz w:val="24"/>
                <w:szCs w:val="24"/>
              </w:rPr>
            </w:pPr>
            <w:r>
              <w:rPr>
                <w:w w:val="99"/>
              </w:rPr>
              <w:t>ID</w:t>
            </w:r>
          </w:p>
        </w:tc>
        <w:tc>
          <w:tcPr>
            <w:tcW w:w="2782" w:type="pct"/>
          </w:tcPr>
          <w:p w14:paraId="7606DD51" w14:textId="6386421A" w:rsidR="00D95778" w:rsidRDefault="00D95778">
            <w:pPr>
              <w:pStyle w:val="TableText"/>
              <w:rPr>
                <w:rFonts w:ascii="Times New Roman" w:hAnsi="Times New Roman"/>
                <w:sz w:val="24"/>
                <w:szCs w:val="24"/>
              </w:rPr>
            </w:pPr>
            <w:r>
              <w:t xml:space="preserve">Refer to the </w:t>
            </w:r>
            <w:r w:rsidR="00983903">
              <w:t>10008 HISO Pathology and Radiology Messaging S</w:t>
            </w:r>
            <w:r>
              <w:t>tandard for valid values.</w:t>
            </w:r>
          </w:p>
        </w:tc>
      </w:tr>
    </w:tbl>
    <w:p w14:paraId="05AB50F6" w14:textId="6206C668" w:rsidR="009800C5" w:rsidRDefault="009800C5">
      <w:pPr>
        <w:spacing w:before="0" w:after="0" w:line="240" w:lineRule="auto"/>
      </w:pPr>
    </w:p>
    <w:p w14:paraId="4C4D6219" w14:textId="7479F4A5" w:rsidR="00037953" w:rsidRDefault="00D95778" w:rsidP="004B46C6">
      <w:pPr>
        <w:pStyle w:val="BodyText"/>
      </w:pPr>
      <w:r>
        <w:t>In the case of order numbers, the following usage is recommended.</w:t>
      </w:r>
      <w:r w:rsidR="00037953" w:rsidRPr="00037953">
        <w:t xml:space="preserve"> </w:t>
      </w:r>
    </w:p>
    <w:p w14:paraId="4FB92AC1" w14:textId="72C9BC37" w:rsidR="00D95778" w:rsidRPr="00037953" w:rsidRDefault="00037953" w:rsidP="00037953">
      <w:pPr>
        <w:pStyle w:val="Subtitle"/>
        <w:rPr>
          <w:rFonts w:ascii="Georgia" w:hAnsi="Georgia"/>
          <w:lang w:eastAsia="en-US"/>
        </w:rPr>
      </w:pPr>
      <w:r w:rsidRPr="00312C3E">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13</w:t>
      </w:r>
      <w:r w:rsidR="00AC598E">
        <w:rPr>
          <w:noProof/>
        </w:rPr>
        <w:fldChar w:fldCharType="end"/>
      </w:r>
      <w:r>
        <w:t>:</w:t>
      </w:r>
      <w:r w:rsidR="004A4E24">
        <w:t xml:space="preserve"> </w:t>
      </w:r>
      <w:r w:rsidRPr="00312C3E">
        <w:t>Order number identifier</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3422"/>
        <w:gridCol w:w="849"/>
        <w:gridCol w:w="5358"/>
      </w:tblGrid>
      <w:tr w:rsidR="00D95778" w14:paraId="54444914" w14:textId="77777777" w:rsidTr="004B46C6">
        <w:trPr>
          <w:trHeight w:val="355"/>
          <w:tblHeader/>
        </w:trPr>
        <w:tc>
          <w:tcPr>
            <w:tcW w:w="1777" w:type="pct"/>
            <w:shd w:val="clear" w:color="auto" w:fill="B8CCE4" w:themeFill="accent1" w:themeFillTint="66"/>
          </w:tcPr>
          <w:p w14:paraId="0DAA15E4" w14:textId="77777777" w:rsidR="00D95778" w:rsidRPr="00A35B02" w:rsidRDefault="00D95778" w:rsidP="00037953">
            <w:pPr>
              <w:pStyle w:val="Header"/>
              <w:rPr>
                <w:rFonts w:ascii="Times New Roman" w:hAnsi="Times New Roman"/>
              </w:rPr>
            </w:pPr>
            <w:r w:rsidRPr="00A35B02">
              <w:t>Sub-component</w:t>
            </w:r>
          </w:p>
        </w:tc>
        <w:tc>
          <w:tcPr>
            <w:tcW w:w="441" w:type="pct"/>
            <w:shd w:val="clear" w:color="auto" w:fill="B8CCE4" w:themeFill="accent1" w:themeFillTint="66"/>
          </w:tcPr>
          <w:p w14:paraId="51169542" w14:textId="77777777" w:rsidR="00D95778" w:rsidRPr="00A35B02" w:rsidRDefault="00D95778" w:rsidP="00037953">
            <w:pPr>
              <w:pStyle w:val="Header"/>
              <w:rPr>
                <w:rFonts w:ascii="Times New Roman" w:hAnsi="Times New Roman"/>
              </w:rPr>
            </w:pPr>
            <w:r w:rsidRPr="00A35B02">
              <w:rPr>
                <w:w w:val="98"/>
              </w:rPr>
              <w:t>Type</w:t>
            </w:r>
          </w:p>
        </w:tc>
        <w:tc>
          <w:tcPr>
            <w:tcW w:w="2782" w:type="pct"/>
            <w:shd w:val="clear" w:color="auto" w:fill="B8CCE4" w:themeFill="accent1" w:themeFillTint="66"/>
          </w:tcPr>
          <w:p w14:paraId="6A68DF1D" w14:textId="77777777" w:rsidR="00D95778" w:rsidRPr="00A35B02" w:rsidRDefault="00D95778" w:rsidP="00037953">
            <w:pPr>
              <w:pStyle w:val="Header"/>
              <w:rPr>
                <w:rFonts w:ascii="Times New Roman" w:hAnsi="Times New Roman"/>
              </w:rPr>
            </w:pPr>
            <w:r w:rsidRPr="00A35B02">
              <w:t>Notes</w:t>
            </w:r>
          </w:p>
        </w:tc>
      </w:tr>
      <w:tr w:rsidR="00D95778" w14:paraId="08BAC41F" w14:textId="77777777" w:rsidTr="004B46C6">
        <w:trPr>
          <w:trHeight w:val="320"/>
        </w:trPr>
        <w:tc>
          <w:tcPr>
            <w:tcW w:w="1777" w:type="pct"/>
          </w:tcPr>
          <w:p w14:paraId="5AB47388" w14:textId="77777777" w:rsidR="00D95778" w:rsidRDefault="00D95778" w:rsidP="00037953">
            <w:pPr>
              <w:pStyle w:val="TableText"/>
              <w:rPr>
                <w:rFonts w:ascii="Times New Roman" w:hAnsi="Times New Roman"/>
                <w:sz w:val="24"/>
                <w:szCs w:val="24"/>
              </w:rPr>
            </w:pPr>
            <w:r>
              <w:t>&lt;Entity identifier&gt;^</w:t>
            </w:r>
          </w:p>
        </w:tc>
        <w:tc>
          <w:tcPr>
            <w:tcW w:w="441" w:type="pct"/>
          </w:tcPr>
          <w:p w14:paraId="57C11E7E" w14:textId="77777777" w:rsidR="00D95778" w:rsidRDefault="00D95778" w:rsidP="00037953">
            <w:pPr>
              <w:pStyle w:val="TableText"/>
              <w:rPr>
                <w:rFonts w:ascii="Times New Roman" w:hAnsi="Times New Roman"/>
                <w:sz w:val="24"/>
                <w:szCs w:val="24"/>
              </w:rPr>
            </w:pPr>
            <w:r>
              <w:t>ST</w:t>
            </w:r>
          </w:p>
        </w:tc>
        <w:tc>
          <w:tcPr>
            <w:tcW w:w="2782" w:type="pct"/>
          </w:tcPr>
          <w:p w14:paraId="26BBABCE" w14:textId="77777777" w:rsidR="00D95778" w:rsidRDefault="00D95778" w:rsidP="00037953">
            <w:pPr>
              <w:pStyle w:val="TableText"/>
              <w:rPr>
                <w:rFonts w:ascii="Times New Roman" w:hAnsi="Times New Roman"/>
                <w:sz w:val="24"/>
                <w:szCs w:val="24"/>
              </w:rPr>
            </w:pPr>
            <w:r>
              <w:t>Actual order number (mandatory).</w:t>
            </w:r>
          </w:p>
        </w:tc>
      </w:tr>
      <w:tr w:rsidR="00D95778" w14:paraId="2FC9787E" w14:textId="77777777" w:rsidTr="004B46C6">
        <w:trPr>
          <w:trHeight w:val="311"/>
        </w:trPr>
        <w:tc>
          <w:tcPr>
            <w:tcW w:w="1777" w:type="pct"/>
          </w:tcPr>
          <w:p w14:paraId="00029B47" w14:textId="77777777" w:rsidR="00D95778" w:rsidRDefault="00D95778" w:rsidP="00037953">
            <w:pPr>
              <w:pStyle w:val="TableText"/>
              <w:rPr>
                <w:rFonts w:ascii="Times New Roman" w:hAnsi="Times New Roman"/>
                <w:sz w:val="24"/>
                <w:szCs w:val="24"/>
              </w:rPr>
            </w:pPr>
            <w:r>
              <w:t>&lt;Namespace ID&gt;^</w:t>
            </w:r>
          </w:p>
        </w:tc>
        <w:tc>
          <w:tcPr>
            <w:tcW w:w="441" w:type="pct"/>
          </w:tcPr>
          <w:p w14:paraId="7F0BA73D" w14:textId="77777777" w:rsidR="00D95778" w:rsidRDefault="00D95778" w:rsidP="00037953">
            <w:pPr>
              <w:pStyle w:val="TableText"/>
              <w:rPr>
                <w:rFonts w:ascii="Times New Roman" w:hAnsi="Times New Roman"/>
                <w:sz w:val="24"/>
                <w:szCs w:val="24"/>
              </w:rPr>
            </w:pPr>
            <w:r>
              <w:rPr>
                <w:w w:val="94"/>
              </w:rPr>
              <w:t>IS</w:t>
            </w:r>
          </w:p>
        </w:tc>
        <w:tc>
          <w:tcPr>
            <w:tcW w:w="2782" w:type="pct"/>
          </w:tcPr>
          <w:p w14:paraId="7D1BD50E" w14:textId="77777777" w:rsidR="00D95778" w:rsidRDefault="00D95778" w:rsidP="00037953">
            <w:pPr>
              <w:pStyle w:val="TableText"/>
              <w:rPr>
                <w:rFonts w:ascii="Times New Roman" w:hAnsi="Times New Roman"/>
                <w:sz w:val="24"/>
                <w:szCs w:val="24"/>
              </w:rPr>
            </w:pPr>
            <w:r>
              <w:t>Name of the organisation issuing the number (optional).</w:t>
            </w:r>
          </w:p>
        </w:tc>
      </w:tr>
      <w:tr w:rsidR="00D95778" w14:paraId="767D0A88" w14:textId="77777777" w:rsidTr="004B46C6">
        <w:trPr>
          <w:trHeight w:val="276"/>
        </w:trPr>
        <w:tc>
          <w:tcPr>
            <w:tcW w:w="1777" w:type="pct"/>
          </w:tcPr>
          <w:p w14:paraId="5F203DBB" w14:textId="77777777" w:rsidR="00D95778" w:rsidRDefault="00D95778" w:rsidP="00037953">
            <w:pPr>
              <w:pStyle w:val="TableText"/>
              <w:rPr>
                <w:rFonts w:ascii="Times New Roman" w:hAnsi="Times New Roman"/>
                <w:sz w:val="24"/>
                <w:szCs w:val="24"/>
              </w:rPr>
            </w:pPr>
            <w:r>
              <w:t>&lt;Universal ID&gt;^</w:t>
            </w:r>
          </w:p>
        </w:tc>
        <w:tc>
          <w:tcPr>
            <w:tcW w:w="441" w:type="pct"/>
          </w:tcPr>
          <w:p w14:paraId="72ED2578" w14:textId="77777777" w:rsidR="00D95778" w:rsidRDefault="00D95778" w:rsidP="00037953">
            <w:pPr>
              <w:pStyle w:val="TableText"/>
              <w:rPr>
                <w:rFonts w:ascii="Times New Roman" w:hAnsi="Times New Roman"/>
                <w:sz w:val="24"/>
                <w:szCs w:val="24"/>
              </w:rPr>
            </w:pPr>
            <w:r>
              <w:t>ST</w:t>
            </w:r>
          </w:p>
        </w:tc>
        <w:tc>
          <w:tcPr>
            <w:tcW w:w="2782" w:type="pct"/>
          </w:tcPr>
          <w:p w14:paraId="0EC35413" w14:textId="1CEB889D" w:rsidR="00D95778" w:rsidRDefault="00D95778" w:rsidP="00B01645">
            <w:pPr>
              <w:pStyle w:val="TableText"/>
              <w:rPr>
                <w:rFonts w:ascii="Times New Roman" w:hAnsi="Times New Roman"/>
                <w:sz w:val="24"/>
                <w:szCs w:val="24"/>
              </w:rPr>
            </w:pPr>
            <w:r>
              <w:t>Code of the organisation issuing the number. This should be the</w:t>
            </w:r>
            <w:r w:rsidR="00A35B02">
              <w:t xml:space="preserve"> </w:t>
            </w:r>
            <w:r>
              <w:t xml:space="preserve">HPI facility </w:t>
            </w:r>
            <w:r w:rsidR="00B01645">
              <w:t xml:space="preserve">ID </w:t>
            </w:r>
            <w:r>
              <w:t>where possible (mandatory if not the normal</w:t>
            </w:r>
            <w:r w:rsidR="00A35B02">
              <w:t xml:space="preserve"> </w:t>
            </w:r>
            <w:proofErr w:type="gramStart"/>
            <w:r>
              <w:t>issuer;</w:t>
            </w:r>
            <w:proofErr w:type="gramEnd"/>
            <w:r>
              <w:t xml:space="preserve"> </w:t>
            </w:r>
            <w:r w:rsidR="00D018E9">
              <w:t>e.g.</w:t>
            </w:r>
            <w:r>
              <w:t>, if placer order number is generated by the</w:t>
            </w:r>
            <w:r w:rsidR="00A35B02">
              <w:t xml:space="preserve"> </w:t>
            </w:r>
            <w:r>
              <w:t>laboratory).</w:t>
            </w:r>
          </w:p>
        </w:tc>
      </w:tr>
      <w:tr w:rsidR="00D95778" w14:paraId="7DA4161B" w14:textId="77777777" w:rsidTr="004B46C6">
        <w:trPr>
          <w:trHeight w:val="276"/>
        </w:trPr>
        <w:tc>
          <w:tcPr>
            <w:tcW w:w="1777" w:type="pct"/>
          </w:tcPr>
          <w:p w14:paraId="3609F500" w14:textId="77777777" w:rsidR="00D95778" w:rsidRDefault="00D95778" w:rsidP="00037953">
            <w:pPr>
              <w:pStyle w:val="TableText"/>
              <w:rPr>
                <w:rFonts w:ascii="Times New Roman" w:hAnsi="Times New Roman"/>
                <w:sz w:val="24"/>
                <w:szCs w:val="24"/>
              </w:rPr>
            </w:pPr>
            <w:r>
              <w:t>&lt;Universal ID type&gt;</w:t>
            </w:r>
          </w:p>
        </w:tc>
        <w:tc>
          <w:tcPr>
            <w:tcW w:w="441" w:type="pct"/>
          </w:tcPr>
          <w:p w14:paraId="3708C290" w14:textId="77777777" w:rsidR="00D95778" w:rsidRDefault="00D95778" w:rsidP="00037953">
            <w:pPr>
              <w:pStyle w:val="TableText"/>
              <w:rPr>
                <w:rFonts w:ascii="Times New Roman" w:hAnsi="Times New Roman"/>
                <w:sz w:val="24"/>
                <w:szCs w:val="24"/>
              </w:rPr>
            </w:pPr>
            <w:r>
              <w:t>ID</w:t>
            </w:r>
          </w:p>
        </w:tc>
        <w:tc>
          <w:tcPr>
            <w:tcW w:w="2782" w:type="pct"/>
          </w:tcPr>
          <w:p w14:paraId="661CE5AD" w14:textId="10A23D1D" w:rsidR="00D95778" w:rsidRDefault="00983903">
            <w:pPr>
              <w:pStyle w:val="TableText"/>
              <w:rPr>
                <w:rFonts w:ascii="Times New Roman" w:hAnsi="Times New Roman"/>
                <w:sz w:val="24"/>
                <w:szCs w:val="24"/>
              </w:rPr>
            </w:pPr>
            <w:r>
              <w:t>Refer to the 10008</w:t>
            </w:r>
            <w:r w:rsidR="001805BD">
              <w:t>.2:2015</w:t>
            </w:r>
            <w:r>
              <w:t xml:space="preserve"> HISO Pathology and Radiology Messaging Standard for valid values.</w:t>
            </w:r>
          </w:p>
        </w:tc>
      </w:tr>
    </w:tbl>
    <w:p w14:paraId="1AF0F81B" w14:textId="3C5CC407" w:rsidR="00D95778" w:rsidRDefault="00D95778" w:rsidP="007218C9">
      <w:pPr>
        <w:pStyle w:val="Heading3"/>
      </w:pPr>
      <w:bookmarkStart w:id="188" w:name="_Toc447803234"/>
      <w:r>
        <w:t>PN – patient name</w:t>
      </w:r>
      <w:bookmarkEnd w:id="188"/>
      <w:r>
        <w:t xml:space="preserve"> </w:t>
      </w:r>
    </w:p>
    <w:p w14:paraId="296AE5AC" w14:textId="77777777" w:rsidR="00037953" w:rsidRDefault="00D95778" w:rsidP="004B46C6">
      <w:pPr>
        <w:pStyle w:val="BodyText"/>
      </w:pPr>
      <w:r>
        <w:t>This composite is used for the name of any patients identified in the message.</w:t>
      </w:r>
      <w:r w:rsidR="00037953">
        <w:t xml:space="preserve"> </w:t>
      </w:r>
    </w:p>
    <w:p w14:paraId="04F9C45D" w14:textId="14121E44" w:rsidR="00D95778" w:rsidRPr="00037953" w:rsidRDefault="00037953" w:rsidP="00037953">
      <w:pPr>
        <w:pStyle w:val="Subtitle"/>
        <w:rPr>
          <w:rFonts w:ascii="Georgia" w:hAnsi="Georgia"/>
        </w:rPr>
      </w:pPr>
      <w:r w:rsidRPr="001D66A7">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14</w:t>
      </w:r>
      <w:r w:rsidR="00AC598E">
        <w:rPr>
          <w:noProof/>
        </w:rPr>
        <w:fldChar w:fldCharType="end"/>
      </w:r>
      <w:r w:rsidRPr="001D66A7">
        <w:t>: PN patient name composite</w:t>
      </w:r>
      <w:r>
        <w:t xml:space="preserve"> </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2831"/>
        <w:gridCol w:w="849"/>
        <w:gridCol w:w="5949"/>
      </w:tblGrid>
      <w:tr w:rsidR="00D95778" w14:paraId="54AF0DB3" w14:textId="77777777" w:rsidTr="004B46C6">
        <w:trPr>
          <w:trHeight w:val="355"/>
        </w:trPr>
        <w:tc>
          <w:tcPr>
            <w:tcW w:w="1470" w:type="pct"/>
            <w:shd w:val="clear" w:color="auto" w:fill="B8CCE4" w:themeFill="accent1" w:themeFillTint="66"/>
          </w:tcPr>
          <w:p w14:paraId="7CEEE532" w14:textId="77777777" w:rsidR="00D95778" w:rsidRPr="00A35B02" w:rsidRDefault="00D95778" w:rsidP="00037953">
            <w:pPr>
              <w:pStyle w:val="Header"/>
              <w:keepNext/>
              <w:rPr>
                <w:rFonts w:ascii="Times New Roman" w:hAnsi="Times New Roman"/>
              </w:rPr>
            </w:pPr>
            <w:r w:rsidRPr="00A35B02">
              <w:t>Sub-component</w:t>
            </w:r>
          </w:p>
        </w:tc>
        <w:tc>
          <w:tcPr>
            <w:tcW w:w="441" w:type="pct"/>
            <w:shd w:val="clear" w:color="auto" w:fill="B8CCE4" w:themeFill="accent1" w:themeFillTint="66"/>
          </w:tcPr>
          <w:p w14:paraId="73DB9EF4" w14:textId="77777777" w:rsidR="00D95778" w:rsidRPr="00A35B02" w:rsidRDefault="00D95778" w:rsidP="00037953">
            <w:pPr>
              <w:pStyle w:val="Header"/>
              <w:keepNext/>
              <w:rPr>
                <w:rFonts w:ascii="Times New Roman" w:hAnsi="Times New Roman"/>
              </w:rPr>
            </w:pPr>
            <w:r w:rsidRPr="00A35B02">
              <w:rPr>
                <w:w w:val="98"/>
              </w:rPr>
              <w:t>Type</w:t>
            </w:r>
          </w:p>
        </w:tc>
        <w:tc>
          <w:tcPr>
            <w:tcW w:w="3089" w:type="pct"/>
            <w:shd w:val="clear" w:color="auto" w:fill="B8CCE4" w:themeFill="accent1" w:themeFillTint="66"/>
          </w:tcPr>
          <w:p w14:paraId="4B6DF724" w14:textId="77777777" w:rsidR="00D95778" w:rsidRPr="00A35B02" w:rsidRDefault="00D95778" w:rsidP="00037953">
            <w:pPr>
              <w:pStyle w:val="Header"/>
              <w:keepNext/>
              <w:rPr>
                <w:rFonts w:ascii="Times New Roman" w:hAnsi="Times New Roman"/>
              </w:rPr>
            </w:pPr>
            <w:r w:rsidRPr="00A35B02">
              <w:t>Notes</w:t>
            </w:r>
          </w:p>
        </w:tc>
      </w:tr>
      <w:tr w:rsidR="00D95778" w14:paraId="3A79FDF8" w14:textId="77777777" w:rsidTr="004B46C6">
        <w:trPr>
          <w:trHeight w:val="320"/>
        </w:trPr>
        <w:tc>
          <w:tcPr>
            <w:tcW w:w="1470" w:type="pct"/>
          </w:tcPr>
          <w:p w14:paraId="5AAD5BE6" w14:textId="77777777" w:rsidR="00D95778" w:rsidRDefault="00D95778" w:rsidP="00037953">
            <w:pPr>
              <w:pStyle w:val="TableText"/>
              <w:rPr>
                <w:rFonts w:ascii="Times New Roman" w:hAnsi="Times New Roman"/>
                <w:sz w:val="24"/>
                <w:szCs w:val="24"/>
              </w:rPr>
            </w:pPr>
            <w:r>
              <w:t>&lt;Family name&gt;^</w:t>
            </w:r>
          </w:p>
        </w:tc>
        <w:tc>
          <w:tcPr>
            <w:tcW w:w="441" w:type="pct"/>
          </w:tcPr>
          <w:p w14:paraId="47AB7885" w14:textId="77777777" w:rsidR="00D95778" w:rsidRDefault="00D95778" w:rsidP="00037953">
            <w:pPr>
              <w:pStyle w:val="TableText"/>
              <w:rPr>
                <w:rFonts w:ascii="Times New Roman" w:hAnsi="Times New Roman"/>
                <w:sz w:val="24"/>
                <w:szCs w:val="24"/>
              </w:rPr>
            </w:pPr>
            <w:r>
              <w:t>ST</w:t>
            </w:r>
          </w:p>
        </w:tc>
        <w:tc>
          <w:tcPr>
            <w:tcW w:w="3089" w:type="pct"/>
          </w:tcPr>
          <w:p w14:paraId="183B6AB9" w14:textId="77777777" w:rsidR="00D95778" w:rsidRDefault="00D95778" w:rsidP="00037953">
            <w:pPr>
              <w:pStyle w:val="TableText"/>
              <w:rPr>
                <w:rFonts w:ascii="Times New Roman" w:hAnsi="Times New Roman"/>
                <w:sz w:val="24"/>
                <w:szCs w:val="24"/>
              </w:rPr>
            </w:pPr>
            <w:r>
              <w:t>Limited to 25 characters.</w:t>
            </w:r>
          </w:p>
        </w:tc>
      </w:tr>
      <w:tr w:rsidR="00D95778" w14:paraId="4A7713B7" w14:textId="77777777" w:rsidTr="004B46C6">
        <w:trPr>
          <w:trHeight w:val="311"/>
        </w:trPr>
        <w:tc>
          <w:tcPr>
            <w:tcW w:w="1470" w:type="pct"/>
          </w:tcPr>
          <w:p w14:paraId="7510E6DC" w14:textId="77777777" w:rsidR="00D95778" w:rsidRDefault="00D95778" w:rsidP="00037953">
            <w:pPr>
              <w:pStyle w:val="TableText"/>
              <w:rPr>
                <w:rFonts w:ascii="Times New Roman" w:hAnsi="Times New Roman"/>
                <w:sz w:val="24"/>
                <w:szCs w:val="24"/>
              </w:rPr>
            </w:pPr>
            <w:r>
              <w:t>&lt;Given name&gt;^</w:t>
            </w:r>
          </w:p>
        </w:tc>
        <w:tc>
          <w:tcPr>
            <w:tcW w:w="441" w:type="pct"/>
          </w:tcPr>
          <w:p w14:paraId="247588F9" w14:textId="77777777" w:rsidR="00D95778" w:rsidRDefault="00D95778" w:rsidP="00037953">
            <w:pPr>
              <w:pStyle w:val="TableText"/>
              <w:rPr>
                <w:rFonts w:ascii="Times New Roman" w:hAnsi="Times New Roman"/>
                <w:sz w:val="24"/>
                <w:szCs w:val="24"/>
              </w:rPr>
            </w:pPr>
            <w:r>
              <w:t>ST</w:t>
            </w:r>
          </w:p>
        </w:tc>
        <w:tc>
          <w:tcPr>
            <w:tcW w:w="3089" w:type="pct"/>
          </w:tcPr>
          <w:p w14:paraId="4C148675" w14:textId="77777777" w:rsidR="00D95778" w:rsidRDefault="00D95778" w:rsidP="00037953">
            <w:pPr>
              <w:pStyle w:val="TableText"/>
              <w:rPr>
                <w:rFonts w:ascii="Times New Roman" w:hAnsi="Times New Roman"/>
                <w:sz w:val="24"/>
                <w:szCs w:val="24"/>
              </w:rPr>
            </w:pPr>
            <w:r>
              <w:t>Limited to 20 characters.</w:t>
            </w:r>
          </w:p>
        </w:tc>
      </w:tr>
      <w:tr w:rsidR="00D95778" w14:paraId="7461EA25" w14:textId="77777777" w:rsidTr="004B46C6">
        <w:trPr>
          <w:trHeight w:val="276"/>
        </w:trPr>
        <w:tc>
          <w:tcPr>
            <w:tcW w:w="1470" w:type="pct"/>
          </w:tcPr>
          <w:p w14:paraId="553C2BD2" w14:textId="77777777" w:rsidR="00D95778" w:rsidRDefault="00D95778" w:rsidP="00037953">
            <w:pPr>
              <w:pStyle w:val="TableText"/>
              <w:rPr>
                <w:rFonts w:ascii="Times New Roman" w:hAnsi="Times New Roman"/>
                <w:sz w:val="24"/>
                <w:szCs w:val="24"/>
              </w:rPr>
            </w:pPr>
            <w:r>
              <w:t>&lt;Middle initial or name&gt;^</w:t>
            </w:r>
          </w:p>
        </w:tc>
        <w:tc>
          <w:tcPr>
            <w:tcW w:w="441" w:type="pct"/>
          </w:tcPr>
          <w:p w14:paraId="0069F70D" w14:textId="77777777" w:rsidR="00D95778" w:rsidRDefault="00D95778" w:rsidP="00037953">
            <w:pPr>
              <w:pStyle w:val="TableText"/>
              <w:rPr>
                <w:rFonts w:ascii="Times New Roman" w:hAnsi="Times New Roman"/>
                <w:sz w:val="24"/>
                <w:szCs w:val="24"/>
              </w:rPr>
            </w:pPr>
            <w:r>
              <w:t>ST</w:t>
            </w:r>
          </w:p>
        </w:tc>
        <w:tc>
          <w:tcPr>
            <w:tcW w:w="3089" w:type="pct"/>
          </w:tcPr>
          <w:p w14:paraId="7C376671" w14:textId="77777777" w:rsidR="00D95778" w:rsidRDefault="00D95778" w:rsidP="00037953">
            <w:pPr>
              <w:pStyle w:val="TableText"/>
              <w:rPr>
                <w:rFonts w:ascii="Times New Roman" w:hAnsi="Times New Roman"/>
                <w:sz w:val="24"/>
                <w:szCs w:val="24"/>
              </w:rPr>
            </w:pPr>
            <w:r>
              <w:t>Always the middle initial. If the person’s name has two middle</w:t>
            </w:r>
            <w:r w:rsidR="00A35B02">
              <w:t xml:space="preserve"> </w:t>
            </w:r>
            <w:r>
              <w:t>names, then the first middle initial should be used.</w:t>
            </w:r>
          </w:p>
        </w:tc>
      </w:tr>
      <w:tr w:rsidR="00D95778" w14:paraId="3F282170" w14:textId="77777777" w:rsidTr="004B46C6">
        <w:trPr>
          <w:trHeight w:val="311"/>
        </w:trPr>
        <w:tc>
          <w:tcPr>
            <w:tcW w:w="1470" w:type="pct"/>
            <w:shd w:val="clear" w:color="auto" w:fill="DBE5F1" w:themeFill="accent1" w:themeFillTint="33"/>
          </w:tcPr>
          <w:p w14:paraId="6B6087A6" w14:textId="77777777" w:rsidR="00D95778" w:rsidRDefault="00D95778" w:rsidP="00037953">
            <w:pPr>
              <w:pStyle w:val="TableText"/>
              <w:rPr>
                <w:rFonts w:ascii="Times New Roman" w:hAnsi="Times New Roman"/>
                <w:sz w:val="24"/>
                <w:szCs w:val="24"/>
              </w:rPr>
            </w:pPr>
            <w:r>
              <w:t>&lt;Suffix&gt;^</w:t>
            </w:r>
          </w:p>
        </w:tc>
        <w:tc>
          <w:tcPr>
            <w:tcW w:w="441" w:type="pct"/>
            <w:shd w:val="clear" w:color="auto" w:fill="DBE5F1" w:themeFill="accent1" w:themeFillTint="33"/>
          </w:tcPr>
          <w:p w14:paraId="7140CF08" w14:textId="77777777" w:rsidR="00D95778" w:rsidRDefault="00D95778" w:rsidP="00037953">
            <w:pPr>
              <w:pStyle w:val="TableText"/>
              <w:rPr>
                <w:rFonts w:ascii="Times New Roman" w:hAnsi="Times New Roman"/>
                <w:sz w:val="24"/>
                <w:szCs w:val="24"/>
              </w:rPr>
            </w:pPr>
            <w:r>
              <w:t>ST</w:t>
            </w:r>
          </w:p>
        </w:tc>
        <w:tc>
          <w:tcPr>
            <w:tcW w:w="3089" w:type="pct"/>
            <w:shd w:val="clear" w:color="auto" w:fill="DBE5F1" w:themeFill="accent1" w:themeFillTint="33"/>
          </w:tcPr>
          <w:p w14:paraId="5E535D1E" w14:textId="77777777" w:rsidR="00D95778" w:rsidRPr="004B46C6" w:rsidRDefault="00D95778" w:rsidP="00037953">
            <w:pPr>
              <w:pStyle w:val="TableText"/>
              <w:rPr>
                <w:rFonts w:ascii="Times New Roman" w:hAnsi="Times New Roman"/>
                <w:i/>
                <w:sz w:val="24"/>
                <w:szCs w:val="24"/>
              </w:rPr>
            </w:pPr>
            <w:r w:rsidRPr="004B46C6">
              <w:rPr>
                <w:i/>
              </w:rPr>
              <w:t>Not used</w:t>
            </w:r>
          </w:p>
        </w:tc>
      </w:tr>
      <w:tr w:rsidR="00D95778" w14:paraId="09479307" w14:textId="77777777" w:rsidTr="004B46C6">
        <w:trPr>
          <w:trHeight w:val="311"/>
        </w:trPr>
        <w:tc>
          <w:tcPr>
            <w:tcW w:w="1470" w:type="pct"/>
            <w:shd w:val="clear" w:color="auto" w:fill="DBE5F1" w:themeFill="accent1" w:themeFillTint="33"/>
          </w:tcPr>
          <w:p w14:paraId="0197A1DA" w14:textId="77777777" w:rsidR="00D95778" w:rsidRDefault="00D95778" w:rsidP="00037953">
            <w:pPr>
              <w:pStyle w:val="TableText"/>
              <w:rPr>
                <w:rFonts w:ascii="Times New Roman" w:hAnsi="Times New Roman"/>
                <w:sz w:val="24"/>
                <w:szCs w:val="24"/>
              </w:rPr>
            </w:pPr>
            <w:r>
              <w:t>&lt;Prefix&gt;^</w:t>
            </w:r>
          </w:p>
        </w:tc>
        <w:tc>
          <w:tcPr>
            <w:tcW w:w="441" w:type="pct"/>
            <w:shd w:val="clear" w:color="auto" w:fill="DBE5F1" w:themeFill="accent1" w:themeFillTint="33"/>
          </w:tcPr>
          <w:p w14:paraId="3128EBB5" w14:textId="77777777" w:rsidR="00D95778" w:rsidRDefault="00D95778" w:rsidP="00037953">
            <w:pPr>
              <w:pStyle w:val="TableText"/>
              <w:rPr>
                <w:rFonts w:ascii="Times New Roman" w:hAnsi="Times New Roman"/>
                <w:sz w:val="24"/>
                <w:szCs w:val="24"/>
              </w:rPr>
            </w:pPr>
            <w:r>
              <w:t>ST</w:t>
            </w:r>
          </w:p>
        </w:tc>
        <w:tc>
          <w:tcPr>
            <w:tcW w:w="3089" w:type="pct"/>
            <w:shd w:val="clear" w:color="auto" w:fill="DBE5F1" w:themeFill="accent1" w:themeFillTint="33"/>
          </w:tcPr>
          <w:p w14:paraId="09E74B7C" w14:textId="77777777" w:rsidR="00D95778" w:rsidRPr="004B46C6" w:rsidRDefault="00D95778" w:rsidP="00037953">
            <w:pPr>
              <w:pStyle w:val="TableText"/>
              <w:rPr>
                <w:rFonts w:ascii="Times New Roman" w:hAnsi="Times New Roman"/>
                <w:i/>
                <w:sz w:val="24"/>
                <w:szCs w:val="24"/>
              </w:rPr>
            </w:pPr>
            <w:r w:rsidRPr="004B46C6">
              <w:rPr>
                <w:i/>
              </w:rPr>
              <w:t>Not used</w:t>
            </w:r>
          </w:p>
        </w:tc>
      </w:tr>
      <w:tr w:rsidR="00D95778" w14:paraId="38720033" w14:textId="77777777" w:rsidTr="004B46C6">
        <w:trPr>
          <w:trHeight w:val="311"/>
        </w:trPr>
        <w:tc>
          <w:tcPr>
            <w:tcW w:w="1470" w:type="pct"/>
            <w:shd w:val="clear" w:color="auto" w:fill="DBE5F1" w:themeFill="accent1" w:themeFillTint="33"/>
          </w:tcPr>
          <w:p w14:paraId="19E02D81" w14:textId="77777777" w:rsidR="00D95778" w:rsidRDefault="00D95778" w:rsidP="00037953">
            <w:pPr>
              <w:pStyle w:val="TableText"/>
              <w:rPr>
                <w:rFonts w:ascii="Times New Roman" w:hAnsi="Times New Roman"/>
                <w:sz w:val="24"/>
                <w:szCs w:val="24"/>
              </w:rPr>
            </w:pPr>
            <w:r>
              <w:t>&lt;Degree&gt;</w:t>
            </w:r>
          </w:p>
        </w:tc>
        <w:tc>
          <w:tcPr>
            <w:tcW w:w="441" w:type="pct"/>
            <w:shd w:val="clear" w:color="auto" w:fill="DBE5F1" w:themeFill="accent1" w:themeFillTint="33"/>
          </w:tcPr>
          <w:p w14:paraId="483E614D" w14:textId="77777777" w:rsidR="00D95778" w:rsidRDefault="00D95778" w:rsidP="00037953">
            <w:pPr>
              <w:pStyle w:val="TableText"/>
              <w:rPr>
                <w:rFonts w:ascii="Times New Roman" w:hAnsi="Times New Roman"/>
                <w:sz w:val="24"/>
                <w:szCs w:val="24"/>
              </w:rPr>
            </w:pPr>
            <w:r>
              <w:t>ST</w:t>
            </w:r>
          </w:p>
        </w:tc>
        <w:tc>
          <w:tcPr>
            <w:tcW w:w="3089" w:type="pct"/>
            <w:shd w:val="clear" w:color="auto" w:fill="DBE5F1" w:themeFill="accent1" w:themeFillTint="33"/>
          </w:tcPr>
          <w:p w14:paraId="1C27A858" w14:textId="77777777" w:rsidR="00D95778" w:rsidRPr="004B46C6" w:rsidRDefault="00D95778" w:rsidP="00037953">
            <w:pPr>
              <w:pStyle w:val="TableText"/>
              <w:rPr>
                <w:rFonts w:ascii="Times New Roman" w:hAnsi="Times New Roman"/>
                <w:i/>
                <w:sz w:val="24"/>
                <w:szCs w:val="24"/>
              </w:rPr>
            </w:pPr>
            <w:r w:rsidRPr="004B46C6">
              <w:rPr>
                <w:i/>
              </w:rPr>
              <w:t>Not used</w:t>
            </w:r>
          </w:p>
        </w:tc>
      </w:tr>
    </w:tbl>
    <w:p w14:paraId="087E8244" w14:textId="0B05278B" w:rsidR="00D95778" w:rsidRDefault="00D95778" w:rsidP="004B46C6">
      <w:pP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629"/>
      </w:tblGrid>
      <w:tr w:rsidR="00C80AAA" w14:paraId="6256D751" w14:textId="77777777" w:rsidTr="00671422">
        <w:tc>
          <w:tcPr>
            <w:tcW w:w="9629" w:type="dxa"/>
            <w:shd w:val="clear" w:color="auto" w:fill="B6C476"/>
          </w:tcPr>
          <w:p w14:paraId="34775DD0" w14:textId="161FCC81" w:rsidR="00C80AAA" w:rsidRPr="004B46C6" w:rsidRDefault="008E66F2" w:rsidP="004B46C6">
            <w:pPr>
              <w:spacing w:before="120"/>
              <w:rPr>
                <w:rFonts w:ascii="Times New Roman" w:hAnsi="Times New Roman"/>
                <w:i/>
                <w:sz w:val="24"/>
                <w:szCs w:val="24"/>
              </w:rPr>
            </w:pPr>
            <w:r w:rsidRPr="0097542E">
              <w:rPr>
                <w:b/>
                <w:i/>
              </w:rPr>
              <w:lastRenderedPageBreak/>
              <w:t>Note:</w:t>
            </w:r>
            <w:r w:rsidRPr="0097542E">
              <w:rPr>
                <w:i/>
              </w:rPr>
              <w:t xml:space="preserve"> The field length limits </w:t>
            </w:r>
            <w:r w:rsidR="00427CAB">
              <w:rPr>
                <w:i/>
              </w:rPr>
              <w:t xml:space="preserve">for the previous table </w:t>
            </w:r>
            <w:r w:rsidRPr="0097542E">
              <w:rPr>
                <w:i/>
              </w:rPr>
              <w:t>are to comply with the HISO 10008.</w:t>
            </w:r>
            <w:r w:rsidR="008E4F02">
              <w:rPr>
                <w:i/>
              </w:rPr>
              <w:t>2:2015</w:t>
            </w:r>
            <w:r w:rsidRPr="0097542E">
              <w:rPr>
                <w:i/>
              </w:rPr>
              <w:t xml:space="preserve"> Pathology and Radiology Messaging Standard.</w:t>
            </w:r>
          </w:p>
        </w:tc>
      </w:tr>
    </w:tbl>
    <w:p w14:paraId="78582718" w14:textId="77777777" w:rsidR="00D95778" w:rsidRDefault="00D95778" w:rsidP="0007046C">
      <w:pPr>
        <w:pStyle w:val="Heading3"/>
      </w:pPr>
      <w:bookmarkStart w:id="189" w:name="_Toc447803235"/>
      <w:r>
        <w:t>XAD – extended address</w:t>
      </w:r>
      <w:bookmarkEnd w:id="189"/>
      <w:r>
        <w:t xml:space="preserve"> </w:t>
      </w:r>
    </w:p>
    <w:p w14:paraId="68E0ACFE" w14:textId="77777777" w:rsidR="00D95778" w:rsidRDefault="00D95778" w:rsidP="00D95778">
      <w:r>
        <w:t>This composite differs from the standard HL7 version 2.4 composite in a number of ways. The other designation (sub-component 2) is used exclusively as suburb.</w:t>
      </w:r>
    </w:p>
    <w:p w14:paraId="0E596E0F" w14:textId="45E7139A" w:rsidR="00037953" w:rsidRPr="00037953" w:rsidRDefault="00037953" w:rsidP="00037953">
      <w:pPr>
        <w:pStyle w:val="Subtitle"/>
        <w:rPr>
          <w:rFonts w:ascii="Georgia" w:hAnsi="Georgia"/>
        </w:rPr>
      </w:pPr>
      <w:r w:rsidRPr="00935B8F">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15</w:t>
      </w:r>
      <w:r w:rsidR="00AC598E">
        <w:rPr>
          <w:noProof/>
        </w:rPr>
        <w:fldChar w:fldCharType="end"/>
      </w:r>
      <w:r w:rsidRPr="00935B8F">
        <w:t>:</w:t>
      </w:r>
      <w:r w:rsidR="004A4E24">
        <w:t xml:space="preserve"> </w:t>
      </w:r>
      <w:r w:rsidRPr="00935B8F">
        <w:t>Extended address composite</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2629"/>
        <w:gridCol w:w="882"/>
        <w:gridCol w:w="6118"/>
      </w:tblGrid>
      <w:tr w:rsidR="00D95778" w14:paraId="181F847D" w14:textId="77777777" w:rsidTr="00037953">
        <w:trPr>
          <w:trHeight w:val="355"/>
          <w:tblHeader/>
        </w:trPr>
        <w:tc>
          <w:tcPr>
            <w:tcW w:w="1365" w:type="pct"/>
            <w:shd w:val="clear" w:color="auto" w:fill="B8CCE4" w:themeFill="accent1" w:themeFillTint="66"/>
          </w:tcPr>
          <w:p w14:paraId="17DFEA80" w14:textId="77777777" w:rsidR="00D95778" w:rsidRPr="00A35B02" w:rsidRDefault="00D95778" w:rsidP="00037953">
            <w:pPr>
              <w:pStyle w:val="Header"/>
              <w:rPr>
                <w:rFonts w:ascii="Times New Roman" w:hAnsi="Times New Roman"/>
              </w:rPr>
            </w:pPr>
            <w:r w:rsidRPr="00A35B02">
              <w:t>Sub-component</w:t>
            </w:r>
          </w:p>
        </w:tc>
        <w:tc>
          <w:tcPr>
            <w:tcW w:w="458" w:type="pct"/>
            <w:shd w:val="clear" w:color="auto" w:fill="B8CCE4" w:themeFill="accent1" w:themeFillTint="66"/>
          </w:tcPr>
          <w:p w14:paraId="0433FB0F" w14:textId="77777777" w:rsidR="00D95778" w:rsidRPr="00A35B02" w:rsidRDefault="00D95778" w:rsidP="00037953">
            <w:pPr>
              <w:pStyle w:val="Header"/>
              <w:rPr>
                <w:rFonts w:ascii="Times New Roman" w:hAnsi="Times New Roman"/>
              </w:rPr>
            </w:pPr>
            <w:r w:rsidRPr="00A35B02">
              <w:rPr>
                <w:w w:val="98"/>
              </w:rPr>
              <w:t>Type</w:t>
            </w:r>
          </w:p>
        </w:tc>
        <w:tc>
          <w:tcPr>
            <w:tcW w:w="3177" w:type="pct"/>
            <w:shd w:val="clear" w:color="auto" w:fill="B8CCE4" w:themeFill="accent1" w:themeFillTint="66"/>
          </w:tcPr>
          <w:p w14:paraId="593317A9" w14:textId="77777777" w:rsidR="00D95778" w:rsidRPr="00A35B02" w:rsidRDefault="00D95778" w:rsidP="00037953">
            <w:pPr>
              <w:pStyle w:val="Header"/>
              <w:rPr>
                <w:rFonts w:ascii="Times New Roman" w:hAnsi="Times New Roman"/>
              </w:rPr>
            </w:pPr>
            <w:r w:rsidRPr="00A35B02">
              <w:t>Notes</w:t>
            </w:r>
          </w:p>
        </w:tc>
      </w:tr>
      <w:tr w:rsidR="00D95778" w14:paraId="7BF89B3B" w14:textId="77777777" w:rsidTr="00037953">
        <w:trPr>
          <w:trHeight w:val="320"/>
        </w:trPr>
        <w:tc>
          <w:tcPr>
            <w:tcW w:w="1365" w:type="pct"/>
          </w:tcPr>
          <w:p w14:paraId="0C2A7DF0" w14:textId="77777777" w:rsidR="00D95778" w:rsidRDefault="00D95778" w:rsidP="00037953">
            <w:pPr>
              <w:pStyle w:val="TableText"/>
              <w:rPr>
                <w:rFonts w:ascii="Times New Roman" w:hAnsi="Times New Roman"/>
                <w:sz w:val="24"/>
                <w:szCs w:val="24"/>
              </w:rPr>
            </w:pPr>
            <w:r>
              <w:t>&lt;Street address&gt;^</w:t>
            </w:r>
          </w:p>
        </w:tc>
        <w:tc>
          <w:tcPr>
            <w:tcW w:w="458" w:type="pct"/>
          </w:tcPr>
          <w:p w14:paraId="552E2173" w14:textId="77777777" w:rsidR="00D95778" w:rsidRDefault="00D95778" w:rsidP="00037953">
            <w:pPr>
              <w:pStyle w:val="TableText"/>
              <w:rPr>
                <w:rFonts w:ascii="Times New Roman" w:hAnsi="Times New Roman"/>
                <w:sz w:val="24"/>
                <w:szCs w:val="24"/>
              </w:rPr>
            </w:pPr>
            <w:r>
              <w:t>ST</w:t>
            </w:r>
          </w:p>
        </w:tc>
        <w:tc>
          <w:tcPr>
            <w:tcW w:w="3177" w:type="pct"/>
          </w:tcPr>
          <w:p w14:paraId="65C61AA2" w14:textId="77777777" w:rsidR="00D95778" w:rsidRDefault="00D95778" w:rsidP="00037953">
            <w:pPr>
              <w:pStyle w:val="TableText"/>
              <w:rPr>
                <w:rFonts w:ascii="Times New Roman" w:hAnsi="Times New Roman"/>
                <w:sz w:val="24"/>
                <w:szCs w:val="24"/>
              </w:rPr>
            </w:pPr>
            <w:r>
              <w:t>Limited to 35 characters</w:t>
            </w:r>
          </w:p>
        </w:tc>
      </w:tr>
      <w:tr w:rsidR="00D95778" w14:paraId="13893045" w14:textId="77777777" w:rsidTr="00037953">
        <w:trPr>
          <w:trHeight w:val="311"/>
        </w:trPr>
        <w:tc>
          <w:tcPr>
            <w:tcW w:w="1365" w:type="pct"/>
          </w:tcPr>
          <w:p w14:paraId="0B68133C" w14:textId="77777777" w:rsidR="00D95778" w:rsidRDefault="00D95778" w:rsidP="00037953">
            <w:pPr>
              <w:pStyle w:val="TableText"/>
              <w:rPr>
                <w:rFonts w:ascii="Times New Roman" w:hAnsi="Times New Roman"/>
                <w:sz w:val="24"/>
                <w:szCs w:val="24"/>
              </w:rPr>
            </w:pPr>
            <w:r>
              <w:t>&lt;Suburb&gt;^</w:t>
            </w:r>
          </w:p>
        </w:tc>
        <w:tc>
          <w:tcPr>
            <w:tcW w:w="458" w:type="pct"/>
          </w:tcPr>
          <w:p w14:paraId="32B68E62" w14:textId="77777777" w:rsidR="00D95778" w:rsidRDefault="00D95778" w:rsidP="00037953">
            <w:pPr>
              <w:pStyle w:val="TableText"/>
              <w:rPr>
                <w:rFonts w:ascii="Times New Roman" w:hAnsi="Times New Roman"/>
                <w:sz w:val="24"/>
                <w:szCs w:val="24"/>
              </w:rPr>
            </w:pPr>
            <w:r>
              <w:t>ST</w:t>
            </w:r>
          </w:p>
        </w:tc>
        <w:tc>
          <w:tcPr>
            <w:tcW w:w="3177" w:type="pct"/>
          </w:tcPr>
          <w:p w14:paraId="2081182D" w14:textId="77777777" w:rsidR="00D95778" w:rsidRDefault="00D95778" w:rsidP="00037953">
            <w:pPr>
              <w:pStyle w:val="TableText"/>
              <w:rPr>
                <w:rFonts w:ascii="Times New Roman" w:hAnsi="Times New Roman"/>
                <w:sz w:val="24"/>
                <w:szCs w:val="24"/>
              </w:rPr>
            </w:pPr>
            <w:r>
              <w:t>Limited to 30 characters</w:t>
            </w:r>
          </w:p>
        </w:tc>
      </w:tr>
      <w:tr w:rsidR="00D95778" w14:paraId="690BB2B1" w14:textId="77777777" w:rsidTr="00037953">
        <w:trPr>
          <w:trHeight w:val="311"/>
        </w:trPr>
        <w:tc>
          <w:tcPr>
            <w:tcW w:w="1365" w:type="pct"/>
          </w:tcPr>
          <w:p w14:paraId="110D8A35" w14:textId="77777777" w:rsidR="00D95778" w:rsidRDefault="00D95778" w:rsidP="00037953">
            <w:pPr>
              <w:pStyle w:val="TableText"/>
              <w:rPr>
                <w:rFonts w:ascii="Times New Roman" w:hAnsi="Times New Roman"/>
                <w:sz w:val="24"/>
                <w:szCs w:val="24"/>
              </w:rPr>
            </w:pPr>
            <w:r>
              <w:t>&lt;City&gt;^</w:t>
            </w:r>
          </w:p>
        </w:tc>
        <w:tc>
          <w:tcPr>
            <w:tcW w:w="458" w:type="pct"/>
          </w:tcPr>
          <w:p w14:paraId="4F7BBD23" w14:textId="77777777" w:rsidR="00D95778" w:rsidRDefault="00D95778" w:rsidP="00037953">
            <w:pPr>
              <w:pStyle w:val="TableText"/>
              <w:rPr>
                <w:rFonts w:ascii="Times New Roman" w:hAnsi="Times New Roman"/>
                <w:sz w:val="24"/>
                <w:szCs w:val="24"/>
              </w:rPr>
            </w:pPr>
            <w:r>
              <w:t>ST</w:t>
            </w:r>
          </w:p>
        </w:tc>
        <w:tc>
          <w:tcPr>
            <w:tcW w:w="3177" w:type="pct"/>
          </w:tcPr>
          <w:p w14:paraId="5913D628" w14:textId="77777777" w:rsidR="00D95778" w:rsidRDefault="00D95778" w:rsidP="00037953">
            <w:pPr>
              <w:pStyle w:val="TableText"/>
              <w:rPr>
                <w:rFonts w:ascii="Times New Roman" w:hAnsi="Times New Roman"/>
                <w:sz w:val="24"/>
                <w:szCs w:val="24"/>
              </w:rPr>
            </w:pPr>
            <w:r>
              <w:t>Limited to 30 characters</w:t>
            </w:r>
          </w:p>
        </w:tc>
      </w:tr>
      <w:tr w:rsidR="00D95778" w14:paraId="39285834" w14:textId="77777777" w:rsidTr="00037953">
        <w:trPr>
          <w:trHeight w:val="311"/>
        </w:trPr>
        <w:tc>
          <w:tcPr>
            <w:tcW w:w="1365" w:type="pct"/>
          </w:tcPr>
          <w:p w14:paraId="00D31B4D" w14:textId="77777777" w:rsidR="00D95778" w:rsidRDefault="00D95778" w:rsidP="00037953">
            <w:pPr>
              <w:pStyle w:val="TableText"/>
              <w:rPr>
                <w:rFonts w:ascii="Times New Roman" w:hAnsi="Times New Roman"/>
                <w:sz w:val="24"/>
                <w:szCs w:val="24"/>
              </w:rPr>
            </w:pPr>
            <w:r>
              <w:t>&lt;Province&gt;^</w:t>
            </w:r>
          </w:p>
        </w:tc>
        <w:tc>
          <w:tcPr>
            <w:tcW w:w="458" w:type="pct"/>
          </w:tcPr>
          <w:p w14:paraId="3DCB1B23" w14:textId="77777777" w:rsidR="00D95778" w:rsidRDefault="00D95778" w:rsidP="00037953">
            <w:pPr>
              <w:pStyle w:val="TableText"/>
              <w:rPr>
                <w:rFonts w:ascii="Times New Roman" w:hAnsi="Times New Roman"/>
                <w:sz w:val="24"/>
                <w:szCs w:val="24"/>
              </w:rPr>
            </w:pPr>
            <w:r>
              <w:t>ST</w:t>
            </w:r>
          </w:p>
        </w:tc>
        <w:tc>
          <w:tcPr>
            <w:tcW w:w="3177" w:type="pct"/>
          </w:tcPr>
          <w:p w14:paraId="33DCD01B" w14:textId="77777777" w:rsidR="00D95778" w:rsidRDefault="00D95778" w:rsidP="00037953">
            <w:pPr>
              <w:pStyle w:val="TableText"/>
              <w:rPr>
                <w:rFonts w:ascii="Times New Roman" w:hAnsi="Times New Roman"/>
                <w:sz w:val="24"/>
                <w:szCs w:val="24"/>
              </w:rPr>
            </w:pPr>
            <w:r>
              <w:t>Limited to 7 characters</w:t>
            </w:r>
          </w:p>
        </w:tc>
      </w:tr>
      <w:tr w:rsidR="00D95778" w14:paraId="7C878534" w14:textId="77777777" w:rsidTr="00037953">
        <w:trPr>
          <w:trHeight w:val="311"/>
        </w:trPr>
        <w:tc>
          <w:tcPr>
            <w:tcW w:w="1365" w:type="pct"/>
          </w:tcPr>
          <w:p w14:paraId="5BCC85CD" w14:textId="77777777" w:rsidR="00D95778" w:rsidRDefault="00D95778" w:rsidP="00037953">
            <w:pPr>
              <w:pStyle w:val="TableText"/>
              <w:rPr>
                <w:rFonts w:ascii="Times New Roman" w:hAnsi="Times New Roman"/>
                <w:sz w:val="24"/>
                <w:szCs w:val="24"/>
              </w:rPr>
            </w:pPr>
            <w:r>
              <w:t>&lt;Zip or postal code&gt;^</w:t>
            </w:r>
          </w:p>
        </w:tc>
        <w:tc>
          <w:tcPr>
            <w:tcW w:w="458" w:type="pct"/>
          </w:tcPr>
          <w:p w14:paraId="5035EB2E" w14:textId="77777777" w:rsidR="00D95778" w:rsidRDefault="00D95778" w:rsidP="00037953">
            <w:pPr>
              <w:pStyle w:val="TableText"/>
              <w:rPr>
                <w:rFonts w:ascii="Times New Roman" w:hAnsi="Times New Roman"/>
                <w:sz w:val="24"/>
                <w:szCs w:val="24"/>
              </w:rPr>
            </w:pPr>
            <w:r>
              <w:t>ST</w:t>
            </w:r>
          </w:p>
        </w:tc>
        <w:tc>
          <w:tcPr>
            <w:tcW w:w="3177" w:type="pct"/>
          </w:tcPr>
          <w:p w14:paraId="3F8C1828" w14:textId="77777777" w:rsidR="00D95778" w:rsidRDefault="00D95778" w:rsidP="00037953">
            <w:pPr>
              <w:pStyle w:val="TableText"/>
            </w:pPr>
          </w:p>
        </w:tc>
      </w:tr>
      <w:tr w:rsidR="00D95778" w14:paraId="0C23550A" w14:textId="77777777" w:rsidTr="00037953">
        <w:trPr>
          <w:trHeight w:val="311"/>
        </w:trPr>
        <w:tc>
          <w:tcPr>
            <w:tcW w:w="1365" w:type="pct"/>
          </w:tcPr>
          <w:p w14:paraId="760E1173" w14:textId="77777777" w:rsidR="00D95778" w:rsidRDefault="00D95778" w:rsidP="00037953">
            <w:pPr>
              <w:pStyle w:val="TableText"/>
              <w:rPr>
                <w:rFonts w:ascii="Times New Roman" w:hAnsi="Times New Roman"/>
                <w:sz w:val="24"/>
                <w:szCs w:val="24"/>
              </w:rPr>
            </w:pPr>
            <w:r>
              <w:t>&lt;Country&gt;</w:t>
            </w:r>
          </w:p>
        </w:tc>
        <w:tc>
          <w:tcPr>
            <w:tcW w:w="458" w:type="pct"/>
          </w:tcPr>
          <w:p w14:paraId="14C068D5" w14:textId="77777777" w:rsidR="00D95778" w:rsidRDefault="00D95778" w:rsidP="00037953">
            <w:pPr>
              <w:pStyle w:val="TableText"/>
              <w:rPr>
                <w:rFonts w:ascii="Times New Roman" w:hAnsi="Times New Roman"/>
                <w:sz w:val="24"/>
                <w:szCs w:val="24"/>
              </w:rPr>
            </w:pPr>
            <w:r>
              <w:t>ST</w:t>
            </w:r>
          </w:p>
        </w:tc>
        <w:tc>
          <w:tcPr>
            <w:tcW w:w="3177" w:type="pct"/>
          </w:tcPr>
          <w:p w14:paraId="34827731" w14:textId="77777777" w:rsidR="00D95778" w:rsidRDefault="00D95778" w:rsidP="00037953">
            <w:pPr>
              <w:pStyle w:val="TableText"/>
              <w:rPr>
                <w:rFonts w:ascii="Times New Roman" w:hAnsi="Times New Roman"/>
                <w:sz w:val="24"/>
                <w:szCs w:val="24"/>
              </w:rPr>
            </w:pPr>
            <w:r>
              <w:t>Limited to 7 characters ISO3166 codes</w:t>
            </w:r>
          </w:p>
        </w:tc>
      </w:tr>
      <w:tr w:rsidR="00D95778" w14:paraId="688CFB5A" w14:textId="77777777" w:rsidTr="00037953">
        <w:trPr>
          <w:trHeight w:val="311"/>
        </w:trPr>
        <w:tc>
          <w:tcPr>
            <w:tcW w:w="1365" w:type="pct"/>
          </w:tcPr>
          <w:p w14:paraId="428229FD" w14:textId="77777777" w:rsidR="00D95778" w:rsidRDefault="00D95778" w:rsidP="00037953">
            <w:pPr>
              <w:pStyle w:val="TableText"/>
              <w:rPr>
                <w:rFonts w:ascii="Times New Roman" w:hAnsi="Times New Roman"/>
                <w:sz w:val="24"/>
                <w:szCs w:val="24"/>
              </w:rPr>
            </w:pPr>
            <w:r>
              <w:t>&lt;Type&gt;^</w:t>
            </w:r>
          </w:p>
        </w:tc>
        <w:tc>
          <w:tcPr>
            <w:tcW w:w="458" w:type="pct"/>
          </w:tcPr>
          <w:p w14:paraId="1691A215" w14:textId="77777777" w:rsidR="00D95778" w:rsidRDefault="00D95778" w:rsidP="00037953">
            <w:pPr>
              <w:pStyle w:val="TableText"/>
              <w:rPr>
                <w:rFonts w:ascii="Times New Roman" w:hAnsi="Times New Roman"/>
                <w:sz w:val="24"/>
                <w:szCs w:val="24"/>
              </w:rPr>
            </w:pPr>
            <w:r>
              <w:rPr>
                <w:w w:val="99"/>
              </w:rPr>
              <w:t>ID</w:t>
            </w:r>
          </w:p>
        </w:tc>
        <w:tc>
          <w:tcPr>
            <w:tcW w:w="3177" w:type="pct"/>
          </w:tcPr>
          <w:p w14:paraId="6C03CAEE" w14:textId="77777777" w:rsidR="00D95778" w:rsidRDefault="00D95778" w:rsidP="00037953">
            <w:pPr>
              <w:pStyle w:val="TableText"/>
              <w:rPr>
                <w:rFonts w:ascii="Times New Roman" w:hAnsi="Times New Roman"/>
                <w:sz w:val="24"/>
                <w:szCs w:val="24"/>
              </w:rPr>
            </w:pPr>
            <w:r>
              <w:t>C, P, M, B</w:t>
            </w:r>
          </w:p>
        </w:tc>
      </w:tr>
      <w:tr w:rsidR="00D95778" w14:paraId="1AB1B540" w14:textId="77777777" w:rsidTr="00037953">
        <w:trPr>
          <w:trHeight w:val="311"/>
        </w:trPr>
        <w:tc>
          <w:tcPr>
            <w:tcW w:w="1365" w:type="pct"/>
          </w:tcPr>
          <w:p w14:paraId="0393A54F" w14:textId="77777777" w:rsidR="00D95778" w:rsidRDefault="00D95778" w:rsidP="00037953">
            <w:pPr>
              <w:pStyle w:val="TableText"/>
              <w:rPr>
                <w:rFonts w:ascii="Times New Roman" w:hAnsi="Times New Roman"/>
                <w:sz w:val="24"/>
                <w:szCs w:val="24"/>
              </w:rPr>
            </w:pPr>
            <w:r>
              <w:t>&lt;</w:t>
            </w:r>
            <w:proofErr w:type="spellStart"/>
            <w:r>
              <w:t>GeoCode</w:t>
            </w:r>
            <w:proofErr w:type="spellEnd"/>
            <w:r>
              <w:t>&gt;^</w:t>
            </w:r>
          </w:p>
        </w:tc>
        <w:tc>
          <w:tcPr>
            <w:tcW w:w="458" w:type="pct"/>
          </w:tcPr>
          <w:p w14:paraId="5239739B" w14:textId="77777777" w:rsidR="00D95778" w:rsidRDefault="00D95778" w:rsidP="00037953">
            <w:pPr>
              <w:pStyle w:val="TableText"/>
              <w:rPr>
                <w:rFonts w:ascii="Times New Roman" w:hAnsi="Times New Roman"/>
                <w:sz w:val="24"/>
                <w:szCs w:val="24"/>
              </w:rPr>
            </w:pPr>
            <w:r>
              <w:t>ST</w:t>
            </w:r>
          </w:p>
        </w:tc>
        <w:tc>
          <w:tcPr>
            <w:tcW w:w="3177" w:type="pct"/>
          </w:tcPr>
          <w:p w14:paraId="0114EC16" w14:textId="77777777" w:rsidR="00D95778" w:rsidRDefault="00D95778" w:rsidP="00037953">
            <w:pPr>
              <w:pStyle w:val="TableText"/>
              <w:rPr>
                <w:rFonts w:ascii="Times New Roman" w:hAnsi="Times New Roman"/>
                <w:sz w:val="24"/>
                <w:szCs w:val="24"/>
              </w:rPr>
            </w:pPr>
            <w:r>
              <w:t>Both separated by colon</w:t>
            </w:r>
          </w:p>
        </w:tc>
      </w:tr>
      <w:tr w:rsidR="00D95778" w14:paraId="51EE4E5E" w14:textId="77777777" w:rsidTr="004B46C6">
        <w:trPr>
          <w:trHeight w:val="311"/>
        </w:trPr>
        <w:tc>
          <w:tcPr>
            <w:tcW w:w="1365" w:type="pct"/>
            <w:shd w:val="clear" w:color="auto" w:fill="DBE5F1" w:themeFill="accent1" w:themeFillTint="33"/>
          </w:tcPr>
          <w:p w14:paraId="2E832701" w14:textId="77777777" w:rsidR="00D95778" w:rsidRDefault="00D95778" w:rsidP="00037953">
            <w:pPr>
              <w:pStyle w:val="TableText"/>
              <w:rPr>
                <w:rFonts w:ascii="Times New Roman" w:hAnsi="Times New Roman"/>
                <w:sz w:val="24"/>
                <w:szCs w:val="24"/>
              </w:rPr>
            </w:pPr>
            <w:r>
              <w:t>&lt;County code&gt;^</w:t>
            </w:r>
          </w:p>
        </w:tc>
        <w:tc>
          <w:tcPr>
            <w:tcW w:w="458" w:type="pct"/>
            <w:shd w:val="clear" w:color="auto" w:fill="DBE5F1" w:themeFill="accent1" w:themeFillTint="33"/>
          </w:tcPr>
          <w:p w14:paraId="787C0CAA" w14:textId="77777777" w:rsidR="00D95778" w:rsidRDefault="00D95778" w:rsidP="00037953">
            <w:pPr>
              <w:pStyle w:val="TableText"/>
              <w:rPr>
                <w:rFonts w:ascii="Times New Roman" w:hAnsi="Times New Roman"/>
                <w:sz w:val="24"/>
                <w:szCs w:val="24"/>
              </w:rPr>
            </w:pPr>
            <w:r>
              <w:rPr>
                <w:w w:val="94"/>
              </w:rPr>
              <w:t>IS</w:t>
            </w:r>
          </w:p>
        </w:tc>
        <w:tc>
          <w:tcPr>
            <w:tcW w:w="3177" w:type="pct"/>
            <w:shd w:val="clear" w:color="auto" w:fill="DBE5F1" w:themeFill="accent1" w:themeFillTint="33"/>
          </w:tcPr>
          <w:p w14:paraId="49FEE043" w14:textId="77777777" w:rsidR="00D95778" w:rsidRPr="004B46C6" w:rsidRDefault="00D95778" w:rsidP="00037953">
            <w:pPr>
              <w:pStyle w:val="TableText"/>
              <w:rPr>
                <w:rFonts w:ascii="Times New Roman" w:hAnsi="Times New Roman"/>
                <w:i/>
                <w:sz w:val="24"/>
                <w:szCs w:val="24"/>
              </w:rPr>
            </w:pPr>
            <w:r w:rsidRPr="004B46C6">
              <w:rPr>
                <w:i/>
              </w:rPr>
              <w:t>Not used</w:t>
            </w:r>
          </w:p>
        </w:tc>
      </w:tr>
      <w:tr w:rsidR="00D95778" w14:paraId="537AE46F" w14:textId="77777777" w:rsidTr="00037953">
        <w:trPr>
          <w:trHeight w:val="311"/>
        </w:trPr>
        <w:tc>
          <w:tcPr>
            <w:tcW w:w="1365" w:type="pct"/>
          </w:tcPr>
          <w:p w14:paraId="3E4158CB" w14:textId="77777777" w:rsidR="00D95778" w:rsidRDefault="00D95778" w:rsidP="00037953">
            <w:pPr>
              <w:pStyle w:val="TableText"/>
              <w:rPr>
                <w:rFonts w:ascii="Times New Roman" w:hAnsi="Times New Roman"/>
                <w:sz w:val="24"/>
                <w:szCs w:val="24"/>
              </w:rPr>
            </w:pPr>
            <w:r>
              <w:t>&lt;Domicile code&gt;^</w:t>
            </w:r>
          </w:p>
        </w:tc>
        <w:tc>
          <w:tcPr>
            <w:tcW w:w="458" w:type="pct"/>
          </w:tcPr>
          <w:p w14:paraId="6BF84C1E" w14:textId="77777777" w:rsidR="00D95778" w:rsidRDefault="00D95778" w:rsidP="00037953">
            <w:pPr>
              <w:pStyle w:val="TableText"/>
              <w:rPr>
                <w:rFonts w:ascii="Times New Roman" w:hAnsi="Times New Roman"/>
                <w:sz w:val="24"/>
                <w:szCs w:val="24"/>
              </w:rPr>
            </w:pPr>
            <w:r>
              <w:rPr>
                <w:w w:val="94"/>
              </w:rPr>
              <w:t>IS</w:t>
            </w:r>
          </w:p>
        </w:tc>
        <w:tc>
          <w:tcPr>
            <w:tcW w:w="3177" w:type="pct"/>
          </w:tcPr>
          <w:p w14:paraId="2F8D1C13" w14:textId="77777777" w:rsidR="00D95778" w:rsidRPr="004B46C6" w:rsidRDefault="00D95778" w:rsidP="00037953">
            <w:pPr>
              <w:pStyle w:val="TableText"/>
              <w:rPr>
                <w:i/>
              </w:rPr>
            </w:pPr>
          </w:p>
        </w:tc>
      </w:tr>
      <w:tr w:rsidR="00D95778" w14:paraId="35C289DC" w14:textId="77777777" w:rsidTr="004B46C6">
        <w:trPr>
          <w:trHeight w:val="311"/>
        </w:trPr>
        <w:tc>
          <w:tcPr>
            <w:tcW w:w="1365" w:type="pct"/>
            <w:shd w:val="clear" w:color="auto" w:fill="DBE5F1" w:themeFill="accent1" w:themeFillTint="33"/>
          </w:tcPr>
          <w:p w14:paraId="2C9A66DE" w14:textId="77777777" w:rsidR="00D95778" w:rsidRDefault="00D95778" w:rsidP="00037953">
            <w:pPr>
              <w:pStyle w:val="TableText"/>
              <w:rPr>
                <w:rFonts w:ascii="Times New Roman" w:hAnsi="Times New Roman"/>
                <w:sz w:val="24"/>
                <w:szCs w:val="24"/>
              </w:rPr>
            </w:pPr>
            <w:r>
              <w:t>&lt;Address code&gt;^</w:t>
            </w:r>
          </w:p>
        </w:tc>
        <w:tc>
          <w:tcPr>
            <w:tcW w:w="458" w:type="pct"/>
            <w:shd w:val="clear" w:color="auto" w:fill="DBE5F1" w:themeFill="accent1" w:themeFillTint="33"/>
          </w:tcPr>
          <w:p w14:paraId="3A6925BF" w14:textId="77777777" w:rsidR="00D95778" w:rsidRDefault="00D95778" w:rsidP="00037953">
            <w:pPr>
              <w:pStyle w:val="TableText"/>
              <w:rPr>
                <w:rFonts w:ascii="Times New Roman" w:hAnsi="Times New Roman"/>
                <w:sz w:val="24"/>
                <w:szCs w:val="24"/>
              </w:rPr>
            </w:pPr>
            <w:r>
              <w:rPr>
                <w:w w:val="99"/>
              </w:rPr>
              <w:t>ID</w:t>
            </w:r>
          </w:p>
        </w:tc>
        <w:tc>
          <w:tcPr>
            <w:tcW w:w="3177" w:type="pct"/>
            <w:shd w:val="clear" w:color="auto" w:fill="DBE5F1" w:themeFill="accent1" w:themeFillTint="33"/>
          </w:tcPr>
          <w:p w14:paraId="6ED9D4B8" w14:textId="77777777" w:rsidR="00D95778" w:rsidRPr="004B46C6" w:rsidRDefault="00D95778" w:rsidP="00037953">
            <w:pPr>
              <w:pStyle w:val="TableText"/>
              <w:rPr>
                <w:rFonts w:ascii="Times New Roman" w:hAnsi="Times New Roman"/>
                <w:i/>
                <w:sz w:val="24"/>
                <w:szCs w:val="24"/>
              </w:rPr>
            </w:pPr>
            <w:r w:rsidRPr="004B46C6">
              <w:rPr>
                <w:i/>
              </w:rPr>
              <w:t>Not used</w:t>
            </w:r>
          </w:p>
        </w:tc>
      </w:tr>
      <w:tr w:rsidR="00D95778" w14:paraId="4B2FC9C2" w14:textId="77777777" w:rsidTr="00037953">
        <w:trPr>
          <w:trHeight w:val="311"/>
        </w:trPr>
        <w:tc>
          <w:tcPr>
            <w:tcW w:w="1365" w:type="pct"/>
          </w:tcPr>
          <w:p w14:paraId="032F8FDF" w14:textId="77777777" w:rsidR="00D95778" w:rsidRDefault="00D95778" w:rsidP="00037953">
            <w:pPr>
              <w:pStyle w:val="TableText"/>
              <w:rPr>
                <w:rFonts w:ascii="Times New Roman" w:hAnsi="Times New Roman"/>
                <w:sz w:val="24"/>
                <w:szCs w:val="24"/>
              </w:rPr>
            </w:pPr>
            <w:r>
              <w:t>&lt;Address validity range&gt;</w:t>
            </w:r>
          </w:p>
        </w:tc>
        <w:tc>
          <w:tcPr>
            <w:tcW w:w="458" w:type="pct"/>
          </w:tcPr>
          <w:p w14:paraId="52AF1469" w14:textId="77777777" w:rsidR="00D95778" w:rsidRDefault="00D95778" w:rsidP="00037953">
            <w:pPr>
              <w:pStyle w:val="TableText"/>
              <w:rPr>
                <w:rFonts w:ascii="Times New Roman" w:hAnsi="Times New Roman"/>
                <w:sz w:val="24"/>
                <w:szCs w:val="24"/>
              </w:rPr>
            </w:pPr>
            <w:r>
              <w:rPr>
                <w:w w:val="96"/>
              </w:rPr>
              <w:t>DR</w:t>
            </w:r>
          </w:p>
        </w:tc>
        <w:tc>
          <w:tcPr>
            <w:tcW w:w="3177" w:type="pct"/>
          </w:tcPr>
          <w:p w14:paraId="21AED50B" w14:textId="77777777" w:rsidR="00D95778" w:rsidRDefault="00D95778" w:rsidP="00037953">
            <w:pPr>
              <w:pStyle w:val="TableText"/>
            </w:pPr>
          </w:p>
        </w:tc>
      </w:tr>
    </w:tbl>
    <w:p w14:paraId="4D2BA0E0" w14:textId="77777777" w:rsidR="008E66F2" w:rsidRDefault="008E66F2" w:rsidP="008E66F2">
      <w:pP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629"/>
      </w:tblGrid>
      <w:tr w:rsidR="008E66F2" w14:paraId="093D854A" w14:textId="77777777" w:rsidTr="00671422">
        <w:tc>
          <w:tcPr>
            <w:tcW w:w="9629" w:type="dxa"/>
            <w:shd w:val="clear" w:color="auto" w:fill="B6C476"/>
          </w:tcPr>
          <w:p w14:paraId="1DC77E1B" w14:textId="4CE7D4C9" w:rsidR="008E66F2" w:rsidRPr="0097542E" w:rsidRDefault="008E66F2" w:rsidP="007D4480">
            <w:pPr>
              <w:spacing w:before="120"/>
              <w:rPr>
                <w:rFonts w:ascii="Times New Roman" w:hAnsi="Times New Roman"/>
                <w:i/>
                <w:sz w:val="24"/>
                <w:szCs w:val="24"/>
              </w:rPr>
            </w:pPr>
            <w:r w:rsidRPr="0097542E">
              <w:rPr>
                <w:b/>
                <w:i/>
              </w:rPr>
              <w:t>Note:</w:t>
            </w:r>
            <w:r w:rsidRPr="0097542E">
              <w:rPr>
                <w:i/>
              </w:rPr>
              <w:t xml:space="preserve"> The field length limits are to comply with the HISO 10008.</w:t>
            </w:r>
            <w:r w:rsidR="008E4F02">
              <w:rPr>
                <w:i/>
              </w:rPr>
              <w:t>2:2015</w:t>
            </w:r>
            <w:r w:rsidRPr="0097542E">
              <w:rPr>
                <w:i/>
              </w:rPr>
              <w:t xml:space="preserve"> Pathology and Radiology Messaging Standard.</w:t>
            </w:r>
          </w:p>
        </w:tc>
      </w:tr>
    </w:tbl>
    <w:p w14:paraId="785CAC92" w14:textId="77777777" w:rsidR="00D95778" w:rsidRPr="00D87CAA" w:rsidRDefault="00D95778" w:rsidP="0007046C">
      <w:pPr>
        <w:pStyle w:val="Heading3"/>
      </w:pPr>
      <w:bookmarkStart w:id="190" w:name="_Toc447803236"/>
      <w:r>
        <w:t>XCN extended composite ID number and name for persons</w:t>
      </w:r>
      <w:bookmarkEnd w:id="190"/>
    </w:p>
    <w:p w14:paraId="16555155" w14:textId="77777777" w:rsidR="00D95778" w:rsidRDefault="00D95778" w:rsidP="004B46C6">
      <w:pPr>
        <w:pStyle w:val="BodyText"/>
      </w:pPr>
      <w:r>
        <w:t>This field is usually reserved for the identification of health care providers. The maximum length of this field is 250. The table below shows the XCN components.</w:t>
      </w:r>
    </w:p>
    <w:p w14:paraId="621DD9C2" w14:textId="74DAF4B0" w:rsidR="00037953" w:rsidRPr="00037953" w:rsidRDefault="00037953" w:rsidP="00037953">
      <w:pPr>
        <w:pStyle w:val="Subtitle"/>
        <w:rPr>
          <w:rFonts w:ascii="Georgia" w:hAnsi="Georgia"/>
        </w:rPr>
      </w:pPr>
      <w:r w:rsidRPr="00DB0E09">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16</w:t>
      </w:r>
      <w:r w:rsidR="00AC598E">
        <w:rPr>
          <w:noProof/>
        </w:rPr>
        <w:fldChar w:fldCharType="end"/>
      </w:r>
      <w:r w:rsidRPr="00DB0E09">
        <w:t>: Extended number and name for persons</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2629"/>
        <w:gridCol w:w="882"/>
        <w:gridCol w:w="6118"/>
      </w:tblGrid>
      <w:tr w:rsidR="00D95778" w14:paraId="617D4147" w14:textId="77777777" w:rsidTr="00500349">
        <w:trPr>
          <w:trHeight w:val="355"/>
          <w:tblHeader/>
        </w:trPr>
        <w:tc>
          <w:tcPr>
            <w:tcW w:w="1365" w:type="pct"/>
            <w:shd w:val="clear" w:color="auto" w:fill="B8CCE4" w:themeFill="accent1" w:themeFillTint="66"/>
          </w:tcPr>
          <w:p w14:paraId="2E37C3F1" w14:textId="77777777" w:rsidR="00D95778" w:rsidRPr="00A35B02" w:rsidRDefault="00D95778" w:rsidP="00037953">
            <w:pPr>
              <w:pStyle w:val="Header"/>
              <w:rPr>
                <w:rFonts w:ascii="Times New Roman" w:hAnsi="Times New Roman"/>
              </w:rPr>
            </w:pPr>
            <w:r w:rsidRPr="00A35B02">
              <w:t>Sub-component</w:t>
            </w:r>
          </w:p>
        </w:tc>
        <w:tc>
          <w:tcPr>
            <w:tcW w:w="458" w:type="pct"/>
            <w:shd w:val="clear" w:color="auto" w:fill="B8CCE4" w:themeFill="accent1" w:themeFillTint="66"/>
          </w:tcPr>
          <w:p w14:paraId="2C64AD93" w14:textId="77777777" w:rsidR="00D95778" w:rsidRPr="00A35B02" w:rsidRDefault="00D95778" w:rsidP="00037953">
            <w:pPr>
              <w:pStyle w:val="Header"/>
              <w:rPr>
                <w:rFonts w:ascii="Times New Roman" w:hAnsi="Times New Roman"/>
                <w:sz w:val="24"/>
                <w:szCs w:val="24"/>
              </w:rPr>
            </w:pPr>
            <w:r w:rsidRPr="00A35B02">
              <w:rPr>
                <w:w w:val="98"/>
                <w:sz w:val="24"/>
                <w:szCs w:val="24"/>
              </w:rPr>
              <w:t>Type</w:t>
            </w:r>
          </w:p>
        </w:tc>
        <w:tc>
          <w:tcPr>
            <w:tcW w:w="3177" w:type="pct"/>
            <w:shd w:val="clear" w:color="auto" w:fill="B8CCE4" w:themeFill="accent1" w:themeFillTint="66"/>
          </w:tcPr>
          <w:p w14:paraId="2D639CA5" w14:textId="77777777" w:rsidR="00D95778" w:rsidRPr="00A35B02" w:rsidRDefault="00D95778" w:rsidP="00037953">
            <w:pPr>
              <w:pStyle w:val="Header"/>
              <w:rPr>
                <w:rFonts w:ascii="Times New Roman" w:hAnsi="Times New Roman"/>
                <w:sz w:val="24"/>
                <w:szCs w:val="24"/>
              </w:rPr>
            </w:pPr>
            <w:r w:rsidRPr="00A35B02">
              <w:rPr>
                <w:sz w:val="24"/>
                <w:szCs w:val="24"/>
              </w:rPr>
              <w:t>Notes</w:t>
            </w:r>
          </w:p>
        </w:tc>
      </w:tr>
      <w:tr w:rsidR="00D95778" w14:paraId="3DCFAC5C" w14:textId="77777777" w:rsidTr="00037953">
        <w:trPr>
          <w:trHeight w:val="320"/>
        </w:trPr>
        <w:tc>
          <w:tcPr>
            <w:tcW w:w="1365" w:type="pct"/>
          </w:tcPr>
          <w:p w14:paraId="1D3E2ABE" w14:textId="77777777" w:rsidR="00D95778" w:rsidRDefault="00D95778" w:rsidP="007218C9">
            <w:pPr>
              <w:spacing w:before="60" w:after="60"/>
              <w:rPr>
                <w:rFonts w:ascii="Times New Roman" w:hAnsi="Times New Roman"/>
                <w:sz w:val="24"/>
                <w:szCs w:val="24"/>
              </w:rPr>
            </w:pPr>
            <w:r>
              <w:t>&lt;ID number&gt;^</w:t>
            </w:r>
          </w:p>
        </w:tc>
        <w:tc>
          <w:tcPr>
            <w:tcW w:w="458" w:type="pct"/>
          </w:tcPr>
          <w:p w14:paraId="74FA8EB7" w14:textId="77777777" w:rsidR="00D95778" w:rsidRDefault="00D95778" w:rsidP="007218C9">
            <w:pPr>
              <w:spacing w:before="60" w:after="60"/>
              <w:rPr>
                <w:rFonts w:ascii="Times New Roman" w:hAnsi="Times New Roman"/>
                <w:sz w:val="24"/>
                <w:szCs w:val="24"/>
              </w:rPr>
            </w:pPr>
            <w:r>
              <w:t>ST</w:t>
            </w:r>
          </w:p>
        </w:tc>
        <w:tc>
          <w:tcPr>
            <w:tcW w:w="3177" w:type="pct"/>
          </w:tcPr>
          <w:p w14:paraId="4B41FE90" w14:textId="77777777" w:rsidR="00D95778" w:rsidRDefault="00D95778" w:rsidP="007218C9">
            <w:pPr>
              <w:spacing w:before="60" w:after="60"/>
              <w:rPr>
                <w:rFonts w:ascii="Times New Roman" w:hAnsi="Times New Roman"/>
                <w:sz w:val="24"/>
                <w:szCs w:val="24"/>
              </w:rPr>
            </w:pPr>
            <w:r>
              <w:t>CPN, NZMC, NZNC or APC number</w:t>
            </w:r>
          </w:p>
        </w:tc>
      </w:tr>
      <w:tr w:rsidR="00D95778" w14:paraId="376A952A" w14:textId="77777777" w:rsidTr="00037953">
        <w:trPr>
          <w:trHeight w:val="311"/>
        </w:trPr>
        <w:tc>
          <w:tcPr>
            <w:tcW w:w="1365" w:type="pct"/>
          </w:tcPr>
          <w:p w14:paraId="63141B4A" w14:textId="77777777" w:rsidR="00D95778" w:rsidRDefault="00D95778" w:rsidP="007218C9">
            <w:pPr>
              <w:spacing w:before="60" w:after="60"/>
              <w:rPr>
                <w:rFonts w:ascii="Times New Roman" w:hAnsi="Times New Roman"/>
                <w:sz w:val="24"/>
                <w:szCs w:val="24"/>
              </w:rPr>
            </w:pPr>
            <w:r>
              <w:t>&lt;Family name&gt;^</w:t>
            </w:r>
          </w:p>
        </w:tc>
        <w:tc>
          <w:tcPr>
            <w:tcW w:w="458" w:type="pct"/>
          </w:tcPr>
          <w:p w14:paraId="1567C5DE" w14:textId="77777777" w:rsidR="00D95778" w:rsidRDefault="00D95778" w:rsidP="007218C9">
            <w:pPr>
              <w:spacing w:before="60" w:after="60"/>
              <w:rPr>
                <w:rFonts w:ascii="Times New Roman" w:hAnsi="Times New Roman"/>
                <w:sz w:val="24"/>
                <w:szCs w:val="24"/>
              </w:rPr>
            </w:pPr>
            <w:r>
              <w:rPr>
                <w:w w:val="97"/>
              </w:rPr>
              <w:t>FN</w:t>
            </w:r>
          </w:p>
        </w:tc>
        <w:tc>
          <w:tcPr>
            <w:tcW w:w="3177" w:type="pct"/>
          </w:tcPr>
          <w:p w14:paraId="491EA346" w14:textId="77777777" w:rsidR="00D95778" w:rsidRDefault="00D95778" w:rsidP="007218C9">
            <w:pPr>
              <w:spacing w:before="60" w:after="60"/>
              <w:rPr>
                <w:rFonts w:ascii="Times New Roman" w:hAnsi="Times New Roman"/>
                <w:sz w:val="24"/>
                <w:szCs w:val="24"/>
              </w:rPr>
            </w:pPr>
            <w:r>
              <w:t>See note below</w:t>
            </w:r>
          </w:p>
        </w:tc>
      </w:tr>
      <w:tr w:rsidR="00D95778" w14:paraId="027D9DFB" w14:textId="77777777" w:rsidTr="00037953">
        <w:trPr>
          <w:trHeight w:val="311"/>
        </w:trPr>
        <w:tc>
          <w:tcPr>
            <w:tcW w:w="1365" w:type="pct"/>
          </w:tcPr>
          <w:p w14:paraId="0EE932D8" w14:textId="77777777" w:rsidR="00D95778" w:rsidRDefault="00D95778" w:rsidP="007218C9">
            <w:pPr>
              <w:spacing w:before="60" w:after="60"/>
              <w:rPr>
                <w:rFonts w:ascii="Times New Roman" w:hAnsi="Times New Roman"/>
                <w:sz w:val="24"/>
                <w:szCs w:val="24"/>
              </w:rPr>
            </w:pPr>
            <w:r>
              <w:t>&lt;Given name&gt;^</w:t>
            </w:r>
          </w:p>
        </w:tc>
        <w:tc>
          <w:tcPr>
            <w:tcW w:w="458" w:type="pct"/>
          </w:tcPr>
          <w:p w14:paraId="23503FFE" w14:textId="77777777" w:rsidR="00D95778" w:rsidRDefault="00D95778" w:rsidP="007218C9">
            <w:pPr>
              <w:spacing w:before="60" w:after="60"/>
              <w:rPr>
                <w:rFonts w:ascii="Times New Roman" w:hAnsi="Times New Roman"/>
                <w:sz w:val="24"/>
                <w:szCs w:val="24"/>
              </w:rPr>
            </w:pPr>
            <w:r>
              <w:t>ST</w:t>
            </w:r>
          </w:p>
        </w:tc>
        <w:tc>
          <w:tcPr>
            <w:tcW w:w="3177" w:type="pct"/>
          </w:tcPr>
          <w:p w14:paraId="58B3BD9A" w14:textId="77777777" w:rsidR="00D95778" w:rsidRDefault="00D95778" w:rsidP="007218C9">
            <w:pPr>
              <w:spacing w:before="60" w:after="60"/>
            </w:pPr>
          </w:p>
        </w:tc>
      </w:tr>
      <w:tr w:rsidR="00D95778" w14:paraId="45EA8384" w14:textId="77777777" w:rsidTr="00037953">
        <w:trPr>
          <w:trHeight w:val="311"/>
        </w:trPr>
        <w:tc>
          <w:tcPr>
            <w:tcW w:w="1365" w:type="pct"/>
          </w:tcPr>
          <w:p w14:paraId="28226247" w14:textId="77777777" w:rsidR="00D95778" w:rsidRDefault="00D95778" w:rsidP="007218C9">
            <w:pPr>
              <w:spacing w:before="60" w:after="60"/>
              <w:rPr>
                <w:rFonts w:ascii="Times New Roman" w:hAnsi="Times New Roman"/>
                <w:sz w:val="24"/>
                <w:szCs w:val="24"/>
              </w:rPr>
            </w:pPr>
            <w:r>
              <w:t>&lt;Middle initial or name&gt;^</w:t>
            </w:r>
          </w:p>
        </w:tc>
        <w:tc>
          <w:tcPr>
            <w:tcW w:w="458" w:type="pct"/>
          </w:tcPr>
          <w:p w14:paraId="4A210B32" w14:textId="77777777" w:rsidR="00D95778" w:rsidRDefault="00D95778" w:rsidP="007218C9">
            <w:pPr>
              <w:spacing w:before="60" w:after="60"/>
              <w:rPr>
                <w:rFonts w:ascii="Times New Roman" w:hAnsi="Times New Roman"/>
                <w:sz w:val="24"/>
                <w:szCs w:val="24"/>
              </w:rPr>
            </w:pPr>
            <w:r>
              <w:t>ST</w:t>
            </w:r>
          </w:p>
        </w:tc>
        <w:tc>
          <w:tcPr>
            <w:tcW w:w="3177" w:type="pct"/>
          </w:tcPr>
          <w:p w14:paraId="70B75FFE" w14:textId="77777777" w:rsidR="00D95778" w:rsidRDefault="00D95778" w:rsidP="007218C9">
            <w:pPr>
              <w:spacing w:before="60" w:after="60"/>
            </w:pPr>
          </w:p>
        </w:tc>
      </w:tr>
      <w:tr w:rsidR="00D95778" w14:paraId="35323A1C" w14:textId="77777777" w:rsidTr="00037953">
        <w:trPr>
          <w:trHeight w:val="311"/>
        </w:trPr>
        <w:tc>
          <w:tcPr>
            <w:tcW w:w="1365" w:type="pct"/>
          </w:tcPr>
          <w:p w14:paraId="50C43CB0" w14:textId="77777777" w:rsidR="00D95778" w:rsidRDefault="00D95778" w:rsidP="007218C9">
            <w:pPr>
              <w:spacing w:before="60" w:after="60"/>
              <w:rPr>
                <w:rFonts w:ascii="Times New Roman" w:hAnsi="Times New Roman"/>
                <w:sz w:val="24"/>
                <w:szCs w:val="24"/>
              </w:rPr>
            </w:pPr>
            <w:r>
              <w:t>&lt;Suffix&gt;^</w:t>
            </w:r>
          </w:p>
        </w:tc>
        <w:tc>
          <w:tcPr>
            <w:tcW w:w="458" w:type="pct"/>
          </w:tcPr>
          <w:p w14:paraId="13590EB2" w14:textId="77777777" w:rsidR="00D95778" w:rsidRDefault="00D95778" w:rsidP="007218C9">
            <w:pPr>
              <w:spacing w:before="60" w:after="60"/>
              <w:rPr>
                <w:rFonts w:ascii="Times New Roman" w:hAnsi="Times New Roman"/>
                <w:sz w:val="24"/>
                <w:szCs w:val="24"/>
              </w:rPr>
            </w:pPr>
            <w:r>
              <w:t>ST</w:t>
            </w:r>
          </w:p>
        </w:tc>
        <w:tc>
          <w:tcPr>
            <w:tcW w:w="3177" w:type="pct"/>
          </w:tcPr>
          <w:p w14:paraId="5A958593" w14:textId="77777777" w:rsidR="00D95778" w:rsidRDefault="00D95778" w:rsidP="007218C9">
            <w:pPr>
              <w:spacing w:before="60" w:after="60"/>
            </w:pPr>
          </w:p>
        </w:tc>
      </w:tr>
      <w:tr w:rsidR="00D95778" w14:paraId="2F3E9B10" w14:textId="77777777" w:rsidTr="00037953">
        <w:trPr>
          <w:trHeight w:val="311"/>
        </w:trPr>
        <w:tc>
          <w:tcPr>
            <w:tcW w:w="1365" w:type="pct"/>
          </w:tcPr>
          <w:p w14:paraId="62EC189D" w14:textId="77777777" w:rsidR="00D95778" w:rsidRDefault="00D95778" w:rsidP="007218C9">
            <w:pPr>
              <w:spacing w:before="60" w:after="60"/>
              <w:rPr>
                <w:rFonts w:ascii="Times New Roman" w:hAnsi="Times New Roman"/>
                <w:sz w:val="24"/>
                <w:szCs w:val="24"/>
              </w:rPr>
            </w:pPr>
            <w:r>
              <w:t>&lt;Prefix&gt;^</w:t>
            </w:r>
          </w:p>
        </w:tc>
        <w:tc>
          <w:tcPr>
            <w:tcW w:w="458" w:type="pct"/>
          </w:tcPr>
          <w:p w14:paraId="16793413" w14:textId="77777777" w:rsidR="00D95778" w:rsidRDefault="00D95778" w:rsidP="007218C9">
            <w:pPr>
              <w:spacing w:before="60" w:after="60"/>
              <w:rPr>
                <w:rFonts w:ascii="Times New Roman" w:hAnsi="Times New Roman"/>
                <w:sz w:val="24"/>
                <w:szCs w:val="24"/>
              </w:rPr>
            </w:pPr>
            <w:r>
              <w:t>ST</w:t>
            </w:r>
          </w:p>
        </w:tc>
        <w:tc>
          <w:tcPr>
            <w:tcW w:w="3177" w:type="pct"/>
          </w:tcPr>
          <w:p w14:paraId="42CF8C1A" w14:textId="77777777" w:rsidR="00D95778" w:rsidRDefault="00D95778" w:rsidP="007218C9">
            <w:pPr>
              <w:spacing w:before="60" w:after="60"/>
            </w:pPr>
          </w:p>
        </w:tc>
      </w:tr>
      <w:tr w:rsidR="00D95778" w14:paraId="34A8EE31" w14:textId="77777777" w:rsidTr="00037953">
        <w:trPr>
          <w:trHeight w:val="311"/>
        </w:trPr>
        <w:tc>
          <w:tcPr>
            <w:tcW w:w="1365" w:type="pct"/>
          </w:tcPr>
          <w:p w14:paraId="0FCF7195" w14:textId="77777777" w:rsidR="00D95778" w:rsidRDefault="00D95778" w:rsidP="007218C9">
            <w:pPr>
              <w:spacing w:before="60" w:after="60"/>
              <w:rPr>
                <w:rFonts w:ascii="Times New Roman" w:hAnsi="Times New Roman"/>
                <w:sz w:val="24"/>
                <w:szCs w:val="24"/>
              </w:rPr>
            </w:pPr>
            <w:r>
              <w:lastRenderedPageBreak/>
              <w:t>&lt;Degree&gt;^</w:t>
            </w:r>
          </w:p>
        </w:tc>
        <w:tc>
          <w:tcPr>
            <w:tcW w:w="458" w:type="pct"/>
          </w:tcPr>
          <w:p w14:paraId="24452085" w14:textId="77777777" w:rsidR="00D95778" w:rsidRDefault="00D95778" w:rsidP="007218C9">
            <w:pPr>
              <w:spacing w:before="60" w:after="60"/>
              <w:rPr>
                <w:rFonts w:ascii="Times New Roman" w:hAnsi="Times New Roman"/>
                <w:sz w:val="24"/>
                <w:szCs w:val="24"/>
              </w:rPr>
            </w:pPr>
            <w:r>
              <w:rPr>
                <w:w w:val="94"/>
              </w:rPr>
              <w:t>IS</w:t>
            </w:r>
          </w:p>
        </w:tc>
        <w:tc>
          <w:tcPr>
            <w:tcW w:w="3177" w:type="pct"/>
          </w:tcPr>
          <w:p w14:paraId="0AFD5B6C" w14:textId="77777777" w:rsidR="00D95778" w:rsidRDefault="00D95778" w:rsidP="007218C9">
            <w:pPr>
              <w:spacing w:before="60" w:after="60"/>
            </w:pPr>
          </w:p>
        </w:tc>
      </w:tr>
      <w:tr w:rsidR="00D95778" w14:paraId="01BA53F2" w14:textId="77777777" w:rsidTr="004B46C6">
        <w:trPr>
          <w:trHeight w:val="311"/>
        </w:trPr>
        <w:tc>
          <w:tcPr>
            <w:tcW w:w="1365" w:type="pct"/>
            <w:shd w:val="clear" w:color="auto" w:fill="DBE5F1" w:themeFill="accent1" w:themeFillTint="33"/>
          </w:tcPr>
          <w:p w14:paraId="4FC68ADE" w14:textId="77777777" w:rsidR="00D95778" w:rsidRDefault="00D95778" w:rsidP="007218C9">
            <w:pPr>
              <w:spacing w:before="60" w:after="60"/>
              <w:rPr>
                <w:rFonts w:ascii="Times New Roman" w:hAnsi="Times New Roman"/>
                <w:sz w:val="24"/>
                <w:szCs w:val="24"/>
              </w:rPr>
            </w:pPr>
            <w:r>
              <w:t>&lt;Source table&gt;^</w:t>
            </w:r>
          </w:p>
        </w:tc>
        <w:tc>
          <w:tcPr>
            <w:tcW w:w="458" w:type="pct"/>
            <w:shd w:val="clear" w:color="auto" w:fill="DBE5F1" w:themeFill="accent1" w:themeFillTint="33"/>
          </w:tcPr>
          <w:p w14:paraId="0ECA41EA" w14:textId="77777777" w:rsidR="00D95778" w:rsidRDefault="00D95778" w:rsidP="007218C9">
            <w:pPr>
              <w:spacing w:before="60" w:after="60"/>
            </w:pPr>
          </w:p>
        </w:tc>
        <w:tc>
          <w:tcPr>
            <w:tcW w:w="3177" w:type="pct"/>
            <w:shd w:val="clear" w:color="auto" w:fill="DBE5F1" w:themeFill="accent1" w:themeFillTint="33"/>
          </w:tcPr>
          <w:p w14:paraId="004F6AA1" w14:textId="77777777" w:rsidR="00D95778" w:rsidRPr="004B46C6" w:rsidRDefault="00D95778" w:rsidP="007218C9">
            <w:pPr>
              <w:spacing w:before="60" w:after="60"/>
              <w:rPr>
                <w:rFonts w:ascii="Times New Roman" w:hAnsi="Times New Roman"/>
                <w:i/>
                <w:sz w:val="24"/>
                <w:szCs w:val="24"/>
              </w:rPr>
            </w:pPr>
            <w:r w:rsidRPr="004B46C6">
              <w:rPr>
                <w:i/>
              </w:rPr>
              <w:t>Not used</w:t>
            </w:r>
          </w:p>
        </w:tc>
      </w:tr>
      <w:tr w:rsidR="00D95778" w14:paraId="550738E9" w14:textId="77777777" w:rsidTr="00037953">
        <w:trPr>
          <w:trHeight w:val="276"/>
        </w:trPr>
        <w:tc>
          <w:tcPr>
            <w:tcW w:w="1365" w:type="pct"/>
          </w:tcPr>
          <w:p w14:paraId="643319E5" w14:textId="77777777" w:rsidR="00D95778" w:rsidRDefault="00D95778" w:rsidP="007218C9">
            <w:pPr>
              <w:spacing w:before="60" w:after="60"/>
              <w:rPr>
                <w:rFonts w:ascii="Times New Roman" w:hAnsi="Times New Roman"/>
                <w:sz w:val="24"/>
                <w:szCs w:val="24"/>
              </w:rPr>
            </w:pPr>
            <w:r>
              <w:t>&lt;Assigning authority&gt;^</w:t>
            </w:r>
          </w:p>
        </w:tc>
        <w:tc>
          <w:tcPr>
            <w:tcW w:w="458" w:type="pct"/>
          </w:tcPr>
          <w:p w14:paraId="17754A23" w14:textId="77777777" w:rsidR="00D95778" w:rsidRDefault="00D95778" w:rsidP="007218C9">
            <w:pPr>
              <w:spacing w:before="60" w:after="60"/>
              <w:rPr>
                <w:rFonts w:ascii="Times New Roman" w:hAnsi="Times New Roman"/>
                <w:sz w:val="24"/>
                <w:szCs w:val="24"/>
              </w:rPr>
            </w:pPr>
            <w:r>
              <w:rPr>
                <w:w w:val="96"/>
              </w:rPr>
              <w:t>HD</w:t>
            </w:r>
          </w:p>
        </w:tc>
        <w:tc>
          <w:tcPr>
            <w:tcW w:w="3177" w:type="pct"/>
          </w:tcPr>
          <w:p w14:paraId="09A9E01C" w14:textId="6DCC24C0" w:rsidR="00D95778" w:rsidRDefault="00D95778" w:rsidP="007218C9">
            <w:pPr>
              <w:spacing w:before="60" w:after="60"/>
              <w:rPr>
                <w:rFonts w:ascii="Times New Roman" w:hAnsi="Times New Roman"/>
                <w:sz w:val="24"/>
                <w:szCs w:val="24"/>
              </w:rPr>
            </w:pPr>
            <w:r>
              <w:t>A code corresponding to the type of identifier (</w:t>
            </w:r>
            <w:proofErr w:type="spellStart"/>
            <w:r>
              <w:t>eg</w:t>
            </w:r>
            <w:proofErr w:type="spellEnd"/>
            <w:r>
              <w:t>, HI for HPI</w:t>
            </w:r>
            <w:r w:rsidR="00A35B02">
              <w:t xml:space="preserve"> </w:t>
            </w:r>
            <w:r w:rsidR="007E6989">
              <w:t xml:space="preserve">organisation </w:t>
            </w:r>
            <w:r>
              <w:t>code)</w:t>
            </w:r>
          </w:p>
        </w:tc>
      </w:tr>
    </w:tbl>
    <w:p w14:paraId="111F18F7" w14:textId="24CE8629" w:rsidR="007C0A5A" w:rsidRDefault="00D95778" w:rsidP="004B46C6">
      <w:pPr>
        <w:pStyle w:val="BodyText"/>
      </w:pPr>
      <w:r>
        <w:t xml:space="preserve">Sub-components of family name are given in </w:t>
      </w:r>
      <w:r w:rsidR="008E66F2">
        <w:fldChar w:fldCharType="begin"/>
      </w:r>
      <w:r w:rsidR="008E66F2">
        <w:instrText xml:space="preserve"> REF _Ref451850461 \h </w:instrText>
      </w:r>
      <w:r w:rsidR="008E4F02">
        <w:instrText xml:space="preserve"> \* MERGEFORMAT </w:instrText>
      </w:r>
      <w:r w:rsidR="008E66F2">
        <w:fldChar w:fldCharType="separate"/>
      </w:r>
      <w:r w:rsidR="002D1C78" w:rsidRPr="009E54C4">
        <w:t xml:space="preserve">Table </w:t>
      </w:r>
      <w:r w:rsidR="002D1C78">
        <w:rPr>
          <w:noProof/>
        </w:rPr>
        <w:t>17</w:t>
      </w:r>
      <w:r w:rsidR="008E66F2">
        <w:fldChar w:fldCharType="end"/>
      </w:r>
      <w:r>
        <w:t>.</w:t>
      </w:r>
      <w:r w:rsidR="00037953" w:rsidRPr="00037953">
        <w:t xml:space="preserve"> </w:t>
      </w:r>
    </w:p>
    <w:p w14:paraId="710D78CB" w14:textId="05D8C5AC" w:rsidR="00D95778" w:rsidRPr="00037953" w:rsidRDefault="00037953" w:rsidP="00037953">
      <w:pPr>
        <w:pStyle w:val="Subtitle"/>
        <w:rPr>
          <w:rFonts w:ascii="Arial" w:hAnsi="Arial"/>
        </w:rPr>
      </w:pPr>
      <w:bookmarkStart w:id="191" w:name="_Ref451850461"/>
      <w:r w:rsidRPr="009E54C4">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17</w:t>
      </w:r>
      <w:r w:rsidR="00AC598E">
        <w:rPr>
          <w:noProof/>
        </w:rPr>
        <w:fldChar w:fldCharType="end"/>
      </w:r>
      <w:bookmarkEnd w:id="191"/>
      <w:r w:rsidRPr="009E54C4">
        <w:t>:</w:t>
      </w:r>
      <w:r w:rsidRPr="004E27A8">
        <w:t xml:space="preserve"> Sub-components of family name</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4228"/>
        <w:gridCol w:w="1022"/>
        <w:gridCol w:w="4379"/>
      </w:tblGrid>
      <w:tr w:rsidR="00D95778" w14:paraId="7A22EEFA" w14:textId="77777777" w:rsidTr="004B46C6">
        <w:trPr>
          <w:trHeight w:val="355"/>
        </w:trPr>
        <w:tc>
          <w:tcPr>
            <w:tcW w:w="2195" w:type="pct"/>
            <w:shd w:val="clear" w:color="auto" w:fill="B8CCE4" w:themeFill="accent1" w:themeFillTint="66"/>
          </w:tcPr>
          <w:p w14:paraId="2CE00560" w14:textId="77777777" w:rsidR="00D95778" w:rsidRPr="00A35B02" w:rsidRDefault="00D95778" w:rsidP="00037953">
            <w:pPr>
              <w:pStyle w:val="Header"/>
              <w:rPr>
                <w:rFonts w:ascii="Times New Roman" w:hAnsi="Times New Roman"/>
              </w:rPr>
            </w:pPr>
            <w:r w:rsidRPr="00A35B02">
              <w:t>Sub-component of family name</w:t>
            </w:r>
          </w:p>
        </w:tc>
        <w:tc>
          <w:tcPr>
            <w:tcW w:w="530" w:type="pct"/>
            <w:shd w:val="clear" w:color="auto" w:fill="B8CCE4" w:themeFill="accent1" w:themeFillTint="66"/>
          </w:tcPr>
          <w:p w14:paraId="293AF0A5" w14:textId="77777777" w:rsidR="00D95778" w:rsidRPr="00A35B02" w:rsidRDefault="00D95778" w:rsidP="00037953">
            <w:pPr>
              <w:pStyle w:val="Header"/>
              <w:rPr>
                <w:rFonts w:ascii="Times New Roman" w:hAnsi="Times New Roman"/>
              </w:rPr>
            </w:pPr>
            <w:r w:rsidRPr="00A35B02">
              <w:rPr>
                <w:w w:val="98"/>
              </w:rPr>
              <w:t>Type</w:t>
            </w:r>
          </w:p>
        </w:tc>
        <w:tc>
          <w:tcPr>
            <w:tcW w:w="2274" w:type="pct"/>
            <w:shd w:val="clear" w:color="auto" w:fill="B8CCE4" w:themeFill="accent1" w:themeFillTint="66"/>
          </w:tcPr>
          <w:p w14:paraId="552EA954" w14:textId="77777777" w:rsidR="00D95778" w:rsidRPr="00A35B02" w:rsidRDefault="00D95778" w:rsidP="00037953">
            <w:pPr>
              <w:pStyle w:val="Header"/>
              <w:rPr>
                <w:rFonts w:ascii="Times New Roman" w:hAnsi="Times New Roman"/>
              </w:rPr>
            </w:pPr>
            <w:r w:rsidRPr="00A35B02">
              <w:t>Notes</w:t>
            </w:r>
          </w:p>
        </w:tc>
      </w:tr>
      <w:tr w:rsidR="00D95778" w14:paraId="165BD331" w14:textId="77777777" w:rsidTr="00037953">
        <w:trPr>
          <w:trHeight w:val="320"/>
        </w:trPr>
        <w:tc>
          <w:tcPr>
            <w:tcW w:w="2195" w:type="pct"/>
          </w:tcPr>
          <w:p w14:paraId="2936E981" w14:textId="77777777" w:rsidR="00D95778" w:rsidRDefault="00D95778" w:rsidP="00037953">
            <w:pPr>
              <w:pStyle w:val="TableText"/>
              <w:rPr>
                <w:rFonts w:ascii="Times New Roman" w:hAnsi="Times New Roman"/>
                <w:sz w:val="24"/>
                <w:szCs w:val="24"/>
              </w:rPr>
            </w:pPr>
            <w:r>
              <w:t>&lt;Surname&gt;</w:t>
            </w:r>
          </w:p>
        </w:tc>
        <w:tc>
          <w:tcPr>
            <w:tcW w:w="530" w:type="pct"/>
          </w:tcPr>
          <w:p w14:paraId="3AA8B6EE" w14:textId="77777777" w:rsidR="00D95778" w:rsidRDefault="00D95778" w:rsidP="00037953">
            <w:pPr>
              <w:pStyle w:val="TableText"/>
              <w:rPr>
                <w:rFonts w:ascii="Times New Roman" w:hAnsi="Times New Roman"/>
                <w:sz w:val="24"/>
                <w:szCs w:val="24"/>
              </w:rPr>
            </w:pPr>
            <w:r>
              <w:t>ST</w:t>
            </w:r>
          </w:p>
        </w:tc>
        <w:tc>
          <w:tcPr>
            <w:tcW w:w="2274" w:type="pct"/>
          </w:tcPr>
          <w:p w14:paraId="757EA3B8" w14:textId="77777777" w:rsidR="00D95778" w:rsidRDefault="00D95778" w:rsidP="00037953">
            <w:pPr>
              <w:pStyle w:val="TableText"/>
            </w:pPr>
          </w:p>
        </w:tc>
      </w:tr>
      <w:tr w:rsidR="00D95778" w14:paraId="630209B7" w14:textId="77777777" w:rsidTr="00037953">
        <w:trPr>
          <w:trHeight w:val="311"/>
        </w:trPr>
        <w:tc>
          <w:tcPr>
            <w:tcW w:w="2195" w:type="pct"/>
          </w:tcPr>
          <w:p w14:paraId="5BC1B054" w14:textId="77777777" w:rsidR="00D95778" w:rsidRDefault="00D95778" w:rsidP="00037953">
            <w:pPr>
              <w:pStyle w:val="TableText"/>
              <w:rPr>
                <w:rFonts w:ascii="Times New Roman" w:hAnsi="Times New Roman"/>
                <w:sz w:val="24"/>
                <w:szCs w:val="24"/>
              </w:rPr>
            </w:pPr>
            <w:r>
              <w:t>&lt;Own surname prefix&gt;</w:t>
            </w:r>
          </w:p>
        </w:tc>
        <w:tc>
          <w:tcPr>
            <w:tcW w:w="530" w:type="pct"/>
          </w:tcPr>
          <w:p w14:paraId="309662D4" w14:textId="77777777" w:rsidR="00D95778" w:rsidRDefault="00D95778" w:rsidP="00037953">
            <w:pPr>
              <w:pStyle w:val="TableText"/>
              <w:rPr>
                <w:rFonts w:ascii="Times New Roman" w:hAnsi="Times New Roman"/>
                <w:sz w:val="24"/>
                <w:szCs w:val="24"/>
              </w:rPr>
            </w:pPr>
            <w:r>
              <w:t>ST</w:t>
            </w:r>
          </w:p>
        </w:tc>
        <w:tc>
          <w:tcPr>
            <w:tcW w:w="2274" w:type="pct"/>
          </w:tcPr>
          <w:p w14:paraId="145A3077" w14:textId="77777777" w:rsidR="00D95778" w:rsidRDefault="00D95778" w:rsidP="00037953">
            <w:pPr>
              <w:pStyle w:val="TableText"/>
            </w:pPr>
          </w:p>
        </w:tc>
      </w:tr>
      <w:tr w:rsidR="00D95778" w14:paraId="09C0263C" w14:textId="77777777" w:rsidTr="00037953">
        <w:trPr>
          <w:trHeight w:val="311"/>
        </w:trPr>
        <w:tc>
          <w:tcPr>
            <w:tcW w:w="2195" w:type="pct"/>
          </w:tcPr>
          <w:p w14:paraId="603B8C11" w14:textId="77777777" w:rsidR="00D95778" w:rsidRDefault="00D95778" w:rsidP="00037953">
            <w:pPr>
              <w:pStyle w:val="TableText"/>
              <w:rPr>
                <w:rFonts w:ascii="Times New Roman" w:hAnsi="Times New Roman"/>
                <w:sz w:val="24"/>
                <w:szCs w:val="24"/>
              </w:rPr>
            </w:pPr>
            <w:r>
              <w:t>&lt;Own surname&gt;</w:t>
            </w:r>
          </w:p>
        </w:tc>
        <w:tc>
          <w:tcPr>
            <w:tcW w:w="530" w:type="pct"/>
          </w:tcPr>
          <w:p w14:paraId="6779592A" w14:textId="77777777" w:rsidR="00D95778" w:rsidRDefault="00D95778" w:rsidP="00037953">
            <w:pPr>
              <w:pStyle w:val="TableText"/>
              <w:rPr>
                <w:rFonts w:ascii="Times New Roman" w:hAnsi="Times New Roman"/>
                <w:sz w:val="24"/>
                <w:szCs w:val="24"/>
              </w:rPr>
            </w:pPr>
            <w:r>
              <w:t>ST</w:t>
            </w:r>
          </w:p>
        </w:tc>
        <w:tc>
          <w:tcPr>
            <w:tcW w:w="2274" w:type="pct"/>
          </w:tcPr>
          <w:p w14:paraId="355E9D2A" w14:textId="77777777" w:rsidR="00D95778" w:rsidRDefault="00D95778" w:rsidP="00037953">
            <w:pPr>
              <w:pStyle w:val="TableText"/>
            </w:pPr>
          </w:p>
        </w:tc>
      </w:tr>
      <w:tr w:rsidR="00D95778" w14:paraId="586DAA5D" w14:textId="77777777" w:rsidTr="00037953">
        <w:trPr>
          <w:trHeight w:val="311"/>
        </w:trPr>
        <w:tc>
          <w:tcPr>
            <w:tcW w:w="2195" w:type="pct"/>
          </w:tcPr>
          <w:p w14:paraId="2B877456" w14:textId="77777777" w:rsidR="00D95778" w:rsidRDefault="00D95778" w:rsidP="00037953">
            <w:pPr>
              <w:pStyle w:val="TableText"/>
              <w:rPr>
                <w:rFonts w:ascii="Times New Roman" w:hAnsi="Times New Roman"/>
                <w:sz w:val="24"/>
                <w:szCs w:val="24"/>
              </w:rPr>
            </w:pPr>
            <w:r>
              <w:t>&lt;Surname prefix from partner/spouse&gt;</w:t>
            </w:r>
          </w:p>
        </w:tc>
        <w:tc>
          <w:tcPr>
            <w:tcW w:w="530" w:type="pct"/>
          </w:tcPr>
          <w:p w14:paraId="0686C4FD" w14:textId="77777777" w:rsidR="00D95778" w:rsidRDefault="00D95778" w:rsidP="00037953">
            <w:pPr>
              <w:pStyle w:val="TableText"/>
              <w:rPr>
                <w:rFonts w:ascii="Times New Roman" w:hAnsi="Times New Roman"/>
                <w:sz w:val="24"/>
                <w:szCs w:val="24"/>
              </w:rPr>
            </w:pPr>
            <w:r>
              <w:t>ST</w:t>
            </w:r>
          </w:p>
        </w:tc>
        <w:tc>
          <w:tcPr>
            <w:tcW w:w="2274" w:type="pct"/>
          </w:tcPr>
          <w:p w14:paraId="7B3FC4CB" w14:textId="77777777" w:rsidR="00D95778" w:rsidRDefault="00D95778" w:rsidP="00037953">
            <w:pPr>
              <w:pStyle w:val="TableText"/>
            </w:pPr>
          </w:p>
        </w:tc>
      </w:tr>
      <w:tr w:rsidR="00D95778" w14:paraId="4CFC50C8" w14:textId="77777777" w:rsidTr="00037953">
        <w:trPr>
          <w:trHeight w:val="311"/>
        </w:trPr>
        <w:tc>
          <w:tcPr>
            <w:tcW w:w="2195" w:type="pct"/>
          </w:tcPr>
          <w:p w14:paraId="022D8D20" w14:textId="77777777" w:rsidR="00D95778" w:rsidRDefault="00D95778" w:rsidP="00037953">
            <w:pPr>
              <w:pStyle w:val="TableText"/>
              <w:rPr>
                <w:rFonts w:ascii="Times New Roman" w:hAnsi="Times New Roman"/>
                <w:sz w:val="24"/>
                <w:szCs w:val="24"/>
              </w:rPr>
            </w:pPr>
            <w:r>
              <w:t>&lt;Surname from partner/spouse&gt;</w:t>
            </w:r>
          </w:p>
        </w:tc>
        <w:tc>
          <w:tcPr>
            <w:tcW w:w="530" w:type="pct"/>
          </w:tcPr>
          <w:p w14:paraId="288BC836" w14:textId="77777777" w:rsidR="00D95778" w:rsidRDefault="00D95778" w:rsidP="00037953">
            <w:pPr>
              <w:pStyle w:val="TableText"/>
              <w:rPr>
                <w:rFonts w:ascii="Times New Roman" w:hAnsi="Times New Roman"/>
                <w:sz w:val="24"/>
                <w:szCs w:val="24"/>
              </w:rPr>
            </w:pPr>
            <w:r>
              <w:t>ST</w:t>
            </w:r>
          </w:p>
        </w:tc>
        <w:tc>
          <w:tcPr>
            <w:tcW w:w="2274" w:type="pct"/>
          </w:tcPr>
          <w:p w14:paraId="158C9351" w14:textId="77777777" w:rsidR="00D95778" w:rsidRDefault="00D95778" w:rsidP="00037953">
            <w:pPr>
              <w:pStyle w:val="TableText"/>
            </w:pPr>
          </w:p>
        </w:tc>
      </w:tr>
    </w:tbl>
    <w:p w14:paraId="06B3F801" w14:textId="73898A2F" w:rsidR="00D95778" w:rsidRPr="00D87CAA" w:rsidRDefault="00D95778" w:rsidP="0007046C">
      <w:pPr>
        <w:pStyle w:val="Heading3"/>
      </w:pPr>
      <w:bookmarkStart w:id="192" w:name="_Toc447803237"/>
      <w:r>
        <w:t>XPN – extended person name</w:t>
      </w:r>
      <w:bookmarkEnd w:id="192"/>
    </w:p>
    <w:p w14:paraId="413DEEB1" w14:textId="77777777" w:rsidR="00D95778" w:rsidRDefault="00D95778" w:rsidP="004B46C6">
      <w:pPr>
        <w:pStyle w:val="BodyText"/>
      </w:pPr>
      <w:r>
        <w:t>This composite is used for the name of any patients identified in the message.</w:t>
      </w:r>
      <w:r w:rsidR="00037953">
        <w:t xml:space="preserve"> </w:t>
      </w:r>
    </w:p>
    <w:p w14:paraId="7FFADC35" w14:textId="47137014" w:rsidR="00037953" w:rsidRPr="00037953" w:rsidRDefault="00037953" w:rsidP="00037953">
      <w:pPr>
        <w:pStyle w:val="Subtitle"/>
        <w:rPr>
          <w:rFonts w:ascii="Georgia" w:hAnsi="Georgia"/>
        </w:rPr>
      </w:pPr>
      <w:r w:rsidRPr="009E54C4">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18</w:t>
      </w:r>
      <w:r w:rsidR="00AC598E">
        <w:rPr>
          <w:noProof/>
        </w:rPr>
        <w:fldChar w:fldCharType="end"/>
      </w:r>
      <w:r w:rsidRPr="009E54C4">
        <w:t>:</w:t>
      </w:r>
      <w:r w:rsidRPr="004E27A8">
        <w:t xml:space="preserve"> Extended person name</w:t>
      </w:r>
      <w:r>
        <w:t xml:space="preserve"> </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3963"/>
        <w:gridCol w:w="863"/>
        <w:gridCol w:w="4803"/>
      </w:tblGrid>
      <w:tr w:rsidR="00D95778" w14:paraId="45F02CDE" w14:textId="77777777" w:rsidTr="004B46C6">
        <w:trPr>
          <w:trHeight w:val="355"/>
          <w:tblHeader/>
        </w:trPr>
        <w:tc>
          <w:tcPr>
            <w:tcW w:w="2058" w:type="pct"/>
            <w:shd w:val="clear" w:color="auto" w:fill="B8CCE4" w:themeFill="accent1" w:themeFillTint="66"/>
          </w:tcPr>
          <w:p w14:paraId="55DECA46" w14:textId="77777777" w:rsidR="00D95778" w:rsidRPr="00A35B02" w:rsidRDefault="00D95778" w:rsidP="00037953">
            <w:pPr>
              <w:pStyle w:val="Header"/>
              <w:rPr>
                <w:rFonts w:ascii="Times New Roman" w:hAnsi="Times New Roman"/>
              </w:rPr>
            </w:pPr>
            <w:r w:rsidRPr="00A35B02">
              <w:t>Sub-component</w:t>
            </w:r>
          </w:p>
        </w:tc>
        <w:tc>
          <w:tcPr>
            <w:tcW w:w="448" w:type="pct"/>
            <w:shd w:val="clear" w:color="auto" w:fill="B8CCE4" w:themeFill="accent1" w:themeFillTint="66"/>
          </w:tcPr>
          <w:p w14:paraId="5F02C45B" w14:textId="77777777" w:rsidR="00D95778" w:rsidRPr="00A35B02" w:rsidRDefault="00D95778" w:rsidP="00037953">
            <w:pPr>
              <w:pStyle w:val="Header"/>
              <w:rPr>
                <w:rFonts w:ascii="Times New Roman" w:hAnsi="Times New Roman"/>
              </w:rPr>
            </w:pPr>
            <w:r w:rsidRPr="00A35B02">
              <w:rPr>
                <w:w w:val="98"/>
              </w:rPr>
              <w:t>Type</w:t>
            </w:r>
          </w:p>
        </w:tc>
        <w:tc>
          <w:tcPr>
            <w:tcW w:w="2495" w:type="pct"/>
            <w:shd w:val="clear" w:color="auto" w:fill="B8CCE4" w:themeFill="accent1" w:themeFillTint="66"/>
          </w:tcPr>
          <w:p w14:paraId="0833CA9A" w14:textId="77777777" w:rsidR="00D95778" w:rsidRPr="00A35B02" w:rsidRDefault="00D95778" w:rsidP="00037953">
            <w:pPr>
              <w:pStyle w:val="Header"/>
              <w:rPr>
                <w:rFonts w:ascii="Times New Roman" w:hAnsi="Times New Roman"/>
              </w:rPr>
            </w:pPr>
            <w:r w:rsidRPr="00A35B02">
              <w:t>Notes</w:t>
            </w:r>
          </w:p>
        </w:tc>
      </w:tr>
      <w:tr w:rsidR="00D95778" w14:paraId="0E7746D9" w14:textId="77777777" w:rsidTr="00037953">
        <w:trPr>
          <w:trHeight w:val="320"/>
        </w:trPr>
        <w:tc>
          <w:tcPr>
            <w:tcW w:w="2058" w:type="pct"/>
          </w:tcPr>
          <w:p w14:paraId="29F61FF5" w14:textId="77777777" w:rsidR="00D95778" w:rsidRDefault="00D95778" w:rsidP="00037953">
            <w:pPr>
              <w:pStyle w:val="TableText"/>
              <w:rPr>
                <w:rFonts w:ascii="Times New Roman" w:hAnsi="Times New Roman"/>
                <w:sz w:val="24"/>
                <w:szCs w:val="24"/>
              </w:rPr>
            </w:pPr>
            <w:r>
              <w:t>&lt;Family name&gt;^</w:t>
            </w:r>
          </w:p>
        </w:tc>
        <w:tc>
          <w:tcPr>
            <w:tcW w:w="448" w:type="pct"/>
          </w:tcPr>
          <w:p w14:paraId="6234D5A4" w14:textId="77777777" w:rsidR="00D95778" w:rsidRDefault="00D95778" w:rsidP="00037953">
            <w:pPr>
              <w:pStyle w:val="TableText"/>
              <w:rPr>
                <w:rFonts w:ascii="Times New Roman" w:hAnsi="Times New Roman"/>
                <w:sz w:val="24"/>
                <w:szCs w:val="24"/>
              </w:rPr>
            </w:pPr>
            <w:r>
              <w:t>ST</w:t>
            </w:r>
          </w:p>
        </w:tc>
        <w:tc>
          <w:tcPr>
            <w:tcW w:w="2495" w:type="pct"/>
          </w:tcPr>
          <w:p w14:paraId="1FF4D40A" w14:textId="77777777" w:rsidR="00D95778" w:rsidRDefault="00D95778" w:rsidP="00037953">
            <w:pPr>
              <w:pStyle w:val="TableText"/>
              <w:rPr>
                <w:rFonts w:ascii="Times New Roman" w:hAnsi="Times New Roman"/>
                <w:sz w:val="24"/>
                <w:szCs w:val="24"/>
              </w:rPr>
            </w:pPr>
            <w:r>
              <w:t>Limited to 25 characters.</w:t>
            </w:r>
          </w:p>
        </w:tc>
      </w:tr>
      <w:tr w:rsidR="00D95778" w14:paraId="68453C0B" w14:textId="77777777" w:rsidTr="00037953">
        <w:trPr>
          <w:trHeight w:val="311"/>
        </w:trPr>
        <w:tc>
          <w:tcPr>
            <w:tcW w:w="2058" w:type="pct"/>
          </w:tcPr>
          <w:p w14:paraId="10E5A3B0" w14:textId="77777777" w:rsidR="00D95778" w:rsidRDefault="00D95778" w:rsidP="00037953">
            <w:pPr>
              <w:pStyle w:val="TableText"/>
              <w:rPr>
                <w:rFonts w:ascii="Times New Roman" w:hAnsi="Times New Roman"/>
                <w:sz w:val="24"/>
                <w:szCs w:val="24"/>
              </w:rPr>
            </w:pPr>
            <w:r>
              <w:t>&lt;Given name&gt;^</w:t>
            </w:r>
          </w:p>
        </w:tc>
        <w:tc>
          <w:tcPr>
            <w:tcW w:w="448" w:type="pct"/>
          </w:tcPr>
          <w:p w14:paraId="54C55AE6" w14:textId="77777777" w:rsidR="00D95778" w:rsidRDefault="00D95778" w:rsidP="00037953">
            <w:pPr>
              <w:pStyle w:val="TableText"/>
              <w:rPr>
                <w:rFonts w:ascii="Times New Roman" w:hAnsi="Times New Roman"/>
                <w:sz w:val="24"/>
                <w:szCs w:val="24"/>
              </w:rPr>
            </w:pPr>
            <w:r>
              <w:t>ST</w:t>
            </w:r>
          </w:p>
        </w:tc>
        <w:tc>
          <w:tcPr>
            <w:tcW w:w="2495" w:type="pct"/>
          </w:tcPr>
          <w:p w14:paraId="323CF9BB" w14:textId="77777777" w:rsidR="00D95778" w:rsidRDefault="00D95778" w:rsidP="00037953">
            <w:pPr>
              <w:pStyle w:val="TableText"/>
              <w:rPr>
                <w:rFonts w:ascii="Times New Roman" w:hAnsi="Times New Roman"/>
                <w:sz w:val="24"/>
                <w:szCs w:val="24"/>
              </w:rPr>
            </w:pPr>
            <w:r>
              <w:t>Limited to 20 characters.</w:t>
            </w:r>
          </w:p>
        </w:tc>
      </w:tr>
      <w:tr w:rsidR="00D95778" w14:paraId="26748E94" w14:textId="77777777" w:rsidTr="00037953">
        <w:trPr>
          <w:trHeight w:val="276"/>
        </w:trPr>
        <w:tc>
          <w:tcPr>
            <w:tcW w:w="2058" w:type="pct"/>
          </w:tcPr>
          <w:p w14:paraId="431D6C47" w14:textId="77777777" w:rsidR="00D95778" w:rsidRDefault="00D95778" w:rsidP="00037953">
            <w:pPr>
              <w:pStyle w:val="TableText"/>
              <w:rPr>
                <w:rFonts w:ascii="Times New Roman" w:hAnsi="Times New Roman"/>
                <w:sz w:val="24"/>
                <w:szCs w:val="24"/>
              </w:rPr>
            </w:pPr>
            <w:r>
              <w:t>&lt;Middle initial or name&gt;^</w:t>
            </w:r>
          </w:p>
        </w:tc>
        <w:tc>
          <w:tcPr>
            <w:tcW w:w="448" w:type="pct"/>
          </w:tcPr>
          <w:p w14:paraId="5ACFCA6A" w14:textId="77777777" w:rsidR="00D95778" w:rsidRDefault="00D95778" w:rsidP="00037953">
            <w:pPr>
              <w:pStyle w:val="TableText"/>
              <w:rPr>
                <w:rFonts w:ascii="Times New Roman" w:hAnsi="Times New Roman"/>
                <w:sz w:val="24"/>
                <w:szCs w:val="24"/>
              </w:rPr>
            </w:pPr>
            <w:r>
              <w:t>ST</w:t>
            </w:r>
          </w:p>
        </w:tc>
        <w:tc>
          <w:tcPr>
            <w:tcW w:w="2495" w:type="pct"/>
          </w:tcPr>
          <w:p w14:paraId="7095308D" w14:textId="77777777" w:rsidR="00D95778" w:rsidRDefault="00D95778" w:rsidP="00037953">
            <w:pPr>
              <w:pStyle w:val="TableText"/>
              <w:rPr>
                <w:rFonts w:ascii="Times New Roman" w:hAnsi="Times New Roman"/>
                <w:sz w:val="24"/>
                <w:szCs w:val="24"/>
              </w:rPr>
            </w:pPr>
            <w:r>
              <w:t>Always the middle initial. If the person’s name</w:t>
            </w:r>
            <w:r w:rsidR="00A35B02">
              <w:t xml:space="preserve"> </w:t>
            </w:r>
            <w:r>
              <w:t xml:space="preserve">has two middle </w:t>
            </w:r>
            <w:proofErr w:type="gramStart"/>
            <w:r>
              <w:t>names</w:t>
            </w:r>
            <w:proofErr w:type="gramEnd"/>
            <w:r>
              <w:t xml:space="preserve"> then the first middle initial</w:t>
            </w:r>
            <w:r>
              <w:rPr>
                <w:rFonts w:ascii="Times New Roman" w:hAnsi="Times New Roman"/>
                <w:sz w:val="24"/>
                <w:szCs w:val="24"/>
              </w:rPr>
              <w:t xml:space="preserve"> </w:t>
            </w:r>
            <w:r>
              <w:t>should be used.</w:t>
            </w:r>
          </w:p>
        </w:tc>
      </w:tr>
      <w:tr w:rsidR="00D95778" w14:paraId="0F8E3BDF" w14:textId="77777777" w:rsidTr="004B46C6">
        <w:trPr>
          <w:trHeight w:val="311"/>
        </w:trPr>
        <w:tc>
          <w:tcPr>
            <w:tcW w:w="2058" w:type="pct"/>
            <w:shd w:val="clear" w:color="auto" w:fill="DBE5F1" w:themeFill="accent1" w:themeFillTint="33"/>
          </w:tcPr>
          <w:p w14:paraId="608E9942" w14:textId="77777777" w:rsidR="00D95778" w:rsidRDefault="00D95778" w:rsidP="00037953">
            <w:pPr>
              <w:pStyle w:val="TableText"/>
              <w:rPr>
                <w:rFonts w:ascii="Times New Roman" w:hAnsi="Times New Roman"/>
                <w:sz w:val="24"/>
                <w:szCs w:val="24"/>
              </w:rPr>
            </w:pPr>
            <w:r>
              <w:t>&lt;Suffix&gt;^</w:t>
            </w:r>
          </w:p>
        </w:tc>
        <w:tc>
          <w:tcPr>
            <w:tcW w:w="448" w:type="pct"/>
            <w:shd w:val="clear" w:color="auto" w:fill="DBE5F1" w:themeFill="accent1" w:themeFillTint="33"/>
          </w:tcPr>
          <w:p w14:paraId="599A5C7B" w14:textId="77777777" w:rsidR="00D95778" w:rsidRDefault="00D95778" w:rsidP="00037953">
            <w:pPr>
              <w:pStyle w:val="TableText"/>
              <w:rPr>
                <w:rFonts w:ascii="Times New Roman" w:hAnsi="Times New Roman"/>
                <w:sz w:val="24"/>
                <w:szCs w:val="24"/>
              </w:rPr>
            </w:pPr>
            <w:r>
              <w:t>ST</w:t>
            </w:r>
          </w:p>
        </w:tc>
        <w:tc>
          <w:tcPr>
            <w:tcW w:w="2495" w:type="pct"/>
            <w:shd w:val="clear" w:color="auto" w:fill="DBE5F1" w:themeFill="accent1" w:themeFillTint="33"/>
          </w:tcPr>
          <w:p w14:paraId="11DABCEB" w14:textId="77777777" w:rsidR="00D95778" w:rsidRPr="004B46C6" w:rsidRDefault="00D95778" w:rsidP="00037953">
            <w:pPr>
              <w:pStyle w:val="TableText"/>
              <w:rPr>
                <w:rFonts w:ascii="Times New Roman" w:hAnsi="Times New Roman"/>
                <w:i/>
                <w:sz w:val="24"/>
                <w:szCs w:val="24"/>
              </w:rPr>
            </w:pPr>
            <w:r w:rsidRPr="004B46C6">
              <w:rPr>
                <w:i/>
              </w:rPr>
              <w:t>Not used</w:t>
            </w:r>
          </w:p>
        </w:tc>
      </w:tr>
      <w:tr w:rsidR="00D95778" w14:paraId="6738C294" w14:textId="77777777" w:rsidTr="004B46C6">
        <w:trPr>
          <w:trHeight w:val="311"/>
        </w:trPr>
        <w:tc>
          <w:tcPr>
            <w:tcW w:w="2058" w:type="pct"/>
            <w:shd w:val="clear" w:color="auto" w:fill="DBE5F1" w:themeFill="accent1" w:themeFillTint="33"/>
          </w:tcPr>
          <w:p w14:paraId="5E9B8BD6" w14:textId="77777777" w:rsidR="00D95778" w:rsidRDefault="00D95778" w:rsidP="00037953">
            <w:pPr>
              <w:pStyle w:val="TableText"/>
              <w:rPr>
                <w:rFonts w:ascii="Times New Roman" w:hAnsi="Times New Roman"/>
                <w:sz w:val="24"/>
                <w:szCs w:val="24"/>
              </w:rPr>
            </w:pPr>
            <w:r>
              <w:t>&lt;Prefix&gt;^</w:t>
            </w:r>
          </w:p>
        </w:tc>
        <w:tc>
          <w:tcPr>
            <w:tcW w:w="448" w:type="pct"/>
            <w:shd w:val="clear" w:color="auto" w:fill="DBE5F1" w:themeFill="accent1" w:themeFillTint="33"/>
          </w:tcPr>
          <w:p w14:paraId="105088EE" w14:textId="77777777" w:rsidR="00D95778" w:rsidRDefault="00D95778" w:rsidP="00037953">
            <w:pPr>
              <w:pStyle w:val="TableText"/>
              <w:rPr>
                <w:rFonts w:ascii="Times New Roman" w:hAnsi="Times New Roman"/>
                <w:sz w:val="24"/>
                <w:szCs w:val="24"/>
              </w:rPr>
            </w:pPr>
            <w:r>
              <w:t>ST</w:t>
            </w:r>
          </w:p>
        </w:tc>
        <w:tc>
          <w:tcPr>
            <w:tcW w:w="2495" w:type="pct"/>
            <w:shd w:val="clear" w:color="auto" w:fill="DBE5F1" w:themeFill="accent1" w:themeFillTint="33"/>
          </w:tcPr>
          <w:p w14:paraId="7CA1D36C" w14:textId="77777777" w:rsidR="00D95778" w:rsidRPr="004B46C6" w:rsidRDefault="00D95778" w:rsidP="00037953">
            <w:pPr>
              <w:pStyle w:val="TableText"/>
              <w:rPr>
                <w:rFonts w:ascii="Times New Roman" w:hAnsi="Times New Roman"/>
                <w:i/>
                <w:sz w:val="24"/>
                <w:szCs w:val="24"/>
              </w:rPr>
            </w:pPr>
            <w:r w:rsidRPr="004B46C6">
              <w:rPr>
                <w:i/>
              </w:rPr>
              <w:t>Not used</w:t>
            </w:r>
          </w:p>
        </w:tc>
      </w:tr>
      <w:tr w:rsidR="00D95778" w14:paraId="741C1FC1" w14:textId="77777777" w:rsidTr="004B46C6">
        <w:trPr>
          <w:trHeight w:val="311"/>
        </w:trPr>
        <w:tc>
          <w:tcPr>
            <w:tcW w:w="2058" w:type="pct"/>
            <w:shd w:val="clear" w:color="auto" w:fill="DBE5F1" w:themeFill="accent1" w:themeFillTint="33"/>
          </w:tcPr>
          <w:p w14:paraId="078D9AC9" w14:textId="77777777" w:rsidR="00D95778" w:rsidRDefault="00D95778" w:rsidP="00037953">
            <w:pPr>
              <w:pStyle w:val="TableText"/>
              <w:rPr>
                <w:rFonts w:ascii="Times New Roman" w:hAnsi="Times New Roman"/>
                <w:sz w:val="24"/>
                <w:szCs w:val="24"/>
              </w:rPr>
            </w:pPr>
            <w:r>
              <w:t>&lt;Degree&gt;^</w:t>
            </w:r>
          </w:p>
        </w:tc>
        <w:tc>
          <w:tcPr>
            <w:tcW w:w="448" w:type="pct"/>
            <w:shd w:val="clear" w:color="auto" w:fill="DBE5F1" w:themeFill="accent1" w:themeFillTint="33"/>
          </w:tcPr>
          <w:p w14:paraId="5E77BD87" w14:textId="77777777" w:rsidR="00D95778" w:rsidRDefault="00D95778" w:rsidP="00037953">
            <w:pPr>
              <w:pStyle w:val="TableText"/>
              <w:rPr>
                <w:rFonts w:ascii="Times New Roman" w:hAnsi="Times New Roman"/>
                <w:sz w:val="24"/>
                <w:szCs w:val="24"/>
              </w:rPr>
            </w:pPr>
            <w:r>
              <w:t>ST</w:t>
            </w:r>
          </w:p>
        </w:tc>
        <w:tc>
          <w:tcPr>
            <w:tcW w:w="2495" w:type="pct"/>
            <w:shd w:val="clear" w:color="auto" w:fill="DBE5F1" w:themeFill="accent1" w:themeFillTint="33"/>
          </w:tcPr>
          <w:p w14:paraId="32AEB9D6" w14:textId="77777777" w:rsidR="00D95778" w:rsidRPr="004B46C6" w:rsidRDefault="00D95778" w:rsidP="00037953">
            <w:pPr>
              <w:pStyle w:val="TableText"/>
              <w:rPr>
                <w:rFonts w:ascii="Times New Roman" w:hAnsi="Times New Roman"/>
                <w:i/>
                <w:sz w:val="24"/>
                <w:szCs w:val="24"/>
              </w:rPr>
            </w:pPr>
            <w:r w:rsidRPr="004B46C6">
              <w:rPr>
                <w:i/>
              </w:rPr>
              <w:t>Not used</w:t>
            </w:r>
          </w:p>
        </w:tc>
      </w:tr>
      <w:tr w:rsidR="00D95778" w14:paraId="36E6E40C" w14:textId="77777777" w:rsidTr="00037953">
        <w:trPr>
          <w:trHeight w:val="311"/>
        </w:trPr>
        <w:tc>
          <w:tcPr>
            <w:tcW w:w="2058" w:type="pct"/>
          </w:tcPr>
          <w:p w14:paraId="75FB2738" w14:textId="77777777" w:rsidR="00D95778" w:rsidRDefault="00D95778" w:rsidP="00037953">
            <w:pPr>
              <w:pStyle w:val="TableText"/>
              <w:rPr>
                <w:rFonts w:ascii="Times New Roman" w:hAnsi="Times New Roman"/>
                <w:sz w:val="24"/>
                <w:szCs w:val="24"/>
              </w:rPr>
            </w:pPr>
            <w:r>
              <w:t>&lt;Name type code&gt;</w:t>
            </w:r>
          </w:p>
        </w:tc>
        <w:tc>
          <w:tcPr>
            <w:tcW w:w="448" w:type="pct"/>
          </w:tcPr>
          <w:p w14:paraId="3F1C9624" w14:textId="77777777" w:rsidR="00D95778" w:rsidRDefault="00D95778" w:rsidP="00037953">
            <w:pPr>
              <w:pStyle w:val="TableText"/>
              <w:rPr>
                <w:rFonts w:ascii="Times New Roman" w:hAnsi="Times New Roman"/>
                <w:sz w:val="24"/>
                <w:szCs w:val="24"/>
              </w:rPr>
            </w:pPr>
            <w:r>
              <w:t>ST</w:t>
            </w:r>
          </w:p>
        </w:tc>
        <w:tc>
          <w:tcPr>
            <w:tcW w:w="2495" w:type="pct"/>
          </w:tcPr>
          <w:p w14:paraId="46B8B43A" w14:textId="77777777" w:rsidR="00D95778" w:rsidRDefault="00D95778" w:rsidP="00037953">
            <w:pPr>
              <w:pStyle w:val="TableText"/>
              <w:rPr>
                <w:rFonts w:ascii="Times New Roman" w:hAnsi="Times New Roman"/>
                <w:sz w:val="24"/>
                <w:szCs w:val="24"/>
              </w:rPr>
            </w:pPr>
            <w:r>
              <w:t>A, B, C, D, I, L, M, N, P, R, S, T, U</w:t>
            </w:r>
          </w:p>
        </w:tc>
      </w:tr>
    </w:tbl>
    <w:p w14:paraId="162806CA" w14:textId="28B4810F" w:rsidR="008E66F2" w:rsidRDefault="008E66F2" w:rsidP="004B46C6">
      <w:pPr>
        <w:spacing w:before="12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629"/>
      </w:tblGrid>
      <w:tr w:rsidR="008E66F2" w14:paraId="48B09DDC" w14:textId="77777777" w:rsidTr="00671422">
        <w:tc>
          <w:tcPr>
            <w:tcW w:w="9629" w:type="dxa"/>
            <w:shd w:val="clear" w:color="auto" w:fill="B6C476"/>
          </w:tcPr>
          <w:p w14:paraId="189935C6" w14:textId="4FBF8043" w:rsidR="008E66F2" w:rsidRPr="0097542E" w:rsidRDefault="008E66F2" w:rsidP="007D4480">
            <w:pPr>
              <w:spacing w:before="120"/>
              <w:rPr>
                <w:rFonts w:ascii="Times New Roman" w:hAnsi="Times New Roman"/>
                <w:i/>
                <w:sz w:val="24"/>
                <w:szCs w:val="24"/>
              </w:rPr>
            </w:pPr>
            <w:r w:rsidRPr="0097542E">
              <w:rPr>
                <w:b/>
                <w:i/>
              </w:rPr>
              <w:t>Note:</w:t>
            </w:r>
            <w:r w:rsidRPr="0097542E">
              <w:rPr>
                <w:i/>
              </w:rPr>
              <w:t xml:space="preserve"> The field length limits are to comply with the HISO 10008.</w:t>
            </w:r>
            <w:r w:rsidR="008E4F02">
              <w:rPr>
                <w:i/>
              </w:rPr>
              <w:t>2:2015</w:t>
            </w:r>
            <w:r w:rsidRPr="0097542E">
              <w:rPr>
                <w:i/>
              </w:rPr>
              <w:t xml:space="preserve"> Pathology and Radiology Messaging Standard.</w:t>
            </w:r>
          </w:p>
        </w:tc>
      </w:tr>
    </w:tbl>
    <w:p w14:paraId="38AF2912" w14:textId="77777777" w:rsidR="00500349" w:rsidRDefault="00500349">
      <w:r>
        <w:br w:type="page"/>
      </w:r>
    </w:p>
    <w:p w14:paraId="467D2CAB" w14:textId="5C9394A9" w:rsidR="00D95778" w:rsidRDefault="00D95778" w:rsidP="0007046C">
      <w:pPr>
        <w:pStyle w:val="Heading3"/>
      </w:pPr>
      <w:bookmarkStart w:id="193" w:name="_Toc447803238"/>
      <w:r>
        <w:lastRenderedPageBreak/>
        <w:t>XTN – extended telecommunications number</w:t>
      </w:r>
      <w:bookmarkEnd w:id="193"/>
    </w:p>
    <w:p w14:paraId="4B2780C0" w14:textId="00A871BF" w:rsidR="00037953" w:rsidRPr="00037953" w:rsidRDefault="00037953" w:rsidP="00037953">
      <w:pPr>
        <w:pStyle w:val="Subtitle"/>
      </w:pPr>
      <w:r w:rsidRPr="00AD2DD8">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19</w:t>
      </w:r>
      <w:r w:rsidR="00AC598E">
        <w:rPr>
          <w:noProof/>
        </w:rPr>
        <w:fldChar w:fldCharType="end"/>
      </w:r>
      <w:r w:rsidRPr="00AD2DD8">
        <w:t>: Extended telecommunications number</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3963"/>
        <w:gridCol w:w="863"/>
        <w:gridCol w:w="4803"/>
      </w:tblGrid>
      <w:tr w:rsidR="00D95778" w14:paraId="603ABBAB" w14:textId="77777777" w:rsidTr="004B46C6">
        <w:trPr>
          <w:trHeight w:val="355"/>
        </w:trPr>
        <w:tc>
          <w:tcPr>
            <w:tcW w:w="2058" w:type="pct"/>
            <w:shd w:val="clear" w:color="auto" w:fill="B8CCE4" w:themeFill="accent1" w:themeFillTint="66"/>
          </w:tcPr>
          <w:p w14:paraId="45831D6B" w14:textId="77777777" w:rsidR="00D95778" w:rsidRPr="00A35B02" w:rsidRDefault="00D95778" w:rsidP="00037953">
            <w:pPr>
              <w:pStyle w:val="Header"/>
              <w:rPr>
                <w:rFonts w:ascii="Times New Roman" w:hAnsi="Times New Roman"/>
              </w:rPr>
            </w:pPr>
            <w:r w:rsidRPr="00A35B02">
              <w:t>Sub-component</w:t>
            </w:r>
          </w:p>
        </w:tc>
        <w:tc>
          <w:tcPr>
            <w:tcW w:w="448" w:type="pct"/>
            <w:shd w:val="clear" w:color="auto" w:fill="B8CCE4" w:themeFill="accent1" w:themeFillTint="66"/>
          </w:tcPr>
          <w:p w14:paraId="520C5947" w14:textId="77777777" w:rsidR="00D95778" w:rsidRPr="00A35B02" w:rsidRDefault="00D95778" w:rsidP="00037953">
            <w:pPr>
              <w:pStyle w:val="Header"/>
              <w:rPr>
                <w:rFonts w:ascii="Times New Roman" w:hAnsi="Times New Roman"/>
              </w:rPr>
            </w:pPr>
            <w:r w:rsidRPr="00A35B02">
              <w:rPr>
                <w:w w:val="98"/>
              </w:rPr>
              <w:t>Type</w:t>
            </w:r>
          </w:p>
        </w:tc>
        <w:tc>
          <w:tcPr>
            <w:tcW w:w="2494" w:type="pct"/>
            <w:shd w:val="clear" w:color="auto" w:fill="B8CCE4" w:themeFill="accent1" w:themeFillTint="66"/>
          </w:tcPr>
          <w:p w14:paraId="3EC9D69B" w14:textId="77777777" w:rsidR="00D95778" w:rsidRPr="00A35B02" w:rsidRDefault="00D95778" w:rsidP="00037953">
            <w:pPr>
              <w:pStyle w:val="Header"/>
              <w:rPr>
                <w:rFonts w:ascii="Times New Roman" w:hAnsi="Times New Roman"/>
              </w:rPr>
            </w:pPr>
            <w:r w:rsidRPr="00A35B02">
              <w:t>Notes</w:t>
            </w:r>
          </w:p>
        </w:tc>
      </w:tr>
      <w:tr w:rsidR="00D95778" w14:paraId="7E2AC705" w14:textId="77777777" w:rsidTr="004B46C6">
        <w:trPr>
          <w:trHeight w:val="320"/>
        </w:trPr>
        <w:tc>
          <w:tcPr>
            <w:tcW w:w="2058" w:type="pct"/>
            <w:shd w:val="clear" w:color="auto" w:fill="DBE5F1" w:themeFill="accent1" w:themeFillTint="33"/>
          </w:tcPr>
          <w:p w14:paraId="483E7446" w14:textId="77777777" w:rsidR="00D95778" w:rsidRDefault="00D95778" w:rsidP="00037953">
            <w:pPr>
              <w:pStyle w:val="TableText"/>
              <w:rPr>
                <w:rFonts w:ascii="Times New Roman" w:hAnsi="Times New Roman"/>
                <w:sz w:val="24"/>
                <w:szCs w:val="24"/>
              </w:rPr>
            </w:pPr>
            <w:r>
              <w:t>&lt;Phone number string&gt;^</w:t>
            </w:r>
          </w:p>
        </w:tc>
        <w:tc>
          <w:tcPr>
            <w:tcW w:w="448" w:type="pct"/>
            <w:shd w:val="clear" w:color="auto" w:fill="DBE5F1" w:themeFill="accent1" w:themeFillTint="33"/>
          </w:tcPr>
          <w:p w14:paraId="1EFF8383" w14:textId="77777777" w:rsidR="00D95778" w:rsidRDefault="00D95778" w:rsidP="00037953">
            <w:pPr>
              <w:pStyle w:val="TableText"/>
            </w:pPr>
          </w:p>
        </w:tc>
        <w:tc>
          <w:tcPr>
            <w:tcW w:w="2494" w:type="pct"/>
            <w:shd w:val="clear" w:color="auto" w:fill="DBE5F1" w:themeFill="accent1" w:themeFillTint="33"/>
          </w:tcPr>
          <w:p w14:paraId="4B650983" w14:textId="77777777" w:rsidR="00D95778" w:rsidRDefault="00D95778" w:rsidP="00037953">
            <w:pPr>
              <w:pStyle w:val="TableText"/>
              <w:rPr>
                <w:rFonts w:ascii="Times New Roman" w:hAnsi="Times New Roman"/>
                <w:sz w:val="24"/>
                <w:szCs w:val="24"/>
              </w:rPr>
            </w:pPr>
            <w:r>
              <w:t>Not used</w:t>
            </w:r>
          </w:p>
        </w:tc>
      </w:tr>
      <w:tr w:rsidR="00D95778" w14:paraId="0D3E86C2" w14:textId="77777777" w:rsidTr="00427CAB">
        <w:trPr>
          <w:trHeight w:val="311"/>
        </w:trPr>
        <w:tc>
          <w:tcPr>
            <w:tcW w:w="2058" w:type="pct"/>
          </w:tcPr>
          <w:p w14:paraId="4A220240" w14:textId="77777777" w:rsidR="00D95778" w:rsidRDefault="00D95778" w:rsidP="00037953">
            <w:pPr>
              <w:pStyle w:val="TableText"/>
              <w:rPr>
                <w:rFonts w:ascii="Times New Roman" w:hAnsi="Times New Roman"/>
                <w:sz w:val="24"/>
                <w:szCs w:val="24"/>
              </w:rPr>
            </w:pPr>
            <w:r>
              <w:t>&lt;Telecommunication use code&gt;^</w:t>
            </w:r>
          </w:p>
        </w:tc>
        <w:tc>
          <w:tcPr>
            <w:tcW w:w="448" w:type="pct"/>
          </w:tcPr>
          <w:p w14:paraId="15BD3FC6" w14:textId="77777777" w:rsidR="00D95778" w:rsidRDefault="00D95778" w:rsidP="00037953">
            <w:pPr>
              <w:pStyle w:val="TableText"/>
              <w:rPr>
                <w:rFonts w:ascii="Times New Roman" w:hAnsi="Times New Roman"/>
                <w:sz w:val="24"/>
                <w:szCs w:val="24"/>
              </w:rPr>
            </w:pPr>
            <w:r>
              <w:rPr>
                <w:w w:val="99"/>
              </w:rPr>
              <w:t>ID</w:t>
            </w:r>
          </w:p>
        </w:tc>
        <w:tc>
          <w:tcPr>
            <w:tcW w:w="2494" w:type="pct"/>
          </w:tcPr>
          <w:p w14:paraId="18443F56" w14:textId="77777777" w:rsidR="00D95778" w:rsidRDefault="00D95778" w:rsidP="00037953">
            <w:pPr>
              <w:pStyle w:val="TableText"/>
              <w:rPr>
                <w:rFonts w:ascii="Times New Roman" w:hAnsi="Times New Roman"/>
                <w:sz w:val="24"/>
                <w:szCs w:val="24"/>
              </w:rPr>
            </w:pPr>
            <w:r>
              <w:t>Indicates if it is home, work, etc</w:t>
            </w:r>
          </w:p>
        </w:tc>
      </w:tr>
      <w:tr w:rsidR="00D95778" w14:paraId="67A1181F" w14:textId="77777777" w:rsidTr="00427CAB">
        <w:trPr>
          <w:trHeight w:val="311"/>
        </w:trPr>
        <w:tc>
          <w:tcPr>
            <w:tcW w:w="2058" w:type="pct"/>
          </w:tcPr>
          <w:p w14:paraId="32C48304" w14:textId="77777777" w:rsidR="00D95778" w:rsidRDefault="00D95778" w:rsidP="00037953">
            <w:pPr>
              <w:pStyle w:val="TableText"/>
              <w:rPr>
                <w:rFonts w:ascii="Times New Roman" w:hAnsi="Times New Roman"/>
                <w:sz w:val="24"/>
                <w:szCs w:val="24"/>
              </w:rPr>
            </w:pPr>
            <w:r>
              <w:t>&lt;Telecommunication equipment type&gt;^</w:t>
            </w:r>
          </w:p>
        </w:tc>
        <w:tc>
          <w:tcPr>
            <w:tcW w:w="448" w:type="pct"/>
          </w:tcPr>
          <w:p w14:paraId="37E2EF52" w14:textId="77777777" w:rsidR="00D95778" w:rsidRDefault="00D95778" w:rsidP="00037953">
            <w:pPr>
              <w:pStyle w:val="TableText"/>
              <w:rPr>
                <w:rFonts w:ascii="Times New Roman" w:hAnsi="Times New Roman"/>
                <w:sz w:val="24"/>
                <w:szCs w:val="24"/>
              </w:rPr>
            </w:pPr>
            <w:r>
              <w:rPr>
                <w:w w:val="99"/>
              </w:rPr>
              <w:t>ID</w:t>
            </w:r>
          </w:p>
        </w:tc>
        <w:tc>
          <w:tcPr>
            <w:tcW w:w="2494" w:type="pct"/>
          </w:tcPr>
          <w:p w14:paraId="1803DF7A" w14:textId="77777777" w:rsidR="00D95778" w:rsidRDefault="00D95778" w:rsidP="00037953">
            <w:pPr>
              <w:pStyle w:val="TableText"/>
              <w:rPr>
                <w:rFonts w:ascii="Times New Roman" w:hAnsi="Times New Roman"/>
                <w:sz w:val="24"/>
                <w:szCs w:val="24"/>
              </w:rPr>
            </w:pPr>
            <w:r>
              <w:t>Indicates if it is a phone or fax etc</w:t>
            </w:r>
          </w:p>
        </w:tc>
      </w:tr>
      <w:tr w:rsidR="00D95778" w14:paraId="2124C1F8" w14:textId="77777777" w:rsidTr="00427CAB">
        <w:trPr>
          <w:trHeight w:val="311"/>
        </w:trPr>
        <w:tc>
          <w:tcPr>
            <w:tcW w:w="2058" w:type="pct"/>
          </w:tcPr>
          <w:p w14:paraId="2A273E12" w14:textId="77777777" w:rsidR="00D95778" w:rsidRDefault="00D95778" w:rsidP="00037953">
            <w:pPr>
              <w:pStyle w:val="TableText"/>
              <w:rPr>
                <w:rFonts w:ascii="Times New Roman" w:hAnsi="Times New Roman"/>
                <w:sz w:val="24"/>
                <w:szCs w:val="24"/>
              </w:rPr>
            </w:pPr>
            <w:r>
              <w:t>&lt;Email address&gt;^</w:t>
            </w:r>
          </w:p>
        </w:tc>
        <w:tc>
          <w:tcPr>
            <w:tcW w:w="448" w:type="pct"/>
          </w:tcPr>
          <w:p w14:paraId="3E850617" w14:textId="77777777" w:rsidR="00D95778" w:rsidRDefault="00D95778" w:rsidP="00037953">
            <w:pPr>
              <w:pStyle w:val="TableText"/>
              <w:rPr>
                <w:rFonts w:ascii="Times New Roman" w:hAnsi="Times New Roman"/>
                <w:sz w:val="24"/>
                <w:szCs w:val="24"/>
              </w:rPr>
            </w:pPr>
            <w:r>
              <w:t>ST</w:t>
            </w:r>
          </w:p>
        </w:tc>
        <w:tc>
          <w:tcPr>
            <w:tcW w:w="2494" w:type="pct"/>
          </w:tcPr>
          <w:p w14:paraId="10477A1F" w14:textId="77777777" w:rsidR="00D95778" w:rsidRDefault="00D95778" w:rsidP="00037953">
            <w:pPr>
              <w:pStyle w:val="TableText"/>
            </w:pPr>
          </w:p>
        </w:tc>
      </w:tr>
      <w:tr w:rsidR="00D95778" w14:paraId="64DA8A63" w14:textId="77777777" w:rsidTr="00427CAB">
        <w:trPr>
          <w:trHeight w:val="311"/>
        </w:trPr>
        <w:tc>
          <w:tcPr>
            <w:tcW w:w="2058" w:type="pct"/>
          </w:tcPr>
          <w:p w14:paraId="1A31FE3E" w14:textId="77777777" w:rsidR="00D95778" w:rsidRDefault="00D95778" w:rsidP="00037953">
            <w:pPr>
              <w:pStyle w:val="TableText"/>
              <w:rPr>
                <w:rFonts w:ascii="Times New Roman" w:hAnsi="Times New Roman"/>
                <w:sz w:val="24"/>
                <w:szCs w:val="24"/>
              </w:rPr>
            </w:pPr>
            <w:r>
              <w:t>&lt;Country code&gt;^</w:t>
            </w:r>
          </w:p>
        </w:tc>
        <w:tc>
          <w:tcPr>
            <w:tcW w:w="448" w:type="pct"/>
          </w:tcPr>
          <w:p w14:paraId="0AF35E61" w14:textId="77777777" w:rsidR="00D95778" w:rsidRDefault="00D95778" w:rsidP="00037953">
            <w:pPr>
              <w:pStyle w:val="TableText"/>
              <w:rPr>
                <w:rFonts w:ascii="Times New Roman" w:hAnsi="Times New Roman"/>
                <w:sz w:val="24"/>
                <w:szCs w:val="24"/>
              </w:rPr>
            </w:pPr>
            <w:r>
              <w:t>NM</w:t>
            </w:r>
          </w:p>
        </w:tc>
        <w:tc>
          <w:tcPr>
            <w:tcW w:w="2494" w:type="pct"/>
          </w:tcPr>
          <w:p w14:paraId="35785826" w14:textId="77777777" w:rsidR="00D95778" w:rsidRDefault="00D95778" w:rsidP="00037953">
            <w:pPr>
              <w:pStyle w:val="TableText"/>
            </w:pPr>
          </w:p>
        </w:tc>
      </w:tr>
      <w:tr w:rsidR="00D95778" w14:paraId="755CE29D" w14:textId="77777777" w:rsidTr="00427CAB">
        <w:trPr>
          <w:trHeight w:val="311"/>
        </w:trPr>
        <w:tc>
          <w:tcPr>
            <w:tcW w:w="2058" w:type="pct"/>
          </w:tcPr>
          <w:p w14:paraId="2EFBD6FA" w14:textId="77777777" w:rsidR="00D95778" w:rsidRDefault="00D95778" w:rsidP="00037953">
            <w:pPr>
              <w:pStyle w:val="TableText"/>
              <w:rPr>
                <w:rFonts w:ascii="Times New Roman" w:hAnsi="Times New Roman"/>
                <w:sz w:val="24"/>
                <w:szCs w:val="24"/>
              </w:rPr>
            </w:pPr>
            <w:r>
              <w:t>&lt;Area code&gt;^</w:t>
            </w:r>
          </w:p>
        </w:tc>
        <w:tc>
          <w:tcPr>
            <w:tcW w:w="448" w:type="pct"/>
          </w:tcPr>
          <w:p w14:paraId="0E72F496" w14:textId="77777777" w:rsidR="00D95778" w:rsidRDefault="00D95778" w:rsidP="00037953">
            <w:pPr>
              <w:pStyle w:val="TableText"/>
              <w:rPr>
                <w:rFonts w:ascii="Times New Roman" w:hAnsi="Times New Roman"/>
                <w:sz w:val="24"/>
                <w:szCs w:val="24"/>
              </w:rPr>
            </w:pPr>
            <w:r>
              <w:rPr>
                <w:w w:val="96"/>
              </w:rPr>
              <w:t>NM</w:t>
            </w:r>
          </w:p>
        </w:tc>
        <w:tc>
          <w:tcPr>
            <w:tcW w:w="2494" w:type="pct"/>
          </w:tcPr>
          <w:p w14:paraId="6B1DE812" w14:textId="77777777" w:rsidR="00D95778" w:rsidRDefault="00D95778" w:rsidP="00037953">
            <w:pPr>
              <w:pStyle w:val="TableText"/>
            </w:pPr>
          </w:p>
        </w:tc>
      </w:tr>
      <w:tr w:rsidR="00D95778" w14:paraId="7C234B17" w14:textId="77777777" w:rsidTr="00427CAB">
        <w:trPr>
          <w:trHeight w:val="311"/>
        </w:trPr>
        <w:tc>
          <w:tcPr>
            <w:tcW w:w="2058" w:type="pct"/>
          </w:tcPr>
          <w:p w14:paraId="076E866B" w14:textId="77777777" w:rsidR="00D95778" w:rsidRDefault="00D95778" w:rsidP="00037953">
            <w:pPr>
              <w:pStyle w:val="TableText"/>
              <w:rPr>
                <w:rFonts w:ascii="Times New Roman" w:hAnsi="Times New Roman"/>
                <w:sz w:val="24"/>
                <w:szCs w:val="24"/>
              </w:rPr>
            </w:pPr>
            <w:r>
              <w:t>&lt;Number&gt;^</w:t>
            </w:r>
          </w:p>
        </w:tc>
        <w:tc>
          <w:tcPr>
            <w:tcW w:w="448" w:type="pct"/>
          </w:tcPr>
          <w:p w14:paraId="36276135" w14:textId="77777777" w:rsidR="00D95778" w:rsidRDefault="00D95778" w:rsidP="00037953">
            <w:pPr>
              <w:pStyle w:val="TableText"/>
              <w:rPr>
                <w:rFonts w:ascii="Times New Roman" w:hAnsi="Times New Roman"/>
                <w:sz w:val="24"/>
                <w:szCs w:val="24"/>
              </w:rPr>
            </w:pPr>
            <w:r>
              <w:rPr>
                <w:w w:val="96"/>
              </w:rPr>
              <w:t>NM</w:t>
            </w:r>
          </w:p>
        </w:tc>
        <w:tc>
          <w:tcPr>
            <w:tcW w:w="2494" w:type="pct"/>
          </w:tcPr>
          <w:p w14:paraId="1FC8F9C9" w14:textId="77777777" w:rsidR="00D95778" w:rsidRDefault="00D95778" w:rsidP="00037953">
            <w:pPr>
              <w:pStyle w:val="TableText"/>
            </w:pPr>
          </w:p>
        </w:tc>
      </w:tr>
      <w:tr w:rsidR="00D95778" w14:paraId="5CFDDBBE" w14:textId="77777777" w:rsidTr="00427CAB">
        <w:trPr>
          <w:trHeight w:val="311"/>
        </w:trPr>
        <w:tc>
          <w:tcPr>
            <w:tcW w:w="2058" w:type="pct"/>
          </w:tcPr>
          <w:p w14:paraId="71049E99" w14:textId="77777777" w:rsidR="00D95778" w:rsidRDefault="00D95778" w:rsidP="00037953">
            <w:pPr>
              <w:pStyle w:val="TableText"/>
              <w:rPr>
                <w:rFonts w:ascii="Times New Roman" w:hAnsi="Times New Roman"/>
                <w:sz w:val="24"/>
                <w:szCs w:val="24"/>
              </w:rPr>
            </w:pPr>
            <w:r>
              <w:t>&lt;Extension&gt;^</w:t>
            </w:r>
          </w:p>
        </w:tc>
        <w:tc>
          <w:tcPr>
            <w:tcW w:w="448" w:type="pct"/>
          </w:tcPr>
          <w:p w14:paraId="59454D7D" w14:textId="77777777" w:rsidR="00D95778" w:rsidRDefault="00D95778" w:rsidP="00037953">
            <w:pPr>
              <w:pStyle w:val="TableText"/>
              <w:rPr>
                <w:rFonts w:ascii="Times New Roman" w:hAnsi="Times New Roman"/>
                <w:sz w:val="24"/>
                <w:szCs w:val="24"/>
              </w:rPr>
            </w:pPr>
            <w:r>
              <w:rPr>
                <w:w w:val="96"/>
              </w:rPr>
              <w:t>NM</w:t>
            </w:r>
          </w:p>
        </w:tc>
        <w:tc>
          <w:tcPr>
            <w:tcW w:w="2494" w:type="pct"/>
          </w:tcPr>
          <w:p w14:paraId="52BAA2A1" w14:textId="77777777" w:rsidR="00D95778" w:rsidRDefault="00D95778" w:rsidP="00037953">
            <w:pPr>
              <w:pStyle w:val="TableText"/>
            </w:pPr>
          </w:p>
        </w:tc>
      </w:tr>
      <w:tr w:rsidR="00D95778" w14:paraId="50AFBCE1" w14:textId="77777777" w:rsidTr="00427CAB">
        <w:trPr>
          <w:trHeight w:val="311"/>
        </w:trPr>
        <w:tc>
          <w:tcPr>
            <w:tcW w:w="2058" w:type="pct"/>
          </w:tcPr>
          <w:p w14:paraId="11E3FF63" w14:textId="77777777" w:rsidR="00D95778" w:rsidRDefault="00D95778" w:rsidP="00037953">
            <w:pPr>
              <w:pStyle w:val="TableText"/>
              <w:rPr>
                <w:rFonts w:ascii="Times New Roman" w:hAnsi="Times New Roman"/>
                <w:sz w:val="24"/>
                <w:szCs w:val="24"/>
              </w:rPr>
            </w:pPr>
            <w:r>
              <w:t>&lt;Any text&gt;</w:t>
            </w:r>
          </w:p>
        </w:tc>
        <w:tc>
          <w:tcPr>
            <w:tcW w:w="448" w:type="pct"/>
          </w:tcPr>
          <w:p w14:paraId="72C93A00" w14:textId="77777777" w:rsidR="00D95778" w:rsidRDefault="00D95778" w:rsidP="00037953">
            <w:pPr>
              <w:pStyle w:val="TableText"/>
              <w:rPr>
                <w:rFonts w:ascii="Times New Roman" w:hAnsi="Times New Roman"/>
                <w:sz w:val="24"/>
                <w:szCs w:val="24"/>
              </w:rPr>
            </w:pPr>
            <w:r>
              <w:t>ST</w:t>
            </w:r>
          </w:p>
        </w:tc>
        <w:tc>
          <w:tcPr>
            <w:tcW w:w="2494" w:type="pct"/>
          </w:tcPr>
          <w:p w14:paraId="2CC30551" w14:textId="77777777" w:rsidR="00D95778" w:rsidRDefault="00D95778" w:rsidP="00037953">
            <w:pPr>
              <w:pStyle w:val="TableText"/>
            </w:pPr>
          </w:p>
        </w:tc>
      </w:tr>
    </w:tbl>
    <w:p w14:paraId="14830930" w14:textId="407CDF6F" w:rsidR="00427CAB" w:rsidRDefault="00016D0B" w:rsidP="004B46C6">
      <w:pPr>
        <w:pStyle w:val="BodyText"/>
        <w:spacing w:before="240"/>
      </w:pPr>
      <w:bookmarkStart w:id="194" w:name="_Toc447803239"/>
      <w:r>
        <w:t xml:space="preserve">For </w:t>
      </w:r>
      <w:r w:rsidR="00427CAB">
        <w:t>tables</w:t>
      </w:r>
      <w:r>
        <w:t xml:space="preserve"> included in 4.11 onwards</w:t>
      </w:r>
      <w:r w:rsidR="00427CAB">
        <w:t>, the column headings identified below are to be interpreted as follows:</w:t>
      </w:r>
    </w:p>
    <w:tbl>
      <w:tblPr>
        <w:tblStyle w:val="TableGrid"/>
        <w:tblW w:w="0" w:type="auto"/>
        <w:shd w:val="clear" w:color="auto" w:fill="DDD9C3" w:themeFill="background2" w:themeFillShade="E6"/>
        <w:tblLook w:val="04A0" w:firstRow="1" w:lastRow="0" w:firstColumn="1" w:lastColumn="0" w:noHBand="0" w:noVBand="1"/>
      </w:tblPr>
      <w:tblGrid>
        <w:gridCol w:w="1863"/>
        <w:gridCol w:w="2693"/>
        <w:gridCol w:w="5073"/>
      </w:tblGrid>
      <w:tr w:rsidR="00427CAB" w14:paraId="7302604E" w14:textId="77777777" w:rsidTr="00671422">
        <w:tc>
          <w:tcPr>
            <w:tcW w:w="1863" w:type="dxa"/>
            <w:tcBorders>
              <w:top w:val="single" w:sz="4" w:space="0" w:color="1F497D" w:themeColor="text2"/>
              <w:left w:val="single" w:sz="4" w:space="0" w:color="1F497D" w:themeColor="text2"/>
              <w:bottom w:val="single" w:sz="4" w:space="0" w:color="1F497D" w:themeColor="text2"/>
              <w:right w:val="nil"/>
            </w:tcBorders>
            <w:shd w:val="clear" w:color="auto" w:fill="B6C476"/>
          </w:tcPr>
          <w:p w14:paraId="02043049" w14:textId="77777777" w:rsidR="00427CAB" w:rsidRPr="00671422" w:rsidRDefault="00427CAB" w:rsidP="00D018E9">
            <w:pPr>
              <w:spacing w:before="60" w:after="60"/>
              <w:rPr>
                <w:i/>
                <w:color w:val="FFFFFF" w:themeColor="background1"/>
              </w:rPr>
            </w:pPr>
            <w:r w:rsidRPr="00671422">
              <w:rPr>
                <w:i/>
                <w:color w:val="FFFFFF" w:themeColor="background1"/>
              </w:rPr>
              <w:t>Len (Length)</w:t>
            </w:r>
          </w:p>
        </w:tc>
        <w:tc>
          <w:tcPr>
            <w:tcW w:w="7766" w:type="dxa"/>
            <w:gridSpan w:val="2"/>
            <w:tcBorders>
              <w:top w:val="single" w:sz="4" w:space="0" w:color="1F497D" w:themeColor="text2"/>
              <w:left w:val="nil"/>
              <w:bottom w:val="single" w:sz="4" w:space="0" w:color="1F497D" w:themeColor="text2"/>
              <w:right w:val="single" w:sz="4" w:space="0" w:color="1F497D" w:themeColor="text2"/>
            </w:tcBorders>
            <w:shd w:val="clear" w:color="auto" w:fill="auto"/>
          </w:tcPr>
          <w:p w14:paraId="75BD1CAF" w14:textId="77777777" w:rsidR="00427CAB" w:rsidRDefault="00427CAB" w:rsidP="00D018E9">
            <w:pPr>
              <w:spacing w:before="60" w:after="60"/>
            </w:pPr>
            <w:r>
              <w:t xml:space="preserve">Defines the total </w:t>
            </w:r>
            <w:r w:rsidRPr="0015610C">
              <w:t>length</w:t>
            </w:r>
            <w:r>
              <w:t xml:space="preserve"> of the field.</w:t>
            </w:r>
          </w:p>
        </w:tc>
      </w:tr>
      <w:tr w:rsidR="00427CAB" w14:paraId="42D5F592" w14:textId="77777777" w:rsidTr="00671422">
        <w:tc>
          <w:tcPr>
            <w:tcW w:w="1863" w:type="dxa"/>
            <w:tcBorders>
              <w:top w:val="single" w:sz="4" w:space="0" w:color="1F497D" w:themeColor="text2"/>
              <w:left w:val="single" w:sz="4" w:space="0" w:color="1F497D" w:themeColor="text2"/>
              <w:bottom w:val="nil"/>
              <w:right w:val="nil"/>
            </w:tcBorders>
            <w:shd w:val="clear" w:color="auto" w:fill="B6C476"/>
          </w:tcPr>
          <w:p w14:paraId="3D35957C" w14:textId="77777777" w:rsidR="00427CAB" w:rsidRPr="00671422" w:rsidRDefault="00427CAB" w:rsidP="00D018E9">
            <w:pPr>
              <w:spacing w:before="60" w:after="60"/>
              <w:rPr>
                <w:i/>
                <w:color w:val="FFFFFF" w:themeColor="background1"/>
              </w:rPr>
            </w:pPr>
            <w:proofErr w:type="spellStart"/>
            <w:r w:rsidRPr="00671422">
              <w:rPr>
                <w:i/>
                <w:color w:val="FFFFFF" w:themeColor="background1"/>
              </w:rPr>
              <w:t>Opt</w:t>
            </w:r>
            <w:proofErr w:type="spellEnd"/>
            <w:r w:rsidRPr="00671422">
              <w:rPr>
                <w:i/>
                <w:color w:val="FFFFFF" w:themeColor="background1"/>
              </w:rPr>
              <w:t xml:space="preserve"> (Optionality)</w:t>
            </w:r>
          </w:p>
        </w:tc>
        <w:tc>
          <w:tcPr>
            <w:tcW w:w="2693" w:type="dxa"/>
            <w:tcBorders>
              <w:top w:val="single" w:sz="4" w:space="0" w:color="1F497D" w:themeColor="text2"/>
              <w:left w:val="nil"/>
              <w:bottom w:val="nil"/>
              <w:right w:val="nil"/>
            </w:tcBorders>
            <w:shd w:val="clear" w:color="auto" w:fill="auto"/>
          </w:tcPr>
          <w:p w14:paraId="4BB48758" w14:textId="77777777" w:rsidR="00427CAB" w:rsidRPr="00D27A07" w:rsidRDefault="00427CAB" w:rsidP="00D018E9">
            <w:pPr>
              <w:tabs>
                <w:tab w:val="left" w:pos="1710"/>
              </w:tabs>
              <w:spacing w:before="60" w:after="60"/>
              <w:rPr>
                <w:rFonts w:ascii="Times New Roman" w:hAnsi="Times New Roman"/>
                <w:i/>
              </w:rPr>
            </w:pPr>
            <w:r>
              <w:t>R (Required)</w:t>
            </w:r>
          </w:p>
        </w:tc>
        <w:tc>
          <w:tcPr>
            <w:tcW w:w="5073" w:type="dxa"/>
            <w:tcBorders>
              <w:top w:val="single" w:sz="4" w:space="0" w:color="1F497D" w:themeColor="text2"/>
              <w:left w:val="nil"/>
              <w:bottom w:val="nil"/>
              <w:right w:val="single" w:sz="4" w:space="0" w:color="1F497D" w:themeColor="text2"/>
            </w:tcBorders>
            <w:shd w:val="clear" w:color="auto" w:fill="auto"/>
          </w:tcPr>
          <w:p w14:paraId="67B917E1" w14:textId="77777777" w:rsidR="00427CAB" w:rsidRPr="0046341C" w:rsidRDefault="00427CAB" w:rsidP="00D018E9">
            <w:pPr>
              <w:tabs>
                <w:tab w:val="left" w:pos="1710"/>
              </w:tabs>
              <w:spacing w:before="60" w:after="60"/>
              <w:rPr>
                <w:rFonts w:cs="Arial"/>
                <w:color w:val="000000"/>
              </w:rPr>
            </w:pPr>
            <w:r w:rsidRPr="00604899">
              <w:rPr>
                <w:rFonts w:cs="Arial"/>
                <w:color w:val="000000"/>
              </w:rPr>
              <w:t>This field must always contain data.</w:t>
            </w:r>
          </w:p>
        </w:tc>
      </w:tr>
      <w:tr w:rsidR="00427CAB" w14:paraId="1B0EF3CF" w14:textId="77777777" w:rsidTr="00671422">
        <w:tc>
          <w:tcPr>
            <w:tcW w:w="1863" w:type="dxa"/>
            <w:tcBorders>
              <w:top w:val="nil"/>
              <w:left w:val="single" w:sz="4" w:space="0" w:color="1F497D" w:themeColor="text2"/>
              <w:bottom w:val="nil"/>
              <w:right w:val="nil"/>
            </w:tcBorders>
            <w:shd w:val="clear" w:color="auto" w:fill="B6C476"/>
          </w:tcPr>
          <w:p w14:paraId="253AABEC" w14:textId="77777777" w:rsidR="00427CAB" w:rsidRPr="00671422" w:rsidRDefault="00427CAB" w:rsidP="00D018E9">
            <w:pPr>
              <w:spacing w:before="60" w:after="60"/>
              <w:rPr>
                <w:rFonts w:ascii="Times New Roman" w:hAnsi="Times New Roman"/>
                <w:i/>
                <w:color w:val="FFFFFF" w:themeColor="background1"/>
              </w:rPr>
            </w:pPr>
          </w:p>
        </w:tc>
        <w:tc>
          <w:tcPr>
            <w:tcW w:w="2693" w:type="dxa"/>
            <w:tcBorders>
              <w:top w:val="nil"/>
              <w:left w:val="nil"/>
              <w:bottom w:val="nil"/>
              <w:right w:val="nil"/>
            </w:tcBorders>
            <w:shd w:val="clear" w:color="auto" w:fill="auto"/>
          </w:tcPr>
          <w:p w14:paraId="56E233F5" w14:textId="77777777" w:rsidR="00427CAB" w:rsidRPr="00604899" w:rsidRDefault="00427CAB" w:rsidP="00D018E9">
            <w:pPr>
              <w:spacing w:before="60" w:after="60"/>
            </w:pPr>
            <w:r>
              <w:rPr>
                <w:rFonts w:cs="Arial"/>
                <w:color w:val="000000"/>
              </w:rPr>
              <w:t xml:space="preserve">O </w:t>
            </w:r>
            <w:r w:rsidRPr="00604899">
              <w:rPr>
                <w:rFonts w:cs="Arial"/>
                <w:color w:val="000000"/>
              </w:rPr>
              <w:t>(Optional)</w:t>
            </w:r>
          </w:p>
        </w:tc>
        <w:tc>
          <w:tcPr>
            <w:tcW w:w="5073" w:type="dxa"/>
            <w:tcBorders>
              <w:top w:val="nil"/>
              <w:left w:val="nil"/>
              <w:bottom w:val="nil"/>
              <w:right w:val="single" w:sz="4" w:space="0" w:color="1F497D" w:themeColor="text2"/>
            </w:tcBorders>
            <w:shd w:val="clear" w:color="auto" w:fill="auto"/>
          </w:tcPr>
          <w:p w14:paraId="3EF012D3" w14:textId="77777777" w:rsidR="00427CAB" w:rsidRPr="00604899" w:rsidRDefault="00427CAB" w:rsidP="00D018E9">
            <w:pPr>
              <w:spacing w:before="60" w:after="60"/>
            </w:pPr>
            <w:r w:rsidRPr="00604899">
              <w:rPr>
                <w:rFonts w:cs="Arial"/>
                <w:color w:val="000000"/>
              </w:rPr>
              <w:t>This field does not have to have data</w:t>
            </w:r>
          </w:p>
        </w:tc>
      </w:tr>
      <w:tr w:rsidR="00427CAB" w14:paraId="0D31253F" w14:textId="77777777" w:rsidTr="00671422">
        <w:tc>
          <w:tcPr>
            <w:tcW w:w="1863" w:type="dxa"/>
            <w:tcBorders>
              <w:top w:val="nil"/>
              <w:left w:val="single" w:sz="4" w:space="0" w:color="1F497D" w:themeColor="text2"/>
              <w:bottom w:val="single" w:sz="4" w:space="0" w:color="1F497D" w:themeColor="text2"/>
              <w:right w:val="nil"/>
            </w:tcBorders>
            <w:shd w:val="clear" w:color="auto" w:fill="B6C476"/>
          </w:tcPr>
          <w:p w14:paraId="27AC06CC" w14:textId="77777777" w:rsidR="00427CAB" w:rsidRPr="00671422" w:rsidRDefault="00427CAB" w:rsidP="00D018E9">
            <w:pPr>
              <w:spacing w:before="60" w:after="60"/>
              <w:rPr>
                <w:rFonts w:ascii="Times New Roman" w:hAnsi="Times New Roman"/>
                <w:i/>
                <w:color w:val="FFFFFF" w:themeColor="background1"/>
              </w:rPr>
            </w:pPr>
          </w:p>
        </w:tc>
        <w:tc>
          <w:tcPr>
            <w:tcW w:w="2693" w:type="dxa"/>
            <w:tcBorders>
              <w:top w:val="nil"/>
              <w:left w:val="nil"/>
              <w:bottom w:val="single" w:sz="4" w:space="0" w:color="1F497D" w:themeColor="text2"/>
              <w:right w:val="nil"/>
            </w:tcBorders>
            <w:shd w:val="clear" w:color="auto" w:fill="auto"/>
          </w:tcPr>
          <w:p w14:paraId="0D8D753D" w14:textId="77777777" w:rsidR="00427CAB" w:rsidRPr="00604899" w:rsidRDefault="00427CAB" w:rsidP="00D018E9">
            <w:pPr>
              <w:spacing w:before="60" w:after="60"/>
            </w:pPr>
            <w:r w:rsidRPr="00604899">
              <w:rPr>
                <w:rFonts w:cs="Arial"/>
                <w:color w:val="000000"/>
              </w:rPr>
              <w:t xml:space="preserve">C (Conditional) </w:t>
            </w:r>
          </w:p>
        </w:tc>
        <w:tc>
          <w:tcPr>
            <w:tcW w:w="5073" w:type="dxa"/>
            <w:tcBorders>
              <w:top w:val="nil"/>
              <w:left w:val="nil"/>
              <w:bottom w:val="single" w:sz="4" w:space="0" w:color="1F497D" w:themeColor="text2"/>
              <w:right w:val="single" w:sz="4" w:space="0" w:color="1F497D" w:themeColor="text2"/>
            </w:tcBorders>
            <w:shd w:val="clear" w:color="auto" w:fill="auto"/>
          </w:tcPr>
          <w:p w14:paraId="06D75053" w14:textId="77777777" w:rsidR="00427CAB" w:rsidRPr="00604899" w:rsidRDefault="00427CAB" w:rsidP="00D018E9">
            <w:pPr>
              <w:spacing w:before="60" w:after="60"/>
            </w:pPr>
            <w:r w:rsidRPr="00604899">
              <w:rPr>
                <w:rFonts w:cs="Arial"/>
                <w:color w:val="000000"/>
              </w:rPr>
              <w:t>This field must contain data in certain situations that will be described in the field notes</w:t>
            </w:r>
            <w:r>
              <w:t>.</w:t>
            </w:r>
          </w:p>
        </w:tc>
      </w:tr>
      <w:tr w:rsidR="00427CAB" w14:paraId="1543B54C" w14:textId="77777777" w:rsidTr="00671422">
        <w:tc>
          <w:tcPr>
            <w:tcW w:w="1863" w:type="dxa"/>
            <w:tcBorders>
              <w:top w:val="single" w:sz="4" w:space="0" w:color="1F497D" w:themeColor="text2"/>
              <w:left w:val="single" w:sz="4" w:space="0" w:color="1F497D" w:themeColor="text2"/>
              <w:bottom w:val="nil"/>
              <w:right w:val="nil"/>
            </w:tcBorders>
            <w:shd w:val="clear" w:color="auto" w:fill="B6C476"/>
          </w:tcPr>
          <w:p w14:paraId="316E91FE" w14:textId="77777777" w:rsidR="00427CAB" w:rsidRPr="00671422" w:rsidRDefault="00427CAB" w:rsidP="00D018E9">
            <w:pPr>
              <w:spacing w:before="60" w:after="60"/>
              <w:rPr>
                <w:i/>
                <w:color w:val="FFFFFF" w:themeColor="background1"/>
              </w:rPr>
            </w:pPr>
            <w:r w:rsidRPr="00671422">
              <w:rPr>
                <w:i/>
                <w:color w:val="FFFFFF" w:themeColor="background1"/>
              </w:rPr>
              <w:t>Required for:</w:t>
            </w:r>
          </w:p>
        </w:tc>
        <w:tc>
          <w:tcPr>
            <w:tcW w:w="2693" w:type="dxa"/>
            <w:tcBorders>
              <w:top w:val="single" w:sz="4" w:space="0" w:color="1F497D" w:themeColor="text2"/>
              <w:left w:val="nil"/>
              <w:bottom w:val="nil"/>
              <w:right w:val="nil"/>
            </w:tcBorders>
            <w:shd w:val="clear" w:color="auto" w:fill="auto"/>
          </w:tcPr>
          <w:p w14:paraId="79E38846" w14:textId="77777777" w:rsidR="00427CAB" w:rsidRDefault="00427CAB" w:rsidP="00D018E9">
            <w:pPr>
              <w:spacing w:before="60" w:after="60"/>
              <w:rPr>
                <w:rFonts w:ascii="Times New Roman" w:hAnsi="Times New Roman"/>
                <w:i/>
              </w:rPr>
            </w:pPr>
            <w:proofErr w:type="spellStart"/>
            <w:r w:rsidRPr="00604899">
              <w:t>BusProc</w:t>
            </w:r>
            <w:proofErr w:type="spellEnd"/>
            <w:r w:rsidRPr="00604899">
              <w:t xml:space="preserve"> (Business Process) </w:t>
            </w:r>
          </w:p>
        </w:tc>
        <w:tc>
          <w:tcPr>
            <w:tcW w:w="5073" w:type="dxa"/>
            <w:tcBorders>
              <w:top w:val="single" w:sz="4" w:space="0" w:color="1F497D" w:themeColor="text2"/>
              <w:left w:val="nil"/>
              <w:bottom w:val="nil"/>
              <w:right w:val="single" w:sz="4" w:space="0" w:color="1F497D" w:themeColor="text2"/>
            </w:tcBorders>
            <w:shd w:val="clear" w:color="auto" w:fill="auto"/>
          </w:tcPr>
          <w:p w14:paraId="28EFDED1" w14:textId="77777777" w:rsidR="00427CAB" w:rsidRPr="00604899" w:rsidRDefault="00427CAB" w:rsidP="00D018E9">
            <w:pPr>
              <w:spacing w:before="60" w:after="60"/>
            </w:pPr>
            <w:r>
              <w:t>N</w:t>
            </w:r>
            <w:r w:rsidRPr="00604899">
              <w:t xml:space="preserve">ecessary to ensure an essential business process is able to be fulfilled; </w:t>
            </w:r>
          </w:p>
        </w:tc>
      </w:tr>
      <w:tr w:rsidR="00427CAB" w14:paraId="69D8BB7E" w14:textId="77777777" w:rsidTr="00671422">
        <w:tc>
          <w:tcPr>
            <w:tcW w:w="1863" w:type="dxa"/>
            <w:tcBorders>
              <w:top w:val="nil"/>
              <w:left w:val="single" w:sz="4" w:space="0" w:color="1F497D" w:themeColor="text2"/>
              <w:bottom w:val="nil"/>
              <w:right w:val="nil"/>
            </w:tcBorders>
            <w:shd w:val="clear" w:color="auto" w:fill="B6C476"/>
          </w:tcPr>
          <w:p w14:paraId="618ECF04" w14:textId="77777777" w:rsidR="00427CAB" w:rsidRDefault="00427CAB" w:rsidP="00D018E9">
            <w:pPr>
              <w:rPr>
                <w:rFonts w:ascii="Times New Roman" w:hAnsi="Times New Roman"/>
                <w:i/>
              </w:rPr>
            </w:pPr>
          </w:p>
        </w:tc>
        <w:tc>
          <w:tcPr>
            <w:tcW w:w="2693" w:type="dxa"/>
            <w:tcBorders>
              <w:top w:val="nil"/>
              <w:left w:val="nil"/>
              <w:bottom w:val="nil"/>
              <w:right w:val="nil"/>
            </w:tcBorders>
            <w:shd w:val="clear" w:color="auto" w:fill="auto"/>
          </w:tcPr>
          <w:p w14:paraId="3EA8C550" w14:textId="77777777" w:rsidR="00427CAB" w:rsidRPr="00604899" w:rsidRDefault="00427CAB" w:rsidP="00D018E9">
            <w:pPr>
              <w:spacing w:before="60" w:after="60"/>
            </w:pPr>
            <w:proofErr w:type="spellStart"/>
            <w:r>
              <w:t>PHAction</w:t>
            </w:r>
            <w:proofErr w:type="spellEnd"/>
            <w:r>
              <w:t xml:space="preserve"> (Public Health Action)</w:t>
            </w:r>
          </w:p>
        </w:tc>
        <w:tc>
          <w:tcPr>
            <w:tcW w:w="5073" w:type="dxa"/>
            <w:tcBorders>
              <w:top w:val="nil"/>
              <w:left w:val="nil"/>
              <w:bottom w:val="nil"/>
              <w:right w:val="single" w:sz="4" w:space="0" w:color="1F497D" w:themeColor="text2"/>
            </w:tcBorders>
            <w:shd w:val="clear" w:color="auto" w:fill="auto"/>
          </w:tcPr>
          <w:p w14:paraId="6BA66760" w14:textId="77777777" w:rsidR="00427CAB" w:rsidRPr="00604899" w:rsidRDefault="00427CAB" w:rsidP="00D018E9">
            <w:pPr>
              <w:spacing w:before="60" w:after="60"/>
            </w:pPr>
            <w:r>
              <w:t>T</w:t>
            </w:r>
            <w:r w:rsidRPr="00604899">
              <w:t>o enable public health unit staff to assess the need for, and perform the approp</w:t>
            </w:r>
            <w:r>
              <w:t>riate, public health action(s)</w:t>
            </w:r>
          </w:p>
        </w:tc>
      </w:tr>
      <w:tr w:rsidR="00427CAB" w14:paraId="093A45B9" w14:textId="77777777" w:rsidTr="00671422">
        <w:tc>
          <w:tcPr>
            <w:tcW w:w="1863" w:type="dxa"/>
            <w:tcBorders>
              <w:top w:val="nil"/>
              <w:left w:val="single" w:sz="4" w:space="0" w:color="1F497D" w:themeColor="text2"/>
              <w:bottom w:val="single" w:sz="4" w:space="0" w:color="1F497D" w:themeColor="text2"/>
              <w:right w:val="nil"/>
            </w:tcBorders>
            <w:shd w:val="clear" w:color="auto" w:fill="B6C476"/>
          </w:tcPr>
          <w:p w14:paraId="3A9DC716" w14:textId="77777777" w:rsidR="00427CAB" w:rsidRDefault="00427CAB" w:rsidP="00D018E9">
            <w:pPr>
              <w:rPr>
                <w:rFonts w:ascii="Times New Roman" w:hAnsi="Times New Roman"/>
                <w:i/>
              </w:rPr>
            </w:pPr>
          </w:p>
        </w:tc>
        <w:tc>
          <w:tcPr>
            <w:tcW w:w="2693" w:type="dxa"/>
            <w:tcBorders>
              <w:top w:val="nil"/>
              <w:left w:val="nil"/>
              <w:bottom w:val="single" w:sz="4" w:space="0" w:color="1F497D" w:themeColor="text2"/>
              <w:right w:val="nil"/>
            </w:tcBorders>
            <w:shd w:val="clear" w:color="auto" w:fill="auto"/>
          </w:tcPr>
          <w:p w14:paraId="51EB6990" w14:textId="77777777" w:rsidR="00427CAB" w:rsidRPr="00604899" w:rsidRDefault="00427CAB" w:rsidP="00D018E9">
            <w:pPr>
              <w:spacing w:before="60" w:after="60"/>
            </w:pPr>
            <w:r w:rsidRPr="00604899">
              <w:t xml:space="preserve">Legislation </w:t>
            </w:r>
          </w:p>
        </w:tc>
        <w:tc>
          <w:tcPr>
            <w:tcW w:w="5073" w:type="dxa"/>
            <w:tcBorders>
              <w:top w:val="nil"/>
              <w:left w:val="nil"/>
              <w:bottom w:val="single" w:sz="4" w:space="0" w:color="1F497D" w:themeColor="text2"/>
              <w:right w:val="single" w:sz="4" w:space="0" w:color="1F497D" w:themeColor="text2"/>
            </w:tcBorders>
            <w:shd w:val="clear" w:color="auto" w:fill="auto"/>
          </w:tcPr>
          <w:p w14:paraId="4F3D9998" w14:textId="77777777" w:rsidR="00427CAB" w:rsidRPr="00604899" w:rsidRDefault="00427CAB" w:rsidP="00D018E9">
            <w:pPr>
              <w:spacing w:before="60" w:after="60"/>
            </w:pPr>
            <w:r>
              <w:t>R</w:t>
            </w:r>
            <w:r w:rsidRPr="00604899">
              <w:t>equired under legislation</w:t>
            </w:r>
          </w:p>
        </w:tc>
      </w:tr>
    </w:tbl>
    <w:p w14:paraId="00EDF662" w14:textId="1310C7B2" w:rsidR="00D95778" w:rsidRDefault="00D95778" w:rsidP="000005D5">
      <w:pPr>
        <w:pStyle w:val="Heading2"/>
      </w:pPr>
      <w:bookmarkStart w:id="195" w:name="_Toc453320954"/>
      <w:bookmarkStart w:id="196" w:name="_Toc453323734"/>
      <w:bookmarkStart w:id="197" w:name="_Toc453325511"/>
      <w:bookmarkStart w:id="198" w:name="_Toc453325712"/>
      <w:bookmarkStart w:id="199" w:name="_Toc453327815"/>
      <w:bookmarkStart w:id="200" w:name="_Toc108102278"/>
      <w:bookmarkEnd w:id="195"/>
      <w:bookmarkEnd w:id="196"/>
      <w:bookmarkEnd w:id="197"/>
      <w:bookmarkEnd w:id="198"/>
      <w:bookmarkEnd w:id="199"/>
      <w:r>
        <w:t>MSH − message header segment</w:t>
      </w:r>
      <w:bookmarkEnd w:id="194"/>
      <w:bookmarkEnd w:id="200"/>
      <w:r>
        <w:t xml:space="preserve"> </w:t>
      </w:r>
    </w:p>
    <w:p w14:paraId="0495EE13" w14:textId="1C739C67" w:rsidR="00C71B28" w:rsidRDefault="00037953">
      <w:pPr>
        <w:pStyle w:val="Subtitle"/>
      </w:pPr>
      <w:r w:rsidRPr="004A5E78">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20</w:t>
      </w:r>
      <w:r w:rsidR="00AC598E">
        <w:rPr>
          <w:noProof/>
        </w:rPr>
        <w:fldChar w:fldCharType="end"/>
      </w:r>
      <w:r w:rsidRPr="004A5E78">
        <w:t>: MSH message header segment</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20" w:firstRow="1" w:lastRow="0" w:firstColumn="0" w:lastColumn="0" w:noHBand="0" w:noVBand="0"/>
      </w:tblPr>
      <w:tblGrid>
        <w:gridCol w:w="1836"/>
        <w:gridCol w:w="994"/>
        <w:gridCol w:w="709"/>
        <w:gridCol w:w="849"/>
        <w:gridCol w:w="707"/>
        <w:gridCol w:w="1277"/>
        <w:gridCol w:w="3257"/>
      </w:tblGrid>
      <w:tr w:rsidR="00933CE0" w:rsidRPr="00A22CA4" w14:paraId="6F2916F4" w14:textId="77777777" w:rsidTr="004B46C6">
        <w:trPr>
          <w:trHeight w:val="295"/>
          <w:tblHeader/>
        </w:trPr>
        <w:tc>
          <w:tcPr>
            <w:tcW w:w="954" w:type="pct"/>
            <w:shd w:val="clear" w:color="auto" w:fill="B8CCE4" w:themeFill="accent1" w:themeFillTint="66"/>
          </w:tcPr>
          <w:p w14:paraId="06DB03E1" w14:textId="77777777" w:rsidR="00933CE0" w:rsidRPr="00A22CA4" w:rsidRDefault="00933CE0" w:rsidP="00A22CA4">
            <w:pPr>
              <w:pStyle w:val="Header"/>
            </w:pPr>
            <w:r w:rsidRPr="00A22CA4">
              <w:t>Data element</w:t>
            </w:r>
          </w:p>
        </w:tc>
        <w:tc>
          <w:tcPr>
            <w:tcW w:w="516" w:type="pct"/>
            <w:shd w:val="clear" w:color="auto" w:fill="B8CCE4" w:themeFill="accent1" w:themeFillTint="66"/>
          </w:tcPr>
          <w:p w14:paraId="1B309254" w14:textId="77777777" w:rsidR="00933CE0" w:rsidRPr="00A22CA4" w:rsidRDefault="00933CE0" w:rsidP="00A22CA4">
            <w:pPr>
              <w:pStyle w:val="Header"/>
            </w:pPr>
            <w:r w:rsidRPr="00A22CA4">
              <w:t>Field</w:t>
            </w:r>
          </w:p>
        </w:tc>
        <w:tc>
          <w:tcPr>
            <w:tcW w:w="368" w:type="pct"/>
            <w:shd w:val="clear" w:color="auto" w:fill="B8CCE4" w:themeFill="accent1" w:themeFillTint="66"/>
          </w:tcPr>
          <w:p w14:paraId="316A4DD9" w14:textId="1D30EE48" w:rsidR="00933CE0" w:rsidRPr="00A22CA4" w:rsidRDefault="00933CE0" w:rsidP="00A22CA4">
            <w:pPr>
              <w:pStyle w:val="Header"/>
            </w:pPr>
            <w:r>
              <w:t>Len</w:t>
            </w:r>
          </w:p>
        </w:tc>
        <w:tc>
          <w:tcPr>
            <w:tcW w:w="441" w:type="pct"/>
            <w:shd w:val="clear" w:color="auto" w:fill="B8CCE4" w:themeFill="accent1" w:themeFillTint="66"/>
          </w:tcPr>
          <w:p w14:paraId="3AA617EE" w14:textId="5F43E55E" w:rsidR="00933CE0" w:rsidRDefault="00933CE0" w:rsidP="00A22CA4">
            <w:pPr>
              <w:pStyle w:val="Header"/>
            </w:pPr>
            <w:r>
              <w:t>Type</w:t>
            </w:r>
          </w:p>
        </w:tc>
        <w:tc>
          <w:tcPr>
            <w:tcW w:w="367" w:type="pct"/>
            <w:shd w:val="clear" w:color="auto" w:fill="B8CCE4" w:themeFill="accent1" w:themeFillTint="66"/>
          </w:tcPr>
          <w:p w14:paraId="567EFE07" w14:textId="2D088369" w:rsidR="00933CE0" w:rsidRPr="00A22CA4" w:rsidRDefault="00933CE0" w:rsidP="00A22CA4">
            <w:pPr>
              <w:pStyle w:val="Header"/>
            </w:pPr>
            <w:proofErr w:type="spellStart"/>
            <w:r>
              <w:t>Opt</w:t>
            </w:r>
            <w:proofErr w:type="spellEnd"/>
          </w:p>
        </w:tc>
        <w:tc>
          <w:tcPr>
            <w:tcW w:w="663" w:type="pct"/>
            <w:shd w:val="clear" w:color="auto" w:fill="B8CCE4" w:themeFill="accent1" w:themeFillTint="66"/>
          </w:tcPr>
          <w:p w14:paraId="5639538D" w14:textId="53CC0F97" w:rsidR="00933CE0" w:rsidRPr="00A22CA4" w:rsidRDefault="00933CE0" w:rsidP="00A22CA4">
            <w:pPr>
              <w:pStyle w:val="Header"/>
            </w:pPr>
            <w:r w:rsidRPr="00A22CA4">
              <w:t>Required for:</w:t>
            </w:r>
          </w:p>
        </w:tc>
        <w:tc>
          <w:tcPr>
            <w:tcW w:w="1691" w:type="pct"/>
            <w:shd w:val="clear" w:color="auto" w:fill="B8CCE4" w:themeFill="accent1" w:themeFillTint="66"/>
          </w:tcPr>
          <w:p w14:paraId="70471A44" w14:textId="77777777" w:rsidR="00933CE0" w:rsidRPr="00A22CA4" w:rsidRDefault="00933CE0" w:rsidP="00A22CA4">
            <w:pPr>
              <w:pStyle w:val="Header"/>
            </w:pPr>
            <w:r w:rsidRPr="00A22CA4">
              <w:t>Comments</w:t>
            </w:r>
          </w:p>
        </w:tc>
      </w:tr>
      <w:tr w:rsidR="00933CE0" w14:paraId="1812C1F5" w14:textId="77777777" w:rsidTr="004B46C6">
        <w:trPr>
          <w:trHeight w:val="265"/>
        </w:trPr>
        <w:tc>
          <w:tcPr>
            <w:tcW w:w="954" w:type="pct"/>
          </w:tcPr>
          <w:p w14:paraId="166290A5" w14:textId="77777777" w:rsidR="00933CE0" w:rsidRDefault="00933CE0" w:rsidP="004B46C6">
            <w:pPr>
              <w:pStyle w:val="NoSpacing"/>
              <w:rPr>
                <w:rFonts w:ascii="Times New Roman" w:hAnsi="Times New Roman"/>
                <w:sz w:val="24"/>
                <w:szCs w:val="24"/>
              </w:rPr>
            </w:pPr>
            <w:r>
              <w:t>Field separator</w:t>
            </w:r>
          </w:p>
        </w:tc>
        <w:tc>
          <w:tcPr>
            <w:tcW w:w="516" w:type="pct"/>
          </w:tcPr>
          <w:p w14:paraId="5E53C31C" w14:textId="77777777" w:rsidR="00933CE0" w:rsidRDefault="00933CE0" w:rsidP="004B46C6">
            <w:pPr>
              <w:pStyle w:val="NoSpacing"/>
              <w:rPr>
                <w:rFonts w:ascii="Times New Roman" w:hAnsi="Times New Roman"/>
                <w:sz w:val="24"/>
                <w:szCs w:val="24"/>
              </w:rPr>
            </w:pPr>
            <w:r>
              <w:rPr>
                <w:w w:val="99"/>
              </w:rPr>
              <w:t>MSH-1</w:t>
            </w:r>
          </w:p>
        </w:tc>
        <w:tc>
          <w:tcPr>
            <w:tcW w:w="368" w:type="pct"/>
          </w:tcPr>
          <w:p w14:paraId="4E70F9B7" w14:textId="7932126D" w:rsidR="00933CE0" w:rsidRDefault="00933CE0" w:rsidP="004B46C6">
            <w:pPr>
              <w:pStyle w:val="NoSpacing"/>
              <w:rPr>
                <w:rFonts w:ascii="Times New Roman" w:hAnsi="Times New Roman"/>
                <w:sz w:val="24"/>
                <w:szCs w:val="24"/>
              </w:rPr>
            </w:pPr>
            <w:r>
              <w:t>1</w:t>
            </w:r>
          </w:p>
        </w:tc>
        <w:tc>
          <w:tcPr>
            <w:tcW w:w="441" w:type="pct"/>
          </w:tcPr>
          <w:p w14:paraId="023DAF76" w14:textId="77777777" w:rsidR="00933CE0" w:rsidRDefault="00933CE0">
            <w:pPr>
              <w:pStyle w:val="NoSpacing"/>
            </w:pPr>
          </w:p>
        </w:tc>
        <w:tc>
          <w:tcPr>
            <w:tcW w:w="367" w:type="pct"/>
          </w:tcPr>
          <w:p w14:paraId="2EBDC3CC" w14:textId="10F0D590" w:rsidR="00933CE0" w:rsidRDefault="00933CE0">
            <w:pPr>
              <w:pStyle w:val="NoSpacing"/>
            </w:pPr>
            <w:r>
              <w:t>R</w:t>
            </w:r>
          </w:p>
        </w:tc>
        <w:tc>
          <w:tcPr>
            <w:tcW w:w="663" w:type="pct"/>
          </w:tcPr>
          <w:p w14:paraId="5F28B493" w14:textId="60E43B24" w:rsidR="00933CE0" w:rsidRDefault="00933CE0" w:rsidP="004B46C6">
            <w:pPr>
              <w:pStyle w:val="NoSpacing"/>
              <w:rPr>
                <w:rFonts w:ascii="Times New Roman" w:hAnsi="Times New Roman"/>
                <w:sz w:val="24"/>
                <w:szCs w:val="24"/>
              </w:rPr>
            </w:pPr>
            <w:proofErr w:type="spellStart"/>
            <w:r>
              <w:t>BusProc</w:t>
            </w:r>
            <w:proofErr w:type="spellEnd"/>
          </w:p>
        </w:tc>
        <w:tc>
          <w:tcPr>
            <w:tcW w:w="1691" w:type="pct"/>
          </w:tcPr>
          <w:p w14:paraId="37A4561A" w14:textId="77777777" w:rsidR="00933CE0" w:rsidRDefault="00933CE0" w:rsidP="004B46C6">
            <w:pPr>
              <w:pStyle w:val="NoSpacing"/>
              <w:rPr>
                <w:rFonts w:ascii="Times New Roman" w:hAnsi="Times New Roman"/>
                <w:sz w:val="24"/>
                <w:szCs w:val="24"/>
              </w:rPr>
            </w:pPr>
            <w:r>
              <w:t>The field separator character will be ‘|’</w:t>
            </w:r>
          </w:p>
        </w:tc>
      </w:tr>
      <w:tr w:rsidR="00933CE0" w14:paraId="2850576A" w14:textId="77777777" w:rsidTr="004B46C6">
        <w:trPr>
          <w:trHeight w:val="265"/>
        </w:trPr>
        <w:tc>
          <w:tcPr>
            <w:tcW w:w="954" w:type="pct"/>
          </w:tcPr>
          <w:p w14:paraId="22A78370" w14:textId="77777777" w:rsidR="00933CE0" w:rsidRDefault="00933CE0" w:rsidP="004B46C6">
            <w:pPr>
              <w:pStyle w:val="NoSpacing"/>
              <w:rPr>
                <w:rFonts w:ascii="Times New Roman" w:hAnsi="Times New Roman"/>
                <w:sz w:val="24"/>
                <w:szCs w:val="24"/>
              </w:rPr>
            </w:pPr>
            <w:r>
              <w:t>Encoding</w:t>
            </w:r>
          </w:p>
        </w:tc>
        <w:tc>
          <w:tcPr>
            <w:tcW w:w="516" w:type="pct"/>
          </w:tcPr>
          <w:p w14:paraId="0F6A1258" w14:textId="77777777" w:rsidR="00933CE0" w:rsidRDefault="00933CE0" w:rsidP="004B46C6">
            <w:pPr>
              <w:pStyle w:val="NoSpacing"/>
              <w:rPr>
                <w:rFonts w:ascii="Times New Roman" w:hAnsi="Times New Roman"/>
                <w:sz w:val="24"/>
                <w:szCs w:val="24"/>
              </w:rPr>
            </w:pPr>
            <w:r>
              <w:rPr>
                <w:w w:val="99"/>
              </w:rPr>
              <w:t>MSH-2</w:t>
            </w:r>
          </w:p>
        </w:tc>
        <w:tc>
          <w:tcPr>
            <w:tcW w:w="368" w:type="pct"/>
          </w:tcPr>
          <w:p w14:paraId="734E6559" w14:textId="59D57235" w:rsidR="00933CE0" w:rsidRDefault="00933CE0" w:rsidP="004B46C6">
            <w:pPr>
              <w:pStyle w:val="NoSpacing"/>
              <w:rPr>
                <w:rFonts w:ascii="Times New Roman" w:hAnsi="Times New Roman"/>
                <w:sz w:val="24"/>
                <w:szCs w:val="24"/>
              </w:rPr>
            </w:pPr>
            <w:r>
              <w:t>4</w:t>
            </w:r>
          </w:p>
        </w:tc>
        <w:tc>
          <w:tcPr>
            <w:tcW w:w="441" w:type="pct"/>
          </w:tcPr>
          <w:p w14:paraId="550C05BF" w14:textId="77777777" w:rsidR="00933CE0" w:rsidRDefault="00933CE0">
            <w:pPr>
              <w:pStyle w:val="NoSpacing"/>
            </w:pPr>
          </w:p>
        </w:tc>
        <w:tc>
          <w:tcPr>
            <w:tcW w:w="367" w:type="pct"/>
          </w:tcPr>
          <w:p w14:paraId="33CE6176" w14:textId="1380F38C" w:rsidR="00933CE0" w:rsidRDefault="00933CE0">
            <w:pPr>
              <w:pStyle w:val="NoSpacing"/>
            </w:pPr>
            <w:r>
              <w:t>R</w:t>
            </w:r>
          </w:p>
        </w:tc>
        <w:tc>
          <w:tcPr>
            <w:tcW w:w="663" w:type="pct"/>
          </w:tcPr>
          <w:p w14:paraId="21930E0E" w14:textId="410D3C48" w:rsidR="00933CE0" w:rsidRDefault="00933CE0" w:rsidP="004B46C6">
            <w:pPr>
              <w:pStyle w:val="NoSpacing"/>
              <w:rPr>
                <w:rFonts w:ascii="Times New Roman" w:hAnsi="Times New Roman"/>
                <w:sz w:val="24"/>
                <w:szCs w:val="24"/>
              </w:rPr>
            </w:pPr>
            <w:proofErr w:type="spellStart"/>
            <w:r>
              <w:t>BusProc</w:t>
            </w:r>
            <w:proofErr w:type="spellEnd"/>
          </w:p>
        </w:tc>
        <w:tc>
          <w:tcPr>
            <w:tcW w:w="1691" w:type="pct"/>
          </w:tcPr>
          <w:p w14:paraId="218EF958" w14:textId="77777777" w:rsidR="00933CE0" w:rsidRDefault="00933CE0" w:rsidP="004B46C6">
            <w:pPr>
              <w:pStyle w:val="NoSpacing"/>
              <w:rPr>
                <w:rFonts w:ascii="Times New Roman" w:hAnsi="Times New Roman"/>
                <w:sz w:val="24"/>
                <w:szCs w:val="24"/>
              </w:rPr>
            </w:pPr>
            <w:r>
              <w:t>To ensure messaging consistency, the following encoding characters must be used:</w:t>
            </w:r>
          </w:p>
          <w:p w14:paraId="050058AC" w14:textId="77777777" w:rsidR="00933CE0" w:rsidRDefault="00933CE0" w:rsidP="004B46C6">
            <w:pPr>
              <w:pStyle w:val="NoSpacing"/>
              <w:rPr>
                <w:rFonts w:ascii="Times New Roman" w:hAnsi="Times New Roman"/>
                <w:sz w:val="24"/>
                <w:szCs w:val="24"/>
              </w:rPr>
            </w:pPr>
            <w:r>
              <w:t>^ − component separator</w:t>
            </w:r>
          </w:p>
          <w:p w14:paraId="79567EB2" w14:textId="77777777" w:rsidR="00933CE0" w:rsidRDefault="00933CE0" w:rsidP="004B46C6">
            <w:pPr>
              <w:pStyle w:val="NoSpacing"/>
              <w:rPr>
                <w:rFonts w:ascii="Times New Roman" w:hAnsi="Times New Roman"/>
                <w:sz w:val="24"/>
                <w:szCs w:val="24"/>
              </w:rPr>
            </w:pPr>
            <w:r>
              <w:t>~ − repetition separator</w:t>
            </w:r>
          </w:p>
          <w:p w14:paraId="0647660F" w14:textId="77777777" w:rsidR="00933CE0" w:rsidRDefault="00933CE0" w:rsidP="004B46C6">
            <w:pPr>
              <w:pStyle w:val="NoSpacing"/>
              <w:rPr>
                <w:rFonts w:ascii="Times New Roman" w:hAnsi="Times New Roman"/>
                <w:sz w:val="24"/>
                <w:szCs w:val="24"/>
              </w:rPr>
            </w:pPr>
            <w:r>
              <w:t>\ − escape character</w:t>
            </w:r>
          </w:p>
          <w:p w14:paraId="7C22F66F" w14:textId="77777777" w:rsidR="00933CE0" w:rsidRDefault="00933CE0" w:rsidP="004B46C6">
            <w:pPr>
              <w:pStyle w:val="NoSpacing"/>
              <w:rPr>
                <w:rFonts w:ascii="Times New Roman" w:hAnsi="Times New Roman"/>
                <w:sz w:val="24"/>
                <w:szCs w:val="24"/>
              </w:rPr>
            </w:pPr>
            <w:r>
              <w:lastRenderedPageBreak/>
              <w:t>&amp; − sub-component separator</w:t>
            </w:r>
          </w:p>
        </w:tc>
      </w:tr>
      <w:tr w:rsidR="00933CE0" w14:paraId="393CC1C8" w14:textId="77777777" w:rsidTr="004B46C6">
        <w:trPr>
          <w:trHeight w:val="1817"/>
        </w:trPr>
        <w:tc>
          <w:tcPr>
            <w:tcW w:w="954" w:type="pct"/>
          </w:tcPr>
          <w:p w14:paraId="2D364B96" w14:textId="77777777" w:rsidR="00933CE0" w:rsidRDefault="00933CE0" w:rsidP="004B46C6">
            <w:pPr>
              <w:pStyle w:val="NoSpacing"/>
              <w:rPr>
                <w:rFonts w:ascii="Times New Roman" w:hAnsi="Times New Roman"/>
                <w:sz w:val="24"/>
                <w:szCs w:val="24"/>
              </w:rPr>
            </w:pPr>
            <w:r>
              <w:lastRenderedPageBreak/>
              <w:t>Sending application</w:t>
            </w:r>
          </w:p>
        </w:tc>
        <w:tc>
          <w:tcPr>
            <w:tcW w:w="516" w:type="pct"/>
          </w:tcPr>
          <w:p w14:paraId="16FE7750" w14:textId="77777777" w:rsidR="00933CE0" w:rsidRDefault="00933CE0" w:rsidP="004B46C6">
            <w:pPr>
              <w:pStyle w:val="NoSpacing"/>
              <w:rPr>
                <w:rFonts w:ascii="Times New Roman" w:hAnsi="Times New Roman"/>
                <w:sz w:val="24"/>
                <w:szCs w:val="24"/>
              </w:rPr>
            </w:pPr>
            <w:r>
              <w:rPr>
                <w:w w:val="99"/>
              </w:rPr>
              <w:t>MSH-3</w:t>
            </w:r>
          </w:p>
        </w:tc>
        <w:tc>
          <w:tcPr>
            <w:tcW w:w="368" w:type="pct"/>
          </w:tcPr>
          <w:p w14:paraId="3B33E5EB" w14:textId="32E29281" w:rsidR="00933CE0" w:rsidRDefault="00933CE0" w:rsidP="004B46C6">
            <w:pPr>
              <w:pStyle w:val="NoSpacing"/>
              <w:rPr>
                <w:rFonts w:ascii="Times New Roman" w:hAnsi="Times New Roman"/>
                <w:sz w:val="24"/>
                <w:szCs w:val="24"/>
              </w:rPr>
            </w:pPr>
            <w:r>
              <w:t>180</w:t>
            </w:r>
          </w:p>
        </w:tc>
        <w:tc>
          <w:tcPr>
            <w:tcW w:w="441" w:type="pct"/>
          </w:tcPr>
          <w:p w14:paraId="0331B9C1" w14:textId="6199D4B1" w:rsidR="00933CE0" w:rsidRDefault="00933CE0">
            <w:pPr>
              <w:pStyle w:val="NoSpacing"/>
            </w:pPr>
            <w:r>
              <w:t>HD</w:t>
            </w:r>
          </w:p>
        </w:tc>
        <w:tc>
          <w:tcPr>
            <w:tcW w:w="367" w:type="pct"/>
          </w:tcPr>
          <w:p w14:paraId="647E804C" w14:textId="49455098" w:rsidR="00933CE0" w:rsidRDefault="00933CE0">
            <w:pPr>
              <w:pStyle w:val="NoSpacing"/>
            </w:pPr>
            <w:r>
              <w:t>O</w:t>
            </w:r>
          </w:p>
        </w:tc>
        <w:tc>
          <w:tcPr>
            <w:tcW w:w="663" w:type="pct"/>
          </w:tcPr>
          <w:p w14:paraId="51084881" w14:textId="0F7DB467" w:rsidR="00933CE0" w:rsidRDefault="00933CE0" w:rsidP="004B46C6">
            <w:pPr>
              <w:pStyle w:val="NoSpacing"/>
              <w:rPr>
                <w:rFonts w:ascii="Times New Roman" w:hAnsi="Times New Roman"/>
                <w:sz w:val="24"/>
                <w:szCs w:val="24"/>
              </w:rPr>
            </w:pPr>
            <w:proofErr w:type="spellStart"/>
            <w:r>
              <w:t>BusProc</w:t>
            </w:r>
            <w:proofErr w:type="spellEnd"/>
          </w:p>
        </w:tc>
        <w:tc>
          <w:tcPr>
            <w:tcW w:w="1691" w:type="pct"/>
          </w:tcPr>
          <w:p w14:paraId="31972617" w14:textId="77777777" w:rsidR="00933CE0" w:rsidRDefault="00933CE0" w:rsidP="004B46C6">
            <w:pPr>
              <w:pStyle w:val="NoSpacing"/>
              <w:rPr>
                <w:rFonts w:ascii="Times New Roman" w:hAnsi="Times New Roman"/>
                <w:sz w:val="24"/>
                <w:szCs w:val="24"/>
              </w:rPr>
            </w:pPr>
            <w:r>
              <w:t>If the sending application which generated the message is not named, this field should contain the text ‘LABRESULT’ for version 2.1.</w:t>
            </w:r>
          </w:p>
        </w:tc>
      </w:tr>
      <w:tr w:rsidR="00933CE0" w14:paraId="2F5BC892" w14:textId="77777777" w:rsidTr="004B46C6">
        <w:trPr>
          <w:trHeight w:val="1957"/>
        </w:trPr>
        <w:tc>
          <w:tcPr>
            <w:tcW w:w="954" w:type="pct"/>
          </w:tcPr>
          <w:p w14:paraId="6AE2DD23" w14:textId="77777777" w:rsidR="00933CE0" w:rsidRDefault="00933CE0" w:rsidP="004B46C6">
            <w:pPr>
              <w:pStyle w:val="NoSpacing"/>
              <w:rPr>
                <w:rFonts w:ascii="Times New Roman" w:hAnsi="Times New Roman"/>
                <w:sz w:val="24"/>
                <w:szCs w:val="24"/>
              </w:rPr>
            </w:pPr>
            <w:r>
              <w:t>Sending facility</w:t>
            </w:r>
          </w:p>
        </w:tc>
        <w:tc>
          <w:tcPr>
            <w:tcW w:w="516" w:type="pct"/>
          </w:tcPr>
          <w:p w14:paraId="1C4A6C7F" w14:textId="77777777" w:rsidR="00933CE0" w:rsidRDefault="00933CE0" w:rsidP="004B46C6">
            <w:pPr>
              <w:pStyle w:val="NoSpacing"/>
              <w:rPr>
                <w:rFonts w:ascii="Times New Roman" w:hAnsi="Times New Roman"/>
                <w:sz w:val="24"/>
                <w:szCs w:val="24"/>
              </w:rPr>
            </w:pPr>
            <w:r>
              <w:rPr>
                <w:w w:val="99"/>
              </w:rPr>
              <w:t>MSH-4</w:t>
            </w:r>
          </w:p>
        </w:tc>
        <w:tc>
          <w:tcPr>
            <w:tcW w:w="368" w:type="pct"/>
          </w:tcPr>
          <w:p w14:paraId="6E310373" w14:textId="310F73E4" w:rsidR="00933CE0" w:rsidRDefault="00933CE0" w:rsidP="004B46C6">
            <w:pPr>
              <w:pStyle w:val="NoSpacing"/>
              <w:rPr>
                <w:rFonts w:ascii="Times New Roman" w:hAnsi="Times New Roman"/>
                <w:sz w:val="24"/>
                <w:szCs w:val="24"/>
              </w:rPr>
            </w:pPr>
            <w:r>
              <w:t>180</w:t>
            </w:r>
          </w:p>
        </w:tc>
        <w:tc>
          <w:tcPr>
            <w:tcW w:w="441" w:type="pct"/>
          </w:tcPr>
          <w:p w14:paraId="64A99FF8" w14:textId="20DC23F4" w:rsidR="00933CE0" w:rsidRDefault="00933CE0">
            <w:pPr>
              <w:pStyle w:val="NoSpacing"/>
            </w:pPr>
            <w:r>
              <w:t>HD</w:t>
            </w:r>
          </w:p>
        </w:tc>
        <w:tc>
          <w:tcPr>
            <w:tcW w:w="367" w:type="pct"/>
          </w:tcPr>
          <w:p w14:paraId="5C6A214B" w14:textId="25AFCF1F" w:rsidR="00933CE0" w:rsidRDefault="00933CE0">
            <w:pPr>
              <w:pStyle w:val="NoSpacing"/>
            </w:pPr>
            <w:r>
              <w:t>R</w:t>
            </w:r>
          </w:p>
        </w:tc>
        <w:tc>
          <w:tcPr>
            <w:tcW w:w="663" w:type="pct"/>
          </w:tcPr>
          <w:p w14:paraId="695E3F45" w14:textId="640CDC3E" w:rsidR="00933CE0" w:rsidRDefault="00933CE0" w:rsidP="004B46C6">
            <w:pPr>
              <w:pStyle w:val="NoSpacing"/>
              <w:rPr>
                <w:rFonts w:ascii="Times New Roman" w:hAnsi="Times New Roman"/>
                <w:sz w:val="24"/>
                <w:szCs w:val="24"/>
              </w:rPr>
            </w:pPr>
            <w:proofErr w:type="spellStart"/>
            <w:r>
              <w:t>BusProc</w:t>
            </w:r>
            <w:proofErr w:type="spellEnd"/>
            <w:r>
              <w:t xml:space="preserve"> and </w:t>
            </w:r>
            <w:proofErr w:type="spellStart"/>
            <w:r>
              <w:t>PHAction</w:t>
            </w:r>
            <w:proofErr w:type="spellEnd"/>
          </w:p>
        </w:tc>
        <w:tc>
          <w:tcPr>
            <w:tcW w:w="1691" w:type="pct"/>
          </w:tcPr>
          <w:p w14:paraId="5FAE3ADE" w14:textId="77777777" w:rsidR="00933CE0" w:rsidRDefault="00933CE0" w:rsidP="004B46C6">
            <w:pPr>
              <w:pStyle w:val="NoSpacing"/>
              <w:rPr>
                <w:rFonts w:ascii="Times New Roman" w:hAnsi="Times New Roman"/>
                <w:sz w:val="24"/>
                <w:szCs w:val="24"/>
              </w:rPr>
            </w:pPr>
            <w:r>
              <w:t>The EDI account name of the sending facility. This must be filled in correctly so that message acknowledgements can be correctly processed and delivered to the appropriate system.</w:t>
            </w:r>
          </w:p>
          <w:p w14:paraId="3A1539B4" w14:textId="38DDAC93" w:rsidR="00933CE0" w:rsidRDefault="00933CE0" w:rsidP="004B46C6">
            <w:pPr>
              <w:pStyle w:val="NoSpacing"/>
              <w:rPr>
                <w:rFonts w:ascii="Times New Roman" w:hAnsi="Times New Roman"/>
                <w:sz w:val="24"/>
                <w:szCs w:val="24"/>
              </w:rPr>
            </w:pPr>
          </w:p>
        </w:tc>
      </w:tr>
      <w:tr w:rsidR="00933CE0" w14:paraId="40F0EEF4" w14:textId="77777777" w:rsidTr="004B46C6">
        <w:trPr>
          <w:trHeight w:val="1281"/>
        </w:trPr>
        <w:tc>
          <w:tcPr>
            <w:tcW w:w="954" w:type="pct"/>
          </w:tcPr>
          <w:p w14:paraId="6F2A5EFB" w14:textId="77777777" w:rsidR="00933CE0" w:rsidRDefault="00933CE0" w:rsidP="004B46C6">
            <w:pPr>
              <w:pStyle w:val="NoSpacing"/>
              <w:rPr>
                <w:rFonts w:ascii="Times New Roman" w:hAnsi="Times New Roman"/>
                <w:sz w:val="24"/>
                <w:szCs w:val="24"/>
              </w:rPr>
            </w:pPr>
            <w:r>
              <w:t>Receiving application</w:t>
            </w:r>
          </w:p>
        </w:tc>
        <w:tc>
          <w:tcPr>
            <w:tcW w:w="516" w:type="pct"/>
          </w:tcPr>
          <w:p w14:paraId="478AAA23" w14:textId="77777777" w:rsidR="00933CE0" w:rsidRDefault="00933CE0" w:rsidP="004B46C6">
            <w:pPr>
              <w:pStyle w:val="NoSpacing"/>
              <w:rPr>
                <w:rFonts w:ascii="Times New Roman" w:hAnsi="Times New Roman"/>
                <w:sz w:val="24"/>
                <w:szCs w:val="24"/>
              </w:rPr>
            </w:pPr>
            <w:r>
              <w:rPr>
                <w:w w:val="99"/>
              </w:rPr>
              <w:t>MSH-5</w:t>
            </w:r>
          </w:p>
        </w:tc>
        <w:tc>
          <w:tcPr>
            <w:tcW w:w="368" w:type="pct"/>
          </w:tcPr>
          <w:p w14:paraId="2DADCA5F" w14:textId="2B324677" w:rsidR="00933CE0" w:rsidRDefault="00933CE0" w:rsidP="004B46C6">
            <w:pPr>
              <w:pStyle w:val="NoSpacing"/>
              <w:rPr>
                <w:rFonts w:ascii="Times New Roman" w:hAnsi="Times New Roman"/>
                <w:sz w:val="24"/>
                <w:szCs w:val="24"/>
              </w:rPr>
            </w:pPr>
            <w:r>
              <w:t>180</w:t>
            </w:r>
          </w:p>
        </w:tc>
        <w:tc>
          <w:tcPr>
            <w:tcW w:w="441" w:type="pct"/>
          </w:tcPr>
          <w:p w14:paraId="4FD6F40B" w14:textId="42A450FC" w:rsidR="00933CE0" w:rsidRDefault="00933CE0">
            <w:pPr>
              <w:pStyle w:val="NoSpacing"/>
            </w:pPr>
            <w:r>
              <w:t>HD</w:t>
            </w:r>
          </w:p>
        </w:tc>
        <w:tc>
          <w:tcPr>
            <w:tcW w:w="367" w:type="pct"/>
          </w:tcPr>
          <w:p w14:paraId="13BC8A30" w14:textId="5A6AD76A" w:rsidR="00933CE0" w:rsidRDefault="00933CE0">
            <w:pPr>
              <w:pStyle w:val="NoSpacing"/>
            </w:pPr>
            <w:r>
              <w:t>O</w:t>
            </w:r>
          </w:p>
        </w:tc>
        <w:tc>
          <w:tcPr>
            <w:tcW w:w="663" w:type="pct"/>
          </w:tcPr>
          <w:p w14:paraId="7F396730" w14:textId="6E8C343A" w:rsidR="00933CE0" w:rsidRDefault="00933CE0" w:rsidP="004B46C6">
            <w:pPr>
              <w:pStyle w:val="NoSpacing"/>
              <w:rPr>
                <w:rFonts w:ascii="Times New Roman" w:hAnsi="Times New Roman"/>
                <w:sz w:val="24"/>
                <w:szCs w:val="24"/>
              </w:rPr>
            </w:pPr>
            <w:proofErr w:type="spellStart"/>
            <w:r>
              <w:t>BusProc</w:t>
            </w:r>
            <w:proofErr w:type="spellEnd"/>
          </w:p>
        </w:tc>
        <w:tc>
          <w:tcPr>
            <w:tcW w:w="1691" w:type="pct"/>
          </w:tcPr>
          <w:p w14:paraId="2F4006CC" w14:textId="5E7C402B" w:rsidR="00933CE0" w:rsidRDefault="00933CE0" w:rsidP="004B46C6">
            <w:pPr>
              <w:pStyle w:val="NoSpacing"/>
              <w:rPr>
                <w:rFonts w:ascii="Times New Roman" w:hAnsi="Times New Roman"/>
                <w:sz w:val="24"/>
                <w:szCs w:val="24"/>
              </w:rPr>
            </w:pPr>
            <w:r>
              <w:t>The default value is LABRESULT</w:t>
            </w:r>
          </w:p>
        </w:tc>
      </w:tr>
      <w:tr w:rsidR="00933CE0" w14:paraId="5F8C5D27" w14:textId="77777777" w:rsidTr="004B46C6">
        <w:trPr>
          <w:trHeight w:val="257"/>
        </w:trPr>
        <w:tc>
          <w:tcPr>
            <w:tcW w:w="954" w:type="pct"/>
          </w:tcPr>
          <w:p w14:paraId="760BDD08" w14:textId="77777777" w:rsidR="00933CE0" w:rsidRDefault="00933CE0" w:rsidP="004B46C6">
            <w:pPr>
              <w:pStyle w:val="NoSpacing"/>
              <w:rPr>
                <w:rFonts w:ascii="Times New Roman" w:hAnsi="Times New Roman"/>
              </w:rPr>
            </w:pPr>
            <w:r w:rsidRPr="00F101F5">
              <w:t>Receiving</w:t>
            </w:r>
            <w:r>
              <w:t xml:space="preserve"> </w:t>
            </w:r>
            <w:r w:rsidRPr="00F101F5">
              <w:t>facility</w:t>
            </w:r>
          </w:p>
        </w:tc>
        <w:tc>
          <w:tcPr>
            <w:tcW w:w="516" w:type="pct"/>
          </w:tcPr>
          <w:p w14:paraId="402B664E" w14:textId="77777777" w:rsidR="00933CE0" w:rsidRDefault="00933CE0" w:rsidP="004B46C6">
            <w:pPr>
              <w:pStyle w:val="NoSpacing"/>
              <w:rPr>
                <w:rFonts w:ascii="Times New Roman" w:hAnsi="Times New Roman"/>
                <w:sz w:val="24"/>
                <w:szCs w:val="24"/>
              </w:rPr>
            </w:pPr>
            <w:r>
              <w:rPr>
                <w:w w:val="99"/>
              </w:rPr>
              <w:t>MSH-6</w:t>
            </w:r>
          </w:p>
        </w:tc>
        <w:tc>
          <w:tcPr>
            <w:tcW w:w="368" w:type="pct"/>
          </w:tcPr>
          <w:p w14:paraId="5C00957A" w14:textId="7C2A5BD7" w:rsidR="00933CE0" w:rsidRDefault="00933CE0" w:rsidP="004B46C6">
            <w:pPr>
              <w:pStyle w:val="NoSpacing"/>
              <w:rPr>
                <w:rFonts w:ascii="Times New Roman" w:hAnsi="Times New Roman"/>
              </w:rPr>
            </w:pPr>
            <w:r>
              <w:t>180</w:t>
            </w:r>
          </w:p>
        </w:tc>
        <w:tc>
          <w:tcPr>
            <w:tcW w:w="441" w:type="pct"/>
          </w:tcPr>
          <w:p w14:paraId="063FC2E1" w14:textId="7241F0DF" w:rsidR="00933CE0" w:rsidRDefault="00933CE0">
            <w:pPr>
              <w:pStyle w:val="NoSpacing"/>
            </w:pPr>
            <w:r>
              <w:t>HD</w:t>
            </w:r>
          </w:p>
        </w:tc>
        <w:tc>
          <w:tcPr>
            <w:tcW w:w="367" w:type="pct"/>
          </w:tcPr>
          <w:p w14:paraId="0BA216E4" w14:textId="045D317A" w:rsidR="00933CE0" w:rsidRDefault="00933CE0">
            <w:pPr>
              <w:pStyle w:val="NoSpacing"/>
            </w:pPr>
            <w:r>
              <w:t>R</w:t>
            </w:r>
          </w:p>
        </w:tc>
        <w:tc>
          <w:tcPr>
            <w:tcW w:w="663" w:type="pct"/>
          </w:tcPr>
          <w:p w14:paraId="1D734CAD" w14:textId="430E0351" w:rsidR="00933CE0" w:rsidRDefault="00933CE0" w:rsidP="004B46C6">
            <w:pPr>
              <w:pStyle w:val="NoSpacing"/>
              <w:rPr>
                <w:rFonts w:ascii="Times New Roman" w:hAnsi="Times New Roman"/>
                <w:sz w:val="24"/>
                <w:szCs w:val="24"/>
              </w:rPr>
            </w:pPr>
            <w:proofErr w:type="spellStart"/>
            <w:r>
              <w:t>BusProc</w:t>
            </w:r>
            <w:proofErr w:type="spellEnd"/>
          </w:p>
        </w:tc>
        <w:tc>
          <w:tcPr>
            <w:tcW w:w="1691" w:type="pct"/>
          </w:tcPr>
          <w:p w14:paraId="6B515D24" w14:textId="5A3A9CF1" w:rsidR="00933CE0" w:rsidRDefault="00933CE0" w:rsidP="004B46C6">
            <w:pPr>
              <w:pStyle w:val="NoSpacing"/>
            </w:pPr>
            <w:r>
              <w:t xml:space="preserve">The EDI account name of the intended recipient of this message, as nominated by the MO of H. </w:t>
            </w:r>
          </w:p>
        </w:tc>
      </w:tr>
      <w:tr w:rsidR="00933CE0" w:rsidRPr="000A5791" w14:paraId="284FB727" w14:textId="77777777" w:rsidTr="004B46C6">
        <w:trPr>
          <w:cantSplit/>
          <w:trHeight w:val="265"/>
        </w:trPr>
        <w:tc>
          <w:tcPr>
            <w:tcW w:w="954" w:type="pct"/>
          </w:tcPr>
          <w:p w14:paraId="5CBA2562" w14:textId="77777777" w:rsidR="00933CE0" w:rsidRPr="000A5791" w:rsidRDefault="00933CE0" w:rsidP="004B46C6">
            <w:pPr>
              <w:pStyle w:val="NoSpacing"/>
              <w:rPr>
                <w:sz w:val="24"/>
                <w:szCs w:val="24"/>
              </w:rPr>
            </w:pPr>
            <w:r w:rsidRPr="000A5791">
              <w:t>Date/time of</w:t>
            </w:r>
            <w:r>
              <w:t xml:space="preserve"> </w:t>
            </w:r>
            <w:r w:rsidRPr="000A5791">
              <w:t>message</w:t>
            </w:r>
          </w:p>
        </w:tc>
        <w:tc>
          <w:tcPr>
            <w:tcW w:w="516" w:type="pct"/>
          </w:tcPr>
          <w:p w14:paraId="6C391257" w14:textId="77777777" w:rsidR="00933CE0" w:rsidRPr="000A5791" w:rsidRDefault="00933CE0" w:rsidP="004B46C6">
            <w:pPr>
              <w:pStyle w:val="NoSpacing"/>
              <w:rPr>
                <w:sz w:val="24"/>
                <w:szCs w:val="24"/>
              </w:rPr>
            </w:pPr>
            <w:r w:rsidRPr="000A5791">
              <w:rPr>
                <w:w w:val="99"/>
              </w:rPr>
              <w:t>MSH-7</w:t>
            </w:r>
          </w:p>
        </w:tc>
        <w:tc>
          <w:tcPr>
            <w:tcW w:w="368" w:type="pct"/>
          </w:tcPr>
          <w:p w14:paraId="58838FCB" w14:textId="448052F4" w:rsidR="00933CE0" w:rsidRPr="000A5791" w:rsidRDefault="00933CE0" w:rsidP="004B46C6">
            <w:pPr>
              <w:pStyle w:val="NoSpacing"/>
              <w:rPr>
                <w:sz w:val="24"/>
                <w:szCs w:val="24"/>
              </w:rPr>
            </w:pPr>
            <w:r>
              <w:t>26</w:t>
            </w:r>
          </w:p>
        </w:tc>
        <w:tc>
          <w:tcPr>
            <w:tcW w:w="441" w:type="pct"/>
          </w:tcPr>
          <w:p w14:paraId="19A123B0" w14:textId="77777777" w:rsidR="00933CE0" w:rsidRDefault="00933CE0">
            <w:pPr>
              <w:pStyle w:val="NoSpacing"/>
            </w:pPr>
          </w:p>
        </w:tc>
        <w:tc>
          <w:tcPr>
            <w:tcW w:w="367" w:type="pct"/>
          </w:tcPr>
          <w:p w14:paraId="27692471" w14:textId="5723F5FF" w:rsidR="00933CE0" w:rsidRPr="000A5791" w:rsidRDefault="00933CE0">
            <w:pPr>
              <w:pStyle w:val="NoSpacing"/>
            </w:pPr>
            <w:r>
              <w:t>R</w:t>
            </w:r>
          </w:p>
        </w:tc>
        <w:tc>
          <w:tcPr>
            <w:tcW w:w="663" w:type="pct"/>
          </w:tcPr>
          <w:p w14:paraId="4A30385C" w14:textId="6454E1D9" w:rsidR="00933CE0" w:rsidRPr="000A5791" w:rsidRDefault="00933CE0" w:rsidP="004B46C6">
            <w:pPr>
              <w:pStyle w:val="NoSpacing"/>
              <w:rPr>
                <w:sz w:val="24"/>
                <w:szCs w:val="24"/>
              </w:rPr>
            </w:pPr>
            <w:proofErr w:type="spellStart"/>
            <w:r w:rsidRPr="000A5791">
              <w:t>BusProc</w:t>
            </w:r>
            <w:proofErr w:type="spellEnd"/>
          </w:p>
        </w:tc>
        <w:tc>
          <w:tcPr>
            <w:tcW w:w="1691" w:type="pct"/>
          </w:tcPr>
          <w:p w14:paraId="36EF048E" w14:textId="03899656" w:rsidR="00933CE0" w:rsidRPr="000A5791" w:rsidRDefault="00933CE0" w:rsidP="004B46C6">
            <w:pPr>
              <w:pStyle w:val="NoSpacing"/>
              <w:rPr>
                <w:sz w:val="24"/>
                <w:szCs w:val="24"/>
              </w:rPr>
            </w:pPr>
            <w:r>
              <w:t>F</w:t>
            </w:r>
            <w:r w:rsidRPr="000A5791">
              <w:t>ormat:</w:t>
            </w:r>
          </w:p>
          <w:p w14:paraId="0A8E7AFB" w14:textId="77777777" w:rsidR="00933CE0" w:rsidRPr="000A5791" w:rsidRDefault="00933CE0" w:rsidP="004B46C6">
            <w:pPr>
              <w:pStyle w:val="NoSpacing"/>
              <w:rPr>
                <w:sz w:val="24"/>
                <w:szCs w:val="24"/>
              </w:rPr>
            </w:pPr>
            <w:proofErr w:type="gramStart"/>
            <w:r w:rsidRPr="000A5791">
              <w:t>YYYY[</w:t>
            </w:r>
            <w:proofErr w:type="gramEnd"/>
            <w:r w:rsidRPr="000A5791">
              <w:t>MM[DD[HHMM[SS[.S[S[S[</w:t>
            </w:r>
          </w:p>
          <w:p w14:paraId="171095ED" w14:textId="77777777" w:rsidR="00933CE0" w:rsidRPr="000A5791" w:rsidRDefault="00933CE0" w:rsidP="004B46C6">
            <w:pPr>
              <w:pStyle w:val="NoSpacing"/>
              <w:rPr>
                <w:sz w:val="24"/>
                <w:szCs w:val="24"/>
              </w:rPr>
            </w:pPr>
            <w:r w:rsidRPr="000A5791">
              <w:t>S]]]]]]</w:t>
            </w:r>
            <w:proofErr w:type="gramStart"/>
            <w:r w:rsidRPr="000A5791">
              <w:t>]][</w:t>
            </w:r>
            <w:proofErr w:type="gramEnd"/>
            <w:r w:rsidRPr="000A5791">
              <w:t>+/-ZZZZ]</w:t>
            </w:r>
          </w:p>
        </w:tc>
      </w:tr>
      <w:tr w:rsidR="00933CE0" w:rsidRPr="000A5791" w14:paraId="40138A6C" w14:textId="77777777" w:rsidTr="004B46C6">
        <w:trPr>
          <w:cantSplit/>
          <w:trHeight w:val="265"/>
        </w:trPr>
        <w:tc>
          <w:tcPr>
            <w:tcW w:w="954" w:type="pct"/>
          </w:tcPr>
          <w:p w14:paraId="15322E82" w14:textId="77777777" w:rsidR="00933CE0" w:rsidRPr="000A5791" w:rsidRDefault="00933CE0" w:rsidP="004B46C6">
            <w:pPr>
              <w:pStyle w:val="NoSpacing"/>
              <w:rPr>
                <w:sz w:val="24"/>
                <w:szCs w:val="24"/>
              </w:rPr>
            </w:pPr>
            <w:r w:rsidRPr="000A5791">
              <w:t>Message</w:t>
            </w:r>
            <w:r>
              <w:t xml:space="preserve"> </w:t>
            </w:r>
            <w:r w:rsidRPr="000A5791">
              <w:t>type</w:t>
            </w:r>
          </w:p>
        </w:tc>
        <w:tc>
          <w:tcPr>
            <w:tcW w:w="516" w:type="pct"/>
          </w:tcPr>
          <w:p w14:paraId="412EF4D0" w14:textId="77777777" w:rsidR="00933CE0" w:rsidRPr="000A5791" w:rsidRDefault="00933CE0" w:rsidP="004B46C6">
            <w:pPr>
              <w:pStyle w:val="NoSpacing"/>
              <w:rPr>
                <w:sz w:val="24"/>
                <w:szCs w:val="24"/>
              </w:rPr>
            </w:pPr>
            <w:r w:rsidRPr="000A5791">
              <w:rPr>
                <w:w w:val="99"/>
              </w:rPr>
              <w:t>MSH-9</w:t>
            </w:r>
          </w:p>
        </w:tc>
        <w:tc>
          <w:tcPr>
            <w:tcW w:w="368" w:type="pct"/>
          </w:tcPr>
          <w:p w14:paraId="4172A342" w14:textId="1412B3D4" w:rsidR="00933CE0" w:rsidRPr="000A5791" w:rsidRDefault="00933CE0" w:rsidP="004B46C6">
            <w:pPr>
              <w:pStyle w:val="NoSpacing"/>
              <w:rPr>
                <w:sz w:val="24"/>
                <w:szCs w:val="24"/>
              </w:rPr>
            </w:pPr>
            <w:r>
              <w:t>13</w:t>
            </w:r>
          </w:p>
        </w:tc>
        <w:tc>
          <w:tcPr>
            <w:tcW w:w="441" w:type="pct"/>
          </w:tcPr>
          <w:p w14:paraId="780EDB17" w14:textId="77777777" w:rsidR="00933CE0" w:rsidRDefault="00933CE0">
            <w:pPr>
              <w:pStyle w:val="NoSpacing"/>
            </w:pPr>
          </w:p>
        </w:tc>
        <w:tc>
          <w:tcPr>
            <w:tcW w:w="367" w:type="pct"/>
          </w:tcPr>
          <w:p w14:paraId="484BA821" w14:textId="55E2C791" w:rsidR="00933CE0" w:rsidRPr="000A5791" w:rsidRDefault="00933CE0">
            <w:pPr>
              <w:pStyle w:val="NoSpacing"/>
            </w:pPr>
            <w:r>
              <w:t>R</w:t>
            </w:r>
          </w:p>
        </w:tc>
        <w:tc>
          <w:tcPr>
            <w:tcW w:w="663" w:type="pct"/>
          </w:tcPr>
          <w:p w14:paraId="65EDF0B1" w14:textId="07A7B807" w:rsidR="00933CE0" w:rsidRPr="000A5791" w:rsidRDefault="00933CE0" w:rsidP="004B46C6">
            <w:pPr>
              <w:pStyle w:val="NoSpacing"/>
              <w:rPr>
                <w:sz w:val="24"/>
                <w:szCs w:val="24"/>
              </w:rPr>
            </w:pPr>
            <w:proofErr w:type="spellStart"/>
            <w:r w:rsidRPr="000A5791">
              <w:t>BusProc</w:t>
            </w:r>
            <w:proofErr w:type="spellEnd"/>
          </w:p>
        </w:tc>
        <w:tc>
          <w:tcPr>
            <w:tcW w:w="1691" w:type="pct"/>
          </w:tcPr>
          <w:p w14:paraId="7437AEB5" w14:textId="5FBA8C2F" w:rsidR="00933CE0" w:rsidRPr="000A5791" w:rsidRDefault="00933CE0" w:rsidP="004B46C6">
            <w:pPr>
              <w:pStyle w:val="NoSpacing"/>
              <w:rPr>
                <w:sz w:val="24"/>
                <w:szCs w:val="24"/>
              </w:rPr>
            </w:pPr>
            <w:r>
              <w:t>M</w:t>
            </w:r>
            <w:r w:rsidRPr="000A5791">
              <w:t>inimum</w:t>
            </w:r>
            <w:r>
              <w:t xml:space="preserve"> </w:t>
            </w:r>
            <w:r w:rsidRPr="000A5791">
              <w:t>requirement is the text ‘ORU’ or</w:t>
            </w:r>
            <w:r>
              <w:t xml:space="preserve"> </w:t>
            </w:r>
            <w:r w:rsidRPr="000A5791">
              <w:t>‘ACK’. The field can optionally</w:t>
            </w:r>
            <w:r>
              <w:t xml:space="preserve"> </w:t>
            </w:r>
            <w:r w:rsidRPr="000A5791">
              <w:t>extend to the trigger event and</w:t>
            </w:r>
            <w:r>
              <w:t xml:space="preserve"> </w:t>
            </w:r>
            <w:r w:rsidRPr="000A5791">
              <w:t>message structure components in</w:t>
            </w:r>
            <w:r>
              <w:t xml:space="preserve"> </w:t>
            </w:r>
            <w:r w:rsidRPr="000A5791">
              <w:t>the following format:</w:t>
            </w:r>
          </w:p>
          <w:p w14:paraId="173651FD" w14:textId="77777777" w:rsidR="00933CE0" w:rsidRPr="000A5791" w:rsidRDefault="00933CE0" w:rsidP="004B46C6">
            <w:pPr>
              <w:pStyle w:val="NoSpacing"/>
              <w:rPr>
                <w:sz w:val="24"/>
                <w:szCs w:val="24"/>
              </w:rPr>
            </w:pPr>
            <w:r w:rsidRPr="000A5791">
              <w:t>ORU^R01^ORU_R01</w:t>
            </w:r>
          </w:p>
          <w:p w14:paraId="19F410AF" w14:textId="77777777" w:rsidR="00933CE0" w:rsidRPr="000A5791" w:rsidRDefault="00933CE0" w:rsidP="004B46C6">
            <w:pPr>
              <w:pStyle w:val="NoSpacing"/>
              <w:rPr>
                <w:sz w:val="24"/>
                <w:szCs w:val="24"/>
              </w:rPr>
            </w:pPr>
            <w:r w:rsidRPr="000A5791">
              <w:t>ACK^R01^ACK_R01</w:t>
            </w:r>
          </w:p>
        </w:tc>
      </w:tr>
      <w:tr w:rsidR="00933CE0" w:rsidRPr="000A5791" w14:paraId="52AAE76E" w14:textId="77777777" w:rsidTr="004B46C6">
        <w:trPr>
          <w:cantSplit/>
          <w:trHeight w:val="265"/>
        </w:trPr>
        <w:tc>
          <w:tcPr>
            <w:tcW w:w="954" w:type="pct"/>
          </w:tcPr>
          <w:p w14:paraId="48B21891" w14:textId="77777777" w:rsidR="00933CE0" w:rsidRPr="000A5791" w:rsidRDefault="00933CE0" w:rsidP="004B46C6">
            <w:pPr>
              <w:pStyle w:val="NoSpacing"/>
              <w:rPr>
                <w:sz w:val="24"/>
                <w:szCs w:val="24"/>
              </w:rPr>
            </w:pPr>
            <w:r w:rsidRPr="000A5791">
              <w:t>Message</w:t>
            </w:r>
            <w:r>
              <w:t xml:space="preserve"> </w:t>
            </w:r>
            <w:r w:rsidRPr="000A5791">
              <w:t>control ID</w:t>
            </w:r>
          </w:p>
        </w:tc>
        <w:tc>
          <w:tcPr>
            <w:tcW w:w="516" w:type="pct"/>
          </w:tcPr>
          <w:p w14:paraId="73654984" w14:textId="77777777" w:rsidR="00933CE0" w:rsidRPr="000A5791" w:rsidRDefault="00933CE0" w:rsidP="004B46C6">
            <w:pPr>
              <w:pStyle w:val="NoSpacing"/>
              <w:rPr>
                <w:sz w:val="24"/>
                <w:szCs w:val="24"/>
              </w:rPr>
            </w:pPr>
            <w:r w:rsidRPr="000A5791">
              <w:rPr>
                <w:w w:val="99"/>
              </w:rPr>
              <w:t>MSH-10</w:t>
            </w:r>
          </w:p>
        </w:tc>
        <w:tc>
          <w:tcPr>
            <w:tcW w:w="368" w:type="pct"/>
          </w:tcPr>
          <w:p w14:paraId="0FC23ACD" w14:textId="34A33E6F" w:rsidR="00933CE0" w:rsidRPr="000A5791" w:rsidRDefault="00933CE0" w:rsidP="004B46C6">
            <w:pPr>
              <w:pStyle w:val="NoSpacing"/>
              <w:rPr>
                <w:sz w:val="24"/>
                <w:szCs w:val="24"/>
              </w:rPr>
            </w:pPr>
            <w:r>
              <w:t>20</w:t>
            </w:r>
          </w:p>
        </w:tc>
        <w:tc>
          <w:tcPr>
            <w:tcW w:w="441" w:type="pct"/>
          </w:tcPr>
          <w:p w14:paraId="01C8180B" w14:textId="77777777" w:rsidR="00933CE0" w:rsidRDefault="00933CE0">
            <w:pPr>
              <w:pStyle w:val="NoSpacing"/>
            </w:pPr>
          </w:p>
        </w:tc>
        <w:tc>
          <w:tcPr>
            <w:tcW w:w="367" w:type="pct"/>
          </w:tcPr>
          <w:p w14:paraId="0A48884C" w14:textId="6CF80441" w:rsidR="00933CE0" w:rsidRPr="000A5791" w:rsidRDefault="00933CE0">
            <w:pPr>
              <w:pStyle w:val="NoSpacing"/>
            </w:pPr>
            <w:r>
              <w:t>R</w:t>
            </w:r>
          </w:p>
        </w:tc>
        <w:tc>
          <w:tcPr>
            <w:tcW w:w="663" w:type="pct"/>
          </w:tcPr>
          <w:p w14:paraId="2956890A" w14:textId="197DCDB0" w:rsidR="00933CE0" w:rsidRPr="000A5791" w:rsidRDefault="00933CE0" w:rsidP="004B46C6">
            <w:pPr>
              <w:pStyle w:val="NoSpacing"/>
              <w:rPr>
                <w:sz w:val="24"/>
                <w:szCs w:val="24"/>
              </w:rPr>
            </w:pPr>
            <w:proofErr w:type="spellStart"/>
            <w:r w:rsidRPr="000A5791">
              <w:t>BusProc</w:t>
            </w:r>
            <w:proofErr w:type="spellEnd"/>
          </w:p>
        </w:tc>
        <w:tc>
          <w:tcPr>
            <w:tcW w:w="1691" w:type="pct"/>
          </w:tcPr>
          <w:p w14:paraId="77D411CE" w14:textId="77777777" w:rsidR="00933CE0" w:rsidRPr="000A5791" w:rsidRDefault="00933CE0" w:rsidP="004B46C6">
            <w:pPr>
              <w:pStyle w:val="NoSpacing"/>
              <w:rPr>
                <w:sz w:val="24"/>
                <w:szCs w:val="24"/>
              </w:rPr>
            </w:pPr>
            <w:r w:rsidRPr="000A5791">
              <w:t>Number or other identifier</w:t>
            </w:r>
            <w:r>
              <w:t xml:space="preserve"> </w:t>
            </w:r>
            <w:r w:rsidRPr="000A5791">
              <w:t>generated by the sending</w:t>
            </w:r>
            <w:r>
              <w:t xml:space="preserve"> </w:t>
            </w:r>
            <w:r w:rsidRPr="000A5791">
              <w:t>application that uniquely identifies</w:t>
            </w:r>
            <w:r w:rsidRPr="000A5791">
              <w:rPr>
                <w:sz w:val="24"/>
                <w:szCs w:val="24"/>
              </w:rPr>
              <w:t xml:space="preserve"> </w:t>
            </w:r>
            <w:r w:rsidRPr="000A5791">
              <w:t>a message.</w:t>
            </w:r>
          </w:p>
        </w:tc>
      </w:tr>
      <w:tr w:rsidR="00933CE0" w:rsidRPr="000A5791" w14:paraId="29137CE0" w14:textId="77777777" w:rsidTr="004B46C6">
        <w:trPr>
          <w:cantSplit/>
          <w:trHeight w:val="265"/>
        </w:trPr>
        <w:tc>
          <w:tcPr>
            <w:tcW w:w="954" w:type="pct"/>
          </w:tcPr>
          <w:p w14:paraId="017D4992" w14:textId="77777777" w:rsidR="00933CE0" w:rsidRPr="000A5791" w:rsidRDefault="00933CE0" w:rsidP="004B46C6">
            <w:pPr>
              <w:pStyle w:val="NoSpacing"/>
              <w:rPr>
                <w:sz w:val="24"/>
                <w:szCs w:val="24"/>
              </w:rPr>
            </w:pPr>
            <w:r w:rsidRPr="000A5791">
              <w:lastRenderedPageBreak/>
              <w:t>Processing</w:t>
            </w:r>
          </w:p>
        </w:tc>
        <w:tc>
          <w:tcPr>
            <w:tcW w:w="516" w:type="pct"/>
          </w:tcPr>
          <w:p w14:paraId="3E7C1B04" w14:textId="77777777" w:rsidR="00933CE0" w:rsidRPr="000A5791" w:rsidRDefault="00933CE0" w:rsidP="004B46C6">
            <w:pPr>
              <w:pStyle w:val="NoSpacing"/>
              <w:rPr>
                <w:sz w:val="24"/>
                <w:szCs w:val="24"/>
              </w:rPr>
            </w:pPr>
            <w:r w:rsidRPr="000A5791">
              <w:rPr>
                <w:w w:val="99"/>
              </w:rPr>
              <w:t>MSH-11</w:t>
            </w:r>
          </w:p>
        </w:tc>
        <w:tc>
          <w:tcPr>
            <w:tcW w:w="368" w:type="pct"/>
          </w:tcPr>
          <w:p w14:paraId="3A252C0A" w14:textId="759EF306" w:rsidR="00933CE0" w:rsidRPr="000A5791" w:rsidRDefault="00933CE0" w:rsidP="004B46C6">
            <w:pPr>
              <w:pStyle w:val="NoSpacing"/>
              <w:rPr>
                <w:sz w:val="24"/>
                <w:szCs w:val="24"/>
              </w:rPr>
            </w:pPr>
            <w:r>
              <w:t>3</w:t>
            </w:r>
          </w:p>
        </w:tc>
        <w:tc>
          <w:tcPr>
            <w:tcW w:w="441" w:type="pct"/>
          </w:tcPr>
          <w:p w14:paraId="1A1E8C76" w14:textId="77777777" w:rsidR="00933CE0" w:rsidRDefault="00933CE0">
            <w:pPr>
              <w:pStyle w:val="NoSpacing"/>
            </w:pPr>
          </w:p>
        </w:tc>
        <w:tc>
          <w:tcPr>
            <w:tcW w:w="367" w:type="pct"/>
          </w:tcPr>
          <w:p w14:paraId="1C6A4E1E" w14:textId="744F1D28" w:rsidR="00933CE0" w:rsidRPr="000A5791" w:rsidRDefault="00933CE0">
            <w:pPr>
              <w:pStyle w:val="NoSpacing"/>
            </w:pPr>
            <w:r>
              <w:t>R</w:t>
            </w:r>
          </w:p>
        </w:tc>
        <w:tc>
          <w:tcPr>
            <w:tcW w:w="663" w:type="pct"/>
          </w:tcPr>
          <w:p w14:paraId="3F175ACB" w14:textId="1BA1774C" w:rsidR="00933CE0" w:rsidRPr="000A5791" w:rsidRDefault="00933CE0" w:rsidP="004B46C6">
            <w:pPr>
              <w:pStyle w:val="NoSpacing"/>
              <w:rPr>
                <w:sz w:val="24"/>
                <w:szCs w:val="24"/>
              </w:rPr>
            </w:pPr>
            <w:proofErr w:type="spellStart"/>
            <w:r w:rsidRPr="000A5791">
              <w:t>BusProc</w:t>
            </w:r>
            <w:proofErr w:type="spellEnd"/>
          </w:p>
        </w:tc>
        <w:tc>
          <w:tcPr>
            <w:tcW w:w="1691" w:type="pct"/>
          </w:tcPr>
          <w:p w14:paraId="7E02EB71" w14:textId="77777777" w:rsidR="00933CE0" w:rsidRPr="000A5791" w:rsidRDefault="00933CE0" w:rsidP="004B46C6">
            <w:pPr>
              <w:pStyle w:val="NoSpacing"/>
              <w:rPr>
                <w:sz w:val="24"/>
                <w:szCs w:val="24"/>
              </w:rPr>
            </w:pPr>
            <w:r w:rsidRPr="000A5791">
              <w:t>The following values must be</w:t>
            </w:r>
            <w:r>
              <w:t xml:space="preserve"> </w:t>
            </w:r>
            <w:r w:rsidRPr="000A5791">
              <w:t>used:</w:t>
            </w:r>
          </w:p>
          <w:p w14:paraId="510F5C1D" w14:textId="77777777" w:rsidR="00933CE0" w:rsidRPr="000A5791" w:rsidRDefault="00933CE0" w:rsidP="004B46C6">
            <w:pPr>
              <w:pStyle w:val="NoSpacing"/>
              <w:rPr>
                <w:sz w:val="24"/>
                <w:szCs w:val="24"/>
              </w:rPr>
            </w:pPr>
            <w:r w:rsidRPr="000A5791">
              <w:t>P – normal processing</w:t>
            </w:r>
          </w:p>
          <w:p w14:paraId="554DAD5C" w14:textId="77777777" w:rsidR="00933CE0" w:rsidRPr="000A5791" w:rsidRDefault="00933CE0" w:rsidP="004B46C6">
            <w:pPr>
              <w:pStyle w:val="NoSpacing"/>
              <w:rPr>
                <w:sz w:val="24"/>
                <w:szCs w:val="24"/>
              </w:rPr>
            </w:pPr>
            <w:r w:rsidRPr="000A5791">
              <w:t>D – debugging</w:t>
            </w:r>
          </w:p>
          <w:p w14:paraId="200080AF" w14:textId="1461393E" w:rsidR="00933CE0" w:rsidRPr="000A5791" w:rsidRDefault="00933CE0" w:rsidP="004B46C6">
            <w:pPr>
              <w:pStyle w:val="NoSpacing"/>
              <w:rPr>
                <w:sz w:val="24"/>
                <w:szCs w:val="24"/>
              </w:rPr>
            </w:pPr>
            <w:r w:rsidRPr="000A5791">
              <w:t>T – training</w:t>
            </w:r>
          </w:p>
          <w:p w14:paraId="4E558062" w14:textId="77777777" w:rsidR="00933CE0" w:rsidRPr="000A5791" w:rsidRDefault="00933CE0" w:rsidP="004B46C6">
            <w:pPr>
              <w:pStyle w:val="NoSpacing"/>
              <w:rPr>
                <w:sz w:val="24"/>
                <w:szCs w:val="24"/>
              </w:rPr>
            </w:pPr>
            <w:r w:rsidRPr="000A5791">
              <w:t>P is the default</w:t>
            </w:r>
          </w:p>
        </w:tc>
      </w:tr>
      <w:tr w:rsidR="00933CE0" w:rsidRPr="000A5791" w14:paraId="4ACFABE7" w14:textId="77777777" w:rsidTr="004B46C6">
        <w:trPr>
          <w:cantSplit/>
          <w:trHeight w:val="265"/>
        </w:trPr>
        <w:tc>
          <w:tcPr>
            <w:tcW w:w="954" w:type="pct"/>
          </w:tcPr>
          <w:p w14:paraId="6BAA592A" w14:textId="77777777" w:rsidR="00933CE0" w:rsidRPr="000A5791" w:rsidRDefault="00933CE0" w:rsidP="004B46C6">
            <w:pPr>
              <w:pStyle w:val="NoSpacing"/>
              <w:rPr>
                <w:sz w:val="24"/>
                <w:szCs w:val="24"/>
              </w:rPr>
            </w:pPr>
            <w:r w:rsidRPr="000A5791">
              <w:t>Version ID</w:t>
            </w:r>
          </w:p>
        </w:tc>
        <w:tc>
          <w:tcPr>
            <w:tcW w:w="516" w:type="pct"/>
          </w:tcPr>
          <w:p w14:paraId="012B9E84" w14:textId="77777777" w:rsidR="00933CE0" w:rsidRPr="000A5791" w:rsidRDefault="00933CE0" w:rsidP="004B46C6">
            <w:pPr>
              <w:pStyle w:val="NoSpacing"/>
              <w:rPr>
                <w:sz w:val="24"/>
                <w:szCs w:val="24"/>
              </w:rPr>
            </w:pPr>
            <w:r w:rsidRPr="000A5791">
              <w:rPr>
                <w:w w:val="99"/>
              </w:rPr>
              <w:t>MSH-12</w:t>
            </w:r>
          </w:p>
        </w:tc>
        <w:tc>
          <w:tcPr>
            <w:tcW w:w="368" w:type="pct"/>
          </w:tcPr>
          <w:p w14:paraId="016CE3FB" w14:textId="025FCD8A" w:rsidR="00933CE0" w:rsidRPr="000A5791" w:rsidRDefault="00933CE0" w:rsidP="004B46C6">
            <w:pPr>
              <w:pStyle w:val="NoSpacing"/>
              <w:rPr>
                <w:sz w:val="24"/>
                <w:szCs w:val="24"/>
              </w:rPr>
            </w:pPr>
            <w:r>
              <w:t>60</w:t>
            </w:r>
          </w:p>
        </w:tc>
        <w:tc>
          <w:tcPr>
            <w:tcW w:w="441" w:type="pct"/>
          </w:tcPr>
          <w:p w14:paraId="7A1052C2" w14:textId="77777777" w:rsidR="00933CE0" w:rsidRDefault="00933CE0">
            <w:pPr>
              <w:pStyle w:val="NoSpacing"/>
            </w:pPr>
          </w:p>
        </w:tc>
        <w:tc>
          <w:tcPr>
            <w:tcW w:w="367" w:type="pct"/>
          </w:tcPr>
          <w:p w14:paraId="7BBF51F0" w14:textId="20FF37E7" w:rsidR="00933CE0" w:rsidRPr="000A5791" w:rsidRDefault="00933CE0">
            <w:pPr>
              <w:pStyle w:val="NoSpacing"/>
            </w:pPr>
            <w:r>
              <w:t>R</w:t>
            </w:r>
          </w:p>
        </w:tc>
        <w:tc>
          <w:tcPr>
            <w:tcW w:w="663" w:type="pct"/>
          </w:tcPr>
          <w:p w14:paraId="4972C63D" w14:textId="35438E85" w:rsidR="00933CE0" w:rsidRPr="000A5791" w:rsidRDefault="00933CE0" w:rsidP="004B46C6">
            <w:pPr>
              <w:pStyle w:val="NoSpacing"/>
              <w:rPr>
                <w:sz w:val="24"/>
                <w:szCs w:val="24"/>
              </w:rPr>
            </w:pPr>
            <w:proofErr w:type="spellStart"/>
            <w:r w:rsidRPr="000A5791">
              <w:t>BusProc</w:t>
            </w:r>
            <w:proofErr w:type="spellEnd"/>
          </w:p>
        </w:tc>
        <w:tc>
          <w:tcPr>
            <w:tcW w:w="1691" w:type="pct"/>
          </w:tcPr>
          <w:p w14:paraId="532BDE06" w14:textId="77497A54" w:rsidR="00933CE0" w:rsidRPr="000A5791" w:rsidRDefault="00933CE0" w:rsidP="004B46C6">
            <w:pPr>
              <w:pStyle w:val="NoSpacing"/>
              <w:rPr>
                <w:sz w:val="24"/>
                <w:szCs w:val="24"/>
              </w:rPr>
            </w:pPr>
            <w:r>
              <w:t>F</w:t>
            </w:r>
            <w:r w:rsidRPr="000A5791">
              <w:t>ormat: ‘2.4’ HL7</w:t>
            </w:r>
            <w:r>
              <w:t xml:space="preserve"> </w:t>
            </w:r>
            <w:r w:rsidRPr="000A5791">
              <w:t>version 2.4 format can optionally</w:t>
            </w:r>
            <w:r>
              <w:t xml:space="preserve"> </w:t>
            </w:r>
            <w:r w:rsidRPr="000A5791">
              <w:t>extend to the ‘Internationalisation</w:t>
            </w:r>
            <w:r>
              <w:t xml:space="preserve"> </w:t>
            </w:r>
            <w:r w:rsidRPr="000A5791">
              <w:t>Code’ and</w:t>
            </w:r>
            <w:r>
              <w:t xml:space="preserve"> </w:t>
            </w:r>
            <w:r w:rsidRPr="000A5791">
              <w:t>‘International Version</w:t>
            </w:r>
            <w:r>
              <w:t xml:space="preserve"> </w:t>
            </w:r>
            <w:r w:rsidRPr="000A5791">
              <w:t>ID’ components allowed by HL7.</w:t>
            </w:r>
          </w:p>
        </w:tc>
      </w:tr>
    </w:tbl>
    <w:p w14:paraId="5843D85B" w14:textId="3D5DCA73" w:rsidR="00D95778" w:rsidRPr="00A318C0" w:rsidRDefault="00D95778" w:rsidP="0007046C">
      <w:pPr>
        <w:pStyle w:val="Heading3"/>
      </w:pPr>
      <w:bookmarkStart w:id="201" w:name="_Toc447803240"/>
      <w:r w:rsidRPr="00A318C0">
        <w:t>MSH-1 – field separator</w:t>
      </w:r>
      <w:bookmarkEnd w:id="201"/>
      <w:r w:rsidRPr="00A318C0">
        <w:t xml:space="preserve"> </w:t>
      </w:r>
    </w:p>
    <w:p w14:paraId="3DCFFC9E" w14:textId="77777777" w:rsidR="00D95778" w:rsidRDefault="00D95778" w:rsidP="004B46C6">
      <w:pPr>
        <w:pStyle w:val="BodyText"/>
        <w:rPr>
          <w:rFonts w:ascii="Times New Roman" w:hAnsi="Times New Roman"/>
        </w:rPr>
      </w:pPr>
      <w:r>
        <w:t>The field separator character will be ‘|’.</w:t>
      </w:r>
    </w:p>
    <w:p w14:paraId="6F1AFFE7" w14:textId="77777777" w:rsidR="00D95778" w:rsidRPr="00743224" w:rsidRDefault="00D95778" w:rsidP="00D95778">
      <w:pPr>
        <w:rPr>
          <w:rStyle w:val="Strong"/>
        </w:rPr>
      </w:pPr>
      <w:r w:rsidRPr="00743224">
        <w:rPr>
          <w:rStyle w:val="Strong"/>
        </w:rPr>
        <w:t>Example:</w:t>
      </w:r>
    </w:p>
    <w:p w14:paraId="79D83E32" w14:textId="77777777" w:rsidR="00EF5251" w:rsidRPr="004B46C6" w:rsidRDefault="00D95778" w:rsidP="00A22CA4">
      <w:pPr>
        <w:pStyle w:val="Example"/>
        <w:rPr>
          <w:rFonts w:asciiTheme="minorHAnsi" w:hAnsiTheme="minorHAnsi"/>
          <w:szCs w:val="20"/>
        </w:rPr>
      </w:pPr>
      <w:r w:rsidRPr="004B46C6">
        <w:rPr>
          <w:rFonts w:asciiTheme="minorHAnsi" w:hAnsiTheme="minorHAnsi"/>
          <w:szCs w:val="20"/>
        </w:rPr>
        <w:t>MSH</w:t>
      </w:r>
      <w:r w:rsidRPr="004B46C6">
        <w:rPr>
          <w:rFonts w:asciiTheme="minorHAnsi" w:hAnsiTheme="minorHAnsi"/>
          <w:color w:val="948A54" w:themeColor="background2" w:themeShade="80"/>
          <w:sz w:val="24"/>
        </w:rPr>
        <w:t>|</w:t>
      </w:r>
      <w:r w:rsidRPr="004B46C6">
        <w:rPr>
          <w:rFonts w:asciiTheme="minorHAnsi" w:hAnsiTheme="minorHAnsi"/>
          <w:szCs w:val="20"/>
        </w:rPr>
        <w:t>^~\&amp;|DELPHIC...</w:t>
      </w:r>
    </w:p>
    <w:p w14:paraId="77D6F8F9" w14:textId="77777777" w:rsidR="00D95778" w:rsidRPr="00A318C0" w:rsidRDefault="00A22CA4" w:rsidP="0007046C">
      <w:pPr>
        <w:pStyle w:val="Heading3"/>
      </w:pPr>
      <w:bookmarkStart w:id="202" w:name="_Toc447803241"/>
      <w:r>
        <w:t xml:space="preserve"> </w:t>
      </w:r>
      <w:r w:rsidR="00D95778" w:rsidRPr="00A318C0">
        <w:t>MSH-2 – encoding characters</w:t>
      </w:r>
      <w:bookmarkEnd w:id="202"/>
      <w:r w:rsidR="00D95778" w:rsidRPr="00A318C0">
        <w:t xml:space="preserve"> </w:t>
      </w:r>
    </w:p>
    <w:p w14:paraId="0D1A6F8E" w14:textId="77777777" w:rsidR="00D95778" w:rsidRDefault="00D95778" w:rsidP="004B46C6">
      <w:pPr>
        <w:pStyle w:val="BodyText"/>
        <w:rPr>
          <w:rFonts w:ascii="Times New Roman" w:hAnsi="Times New Roman"/>
        </w:rPr>
      </w:pPr>
      <w:r>
        <w:t>This field contains the separator characters for component, repeat and the escape character and sub-components, respectively. We strongly recommend that this field contain ‘^~\&amp;’. Please see the section above on separators.</w:t>
      </w:r>
    </w:p>
    <w:p w14:paraId="4A36613E" w14:textId="77777777" w:rsidR="00D95778" w:rsidRPr="00743224" w:rsidRDefault="00D95778" w:rsidP="00CE762C">
      <w:pPr>
        <w:keepNext/>
        <w:rPr>
          <w:rStyle w:val="Strong"/>
        </w:rPr>
      </w:pPr>
      <w:r w:rsidRPr="00743224">
        <w:rPr>
          <w:rStyle w:val="Strong"/>
        </w:rPr>
        <w:t>Example:</w:t>
      </w:r>
    </w:p>
    <w:p w14:paraId="233D6C61" w14:textId="77777777" w:rsidR="00D95778" w:rsidRPr="004B46C6" w:rsidRDefault="00D95778" w:rsidP="00743224">
      <w:pPr>
        <w:pStyle w:val="Example"/>
        <w:rPr>
          <w:rFonts w:asciiTheme="minorHAnsi" w:hAnsiTheme="minorHAnsi"/>
          <w:szCs w:val="20"/>
        </w:rPr>
      </w:pPr>
      <w:r w:rsidRPr="004B46C6">
        <w:rPr>
          <w:rFonts w:asciiTheme="minorHAnsi" w:hAnsiTheme="minorHAnsi"/>
          <w:szCs w:val="20"/>
        </w:rPr>
        <w:t>MSH|</w:t>
      </w:r>
      <w:r w:rsidRPr="004B46C6">
        <w:rPr>
          <w:rFonts w:asciiTheme="minorHAnsi" w:hAnsiTheme="minorHAnsi"/>
          <w:color w:val="948A54" w:themeColor="background2" w:themeShade="80"/>
          <w:sz w:val="24"/>
        </w:rPr>
        <w:t>^~\&amp;</w:t>
      </w:r>
      <w:r w:rsidRPr="004B46C6">
        <w:rPr>
          <w:rFonts w:asciiTheme="minorHAnsi" w:hAnsiTheme="minorHAnsi"/>
          <w:szCs w:val="20"/>
        </w:rPr>
        <w:t>|DELPHIC|MEDLAB|LABRESULT|...</w:t>
      </w:r>
    </w:p>
    <w:p w14:paraId="06738B73" w14:textId="77777777" w:rsidR="00D95778" w:rsidRDefault="00A22CA4" w:rsidP="0007046C">
      <w:pPr>
        <w:pStyle w:val="Heading3"/>
      </w:pPr>
      <w:bookmarkStart w:id="203" w:name="_Toc447803242"/>
      <w:r>
        <w:t xml:space="preserve"> </w:t>
      </w:r>
      <w:r w:rsidR="00D95778">
        <w:t>MSH-3 – sending application</w:t>
      </w:r>
      <w:bookmarkEnd w:id="203"/>
      <w:r w:rsidR="00D95778">
        <w:t xml:space="preserve"> </w:t>
      </w:r>
    </w:p>
    <w:p w14:paraId="19B975D3" w14:textId="77777777" w:rsidR="00D95778" w:rsidRDefault="00D95778" w:rsidP="004B46C6">
      <w:pPr>
        <w:pStyle w:val="BodyText"/>
        <w:rPr>
          <w:rFonts w:ascii="Times New Roman" w:hAnsi="Times New Roman"/>
        </w:rPr>
      </w:pPr>
      <w:r>
        <w:t>This field should be filled in with the name of the sending application. Since this message is usually sent from a laboratory, this normally contains the name of the laboratory application. If the laboratory application is not named, this field should contain the text ‘LABRESULT’; most messages use this value.</w:t>
      </w:r>
    </w:p>
    <w:p w14:paraId="7AE9D838" w14:textId="77777777" w:rsidR="00D95778" w:rsidRDefault="00D95778" w:rsidP="00D95778">
      <w:pPr>
        <w:rPr>
          <w:rFonts w:ascii="Times New Roman" w:hAnsi="Times New Roman"/>
        </w:rPr>
      </w:pPr>
      <w:r w:rsidRPr="004B46C6">
        <w:rPr>
          <w:b/>
        </w:rPr>
        <w:t>Example:</w:t>
      </w:r>
      <w:r>
        <w:t xml:space="preserve"> In this case the sending laboratory uses the Delphic Laboratory Results module:</w:t>
      </w:r>
    </w:p>
    <w:p w14:paraId="7818E1DD" w14:textId="77777777" w:rsidR="00EF5251" w:rsidRPr="004B46C6" w:rsidRDefault="00D95778" w:rsidP="00743224">
      <w:pPr>
        <w:pStyle w:val="Example"/>
        <w:rPr>
          <w:rFonts w:asciiTheme="minorHAnsi" w:hAnsiTheme="minorHAnsi"/>
          <w:szCs w:val="20"/>
        </w:rPr>
      </w:pPr>
      <w:r w:rsidRPr="004B46C6">
        <w:rPr>
          <w:rFonts w:asciiTheme="minorHAnsi" w:hAnsiTheme="minorHAnsi"/>
          <w:szCs w:val="20"/>
        </w:rPr>
        <w:t>MSH|^~\&amp;|</w:t>
      </w:r>
      <w:proofErr w:type="spellStart"/>
      <w:r w:rsidRPr="004B46C6">
        <w:rPr>
          <w:rFonts w:asciiTheme="minorHAnsi" w:hAnsiTheme="minorHAnsi"/>
          <w:color w:val="948A54" w:themeColor="background2" w:themeShade="80"/>
          <w:sz w:val="24"/>
        </w:rPr>
        <w:t>DELPHIC</w:t>
      </w:r>
      <w:r w:rsidRPr="004B46C6">
        <w:rPr>
          <w:rFonts w:asciiTheme="minorHAnsi" w:hAnsiTheme="minorHAnsi"/>
          <w:szCs w:val="20"/>
        </w:rPr>
        <w:t>|ediaccnt|LABRESULT</w:t>
      </w:r>
      <w:proofErr w:type="spellEnd"/>
      <w:r w:rsidRPr="004B46C6">
        <w:rPr>
          <w:rFonts w:asciiTheme="minorHAnsi" w:hAnsiTheme="minorHAnsi"/>
          <w:szCs w:val="20"/>
        </w:rPr>
        <w:t>|...</w:t>
      </w:r>
    </w:p>
    <w:p w14:paraId="6D9DCF7F" w14:textId="77777777" w:rsidR="00D95778" w:rsidRDefault="00A22CA4" w:rsidP="0007046C">
      <w:pPr>
        <w:pStyle w:val="Heading3"/>
      </w:pPr>
      <w:bookmarkStart w:id="204" w:name="_Toc447803243"/>
      <w:r>
        <w:t xml:space="preserve"> </w:t>
      </w:r>
      <w:r w:rsidR="00D95778">
        <w:t>MSH-4 – sending facility</w:t>
      </w:r>
      <w:bookmarkEnd w:id="204"/>
      <w:r w:rsidR="00D95778">
        <w:t xml:space="preserve"> </w:t>
      </w:r>
    </w:p>
    <w:p w14:paraId="6A7C9CC5" w14:textId="4B1B2A85" w:rsidR="00933CE0" w:rsidRDefault="00D95778" w:rsidP="004B46C6">
      <w:pPr>
        <w:pStyle w:val="BodyText"/>
        <w:rPr>
          <w:rFonts w:ascii="Times New Roman" w:hAnsi="Times New Roman"/>
        </w:rPr>
      </w:pPr>
      <w:r>
        <w:t>This field should be filled in with the EDI account name of the sending facility. This must be filled in correctly so that message acknowledgements can be correctly processed. This field should not be more than eight characters in length and should always be in lower case.</w:t>
      </w:r>
      <w:r w:rsidR="00427CAB" w:rsidDel="00427CAB">
        <w:rPr>
          <w:rFonts w:ascii="Times New Roman" w:hAnsi="Times New Roman"/>
        </w:rPr>
        <w:t xml:space="preserve"> </w:t>
      </w:r>
    </w:p>
    <w:p w14:paraId="705A565C" w14:textId="5D824ACE" w:rsidR="00D95778" w:rsidRPr="00743224" w:rsidRDefault="00D95778">
      <w:pPr>
        <w:rPr>
          <w:rStyle w:val="Strong"/>
        </w:rPr>
      </w:pPr>
      <w:r w:rsidRPr="00743224">
        <w:rPr>
          <w:rStyle w:val="Strong"/>
        </w:rPr>
        <w:t>Example:</w:t>
      </w:r>
    </w:p>
    <w:p w14:paraId="54AFE9CD" w14:textId="77777777" w:rsidR="00D95778" w:rsidRDefault="00D95778" w:rsidP="00D95778">
      <w:pPr>
        <w:pStyle w:val="Example"/>
        <w:rPr>
          <w:rFonts w:asciiTheme="minorHAnsi" w:hAnsiTheme="minorHAnsi"/>
          <w:szCs w:val="20"/>
        </w:rPr>
      </w:pPr>
      <w:r w:rsidRPr="00933CE0">
        <w:rPr>
          <w:rFonts w:asciiTheme="minorHAnsi" w:hAnsiTheme="minorHAnsi"/>
          <w:szCs w:val="20"/>
        </w:rPr>
        <w:t>MSH|^~\&amp;|</w:t>
      </w:r>
      <w:proofErr w:type="spellStart"/>
      <w:r w:rsidRPr="00933CE0">
        <w:rPr>
          <w:rFonts w:asciiTheme="minorHAnsi" w:hAnsiTheme="minorHAnsi"/>
          <w:szCs w:val="20"/>
        </w:rPr>
        <w:t>DELPHIC|</w:t>
      </w:r>
      <w:r w:rsidRPr="00933CE0">
        <w:rPr>
          <w:rFonts w:asciiTheme="minorHAnsi" w:hAnsiTheme="minorHAnsi"/>
          <w:color w:val="948A54" w:themeColor="background2" w:themeShade="80"/>
          <w:sz w:val="24"/>
        </w:rPr>
        <w:t>ediaccnt</w:t>
      </w:r>
      <w:r w:rsidRPr="00933CE0">
        <w:rPr>
          <w:rFonts w:asciiTheme="minorHAnsi" w:hAnsiTheme="minorHAnsi"/>
          <w:szCs w:val="20"/>
        </w:rPr>
        <w:t>|EPISURV</w:t>
      </w:r>
      <w:proofErr w:type="spellEnd"/>
      <w:r w:rsidRPr="00933CE0">
        <w:rPr>
          <w:rFonts w:asciiTheme="minorHAnsi" w:hAnsiTheme="minorHAnsi"/>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ook w:val="04A0" w:firstRow="1" w:lastRow="0" w:firstColumn="1" w:lastColumn="0" w:noHBand="0" w:noVBand="1"/>
      </w:tblPr>
      <w:tblGrid>
        <w:gridCol w:w="9629"/>
      </w:tblGrid>
      <w:tr w:rsidR="00427CAB" w14:paraId="21B93F36" w14:textId="77777777" w:rsidTr="00671422">
        <w:tc>
          <w:tcPr>
            <w:tcW w:w="9629" w:type="dxa"/>
            <w:shd w:val="clear" w:color="auto" w:fill="DEA59B"/>
          </w:tcPr>
          <w:p w14:paraId="50107083" w14:textId="77777777" w:rsidR="00427CAB" w:rsidRDefault="00427CAB" w:rsidP="00D018E9">
            <w:pPr>
              <w:spacing w:before="120"/>
            </w:pPr>
            <w:r w:rsidRPr="0046341C">
              <w:rPr>
                <w:b/>
                <w:i/>
              </w:rPr>
              <w:lastRenderedPageBreak/>
              <w:t>Variance to HL7:</w:t>
            </w:r>
            <w:r w:rsidRPr="0046341C">
              <w:rPr>
                <w:i/>
              </w:rPr>
              <w:t xml:space="preserve"> eight-character limit on the mailbox name. The use of this field could be extended when alternative communication methods are introduced.</w:t>
            </w:r>
          </w:p>
        </w:tc>
      </w:tr>
    </w:tbl>
    <w:p w14:paraId="7BA94A57" w14:textId="77777777" w:rsidR="00D95778" w:rsidRDefault="00056DBF" w:rsidP="0007046C">
      <w:pPr>
        <w:pStyle w:val="Heading3"/>
      </w:pPr>
      <w:bookmarkStart w:id="205" w:name="_Toc447803244"/>
      <w:r>
        <w:t xml:space="preserve"> </w:t>
      </w:r>
      <w:r w:rsidR="00D95778">
        <w:t>MSH-5 – receiving application</w:t>
      </w:r>
      <w:bookmarkEnd w:id="205"/>
      <w:r w:rsidR="00D95778">
        <w:t xml:space="preserve"> </w:t>
      </w:r>
    </w:p>
    <w:p w14:paraId="2895E8E3" w14:textId="77777777" w:rsidR="00D95778" w:rsidRDefault="00D95778" w:rsidP="004B46C6">
      <w:pPr>
        <w:pStyle w:val="BodyText"/>
        <w:rPr>
          <w:rFonts w:ascii="Times New Roman" w:hAnsi="Times New Roman"/>
        </w:rPr>
      </w:pPr>
      <w:r>
        <w:t>This field identifies the receiving application. Since the receiving application is presently the laboratory result message processor, this field should always contain the text</w:t>
      </w:r>
      <w:r>
        <w:rPr>
          <w:rFonts w:ascii="Times New Roman" w:hAnsi="Times New Roman"/>
        </w:rPr>
        <w:t xml:space="preserve"> </w:t>
      </w:r>
      <w:r>
        <w:t xml:space="preserve">‘LABRESULT’. This should contain </w:t>
      </w:r>
      <w:proofErr w:type="spellStart"/>
      <w:r>
        <w:t>EpiSurv</w:t>
      </w:r>
      <w:proofErr w:type="spellEnd"/>
      <w:r>
        <w:t>.</w:t>
      </w:r>
    </w:p>
    <w:p w14:paraId="1A141AEB" w14:textId="77777777" w:rsidR="00D95778" w:rsidRPr="00743224" w:rsidRDefault="00D95778" w:rsidP="00D95778">
      <w:pPr>
        <w:rPr>
          <w:rStyle w:val="Strong"/>
        </w:rPr>
      </w:pPr>
      <w:r w:rsidRPr="00743224">
        <w:rPr>
          <w:rStyle w:val="Strong"/>
        </w:rPr>
        <w:t>Example:</w:t>
      </w:r>
    </w:p>
    <w:p w14:paraId="105963AB" w14:textId="77777777" w:rsidR="00EF5251" w:rsidRPr="004B46C6" w:rsidRDefault="00D95778" w:rsidP="00743224">
      <w:pPr>
        <w:pStyle w:val="Example"/>
        <w:rPr>
          <w:rFonts w:asciiTheme="minorHAnsi" w:hAnsiTheme="minorHAnsi"/>
          <w:szCs w:val="20"/>
        </w:rPr>
      </w:pPr>
      <w:r w:rsidRPr="004B46C6">
        <w:rPr>
          <w:rFonts w:asciiTheme="minorHAnsi" w:hAnsiTheme="minorHAnsi"/>
          <w:szCs w:val="20"/>
        </w:rPr>
        <w:t>...|^~\&amp;|</w:t>
      </w:r>
      <w:proofErr w:type="spellStart"/>
      <w:r w:rsidRPr="004B46C6">
        <w:rPr>
          <w:rFonts w:asciiTheme="minorHAnsi" w:hAnsiTheme="minorHAnsi"/>
          <w:szCs w:val="20"/>
        </w:rPr>
        <w:t>DELPHIC|ediaccnt|</w:t>
      </w:r>
      <w:r w:rsidRPr="004B46C6">
        <w:rPr>
          <w:rFonts w:asciiTheme="minorHAnsi" w:hAnsiTheme="minorHAnsi"/>
          <w:color w:val="948A54" w:themeColor="background2" w:themeShade="80"/>
          <w:sz w:val="24"/>
        </w:rPr>
        <w:t>EpiSurv</w:t>
      </w:r>
      <w:r w:rsidRPr="004B46C6">
        <w:rPr>
          <w:rFonts w:asciiTheme="minorHAnsi" w:hAnsiTheme="minorHAnsi"/>
          <w:szCs w:val="20"/>
        </w:rPr>
        <w:t>|esrendms</w:t>
      </w:r>
      <w:proofErr w:type="spellEnd"/>
      <w:r w:rsidRPr="004B46C6">
        <w:rPr>
          <w:rFonts w:asciiTheme="minorHAnsi" w:hAnsiTheme="minorHAnsi"/>
          <w:szCs w:val="20"/>
        </w:rPr>
        <w:t>|...</w:t>
      </w:r>
    </w:p>
    <w:p w14:paraId="505156BC" w14:textId="77777777" w:rsidR="00D95778" w:rsidRDefault="00056DBF" w:rsidP="0007046C">
      <w:pPr>
        <w:pStyle w:val="Heading3"/>
      </w:pPr>
      <w:bookmarkStart w:id="206" w:name="_Toc447803245"/>
      <w:r>
        <w:t xml:space="preserve"> </w:t>
      </w:r>
      <w:r w:rsidR="00D95778">
        <w:t>MSH-6 – receiving facility</w:t>
      </w:r>
      <w:bookmarkEnd w:id="206"/>
      <w:r w:rsidR="00D95778">
        <w:t xml:space="preserve"> </w:t>
      </w:r>
    </w:p>
    <w:p w14:paraId="5B794C4D" w14:textId="77777777" w:rsidR="00D95778" w:rsidRDefault="00D95778" w:rsidP="004B46C6">
      <w:pPr>
        <w:pStyle w:val="BodyText"/>
        <w:rPr>
          <w:rFonts w:ascii="Times New Roman" w:hAnsi="Times New Roman"/>
        </w:rPr>
      </w:pPr>
      <w:r>
        <w:t>This field should be filled in with the EDI account name of the intended recipient of this message. This must be filled in correctly so that the message can be delivered to the correct destination. EDI accounts are always eight or fewer characters and are always lower case. The use of this field could be extended when alternative communication methods are introduced.</w:t>
      </w:r>
    </w:p>
    <w:p w14:paraId="5771164A" w14:textId="77777777" w:rsidR="00D95778" w:rsidRDefault="00D95778" w:rsidP="004B46C6">
      <w:pPr>
        <w:pStyle w:val="BodyText"/>
      </w:pPr>
      <w:r>
        <w:t xml:space="preserve">The address for notifications is </w:t>
      </w:r>
      <w:proofErr w:type="spellStart"/>
      <w:r w:rsidRPr="004B46C6">
        <w:rPr>
          <w:b/>
          <w:i/>
        </w:rPr>
        <w:t>esrendms</w:t>
      </w:r>
      <w:proofErr w:type="spellEnd"/>
      <w:r>
        <w:t xml:space="preserve">. </w:t>
      </w:r>
    </w:p>
    <w:p w14:paraId="2870F970" w14:textId="77777777" w:rsidR="00D95778" w:rsidRPr="00743224" w:rsidRDefault="00D95778" w:rsidP="00D95778">
      <w:pPr>
        <w:rPr>
          <w:rStyle w:val="Strong"/>
        </w:rPr>
      </w:pPr>
      <w:r w:rsidRPr="00743224">
        <w:rPr>
          <w:rStyle w:val="Strong"/>
        </w:rPr>
        <w:t>Example:</w:t>
      </w:r>
    </w:p>
    <w:p w14:paraId="111E0E63" w14:textId="77777777" w:rsidR="00EF5251" w:rsidRPr="004B46C6" w:rsidRDefault="00D95778" w:rsidP="00743224">
      <w:pPr>
        <w:pStyle w:val="Example"/>
        <w:rPr>
          <w:rFonts w:asciiTheme="minorHAnsi" w:hAnsiTheme="minorHAnsi"/>
          <w:szCs w:val="20"/>
        </w:rPr>
      </w:pPr>
      <w:r w:rsidRPr="004B46C6">
        <w:rPr>
          <w:rFonts w:asciiTheme="minorHAnsi" w:hAnsiTheme="minorHAnsi"/>
          <w:szCs w:val="20"/>
        </w:rPr>
        <w:t>...|DELPHIC|ediaccnt|EPISURV|</w:t>
      </w:r>
      <w:r w:rsidRPr="004B46C6">
        <w:rPr>
          <w:rFonts w:asciiTheme="minorHAnsi" w:hAnsiTheme="minorHAnsi"/>
          <w:color w:val="948A54" w:themeColor="background2" w:themeShade="80"/>
          <w:sz w:val="24"/>
        </w:rPr>
        <w:t>esrendms</w:t>
      </w:r>
      <w:r w:rsidRPr="004B46C6">
        <w:rPr>
          <w:rFonts w:asciiTheme="minorHAnsi" w:hAnsiTheme="minorHAnsi"/>
          <w:szCs w:val="20"/>
        </w:rPr>
        <w:t>|20000120092032|...</w:t>
      </w:r>
    </w:p>
    <w:p w14:paraId="491AB77E" w14:textId="77777777" w:rsidR="00D95778" w:rsidRDefault="00056DBF" w:rsidP="0007046C">
      <w:pPr>
        <w:pStyle w:val="Heading3"/>
      </w:pPr>
      <w:bookmarkStart w:id="207" w:name="_Toc447803246"/>
      <w:r>
        <w:t xml:space="preserve"> </w:t>
      </w:r>
      <w:r w:rsidR="00D95778">
        <w:t>MSH-7 – date/time of message</w:t>
      </w:r>
      <w:bookmarkEnd w:id="207"/>
      <w:r w:rsidR="00D95778">
        <w:t xml:space="preserve"> </w:t>
      </w:r>
    </w:p>
    <w:p w14:paraId="540BF080" w14:textId="0C736426" w:rsidR="00D95778" w:rsidRDefault="00D95778" w:rsidP="004B46C6">
      <w:pPr>
        <w:pStyle w:val="BodyText"/>
        <w:rPr>
          <w:rFonts w:ascii="Times New Roman" w:hAnsi="Times New Roman"/>
        </w:rPr>
      </w:pPr>
      <w:r>
        <w:t xml:space="preserve">This is the date/time that the sending system created the message. </w:t>
      </w:r>
    </w:p>
    <w:p w14:paraId="691631E5" w14:textId="77777777" w:rsidR="00D95778" w:rsidRDefault="00D95778" w:rsidP="004B46C6">
      <w:pPr>
        <w:pStyle w:val="BodyText"/>
        <w:rPr>
          <w:rFonts w:ascii="Times New Roman" w:hAnsi="Times New Roman"/>
        </w:rPr>
      </w:pPr>
      <w:r>
        <w:t>It is strongly recommended that it be filled at all times to maximum precision.</w:t>
      </w:r>
    </w:p>
    <w:p w14:paraId="1384FE67" w14:textId="77777777" w:rsidR="00D95778" w:rsidRDefault="00D95778" w:rsidP="004B46C6">
      <w:pPr>
        <w:pStyle w:val="BodyText"/>
        <w:rPr>
          <w:rFonts w:ascii="Times New Roman" w:hAnsi="Times New Roman"/>
        </w:rPr>
      </w:pPr>
      <w:r w:rsidRPr="004B46C6">
        <w:rPr>
          <w:b/>
        </w:rPr>
        <w:t>Example:</w:t>
      </w:r>
      <w:r>
        <w:t xml:space="preserve"> This message was generated on 20 January 2000 at 9:20:32am:</w:t>
      </w:r>
    </w:p>
    <w:p w14:paraId="70207195" w14:textId="231C562C" w:rsidR="00621180" w:rsidRDefault="00D95778" w:rsidP="00743224">
      <w:pPr>
        <w:pStyle w:val="Example"/>
        <w:rPr>
          <w:rFonts w:asciiTheme="minorHAnsi" w:hAnsiTheme="minorHAnsi"/>
          <w:szCs w:val="20"/>
        </w:rPr>
      </w:pPr>
      <w:r w:rsidRPr="004B46C6">
        <w:rPr>
          <w:rFonts w:asciiTheme="minorHAnsi" w:hAnsiTheme="minorHAnsi"/>
          <w:szCs w:val="20"/>
        </w:rPr>
        <w:t xml:space="preserve">...| </w:t>
      </w:r>
      <w:proofErr w:type="spellStart"/>
      <w:r w:rsidRPr="004B46C6">
        <w:rPr>
          <w:rFonts w:asciiTheme="minorHAnsi" w:hAnsiTheme="minorHAnsi"/>
          <w:szCs w:val="20"/>
        </w:rPr>
        <w:t>EpiSurv</w:t>
      </w:r>
      <w:proofErr w:type="spellEnd"/>
      <w:r w:rsidRPr="004B46C6">
        <w:rPr>
          <w:rFonts w:asciiTheme="minorHAnsi" w:hAnsiTheme="minorHAnsi"/>
          <w:szCs w:val="20"/>
        </w:rPr>
        <w:t xml:space="preserve"> | </w:t>
      </w:r>
      <w:proofErr w:type="spellStart"/>
      <w:r w:rsidRPr="004B46C6">
        <w:rPr>
          <w:rFonts w:asciiTheme="minorHAnsi" w:hAnsiTheme="minorHAnsi"/>
          <w:szCs w:val="20"/>
        </w:rPr>
        <w:t>esrendms</w:t>
      </w:r>
      <w:proofErr w:type="spellEnd"/>
      <w:r w:rsidRPr="004B46C6">
        <w:rPr>
          <w:rFonts w:asciiTheme="minorHAnsi" w:hAnsiTheme="minorHAnsi"/>
          <w:szCs w:val="20"/>
        </w:rPr>
        <w:t xml:space="preserve"> |</w:t>
      </w:r>
      <w:r w:rsidRPr="004B46C6">
        <w:rPr>
          <w:rFonts w:asciiTheme="minorHAnsi" w:hAnsiTheme="minorHAnsi"/>
          <w:color w:val="948A54" w:themeColor="background2" w:themeShade="80"/>
          <w:sz w:val="24"/>
        </w:rPr>
        <w:t>20000120092032</w:t>
      </w:r>
      <w:r w:rsidRPr="004B46C6">
        <w:rPr>
          <w:rFonts w:asciiTheme="minorHAnsi" w:hAnsiTheme="minorHAnsi"/>
          <w:szCs w:val="20"/>
        </w:rPr>
        <w:t>|PKI|ORU|...</w:t>
      </w:r>
    </w:p>
    <w:p w14:paraId="27B25BDD" w14:textId="77777777" w:rsidR="00D95778" w:rsidRDefault="00056DBF" w:rsidP="0007046C">
      <w:pPr>
        <w:pStyle w:val="Heading3"/>
      </w:pPr>
      <w:bookmarkStart w:id="208" w:name="_Toc447803247"/>
      <w:r>
        <w:t xml:space="preserve"> </w:t>
      </w:r>
      <w:r w:rsidR="00D95778">
        <w:t>MSH-8 – security</w:t>
      </w:r>
      <w:bookmarkEnd w:id="208"/>
      <w:r w:rsidR="00D95778">
        <w:t xml:space="preserve"> </w:t>
      </w:r>
    </w:p>
    <w:p w14:paraId="007AF525" w14:textId="77777777" w:rsidR="00D95778" w:rsidRDefault="00D95778" w:rsidP="004B46C6">
      <w:pPr>
        <w:pStyle w:val="BodyText"/>
        <w:rPr>
          <w:rFonts w:ascii="Times New Roman" w:hAnsi="Times New Roman"/>
        </w:rPr>
      </w:pPr>
      <w:r>
        <w:t>This field is used to implement security features. A public key infrastructure will be used, and this field will have its contents replaced by PKI.</w:t>
      </w:r>
    </w:p>
    <w:p w14:paraId="081B4757" w14:textId="77777777" w:rsidR="00D95778" w:rsidRDefault="00D95778" w:rsidP="004B46C6">
      <w:pPr>
        <w:pStyle w:val="BodyText"/>
        <w:rPr>
          <w:rFonts w:ascii="Times New Roman" w:hAnsi="Times New Roman"/>
        </w:rPr>
      </w:pPr>
      <w:r w:rsidRPr="00743224">
        <w:rPr>
          <w:rStyle w:val="Strong"/>
        </w:rPr>
        <w:t xml:space="preserve">Example: </w:t>
      </w:r>
      <w:r>
        <w:t>A PKI security scheme was employed when sending this message:</w:t>
      </w:r>
    </w:p>
    <w:p w14:paraId="198C7F3E" w14:textId="77777777" w:rsidR="00EF5251" w:rsidRPr="004B46C6" w:rsidRDefault="00D95778" w:rsidP="00743224">
      <w:pPr>
        <w:pStyle w:val="Example"/>
        <w:rPr>
          <w:rFonts w:asciiTheme="minorHAnsi" w:hAnsiTheme="minorHAnsi"/>
          <w:szCs w:val="20"/>
        </w:rPr>
      </w:pPr>
      <w:r w:rsidRPr="004B46C6">
        <w:rPr>
          <w:rFonts w:asciiTheme="minorHAnsi" w:hAnsiTheme="minorHAnsi"/>
          <w:szCs w:val="20"/>
        </w:rPr>
        <w:t>...|20000120092032|</w:t>
      </w:r>
      <w:r w:rsidRPr="004B46C6">
        <w:rPr>
          <w:rFonts w:asciiTheme="minorHAnsi" w:hAnsiTheme="minorHAnsi"/>
          <w:color w:val="948A54" w:themeColor="background2" w:themeShade="80"/>
          <w:sz w:val="24"/>
        </w:rPr>
        <w:t>PKI</w:t>
      </w:r>
      <w:r w:rsidRPr="004B46C6">
        <w:rPr>
          <w:rFonts w:asciiTheme="minorHAnsi" w:hAnsiTheme="minorHAnsi"/>
          <w:szCs w:val="20"/>
        </w:rPr>
        <w:t>|ORU|0155002273|P|2.4</w:t>
      </w:r>
    </w:p>
    <w:p w14:paraId="3DFA3A10" w14:textId="77777777" w:rsidR="00D95778" w:rsidRDefault="00056DBF" w:rsidP="0007046C">
      <w:pPr>
        <w:pStyle w:val="Heading3"/>
      </w:pPr>
      <w:bookmarkStart w:id="209" w:name="_Toc447803248"/>
      <w:r>
        <w:t xml:space="preserve"> </w:t>
      </w:r>
      <w:r w:rsidR="00D95778">
        <w:t>MSH-9 – message type</w:t>
      </w:r>
      <w:bookmarkEnd w:id="209"/>
      <w:r w:rsidR="00D95778">
        <w:t xml:space="preserve"> </w:t>
      </w:r>
    </w:p>
    <w:p w14:paraId="4392536A" w14:textId="77777777" w:rsidR="00D95778" w:rsidRDefault="00D95778" w:rsidP="004B46C6">
      <w:pPr>
        <w:pStyle w:val="BodyText"/>
        <w:rPr>
          <w:rFonts w:ascii="Times New Roman" w:hAnsi="Times New Roman"/>
        </w:rPr>
      </w:pPr>
      <w:r>
        <w:t>This field identifies the message type. It should always contain ‘ORU’ for laboratory result messages and ‘ACK’ for acknowledgement messages.</w:t>
      </w:r>
    </w:p>
    <w:p w14:paraId="5F96D256" w14:textId="77777777" w:rsidR="00D95778" w:rsidRDefault="00D95778" w:rsidP="004B46C6">
      <w:pPr>
        <w:pStyle w:val="BodyText"/>
        <w:rPr>
          <w:rFonts w:ascii="Times New Roman" w:hAnsi="Times New Roman"/>
        </w:rPr>
      </w:pPr>
      <w:r w:rsidRPr="00743224">
        <w:rPr>
          <w:rStyle w:val="Strong"/>
        </w:rPr>
        <w:t xml:space="preserve">Example: </w:t>
      </w:r>
      <w:r>
        <w:t>This message is an ORU message:</w:t>
      </w:r>
    </w:p>
    <w:p w14:paraId="38101C5D" w14:textId="0932ACB9" w:rsidR="00500349" w:rsidRDefault="00D95778" w:rsidP="00743224">
      <w:pPr>
        <w:pStyle w:val="Example"/>
        <w:rPr>
          <w:rFonts w:asciiTheme="minorHAnsi" w:hAnsiTheme="minorHAnsi"/>
          <w:szCs w:val="20"/>
        </w:rPr>
      </w:pPr>
      <w:r w:rsidRPr="004B46C6">
        <w:rPr>
          <w:rFonts w:asciiTheme="minorHAnsi" w:hAnsiTheme="minorHAnsi"/>
          <w:szCs w:val="20"/>
        </w:rPr>
        <w:t>...|20000120092032|PKI|</w:t>
      </w:r>
      <w:r w:rsidRPr="004B46C6">
        <w:rPr>
          <w:rFonts w:asciiTheme="minorHAnsi" w:hAnsiTheme="minorHAnsi"/>
          <w:color w:val="948A54" w:themeColor="background2" w:themeShade="80"/>
          <w:sz w:val="24"/>
        </w:rPr>
        <w:t>ORU</w:t>
      </w:r>
      <w:r w:rsidRPr="004B46C6">
        <w:rPr>
          <w:rFonts w:asciiTheme="minorHAnsi" w:hAnsiTheme="minorHAnsi"/>
          <w:szCs w:val="20"/>
        </w:rPr>
        <w:t>|0155002273|P|2.4</w:t>
      </w:r>
    </w:p>
    <w:p w14:paraId="7818EFF3" w14:textId="77777777" w:rsidR="00500349" w:rsidRDefault="00500349">
      <w:pPr>
        <w:spacing w:before="0" w:after="0" w:line="240" w:lineRule="auto"/>
        <w:rPr>
          <w:rFonts w:asciiTheme="minorHAnsi" w:eastAsiaTheme="minorEastAsia" w:hAnsiTheme="minorHAnsi"/>
          <w:color w:val="4F81BD" w:themeColor="accent1"/>
        </w:rPr>
      </w:pPr>
      <w:r>
        <w:rPr>
          <w:rFonts w:asciiTheme="minorHAnsi" w:hAnsiTheme="minorHAnsi"/>
        </w:rPr>
        <w:br w:type="page"/>
      </w:r>
    </w:p>
    <w:p w14:paraId="5D1CDD92" w14:textId="77777777" w:rsidR="00D95778" w:rsidRPr="00D87CAA" w:rsidRDefault="00056DBF" w:rsidP="0007046C">
      <w:pPr>
        <w:pStyle w:val="Heading3"/>
      </w:pPr>
      <w:bookmarkStart w:id="210" w:name="_Toc447803249"/>
      <w:r>
        <w:lastRenderedPageBreak/>
        <w:t xml:space="preserve"> </w:t>
      </w:r>
      <w:r w:rsidR="00D95778">
        <w:t>MSH-10 – message control ID</w:t>
      </w:r>
      <w:bookmarkEnd w:id="210"/>
    </w:p>
    <w:p w14:paraId="376D1650" w14:textId="77777777" w:rsidR="00D95778" w:rsidRDefault="00D95778" w:rsidP="004B46C6">
      <w:pPr>
        <w:pStyle w:val="BodyText"/>
        <w:rPr>
          <w:rFonts w:ascii="Times New Roman" w:hAnsi="Times New Roman"/>
        </w:rPr>
      </w:pPr>
      <w:r>
        <w:t>This field is a number or other identifier that uniquely identifies a message from a particular sender. Each sender is responsible for ensuring that the message control IDs from their facility are unique.</w:t>
      </w:r>
    </w:p>
    <w:p w14:paraId="6EFDC098" w14:textId="77777777" w:rsidR="00D95778" w:rsidRPr="00743224" w:rsidRDefault="00D95778" w:rsidP="004B46C6">
      <w:pPr>
        <w:pStyle w:val="BodyText"/>
        <w:rPr>
          <w:rStyle w:val="Strong"/>
        </w:rPr>
      </w:pPr>
      <w:r w:rsidRPr="00743224">
        <w:rPr>
          <w:rStyle w:val="Strong"/>
        </w:rPr>
        <w:t>Example:</w:t>
      </w:r>
    </w:p>
    <w:p w14:paraId="17D276A4" w14:textId="77777777" w:rsidR="00EF5251" w:rsidRPr="004B46C6" w:rsidRDefault="00D95778" w:rsidP="00743224">
      <w:pPr>
        <w:pStyle w:val="Example"/>
        <w:rPr>
          <w:rFonts w:asciiTheme="minorHAnsi" w:hAnsiTheme="minorHAnsi"/>
          <w:szCs w:val="20"/>
        </w:rPr>
      </w:pPr>
      <w:r w:rsidRPr="004B46C6">
        <w:rPr>
          <w:rFonts w:asciiTheme="minorHAnsi" w:hAnsiTheme="minorHAnsi"/>
          <w:szCs w:val="20"/>
        </w:rPr>
        <w:t>...|20000120092032|PKI|ORU|</w:t>
      </w:r>
      <w:r w:rsidRPr="004B46C6">
        <w:rPr>
          <w:rFonts w:asciiTheme="minorHAnsi" w:hAnsiTheme="minorHAnsi"/>
          <w:color w:val="948A54" w:themeColor="background2" w:themeShade="80"/>
          <w:sz w:val="24"/>
        </w:rPr>
        <w:t>0155002273</w:t>
      </w:r>
      <w:r w:rsidRPr="004B46C6">
        <w:rPr>
          <w:rFonts w:asciiTheme="minorHAnsi" w:hAnsiTheme="minorHAnsi"/>
          <w:szCs w:val="20"/>
        </w:rPr>
        <w:t>|P|2.4</w:t>
      </w:r>
    </w:p>
    <w:p w14:paraId="001E28F4" w14:textId="243ED2CA" w:rsidR="00D95778" w:rsidRPr="00D87CAA" w:rsidRDefault="00D95778" w:rsidP="0007046C">
      <w:pPr>
        <w:pStyle w:val="Heading3"/>
      </w:pPr>
      <w:bookmarkStart w:id="211" w:name="_Toc447803250"/>
      <w:r>
        <w:t>MSH-11 – processing ID</w:t>
      </w:r>
      <w:bookmarkEnd w:id="211"/>
    </w:p>
    <w:p w14:paraId="2015D509" w14:textId="77777777" w:rsidR="00D95778" w:rsidRDefault="00D95778" w:rsidP="004B46C6">
      <w:pPr>
        <w:pStyle w:val="BodyText"/>
        <w:rPr>
          <w:rFonts w:ascii="Times New Roman" w:hAnsi="Times New Roman"/>
        </w:rPr>
      </w:pPr>
      <w:r>
        <w:t>This field tells how a receiving system should process this message.</w:t>
      </w:r>
    </w:p>
    <w:p w14:paraId="009A7D30" w14:textId="3F45EFEC" w:rsidR="00D95778" w:rsidRPr="004A5E78" w:rsidRDefault="00D95778" w:rsidP="00D95778">
      <w:pPr>
        <w:pStyle w:val="Table"/>
      </w:pPr>
      <w:r w:rsidRPr="009E2D57">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21</w:t>
      </w:r>
      <w:r w:rsidR="00AC598E">
        <w:rPr>
          <w:noProof/>
        </w:rPr>
        <w:fldChar w:fldCharType="end"/>
      </w:r>
      <w:r w:rsidRPr="009E2D57">
        <w:t>:</w:t>
      </w:r>
      <w:r w:rsidRPr="004A5E78">
        <w:t xml:space="preserve"> MSH-11 processing ID</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1306"/>
        <w:gridCol w:w="8323"/>
      </w:tblGrid>
      <w:tr w:rsidR="00D95778" w14:paraId="43939892" w14:textId="77777777" w:rsidTr="004B46C6">
        <w:trPr>
          <w:trHeight w:val="355"/>
        </w:trPr>
        <w:tc>
          <w:tcPr>
            <w:tcW w:w="678" w:type="pct"/>
            <w:shd w:val="clear" w:color="auto" w:fill="B8CCE4" w:themeFill="accent1" w:themeFillTint="66"/>
          </w:tcPr>
          <w:p w14:paraId="41C13DCE" w14:textId="77777777" w:rsidR="00D95778" w:rsidRPr="00CE762C" w:rsidRDefault="00D95778" w:rsidP="00743224">
            <w:pPr>
              <w:pStyle w:val="Header"/>
              <w:rPr>
                <w:rFonts w:ascii="Times New Roman" w:hAnsi="Times New Roman"/>
              </w:rPr>
            </w:pPr>
            <w:r w:rsidRPr="00CE762C">
              <w:t>Value</w:t>
            </w:r>
          </w:p>
        </w:tc>
        <w:tc>
          <w:tcPr>
            <w:tcW w:w="4322" w:type="pct"/>
            <w:shd w:val="clear" w:color="auto" w:fill="B8CCE4" w:themeFill="accent1" w:themeFillTint="66"/>
          </w:tcPr>
          <w:p w14:paraId="2D6CD77D" w14:textId="77777777" w:rsidR="00D95778" w:rsidRPr="00CE762C" w:rsidRDefault="00D95778" w:rsidP="00743224">
            <w:pPr>
              <w:pStyle w:val="Header"/>
              <w:rPr>
                <w:rFonts w:ascii="Times New Roman" w:hAnsi="Times New Roman"/>
              </w:rPr>
            </w:pPr>
            <w:r w:rsidRPr="00CE762C">
              <w:t>Meaning</w:t>
            </w:r>
          </w:p>
        </w:tc>
      </w:tr>
      <w:tr w:rsidR="00D95778" w14:paraId="3C4EACC7" w14:textId="77777777" w:rsidTr="00743224">
        <w:trPr>
          <w:trHeight w:val="320"/>
        </w:trPr>
        <w:tc>
          <w:tcPr>
            <w:tcW w:w="678" w:type="pct"/>
          </w:tcPr>
          <w:p w14:paraId="105101CB" w14:textId="77777777" w:rsidR="00D95778" w:rsidRDefault="00D95778" w:rsidP="00743224">
            <w:pPr>
              <w:pStyle w:val="TableText"/>
              <w:rPr>
                <w:rFonts w:ascii="Times New Roman" w:hAnsi="Times New Roman"/>
                <w:sz w:val="24"/>
                <w:szCs w:val="24"/>
              </w:rPr>
            </w:pPr>
            <w:r>
              <w:t>P</w:t>
            </w:r>
          </w:p>
        </w:tc>
        <w:tc>
          <w:tcPr>
            <w:tcW w:w="4322" w:type="pct"/>
          </w:tcPr>
          <w:p w14:paraId="0EBE79AD" w14:textId="77777777" w:rsidR="00D95778" w:rsidRDefault="00D95778" w:rsidP="00743224">
            <w:pPr>
              <w:pStyle w:val="TableText"/>
              <w:rPr>
                <w:rFonts w:ascii="Times New Roman" w:hAnsi="Times New Roman"/>
                <w:sz w:val="24"/>
                <w:szCs w:val="24"/>
              </w:rPr>
            </w:pPr>
            <w:r>
              <w:t>Process this message as normal.</w:t>
            </w:r>
          </w:p>
        </w:tc>
      </w:tr>
      <w:tr w:rsidR="00D95778" w14:paraId="68160DAF" w14:textId="77777777" w:rsidTr="00743224">
        <w:trPr>
          <w:trHeight w:val="276"/>
        </w:trPr>
        <w:tc>
          <w:tcPr>
            <w:tcW w:w="678" w:type="pct"/>
          </w:tcPr>
          <w:p w14:paraId="31471A59" w14:textId="77777777" w:rsidR="00D95778" w:rsidRDefault="00D95778" w:rsidP="00743224">
            <w:pPr>
              <w:pStyle w:val="TableText"/>
              <w:rPr>
                <w:rFonts w:ascii="Times New Roman" w:hAnsi="Times New Roman"/>
                <w:sz w:val="24"/>
                <w:szCs w:val="24"/>
              </w:rPr>
            </w:pPr>
            <w:r>
              <w:t>D</w:t>
            </w:r>
          </w:p>
        </w:tc>
        <w:tc>
          <w:tcPr>
            <w:tcW w:w="4322" w:type="pct"/>
          </w:tcPr>
          <w:p w14:paraId="0FCA89D3" w14:textId="77777777" w:rsidR="00D95778" w:rsidRDefault="00D95778" w:rsidP="00743224">
            <w:pPr>
              <w:pStyle w:val="TableText"/>
              <w:rPr>
                <w:rFonts w:ascii="Times New Roman" w:hAnsi="Times New Roman"/>
                <w:sz w:val="24"/>
                <w:szCs w:val="24"/>
              </w:rPr>
            </w:pPr>
            <w:r>
              <w:t>This message is being used for debugging purposes. It should be properly acknowledged,</w:t>
            </w:r>
            <w:r>
              <w:rPr>
                <w:rFonts w:ascii="Times New Roman" w:hAnsi="Times New Roman"/>
                <w:sz w:val="24"/>
                <w:szCs w:val="24"/>
              </w:rPr>
              <w:t xml:space="preserve"> </w:t>
            </w:r>
            <w:r>
              <w:t>but the data should be ignored.</w:t>
            </w:r>
          </w:p>
        </w:tc>
      </w:tr>
      <w:tr w:rsidR="00D95778" w14:paraId="1D50FDB3" w14:textId="77777777" w:rsidTr="00743224">
        <w:trPr>
          <w:trHeight w:val="311"/>
        </w:trPr>
        <w:tc>
          <w:tcPr>
            <w:tcW w:w="678" w:type="pct"/>
          </w:tcPr>
          <w:p w14:paraId="3117EEF5" w14:textId="77777777" w:rsidR="00D95778" w:rsidRDefault="00D95778" w:rsidP="00743224">
            <w:pPr>
              <w:pStyle w:val="TableText"/>
              <w:rPr>
                <w:rFonts w:ascii="Times New Roman" w:hAnsi="Times New Roman"/>
                <w:sz w:val="24"/>
                <w:szCs w:val="24"/>
              </w:rPr>
            </w:pPr>
            <w:r>
              <w:t>T</w:t>
            </w:r>
          </w:p>
        </w:tc>
        <w:tc>
          <w:tcPr>
            <w:tcW w:w="4322" w:type="pct"/>
          </w:tcPr>
          <w:p w14:paraId="7E36F48F" w14:textId="77777777" w:rsidR="00D95778" w:rsidRDefault="00D95778" w:rsidP="00743224">
            <w:pPr>
              <w:pStyle w:val="TableText"/>
              <w:rPr>
                <w:rFonts w:ascii="Times New Roman" w:hAnsi="Times New Roman"/>
                <w:sz w:val="24"/>
                <w:szCs w:val="24"/>
              </w:rPr>
            </w:pPr>
            <w:r>
              <w:t>Training.</w:t>
            </w:r>
          </w:p>
        </w:tc>
      </w:tr>
    </w:tbl>
    <w:p w14:paraId="4721774C" w14:textId="77777777" w:rsidR="00D95778" w:rsidRDefault="00D95778" w:rsidP="00D95778">
      <w:pPr>
        <w:rPr>
          <w:rFonts w:ascii="Times New Roman" w:hAnsi="Times New Roman"/>
        </w:rPr>
      </w:pPr>
      <w:r w:rsidRPr="00743224">
        <w:rPr>
          <w:rStyle w:val="Strong"/>
        </w:rPr>
        <w:t xml:space="preserve">Example: </w:t>
      </w:r>
      <w:r>
        <w:t>This message should be processed as normal:</w:t>
      </w:r>
    </w:p>
    <w:p w14:paraId="69EA6C15" w14:textId="77777777" w:rsidR="00D95778" w:rsidRPr="004B46C6" w:rsidRDefault="00D95778" w:rsidP="00743224">
      <w:pPr>
        <w:pStyle w:val="Example"/>
        <w:rPr>
          <w:rFonts w:asciiTheme="minorHAnsi" w:hAnsiTheme="minorHAnsi"/>
          <w:szCs w:val="20"/>
        </w:rPr>
      </w:pPr>
      <w:r w:rsidRPr="004B46C6">
        <w:rPr>
          <w:rFonts w:asciiTheme="minorHAnsi" w:hAnsiTheme="minorHAnsi"/>
          <w:szCs w:val="20"/>
        </w:rPr>
        <w:t>...|20000120092032|SECURITY|ORU|0155002273|</w:t>
      </w:r>
      <w:r w:rsidRPr="004B46C6">
        <w:rPr>
          <w:rFonts w:asciiTheme="minorHAnsi" w:hAnsiTheme="minorHAnsi"/>
          <w:color w:val="948A54" w:themeColor="background2" w:themeShade="80"/>
          <w:sz w:val="24"/>
        </w:rPr>
        <w:t>P</w:t>
      </w:r>
      <w:r w:rsidRPr="004B46C6">
        <w:rPr>
          <w:rFonts w:asciiTheme="minorHAnsi" w:hAnsiTheme="minorHAnsi"/>
          <w:szCs w:val="20"/>
        </w:rPr>
        <w:t>|2.4</w:t>
      </w:r>
    </w:p>
    <w:p w14:paraId="61415AC9" w14:textId="77777777" w:rsidR="00D95778" w:rsidRPr="00D87CAA" w:rsidRDefault="00056DBF" w:rsidP="0007046C">
      <w:pPr>
        <w:pStyle w:val="Heading3"/>
      </w:pPr>
      <w:bookmarkStart w:id="212" w:name="_Toc447803251"/>
      <w:r>
        <w:t xml:space="preserve"> </w:t>
      </w:r>
      <w:r w:rsidR="00D95778">
        <w:t>MSH-12 – Version ID</w:t>
      </w:r>
      <w:bookmarkEnd w:id="212"/>
    </w:p>
    <w:p w14:paraId="2344C636" w14:textId="77777777" w:rsidR="00056DBF" w:rsidRDefault="00D95778" w:rsidP="00D95778">
      <w:r>
        <w:t>This field contains the HL7 version number of this message with further opt</w:t>
      </w:r>
      <w:r w:rsidR="00056DBF">
        <w:t>ional clarification components.</w:t>
      </w:r>
    </w:p>
    <w:p w14:paraId="2074BC64" w14:textId="77777777" w:rsidR="00D95778" w:rsidRDefault="00D95778" w:rsidP="00D95778">
      <w:pPr>
        <w:rPr>
          <w:rFonts w:ascii="Times New Roman" w:hAnsi="Times New Roman"/>
        </w:rPr>
      </w:pPr>
      <w:r w:rsidRPr="00056DBF">
        <w:rPr>
          <w:rStyle w:val="Strong"/>
        </w:rPr>
        <w:t xml:space="preserve">Example: </w:t>
      </w:r>
      <w:r>
        <w:t>This message subscribes to HL7 version 2.4.</w:t>
      </w:r>
    </w:p>
    <w:p w14:paraId="396C19B3" w14:textId="77777777" w:rsidR="00EF5251" w:rsidRPr="004B46C6" w:rsidRDefault="00D95778" w:rsidP="00743224">
      <w:pPr>
        <w:pStyle w:val="Example"/>
        <w:rPr>
          <w:rFonts w:asciiTheme="minorHAnsi" w:hAnsiTheme="minorHAnsi"/>
          <w:color w:val="000080"/>
          <w:szCs w:val="20"/>
        </w:rPr>
      </w:pPr>
      <w:r w:rsidRPr="004B46C6">
        <w:rPr>
          <w:rFonts w:asciiTheme="minorHAnsi" w:hAnsiTheme="minorHAnsi"/>
          <w:szCs w:val="20"/>
        </w:rPr>
        <w:t>...|20000120092032|SECURITY|ORU|0155002273|P|</w:t>
      </w:r>
      <w:r w:rsidRPr="004B46C6">
        <w:rPr>
          <w:rFonts w:asciiTheme="minorHAnsi" w:hAnsiTheme="minorHAnsi"/>
          <w:color w:val="948A54" w:themeColor="background2" w:themeShade="80"/>
          <w:sz w:val="24"/>
        </w:rPr>
        <w:t>2.4</w:t>
      </w:r>
    </w:p>
    <w:p w14:paraId="0322CBE9" w14:textId="77777777" w:rsidR="00D95778" w:rsidRPr="00D87CAA" w:rsidRDefault="00056DBF" w:rsidP="0007046C">
      <w:pPr>
        <w:pStyle w:val="Heading3"/>
      </w:pPr>
      <w:bookmarkStart w:id="213" w:name="_Toc447803252"/>
      <w:r>
        <w:t xml:space="preserve"> </w:t>
      </w:r>
      <w:r w:rsidR="00D95778">
        <w:t>MSA − message acknowledgement segment</w:t>
      </w:r>
      <w:bookmarkEnd w:id="213"/>
    </w:p>
    <w:p w14:paraId="68F561FD" w14:textId="77777777" w:rsidR="00D95778" w:rsidRDefault="00D95778" w:rsidP="00CE762C">
      <w:r>
        <w:t>The MSA segment contains information to be sent when replying to or acknowledging another message. The data in this segment can be safely ignored by new implementations, but older systems still require this segment.</w:t>
      </w:r>
    </w:p>
    <w:p w14:paraId="28BD1788" w14:textId="45884B6D" w:rsidR="00C71B28" w:rsidRDefault="00743224" w:rsidP="00743224">
      <w:pPr>
        <w:pStyle w:val="Subtitle"/>
      </w:pPr>
      <w:r w:rsidRPr="00517487">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22</w:t>
      </w:r>
      <w:r w:rsidR="00AC598E">
        <w:rPr>
          <w:noProof/>
        </w:rPr>
        <w:fldChar w:fldCharType="end"/>
      </w:r>
      <w:r w:rsidRPr="00517487">
        <w:t>:</w:t>
      </w:r>
      <w:r w:rsidR="004A4E24">
        <w:t xml:space="preserve"> </w:t>
      </w:r>
      <w:r w:rsidRPr="00517487">
        <w:t>MSA message acknowledgement segment</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20" w:firstRow="1" w:lastRow="0" w:firstColumn="0" w:lastColumn="0" w:noHBand="0" w:noVBand="0"/>
      </w:tblPr>
      <w:tblGrid>
        <w:gridCol w:w="2972"/>
        <w:gridCol w:w="992"/>
        <w:gridCol w:w="851"/>
        <w:gridCol w:w="691"/>
        <w:gridCol w:w="1177"/>
        <w:gridCol w:w="2946"/>
      </w:tblGrid>
      <w:tr w:rsidR="00832CAE" w14:paraId="15EA863B" w14:textId="77777777" w:rsidTr="004B46C6">
        <w:trPr>
          <w:trHeight w:val="313"/>
        </w:trPr>
        <w:tc>
          <w:tcPr>
            <w:tcW w:w="1543" w:type="pct"/>
            <w:shd w:val="clear" w:color="auto" w:fill="B8CCE4" w:themeFill="accent1" w:themeFillTint="66"/>
          </w:tcPr>
          <w:p w14:paraId="793C871B" w14:textId="77777777" w:rsidR="00832CAE" w:rsidRPr="00CE762C" w:rsidRDefault="00832CAE" w:rsidP="00743224">
            <w:pPr>
              <w:pStyle w:val="Header"/>
              <w:rPr>
                <w:rFonts w:ascii="Times New Roman" w:hAnsi="Times New Roman"/>
              </w:rPr>
            </w:pPr>
            <w:r w:rsidRPr="00CE762C">
              <w:t>Data element</w:t>
            </w:r>
          </w:p>
        </w:tc>
        <w:tc>
          <w:tcPr>
            <w:tcW w:w="515" w:type="pct"/>
            <w:shd w:val="clear" w:color="auto" w:fill="B8CCE4" w:themeFill="accent1" w:themeFillTint="66"/>
          </w:tcPr>
          <w:p w14:paraId="22181AAF" w14:textId="77777777" w:rsidR="00832CAE" w:rsidRPr="00CE762C" w:rsidRDefault="00832CAE" w:rsidP="00743224">
            <w:pPr>
              <w:pStyle w:val="Header"/>
              <w:rPr>
                <w:rFonts w:ascii="Times New Roman" w:hAnsi="Times New Roman"/>
              </w:rPr>
            </w:pPr>
            <w:r w:rsidRPr="00CE762C">
              <w:t>Field</w:t>
            </w:r>
          </w:p>
        </w:tc>
        <w:tc>
          <w:tcPr>
            <w:tcW w:w="442" w:type="pct"/>
            <w:shd w:val="clear" w:color="auto" w:fill="B8CCE4" w:themeFill="accent1" w:themeFillTint="66"/>
          </w:tcPr>
          <w:p w14:paraId="11C4796E" w14:textId="18C26E24" w:rsidR="00832CAE" w:rsidRPr="00CE762C" w:rsidRDefault="00832CAE" w:rsidP="00743224">
            <w:pPr>
              <w:pStyle w:val="Header"/>
              <w:rPr>
                <w:rFonts w:ascii="Times New Roman" w:hAnsi="Times New Roman"/>
              </w:rPr>
            </w:pPr>
            <w:r>
              <w:t>Len</w:t>
            </w:r>
          </w:p>
        </w:tc>
        <w:tc>
          <w:tcPr>
            <w:tcW w:w="359" w:type="pct"/>
            <w:shd w:val="clear" w:color="auto" w:fill="B8CCE4" w:themeFill="accent1" w:themeFillTint="66"/>
          </w:tcPr>
          <w:p w14:paraId="75AF359B" w14:textId="48461C81" w:rsidR="00832CAE" w:rsidRPr="00CE762C" w:rsidRDefault="00C8360B" w:rsidP="00D45446">
            <w:pPr>
              <w:pStyle w:val="Header"/>
            </w:pPr>
            <w:proofErr w:type="spellStart"/>
            <w:r>
              <w:t>Opt</w:t>
            </w:r>
            <w:proofErr w:type="spellEnd"/>
          </w:p>
        </w:tc>
        <w:tc>
          <w:tcPr>
            <w:tcW w:w="611" w:type="pct"/>
            <w:shd w:val="clear" w:color="auto" w:fill="B8CCE4" w:themeFill="accent1" w:themeFillTint="66"/>
          </w:tcPr>
          <w:p w14:paraId="397319DF" w14:textId="003112E9" w:rsidR="00832CAE" w:rsidRPr="00CE762C" w:rsidRDefault="00832CAE" w:rsidP="00743224">
            <w:pPr>
              <w:pStyle w:val="Header"/>
              <w:rPr>
                <w:rFonts w:ascii="Times New Roman" w:hAnsi="Times New Roman"/>
              </w:rPr>
            </w:pPr>
            <w:r w:rsidRPr="00CE762C">
              <w:t>Required</w:t>
            </w:r>
            <w:r>
              <w:t xml:space="preserve"> </w:t>
            </w:r>
            <w:r w:rsidRPr="00CE762C">
              <w:t>for:</w:t>
            </w:r>
          </w:p>
        </w:tc>
        <w:tc>
          <w:tcPr>
            <w:tcW w:w="1530" w:type="pct"/>
            <w:shd w:val="clear" w:color="auto" w:fill="B8CCE4" w:themeFill="accent1" w:themeFillTint="66"/>
          </w:tcPr>
          <w:p w14:paraId="0FB46099" w14:textId="77777777" w:rsidR="00832CAE" w:rsidRPr="00CE762C" w:rsidRDefault="00832CAE" w:rsidP="00743224">
            <w:pPr>
              <w:pStyle w:val="Header"/>
              <w:rPr>
                <w:rFonts w:ascii="Times New Roman" w:hAnsi="Times New Roman"/>
              </w:rPr>
            </w:pPr>
            <w:r w:rsidRPr="00CE762C">
              <w:t>Comments</w:t>
            </w:r>
          </w:p>
        </w:tc>
      </w:tr>
      <w:tr w:rsidR="00832CAE" w14:paraId="1F4CBA6D" w14:textId="77777777" w:rsidTr="004B46C6">
        <w:trPr>
          <w:trHeight w:val="285"/>
        </w:trPr>
        <w:tc>
          <w:tcPr>
            <w:tcW w:w="1543" w:type="pct"/>
          </w:tcPr>
          <w:p w14:paraId="7A677F1B" w14:textId="760810E0" w:rsidR="00832CAE" w:rsidRDefault="00832CAE">
            <w:pPr>
              <w:pStyle w:val="TableText"/>
              <w:rPr>
                <w:rFonts w:ascii="Times New Roman" w:hAnsi="Times New Roman"/>
                <w:sz w:val="24"/>
                <w:szCs w:val="24"/>
              </w:rPr>
            </w:pPr>
            <w:r>
              <w:t>Acknowledgement code</w:t>
            </w:r>
          </w:p>
        </w:tc>
        <w:tc>
          <w:tcPr>
            <w:tcW w:w="515" w:type="pct"/>
          </w:tcPr>
          <w:p w14:paraId="6F8416E2" w14:textId="77777777" w:rsidR="00832CAE" w:rsidRDefault="00832CAE" w:rsidP="00743224">
            <w:pPr>
              <w:pStyle w:val="TableText"/>
              <w:rPr>
                <w:rFonts w:ascii="Times New Roman" w:hAnsi="Times New Roman"/>
                <w:sz w:val="24"/>
                <w:szCs w:val="24"/>
              </w:rPr>
            </w:pPr>
            <w:r>
              <w:rPr>
                <w:w w:val="98"/>
              </w:rPr>
              <w:t>MSA-1</w:t>
            </w:r>
          </w:p>
        </w:tc>
        <w:tc>
          <w:tcPr>
            <w:tcW w:w="442" w:type="pct"/>
          </w:tcPr>
          <w:p w14:paraId="396EC17B" w14:textId="63970E4F" w:rsidR="00832CAE" w:rsidRDefault="00832CAE" w:rsidP="00D45446">
            <w:pPr>
              <w:pStyle w:val="TableText"/>
              <w:rPr>
                <w:rFonts w:ascii="Times New Roman" w:hAnsi="Times New Roman"/>
                <w:sz w:val="24"/>
                <w:szCs w:val="24"/>
              </w:rPr>
            </w:pPr>
            <w:r>
              <w:t>2</w:t>
            </w:r>
          </w:p>
        </w:tc>
        <w:tc>
          <w:tcPr>
            <w:tcW w:w="359" w:type="pct"/>
          </w:tcPr>
          <w:p w14:paraId="209D72EC" w14:textId="22EACD4C" w:rsidR="00832CAE" w:rsidRDefault="00832CAE" w:rsidP="00743224">
            <w:pPr>
              <w:pStyle w:val="TableText"/>
            </w:pPr>
            <w:r>
              <w:t>R</w:t>
            </w:r>
          </w:p>
        </w:tc>
        <w:tc>
          <w:tcPr>
            <w:tcW w:w="611" w:type="pct"/>
          </w:tcPr>
          <w:p w14:paraId="69015C61" w14:textId="5DA867A8" w:rsidR="00832CAE" w:rsidRDefault="00832CAE" w:rsidP="00743224">
            <w:pPr>
              <w:pStyle w:val="TableText"/>
              <w:rPr>
                <w:rFonts w:ascii="Times New Roman" w:hAnsi="Times New Roman"/>
                <w:sz w:val="24"/>
                <w:szCs w:val="24"/>
              </w:rPr>
            </w:pPr>
            <w:proofErr w:type="spellStart"/>
            <w:r>
              <w:t>BusProc</w:t>
            </w:r>
            <w:proofErr w:type="spellEnd"/>
          </w:p>
        </w:tc>
        <w:tc>
          <w:tcPr>
            <w:tcW w:w="1530" w:type="pct"/>
          </w:tcPr>
          <w:p w14:paraId="7441E720" w14:textId="77777777" w:rsidR="00832CAE" w:rsidRDefault="00832CAE" w:rsidP="00743224">
            <w:pPr>
              <w:pStyle w:val="TableText"/>
              <w:rPr>
                <w:rFonts w:ascii="Times New Roman" w:hAnsi="Times New Roman"/>
                <w:sz w:val="24"/>
                <w:szCs w:val="24"/>
              </w:rPr>
            </w:pPr>
            <w:r>
              <w:t>Values are AA, AE, AR</w:t>
            </w:r>
          </w:p>
        </w:tc>
      </w:tr>
      <w:tr w:rsidR="00832CAE" w14:paraId="03AEA522" w14:textId="77777777" w:rsidTr="004B46C6">
        <w:trPr>
          <w:trHeight w:val="276"/>
        </w:trPr>
        <w:tc>
          <w:tcPr>
            <w:tcW w:w="1543" w:type="pct"/>
          </w:tcPr>
          <w:p w14:paraId="5D98AE8E" w14:textId="77777777" w:rsidR="00832CAE" w:rsidRDefault="00832CAE" w:rsidP="00743224">
            <w:pPr>
              <w:pStyle w:val="TableText"/>
              <w:rPr>
                <w:rFonts w:ascii="Times New Roman" w:hAnsi="Times New Roman"/>
                <w:sz w:val="24"/>
                <w:szCs w:val="24"/>
              </w:rPr>
            </w:pPr>
            <w:r>
              <w:t>Message control ID</w:t>
            </w:r>
          </w:p>
        </w:tc>
        <w:tc>
          <w:tcPr>
            <w:tcW w:w="515" w:type="pct"/>
          </w:tcPr>
          <w:p w14:paraId="456D57F3" w14:textId="77777777" w:rsidR="00832CAE" w:rsidRDefault="00832CAE" w:rsidP="00743224">
            <w:pPr>
              <w:pStyle w:val="TableText"/>
              <w:rPr>
                <w:rFonts w:ascii="Times New Roman" w:hAnsi="Times New Roman"/>
                <w:sz w:val="24"/>
                <w:szCs w:val="24"/>
              </w:rPr>
            </w:pPr>
            <w:r>
              <w:rPr>
                <w:w w:val="98"/>
              </w:rPr>
              <w:t>MSA-2</w:t>
            </w:r>
          </w:p>
        </w:tc>
        <w:tc>
          <w:tcPr>
            <w:tcW w:w="442" w:type="pct"/>
          </w:tcPr>
          <w:p w14:paraId="0ED3E15E" w14:textId="350CE290" w:rsidR="00832CAE" w:rsidRDefault="00832CAE" w:rsidP="00D45446">
            <w:pPr>
              <w:pStyle w:val="TableText"/>
              <w:rPr>
                <w:rFonts w:ascii="Times New Roman" w:hAnsi="Times New Roman"/>
                <w:sz w:val="24"/>
                <w:szCs w:val="24"/>
              </w:rPr>
            </w:pPr>
            <w:r>
              <w:t>20</w:t>
            </w:r>
          </w:p>
        </w:tc>
        <w:tc>
          <w:tcPr>
            <w:tcW w:w="359" w:type="pct"/>
          </w:tcPr>
          <w:p w14:paraId="06BF6270" w14:textId="24D2982E" w:rsidR="00832CAE" w:rsidRDefault="00832CAE" w:rsidP="00743224">
            <w:pPr>
              <w:pStyle w:val="TableText"/>
            </w:pPr>
            <w:r>
              <w:t>R</w:t>
            </w:r>
          </w:p>
        </w:tc>
        <w:tc>
          <w:tcPr>
            <w:tcW w:w="611" w:type="pct"/>
          </w:tcPr>
          <w:p w14:paraId="71798FB0" w14:textId="534E87DF" w:rsidR="00832CAE" w:rsidRDefault="00832CAE" w:rsidP="00743224">
            <w:pPr>
              <w:pStyle w:val="TableText"/>
              <w:rPr>
                <w:rFonts w:ascii="Times New Roman" w:hAnsi="Times New Roman"/>
                <w:sz w:val="24"/>
                <w:szCs w:val="24"/>
              </w:rPr>
            </w:pPr>
            <w:proofErr w:type="spellStart"/>
            <w:r>
              <w:t>BusProc</w:t>
            </w:r>
            <w:proofErr w:type="spellEnd"/>
          </w:p>
        </w:tc>
        <w:tc>
          <w:tcPr>
            <w:tcW w:w="1530" w:type="pct"/>
          </w:tcPr>
          <w:p w14:paraId="574B6D58" w14:textId="2E7C4B40" w:rsidR="00832CAE" w:rsidRDefault="00832CAE">
            <w:pPr>
              <w:pStyle w:val="TableText"/>
              <w:rPr>
                <w:rFonts w:ascii="Times New Roman" w:hAnsi="Times New Roman"/>
                <w:sz w:val="24"/>
                <w:szCs w:val="24"/>
              </w:rPr>
            </w:pPr>
            <w:r>
              <w:t>To ensure matching of response to original message.</w:t>
            </w:r>
          </w:p>
        </w:tc>
      </w:tr>
      <w:tr w:rsidR="00832CAE" w14:paraId="5D37633F" w14:textId="77777777" w:rsidTr="004B46C6">
        <w:trPr>
          <w:trHeight w:val="311"/>
        </w:trPr>
        <w:tc>
          <w:tcPr>
            <w:tcW w:w="1543" w:type="pct"/>
          </w:tcPr>
          <w:p w14:paraId="5E01CCDC" w14:textId="77777777" w:rsidR="00832CAE" w:rsidRDefault="00832CAE" w:rsidP="00743224">
            <w:pPr>
              <w:pStyle w:val="TableText"/>
              <w:rPr>
                <w:rFonts w:ascii="Times New Roman" w:hAnsi="Times New Roman"/>
                <w:sz w:val="24"/>
                <w:szCs w:val="24"/>
              </w:rPr>
            </w:pPr>
            <w:r>
              <w:t>Text message</w:t>
            </w:r>
          </w:p>
        </w:tc>
        <w:tc>
          <w:tcPr>
            <w:tcW w:w="515" w:type="pct"/>
          </w:tcPr>
          <w:p w14:paraId="061D0704" w14:textId="77777777" w:rsidR="00832CAE" w:rsidRDefault="00832CAE" w:rsidP="00743224">
            <w:pPr>
              <w:pStyle w:val="TableText"/>
              <w:rPr>
                <w:rFonts w:ascii="Times New Roman" w:hAnsi="Times New Roman"/>
                <w:sz w:val="24"/>
                <w:szCs w:val="24"/>
              </w:rPr>
            </w:pPr>
            <w:r>
              <w:rPr>
                <w:w w:val="98"/>
              </w:rPr>
              <w:t>MSA-3</w:t>
            </w:r>
          </w:p>
        </w:tc>
        <w:tc>
          <w:tcPr>
            <w:tcW w:w="442" w:type="pct"/>
          </w:tcPr>
          <w:p w14:paraId="22A2D7EE" w14:textId="4A5C7D70" w:rsidR="00832CAE" w:rsidRDefault="00832CAE" w:rsidP="00D45446">
            <w:pPr>
              <w:pStyle w:val="TableText"/>
              <w:rPr>
                <w:rFonts w:ascii="Times New Roman" w:hAnsi="Times New Roman"/>
                <w:sz w:val="24"/>
                <w:szCs w:val="24"/>
              </w:rPr>
            </w:pPr>
            <w:r>
              <w:t>80</w:t>
            </w:r>
          </w:p>
        </w:tc>
        <w:tc>
          <w:tcPr>
            <w:tcW w:w="359" w:type="pct"/>
          </w:tcPr>
          <w:p w14:paraId="09DAC5ED" w14:textId="3E24DFB3" w:rsidR="00832CAE" w:rsidRDefault="00832CAE" w:rsidP="00743224">
            <w:pPr>
              <w:pStyle w:val="TableText"/>
            </w:pPr>
            <w:r>
              <w:t>O</w:t>
            </w:r>
          </w:p>
        </w:tc>
        <w:tc>
          <w:tcPr>
            <w:tcW w:w="611" w:type="pct"/>
          </w:tcPr>
          <w:p w14:paraId="5C429722" w14:textId="77300FCB" w:rsidR="00832CAE" w:rsidRDefault="00832CAE" w:rsidP="00743224">
            <w:pPr>
              <w:pStyle w:val="TableText"/>
              <w:rPr>
                <w:rFonts w:ascii="Times New Roman" w:hAnsi="Times New Roman"/>
                <w:sz w:val="24"/>
                <w:szCs w:val="24"/>
              </w:rPr>
            </w:pPr>
            <w:proofErr w:type="spellStart"/>
            <w:r>
              <w:t>BusProc</w:t>
            </w:r>
            <w:proofErr w:type="spellEnd"/>
          </w:p>
        </w:tc>
        <w:tc>
          <w:tcPr>
            <w:tcW w:w="1530" w:type="pct"/>
          </w:tcPr>
          <w:p w14:paraId="01ACCCBF" w14:textId="77777777" w:rsidR="00832CAE" w:rsidRDefault="00832CAE" w:rsidP="00743224">
            <w:pPr>
              <w:pStyle w:val="TableText"/>
              <w:rPr>
                <w:rFonts w:ascii="Times New Roman" w:hAnsi="Times New Roman"/>
                <w:sz w:val="24"/>
                <w:szCs w:val="24"/>
              </w:rPr>
            </w:pPr>
            <w:r>
              <w:t>Error message text.</w:t>
            </w:r>
          </w:p>
        </w:tc>
      </w:tr>
      <w:tr w:rsidR="00832CAE" w14:paraId="4E5701CE" w14:textId="77777777" w:rsidTr="00435107">
        <w:trPr>
          <w:trHeight w:val="276"/>
        </w:trPr>
        <w:tc>
          <w:tcPr>
            <w:tcW w:w="1543" w:type="pct"/>
          </w:tcPr>
          <w:p w14:paraId="30E75A02" w14:textId="77777777" w:rsidR="00832CAE" w:rsidRDefault="00832CAE" w:rsidP="00743224">
            <w:pPr>
              <w:pStyle w:val="TableText"/>
              <w:rPr>
                <w:rFonts w:ascii="Times New Roman" w:hAnsi="Times New Roman"/>
                <w:sz w:val="24"/>
                <w:szCs w:val="24"/>
              </w:rPr>
            </w:pPr>
            <w:r>
              <w:t>Error condition</w:t>
            </w:r>
          </w:p>
        </w:tc>
        <w:tc>
          <w:tcPr>
            <w:tcW w:w="515" w:type="pct"/>
          </w:tcPr>
          <w:p w14:paraId="3674BB58" w14:textId="77777777" w:rsidR="00832CAE" w:rsidRDefault="00832CAE" w:rsidP="00743224">
            <w:pPr>
              <w:pStyle w:val="TableText"/>
              <w:rPr>
                <w:rFonts w:ascii="Times New Roman" w:hAnsi="Times New Roman"/>
                <w:sz w:val="24"/>
                <w:szCs w:val="24"/>
              </w:rPr>
            </w:pPr>
            <w:r>
              <w:rPr>
                <w:w w:val="98"/>
              </w:rPr>
              <w:t>MSA-6</w:t>
            </w:r>
          </w:p>
        </w:tc>
        <w:tc>
          <w:tcPr>
            <w:tcW w:w="442" w:type="pct"/>
          </w:tcPr>
          <w:p w14:paraId="3743F6C9" w14:textId="59450455" w:rsidR="00832CAE" w:rsidRDefault="00832CAE" w:rsidP="00D45446">
            <w:pPr>
              <w:pStyle w:val="TableText"/>
              <w:rPr>
                <w:rFonts w:ascii="Times New Roman" w:hAnsi="Times New Roman"/>
                <w:sz w:val="24"/>
                <w:szCs w:val="24"/>
              </w:rPr>
            </w:pPr>
            <w:r>
              <w:t>250</w:t>
            </w:r>
          </w:p>
        </w:tc>
        <w:tc>
          <w:tcPr>
            <w:tcW w:w="359" w:type="pct"/>
          </w:tcPr>
          <w:p w14:paraId="5FB8B90E" w14:textId="27A69857" w:rsidR="00832CAE" w:rsidRDefault="00832CAE" w:rsidP="00743224">
            <w:pPr>
              <w:pStyle w:val="TableText"/>
            </w:pPr>
            <w:r>
              <w:t>O</w:t>
            </w:r>
          </w:p>
        </w:tc>
        <w:tc>
          <w:tcPr>
            <w:tcW w:w="611" w:type="pct"/>
          </w:tcPr>
          <w:p w14:paraId="455F525D" w14:textId="28E7CD38" w:rsidR="00832CAE" w:rsidRDefault="00832CAE" w:rsidP="00743224">
            <w:pPr>
              <w:pStyle w:val="TableText"/>
              <w:rPr>
                <w:rFonts w:ascii="Times New Roman" w:hAnsi="Times New Roman"/>
                <w:sz w:val="24"/>
                <w:szCs w:val="24"/>
              </w:rPr>
            </w:pPr>
            <w:proofErr w:type="spellStart"/>
            <w:r>
              <w:t>BusProc</w:t>
            </w:r>
            <w:proofErr w:type="spellEnd"/>
          </w:p>
        </w:tc>
        <w:tc>
          <w:tcPr>
            <w:tcW w:w="1530" w:type="pct"/>
          </w:tcPr>
          <w:p w14:paraId="72735A2A" w14:textId="3DE55794" w:rsidR="00832CAE" w:rsidRDefault="00832CAE">
            <w:pPr>
              <w:pStyle w:val="TableText"/>
              <w:rPr>
                <w:rFonts w:ascii="Times New Roman" w:hAnsi="Times New Roman"/>
                <w:sz w:val="24"/>
                <w:szCs w:val="24"/>
              </w:rPr>
            </w:pPr>
            <w:r>
              <w:t>Information</w:t>
            </w:r>
            <w:r w:rsidR="00435107">
              <w:t xml:space="preserve"> </w:t>
            </w:r>
            <w:r>
              <w:t>may be in an ERR segment.</w:t>
            </w:r>
          </w:p>
        </w:tc>
      </w:tr>
    </w:tbl>
    <w:p w14:paraId="76428A0C" w14:textId="0D796910" w:rsidR="00D95778" w:rsidRDefault="00D95778">
      <w:pPr>
        <w:pStyle w:val="Heading3"/>
      </w:pPr>
      <w:bookmarkStart w:id="214" w:name="_Toc447803253"/>
      <w:r>
        <w:lastRenderedPageBreak/>
        <w:t>MSA-1 – acknowledgement code</w:t>
      </w:r>
      <w:bookmarkEnd w:id="214"/>
    </w:p>
    <w:p w14:paraId="71B6F48E" w14:textId="77777777" w:rsidR="00D95778" w:rsidRPr="00681B3E" w:rsidRDefault="00D95778" w:rsidP="00D95778">
      <w:r w:rsidRPr="00681B3E">
        <w:t xml:space="preserve">This field provides information about the processing of the message to which this message is a response. This field will always be </w:t>
      </w:r>
      <w:proofErr w:type="gramStart"/>
      <w:r w:rsidRPr="00681B3E">
        <w:t>present, and</w:t>
      </w:r>
      <w:proofErr w:type="gramEnd"/>
      <w:r w:rsidRPr="00681B3E">
        <w:t xml:space="preserve"> must contain one of the following values. In an unsolicited ORU message this field should contain ‘AA’.</w:t>
      </w:r>
    </w:p>
    <w:p w14:paraId="12D0D1B7" w14:textId="7CFF0A87" w:rsidR="00D95778" w:rsidRPr="007F0E06" w:rsidRDefault="00D95778" w:rsidP="00743224">
      <w:pPr>
        <w:pStyle w:val="Subtitle"/>
        <w:rPr>
          <w:bCs/>
        </w:rPr>
      </w:pPr>
      <w:r w:rsidRPr="007F0E06">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23</w:t>
      </w:r>
      <w:r w:rsidR="00AC598E">
        <w:rPr>
          <w:noProof/>
        </w:rPr>
        <w:fldChar w:fldCharType="end"/>
      </w:r>
      <w:r w:rsidRPr="007F0E06">
        <w:t xml:space="preserve">: </w:t>
      </w:r>
      <w:r w:rsidRPr="007F0E06">
        <w:rPr>
          <w:bCs/>
        </w:rPr>
        <w:t>MSA-1 acknowledgement code</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1015"/>
        <w:gridCol w:w="2037"/>
        <w:gridCol w:w="6577"/>
      </w:tblGrid>
      <w:tr w:rsidR="00D95778" w14:paraId="5AB06025" w14:textId="77777777" w:rsidTr="004B46C6">
        <w:trPr>
          <w:trHeight w:val="355"/>
        </w:trPr>
        <w:tc>
          <w:tcPr>
            <w:tcW w:w="527" w:type="pct"/>
            <w:shd w:val="clear" w:color="auto" w:fill="B8CCE4" w:themeFill="accent1" w:themeFillTint="66"/>
          </w:tcPr>
          <w:p w14:paraId="700A2322" w14:textId="77777777" w:rsidR="00D95778" w:rsidRPr="00CE762C" w:rsidRDefault="00D95778" w:rsidP="00743224">
            <w:pPr>
              <w:pStyle w:val="Header"/>
              <w:rPr>
                <w:rFonts w:ascii="Times New Roman" w:hAnsi="Times New Roman"/>
              </w:rPr>
            </w:pPr>
            <w:r w:rsidRPr="00CE762C">
              <w:t>Value</w:t>
            </w:r>
          </w:p>
        </w:tc>
        <w:tc>
          <w:tcPr>
            <w:tcW w:w="1058" w:type="pct"/>
            <w:shd w:val="clear" w:color="auto" w:fill="B8CCE4" w:themeFill="accent1" w:themeFillTint="66"/>
          </w:tcPr>
          <w:p w14:paraId="4FF2BE65" w14:textId="77777777" w:rsidR="00D95778" w:rsidRPr="00CE762C" w:rsidRDefault="00D95778" w:rsidP="00743224">
            <w:pPr>
              <w:pStyle w:val="Header"/>
              <w:rPr>
                <w:rFonts w:ascii="Times New Roman" w:hAnsi="Times New Roman"/>
              </w:rPr>
            </w:pPr>
            <w:r w:rsidRPr="00CE762C">
              <w:t>Meaning</w:t>
            </w:r>
          </w:p>
        </w:tc>
        <w:tc>
          <w:tcPr>
            <w:tcW w:w="3416" w:type="pct"/>
            <w:shd w:val="clear" w:color="auto" w:fill="B8CCE4" w:themeFill="accent1" w:themeFillTint="66"/>
          </w:tcPr>
          <w:p w14:paraId="2E7F0A06" w14:textId="77777777" w:rsidR="00D95778" w:rsidRPr="00CE762C" w:rsidRDefault="00D95778" w:rsidP="00743224">
            <w:pPr>
              <w:pStyle w:val="Header"/>
              <w:rPr>
                <w:rFonts w:ascii="Times New Roman" w:hAnsi="Times New Roman"/>
              </w:rPr>
            </w:pPr>
            <w:r w:rsidRPr="00CE762C">
              <w:t>Comment</w:t>
            </w:r>
          </w:p>
        </w:tc>
      </w:tr>
      <w:tr w:rsidR="00D95778" w14:paraId="372F4F8E" w14:textId="77777777" w:rsidTr="00743224">
        <w:trPr>
          <w:trHeight w:val="285"/>
        </w:trPr>
        <w:tc>
          <w:tcPr>
            <w:tcW w:w="527" w:type="pct"/>
          </w:tcPr>
          <w:p w14:paraId="3B654EB9" w14:textId="77777777" w:rsidR="00D95778" w:rsidRDefault="00D95778" w:rsidP="00743224">
            <w:pPr>
              <w:pStyle w:val="TableText"/>
              <w:rPr>
                <w:rFonts w:ascii="Times New Roman" w:hAnsi="Times New Roman"/>
                <w:sz w:val="24"/>
                <w:szCs w:val="24"/>
              </w:rPr>
            </w:pPr>
            <w:r>
              <w:rPr>
                <w:w w:val="97"/>
              </w:rPr>
              <w:t>AA</w:t>
            </w:r>
          </w:p>
        </w:tc>
        <w:tc>
          <w:tcPr>
            <w:tcW w:w="1058" w:type="pct"/>
          </w:tcPr>
          <w:p w14:paraId="3889DC89" w14:textId="77777777" w:rsidR="00D95778" w:rsidRDefault="00D95778" w:rsidP="00743224">
            <w:pPr>
              <w:pStyle w:val="TableText"/>
              <w:rPr>
                <w:rFonts w:ascii="Times New Roman" w:hAnsi="Times New Roman"/>
                <w:sz w:val="24"/>
                <w:szCs w:val="24"/>
              </w:rPr>
            </w:pPr>
            <w:r>
              <w:t>Application accept</w:t>
            </w:r>
          </w:p>
        </w:tc>
        <w:tc>
          <w:tcPr>
            <w:tcW w:w="3416" w:type="pct"/>
          </w:tcPr>
          <w:p w14:paraId="1BDE38A2" w14:textId="77777777" w:rsidR="00D95778" w:rsidRDefault="00D95778" w:rsidP="00743224">
            <w:pPr>
              <w:pStyle w:val="TableText"/>
              <w:rPr>
                <w:rFonts w:ascii="Times New Roman" w:hAnsi="Times New Roman"/>
                <w:sz w:val="24"/>
                <w:szCs w:val="24"/>
              </w:rPr>
            </w:pPr>
            <w:r>
              <w:t>The message was processed successfully. In an ORU message this field will always have this value.</w:t>
            </w:r>
          </w:p>
        </w:tc>
      </w:tr>
      <w:tr w:rsidR="00D95778" w14:paraId="175730A0" w14:textId="77777777" w:rsidTr="00743224">
        <w:trPr>
          <w:trHeight w:val="311"/>
        </w:trPr>
        <w:tc>
          <w:tcPr>
            <w:tcW w:w="527" w:type="pct"/>
          </w:tcPr>
          <w:p w14:paraId="2D0BD6F9" w14:textId="77777777" w:rsidR="00D95778" w:rsidRDefault="00D95778" w:rsidP="00743224">
            <w:pPr>
              <w:pStyle w:val="TableText"/>
              <w:rPr>
                <w:rFonts w:ascii="Times New Roman" w:hAnsi="Times New Roman"/>
                <w:sz w:val="24"/>
                <w:szCs w:val="24"/>
              </w:rPr>
            </w:pPr>
            <w:r>
              <w:rPr>
                <w:w w:val="97"/>
              </w:rPr>
              <w:t>AE</w:t>
            </w:r>
          </w:p>
        </w:tc>
        <w:tc>
          <w:tcPr>
            <w:tcW w:w="1058" w:type="pct"/>
          </w:tcPr>
          <w:p w14:paraId="3A42E6E0" w14:textId="77777777" w:rsidR="00D95778" w:rsidRDefault="00D95778" w:rsidP="00743224">
            <w:pPr>
              <w:pStyle w:val="TableText"/>
              <w:rPr>
                <w:rFonts w:ascii="Times New Roman" w:hAnsi="Times New Roman"/>
                <w:sz w:val="24"/>
                <w:szCs w:val="24"/>
              </w:rPr>
            </w:pPr>
            <w:r>
              <w:t>Application error</w:t>
            </w:r>
          </w:p>
        </w:tc>
        <w:tc>
          <w:tcPr>
            <w:tcW w:w="3416" w:type="pct"/>
          </w:tcPr>
          <w:p w14:paraId="339FDFBD" w14:textId="77777777" w:rsidR="00D95778" w:rsidRDefault="00D95778" w:rsidP="00743224">
            <w:pPr>
              <w:pStyle w:val="TableText"/>
              <w:rPr>
                <w:rFonts w:ascii="Times New Roman" w:hAnsi="Times New Roman"/>
                <w:sz w:val="24"/>
                <w:szCs w:val="24"/>
              </w:rPr>
            </w:pPr>
            <w:r>
              <w:t>The message had semantic difficulties.</w:t>
            </w:r>
          </w:p>
        </w:tc>
      </w:tr>
      <w:tr w:rsidR="00D95778" w14:paraId="560B34CF" w14:textId="77777777" w:rsidTr="00743224">
        <w:trPr>
          <w:trHeight w:val="276"/>
        </w:trPr>
        <w:tc>
          <w:tcPr>
            <w:tcW w:w="527" w:type="pct"/>
          </w:tcPr>
          <w:p w14:paraId="06F1313C" w14:textId="77777777" w:rsidR="00D95778" w:rsidRDefault="00D95778" w:rsidP="00743224">
            <w:pPr>
              <w:pStyle w:val="TableText"/>
              <w:rPr>
                <w:rFonts w:ascii="Times New Roman" w:hAnsi="Times New Roman"/>
                <w:sz w:val="24"/>
                <w:szCs w:val="24"/>
              </w:rPr>
            </w:pPr>
            <w:r>
              <w:t>AR</w:t>
            </w:r>
          </w:p>
        </w:tc>
        <w:tc>
          <w:tcPr>
            <w:tcW w:w="1058" w:type="pct"/>
          </w:tcPr>
          <w:p w14:paraId="6DFA8CBB" w14:textId="77777777" w:rsidR="00D95778" w:rsidRDefault="00D95778" w:rsidP="00743224">
            <w:pPr>
              <w:pStyle w:val="TableText"/>
              <w:rPr>
                <w:rFonts w:ascii="Times New Roman" w:hAnsi="Times New Roman"/>
                <w:sz w:val="24"/>
                <w:szCs w:val="24"/>
              </w:rPr>
            </w:pPr>
            <w:r>
              <w:t>Application reject</w:t>
            </w:r>
          </w:p>
        </w:tc>
        <w:tc>
          <w:tcPr>
            <w:tcW w:w="3416" w:type="pct"/>
          </w:tcPr>
          <w:p w14:paraId="3FF5DC24" w14:textId="77777777" w:rsidR="00D95778" w:rsidRDefault="00D95778" w:rsidP="00743224">
            <w:pPr>
              <w:pStyle w:val="TableText"/>
              <w:rPr>
                <w:rFonts w:ascii="Times New Roman" w:hAnsi="Times New Roman"/>
                <w:sz w:val="24"/>
                <w:szCs w:val="24"/>
              </w:rPr>
            </w:pPr>
            <w:r>
              <w:t>The message contained errors such as required fields missing or fields too long.</w:t>
            </w:r>
            <w:r w:rsidR="00CE762C">
              <w:t xml:space="preserve"> </w:t>
            </w:r>
            <w:r>
              <w:t>This may also be generated if a serious error has been caused by processing the original message.</w:t>
            </w:r>
          </w:p>
        </w:tc>
      </w:tr>
    </w:tbl>
    <w:p w14:paraId="06F5B9FA" w14:textId="77777777" w:rsidR="00D95778" w:rsidRDefault="00D95778" w:rsidP="00743224">
      <w:pPr>
        <w:keepNext/>
        <w:rPr>
          <w:rFonts w:ascii="Times New Roman" w:hAnsi="Times New Roman"/>
        </w:rPr>
      </w:pPr>
      <w:r w:rsidRPr="00056DBF">
        <w:rPr>
          <w:rStyle w:val="Strong"/>
        </w:rPr>
        <w:t xml:space="preserve">Example: </w:t>
      </w:r>
      <w:r>
        <w:t>The message that this message is replying to was processed correctly:</w:t>
      </w:r>
    </w:p>
    <w:p w14:paraId="1BEC57F5" w14:textId="77777777" w:rsidR="00D95778" w:rsidRPr="004B46C6" w:rsidRDefault="00D95778" w:rsidP="00D95778">
      <w:pPr>
        <w:pStyle w:val="Example"/>
        <w:rPr>
          <w:rFonts w:asciiTheme="minorHAnsi" w:hAnsiTheme="minorHAnsi"/>
          <w:szCs w:val="20"/>
        </w:rPr>
      </w:pPr>
      <w:r w:rsidRPr="004B46C6">
        <w:rPr>
          <w:rFonts w:asciiTheme="minorHAnsi" w:hAnsiTheme="minorHAnsi"/>
          <w:szCs w:val="20"/>
        </w:rPr>
        <w:t>MSA|</w:t>
      </w:r>
      <w:r w:rsidRPr="004B46C6">
        <w:rPr>
          <w:rFonts w:asciiTheme="minorHAnsi" w:hAnsiTheme="minorHAnsi"/>
          <w:color w:val="948A54" w:themeColor="background2" w:themeShade="80"/>
          <w:sz w:val="24"/>
        </w:rPr>
        <w:t>AA</w:t>
      </w:r>
      <w:r w:rsidRPr="004B46C6">
        <w:rPr>
          <w:rFonts w:asciiTheme="minorHAnsi" w:hAnsiTheme="minorHAnsi"/>
          <w:szCs w:val="20"/>
        </w:rPr>
        <w:t>|0155002273|This is a text message</w:t>
      </w:r>
    </w:p>
    <w:p w14:paraId="54F704F4" w14:textId="77777777" w:rsidR="00D95778" w:rsidRDefault="00056DBF" w:rsidP="0007046C">
      <w:pPr>
        <w:pStyle w:val="Heading3"/>
      </w:pPr>
      <w:bookmarkStart w:id="215" w:name="_Toc447803254"/>
      <w:r>
        <w:t xml:space="preserve"> </w:t>
      </w:r>
      <w:r w:rsidR="00D95778">
        <w:t>MSA-2 – message control ID</w:t>
      </w:r>
      <w:bookmarkEnd w:id="215"/>
      <w:r w:rsidR="00D95778">
        <w:t xml:space="preserve"> </w:t>
      </w:r>
    </w:p>
    <w:p w14:paraId="2385F243" w14:textId="77777777" w:rsidR="00D95778" w:rsidRDefault="00D95778" w:rsidP="00D95778">
      <w:pPr>
        <w:rPr>
          <w:rFonts w:ascii="Times New Roman" w:hAnsi="Times New Roman"/>
        </w:rPr>
      </w:pPr>
      <w:r>
        <w:t>This field contains the message control ID of the message sent by the sending system to which this message is a response. Thus the systems can keep a record of those messages that have been responded to and those that have not. In an unsolicited ORU message, the value in this field is the same as that in MSH-9 message control ID.</w:t>
      </w:r>
    </w:p>
    <w:p w14:paraId="64ABC436" w14:textId="77777777" w:rsidR="00D95778" w:rsidRDefault="00D95778" w:rsidP="00D95778">
      <w:pPr>
        <w:rPr>
          <w:rFonts w:ascii="Times New Roman" w:hAnsi="Times New Roman"/>
        </w:rPr>
      </w:pPr>
      <w:r w:rsidRPr="00056DBF">
        <w:rPr>
          <w:rStyle w:val="Strong"/>
        </w:rPr>
        <w:t xml:space="preserve">Example: </w:t>
      </w:r>
      <w:r>
        <w:t>The message, to which this message is a reply, was processed correctly:</w:t>
      </w:r>
    </w:p>
    <w:p w14:paraId="2C933D96" w14:textId="77777777" w:rsidR="00D95778" w:rsidRPr="004B46C6" w:rsidRDefault="00D95778" w:rsidP="00D95778">
      <w:pPr>
        <w:pStyle w:val="Example"/>
        <w:rPr>
          <w:rFonts w:asciiTheme="minorHAnsi" w:hAnsiTheme="minorHAnsi"/>
          <w:szCs w:val="20"/>
        </w:rPr>
      </w:pPr>
      <w:r w:rsidRPr="004B46C6">
        <w:rPr>
          <w:rFonts w:asciiTheme="minorHAnsi" w:hAnsiTheme="minorHAnsi"/>
          <w:szCs w:val="20"/>
        </w:rPr>
        <w:t>MSA|AA|</w:t>
      </w:r>
      <w:r w:rsidRPr="004B46C6">
        <w:rPr>
          <w:rFonts w:asciiTheme="minorHAnsi" w:hAnsiTheme="minorHAnsi"/>
          <w:color w:val="948A54" w:themeColor="background2" w:themeShade="80"/>
          <w:sz w:val="24"/>
        </w:rPr>
        <w:t>0155002273</w:t>
      </w:r>
      <w:r w:rsidRPr="004B46C6">
        <w:rPr>
          <w:rFonts w:asciiTheme="minorHAnsi" w:hAnsiTheme="minorHAnsi"/>
          <w:szCs w:val="20"/>
        </w:rPr>
        <w:t>|This is a text message</w:t>
      </w:r>
    </w:p>
    <w:p w14:paraId="27AE6189" w14:textId="77777777" w:rsidR="00D95778" w:rsidRDefault="00056DBF" w:rsidP="0007046C">
      <w:pPr>
        <w:pStyle w:val="Heading3"/>
      </w:pPr>
      <w:bookmarkStart w:id="216" w:name="_Toc447803255"/>
      <w:r>
        <w:t xml:space="preserve"> </w:t>
      </w:r>
      <w:r w:rsidR="00D95778">
        <w:t>MSA-3 – text message</w:t>
      </w:r>
      <w:bookmarkEnd w:id="216"/>
      <w:r w:rsidR="00D95778">
        <w:t xml:space="preserve"> </w:t>
      </w:r>
    </w:p>
    <w:p w14:paraId="67E08787" w14:textId="77777777" w:rsidR="00D95778" w:rsidRDefault="00D95778" w:rsidP="00D95778">
      <w:pPr>
        <w:rPr>
          <w:rFonts w:ascii="Times New Roman" w:hAnsi="Times New Roman"/>
          <w:sz w:val="24"/>
          <w:szCs w:val="24"/>
        </w:rPr>
      </w:pPr>
      <w:r>
        <w:t>This field can contain any text relating to the processing of the message to which this is a reply. In an unsolicited ORU message this field does not normally contain any data. In an ACK message, however, this field is important, especially if the acknowledgement code is not AA. This field is used in conjunction with the ERR segment to report errors.</w:t>
      </w:r>
    </w:p>
    <w:p w14:paraId="2BBC402D" w14:textId="77777777" w:rsidR="00D95778" w:rsidRPr="00056DBF" w:rsidRDefault="00D95778" w:rsidP="00D95778">
      <w:pPr>
        <w:rPr>
          <w:rStyle w:val="Strong"/>
        </w:rPr>
      </w:pPr>
      <w:r w:rsidRPr="00056DBF">
        <w:rPr>
          <w:rStyle w:val="Strong"/>
        </w:rPr>
        <w:t>Example:</w:t>
      </w:r>
    </w:p>
    <w:p w14:paraId="158743D7" w14:textId="6C3B0582" w:rsidR="00621180" w:rsidRPr="004B46C6" w:rsidRDefault="00D95778" w:rsidP="004B46C6">
      <w:pPr>
        <w:ind w:left="425" w:firstLine="425"/>
        <w:rPr>
          <w:rFonts w:asciiTheme="minorHAnsi" w:hAnsiTheme="minorHAnsi"/>
        </w:rPr>
      </w:pPr>
      <w:r w:rsidRPr="00933CE0">
        <w:rPr>
          <w:rFonts w:asciiTheme="minorHAnsi" w:hAnsiTheme="minorHAnsi"/>
          <w:color w:val="4F81BD" w:themeColor="accent1"/>
        </w:rPr>
        <w:t>MSA|AA|0155002273|This is a text message</w:t>
      </w:r>
    </w:p>
    <w:p w14:paraId="6C3DB631" w14:textId="0F15FD3B" w:rsidR="00D95778" w:rsidRPr="00621180" w:rsidRDefault="00D95778">
      <w:pPr>
        <w:pStyle w:val="Heading2"/>
      </w:pPr>
      <w:bookmarkStart w:id="217" w:name="_Toc447803256"/>
      <w:bookmarkStart w:id="218" w:name="_Toc108102279"/>
      <w:r w:rsidRPr="00621180">
        <w:t>ERR − error segment</w:t>
      </w:r>
      <w:bookmarkEnd w:id="217"/>
      <w:bookmarkEnd w:id="218"/>
      <w:r w:rsidRPr="00621180">
        <w:t xml:space="preserve"> </w:t>
      </w:r>
    </w:p>
    <w:p w14:paraId="16837269" w14:textId="77777777" w:rsidR="00743224" w:rsidRDefault="00D95778" w:rsidP="00743224">
      <w:r>
        <w:t>The ERR segment is used to add error comments to acknowledgement messages.</w:t>
      </w:r>
      <w:r w:rsidR="00743224" w:rsidRPr="00743224">
        <w:t xml:space="preserve"> </w:t>
      </w:r>
    </w:p>
    <w:p w14:paraId="4BC8DC51" w14:textId="47B420D8" w:rsidR="00D95778" w:rsidRPr="00743224" w:rsidRDefault="00743224" w:rsidP="00743224">
      <w:pPr>
        <w:pStyle w:val="Subtitle"/>
        <w:rPr>
          <w:rFonts w:ascii="Georgia" w:hAnsi="Georgia"/>
        </w:rPr>
      </w:pPr>
      <w:r w:rsidRPr="00EF7392">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24</w:t>
      </w:r>
      <w:r w:rsidR="00AC598E">
        <w:rPr>
          <w:noProof/>
        </w:rPr>
        <w:fldChar w:fldCharType="end"/>
      </w:r>
      <w:r w:rsidRPr="00EF7392">
        <w:t>: ERR error segment</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20" w:firstRow="1" w:lastRow="0" w:firstColumn="0" w:lastColumn="0" w:noHBand="0" w:noVBand="0"/>
      </w:tblPr>
      <w:tblGrid>
        <w:gridCol w:w="3256"/>
        <w:gridCol w:w="991"/>
        <w:gridCol w:w="711"/>
        <w:gridCol w:w="738"/>
        <w:gridCol w:w="1285"/>
        <w:gridCol w:w="2648"/>
      </w:tblGrid>
      <w:tr w:rsidR="00832CAE" w14:paraId="67E74132" w14:textId="77777777" w:rsidTr="004B46C6">
        <w:trPr>
          <w:trHeight w:val="313"/>
        </w:trPr>
        <w:tc>
          <w:tcPr>
            <w:tcW w:w="1691" w:type="pct"/>
            <w:shd w:val="clear" w:color="auto" w:fill="B8CCE4" w:themeFill="accent1" w:themeFillTint="66"/>
          </w:tcPr>
          <w:p w14:paraId="73B8F5C6" w14:textId="77777777" w:rsidR="00832CAE" w:rsidRPr="00CE762C" w:rsidRDefault="00832CAE" w:rsidP="00743224">
            <w:pPr>
              <w:pStyle w:val="Header"/>
              <w:rPr>
                <w:rFonts w:ascii="Times New Roman" w:hAnsi="Times New Roman"/>
              </w:rPr>
            </w:pPr>
            <w:r w:rsidRPr="00CE762C">
              <w:t>Data element</w:t>
            </w:r>
          </w:p>
        </w:tc>
        <w:tc>
          <w:tcPr>
            <w:tcW w:w="515" w:type="pct"/>
            <w:shd w:val="clear" w:color="auto" w:fill="B8CCE4" w:themeFill="accent1" w:themeFillTint="66"/>
          </w:tcPr>
          <w:p w14:paraId="19B9B1C8" w14:textId="77777777" w:rsidR="00832CAE" w:rsidRPr="00CE762C" w:rsidRDefault="00832CAE" w:rsidP="00743224">
            <w:pPr>
              <w:pStyle w:val="Header"/>
              <w:rPr>
                <w:rFonts w:ascii="Times New Roman" w:hAnsi="Times New Roman"/>
              </w:rPr>
            </w:pPr>
            <w:r w:rsidRPr="00CE762C">
              <w:t>Field</w:t>
            </w:r>
          </w:p>
        </w:tc>
        <w:tc>
          <w:tcPr>
            <w:tcW w:w="369" w:type="pct"/>
            <w:shd w:val="clear" w:color="auto" w:fill="B8CCE4" w:themeFill="accent1" w:themeFillTint="66"/>
          </w:tcPr>
          <w:p w14:paraId="03E5FB16" w14:textId="28629FD2" w:rsidR="00832CAE" w:rsidRPr="00CE762C" w:rsidRDefault="00832CAE" w:rsidP="00743224">
            <w:pPr>
              <w:pStyle w:val="Header"/>
              <w:rPr>
                <w:rFonts w:ascii="Times New Roman" w:hAnsi="Times New Roman"/>
              </w:rPr>
            </w:pPr>
            <w:r>
              <w:rPr>
                <w:w w:val="99"/>
              </w:rPr>
              <w:t>Len</w:t>
            </w:r>
          </w:p>
        </w:tc>
        <w:tc>
          <w:tcPr>
            <w:tcW w:w="383" w:type="pct"/>
            <w:shd w:val="clear" w:color="auto" w:fill="B8CCE4" w:themeFill="accent1" w:themeFillTint="66"/>
          </w:tcPr>
          <w:p w14:paraId="04AC015B" w14:textId="09E3E922" w:rsidR="00832CAE" w:rsidRPr="00CE762C" w:rsidRDefault="00C8360B" w:rsidP="004B46C6">
            <w:pPr>
              <w:pStyle w:val="Header"/>
            </w:pPr>
            <w:proofErr w:type="spellStart"/>
            <w:r>
              <w:t>Opt</w:t>
            </w:r>
            <w:proofErr w:type="spellEnd"/>
          </w:p>
        </w:tc>
        <w:tc>
          <w:tcPr>
            <w:tcW w:w="667" w:type="pct"/>
            <w:shd w:val="clear" w:color="auto" w:fill="B8CCE4" w:themeFill="accent1" w:themeFillTint="66"/>
          </w:tcPr>
          <w:p w14:paraId="6BD803B9" w14:textId="6A9A070A" w:rsidR="00832CAE" w:rsidRPr="00CE762C" w:rsidRDefault="00832CAE" w:rsidP="00D45446">
            <w:pPr>
              <w:pStyle w:val="Header"/>
              <w:rPr>
                <w:rFonts w:ascii="Times New Roman" w:hAnsi="Times New Roman"/>
              </w:rPr>
            </w:pPr>
            <w:r w:rsidRPr="00CE762C">
              <w:t>Required</w:t>
            </w:r>
            <w:r>
              <w:t xml:space="preserve"> </w:t>
            </w:r>
            <w:r w:rsidRPr="00CE762C">
              <w:t>for:</w:t>
            </w:r>
          </w:p>
        </w:tc>
        <w:tc>
          <w:tcPr>
            <w:tcW w:w="1375" w:type="pct"/>
            <w:shd w:val="clear" w:color="auto" w:fill="B8CCE4" w:themeFill="accent1" w:themeFillTint="66"/>
          </w:tcPr>
          <w:p w14:paraId="5913CE89" w14:textId="77777777" w:rsidR="00832CAE" w:rsidRPr="00CE762C" w:rsidRDefault="00832CAE" w:rsidP="00743224">
            <w:pPr>
              <w:pStyle w:val="Header"/>
              <w:rPr>
                <w:rFonts w:ascii="Times New Roman" w:hAnsi="Times New Roman"/>
              </w:rPr>
            </w:pPr>
            <w:r w:rsidRPr="00CE762C">
              <w:t>Comments</w:t>
            </w:r>
          </w:p>
        </w:tc>
      </w:tr>
      <w:tr w:rsidR="00832CAE" w14:paraId="6D024A3F" w14:textId="77777777" w:rsidTr="004B46C6">
        <w:trPr>
          <w:trHeight w:val="320"/>
        </w:trPr>
        <w:tc>
          <w:tcPr>
            <w:tcW w:w="1691" w:type="pct"/>
          </w:tcPr>
          <w:p w14:paraId="2DBD1CCB" w14:textId="77777777" w:rsidR="00832CAE" w:rsidRDefault="00832CAE" w:rsidP="00743224">
            <w:pPr>
              <w:pStyle w:val="TableText"/>
              <w:rPr>
                <w:rFonts w:ascii="Times New Roman" w:hAnsi="Times New Roman"/>
                <w:sz w:val="24"/>
                <w:szCs w:val="24"/>
              </w:rPr>
            </w:pPr>
            <w:r>
              <w:t>Error code</w:t>
            </w:r>
          </w:p>
        </w:tc>
        <w:tc>
          <w:tcPr>
            <w:tcW w:w="515" w:type="pct"/>
          </w:tcPr>
          <w:p w14:paraId="4B06545D" w14:textId="77777777" w:rsidR="00832CAE" w:rsidRDefault="00832CAE" w:rsidP="00743224">
            <w:pPr>
              <w:pStyle w:val="TableText"/>
              <w:rPr>
                <w:rFonts w:ascii="Times New Roman" w:hAnsi="Times New Roman"/>
                <w:sz w:val="24"/>
                <w:szCs w:val="24"/>
              </w:rPr>
            </w:pPr>
            <w:r>
              <w:rPr>
                <w:w w:val="99"/>
              </w:rPr>
              <w:t>ERR-1</w:t>
            </w:r>
          </w:p>
        </w:tc>
        <w:tc>
          <w:tcPr>
            <w:tcW w:w="369" w:type="pct"/>
          </w:tcPr>
          <w:p w14:paraId="4CDF4B9A" w14:textId="0D98FC94" w:rsidR="00832CAE" w:rsidRDefault="00832CAE" w:rsidP="00743224">
            <w:pPr>
              <w:pStyle w:val="TableText"/>
              <w:rPr>
                <w:rFonts w:ascii="Times New Roman" w:hAnsi="Times New Roman"/>
                <w:sz w:val="24"/>
                <w:szCs w:val="24"/>
              </w:rPr>
            </w:pPr>
            <w:r>
              <w:t>80</w:t>
            </w:r>
          </w:p>
        </w:tc>
        <w:tc>
          <w:tcPr>
            <w:tcW w:w="383" w:type="pct"/>
          </w:tcPr>
          <w:p w14:paraId="436E5E5F" w14:textId="7AAB42FC" w:rsidR="00832CAE" w:rsidRDefault="00832CAE" w:rsidP="00743224">
            <w:pPr>
              <w:pStyle w:val="TableText"/>
            </w:pPr>
            <w:r>
              <w:t>R</w:t>
            </w:r>
          </w:p>
        </w:tc>
        <w:tc>
          <w:tcPr>
            <w:tcW w:w="667" w:type="pct"/>
          </w:tcPr>
          <w:p w14:paraId="2D64284A" w14:textId="55BCB4BB" w:rsidR="00832CAE" w:rsidRDefault="00832CAE" w:rsidP="00743224">
            <w:pPr>
              <w:pStyle w:val="TableText"/>
              <w:rPr>
                <w:rFonts w:ascii="Times New Roman" w:hAnsi="Times New Roman"/>
                <w:sz w:val="24"/>
                <w:szCs w:val="24"/>
              </w:rPr>
            </w:pPr>
            <w:proofErr w:type="spellStart"/>
            <w:r>
              <w:t>BusProc</w:t>
            </w:r>
            <w:proofErr w:type="spellEnd"/>
          </w:p>
        </w:tc>
        <w:tc>
          <w:tcPr>
            <w:tcW w:w="1375" w:type="pct"/>
          </w:tcPr>
          <w:p w14:paraId="766A7473" w14:textId="320CFCF9" w:rsidR="00832CAE" w:rsidRDefault="00832CAE" w:rsidP="00743224">
            <w:pPr>
              <w:pStyle w:val="TableText"/>
              <w:rPr>
                <w:rFonts w:ascii="Times New Roman" w:hAnsi="Times New Roman"/>
                <w:sz w:val="24"/>
                <w:szCs w:val="24"/>
              </w:rPr>
            </w:pPr>
          </w:p>
        </w:tc>
      </w:tr>
    </w:tbl>
    <w:p w14:paraId="0BE75770" w14:textId="77777777" w:rsidR="00D95778" w:rsidRPr="007658BE" w:rsidRDefault="00056DBF" w:rsidP="0007046C">
      <w:pPr>
        <w:pStyle w:val="Heading3"/>
      </w:pPr>
      <w:bookmarkStart w:id="219" w:name="_Toc447803257"/>
      <w:r>
        <w:lastRenderedPageBreak/>
        <w:t xml:space="preserve"> </w:t>
      </w:r>
      <w:r w:rsidR="00D95778" w:rsidRPr="007658BE">
        <w:t>ERR-1 – error code and location</w:t>
      </w:r>
      <w:bookmarkEnd w:id="219"/>
      <w:r w:rsidR="00D95778" w:rsidRPr="007658BE">
        <w:t xml:space="preserve"> </w:t>
      </w:r>
    </w:p>
    <w:p w14:paraId="4512239A" w14:textId="77777777" w:rsidR="00D95778" w:rsidRDefault="00D95778" w:rsidP="00D95778">
      <w:pPr>
        <w:rPr>
          <w:rFonts w:ascii="Times New Roman" w:hAnsi="Times New Roman"/>
        </w:rPr>
      </w:pPr>
      <w:r>
        <w:t>This field identifies an erroneous segment in another message. This field should be filled in as completely as possible. It is composed of the following components.</w:t>
      </w:r>
    </w:p>
    <w:p w14:paraId="63ECA276" w14:textId="3751BD57" w:rsidR="00D95778" w:rsidRPr="00887F0D" w:rsidRDefault="00D95778" w:rsidP="00743224">
      <w:pPr>
        <w:pStyle w:val="Subtitle"/>
      </w:pPr>
      <w:r w:rsidRPr="00334DC2">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25</w:t>
      </w:r>
      <w:r w:rsidR="00AC598E">
        <w:rPr>
          <w:noProof/>
        </w:rPr>
        <w:fldChar w:fldCharType="end"/>
      </w:r>
      <w:r w:rsidRPr="00334DC2">
        <w:t>:</w:t>
      </w:r>
      <w:r w:rsidRPr="00887F0D">
        <w:t xml:space="preserve"> Error code and location</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2136"/>
        <w:gridCol w:w="693"/>
        <w:gridCol w:w="949"/>
        <w:gridCol w:w="5851"/>
      </w:tblGrid>
      <w:tr w:rsidR="00D95778" w14:paraId="6DB004FD" w14:textId="77777777" w:rsidTr="004B46C6">
        <w:trPr>
          <w:trHeight w:val="355"/>
        </w:trPr>
        <w:tc>
          <w:tcPr>
            <w:tcW w:w="1109" w:type="pct"/>
            <w:shd w:val="clear" w:color="auto" w:fill="B8CCE4" w:themeFill="accent1" w:themeFillTint="66"/>
          </w:tcPr>
          <w:p w14:paraId="082168B4" w14:textId="77777777" w:rsidR="00D95778" w:rsidRPr="00CE762C" w:rsidRDefault="00D95778" w:rsidP="00743224">
            <w:pPr>
              <w:pStyle w:val="Header"/>
              <w:rPr>
                <w:rFonts w:ascii="Times New Roman" w:hAnsi="Times New Roman"/>
              </w:rPr>
            </w:pPr>
            <w:r w:rsidRPr="00CE762C">
              <w:t>Sub-component</w:t>
            </w:r>
          </w:p>
        </w:tc>
        <w:tc>
          <w:tcPr>
            <w:tcW w:w="360" w:type="pct"/>
            <w:shd w:val="clear" w:color="auto" w:fill="B8CCE4" w:themeFill="accent1" w:themeFillTint="66"/>
          </w:tcPr>
          <w:p w14:paraId="04BA8115" w14:textId="77777777" w:rsidR="00D95778" w:rsidRPr="00CE762C" w:rsidRDefault="00D95778" w:rsidP="00743224">
            <w:pPr>
              <w:pStyle w:val="Header"/>
              <w:rPr>
                <w:rFonts w:ascii="Times New Roman" w:hAnsi="Times New Roman"/>
              </w:rPr>
            </w:pPr>
            <w:r w:rsidRPr="00CE762C">
              <w:t>Len</w:t>
            </w:r>
          </w:p>
        </w:tc>
        <w:tc>
          <w:tcPr>
            <w:tcW w:w="493" w:type="pct"/>
            <w:shd w:val="clear" w:color="auto" w:fill="B8CCE4" w:themeFill="accent1" w:themeFillTint="66"/>
          </w:tcPr>
          <w:p w14:paraId="01F6C53F" w14:textId="77777777" w:rsidR="00D95778" w:rsidRPr="00CE762C" w:rsidRDefault="00D95778" w:rsidP="00743224">
            <w:pPr>
              <w:pStyle w:val="Header"/>
              <w:rPr>
                <w:rFonts w:ascii="Times New Roman" w:hAnsi="Times New Roman"/>
              </w:rPr>
            </w:pPr>
            <w:r w:rsidRPr="00CE762C">
              <w:t>Type</w:t>
            </w:r>
          </w:p>
        </w:tc>
        <w:tc>
          <w:tcPr>
            <w:tcW w:w="3037" w:type="pct"/>
            <w:shd w:val="clear" w:color="auto" w:fill="B8CCE4" w:themeFill="accent1" w:themeFillTint="66"/>
          </w:tcPr>
          <w:p w14:paraId="72F9A15B" w14:textId="77777777" w:rsidR="00D95778" w:rsidRPr="00CE762C" w:rsidRDefault="00D95778" w:rsidP="00743224">
            <w:pPr>
              <w:pStyle w:val="Header"/>
              <w:rPr>
                <w:rFonts w:ascii="Times New Roman" w:hAnsi="Times New Roman"/>
              </w:rPr>
            </w:pPr>
            <w:r w:rsidRPr="00CE762C">
              <w:t>Notes</w:t>
            </w:r>
          </w:p>
        </w:tc>
      </w:tr>
      <w:tr w:rsidR="00D95778" w14:paraId="366C7B93" w14:textId="77777777" w:rsidTr="00743224">
        <w:trPr>
          <w:trHeight w:val="320"/>
        </w:trPr>
        <w:tc>
          <w:tcPr>
            <w:tcW w:w="1109" w:type="pct"/>
          </w:tcPr>
          <w:p w14:paraId="14BC4218" w14:textId="77777777" w:rsidR="00D95778" w:rsidRDefault="00D95778" w:rsidP="00743224">
            <w:pPr>
              <w:pStyle w:val="TableText"/>
              <w:rPr>
                <w:rFonts w:ascii="Times New Roman" w:hAnsi="Times New Roman"/>
                <w:sz w:val="24"/>
                <w:szCs w:val="24"/>
              </w:rPr>
            </w:pPr>
            <w:r>
              <w:t>&lt;Segment ID&gt;^</w:t>
            </w:r>
          </w:p>
        </w:tc>
        <w:tc>
          <w:tcPr>
            <w:tcW w:w="360" w:type="pct"/>
          </w:tcPr>
          <w:p w14:paraId="154040A7" w14:textId="77777777" w:rsidR="00D95778" w:rsidRDefault="00D95778" w:rsidP="00743224">
            <w:pPr>
              <w:pStyle w:val="TableText"/>
              <w:rPr>
                <w:rFonts w:ascii="Times New Roman" w:hAnsi="Times New Roman"/>
                <w:sz w:val="24"/>
                <w:szCs w:val="24"/>
              </w:rPr>
            </w:pPr>
            <w:r>
              <w:t>3</w:t>
            </w:r>
          </w:p>
        </w:tc>
        <w:tc>
          <w:tcPr>
            <w:tcW w:w="493" w:type="pct"/>
          </w:tcPr>
          <w:p w14:paraId="5CFD0768" w14:textId="77777777" w:rsidR="00D95778" w:rsidRDefault="00D95778" w:rsidP="00743224">
            <w:pPr>
              <w:pStyle w:val="TableText"/>
              <w:rPr>
                <w:rFonts w:ascii="Times New Roman" w:hAnsi="Times New Roman"/>
                <w:sz w:val="24"/>
                <w:szCs w:val="24"/>
              </w:rPr>
            </w:pPr>
            <w:r>
              <w:rPr>
                <w:w w:val="93"/>
              </w:rPr>
              <w:t>ST</w:t>
            </w:r>
          </w:p>
        </w:tc>
        <w:tc>
          <w:tcPr>
            <w:tcW w:w="3037" w:type="pct"/>
          </w:tcPr>
          <w:p w14:paraId="7211F838" w14:textId="77777777" w:rsidR="00D95778" w:rsidRDefault="00D95778" w:rsidP="00743224">
            <w:pPr>
              <w:pStyle w:val="TableText"/>
              <w:rPr>
                <w:rFonts w:ascii="Times New Roman" w:hAnsi="Times New Roman"/>
                <w:sz w:val="24"/>
                <w:szCs w:val="24"/>
              </w:rPr>
            </w:pPr>
            <w:r>
              <w:t>Name of segment (</w:t>
            </w:r>
            <w:proofErr w:type="spellStart"/>
            <w:r>
              <w:t>eg</w:t>
            </w:r>
            <w:proofErr w:type="spellEnd"/>
            <w:r>
              <w:t>, OBR)</w:t>
            </w:r>
          </w:p>
        </w:tc>
      </w:tr>
      <w:tr w:rsidR="00D95778" w14:paraId="5B072F59" w14:textId="77777777" w:rsidTr="00743224">
        <w:trPr>
          <w:trHeight w:val="311"/>
        </w:trPr>
        <w:tc>
          <w:tcPr>
            <w:tcW w:w="1109" w:type="pct"/>
          </w:tcPr>
          <w:p w14:paraId="7ACD7A5C" w14:textId="77777777" w:rsidR="00D95778" w:rsidRDefault="00D95778" w:rsidP="00743224">
            <w:pPr>
              <w:pStyle w:val="TableText"/>
              <w:rPr>
                <w:rFonts w:ascii="Times New Roman" w:hAnsi="Times New Roman"/>
                <w:sz w:val="24"/>
                <w:szCs w:val="24"/>
              </w:rPr>
            </w:pPr>
            <w:r>
              <w:t>&lt;Set ID&gt;</w:t>
            </w:r>
          </w:p>
        </w:tc>
        <w:tc>
          <w:tcPr>
            <w:tcW w:w="360" w:type="pct"/>
          </w:tcPr>
          <w:p w14:paraId="37DC11F6" w14:textId="77777777" w:rsidR="00D95778" w:rsidRDefault="00D95778" w:rsidP="00743224">
            <w:pPr>
              <w:pStyle w:val="TableText"/>
              <w:rPr>
                <w:rFonts w:ascii="Times New Roman" w:hAnsi="Times New Roman"/>
                <w:sz w:val="24"/>
                <w:szCs w:val="24"/>
              </w:rPr>
            </w:pPr>
            <w:r>
              <w:t>4</w:t>
            </w:r>
          </w:p>
        </w:tc>
        <w:tc>
          <w:tcPr>
            <w:tcW w:w="493" w:type="pct"/>
          </w:tcPr>
          <w:p w14:paraId="10A9CBA2" w14:textId="77777777" w:rsidR="00D95778" w:rsidRDefault="00D95778" w:rsidP="00743224">
            <w:pPr>
              <w:pStyle w:val="TableText"/>
              <w:rPr>
                <w:rFonts w:ascii="Times New Roman" w:hAnsi="Times New Roman"/>
                <w:sz w:val="24"/>
                <w:szCs w:val="24"/>
              </w:rPr>
            </w:pPr>
            <w:r>
              <w:t>NM</w:t>
            </w:r>
          </w:p>
        </w:tc>
        <w:tc>
          <w:tcPr>
            <w:tcW w:w="3037" w:type="pct"/>
          </w:tcPr>
          <w:p w14:paraId="5CF5C158" w14:textId="77777777" w:rsidR="00D95778" w:rsidRDefault="00D95778" w:rsidP="00743224">
            <w:pPr>
              <w:pStyle w:val="TableText"/>
              <w:rPr>
                <w:rFonts w:ascii="Times New Roman" w:hAnsi="Times New Roman"/>
                <w:sz w:val="24"/>
                <w:szCs w:val="24"/>
              </w:rPr>
            </w:pPr>
            <w:r>
              <w:t>The set ID of the offending segment.</w:t>
            </w:r>
          </w:p>
        </w:tc>
      </w:tr>
      <w:tr w:rsidR="00D95778" w14:paraId="10B6B1FB" w14:textId="77777777" w:rsidTr="004B46C6">
        <w:trPr>
          <w:trHeight w:val="311"/>
        </w:trPr>
        <w:tc>
          <w:tcPr>
            <w:tcW w:w="1109" w:type="pct"/>
            <w:tcBorders>
              <w:bottom w:val="single" w:sz="4" w:space="0" w:color="1F497D" w:themeColor="text2"/>
            </w:tcBorders>
            <w:shd w:val="clear" w:color="auto" w:fill="DBE5F1" w:themeFill="accent1" w:themeFillTint="33"/>
          </w:tcPr>
          <w:p w14:paraId="3DB05621" w14:textId="77777777" w:rsidR="00D95778" w:rsidRDefault="00D95778" w:rsidP="00743224">
            <w:pPr>
              <w:pStyle w:val="TableText"/>
              <w:rPr>
                <w:rFonts w:ascii="Times New Roman" w:hAnsi="Times New Roman"/>
                <w:sz w:val="24"/>
                <w:szCs w:val="24"/>
              </w:rPr>
            </w:pPr>
            <w:r>
              <w:t>&lt;Field position&gt;^</w:t>
            </w:r>
          </w:p>
        </w:tc>
        <w:tc>
          <w:tcPr>
            <w:tcW w:w="360" w:type="pct"/>
            <w:tcBorders>
              <w:bottom w:val="single" w:sz="4" w:space="0" w:color="1F497D" w:themeColor="text2"/>
            </w:tcBorders>
            <w:shd w:val="clear" w:color="auto" w:fill="DBE5F1" w:themeFill="accent1" w:themeFillTint="33"/>
          </w:tcPr>
          <w:p w14:paraId="30E4FFF0" w14:textId="77777777" w:rsidR="00D95778" w:rsidRDefault="00D95778" w:rsidP="00743224">
            <w:pPr>
              <w:pStyle w:val="TableText"/>
              <w:rPr>
                <w:rFonts w:ascii="Times New Roman" w:hAnsi="Times New Roman"/>
                <w:sz w:val="24"/>
                <w:szCs w:val="24"/>
              </w:rPr>
            </w:pPr>
            <w:r>
              <w:t>4</w:t>
            </w:r>
          </w:p>
        </w:tc>
        <w:tc>
          <w:tcPr>
            <w:tcW w:w="493" w:type="pct"/>
            <w:tcBorders>
              <w:bottom w:val="single" w:sz="4" w:space="0" w:color="1F497D" w:themeColor="text2"/>
            </w:tcBorders>
            <w:shd w:val="clear" w:color="auto" w:fill="DBE5F1" w:themeFill="accent1" w:themeFillTint="33"/>
          </w:tcPr>
          <w:p w14:paraId="5C3B6CC2" w14:textId="77777777" w:rsidR="00D95778" w:rsidRDefault="00D95778" w:rsidP="00743224">
            <w:pPr>
              <w:pStyle w:val="TableText"/>
              <w:rPr>
                <w:rFonts w:ascii="Times New Roman" w:hAnsi="Times New Roman"/>
                <w:sz w:val="24"/>
                <w:szCs w:val="24"/>
              </w:rPr>
            </w:pPr>
            <w:r>
              <w:t>NM</w:t>
            </w:r>
          </w:p>
        </w:tc>
        <w:tc>
          <w:tcPr>
            <w:tcW w:w="3037" w:type="pct"/>
            <w:tcBorders>
              <w:bottom w:val="single" w:sz="4" w:space="0" w:color="1F497D" w:themeColor="text2"/>
            </w:tcBorders>
            <w:shd w:val="clear" w:color="auto" w:fill="DBE5F1" w:themeFill="accent1" w:themeFillTint="33"/>
          </w:tcPr>
          <w:p w14:paraId="6EC82EC2" w14:textId="1521AC45" w:rsidR="00D95778" w:rsidRDefault="00D95778" w:rsidP="00743224">
            <w:pPr>
              <w:pStyle w:val="TableText"/>
              <w:rPr>
                <w:rFonts w:ascii="Times New Roman" w:hAnsi="Times New Roman"/>
                <w:sz w:val="24"/>
                <w:szCs w:val="24"/>
              </w:rPr>
            </w:pPr>
            <w:r w:rsidRPr="004B46C6">
              <w:rPr>
                <w:i/>
              </w:rPr>
              <w:t>Not used.</w:t>
            </w:r>
          </w:p>
        </w:tc>
      </w:tr>
      <w:tr w:rsidR="00D95778" w14:paraId="752E6C70" w14:textId="77777777" w:rsidTr="00743224">
        <w:trPr>
          <w:trHeight w:val="311"/>
        </w:trPr>
        <w:tc>
          <w:tcPr>
            <w:tcW w:w="1109" w:type="pct"/>
          </w:tcPr>
          <w:p w14:paraId="4BD69411" w14:textId="77777777" w:rsidR="00D95778" w:rsidRDefault="00D95778" w:rsidP="00743224">
            <w:pPr>
              <w:pStyle w:val="TableText"/>
              <w:rPr>
                <w:rFonts w:ascii="Times New Roman" w:hAnsi="Times New Roman"/>
                <w:sz w:val="24"/>
                <w:szCs w:val="24"/>
              </w:rPr>
            </w:pPr>
            <w:r>
              <w:t>&lt;Text&gt;</w:t>
            </w:r>
          </w:p>
        </w:tc>
        <w:tc>
          <w:tcPr>
            <w:tcW w:w="360" w:type="pct"/>
          </w:tcPr>
          <w:p w14:paraId="01FB3EA0" w14:textId="77777777" w:rsidR="00D95778" w:rsidRDefault="00D95778" w:rsidP="00743224">
            <w:pPr>
              <w:pStyle w:val="TableText"/>
              <w:rPr>
                <w:rFonts w:ascii="Times New Roman" w:hAnsi="Times New Roman"/>
                <w:sz w:val="24"/>
                <w:szCs w:val="24"/>
              </w:rPr>
            </w:pPr>
            <w:r>
              <w:t>51</w:t>
            </w:r>
          </w:p>
        </w:tc>
        <w:tc>
          <w:tcPr>
            <w:tcW w:w="493" w:type="pct"/>
          </w:tcPr>
          <w:p w14:paraId="1E9E2990" w14:textId="77777777" w:rsidR="00D95778" w:rsidRDefault="00D95778" w:rsidP="00743224">
            <w:pPr>
              <w:pStyle w:val="TableText"/>
              <w:rPr>
                <w:rFonts w:ascii="Times New Roman" w:hAnsi="Times New Roman"/>
                <w:sz w:val="24"/>
                <w:szCs w:val="24"/>
              </w:rPr>
            </w:pPr>
            <w:r>
              <w:rPr>
                <w:w w:val="93"/>
              </w:rPr>
              <w:t>ST</w:t>
            </w:r>
          </w:p>
        </w:tc>
        <w:tc>
          <w:tcPr>
            <w:tcW w:w="3037" w:type="pct"/>
          </w:tcPr>
          <w:p w14:paraId="34AD3DF3" w14:textId="77777777" w:rsidR="00D95778" w:rsidRDefault="00D95778" w:rsidP="00743224">
            <w:pPr>
              <w:pStyle w:val="TableText"/>
              <w:rPr>
                <w:rFonts w:ascii="Times New Roman" w:hAnsi="Times New Roman"/>
                <w:sz w:val="24"/>
                <w:szCs w:val="24"/>
              </w:rPr>
            </w:pPr>
            <w:r>
              <w:t>Text describing the error.</w:t>
            </w:r>
          </w:p>
        </w:tc>
      </w:tr>
    </w:tbl>
    <w:p w14:paraId="11030ABD" w14:textId="77777777" w:rsidR="00D95778" w:rsidRDefault="00D95778" w:rsidP="00743224">
      <w:pPr>
        <w:rPr>
          <w:rFonts w:ascii="Times New Roman" w:hAnsi="Times New Roman"/>
        </w:rPr>
      </w:pPr>
      <w:r w:rsidRPr="00056DBF">
        <w:rPr>
          <w:rStyle w:val="Strong"/>
        </w:rPr>
        <w:t xml:space="preserve">Example: </w:t>
      </w:r>
      <w:r>
        <w:t>This shows that required field OBR-2 in the first occurrence of the OBR segment in the message was missing:</w:t>
      </w:r>
    </w:p>
    <w:p w14:paraId="3CBFA67D" w14:textId="77777777" w:rsidR="00D95778" w:rsidRPr="004B46C6" w:rsidRDefault="00D95778" w:rsidP="00D95778">
      <w:pPr>
        <w:pStyle w:val="Example"/>
        <w:rPr>
          <w:rFonts w:asciiTheme="minorHAnsi" w:hAnsiTheme="minorHAnsi"/>
        </w:rPr>
      </w:pPr>
      <w:r w:rsidRPr="004B46C6">
        <w:rPr>
          <w:rFonts w:asciiTheme="minorHAnsi" w:hAnsiTheme="minorHAnsi"/>
        </w:rPr>
        <w:t>ERR|OBR^1^2^^Required field missing</w:t>
      </w:r>
    </w:p>
    <w:p w14:paraId="1F62DB3C" w14:textId="7CC00C6D" w:rsidR="00D95778" w:rsidRPr="000454E3" w:rsidRDefault="00D95778" w:rsidP="000005D5">
      <w:pPr>
        <w:pStyle w:val="Heading2"/>
      </w:pPr>
      <w:bookmarkStart w:id="220" w:name="_Toc447803258"/>
      <w:bookmarkStart w:id="221" w:name="_Toc108102280"/>
      <w:r w:rsidRPr="000454E3">
        <w:t>PID patient identification</w:t>
      </w:r>
      <w:bookmarkEnd w:id="220"/>
      <w:bookmarkEnd w:id="221"/>
      <w:r w:rsidRPr="000454E3">
        <w:t xml:space="preserve"> </w:t>
      </w:r>
    </w:p>
    <w:p w14:paraId="2E814DC3" w14:textId="28F1CB6F" w:rsidR="00D95778" w:rsidRPr="00973E2F" w:rsidRDefault="00D95778" w:rsidP="00743224">
      <w:pPr>
        <w:pStyle w:val="Subtitle"/>
      </w:pPr>
      <w:r w:rsidRPr="007443B7">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26</w:t>
      </w:r>
      <w:r w:rsidR="00AC598E">
        <w:rPr>
          <w:noProof/>
        </w:rPr>
        <w:fldChar w:fldCharType="end"/>
      </w:r>
      <w:r w:rsidRPr="007443B7">
        <w:t>:</w:t>
      </w:r>
      <w:r w:rsidRPr="00973E2F">
        <w:t xml:space="preserve"> PID patient Identification</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20" w:firstRow="1" w:lastRow="0" w:firstColumn="0" w:lastColumn="0" w:noHBand="0" w:noVBand="0"/>
      </w:tblPr>
      <w:tblGrid>
        <w:gridCol w:w="1730"/>
        <w:gridCol w:w="925"/>
        <w:gridCol w:w="793"/>
        <w:gridCol w:w="803"/>
        <w:gridCol w:w="560"/>
        <w:gridCol w:w="1283"/>
        <w:gridCol w:w="2124"/>
        <w:gridCol w:w="1390"/>
        <w:gridCol w:w="21"/>
      </w:tblGrid>
      <w:tr w:rsidR="00435107" w14:paraId="2D6B630D" w14:textId="77777777" w:rsidTr="004B46C6">
        <w:trPr>
          <w:trHeight w:val="295"/>
          <w:tblHeader/>
        </w:trPr>
        <w:tc>
          <w:tcPr>
            <w:tcW w:w="898" w:type="pct"/>
            <w:shd w:val="clear" w:color="auto" w:fill="B8CCE4" w:themeFill="accent1" w:themeFillTint="66"/>
          </w:tcPr>
          <w:p w14:paraId="3190F7D3" w14:textId="77777777" w:rsidR="00435107" w:rsidRPr="00CE762C" w:rsidRDefault="00435107" w:rsidP="00056DBF">
            <w:pPr>
              <w:pStyle w:val="Header"/>
              <w:rPr>
                <w:rFonts w:ascii="Times New Roman" w:hAnsi="Times New Roman"/>
              </w:rPr>
            </w:pPr>
            <w:r w:rsidRPr="00CE762C">
              <w:t>Data</w:t>
            </w:r>
            <w:r>
              <w:t xml:space="preserve"> </w:t>
            </w:r>
            <w:r w:rsidRPr="00CE762C">
              <w:t>element</w:t>
            </w:r>
          </w:p>
        </w:tc>
        <w:tc>
          <w:tcPr>
            <w:tcW w:w="480" w:type="pct"/>
            <w:shd w:val="clear" w:color="auto" w:fill="B8CCE4" w:themeFill="accent1" w:themeFillTint="66"/>
          </w:tcPr>
          <w:p w14:paraId="21802628" w14:textId="77777777" w:rsidR="00435107" w:rsidRPr="00CE762C" w:rsidRDefault="00435107" w:rsidP="00056DBF">
            <w:pPr>
              <w:pStyle w:val="Header"/>
              <w:rPr>
                <w:rFonts w:ascii="Times New Roman" w:hAnsi="Times New Roman"/>
              </w:rPr>
            </w:pPr>
            <w:r w:rsidRPr="00CE762C">
              <w:t>Field</w:t>
            </w:r>
          </w:p>
        </w:tc>
        <w:tc>
          <w:tcPr>
            <w:tcW w:w="411" w:type="pct"/>
            <w:shd w:val="clear" w:color="auto" w:fill="B8CCE4" w:themeFill="accent1" w:themeFillTint="66"/>
          </w:tcPr>
          <w:p w14:paraId="4C449177" w14:textId="161A9999" w:rsidR="00435107" w:rsidRPr="00CE762C" w:rsidRDefault="00435107" w:rsidP="00056DBF">
            <w:pPr>
              <w:pStyle w:val="Header"/>
              <w:rPr>
                <w:rFonts w:ascii="Times New Roman" w:hAnsi="Times New Roman"/>
              </w:rPr>
            </w:pPr>
            <w:r>
              <w:t>Len</w:t>
            </w:r>
          </w:p>
        </w:tc>
        <w:tc>
          <w:tcPr>
            <w:tcW w:w="417" w:type="pct"/>
            <w:shd w:val="clear" w:color="auto" w:fill="B8CCE4" w:themeFill="accent1" w:themeFillTint="66"/>
          </w:tcPr>
          <w:p w14:paraId="5F72B818" w14:textId="4742EC93" w:rsidR="00435107" w:rsidRDefault="00435107" w:rsidP="00056DBF">
            <w:pPr>
              <w:pStyle w:val="Header"/>
            </w:pPr>
            <w:r>
              <w:t>Type</w:t>
            </w:r>
          </w:p>
        </w:tc>
        <w:tc>
          <w:tcPr>
            <w:tcW w:w="291" w:type="pct"/>
            <w:shd w:val="clear" w:color="auto" w:fill="B8CCE4" w:themeFill="accent1" w:themeFillTint="66"/>
          </w:tcPr>
          <w:p w14:paraId="57F2A2C8" w14:textId="66B8ED41" w:rsidR="00435107" w:rsidRPr="00CE762C" w:rsidRDefault="00435107" w:rsidP="00056DBF">
            <w:pPr>
              <w:pStyle w:val="Header"/>
            </w:pPr>
            <w:proofErr w:type="spellStart"/>
            <w:r>
              <w:t>Opt</w:t>
            </w:r>
            <w:proofErr w:type="spellEnd"/>
          </w:p>
        </w:tc>
        <w:tc>
          <w:tcPr>
            <w:tcW w:w="666" w:type="pct"/>
            <w:shd w:val="clear" w:color="auto" w:fill="B8CCE4" w:themeFill="accent1" w:themeFillTint="66"/>
          </w:tcPr>
          <w:p w14:paraId="7D8D6043" w14:textId="0292E1F2" w:rsidR="00435107" w:rsidRPr="00CE762C" w:rsidRDefault="00435107" w:rsidP="00056DBF">
            <w:pPr>
              <w:pStyle w:val="Header"/>
              <w:rPr>
                <w:rFonts w:ascii="Times New Roman" w:hAnsi="Times New Roman"/>
              </w:rPr>
            </w:pPr>
            <w:r w:rsidRPr="00CE762C">
              <w:t>Required</w:t>
            </w:r>
            <w:r>
              <w:t xml:space="preserve"> </w:t>
            </w:r>
            <w:r w:rsidRPr="00CE762C">
              <w:t>for:</w:t>
            </w:r>
          </w:p>
        </w:tc>
        <w:tc>
          <w:tcPr>
            <w:tcW w:w="1103" w:type="pct"/>
            <w:shd w:val="clear" w:color="auto" w:fill="B8CCE4" w:themeFill="accent1" w:themeFillTint="66"/>
          </w:tcPr>
          <w:p w14:paraId="33B2E8F8" w14:textId="77777777" w:rsidR="00435107" w:rsidRPr="00CE762C" w:rsidRDefault="00435107" w:rsidP="00056DBF">
            <w:pPr>
              <w:pStyle w:val="Header"/>
              <w:rPr>
                <w:rFonts w:ascii="Times New Roman" w:hAnsi="Times New Roman"/>
              </w:rPr>
            </w:pPr>
            <w:r w:rsidRPr="00CE762C">
              <w:t>Comments</w:t>
            </w:r>
          </w:p>
        </w:tc>
        <w:tc>
          <w:tcPr>
            <w:tcW w:w="733" w:type="pct"/>
            <w:gridSpan w:val="2"/>
            <w:shd w:val="clear" w:color="auto" w:fill="B8CCE4" w:themeFill="accent1" w:themeFillTint="66"/>
          </w:tcPr>
          <w:p w14:paraId="71A04B08" w14:textId="77777777" w:rsidR="00435107" w:rsidRPr="00CE762C" w:rsidRDefault="00435107" w:rsidP="00056DBF">
            <w:pPr>
              <w:pStyle w:val="Header"/>
              <w:rPr>
                <w:rFonts w:ascii="Times New Roman" w:hAnsi="Times New Roman"/>
              </w:rPr>
            </w:pPr>
            <w:r w:rsidRPr="00CE762C">
              <w:t>Future</w:t>
            </w:r>
            <w:r>
              <w:t xml:space="preserve"> </w:t>
            </w:r>
            <w:r w:rsidRPr="00CE762C">
              <w:t>requirements</w:t>
            </w:r>
          </w:p>
        </w:tc>
      </w:tr>
      <w:tr w:rsidR="00435107" w14:paraId="3270EBE3" w14:textId="77777777" w:rsidTr="004B46C6">
        <w:trPr>
          <w:trHeight w:val="271"/>
        </w:trPr>
        <w:tc>
          <w:tcPr>
            <w:tcW w:w="898" w:type="pct"/>
          </w:tcPr>
          <w:p w14:paraId="0BC3A7FE" w14:textId="77777777" w:rsidR="00435107" w:rsidRDefault="00435107" w:rsidP="00056DBF">
            <w:pPr>
              <w:pStyle w:val="TableText"/>
              <w:rPr>
                <w:rFonts w:ascii="Times New Roman" w:hAnsi="Times New Roman"/>
                <w:sz w:val="24"/>
                <w:szCs w:val="24"/>
              </w:rPr>
            </w:pPr>
            <w:r>
              <w:t>Patient identifier list</w:t>
            </w:r>
          </w:p>
        </w:tc>
        <w:tc>
          <w:tcPr>
            <w:tcW w:w="480" w:type="pct"/>
          </w:tcPr>
          <w:p w14:paraId="6C106C93" w14:textId="77777777" w:rsidR="00435107" w:rsidRDefault="00435107" w:rsidP="00056DBF">
            <w:pPr>
              <w:pStyle w:val="TableText"/>
              <w:rPr>
                <w:rFonts w:ascii="Times New Roman" w:hAnsi="Times New Roman"/>
                <w:sz w:val="24"/>
                <w:szCs w:val="24"/>
              </w:rPr>
            </w:pPr>
            <w:r>
              <w:t>PID-3</w:t>
            </w:r>
          </w:p>
        </w:tc>
        <w:tc>
          <w:tcPr>
            <w:tcW w:w="411" w:type="pct"/>
          </w:tcPr>
          <w:p w14:paraId="4D22312C" w14:textId="5DE968D4" w:rsidR="00435107" w:rsidRDefault="00435107" w:rsidP="00056DBF">
            <w:pPr>
              <w:pStyle w:val="TableText"/>
              <w:rPr>
                <w:rFonts w:ascii="Times New Roman" w:hAnsi="Times New Roman"/>
                <w:sz w:val="24"/>
                <w:szCs w:val="24"/>
              </w:rPr>
            </w:pPr>
            <w:r>
              <w:t>250</w:t>
            </w:r>
          </w:p>
        </w:tc>
        <w:tc>
          <w:tcPr>
            <w:tcW w:w="417" w:type="pct"/>
          </w:tcPr>
          <w:p w14:paraId="4DC0ECCD" w14:textId="6D7A8FC0" w:rsidR="00435107" w:rsidRDefault="00435107" w:rsidP="00056DBF">
            <w:pPr>
              <w:pStyle w:val="TableText"/>
            </w:pPr>
            <w:r>
              <w:t>CX</w:t>
            </w:r>
          </w:p>
        </w:tc>
        <w:tc>
          <w:tcPr>
            <w:tcW w:w="291" w:type="pct"/>
          </w:tcPr>
          <w:p w14:paraId="628AE616" w14:textId="4F0D569F" w:rsidR="00435107" w:rsidRDefault="00435107" w:rsidP="00056DBF">
            <w:pPr>
              <w:pStyle w:val="TableText"/>
            </w:pPr>
            <w:r>
              <w:t>R</w:t>
            </w:r>
          </w:p>
        </w:tc>
        <w:tc>
          <w:tcPr>
            <w:tcW w:w="666" w:type="pct"/>
          </w:tcPr>
          <w:p w14:paraId="33C542DF" w14:textId="125BB066" w:rsidR="00435107" w:rsidRDefault="00435107" w:rsidP="00056DBF">
            <w:pPr>
              <w:pStyle w:val="TableText"/>
              <w:rPr>
                <w:rFonts w:ascii="Times New Roman" w:hAnsi="Times New Roman"/>
                <w:sz w:val="24"/>
                <w:szCs w:val="24"/>
              </w:rPr>
            </w:pPr>
            <w:proofErr w:type="spellStart"/>
            <w:r>
              <w:t>BusProc</w:t>
            </w:r>
            <w:proofErr w:type="spellEnd"/>
          </w:p>
        </w:tc>
        <w:tc>
          <w:tcPr>
            <w:tcW w:w="1103" w:type="pct"/>
          </w:tcPr>
          <w:p w14:paraId="31A32F57" w14:textId="750D004E" w:rsidR="00435107" w:rsidRDefault="00435107" w:rsidP="00056DBF">
            <w:pPr>
              <w:pStyle w:val="TableText"/>
              <w:rPr>
                <w:rFonts w:ascii="Times New Roman" w:hAnsi="Times New Roman"/>
                <w:sz w:val="24"/>
                <w:szCs w:val="24"/>
              </w:rPr>
            </w:pPr>
            <w:r>
              <w:t>The identifier (the patient’s</w:t>
            </w:r>
            <w:r w:rsidR="004A4E24">
              <w:t xml:space="preserve"> </w:t>
            </w:r>
            <w:r>
              <w:t>NHI is recommended to be used as the identifier).</w:t>
            </w:r>
          </w:p>
          <w:p w14:paraId="5C5BFDA3" w14:textId="77777777" w:rsidR="00435107" w:rsidRDefault="00435107" w:rsidP="00056DBF">
            <w:pPr>
              <w:pStyle w:val="TableText"/>
              <w:rPr>
                <w:rFonts w:ascii="Times New Roman" w:hAnsi="Times New Roman"/>
                <w:sz w:val="24"/>
                <w:szCs w:val="24"/>
              </w:rPr>
            </w:pPr>
            <w:r>
              <w:t>ESR will also check PID-2 if this is blank</w:t>
            </w:r>
          </w:p>
        </w:tc>
        <w:tc>
          <w:tcPr>
            <w:tcW w:w="733" w:type="pct"/>
            <w:gridSpan w:val="2"/>
          </w:tcPr>
          <w:p w14:paraId="501E38AC" w14:textId="0ED1AB4C" w:rsidR="00435107" w:rsidRDefault="00435107" w:rsidP="00056DBF">
            <w:pPr>
              <w:pStyle w:val="TableText"/>
              <w:rPr>
                <w:rFonts w:ascii="Times New Roman" w:hAnsi="Times New Roman"/>
                <w:sz w:val="24"/>
                <w:szCs w:val="24"/>
              </w:rPr>
            </w:pPr>
          </w:p>
        </w:tc>
      </w:tr>
      <w:tr w:rsidR="00435107" w14:paraId="7131EF66" w14:textId="77777777" w:rsidTr="004B46C6">
        <w:trPr>
          <w:trHeight w:val="377"/>
        </w:trPr>
        <w:tc>
          <w:tcPr>
            <w:tcW w:w="898" w:type="pct"/>
          </w:tcPr>
          <w:p w14:paraId="31162F4B" w14:textId="77777777" w:rsidR="00435107" w:rsidRDefault="00435107" w:rsidP="00056DBF">
            <w:pPr>
              <w:pStyle w:val="TableText"/>
            </w:pPr>
            <w:r>
              <w:t>Patient name</w:t>
            </w:r>
          </w:p>
        </w:tc>
        <w:tc>
          <w:tcPr>
            <w:tcW w:w="480" w:type="pct"/>
          </w:tcPr>
          <w:p w14:paraId="3B212331" w14:textId="77777777" w:rsidR="00435107" w:rsidRDefault="00435107" w:rsidP="00056DBF">
            <w:pPr>
              <w:pStyle w:val="TableText"/>
            </w:pPr>
            <w:r>
              <w:t>PID-5</w:t>
            </w:r>
          </w:p>
        </w:tc>
        <w:tc>
          <w:tcPr>
            <w:tcW w:w="411" w:type="pct"/>
          </w:tcPr>
          <w:p w14:paraId="014FEB91" w14:textId="5E677C22" w:rsidR="00435107" w:rsidRDefault="00435107" w:rsidP="00056DBF">
            <w:pPr>
              <w:pStyle w:val="TableText"/>
            </w:pPr>
            <w:r>
              <w:t>250</w:t>
            </w:r>
          </w:p>
        </w:tc>
        <w:tc>
          <w:tcPr>
            <w:tcW w:w="417" w:type="pct"/>
          </w:tcPr>
          <w:p w14:paraId="7E8AD909" w14:textId="398A8575" w:rsidR="00435107" w:rsidRDefault="00435107" w:rsidP="00056DBF">
            <w:pPr>
              <w:pStyle w:val="TableText"/>
            </w:pPr>
            <w:r>
              <w:t>XPN</w:t>
            </w:r>
          </w:p>
        </w:tc>
        <w:tc>
          <w:tcPr>
            <w:tcW w:w="291" w:type="pct"/>
          </w:tcPr>
          <w:p w14:paraId="5B59190F" w14:textId="7D49428B" w:rsidR="00435107" w:rsidRDefault="00435107" w:rsidP="00056DBF">
            <w:pPr>
              <w:pStyle w:val="TableText"/>
            </w:pPr>
            <w:r>
              <w:t>R</w:t>
            </w:r>
          </w:p>
        </w:tc>
        <w:tc>
          <w:tcPr>
            <w:tcW w:w="666" w:type="pct"/>
          </w:tcPr>
          <w:p w14:paraId="720CC834" w14:textId="05A9BA34" w:rsidR="00435107" w:rsidRPr="008A015E" w:rsidRDefault="00435107" w:rsidP="00056DBF">
            <w:pPr>
              <w:pStyle w:val="TableText"/>
            </w:pPr>
            <w:proofErr w:type="spellStart"/>
            <w:r>
              <w:t>PHAction</w:t>
            </w:r>
            <w:proofErr w:type="spellEnd"/>
            <w:r>
              <w:t>,</w:t>
            </w:r>
          </w:p>
          <w:p w14:paraId="6F696B60" w14:textId="77777777" w:rsidR="00435107" w:rsidRDefault="00435107" w:rsidP="00056DBF">
            <w:pPr>
              <w:pStyle w:val="TableText"/>
            </w:pPr>
            <w:r>
              <w:t xml:space="preserve">Legislation </w:t>
            </w:r>
            <w:r w:rsidRPr="008A015E">
              <w:t>and</w:t>
            </w:r>
            <w:r>
              <w:t xml:space="preserve"> </w:t>
            </w:r>
            <w:proofErr w:type="spellStart"/>
            <w:r>
              <w:t>BusProc</w:t>
            </w:r>
            <w:proofErr w:type="spellEnd"/>
          </w:p>
        </w:tc>
        <w:tc>
          <w:tcPr>
            <w:tcW w:w="1103" w:type="pct"/>
          </w:tcPr>
          <w:p w14:paraId="3A492A40" w14:textId="77777777" w:rsidR="00435107" w:rsidRDefault="00435107" w:rsidP="00056DBF">
            <w:pPr>
              <w:pStyle w:val="TableText"/>
              <w:rPr>
                <w:rFonts w:ascii="Times New Roman" w:hAnsi="Times New Roman"/>
                <w:sz w:val="24"/>
                <w:szCs w:val="24"/>
              </w:rPr>
            </w:pPr>
            <w:r>
              <w:t xml:space="preserve">At least </w:t>
            </w:r>
            <w:proofErr w:type="spellStart"/>
            <w:r>
              <w:t>LastName^Givenname</w:t>
            </w:r>
            <w:proofErr w:type="spellEnd"/>
          </w:p>
          <w:p w14:paraId="23E6B424" w14:textId="1CA538EF" w:rsidR="00435107" w:rsidRDefault="00435107">
            <w:pPr>
              <w:pStyle w:val="TableText"/>
            </w:pPr>
            <w:r>
              <w:t>Repeats are ignored. This also includes a component for name type.</w:t>
            </w:r>
          </w:p>
        </w:tc>
        <w:tc>
          <w:tcPr>
            <w:tcW w:w="733" w:type="pct"/>
            <w:gridSpan w:val="2"/>
          </w:tcPr>
          <w:p w14:paraId="64998937" w14:textId="77777777" w:rsidR="00435107" w:rsidRDefault="00435107" w:rsidP="00056DBF">
            <w:pPr>
              <w:pStyle w:val="TableText"/>
            </w:pPr>
          </w:p>
        </w:tc>
      </w:tr>
      <w:tr w:rsidR="00435107" w14:paraId="59282360" w14:textId="77777777" w:rsidTr="004B46C6">
        <w:trPr>
          <w:trHeight w:val="271"/>
        </w:trPr>
        <w:tc>
          <w:tcPr>
            <w:tcW w:w="898" w:type="pct"/>
          </w:tcPr>
          <w:p w14:paraId="23BA15E4" w14:textId="0985F6C1" w:rsidR="00435107" w:rsidRDefault="00435107" w:rsidP="00056DBF">
            <w:pPr>
              <w:pStyle w:val="TableText"/>
              <w:rPr>
                <w:rFonts w:ascii="Times New Roman" w:hAnsi="Times New Roman"/>
                <w:sz w:val="24"/>
                <w:szCs w:val="24"/>
              </w:rPr>
            </w:pPr>
            <w:r>
              <w:t>Date time</w:t>
            </w:r>
            <w:r w:rsidR="004A4E24">
              <w:t xml:space="preserve"> </w:t>
            </w:r>
            <w:r>
              <w:t>of birth</w:t>
            </w:r>
          </w:p>
        </w:tc>
        <w:tc>
          <w:tcPr>
            <w:tcW w:w="480" w:type="pct"/>
          </w:tcPr>
          <w:p w14:paraId="34E68CCB" w14:textId="77777777" w:rsidR="00435107" w:rsidRDefault="00435107" w:rsidP="00056DBF">
            <w:pPr>
              <w:pStyle w:val="TableText"/>
              <w:rPr>
                <w:rFonts w:ascii="Times New Roman" w:hAnsi="Times New Roman"/>
                <w:sz w:val="24"/>
                <w:szCs w:val="24"/>
              </w:rPr>
            </w:pPr>
            <w:r>
              <w:t>PID-7</w:t>
            </w:r>
          </w:p>
        </w:tc>
        <w:tc>
          <w:tcPr>
            <w:tcW w:w="411" w:type="pct"/>
          </w:tcPr>
          <w:p w14:paraId="0BB40DBC" w14:textId="43120C81" w:rsidR="00435107" w:rsidRDefault="00435107" w:rsidP="00056DBF">
            <w:pPr>
              <w:pStyle w:val="TableText"/>
              <w:rPr>
                <w:rFonts w:ascii="Times New Roman" w:hAnsi="Times New Roman"/>
                <w:sz w:val="24"/>
                <w:szCs w:val="24"/>
              </w:rPr>
            </w:pPr>
            <w:r>
              <w:t>26</w:t>
            </w:r>
          </w:p>
        </w:tc>
        <w:tc>
          <w:tcPr>
            <w:tcW w:w="417" w:type="pct"/>
          </w:tcPr>
          <w:p w14:paraId="53EFF346" w14:textId="77777777" w:rsidR="00435107" w:rsidRDefault="00435107" w:rsidP="00056DBF">
            <w:pPr>
              <w:pStyle w:val="TableText"/>
            </w:pPr>
          </w:p>
        </w:tc>
        <w:tc>
          <w:tcPr>
            <w:tcW w:w="291" w:type="pct"/>
          </w:tcPr>
          <w:p w14:paraId="53E1C7FF" w14:textId="2FB528EE" w:rsidR="00435107" w:rsidRDefault="00435107" w:rsidP="00056DBF">
            <w:pPr>
              <w:pStyle w:val="TableText"/>
            </w:pPr>
            <w:r>
              <w:t>R</w:t>
            </w:r>
          </w:p>
        </w:tc>
        <w:tc>
          <w:tcPr>
            <w:tcW w:w="666" w:type="pct"/>
          </w:tcPr>
          <w:p w14:paraId="157F8B70" w14:textId="042328D3" w:rsidR="00435107" w:rsidRDefault="00435107" w:rsidP="00056DBF">
            <w:pPr>
              <w:pStyle w:val="TableText"/>
              <w:rPr>
                <w:rFonts w:ascii="Times New Roman" w:hAnsi="Times New Roman"/>
                <w:sz w:val="24"/>
                <w:szCs w:val="24"/>
              </w:rPr>
            </w:pPr>
            <w:proofErr w:type="spellStart"/>
            <w:r>
              <w:t>BusProc</w:t>
            </w:r>
            <w:proofErr w:type="spellEnd"/>
          </w:p>
        </w:tc>
        <w:tc>
          <w:tcPr>
            <w:tcW w:w="1103" w:type="pct"/>
          </w:tcPr>
          <w:p w14:paraId="59150C9F" w14:textId="77777777" w:rsidR="00435107" w:rsidRDefault="00435107" w:rsidP="00056DBF">
            <w:pPr>
              <w:pStyle w:val="TableText"/>
              <w:rPr>
                <w:rFonts w:ascii="Times New Roman" w:hAnsi="Times New Roman"/>
                <w:sz w:val="24"/>
                <w:szCs w:val="24"/>
              </w:rPr>
            </w:pPr>
            <w:r>
              <w:t>Date of birth only required.</w:t>
            </w:r>
          </w:p>
        </w:tc>
        <w:tc>
          <w:tcPr>
            <w:tcW w:w="733" w:type="pct"/>
            <w:gridSpan w:val="2"/>
          </w:tcPr>
          <w:p w14:paraId="17920DCD" w14:textId="77777777" w:rsidR="00435107" w:rsidRDefault="00435107" w:rsidP="00056DBF">
            <w:pPr>
              <w:pStyle w:val="TableText"/>
            </w:pPr>
          </w:p>
        </w:tc>
      </w:tr>
      <w:tr w:rsidR="00435107" w14:paraId="25532F7F" w14:textId="77777777" w:rsidTr="004B46C6">
        <w:trPr>
          <w:trHeight w:val="271"/>
        </w:trPr>
        <w:tc>
          <w:tcPr>
            <w:tcW w:w="898" w:type="pct"/>
          </w:tcPr>
          <w:p w14:paraId="73E1F2AA" w14:textId="77777777" w:rsidR="00435107" w:rsidRDefault="00435107" w:rsidP="00056DBF">
            <w:pPr>
              <w:pStyle w:val="TableText"/>
              <w:rPr>
                <w:rFonts w:ascii="Times New Roman" w:hAnsi="Times New Roman"/>
                <w:sz w:val="24"/>
                <w:szCs w:val="24"/>
              </w:rPr>
            </w:pPr>
            <w:r>
              <w:t>Sex</w:t>
            </w:r>
          </w:p>
        </w:tc>
        <w:tc>
          <w:tcPr>
            <w:tcW w:w="480" w:type="pct"/>
          </w:tcPr>
          <w:p w14:paraId="3E2746F7" w14:textId="77777777" w:rsidR="00435107" w:rsidRDefault="00435107" w:rsidP="00056DBF">
            <w:pPr>
              <w:pStyle w:val="TableText"/>
              <w:rPr>
                <w:rFonts w:ascii="Times New Roman" w:hAnsi="Times New Roman"/>
                <w:sz w:val="24"/>
                <w:szCs w:val="24"/>
              </w:rPr>
            </w:pPr>
            <w:r>
              <w:t>PID-8</w:t>
            </w:r>
          </w:p>
        </w:tc>
        <w:tc>
          <w:tcPr>
            <w:tcW w:w="411" w:type="pct"/>
          </w:tcPr>
          <w:p w14:paraId="03DA3818" w14:textId="267676C6" w:rsidR="00435107" w:rsidRDefault="00435107" w:rsidP="00056DBF">
            <w:pPr>
              <w:pStyle w:val="TableText"/>
              <w:rPr>
                <w:rFonts w:ascii="Times New Roman" w:hAnsi="Times New Roman"/>
                <w:sz w:val="24"/>
                <w:szCs w:val="24"/>
              </w:rPr>
            </w:pPr>
            <w:r>
              <w:t>1</w:t>
            </w:r>
          </w:p>
        </w:tc>
        <w:tc>
          <w:tcPr>
            <w:tcW w:w="417" w:type="pct"/>
          </w:tcPr>
          <w:p w14:paraId="44F7E6D9" w14:textId="77777777" w:rsidR="00435107" w:rsidRDefault="00435107" w:rsidP="00056DBF">
            <w:pPr>
              <w:pStyle w:val="TableText"/>
            </w:pPr>
          </w:p>
        </w:tc>
        <w:tc>
          <w:tcPr>
            <w:tcW w:w="291" w:type="pct"/>
          </w:tcPr>
          <w:p w14:paraId="1542143F" w14:textId="3754A2D7" w:rsidR="00435107" w:rsidRDefault="00435107" w:rsidP="00056DBF">
            <w:pPr>
              <w:pStyle w:val="TableText"/>
            </w:pPr>
            <w:r>
              <w:t>R</w:t>
            </w:r>
          </w:p>
        </w:tc>
        <w:tc>
          <w:tcPr>
            <w:tcW w:w="666" w:type="pct"/>
          </w:tcPr>
          <w:p w14:paraId="65A69355" w14:textId="17C254F6" w:rsidR="00435107" w:rsidRDefault="00435107" w:rsidP="00056DBF">
            <w:pPr>
              <w:pStyle w:val="TableText"/>
              <w:rPr>
                <w:rFonts w:ascii="Times New Roman" w:hAnsi="Times New Roman"/>
                <w:sz w:val="24"/>
                <w:szCs w:val="24"/>
              </w:rPr>
            </w:pPr>
            <w:proofErr w:type="spellStart"/>
            <w:r>
              <w:t>BusProc</w:t>
            </w:r>
            <w:proofErr w:type="spellEnd"/>
          </w:p>
        </w:tc>
        <w:tc>
          <w:tcPr>
            <w:tcW w:w="1103" w:type="pct"/>
          </w:tcPr>
          <w:p w14:paraId="426F20EF" w14:textId="23FABA93" w:rsidR="00435107" w:rsidRDefault="00435107" w:rsidP="00056DBF">
            <w:pPr>
              <w:pStyle w:val="TableText"/>
            </w:pPr>
            <w:r>
              <w:t xml:space="preserve">M, F, </w:t>
            </w:r>
            <w:r w:rsidR="00694D48">
              <w:t>U</w:t>
            </w:r>
            <w:r>
              <w:t xml:space="preserve">, </w:t>
            </w:r>
            <w:r w:rsidR="00694D48">
              <w:t>I</w:t>
            </w:r>
          </w:p>
          <w:p w14:paraId="3C4F50BC" w14:textId="77777777" w:rsidR="00435107" w:rsidRDefault="00435107" w:rsidP="00056DBF">
            <w:pPr>
              <w:pStyle w:val="TableText"/>
            </w:pPr>
          </w:p>
        </w:tc>
        <w:tc>
          <w:tcPr>
            <w:tcW w:w="733" w:type="pct"/>
            <w:gridSpan w:val="2"/>
          </w:tcPr>
          <w:p w14:paraId="49D902F4" w14:textId="77777777" w:rsidR="00435107" w:rsidRDefault="00435107" w:rsidP="00056DBF">
            <w:pPr>
              <w:pStyle w:val="TableText"/>
            </w:pPr>
          </w:p>
        </w:tc>
      </w:tr>
      <w:tr w:rsidR="00435107" w14:paraId="49C48D9B" w14:textId="77777777" w:rsidTr="004B46C6">
        <w:trPr>
          <w:trHeight w:val="271"/>
        </w:trPr>
        <w:tc>
          <w:tcPr>
            <w:tcW w:w="898" w:type="pct"/>
          </w:tcPr>
          <w:p w14:paraId="0351E159" w14:textId="77777777" w:rsidR="00435107" w:rsidRDefault="00435107" w:rsidP="00056DBF">
            <w:pPr>
              <w:pStyle w:val="TableText"/>
              <w:rPr>
                <w:rFonts w:ascii="Times New Roman" w:hAnsi="Times New Roman"/>
                <w:sz w:val="24"/>
                <w:szCs w:val="24"/>
              </w:rPr>
            </w:pPr>
            <w:r>
              <w:t>Ethnicity</w:t>
            </w:r>
          </w:p>
        </w:tc>
        <w:tc>
          <w:tcPr>
            <w:tcW w:w="480" w:type="pct"/>
          </w:tcPr>
          <w:p w14:paraId="773ECE5F" w14:textId="77777777" w:rsidR="00435107" w:rsidRDefault="00435107" w:rsidP="00056DBF">
            <w:pPr>
              <w:pStyle w:val="TableText"/>
              <w:rPr>
                <w:rFonts w:ascii="Times New Roman" w:hAnsi="Times New Roman"/>
                <w:sz w:val="24"/>
                <w:szCs w:val="24"/>
              </w:rPr>
            </w:pPr>
            <w:r>
              <w:t>PID-10</w:t>
            </w:r>
          </w:p>
        </w:tc>
        <w:tc>
          <w:tcPr>
            <w:tcW w:w="411" w:type="pct"/>
          </w:tcPr>
          <w:p w14:paraId="16E3F26C" w14:textId="59F74459" w:rsidR="00435107" w:rsidRDefault="00435107" w:rsidP="00D45446">
            <w:pPr>
              <w:pStyle w:val="TableText"/>
              <w:rPr>
                <w:rFonts w:ascii="Times New Roman" w:hAnsi="Times New Roman"/>
                <w:sz w:val="24"/>
                <w:szCs w:val="24"/>
              </w:rPr>
            </w:pPr>
            <w:r>
              <w:t>250</w:t>
            </w:r>
          </w:p>
        </w:tc>
        <w:tc>
          <w:tcPr>
            <w:tcW w:w="417" w:type="pct"/>
          </w:tcPr>
          <w:p w14:paraId="7E885750" w14:textId="77777777" w:rsidR="00435107" w:rsidRDefault="00435107" w:rsidP="00056DBF">
            <w:pPr>
              <w:pStyle w:val="TableText"/>
            </w:pPr>
          </w:p>
        </w:tc>
        <w:tc>
          <w:tcPr>
            <w:tcW w:w="291" w:type="pct"/>
          </w:tcPr>
          <w:p w14:paraId="230F1358" w14:textId="755FFD61" w:rsidR="00435107" w:rsidRDefault="00435107" w:rsidP="00056DBF">
            <w:pPr>
              <w:pStyle w:val="TableText"/>
            </w:pPr>
            <w:r>
              <w:t>R</w:t>
            </w:r>
          </w:p>
        </w:tc>
        <w:tc>
          <w:tcPr>
            <w:tcW w:w="666" w:type="pct"/>
          </w:tcPr>
          <w:p w14:paraId="41D7DB65" w14:textId="230F752D" w:rsidR="00435107" w:rsidRDefault="00435107" w:rsidP="00056DBF">
            <w:pPr>
              <w:pStyle w:val="TableText"/>
              <w:rPr>
                <w:rFonts w:ascii="Times New Roman" w:hAnsi="Times New Roman"/>
                <w:sz w:val="24"/>
                <w:szCs w:val="24"/>
              </w:rPr>
            </w:pPr>
            <w:proofErr w:type="spellStart"/>
            <w:r>
              <w:t>PHAction</w:t>
            </w:r>
            <w:proofErr w:type="spellEnd"/>
          </w:p>
        </w:tc>
        <w:tc>
          <w:tcPr>
            <w:tcW w:w="1103" w:type="pct"/>
          </w:tcPr>
          <w:p w14:paraId="3940165B" w14:textId="6AA671E7" w:rsidR="00435107" w:rsidRDefault="00435107" w:rsidP="00056DBF">
            <w:pPr>
              <w:pStyle w:val="TableText"/>
            </w:pPr>
            <w:r>
              <w:t>Three repeats only</w:t>
            </w:r>
          </w:p>
          <w:p w14:paraId="11089A72" w14:textId="77777777" w:rsidR="00435107" w:rsidRDefault="00435107" w:rsidP="00056DBF">
            <w:pPr>
              <w:pStyle w:val="TableText"/>
              <w:rPr>
                <w:rFonts w:ascii="Times New Roman" w:hAnsi="Times New Roman"/>
                <w:sz w:val="24"/>
                <w:szCs w:val="24"/>
              </w:rPr>
            </w:pPr>
            <w:r>
              <w:t xml:space="preserve">Will accept ‘99’ (not stated). </w:t>
            </w:r>
          </w:p>
          <w:p w14:paraId="1219B858" w14:textId="77777777" w:rsidR="00435107" w:rsidRDefault="00435107" w:rsidP="00056DBF">
            <w:pPr>
              <w:pStyle w:val="TableText"/>
            </w:pPr>
          </w:p>
        </w:tc>
        <w:tc>
          <w:tcPr>
            <w:tcW w:w="733" w:type="pct"/>
            <w:gridSpan w:val="2"/>
          </w:tcPr>
          <w:p w14:paraId="7FC1D2E5" w14:textId="77777777" w:rsidR="00435107" w:rsidRDefault="00435107" w:rsidP="00056DBF">
            <w:pPr>
              <w:pStyle w:val="TableText"/>
            </w:pPr>
          </w:p>
        </w:tc>
      </w:tr>
      <w:tr w:rsidR="00435107" w14:paraId="3F353911" w14:textId="77777777" w:rsidTr="004B46C6">
        <w:trPr>
          <w:trHeight w:val="271"/>
        </w:trPr>
        <w:tc>
          <w:tcPr>
            <w:tcW w:w="898" w:type="pct"/>
          </w:tcPr>
          <w:p w14:paraId="14795B3D" w14:textId="77777777" w:rsidR="00435107" w:rsidRDefault="00435107" w:rsidP="00056DBF">
            <w:pPr>
              <w:pStyle w:val="TableText"/>
              <w:rPr>
                <w:rFonts w:ascii="Times New Roman" w:hAnsi="Times New Roman"/>
                <w:sz w:val="24"/>
                <w:szCs w:val="24"/>
              </w:rPr>
            </w:pPr>
            <w:r>
              <w:t>Patient address</w:t>
            </w:r>
          </w:p>
        </w:tc>
        <w:tc>
          <w:tcPr>
            <w:tcW w:w="480" w:type="pct"/>
          </w:tcPr>
          <w:p w14:paraId="0EADE42B" w14:textId="77777777" w:rsidR="00435107" w:rsidRDefault="00435107" w:rsidP="00056DBF">
            <w:pPr>
              <w:pStyle w:val="TableText"/>
              <w:rPr>
                <w:rFonts w:ascii="Times New Roman" w:hAnsi="Times New Roman"/>
                <w:sz w:val="24"/>
                <w:szCs w:val="24"/>
              </w:rPr>
            </w:pPr>
            <w:r>
              <w:t>PID-11</w:t>
            </w:r>
          </w:p>
        </w:tc>
        <w:tc>
          <w:tcPr>
            <w:tcW w:w="411" w:type="pct"/>
          </w:tcPr>
          <w:p w14:paraId="4B2E5376" w14:textId="2E7A0B5E" w:rsidR="00435107" w:rsidRDefault="00435107" w:rsidP="00056DBF">
            <w:pPr>
              <w:pStyle w:val="TableText"/>
              <w:rPr>
                <w:rFonts w:ascii="Times New Roman" w:hAnsi="Times New Roman"/>
                <w:sz w:val="24"/>
                <w:szCs w:val="24"/>
              </w:rPr>
            </w:pPr>
            <w:r>
              <w:t>250</w:t>
            </w:r>
          </w:p>
        </w:tc>
        <w:tc>
          <w:tcPr>
            <w:tcW w:w="417" w:type="pct"/>
          </w:tcPr>
          <w:p w14:paraId="1333F820" w14:textId="0C6E1390" w:rsidR="00435107" w:rsidRDefault="00863F69" w:rsidP="00056DBF">
            <w:pPr>
              <w:pStyle w:val="TableText"/>
            </w:pPr>
            <w:r>
              <w:t>XAD</w:t>
            </w:r>
          </w:p>
        </w:tc>
        <w:tc>
          <w:tcPr>
            <w:tcW w:w="291" w:type="pct"/>
          </w:tcPr>
          <w:p w14:paraId="23A38017" w14:textId="4F8A999D" w:rsidR="00435107" w:rsidRDefault="00435107" w:rsidP="00056DBF">
            <w:pPr>
              <w:pStyle w:val="TableText"/>
            </w:pPr>
            <w:r>
              <w:t>O</w:t>
            </w:r>
          </w:p>
        </w:tc>
        <w:tc>
          <w:tcPr>
            <w:tcW w:w="666" w:type="pct"/>
          </w:tcPr>
          <w:p w14:paraId="4B44BE18" w14:textId="1465E233" w:rsidR="00435107" w:rsidRDefault="00435107" w:rsidP="00056DBF">
            <w:pPr>
              <w:pStyle w:val="TableText"/>
              <w:rPr>
                <w:rFonts w:ascii="Times New Roman" w:hAnsi="Times New Roman"/>
                <w:sz w:val="24"/>
                <w:szCs w:val="24"/>
              </w:rPr>
            </w:pPr>
            <w:proofErr w:type="spellStart"/>
            <w:r>
              <w:t>PHAction</w:t>
            </w:r>
            <w:proofErr w:type="spellEnd"/>
          </w:p>
        </w:tc>
        <w:tc>
          <w:tcPr>
            <w:tcW w:w="1103" w:type="pct"/>
          </w:tcPr>
          <w:p w14:paraId="273D6B99" w14:textId="08D786E9" w:rsidR="00435107" w:rsidRDefault="00863F69" w:rsidP="0061335B">
            <w:pPr>
              <w:pStyle w:val="TableText"/>
              <w:rPr>
                <w:rFonts w:ascii="Times New Roman" w:hAnsi="Times New Roman"/>
                <w:sz w:val="24"/>
                <w:szCs w:val="24"/>
              </w:rPr>
            </w:pPr>
            <w:r>
              <w:t>One</w:t>
            </w:r>
            <w:r w:rsidR="00435107">
              <w:t xml:space="preserve"> repeat allowed if actual address is </w:t>
            </w:r>
            <w:r w:rsidR="00435107">
              <w:lastRenderedPageBreak/>
              <w:t xml:space="preserve">different from mailing address. </w:t>
            </w:r>
          </w:p>
        </w:tc>
        <w:tc>
          <w:tcPr>
            <w:tcW w:w="733" w:type="pct"/>
            <w:gridSpan w:val="2"/>
          </w:tcPr>
          <w:p w14:paraId="7A558DFE" w14:textId="77777777" w:rsidR="00435107" w:rsidRDefault="00435107" w:rsidP="00056DBF">
            <w:pPr>
              <w:pStyle w:val="TableText"/>
              <w:rPr>
                <w:rFonts w:ascii="Times New Roman" w:hAnsi="Times New Roman"/>
                <w:sz w:val="24"/>
                <w:szCs w:val="24"/>
              </w:rPr>
            </w:pPr>
            <w:r>
              <w:lastRenderedPageBreak/>
              <w:t>Mandatory</w:t>
            </w:r>
          </w:p>
        </w:tc>
      </w:tr>
      <w:tr w:rsidR="00435107" w14:paraId="65A33970" w14:textId="77777777" w:rsidTr="004B46C6">
        <w:trPr>
          <w:gridAfter w:val="1"/>
          <w:wAfter w:w="11" w:type="pct"/>
          <w:trHeight w:val="492"/>
        </w:trPr>
        <w:tc>
          <w:tcPr>
            <w:tcW w:w="898" w:type="pct"/>
          </w:tcPr>
          <w:p w14:paraId="77DB1B50" w14:textId="77777777" w:rsidR="00435107" w:rsidRDefault="00435107" w:rsidP="00056DBF">
            <w:pPr>
              <w:pStyle w:val="TableText"/>
              <w:rPr>
                <w:rFonts w:ascii="Times New Roman" w:hAnsi="Times New Roman"/>
                <w:sz w:val="24"/>
                <w:szCs w:val="24"/>
              </w:rPr>
            </w:pPr>
            <w:r>
              <w:t>Home phone</w:t>
            </w:r>
          </w:p>
        </w:tc>
        <w:tc>
          <w:tcPr>
            <w:tcW w:w="480" w:type="pct"/>
          </w:tcPr>
          <w:p w14:paraId="2BB3B99C" w14:textId="77777777" w:rsidR="00435107" w:rsidRDefault="00435107" w:rsidP="00056DBF">
            <w:pPr>
              <w:pStyle w:val="TableText"/>
              <w:rPr>
                <w:rFonts w:ascii="Times New Roman" w:hAnsi="Times New Roman"/>
                <w:sz w:val="24"/>
                <w:szCs w:val="24"/>
              </w:rPr>
            </w:pPr>
            <w:r>
              <w:t>PID-13</w:t>
            </w:r>
          </w:p>
        </w:tc>
        <w:tc>
          <w:tcPr>
            <w:tcW w:w="411" w:type="pct"/>
          </w:tcPr>
          <w:p w14:paraId="5C12E33B" w14:textId="3BE0C5B3" w:rsidR="00435107" w:rsidRDefault="00435107" w:rsidP="00056DBF">
            <w:pPr>
              <w:pStyle w:val="TableText"/>
              <w:rPr>
                <w:rFonts w:ascii="Times New Roman" w:hAnsi="Times New Roman"/>
                <w:sz w:val="24"/>
                <w:szCs w:val="24"/>
              </w:rPr>
            </w:pPr>
            <w:r>
              <w:t>250</w:t>
            </w:r>
          </w:p>
        </w:tc>
        <w:tc>
          <w:tcPr>
            <w:tcW w:w="417" w:type="pct"/>
          </w:tcPr>
          <w:p w14:paraId="04876279" w14:textId="36EEEF82" w:rsidR="00435107" w:rsidRDefault="00863F69" w:rsidP="00056DBF">
            <w:pPr>
              <w:pStyle w:val="TableText"/>
            </w:pPr>
            <w:r>
              <w:t>XTN</w:t>
            </w:r>
          </w:p>
        </w:tc>
        <w:tc>
          <w:tcPr>
            <w:tcW w:w="291" w:type="pct"/>
          </w:tcPr>
          <w:p w14:paraId="0BC8901B" w14:textId="4BC2A02B" w:rsidR="00435107" w:rsidRDefault="00435107" w:rsidP="00056DBF">
            <w:pPr>
              <w:pStyle w:val="TableText"/>
            </w:pPr>
            <w:r>
              <w:t>O</w:t>
            </w:r>
          </w:p>
        </w:tc>
        <w:tc>
          <w:tcPr>
            <w:tcW w:w="666" w:type="pct"/>
          </w:tcPr>
          <w:p w14:paraId="5BA42A38" w14:textId="5275C9B9" w:rsidR="00435107" w:rsidRDefault="00435107" w:rsidP="00056DBF">
            <w:pPr>
              <w:pStyle w:val="TableText"/>
              <w:rPr>
                <w:rFonts w:ascii="Times New Roman" w:hAnsi="Times New Roman"/>
                <w:sz w:val="24"/>
                <w:szCs w:val="24"/>
              </w:rPr>
            </w:pPr>
            <w:proofErr w:type="spellStart"/>
            <w:r>
              <w:t>PHAction</w:t>
            </w:r>
            <w:proofErr w:type="spellEnd"/>
          </w:p>
        </w:tc>
        <w:tc>
          <w:tcPr>
            <w:tcW w:w="1103" w:type="pct"/>
          </w:tcPr>
          <w:p w14:paraId="43F493BD" w14:textId="6B1AB2B1" w:rsidR="00435107" w:rsidRDefault="00863F69" w:rsidP="00056DBF">
            <w:pPr>
              <w:pStyle w:val="TableText"/>
              <w:rPr>
                <w:rFonts w:ascii="Times New Roman" w:hAnsi="Times New Roman"/>
                <w:sz w:val="24"/>
                <w:szCs w:val="24"/>
              </w:rPr>
            </w:pPr>
            <w:r>
              <w:t>R</w:t>
            </w:r>
            <w:r w:rsidR="00435107">
              <w:t>epeats</w:t>
            </w:r>
            <w:r>
              <w:t xml:space="preserve"> allowed</w:t>
            </w:r>
            <w:r w:rsidR="00435107">
              <w:t>.</w:t>
            </w:r>
          </w:p>
          <w:p w14:paraId="18D49AFF" w14:textId="77777777" w:rsidR="00435107" w:rsidRDefault="00435107" w:rsidP="00056DBF">
            <w:pPr>
              <w:pStyle w:val="TableText"/>
              <w:rPr>
                <w:rFonts w:ascii="Times New Roman" w:hAnsi="Times New Roman"/>
                <w:sz w:val="24"/>
                <w:szCs w:val="24"/>
              </w:rPr>
            </w:pPr>
            <w:r>
              <w:t>This allows the addition of email addresses, etc.</w:t>
            </w:r>
          </w:p>
        </w:tc>
        <w:tc>
          <w:tcPr>
            <w:tcW w:w="722" w:type="pct"/>
          </w:tcPr>
          <w:p w14:paraId="2F4ADA3E" w14:textId="77777777" w:rsidR="00435107" w:rsidRDefault="00435107" w:rsidP="00056DBF">
            <w:pPr>
              <w:pStyle w:val="TableText"/>
              <w:rPr>
                <w:rFonts w:ascii="Times New Roman" w:hAnsi="Times New Roman"/>
                <w:sz w:val="24"/>
                <w:szCs w:val="24"/>
              </w:rPr>
            </w:pPr>
            <w:r>
              <w:t>Mandatory</w:t>
            </w:r>
          </w:p>
        </w:tc>
      </w:tr>
      <w:tr w:rsidR="00435107" w14:paraId="3B315F27" w14:textId="77777777" w:rsidTr="004B46C6">
        <w:trPr>
          <w:gridAfter w:val="1"/>
          <w:wAfter w:w="11" w:type="pct"/>
          <w:trHeight w:val="271"/>
        </w:trPr>
        <w:tc>
          <w:tcPr>
            <w:tcW w:w="898" w:type="pct"/>
          </w:tcPr>
          <w:p w14:paraId="41DF7161" w14:textId="77777777" w:rsidR="00435107" w:rsidRDefault="00435107" w:rsidP="00056DBF">
            <w:pPr>
              <w:pStyle w:val="TableText"/>
              <w:rPr>
                <w:rFonts w:ascii="Times New Roman" w:hAnsi="Times New Roman"/>
                <w:sz w:val="24"/>
                <w:szCs w:val="24"/>
              </w:rPr>
            </w:pPr>
            <w:r>
              <w:t>Business phone</w:t>
            </w:r>
          </w:p>
        </w:tc>
        <w:tc>
          <w:tcPr>
            <w:tcW w:w="480" w:type="pct"/>
          </w:tcPr>
          <w:p w14:paraId="340D5B19" w14:textId="77777777" w:rsidR="00435107" w:rsidRDefault="00435107" w:rsidP="00056DBF">
            <w:pPr>
              <w:pStyle w:val="TableText"/>
              <w:rPr>
                <w:rFonts w:ascii="Times New Roman" w:hAnsi="Times New Roman"/>
                <w:sz w:val="24"/>
                <w:szCs w:val="24"/>
              </w:rPr>
            </w:pPr>
            <w:r>
              <w:t>PID-14</w:t>
            </w:r>
          </w:p>
        </w:tc>
        <w:tc>
          <w:tcPr>
            <w:tcW w:w="411" w:type="pct"/>
          </w:tcPr>
          <w:p w14:paraId="06087F32" w14:textId="4DA64CD3" w:rsidR="00435107" w:rsidRDefault="00435107" w:rsidP="00056DBF">
            <w:pPr>
              <w:pStyle w:val="TableText"/>
              <w:rPr>
                <w:rFonts w:ascii="Times New Roman" w:hAnsi="Times New Roman"/>
                <w:sz w:val="24"/>
                <w:szCs w:val="24"/>
              </w:rPr>
            </w:pPr>
            <w:r>
              <w:t>250</w:t>
            </w:r>
          </w:p>
        </w:tc>
        <w:tc>
          <w:tcPr>
            <w:tcW w:w="417" w:type="pct"/>
          </w:tcPr>
          <w:p w14:paraId="288667A5" w14:textId="1D3B3FEE" w:rsidR="00435107" w:rsidRDefault="00863F69" w:rsidP="00056DBF">
            <w:pPr>
              <w:pStyle w:val="TableText"/>
            </w:pPr>
            <w:r>
              <w:t>XTN</w:t>
            </w:r>
          </w:p>
        </w:tc>
        <w:tc>
          <w:tcPr>
            <w:tcW w:w="291" w:type="pct"/>
          </w:tcPr>
          <w:p w14:paraId="3260F1E3" w14:textId="58D96F0F" w:rsidR="00435107" w:rsidRDefault="00435107" w:rsidP="00056DBF">
            <w:pPr>
              <w:pStyle w:val="TableText"/>
            </w:pPr>
            <w:r>
              <w:t>O</w:t>
            </w:r>
          </w:p>
        </w:tc>
        <w:tc>
          <w:tcPr>
            <w:tcW w:w="666" w:type="pct"/>
          </w:tcPr>
          <w:p w14:paraId="0F04534B" w14:textId="284D23BE" w:rsidR="00435107" w:rsidRDefault="00435107" w:rsidP="00056DBF">
            <w:pPr>
              <w:pStyle w:val="TableText"/>
              <w:rPr>
                <w:rFonts w:ascii="Times New Roman" w:hAnsi="Times New Roman"/>
                <w:sz w:val="24"/>
                <w:szCs w:val="24"/>
              </w:rPr>
            </w:pPr>
            <w:proofErr w:type="spellStart"/>
            <w:r>
              <w:t>PHAction</w:t>
            </w:r>
            <w:proofErr w:type="spellEnd"/>
          </w:p>
        </w:tc>
        <w:tc>
          <w:tcPr>
            <w:tcW w:w="1103" w:type="pct"/>
          </w:tcPr>
          <w:p w14:paraId="33FC2B94" w14:textId="7A462350" w:rsidR="00435107" w:rsidRDefault="00435107">
            <w:pPr>
              <w:pStyle w:val="TableText"/>
              <w:rPr>
                <w:rFonts w:ascii="Times New Roman" w:hAnsi="Times New Roman"/>
                <w:sz w:val="24"/>
                <w:szCs w:val="24"/>
              </w:rPr>
            </w:pPr>
            <w:r>
              <w:t xml:space="preserve">Repeats are ignored. </w:t>
            </w:r>
          </w:p>
        </w:tc>
        <w:tc>
          <w:tcPr>
            <w:tcW w:w="722" w:type="pct"/>
          </w:tcPr>
          <w:p w14:paraId="6C20A39B" w14:textId="77777777" w:rsidR="00435107" w:rsidRDefault="00435107" w:rsidP="00056DBF">
            <w:pPr>
              <w:pStyle w:val="TableText"/>
            </w:pPr>
          </w:p>
        </w:tc>
      </w:tr>
    </w:tbl>
    <w:p w14:paraId="06D3CC43" w14:textId="77777777" w:rsidR="00D95778" w:rsidRPr="00A318C0" w:rsidRDefault="00D95778" w:rsidP="0007046C">
      <w:pPr>
        <w:pStyle w:val="Heading3"/>
      </w:pPr>
      <w:bookmarkStart w:id="222" w:name="_Toc447803259"/>
      <w:r w:rsidRPr="00A318C0">
        <w:t>PID-1 – set ID</w:t>
      </w:r>
      <w:bookmarkEnd w:id="222"/>
      <w:r w:rsidRPr="00A318C0">
        <w:t xml:space="preserve"> </w:t>
      </w:r>
    </w:p>
    <w:p w14:paraId="064FDD6A" w14:textId="77777777" w:rsidR="00D95778" w:rsidRDefault="00D95778" w:rsidP="00D95778">
      <w:pPr>
        <w:rPr>
          <w:rFonts w:ascii="Times New Roman" w:hAnsi="Times New Roman"/>
        </w:rPr>
      </w:pPr>
      <w:r>
        <w:t>This field uniquely identifies each repeat of the PID segment. The value is 1 for the first PID segment in the message and is incremented for each subsequent PID segment.</w:t>
      </w:r>
    </w:p>
    <w:p w14:paraId="40EDF264" w14:textId="77777777" w:rsidR="00D95778" w:rsidRDefault="00D95778" w:rsidP="00D95778">
      <w:pPr>
        <w:rPr>
          <w:rFonts w:ascii="Times New Roman" w:hAnsi="Times New Roman"/>
        </w:rPr>
      </w:pPr>
      <w:r w:rsidRPr="00056DBF">
        <w:rPr>
          <w:rStyle w:val="Strong"/>
        </w:rPr>
        <w:t xml:space="preserve">Example: </w:t>
      </w:r>
      <w:r>
        <w:t>This is the first PID segment in this message:</w:t>
      </w:r>
    </w:p>
    <w:p w14:paraId="0378B9BA" w14:textId="77777777" w:rsidR="00D95778" w:rsidRPr="004B46C6" w:rsidRDefault="00D95778" w:rsidP="00D95778">
      <w:pPr>
        <w:pStyle w:val="Example"/>
        <w:rPr>
          <w:rFonts w:asciiTheme="minorHAnsi" w:hAnsiTheme="minorHAnsi"/>
        </w:rPr>
      </w:pPr>
      <w:r w:rsidRPr="004B46C6">
        <w:rPr>
          <w:rFonts w:asciiTheme="minorHAnsi" w:hAnsiTheme="minorHAnsi"/>
        </w:rPr>
        <w:t>PID|</w:t>
      </w:r>
      <w:r w:rsidRPr="004B46C6">
        <w:rPr>
          <w:rFonts w:asciiTheme="minorHAnsi" w:hAnsiTheme="minorHAnsi"/>
          <w:color w:val="948A54" w:themeColor="background2" w:themeShade="80"/>
          <w:sz w:val="24"/>
        </w:rPr>
        <w:t>1</w:t>
      </w:r>
      <w:r w:rsidRPr="004B46C6">
        <w:rPr>
          <w:rFonts w:asciiTheme="minorHAnsi" w:hAnsiTheme="minorHAnsi"/>
        </w:rPr>
        <w:t>||CBC2654^^^NZLMOH||DWARF^SLEEPY^E||19811019|F|||...</w:t>
      </w:r>
    </w:p>
    <w:p w14:paraId="601F2F29" w14:textId="77777777" w:rsidR="00D95778" w:rsidRPr="0095574F" w:rsidRDefault="00D95778" w:rsidP="0007046C">
      <w:pPr>
        <w:pStyle w:val="Heading3"/>
      </w:pPr>
      <w:bookmarkStart w:id="223" w:name="_Toc447803261"/>
      <w:r w:rsidRPr="0095574F">
        <w:t>PID-3 patient identifier list</w:t>
      </w:r>
      <w:bookmarkEnd w:id="223"/>
      <w:r w:rsidRPr="0095574F">
        <w:t xml:space="preserve"> </w:t>
      </w:r>
    </w:p>
    <w:p w14:paraId="27611E9F" w14:textId="572AE436" w:rsidR="00D95778" w:rsidRDefault="00D95778" w:rsidP="00D95778">
      <w:pPr>
        <w:rPr>
          <w:rFonts w:ascii="Times New Roman" w:hAnsi="Times New Roman"/>
          <w:sz w:val="24"/>
          <w:szCs w:val="24"/>
        </w:rPr>
      </w:pPr>
      <w:r>
        <w:t xml:space="preserve">This field should contain the patient NHI number. Normally only in exceptional circumstances (such as reporting sexual health cases) should any other identifier be used. If the NHI number is not </w:t>
      </w:r>
      <w:proofErr w:type="gramStart"/>
      <w:r>
        <w:t>supplied</w:t>
      </w:r>
      <w:proofErr w:type="gramEnd"/>
      <w:r>
        <w:t xml:space="preserve"> then a local number can be used. The assigning authority in this example </w:t>
      </w:r>
      <w:r w:rsidR="004C3741">
        <w:t xml:space="preserve">is </w:t>
      </w:r>
      <w:r>
        <w:t>NZLMOH</w:t>
      </w:r>
      <w:r w:rsidR="004C3741">
        <w:t>.</w:t>
      </w:r>
    </w:p>
    <w:p w14:paraId="53E094B9" w14:textId="77777777" w:rsidR="00D95778" w:rsidRPr="007443B7" w:rsidRDefault="00D95778" w:rsidP="00D95778">
      <w:pPr>
        <w:rPr>
          <w:b/>
        </w:rPr>
      </w:pPr>
      <w:r w:rsidRPr="007443B7">
        <w:rPr>
          <w:b/>
        </w:rPr>
        <w:t>Example:</w:t>
      </w:r>
    </w:p>
    <w:p w14:paraId="69B66AAD" w14:textId="77777777" w:rsidR="00D95778" w:rsidRPr="004B46C6" w:rsidRDefault="00D95778" w:rsidP="00056DBF">
      <w:pPr>
        <w:pStyle w:val="Example"/>
        <w:rPr>
          <w:rFonts w:asciiTheme="minorHAnsi" w:hAnsiTheme="minorHAnsi"/>
        </w:rPr>
      </w:pPr>
      <w:r w:rsidRPr="004B46C6">
        <w:rPr>
          <w:rFonts w:asciiTheme="minorHAnsi" w:hAnsiTheme="minorHAnsi"/>
        </w:rPr>
        <w:t xml:space="preserve"> PID|1||</w:t>
      </w:r>
      <w:r w:rsidRPr="004B46C6">
        <w:rPr>
          <w:rFonts w:asciiTheme="minorHAnsi" w:hAnsiTheme="minorHAnsi"/>
          <w:color w:val="948A54" w:themeColor="background2" w:themeShade="80"/>
          <w:sz w:val="24"/>
        </w:rPr>
        <w:t>XXX9999^^^NZLMOH</w:t>
      </w:r>
      <w:r w:rsidRPr="004B46C6">
        <w:rPr>
          <w:rFonts w:asciiTheme="minorHAnsi" w:hAnsiTheme="minorHAnsi"/>
        </w:rPr>
        <w:t>||DWARF^SLEEPY^E||19811019|F|||...</w:t>
      </w:r>
    </w:p>
    <w:p w14:paraId="16275727" w14:textId="77777777" w:rsidR="00D95778" w:rsidRPr="0095574F" w:rsidRDefault="00D95778" w:rsidP="0007046C">
      <w:pPr>
        <w:pStyle w:val="Heading3"/>
      </w:pPr>
      <w:bookmarkStart w:id="224" w:name="_Toc447803262"/>
      <w:r w:rsidRPr="0095574F">
        <w:t>PID-5 – patient name</w:t>
      </w:r>
      <w:bookmarkEnd w:id="224"/>
      <w:r w:rsidRPr="0095574F">
        <w:t xml:space="preserve"> </w:t>
      </w:r>
    </w:p>
    <w:p w14:paraId="7E4720A5" w14:textId="45E83B03" w:rsidR="00D95778" w:rsidRDefault="00D95778" w:rsidP="00D95778">
      <w:pPr>
        <w:rPr>
          <w:rFonts w:ascii="Times New Roman" w:hAnsi="Times New Roman"/>
        </w:rPr>
      </w:pPr>
      <w:r>
        <w:t xml:space="preserve">This field contains the patient’s name. This is </w:t>
      </w:r>
      <w:r w:rsidR="004C3741">
        <w:t xml:space="preserve">also </w:t>
      </w:r>
      <w:proofErr w:type="gramStart"/>
      <w:r>
        <w:t>provides</w:t>
      </w:r>
      <w:proofErr w:type="gramEnd"/>
      <w:r>
        <w:t xml:space="preserve"> a component to distinguish legal names from aliases etc. In the case of sexual health reporting, the name will be ‘Confidential’ to satisfy the required entry conditions.</w:t>
      </w:r>
    </w:p>
    <w:p w14:paraId="09BC63F7" w14:textId="77777777" w:rsidR="00D95778" w:rsidRPr="007443B7" w:rsidRDefault="00D95778" w:rsidP="00D95778">
      <w:pPr>
        <w:rPr>
          <w:rFonts w:ascii="Times New Roman" w:hAnsi="Times New Roman"/>
          <w:b/>
        </w:rPr>
      </w:pPr>
      <w:r w:rsidRPr="007443B7">
        <w:rPr>
          <w:b/>
        </w:rPr>
        <w:t>Example:</w:t>
      </w:r>
    </w:p>
    <w:p w14:paraId="1B539E53" w14:textId="77777777" w:rsidR="00D95778" w:rsidRPr="004B46C6" w:rsidRDefault="00D95778" w:rsidP="00056DBF">
      <w:pPr>
        <w:pStyle w:val="Example"/>
        <w:rPr>
          <w:rFonts w:asciiTheme="minorHAnsi" w:hAnsiTheme="minorHAnsi"/>
        </w:rPr>
      </w:pPr>
      <w:r w:rsidRPr="004B46C6">
        <w:rPr>
          <w:rFonts w:asciiTheme="minorHAnsi" w:hAnsiTheme="minorHAnsi"/>
        </w:rPr>
        <w:t>PID|1||XXX9999^^^NZLMOH||</w:t>
      </w:r>
      <w:r w:rsidRPr="004B46C6">
        <w:rPr>
          <w:rFonts w:asciiTheme="minorHAnsi" w:hAnsiTheme="minorHAnsi"/>
          <w:color w:val="948A54" w:themeColor="background2" w:themeShade="80"/>
          <w:sz w:val="24"/>
        </w:rPr>
        <w:t>DWARF^SLEEPY^E</w:t>
      </w:r>
      <w:r w:rsidRPr="004B46C6">
        <w:rPr>
          <w:rFonts w:asciiTheme="minorHAnsi" w:hAnsiTheme="minorHAnsi"/>
        </w:rPr>
        <w:t>||19811019|F|||...</w:t>
      </w:r>
    </w:p>
    <w:p w14:paraId="71ED9457" w14:textId="77777777" w:rsidR="00D95778" w:rsidRDefault="00D95778" w:rsidP="0007046C">
      <w:pPr>
        <w:pStyle w:val="Heading3"/>
      </w:pPr>
      <w:bookmarkStart w:id="225" w:name="_Toc447803263"/>
      <w:r>
        <w:t>PID-7 – date of birth</w:t>
      </w:r>
      <w:bookmarkEnd w:id="225"/>
      <w:r>
        <w:t xml:space="preserve"> </w:t>
      </w:r>
    </w:p>
    <w:p w14:paraId="4260C4AB" w14:textId="77777777" w:rsidR="00D95778" w:rsidRDefault="00D95778" w:rsidP="00D95778">
      <w:r>
        <w:t xml:space="preserve">This field contains the patient’s date of birth and (optionally) the time of birth. </w:t>
      </w:r>
    </w:p>
    <w:p w14:paraId="15659FBA" w14:textId="77777777" w:rsidR="00D95778" w:rsidRPr="00056DBF" w:rsidRDefault="00D95778" w:rsidP="00D95778">
      <w:pPr>
        <w:rPr>
          <w:rStyle w:val="Strong"/>
        </w:rPr>
      </w:pPr>
      <w:r w:rsidRPr="00056DBF">
        <w:rPr>
          <w:rStyle w:val="Strong"/>
        </w:rPr>
        <w:t>Example:</w:t>
      </w:r>
    </w:p>
    <w:p w14:paraId="76AD609C" w14:textId="576FA1BA" w:rsidR="00621180" w:rsidRDefault="00D95778" w:rsidP="00056DBF">
      <w:pPr>
        <w:pStyle w:val="Example"/>
        <w:rPr>
          <w:rFonts w:asciiTheme="minorHAnsi" w:hAnsiTheme="minorHAnsi"/>
        </w:rPr>
      </w:pPr>
      <w:r w:rsidRPr="004B46C6">
        <w:rPr>
          <w:rFonts w:asciiTheme="minorHAnsi" w:hAnsiTheme="minorHAnsi"/>
        </w:rPr>
        <w:t>...||DWARF^SLEEPY^E||</w:t>
      </w:r>
      <w:r w:rsidRPr="004B46C6">
        <w:rPr>
          <w:rFonts w:asciiTheme="minorHAnsi" w:hAnsiTheme="minorHAnsi"/>
          <w:color w:val="948A54" w:themeColor="background2" w:themeShade="80"/>
          <w:sz w:val="24"/>
        </w:rPr>
        <w:t>19811019</w:t>
      </w:r>
      <w:r w:rsidRPr="004B46C6">
        <w:rPr>
          <w:rFonts w:asciiTheme="minorHAnsi" w:hAnsiTheme="minorHAnsi"/>
        </w:rPr>
        <w:t>|F|||215 GRANGE RD^OTUMOETAI^TAURANGA</w:t>
      </w:r>
    </w:p>
    <w:p w14:paraId="746029CB" w14:textId="77777777" w:rsidR="00D95778" w:rsidRDefault="00D95778" w:rsidP="0007046C">
      <w:pPr>
        <w:pStyle w:val="Heading3"/>
      </w:pPr>
      <w:bookmarkStart w:id="226" w:name="_Toc447803264"/>
      <w:r>
        <w:t>PID-8 – sex</w:t>
      </w:r>
      <w:bookmarkEnd w:id="226"/>
      <w:r>
        <w:t xml:space="preserve"> </w:t>
      </w:r>
    </w:p>
    <w:p w14:paraId="28304AF5" w14:textId="77777777" w:rsidR="00D95778" w:rsidRDefault="00D95778" w:rsidP="00D95778">
      <w:pPr>
        <w:rPr>
          <w:rFonts w:ascii="Times New Roman" w:hAnsi="Times New Roman"/>
        </w:rPr>
      </w:pPr>
      <w:r>
        <w:t>This field contains the patient’s sex. The following values may be used. We strongly recommend that one of the first two values be employed as far as possible.</w:t>
      </w:r>
    </w:p>
    <w:p w14:paraId="5FB8565E" w14:textId="792CAB11" w:rsidR="00D95778" w:rsidRPr="00973E2F" w:rsidRDefault="00D95778" w:rsidP="00056DBF">
      <w:pPr>
        <w:pStyle w:val="Subtitle"/>
      </w:pPr>
      <w:r w:rsidRPr="00973E2F">
        <w:lastRenderedPageBreak/>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27</w:t>
      </w:r>
      <w:r w:rsidR="00AC598E">
        <w:rPr>
          <w:noProof/>
        </w:rPr>
        <w:fldChar w:fldCharType="end"/>
      </w:r>
      <w:r>
        <w:t>:</w:t>
      </w:r>
      <w:r w:rsidRPr="00973E2F">
        <w:t xml:space="preserve"> PID-8 sex</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1306"/>
        <w:gridCol w:w="8323"/>
      </w:tblGrid>
      <w:tr w:rsidR="00D95778" w14:paraId="31412CC5" w14:textId="77777777" w:rsidTr="004B46C6">
        <w:trPr>
          <w:trHeight w:val="355"/>
        </w:trPr>
        <w:tc>
          <w:tcPr>
            <w:tcW w:w="678" w:type="pct"/>
            <w:shd w:val="clear" w:color="auto" w:fill="B8CCE4" w:themeFill="accent1" w:themeFillTint="66"/>
          </w:tcPr>
          <w:p w14:paraId="3DD64B49" w14:textId="77777777" w:rsidR="00D95778" w:rsidRPr="00CE762C" w:rsidRDefault="00D95778" w:rsidP="00056DBF">
            <w:pPr>
              <w:pStyle w:val="Header"/>
              <w:rPr>
                <w:rFonts w:ascii="Times New Roman" w:hAnsi="Times New Roman"/>
              </w:rPr>
            </w:pPr>
            <w:r w:rsidRPr="00CE762C">
              <w:t>Value</w:t>
            </w:r>
          </w:p>
        </w:tc>
        <w:tc>
          <w:tcPr>
            <w:tcW w:w="4322" w:type="pct"/>
            <w:shd w:val="clear" w:color="auto" w:fill="B8CCE4" w:themeFill="accent1" w:themeFillTint="66"/>
          </w:tcPr>
          <w:p w14:paraId="61130204" w14:textId="77777777" w:rsidR="00D95778" w:rsidRPr="00CE762C" w:rsidRDefault="00D95778" w:rsidP="00056DBF">
            <w:pPr>
              <w:pStyle w:val="Header"/>
              <w:rPr>
                <w:rFonts w:ascii="Times New Roman" w:hAnsi="Times New Roman"/>
              </w:rPr>
            </w:pPr>
            <w:r w:rsidRPr="00CE762C">
              <w:t>Meaning</w:t>
            </w:r>
          </w:p>
        </w:tc>
      </w:tr>
      <w:tr w:rsidR="00D95778" w14:paraId="799084A4" w14:textId="77777777" w:rsidTr="00056DBF">
        <w:trPr>
          <w:trHeight w:val="320"/>
        </w:trPr>
        <w:tc>
          <w:tcPr>
            <w:tcW w:w="678" w:type="pct"/>
          </w:tcPr>
          <w:p w14:paraId="2C5F48D3" w14:textId="77777777" w:rsidR="00D95778" w:rsidRDefault="00D95778" w:rsidP="00056DBF">
            <w:pPr>
              <w:pStyle w:val="TableText"/>
              <w:rPr>
                <w:rFonts w:ascii="Times New Roman" w:hAnsi="Times New Roman"/>
                <w:sz w:val="24"/>
                <w:szCs w:val="24"/>
              </w:rPr>
            </w:pPr>
            <w:r>
              <w:t>M</w:t>
            </w:r>
          </w:p>
        </w:tc>
        <w:tc>
          <w:tcPr>
            <w:tcW w:w="4322" w:type="pct"/>
          </w:tcPr>
          <w:p w14:paraId="5E799686" w14:textId="77777777" w:rsidR="00D95778" w:rsidRDefault="00D95778" w:rsidP="00056DBF">
            <w:pPr>
              <w:pStyle w:val="TableText"/>
              <w:rPr>
                <w:rFonts w:ascii="Times New Roman" w:hAnsi="Times New Roman"/>
                <w:sz w:val="24"/>
                <w:szCs w:val="24"/>
              </w:rPr>
            </w:pPr>
            <w:r>
              <w:t>Male</w:t>
            </w:r>
          </w:p>
        </w:tc>
      </w:tr>
      <w:tr w:rsidR="00D95778" w14:paraId="5E63237D" w14:textId="77777777" w:rsidTr="00056DBF">
        <w:trPr>
          <w:trHeight w:val="311"/>
        </w:trPr>
        <w:tc>
          <w:tcPr>
            <w:tcW w:w="678" w:type="pct"/>
          </w:tcPr>
          <w:p w14:paraId="383D9259" w14:textId="77777777" w:rsidR="00D95778" w:rsidRDefault="00D95778" w:rsidP="00056DBF">
            <w:pPr>
              <w:pStyle w:val="TableText"/>
              <w:rPr>
                <w:rFonts w:ascii="Times New Roman" w:hAnsi="Times New Roman"/>
                <w:sz w:val="24"/>
                <w:szCs w:val="24"/>
              </w:rPr>
            </w:pPr>
            <w:r>
              <w:t>F</w:t>
            </w:r>
          </w:p>
        </w:tc>
        <w:tc>
          <w:tcPr>
            <w:tcW w:w="4322" w:type="pct"/>
          </w:tcPr>
          <w:p w14:paraId="2D242318" w14:textId="77777777" w:rsidR="00D95778" w:rsidRDefault="00D95778" w:rsidP="00056DBF">
            <w:pPr>
              <w:pStyle w:val="TableText"/>
              <w:rPr>
                <w:rFonts w:ascii="Times New Roman" w:hAnsi="Times New Roman"/>
                <w:sz w:val="24"/>
                <w:szCs w:val="24"/>
              </w:rPr>
            </w:pPr>
            <w:r>
              <w:t>Female</w:t>
            </w:r>
          </w:p>
        </w:tc>
      </w:tr>
      <w:tr w:rsidR="00D95778" w14:paraId="104C62F9" w14:textId="77777777" w:rsidTr="00056DBF">
        <w:trPr>
          <w:trHeight w:val="311"/>
        </w:trPr>
        <w:tc>
          <w:tcPr>
            <w:tcW w:w="678" w:type="pct"/>
          </w:tcPr>
          <w:p w14:paraId="1C554F19" w14:textId="77777777" w:rsidR="00D95778" w:rsidRDefault="00D95778" w:rsidP="00056DBF">
            <w:pPr>
              <w:pStyle w:val="TableText"/>
              <w:rPr>
                <w:rFonts w:ascii="Times New Roman" w:hAnsi="Times New Roman"/>
                <w:sz w:val="24"/>
                <w:szCs w:val="24"/>
              </w:rPr>
            </w:pPr>
            <w:r>
              <w:t>U</w:t>
            </w:r>
          </w:p>
        </w:tc>
        <w:tc>
          <w:tcPr>
            <w:tcW w:w="4322" w:type="pct"/>
          </w:tcPr>
          <w:p w14:paraId="0FC84003" w14:textId="7161BF6A" w:rsidR="00D95778" w:rsidRDefault="00D95778" w:rsidP="0017655E">
            <w:pPr>
              <w:pStyle w:val="TableText"/>
              <w:rPr>
                <w:rFonts w:ascii="Times New Roman" w:hAnsi="Times New Roman"/>
                <w:sz w:val="24"/>
                <w:szCs w:val="24"/>
              </w:rPr>
            </w:pPr>
            <w:r>
              <w:t xml:space="preserve">The patient’s </w:t>
            </w:r>
            <w:r w:rsidR="0017655E">
              <w:t xml:space="preserve">sex </w:t>
            </w:r>
            <w:r>
              <w:t>is not known</w:t>
            </w:r>
          </w:p>
        </w:tc>
      </w:tr>
      <w:tr w:rsidR="00D95778" w14:paraId="0F007AB4" w14:textId="77777777" w:rsidTr="00056DBF">
        <w:trPr>
          <w:trHeight w:val="551"/>
        </w:trPr>
        <w:tc>
          <w:tcPr>
            <w:tcW w:w="678" w:type="pct"/>
          </w:tcPr>
          <w:p w14:paraId="5D7DA08E" w14:textId="77777777" w:rsidR="00D95778" w:rsidRDefault="00D95778" w:rsidP="00056DBF">
            <w:pPr>
              <w:pStyle w:val="TableText"/>
              <w:rPr>
                <w:rFonts w:ascii="Times New Roman" w:hAnsi="Times New Roman"/>
                <w:sz w:val="24"/>
                <w:szCs w:val="24"/>
              </w:rPr>
            </w:pPr>
            <w:r>
              <w:t>I</w:t>
            </w:r>
          </w:p>
        </w:tc>
        <w:tc>
          <w:tcPr>
            <w:tcW w:w="4322" w:type="pct"/>
          </w:tcPr>
          <w:p w14:paraId="378546F8" w14:textId="77777777" w:rsidR="00D95778" w:rsidRDefault="00D95778" w:rsidP="00056DBF">
            <w:pPr>
              <w:pStyle w:val="TableText"/>
              <w:rPr>
                <w:rFonts w:ascii="Times New Roman" w:hAnsi="Times New Roman"/>
                <w:sz w:val="24"/>
                <w:szCs w:val="24"/>
              </w:rPr>
            </w:pPr>
            <w:r>
              <w:t>Indeterminate. This should almost never be used unless it is a case of the patient’s sex</w:t>
            </w:r>
            <w:r w:rsidR="00CE762C">
              <w:t xml:space="preserve"> </w:t>
            </w:r>
            <w:r>
              <w:t>being impossible to determine. In all other cases use U for unknown.</w:t>
            </w:r>
          </w:p>
        </w:tc>
      </w:tr>
    </w:tbl>
    <w:p w14:paraId="2070005E" w14:textId="77777777" w:rsidR="00D95778" w:rsidRPr="00056DBF" w:rsidRDefault="00D95778" w:rsidP="00D95778">
      <w:pPr>
        <w:rPr>
          <w:rStyle w:val="Strong"/>
        </w:rPr>
      </w:pPr>
      <w:r w:rsidRPr="00056DBF">
        <w:rPr>
          <w:rStyle w:val="Strong"/>
        </w:rPr>
        <w:t>Example:</w:t>
      </w:r>
    </w:p>
    <w:p w14:paraId="03CAD9BD" w14:textId="77777777" w:rsidR="00D95778" w:rsidRPr="004B46C6" w:rsidRDefault="00D95778" w:rsidP="00D95778">
      <w:pPr>
        <w:pStyle w:val="Example"/>
        <w:rPr>
          <w:rFonts w:asciiTheme="minorHAnsi" w:hAnsiTheme="minorHAnsi"/>
        </w:rPr>
      </w:pPr>
      <w:r w:rsidRPr="004B46C6">
        <w:rPr>
          <w:rFonts w:asciiTheme="minorHAnsi" w:hAnsiTheme="minorHAnsi"/>
        </w:rPr>
        <w:t>...||DWARF^SLEEPY^E||19811019|</w:t>
      </w:r>
      <w:r w:rsidRPr="004B46C6">
        <w:rPr>
          <w:rFonts w:asciiTheme="minorHAnsi" w:hAnsiTheme="minorHAnsi"/>
          <w:color w:val="948A54" w:themeColor="background2" w:themeShade="80"/>
          <w:sz w:val="24"/>
        </w:rPr>
        <w:t>M</w:t>
      </w:r>
      <w:r w:rsidRPr="004B46C6">
        <w:rPr>
          <w:rFonts w:asciiTheme="minorHAnsi" w:hAnsiTheme="minorHAnsi"/>
        </w:rPr>
        <w:t>|||215 GRANGE RD^OTUMOETAI^TAURANGA</w:t>
      </w:r>
    </w:p>
    <w:p w14:paraId="180FD4FF" w14:textId="77777777" w:rsidR="00D95778" w:rsidRDefault="00056DBF" w:rsidP="0007046C">
      <w:pPr>
        <w:pStyle w:val="Heading3"/>
      </w:pPr>
      <w:bookmarkStart w:id="227" w:name="_Toc447803265"/>
      <w:r>
        <w:t xml:space="preserve"> </w:t>
      </w:r>
      <w:r w:rsidR="00D95778">
        <w:t>PID-10 – patient ethnicity</w:t>
      </w:r>
      <w:bookmarkEnd w:id="227"/>
      <w:r w:rsidR="00D95778">
        <w:t xml:space="preserve"> </w:t>
      </w:r>
    </w:p>
    <w:p w14:paraId="326AE9FE" w14:textId="77777777" w:rsidR="00D95778" w:rsidRDefault="00D95778" w:rsidP="00D95778">
      <w:pPr>
        <w:rPr>
          <w:rFonts w:ascii="Times New Roman" w:hAnsi="Times New Roman"/>
        </w:rPr>
      </w:pPr>
      <w:r>
        <w:t>This field contains the ethnicity of the patient.</w:t>
      </w:r>
    </w:p>
    <w:p w14:paraId="4A9F8752" w14:textId="77777777" w:rsidR="00D95778" w:rsidRPr="00056DBF" w:rsidRDefault="00D95778" w:rsidP="00D95778">
      <w:pPr>
        <w:rPr>
          <w:rStyle w:val="Strong"/>
        </w:rPr>
      </w:pPr>
      <w:r w:rsidRPr="00056DBF">
        <w:rPr>
          <w:rStyle w:val="Strong"/>
        </w:rPr>
        <w:t>Example:</w:t>
      </w:r>
    </w:p>
    <w:p w14:paraId="65172AA8" w14:textId="0E8CFF9A" w:rsidR="00D95778" w:rsidRPr="004B46C6" w:rsidRDefault="00D95778" w:rsidP="00D95778">
      <w:pPr>
        <w:pStyle w:val="Example"/>
        <w:rPr>
          <w:rFonts w:asciiTheme="minorHAnsi" w:hAnsiTheme="minorHAnsi"/>
        </w:rPr>
      </w:pPr>
      <w:r w:rsidRPr="004B46C6">
        <w:rPr>
          <w:rFonts w:asciiTheme="minorHAnsi" w:hAnsiTheme="minorHAnsi"/>
        </w:rPr>
        <w:t>... ||19811019|M||</w:t>
      </w:r>
      <w:r w:rsidRPr="004B46C6">
        <w:rPr>
          <w:rFonts w:asciiTheme="minorHAnsi" w:hAnsiTheme="minorHAnsi"/>
          <w:color w:val="948A54" w:themeColor="background2" w:themeShade="80"/>
          <w:sz w:val="24"/>
        </w:rPr>
        <w:t>11</w:t>
      </w:r>
      <w:r w:rsidR="0004631D">
        <w:rPr>
          <w:rFonts w:asciiTheme="minorHAnsi" w:hAnsiTheme="minorHAnsi"/>
          <w:color w:val="948A54" w:themeColor="background2" w:themeShade="80"/>
          <w:sz w:val="24"/>
        </w:rPr>
        <w:t>000</w:t>
      </w:r>
      <w:r w:rsidRPr="004B46C6">
        <w:rPr>
          <w:rFonts w:asciiTheme="minorHAnsi" w:hAnsiTheme="minorHAnsi"/>
        </w:rPr>
        <w:t>|215 GRANGE RD^OTUMOETAI^TAURANGA</w:t>
      </w:r>
    </w:p>
    <w:p w14:paraId="44CC4F04" w14:textId="77777777" w:rsidR="00D95778" w:rsidRDefault="00D95778" w:rsidP="0007046C">
      <w:pPr>
        <w:pStyle w:val="Heading3"/>
      </w:pPr>
      <w:bookmarkStart w:id="228" w:name="_Toc447803266"/>
      <w:r>
        <w:t>PID-11 – patient address</w:t>
      </w:r>
      <w:bookmarkEnd w:id="228"/>
      <w:r>
        <w:t xml:space="preserve"> </w:t>
      </w:r>
    </w:p>
    <w:p w14:paraId="6D001A14" w14:textId="77777777" w:rsidR="00D95778" w:rsidRDefault="00D95778" w:rsidP="00D95778">
      <w:r>
        <w:t xml:space="preserve">This field contains the mailing address of the patient. This is an extended to XAD for version 2.4, which provides for multiple address types. The mailing address is always first, so the physical address should be second. </w:t>
      </w:r>
    </w:p>
    <w:p w14:paraId="37F55200" w14:textId="77777777" w:rsidR="00D95778" w:rsidRPr="00056DBF" w:rsidRDefault="00D95778" w:rsidP="00D95778">
      <w:pPr>
        <w:rPr>
          <w:rStyle w:val="Strong"/>
        </w:rPr>
      </w:pPr>
      <w:r w:rsidRPr="00056DBF">
        <w:rPr>
          <w:rStyle w:val="Strong"/>
        </w:rPr>
        <w:t>Example:</w:t>
      </w:r>
    </w:p>
    <w:p w14:paraId="595790A8" w14:textId="54839E2F" w:rsidR="00D95778" w:rsidRPr="009F580F" w:rsidRDefault="00D95778" w:rsidP="00D95778">
      <w:pPr>
        <w:pStyle w:val="Example"/>
        <w:rPr>
          <w:rFonts w:asciiTheme="minorHAnsi" w:hAnsiTheme="minorHAnsi"/>
          <w:color w:val="948A54" w:themeColor="background2" w:themeShade="80"/>
        </w:rPr>
      </w:pPr>
      <w:r w:rsidRPr="004B46C6">
        <w:rPr>
          <w:rFonts w:asciiTheme="minorHAnsi" w:hAnsiTheme="minorHAnsi"/>
        </w:rPr>
        <w:t>... ||19811019|M||11</w:t>
      </w:r>
      <w:r w:rsidR="0004631D">
        <w:rPr>
          <w:rFonts w:asciiTheme="minorHAnsi" w:hAnsiTheme="minorHAnsi"/>
        </w:rPr>
        <w:t>000</w:t>
      </w:r>
      <w:r w:rsidRPr="004B46C6">
        <w:rPr>
          <w:rFonts w:asciiTheme="minorHAnsi" w:hAnsiTheme="minorHAnsi"/>
        </w:rPr>
        <w:t>|</w:t>
      </w:r>
      <w:r w:rsidRPr="009F580F">
        <w:rPr>
          <w:rFonts w:asciiTheme="minorHAnsi" w:hAnsiTheme="minorHAnsi"/>
          <w:color w:val="948A54" w:themeColor="background2" w:themeShade="80"/>
        </w:rPr>
        <w:t>215 GRANGE RD^OTUMOETAI^TAURANGA</w:t>
      </w:r>
    </w:p>
    <w:p w14:paraId="0F5561E3" w14:textId="77777777" w:rsidR="00D95778" w:rsidRDefault="00D95778" w:rsidP="0007046C">
      <w:pPr>
        <w:pStyle w:val="Heading3"/>
      </w:pPr>
      <w:bookmarkStart w:id="229" w:name="_Toc447803267"/>
      <w:r>
        <w:t>PID-13– home phone number</w:t>
      </w:r>
      <w:bookmarkEnd w:id="229"/>
      <w:r>
        <w:t xml:space="preserve"> </w:t>
      </w:r>
    </w:p>
    <w:p w14:paraId="599907AC" w14:textId="77777777" w:rsidR="00D95778" w:rsidRDefault="00D95778" w:rsidP="00D95778">
      <w:r>
        <w:t xml:space="preserve">This field contains home contact details of the patient. </w:t>
      </w:r>
    </w:p>
    <w:p w14:paraId="5EC832E4" w14:textId="77777777" w:rsidR="00D95778" w:rsidRPr="00056DBF" w:rsidRDefault="00D95778" w:rsidP="00D95778">
      <w:pPr>
        <w:rPr>
          <w:rStyle w:val="Strong"/>
        </w:rPr>
      </w:pPr>
      <w:r w:rsidRPr="00056DBF">
        <w:rPr>
          <w:rStyle w:val="Strong"/>
        </w:rPr>
        <w:t>Example:</w:t>
      </w:r>
    </w:p>
    <w:p w14:paraId="415533C3" w14:textId="1F4B29C9" w:rsidR="00621180" w:rsidRDefault="00D95778" w:rsidP="00D95778">
      <w:pPr>
        <w:pStyle w:val="Example"/>
        <w:rPr>
          <w:rFonts w:asciiTheme="minorHAnsi" w:hAnsiTheme="minorHAnsi" w:cs="Lucida Console"/>
          <w:color w:val="948A54" w:themeColor="background2" w:themeShade="80"/>
          <w:sz w:val="24"/>
        </w:rPr>
      </w:pPr>
      <w:r w:rsidRPr="000D238F">
        <w:rPr>
          <w:rFonts w:asciiTheme="minorHAnsi" w:hAnsiTheme="minorHAnsi"/>
        </w:rPr>
        <w:t>…|||215 GRANGE RD^OTUMOETAI^TAURANGA||</w:t>
      </w:r>
      <w:r w:rsidRPr="000D238F">
        <w:rPr>
          <w:rFonts w:asciiTheme="minorHAnsi" w:hAnsiTheme="minorHAnsi"/>
          <w:color w:val="948A54" w:themeColor="background2" w:themeShade="80"/>
          <w:sz w:val="24"/>
        </w:rPr>
        <w:t>09 123 456</w:t>
      </w:r>
      <w:r w:rsidRPr="000D238F">
        <w:rPr>
          <w:rFonts w:asciiTheme="minorHAnsi" w:hAnsiTheme="minorHAnsi" w:cs="Lucida Console"/>
          <w:color w:val="948A54" w:themeColor="background2" w:themeShade="80"/>
          <w:sz w:val="24"/>
        </w:rPr>
        <w:t>7</w:t>
      </w:r>
    </w:p>
    <w:p w14:paraId="7CAF9EFF" w14:textId="77777777" w:rsidR="00D95778" w:rsidRPr="000454E3" w:rsidRDefault="00D95778" w:rsidP="0007046C">
      <w:pPr>
        <w:pStyle w:val="Heading3"/>
      </w:pPr>
      <w:bookmarkStart w:id="230" w:name="_Toc447803268"/>
      <w:r>
        <w:t>PID-14 business phone number</w:t>
      </w:r>
      <w:bookmarkEnd w:id="230"/>
    </w:p>
    <w:p w14:paraId="6421135B" w14:textId="77777777" w:rsidR="008F6B6A" w:rsidRDefault="00D95778" w:rsidP="00D95778">
      <w:r>
        <w:t>This field contains the business contact details of the patient.</w:t>
      </w:r>
    </w:p>
    <w:p w14:paraId="787390B3" w14:textId="6D1F9DDE" w:rsidR="00D95778" w:rsidRDefault="00D95778" w:rsidP="00D95778">
      <w:pPr>
        <w:rPr>
          <w:rFonts w:ascii="Times New Roman" w:hAnsi="Times New Roman"/>
          <w:sz w:val="24"/>
          <w:szCs w:val="24"/>
        </w:rPr>
      </w:pPr>
      <w:r w:rsidRPr="004B46C6">
        <w:rPr>
          <w:b/>
        </w:rPr>
        <w:t>Example:</w:t>
      </w:r>
      <w:r>
        <w:t xml:space="preserve"> This is the </w:t>
      </w:r>
      <w:r w:rsidR="004C3741">
        <w:t xml:space="preserve">format for the </w:t>
      </w:r>
      <w:r>
        <w:t>phone and email address:</w:t>
      </w:r>
    </w:p>
    <w:p w14:paraId="04830ACF" w14:textId="30E598F7" w:rsidR="000D238F" w:rsidRDefault="00D95778" w:rsidP="00D95778">
      <w:pPr>
        <w:pStyle w:val="Example"/>
        <w:ind w:left="360"/>
        <w:rPr>
          <w:rFonts w:asciiTheme="minorHAnsi" w:hAnsiTheme="minorHAnsi"/>
        </w:rPr>
      </w:pPr>
      <w:r w:rsidRPr="004B46C6">
        <w:rPr>
          <w:rFonts w:asciiTheme="minorHAnsi" w:hAnsiTheme="minorHAnsi"/>
        </w:rPr>
        <w:t xml:space="preserve">…||09 123 4567|^WPN^PH^^64^9^3456123^afternoons </w:t>
      </w:r>
      <w:hyperlink r:id="rId26" w:history="1">
        <w:r w:rsidR="000D238F" w:rsidRPr="004B46C6">
          <w:rPr>
            <w:rStyle w:val="Hyperlink"/>
            <w:rFonts w:asciiTheme="minorHAnsi" w:hAnsiTheme="minorHAnsi"/>
          </w:rPr>
          <w:t>only~^NET^Internet^fred@hisisp.co.nz</w:t>
        </w:r>
      </w:hyperlink>
    </w:p>
    <w:p w14:paraId="32424A57" w14:textId="77777777" w:rsidR="00D95778" w:rsidRDefault="00D95778" w:rsidP="000005D5">
      <w:pPr>
        <w:pStyle w:val="Heading2"/>
      </w:pPr>
      <w:bookmarkStart w:id="231" w:name="_Toc447803269"/>
      <w:bookmarkStart w:id="232" w:name="_Toc108102281"/>
      <w:r>
        <w:t>Notification identification</w:t>
      </w:r>
      <w:bookmarkEnd w:id="231"/>
      <w:bookmarkEnd w:id="232"/>
      <w:r>
        <w:t xml:space="preserve"> </w:t>
      </w:r>
    </w:p>
    <w:p w14:paraId="342ACCB7" w14:textId="77777777" w:rsidR="00D95778" w:rsidRDefault="00D95778" w:rsidP="00D95778">
      <w:pPr>
        <w:rPr>
          <w:rFonts w:ascii="Times New Roman" w:hAnsi="Times New Roman"/>
        </w:rPr>
      </w:pPr>
      <w:r>
        <w:t>This segment (PV1) is not required until further notice. This is anticipated to be after laboratory information systems have been adapted to cater for this requirement.</w:t>
      </w:r>
    </w:p>
    <w:p w14:paraId="68FC4B8A" w14:textId="7DECB740" w:rsidR="00D95778" w:rsidRPr="00973E2F" w:rsidRDefault="00D95778" w:rsidP="00056DBF">
      <w:pPr>
        <w:pStyle w:val="Subtitle"/>
      </w:pPr>
      <w:r w:rsidRPr="00973E2F">
        <w:lastRenderedPageBreak/>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28</w:t>
      </w:r>
      <w:r w:rsidR="00AC598E">
        <w:rPr>
          <w:noProof/>
        </w:rPr>
        <w:fldChar w:fldCharType="end"/>
      </w:r>
      <w:r>
        <w:t>:</w:t>
      </w:r>
      <w:r w:rsidRPr="00973E2F">
        <w:t xml:space="preserve"> </w:t>
      </w:r>
      <w:r w:rsidRPr="00517D90">
        <w:t>Notification identification</w:t>
      </w:r>
    </w:p>
    <w:tbl>
      <w:tblPr>
        <w:tblW w:w="4929"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20" w:firstRow="1" w:lastRow="0" w:firstColumn="0" w:lastColumn="0" w:noHBand="0" w:noVBand="0"/>
      </w:tblPr>
      <w:tblGrid>
        <w:gridCol w:w="2265"/>
        <w:gridCol w:w="850"/>
        <w:gridCol w:w="708"/>
        <w:gridCol w:w="623"/>
        <w:gridCol w:w="1234"/>
        <w:gridCol w:w="3812"/>
      </w:tblGrid>
      <w:tr w:rsidR="000D238F" w14:paraId="015E3383" w14:textId="77777777" w:rsidTr="004B46C6">
        <w:trPr>
          <w:trHeight w:val="295"/>
          <w:tblHeader/>
        </w:trPr>
        <w:tc>
          <w:tcPr>
            <w:tcW w:w="1193" w:type="pct"/>
            <w:shd w:val="clear" w:color="auto" w:fill="B8CCE4" w:themeFill="accent1" w:themeFillTint="66"/>
          </w:tcPr>
          <w:p w14:paraId="31EADCC7" w14:textId="77777777" w:rsidR="000D238F" w:rsidRPr="00CE762C" w:rsidRDefault="000D238F" w:rsidP="00056DBF">
            <w:pPr>
              <w:pStyle w:val="Header"/>
              <w:rPr>
                <w:rFonts w:ascii="Times New Roman" w:hAnsi="Times New Roman"/>
              </w:rPr>
            </w:pPr>
            <w:r w:rsidRPr="00CE762C">
              <w:t>Data</w:t>
            </w:r>
          </w:p>
        </w:tc>
        <w:tc>
          <w:tcPr>
            <w:tcW w:w="448" w:type="pct"/>
            <w:shd w:val="clear" w:color="auto" w:fill="B8CCE4" w:themeFill="accent1" w:themeFillTint="66"/>
          </w:tcPr>
          <w:p w14:paraId="1A248A7F" w14:textId="77777777" w:rsidR="000D238F" w:rsidRPr="00CE762C" w:rsidRDefault="000D238F" w:rsidP="00056DBF">
            <w:pPr>
              <w:pStyle w:val="Header"/>
              <w:rPr>
                <w:rFonts w:ascii="Times New Roman" w:hAnsi="Times New Roman"/>
              </w:rPr>
            </w:pPr>
            <w:r w:rsidRPr="00CE762C">
              <w:rPr>
                <w:w w:val="99"/>
              </w:rPr>
              <w:t>Field</w:t>
            </w:r>
          </w:p>
        </w:tc>
        <w:tc>
          <w:tcPr>
            <w:tcW w:w="373" w:type="pct"/>
            <w:shd w:val="clear" w:color="auto" w:fill="B8CCE4" w:themeFill="accent1" w:themeFillTint="66"/>
          </w:tcPr>
          <w:p w14:paraId="06E1F991" w14:textId="60F27CF6" w:rsidR="000D238F" w:rsidRPr="00CE762C" w:rsidRDefault="000D238F" w:rsidP="00056DBF">
            <w:pPr>
              <w:pStyle w:val="Header"/>
              <w:rPr>
                <w:rFonts w:ascii="Times New Roman" w:hAnsi="Times New Roman"/>
              </w:rPr>
            </w:pPr>
            <w:r>
              <w:t>Len</w:t>
            </w:r>
          </w:p>
        </w:tc>
        <w:tc>
          <w:tcPr>
            <w:tcW w:w="328" w:type="pct"/>
            <w:shd w:val="clear" w:color="auto" w:fill="B8CCE4" w:themeFill="accent1" w:themeFillTint="66"/>
          </w:tcPr>
          <w:p w14:paraId="359D8B39" w14:textId="250070FF" w:rsidR="000D238F" w:rsidRPr="00CE762C" w:rsidRDefault="000D238F" w:rsidP="00056DBF">
            <w:pPr>
              <w:pStyle w:val="Header"/>
            </w:pPr>
            <w:proofErr w:type="spellStart"/>
            <w:r>
              <w:t>Opt</w:t>
            </w:r>
            <w:proofErr w:type="spellEnd"/>
          </w:p>
        </w:tc>
        <w:tc>
          <w:tcPr>
            <w:tcW w:w="650" w:type="pct"/>
            <w:shd w:val="clear" w:color="auto" w:fill="B8CCE4" w:themeFill="accent1" w:themeFillTint="66"/>
          </w:tcPr>
          <w:p w14:paraId="262FD178" w14:textId="6F0889DB" w:rsidR="000D238F" w:rsidRPr="00CE762C" w:rsidRDefault="000D238F" w:rsidP="00056DBF">
            <w:pPr>
              <w:pStyle w:val="Header"/>
              <w:rPr>
                <w:rFonts w:ascii="Times New Roman" w:hAnsi="Times New Roman"/>
              </w:rPr>
            </w:pPr>
            <w:r w:rsidRPr="00CE762C">
              <w:t>Required</w:t>
            </w:r>
            <w:r>
              <w:t xml:space="preserve"> </w:t>
            </w:r>
            <w:r w:rsidRPr="00CE762C">
              <w:t>for:</w:t>
            </w:r>
          </w:p>
        </w:tc>
        <w:tc>
          <w:tcPr>
            <w:tcW w:w="2008" w:type="pct"/>
            <w:shd w:val="clear" w:color="auto" w:fill="B8CCE4" w:themeFill="accent1" w:themeFillTint="66"/>
          </w:tcPr>
          <w:p w14:paraId="1383BF5D" w14:textId="77777777" w:rsidR="000D238F" w:rsidRPr="00CE762C" w:rsidRDefault="000D238F" w:rsidP="00056DBF">
            <w:pPr>
              <w:pStyle w:val="Header"/>
              <w:rPr>
                <w:rFonts w:ascii="Times New Roman" w:hAnsi="Times New Roman"/>
              </w:rPr>
            </w:pPr>
            <w:r w:rsidRPr="00CE762C">
              <w:t>Comments</w:t>
            </w:r>
          </w:p>
        </w:tc>
      </w:tr>
      <w:tr w:rsidR="000D238F" w14:paraId="697AD781" w14:textId="77777777" w:rsidTr="004B46C6">
        <w:trPr>
          <w:trHeight w:val="265"/>
        </w:trPr>
        <w:tc>
          <w:tcPr>
            <w:tcW w:w="1193" w:type="pct"/>
          </w:tcPr>
          <w:p w14:paraId="15EAE775" w14:textId="77777777" w:rsidR="000D238F" w:rsidRDefault="000D238F" w:rsidP="004B46C6">
            <w:pPr>
              <w:pStyle w:val="NoSpacing"/>
              <w:rPr>
                <w:rFonts w:ascii="Times New Roman" w:hAnsi="Times New Roman"/>
                <w:sz w:val="24"/>
                <w:szCs w:val="24"/>
              </w:rPr>
            </w:pPr>
            <w:r>
              <w:t>Patient class</w:t>
            </w:r>
          </w:p>
        </w:tc>
        <w:tc>
          <w:tcPr>
            <w:tcW w:w="448" w:type="pct"/>
          </w:tcPr>
          <w:p w14:paraId="6FBE3630" w14:textId="77777777" w:rsidR="000D238F" w:rsidRDefault="000D238F" w:rsidP="004B46C6">
            <w:pPr>
              <w:pStyle w:val="NoSpacing"/>
              <w:rPr>
                <w:rFonts w:ascii="Times New Roman" w:hAnsi="Times New Roman"/>
                <w:sz w:val="24"/>
                <w:szCs w:val="24"/>
              </w:rPr>
            </w:pPr>
            <w:r>
              <w:rPr>
                <w:w w:val="99"/>
              </w:rPr>
              <w:t>PV1-2</w:t>
            </w:r>
          </w:p>
        </w:tc>
        <w:tc>
          <w:tcPr>
            <w:tcW w:w="373" w:type="pct"/>
          </w:tcPr>
          <w:p w14:paraId="6F31CE1A" w14:textId="0C7910B7" w:rsidR="000D238F" w:rsidRDefault="000D238F" w:rsidP="004B46C6">
            <w:pPr>
              <w:pStyle w:val="NoSpacing"/>
              <w:rPr>
                <w:rFonts w:ascii="Times New Roman" w:hAnsi="Times New Roman"/>
                <w:sz w:val="24"/>
                <w:szCs w:val="24"/>
              </w:rPr>
            </w:pPr>
            <w:r>
              <w:rPr>
                <w:w w:val="99"/>
              </w:rPr>
              <w:t>1</w:t>
            </w:r>
          </w:p>
        </w:tc>
        <w:tc>
          <w:tcPr>
            <w:tcW w:w="328" w:type="pct"/>
          </w:tcPr>
          <w:p w14:paraId="3B020FB0" w14:textId="09EA482C" w:rsidR="000D238F" w:rsidRDefault="000D238F" w:rsidP="004B46C6">
            <w:pPr>
              <w:pStyle w:val="NoSpacing"/>
            </w:pPr>
            <w:r>
              <w:t>R</w:t>
            </w:r>
          </w:p>
        </w:tc>
        <w:tc>
          <w:tcPr>
            <w:tcW w:w="650" w:type="pct"/>
          </w:tcPr>
          <w:p w14:paraId="64BCAB03" w14:textId="77F2DC80" w:rsidR="000D238F" w:rsidRDefault="000D238F" w:rsidP="004B46C6">
            <w:pPr>
              <w:pStyle w:val="NoSpacing"/>
              <w:rPr>
                <w:rFonts w:ascii="Times New Roman" w:hAnsi="Times New Roman"/>
                <w:sz w:val="24"/>
                <w:szCs w:val="24"/>
              </w:rPr>
            </w:pPr>
            <w:proofErr w:type="spellStart"/>
            <w:r>
              <w:t>BusProc</w:t>
            </w:r>
            <w:proofErr w:type="spellEnd"/>
          </w:p>
        </w:tc>
        <w:tc>
          <w:tcPr>
            <w:tcW w:w="2008" w:type="pct"/>
          </w:tcPr>
          <w:p w14:paraId="625A7C5A" w14:textId="561205E5" w:rsidR="000D238F" w:rsidRDefault="000D238F" w:rsidP="004B46C6">
            <w:pPr>
              <w:pStyle w:val="NoSpacing"/>
              <w:rPr>
                <w:rFonts w:ascii="Times New Roman" w:hAnsi="Times New Roman"/>
                <w:sz w:val="24"/>
                <w:szCs w:val="24"/>
              </w:rPr>
            </w:pPr>
            <w:r>
              <w:t xml:space="preserve">Use ‘N’ not applicable </w:t>
            </w:r>
          </w:p>
        </w:tc>
      </w:tr>
      <w:tr w:rsidR="000D238F" w14:paraId="017038EB" w14:textId="77777777" w:rsidTr="004B46C6">
        <w:trPr>
          <w:trHeight w:val="257"/>
        </w:trPr>
        <w:tc>
          <w:tcPr>
            <w:tcW w:w="1193" w:type="pct"/>
          </w:tcPr>
          <w:p w14:paraId="28AA67D3" w14:textId="77777777" w:rsidR="000D238F" w:rsidRDefault="000D238F" w:rsidP="004B46C6">
            <w:pPr>
              <w:pStyle w:val="NoSpacing"/>
              <w:rPr>
                <w:rFonts w:ascii="Times New Roman" w:hAnsi="Times New Roman"/>
                <w:sz w:val="24"/>
                <w:szCs w:val="24"/>
              </w:rPr>
            </w:pPr>
            <w:r>
              <w:t>Pre-admit number</w:t>
            </w:r>
          </w:p>
        </w:tc>
        <w:tc>
          <w:tcPr>
            <w:tcW w:w="448" w:type="pct"/>
          </w:tcPr>
          <w:p w14:paraId="2C5DDC13" w14:textId="77777777" w:rsidR="000D238F" w:rsidRDefault="000D238F" w:rsidP="004B46C6">
            <w:pPr>
              <w:pStyle w:val="NoSpacing"/>
              <w:rPr>
                <w:rFonts w:ascii="Times New Roman" w:hAnsi="Times New Roman"/>
                <w:sz w:val="24"/>
                <w:szCs w:val="24"/>
              </w:rPr>
            </w:pPr>
            <w:r>
              <w:rPr>
                <w:w w:val="99"/>
              </w:rPr>
              <w:t>PV1-5</w:t>
            </w:r>
          </w:p>
        </w:tc>
        <w:tc>
          <w:tcPr>
            <w:tcW w:w="373" w:type="pct"/>
          </w:tcPr>
          <w:p w14:paraId="27D09740" w14:textId="1B82ECE3" w:rsidR="000D238F" w:rsidRDefault="000D238F" w:rsidP="004B46C6">
            <w:pPr>
              <w:pStyle w:val="NoSpacing"/>
              <w:rPr>
                <w:rFonts w:ascii="Times New Roman" w:hAnsi="Times New Roman"/>
                <w:sz w:val="24"/>
                <w:szCs w:val="24"/>
              </w:rPr>
            </w:pPr>
            <w:r>
              <w:t>250</w:t>
            </w:r>
          </w:p>
        </w:tc>
        <w:tc>
          <w:tcPr>
            <w:tcW w:w="328" w:type="pct"/>
          </w:tcPr>
          <w:p w14:paraId="560F9A46" w14:textId="7BDF7E79" w:rsidR="000D238F" w:rsidRDefault="000D238F" w:rsidP="004B46C6">
            <w:pPr>
              <w:pStyle w:val="NoSpacing"/>
            </w:pPr>
            <w:r>
              <w:t>R</w:t>
            </w:r>
          </w:p>
        </w:tc>
        <w:tc>
          <w:tcPr>
            <w:tcW w:w="650" w:type="pct"/>
          </w:tcPr>
          <w:p w14:paraId="08473DA2" w14:textId="5920B012" w:rsidR="000D238F" w:rsidRDefault="000D238F" w:rsidP="004B46C6">
            <w:pPr>
              <w:pStyle w:val="NoSpacing"/>
              <w:rPr>
                <w:rFonts w:ascii="Times New Roman" w:hAnsi="Times New Roman"/>
                <w:sz w:val="24"/>
                <w:szCs w:val="24"/>
              </w:rPr>
            </w:pPr>
            <w:proofErr w:type="spellStart"/>
            <w:r>
              <w:t>PHAction</w:t>
            </w:r>
            <w:proofErr w:type="spellEnd"/>
            <w:r>
              <w:t xml:space="preserve">, and </w:t>
            </w:r>
            <w:proofErr w:type="spellStart"/>
            <w:r>
              <w:t>BusProc</w:t>
            </w:r>
            <w:proofErr w:type="spellEnd"/>
          </w:p>
        </w:tc>
        <w:tc>
          <w:tcPr>
            <w:tcW w:w="2008" w:type="pct"/>
          </w:tcPr>
          <w:p w14:paraId="301418FD" w14:textId="77777777" w:rsidR="000D238F" w:rsidRDefault="000D238F" w:rsidP="004B46C6">
            <w:pPr>
              <w:pStyle w:val="NoSpacing"/>
            </w:pPr>
          </w:p>
        </w:tc>
      </w:tr>
    </w:tbl>
    <w:p w14:paraId="5CC7D95B" w14:textId="5AE1B057" w:rsidR="00D95778" w:rsidRPr="00F17320" w:rsidRDefault="00D95778" w:rsidP="0007046C">
      <w:pPr>
        <w:pStyle w:val="Heading3"/>
      </w:pPr>
      <w:bookmarkStart w:id="233" w:name="_Toc447803270"/>
      <w:r w:rsidRPr="00F17320">
        <w:t>PV1-2 – patient class</w:t>
      </w:r>
      <w:bookmarkEnd w:id="233"/>
      <w:r w:rsidRPr="00F17320">
        <w:t xml:space="preserve"> </w:t>
      </w:r>
    </w:p>
    <w:p w14:paraId="79EA5424" w14:textId="77777777" w:rsidR="00D95778" w:rsidRDefault="00D95778" w:rsidP="00D95778">
      <w:pPr>
        <w:rPr>
          <w:rFonts w:ascii="Times New Roman" w:hAnsi="Times New Roman"/>
        </w:rPr>
      </w:pPr>
      <w:r>
        <w:t xml:space="preserve">This field is used by some laboratory systems to classify patients. In the case of a notification this is not </w:t>
      </w:r>
      <w:proofErr w:type="gramStart"/>
      <w:r>
        <w:t>applicable</w:t>
      </w:r>
      <w:proofErr w:type="gramEnd"/>
      <w:r>
        <w:t xml:space="preserve"> so the code ‘N’ is used.</w:t>
      </w:r>
    </w:p>
    <w:p w14:paraId="2DAAF259" w14:textId="77777777" w:rsidR="00D95778" w:rsidRPr="00056DBF" w:rsidRDefault="00D95778" w:rsidP="00D95778">
      <w:pPr>
        <w:rPr>
          <w:rStyle w:val="Strong"/>
        </w:rPr>
      </w:pPr>
      <w:r w:rsidRPr="00056DBF">
        <w:rPr>
          <w:rStyle w:val="Strong"/>
        </w:rPr>
        <w:t xml:space="preserve">Example: </w:t>
      </w:r>
    </w:p>
    <w:p w14:paraId="1220112F" w14:textId="77777777" w:rsidR="00D95778" w:rsidRPr="004B46C6" w:rsidRDefault="00D95778" w:rsidP="00D95778">
      <w:pPr>
        <w:pStyle w:val="Example"/>
        <w:rPr>
          <w:rFonts w:asciiTheme="minorHAnsi" w:hAnsiTheme="minorHAnsi"/>
          <w:sz w:val="24"/>
        </w:rPr>
      </w:pPr>
      <w:r w:rsidRPr="004B46C6">
        <w:rPr>
          <w:rFonts w:asciiTheme="minorHAnsi" w:hAnsiTheme="minorHAnsi"/>
        </w:rPr>
        <w:t>PV1|</w:t>
      </w:r>
      <w:r w:rsidRPr="004B46C6">
        <w:rPr>
          <w:rFonts w:asciiTheme="minorHAnsi" w:hAnsiTheme="minorHAnsi"/>
          <w:color w:val="948A54" w:themeColor="background2" w:themeShade="80"/>
          <w:sz w:val="24"/>
        </w:rPr>
        <w:t>N</w:t>
      </w:r>
      <w:r w:rsidRPr="004B46C6">
        <w:rPr>
          <w:rFonts w:asciiTheme="minorHAnsi" w:hAnsiTheme="minorHAnsi"/>
        </w:rPr>
        <w:t>|||</w:t>
      </w:r>
      <w:proofErr w:type="spellStart"/>
      <w:r w:rsidRPr="004B46C6">
        <w:rPr>
          <w:rFonts w:asciiTheme="minorHAnsi" w:hAnsiTheme="minorHAnsi"/>
        </w:rPr>
        <w:t>esr</w:t>
      </w:r>
      <w:proofErr w:type="spellEnd"/>
      <w:r w:rsidRPr="004B46C6">
        <w:rPr>
          <w:rFonts w:asciiTheme="minorHAnsi" w:hAnsiTheme="minorHAnsi"/>
        </w:rPr>
        <w:t xml:space="preserve"> number</w:t>
      </w:r>
    </w:p>
    <w:p w14:paraId="733FEB2C" w14:textId="77777777" w:rsidR="00D95778" w:rsidRDefault="00D95778" w:rsidP="0007046C">
      <w:pPr>
        <w:pStyle w:val="Heading3"/>
      </w:pPr>
      <w:bookmarkStart w:id="234" w:name="_Toc447803271"/>
      <w:r>
        <w:t>PV1-5– pre-admit number</w:t>
      </w:r>
      <w:bookmarkEnd w:id="234"/>
      <w:r>
        <w:t xml:space="preserve"> </w:t>
      </w:r>
    </w:p>
    <w:p w14:paraId="74B3EF21" w14:textId="16B18F07" w:rsidR="000D238F" w:rsidRPr="0004631D" w:rsidRDefault="00D95778" w:rsidP="000D238F">
      <w:pPr>
        <w:pStyle w:val="Example"/>
        <w:ind w:left="0"/>
        <w:rPr>
          <w:rFonts w:asciiTheme="minorHAnsi" w:hAnsiTheme="minorHAnsi"/>
          <w:color w:val="auto"/>
        </w:rPr>
      </w:pPr>
      <w:r w:rsidRPr="0004631D">
        <w:rPr>
          <w:color w:val="auto"/>
        </w:rPr>
        <w:t>See section 4.8 for more detail on the use of this field.</w:t>
      </w:r>
      <w:r w:rsidR="0056251B" w:rsidRPr="0004631D">
        <w:rPr>
          <w:color w:val="auto"/>
        </w:rPr>
        <w:t xml:space="preserve">  The future require</w:t>
      </w:r>
      <w:r w:rsidR="00694D48">
        <w:rPr>
          <w:color w:val="auto"/>
        </w:rPr>
        <w:t>ment</w:t>
      </w:r>
      <w:r w:rsidR="0056251B" w:rsidRPr="0004631D">
        <w:rPr>
          <w:color w:val="auto"/>
        </w:rPr>
        <w:t xml:space="preserve"> will be the n</w:t>
      </w:r>
      <w:r w:rsidR="000D238F" w:rsidRPr="0004631D">
        <w:rPr>
          <w:color w:val="auto"/>
        </w:rPr>
        <w:t>otification number issued by</w:t>
      </w:r>
      <w:r w:rsidR="000D238F" w:rsidRPr="0004631D">
        <w:rPr>
          <w:rFonts w:ascii="Times New Roman" w:hAnsi="Times New Roman"/>
          <w:color w:val="auto"/>
          <w:sz w:val="24"/>
        </w:rPr>
        <w:t xml:space="preserve"> </w:t>
      </w:r>
      <w:r w:rsidR="000D238F" w:rsidRPr="0004631D">
        <w:rPr>
          <w:color w:val="auto"/>
        </w:rPr>
        <w:t xml:space="preserve">the ESR or </w:t>
      </w:r>
      <w:r w:rsidR="0056251B" w:rsidRPr="0004631D">
        <w:rPr>
          <w:color w:val="auto"/>
        </w:rPr>
        <w:t xml:space="preserve">the </w:t>
      </w:r>
      <w:r w:rsidR="000D238F" w:rsidRPr="0004631D">
        <w:rPr>
          <w:color w:val="auto"/>
        </w:rPr>
        <w:t>GP-linked tracing</w:t>
      </w:r>
      <w:r w:rsidR="000D238F" w:rsidRPr="0004631D">
        <w:rPr>
          <w:rFonts w:ascii="Times New Roman" w:hAnsi="Times New Roman"/>
          <w:color w:val="auto"/>
          <w:sz w:val="24"/>
        </w:rPr>
        <w:t xml:space="preserve"> </w:t>
      </w:r>
      <w:r w:rsidR="000D238F" w:rsidRPr="0004631D">
        <w:rPr>
          <w:color w:val="auto"/>
        </w:rPr>
        <w:t>number.</w:t>
      </w:r>
    </w:p>
    <w:p w14:paraId="5BBE8633" w14:textId="77777777" w:rsidR="00D95778" w:rsidRPr="00056DBF" w:rsidRDefault="00D95778" w:rsidP="00D95778">
      <w:pPr>
        <w:rPr>
          <w:rStyle w:val="Strong"/>
        </w:rPr>
      </w:pPr>
      <w:r w:rsidRPr="00056DBF">
        <w:rPr>
          <w:rStyle w:val="Strong"/>
        </w:rPr>
        <w:t>Example:</w:t>
      </w:r>
    </w:p>
    <w:p w14:paraId="372F4C49" w14:textId="77777777" w:rsidR="00D95778" w:rsidRDefault="00D95778" w:rsidP="00D95778">
      <w:pPr>
        <w:pStyle w:val="Example"/>
        <w:rPr>
          <w:rFonts w:asciiTheme="minorHAnsi" w:hAnsiTheme="minorHAnsi"/>
        </w:rPr>
      </w:pPr>
      <w:r w:rsidRPr="004B46C6">
        <w:rPr>
          <w:rFonts w:asciiTheme="minorHAnsi" w:hAnsiTheme="minorHAnsi"/>
        </w:rPr>
        <w:t>PV1|N|||GP order number</w:t>
      </w:r>
    </w:p>
    <w:p w14:paraId="2C8E6CBB" w14:textId="503090AF" w:rsidR="00D95778" w:rsidRDefault="004A4E24" w:rsidP="000005D5">
      <w:pPr>
        <w:pStyle w:val="Heading2"/>
      </w:pPr>
      <w:bookmarkStart w:id="235" w:name="_Toc453320959"/>
      <w:bookmarkStart w:id="236" w:name="_Toc453323739"/>
      <w:bookmarkStart w:id="237" w:name="_Toc453325516"/>
      <w:bookmarkStart w:id="238" w:name="_Toc453325717"/>
      <w:bookmarkStart w:id="239" w:name="_Toc453327820"/>
      <w:bookmarkStart w:id="240" w:name="_Toc447803272"/>
      <w:bookmarkEnd w:id="235"/>
      <w:bookmarkEnd w:id="236"/>
      <w:bookmarkEnd w:id="237"/>
      <w:bookmarkEnd w:id="238"/>
      <w:bookmarkEnd w:id="239"/>
      <w:r>
        <w:t xml:space="preserve"> </w:t>
      </w:r>
      <w:bookmarkStart w:id="241" w:name="_Toc108102282"/>
      <w:r w:rsidR="00D95778">
        <w:t>Observation request</w:t>
      </w:r>
      <w:bookmarkEnd w:id="240"/>
      <w:bookmarkEnd w:id="241"/>
      <w:r w:rsidR="00D95778">
        <w:t xml:space="preserve"> </w:t>
      </w:r>
    </w:p>
    <w:p w14:paraId="6EEDFE19" w14:textId="722B637C" w:rsidR="00D95778" w:rsidRPr="00973E2F" w:rsidRDefault="00D95778" w:rsidP="00056DBF">
      <w:pPr>
        <w:pStyle w:val="Subtitle"/>
      </w:pPr>
      <w:r w:rsidRPr="00973E2F">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29</w:t>
      </w:r>
      <w:r w:rsidR="00AC598E">
        <w:rPr>
          <w:noProof/>
        </w:rPr>
        <w:fldChar w:fldCharType="end"/>
      </w:r>
      <w:r>
        <w:t>:</w:t>
      </w:r>
      <w:r w:rsidRPr="00973E2F">
        <w:t xml:space="preserve"> </w:t>
      </w:r>
      <w:r w:rsidRPr="00517D90">
        <w:t>OBR observation request message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77"/>
        <w:gridCol w:w="994"/>
        <w:gridCol w:w="624"/>
        <w:gridCol w:w="713"/>
        <w:gridCol w:w="684"/>
        <w:gridCol w:w="1250"/>
        <w:gridCol w:w="3387"/>
      </w:tblGrid>
      <w:tr w:rsidR="00016D0B" w14:paraId="7B9796E9" w14:textId="77777777" w:rsidTr="004B46C6">
        <w:trPr>
          <w:trHeight w:val="295"/>
          <w:tblHeader/>
        </w:trPr>
        <w:tc>
          <w:tcPr>
            <w:tcW w:w="1027" w:type="pct"/>
            <w:shd w:val="clear" w:color="auto" w:fill="B8CCE4" w:themeFill="accent1" w:themeFillTint="66"/>
          </w:tcPr>
          <w:p w14:paraId="3B39FFD1" w14:textId="77777777" w:rsidR="00016D0B" w:rsidRPr="00575FCD" w:rsidRDefault="00016D0B" w:rsidP="00F8386F">
            <w:pPr>
              <w:pStyle w:val="Header"/>
              <w:rPr>
                <w:rFonts w:ascii="Times New Roman" w:hAnsi="Times New Roman"/>
              </w:rPr>
            </w:pPr>
            <w:r w:rsidRPr="00575FCD">
              <w:t>Data</w:t>
            </w:r>
            <w:r>
              <w:t xml:space="preserve"> </w:t>
            </w:r>
            <w:r w:rsidRPr="00575FCD">
              <w:t>element</w:t>
            </w:r>
          </w:p>
        </w:tc>
        <w:tc>
          <w:tcPr>
            <w:tcW w:w="516" w:type="pct"/>
            <w:shd w:val="clear" w:color="auto" w:fill="B8CCE4" w:themeFill="accent1" w:themeFillTint="66"/>
          </w:tcPr>
          <w:p w14:paraId="3B17BCC8" w14:textId="77777777" w:rsidR="00016D0B" w:rsidRPr="00575FCD" w:rsidRDefault="00016D0B" w:rsidP="00056DBF">
            <w:pPr>
              <w:pStyle w:val="Header"/>
              <w:rPr>
                <w:rFonts w:ascii="Times New Roman" w:hAnsi="Times New Roman"/>
              </w:rPr>
            </w:pPr>
            <w:r w:rsidRPr="00575FCD">
              <w:t>Field</w:t>
            </w:r>
          </w:p>
        </w:tc>
        <w:tc>
          <w:tcPr>
            <w:tcW w:w="324" w:type="pct"/>
            <w:shd w:val="clear" w:color="auto" w:fill="B8CCE4" w:themeFill="accent1" w:themeFillTint="66"/>
          </w:tcPr>
          <w:p w14:paraId="18B225EA" w14:textId="329D751F" w:rsidR="00016D0B" w:rsidRPr="00575FCD" w:rsidRDefault="00016D0B" w:rsidP="00F8386F">
            <w:pPr>
              <w:pStyle w:val="Header"/>
              <w:rPr>
                <w:rFonts w:ascii="Times New Roman" w:hAnsi="Times New Roman"/>
              </w:rPr>
            </w:pPr>
            <w:r>
              <w:t>Len</w:t>
            </w:r>
          </w:p>
        </w:tc>
        <w:tc>
          <w:tcPr>
            <w:tcW w:w="370" w:type="pct"/>
            <w:shd w:val="clear" w:color="auto" w:fill="B8CCE4" w:themeFill="accent1" w:themeFillTint="66"/>
          </w:tcPr>
          <w:p w14:paraId="175BFB3E" w14:textId="0182432C" w:rsidR="00016D0B" w:rsidRDefault="00016D0B" w:rsidP="00F8386F">
            <w:pPr>
              <w:pStyle w:val="Header"/>
            </w:pPr>
            <w:r>
              <w:t>Type</w:t>
            </w:r>
          </w:p>
        </w:tc>
        <w:tc>
          <w:tcPr>
            <w:tcW w:w="355" w:type="pct"/>
            <w:shd w:val="clear" w:color="auto" w:fill="B8CCE4" w:themeFill="accent1" w:themeFillTint="66"/>
          </w:tcPr>
          <w:p w14:paraId="0A81924C" w14:textId="23087ACE" w:rsidR="00016D0B" w:rsidRPr="00575FCD" w:rsidRDefault="00016D0B" w:rsidP="00F8386F">
            <w:pPr>
              <w:pStyle w:val="Header"/>
            </w:pPr>
            <w:proofErr w:type="spellStart"/>
            <w:r>
              <w:t>Opt</w:t>
            </w:r>
            <w:proofErr w:type="spellEnd"/>
          </w:p>
        </w:tc>
        <w:tc>
          <w:tcPr>
            <w:tcW w:w="649" w:type="pct"/>
            <w:shd w:val="clear" w:color="auto" w:fill="B8CCE4" w:themeFill="accent1" w:themeFillTint="66"/>
          </w:tcPr>
          <w:p w14:paraId="05655302" w14:textId="601E6E7D" w:rsidR="00016D0B" w:rsidRPr="00575FCD" w:rsidRDefault="00016D0B" w:rsidP="00F8386F">
            <w:pPr>
              <w:pStyle w:val="Header"/>
              <w:rPr>
                <w:rFonts w:ascii="Times New Roman" w:hAnsi="Times New Roman"/>
              </w:rPr>
            </w:pPr>
            <w:r w:rsidRPr="00575FCD">
              <w:t>Required</w:t>
            </w:r>
            <w:r>
              <w:t xml:space="preserve"> </w:t>
            </w:r>
            <w:r w:rsidRPr="00575FCD">
              <w:t>for:</w:t>
            </w:r>
          </w:p>
        </w:tc>
        <w:tc>
          <w:tcPr>
            <w:tcW w:w="1759" w:type="pct"/>
            <w:shd w:val="clear" w:color="auto" w:fill="B8CCE4" w:themeFill="accent1" w:themeFillTint="66"/>
          </w:tcPr>
          <w:p w14:paraId="1B2E34C4" w14:textId="77777777" w:rsidR="00016D0B" w:rsidRPr="00575FCD" w:rsidRDefault="00016D0B" w:rsidP="00056DBF">
            <w:pPr>
              <w:pStyle w:val="Header"/>
              <w:rPr>
                <w:rFonts w:ascii="Times New Roman" w:hAnsi="Times New Roman"/>
              </w:rPr>
            </w:pPr>
            <w:r w:rsidRPr="00575FCD">
              <w:t>Comments</w:t>
            </w:r>
          </w:p>
        </w:tc>
      </w:tr>
      <w:tr w:rsidR="00016D0B" w14:paraId="77184888" w14:textId="77777777" w:rsidTr="004B46C6">
        <w:trPr>
          <w:trHeight w:val="925"/>
        </w:trPr>
        <w:tc>
          <w:tcPr>
            <w:tcW w:w="1027" w:type="pct"/>
          </w:tcPr>
          <w:p w14:paraId="01855452" w14:textId="77777777" w:rsidR="00016D0B" w:rsidRDefault="00016D0B" w:rsidP="00F8386F">
            <w:pPr>
              <w:spacing w:before="60" w:after="60"/>
              <w:rPr>
                <w:rFonts w:ascii="Times New Roman" w:hAnsi="Times New Roman"/>
                <w:sz w:val="24"/>
                <w:szCs w:val="24"/>
              </w:rPr>
            </w:pPr>
            <w:r>
              <w:t>Placer order number</w:t>
            </w:r>
          </w:p>
        </w:tc>
        <w:tc>
          <w:tcPr>
            <w:tcW w:w="516" w:type="pct"/>
          </w:tcPr>
          <w:p w14:paraId="73008203" w14:textId="77777777" w:rsidR="00016D0B" w:rsidRDefault="00016D0B" w:rsidP="007218C9">
            <w:pPr>
              <w:spacing w:before="60" w:after="60"/>
              <w:rPr>
                <w:rFonts w:ascii="Times New Roman" w:hAnsi="Times New Roman"/>
                <w:sz w:val="24"/>
                <w:szCs w:val="24"/>
              </w:rPr>
            </w:pPr>
            <w:r>
              <w:t>OBR-2</w:t>
            </w:r>
          </w:p>
        </w:tc>
        <w:tc>
          <w:tcPr>
            <w:tcW w:w="324" w:type="pct"/>
          </w:tcPr>
          <w:p w14:paraId="75889E14" w14:textId="5081600A" w:rsidR="00016D0B" w:rsidRDefault="00016D0B" w:rsidP="00F8386F">
            <w:pPr>
              <w:spacing w:before="60" w:after="60"/>
              <w:rPr>
                <w:rFonts w:ascii="Times New Roman" w:hAnsi="Times New Roman"/>
                <w:sz w:val="24"/>
                <w:szCs w:val="24"/>
              </w:rPr>
            </w:pPr>
            <w:r>
              <w:t>50</w:t>
            </w:r>
          </w:p>
        </w:tc>
        <w:tc>
          <w:tcPr>
            <w:tcW w:w="370" w:type="pct"/>
          </w:tcPr>
          <w:p w14:paraId="3C64723B" w14:textId="26A9F2E9" w:rsidR="00016D0B" w:rsidRDefault="00016D0B" w:rsidP="007218C9">
            <w:pPr>
              <w:spacing w:before="60" w:after="60"/>
            </w:pPr>
            <w:r>
              <w:t>EI</w:t>
            </w:r>
          </w:p>
        </w:tc>
        <w:tc>
          <w:tcPr>
            <w:tcW w:w="355" w:type="pct"/>
          </w:tcPr>
          <w:p w14:paraId="5BF403D8" w14:textId="3EC23B29" w:rsidR="00016D0B" w:rsidRDefault="00016D0B" w:rsidP="007218C9">
            <w:pPr>
              <w:spacing w:before="60" w:after="60"/>
            </w:pPr>
            <w:r>
              <w:t>R</w:t>
            </w:r>
          </w:p>
        </w:tc>
        <w:tc>
          <w:tcPr>
            <w:tcW w:w="649" w:type="pct"/>
          </w:tcPr>
          <w:p w14:paraId="15256DB7" w14:textId="27D61BC4" w:rsidR="00016D0B" w:rsidRDefault="00016D0B" w:rsidP="007218C9">
            <w:pPr>
              <w:spacing w:before="60" w:after="60"/>
              <w:rPr>
                <w:rFonts w:ascii="Times New Roman" w:hAnsi="Times New Roman"/>
                <w:sz w:val="24"/>
                <w:szCs w:val="24"/>
              </w:rPr>
            </w:pPr>
            <w:proofErr w:type="spellStart"/>
            <w:r>
              <w:t>BusProc</w:t>
            </w:r>
            <w:proofErr w:type="spellEnd"/>
            <w:r>
              <w:t>,</w:t>
            </w:r>
          </w:p>
          <w:p w14:paraId="57EEB01D" w14:textId="77777777" w:rsidR="00016D0B" w:rsidRDefault="00016D0B" w:rsidP="007218C9">
            <w:pPr>
              <w:spacing w:before="60" w:after="60"/>
              <w:rPr>
                <w:rFonts w:ascii="Times New Roman" w:hAnsi="Times New Roman"/>
                <w:sz w:val="24"/>
                <w:szCs w:val="24"/>
              </w:rPr>
            </w:pPr>
            <w:proofErr w:type="spellStart"/>
            <w:r>
              <w:t>PHAction</w:t>
            </w:r>
            <w:proofErr w:type="spellEnd"/>
          </w:p>
        </w:tc>
        <w:tc>
          <w:tcPr>
            <w:tcW w:w="1759" w:type="pct"/>
          </w:tcPr>
          <w:p w14:paraId="7AE72FEF" w14:textId="0E4E48D6" w:rsidR="00016D0B" w:rsidRDefault="00016D0B">
            <w:pPr>
              <w:spacing w:before="60" w:after="60"/>
              <w:rPr>
                <w:rFonts w:ascii="Times New Roman" w:hAnsi="Times New Roman"/>
                <w:sz w:val="24"/>
                <w:szCs w:val="24"/>
              </w:rPr>
            </w:pPr>
            <w:r>
              <w:t xml:space="preserve">Specimen/sample number from a practitioner. Created by laboratory when none supplied. </w:t>
            </w:r>
          </w:p>
        </w:tc>
      </w:tr>
      <w:tr w:rsidR="00016D0B" w14:paraId="7CC19020" w14:textId="77777777" w:rsidTr="004B46C6">
        <w:trPr>
          <w:trHeight w:val="265"/>
        </w:trPr>
        <w:tc>
          <w:tcPr>
            <w:tcW w:w="1027" w:type="pct"/>
          </w:tcPr>
          <w:p w14:paraId="79A37C0B" w14:textId="77777777" w:rsidR="00016D0B" w:rsidRDefault="00016D0B" w:rsidP="00F8386F">
            <w:pPr>
              <w:spacing w:before="60" w:after="60"/>
              <w:rPr>
                <w:rFonts w:ascii="Times New Roman" w:hAnsi="Times New Roman"/>
                <w:sz w:val="24"/>
                <w:szCs w:val="24"/>
              </w:rPr>
            </w:pPr>
            <w:r>
              <w:t>Filler order number</w:t>
            </w:r>
          </w:p>
        </w:tc>
        <w:tc>
          <w:tcPr>
            <w:tcW w:w="516" w:type="pct"/>
          </w:tcPr>
          <w:p w14:paraId="0FDAAEE8" w14:textId="77777777" w:rsidR="00016D0B" w:rsidRDefault="00016D0B" w:rsidP="007218C9">
            <w:pPr>
              <w:spacing w:before="60" w:after="60"/>
              <w:rPr>
                <w:rFonts w:ascii="Times New Roman" w:hAnsi="Times New Roman"/>
                <w:sz w:val="24"/>
                <w:szCs w:val="24"/>
              </w:rPr>
            </w:pPr>
            <w:r>
              <w:t>OBR-3</w:t>
            </w:r>
          </w:p>
        </w:tc>
        <w:tc>
          <w:tcPr>
            <w:tcW w:w="324" w:type="pct"/>
          </w:tcPr>
          <w:p w14:paraId="5374A5F7" w14:textId="5E57CD76" w:rsidR="00016D0B" w:rsidRDefault="00016D0B">
            <w:pPr>
              <w:spacing w:before="60" w:after="60"/>
              <w:rPr>
                <w:rFonts w:ascii="Times New Roman" w:hAnsi="Times New Roman"/>
                <w:sz w:val="24"/>
                <w:szCs w:val="24"/>
              </w:rPr>
            </w:pPr>
            <w:r>
              <w:t>50</w:t>
            </w:r>
          </w:p>
        </w:tc>
        <w:tc>
          <w:tcPr>
            <w:tcW w:w="370" w:type="pct"/>
          </w:tcPr>
          <w:p w14:paraId="497752EC" w14:textId="53C5FF3B" w:rsidR="00016D0B" w:rsidRDefault="00016D0B" w:rsidP="007218C9">
            <w:pPr>
              <w:spacing w:before="60" w:after="60"/>
            </w:pPr>
            <w:r>
              <w:t>EI</w:t>
            </w:r>
          </w:p>
        </w:tc>
        <w:tc>
          <w:tcPr>
            <w:tcW w:w="355" w:type="pct"/>
          </w:tcPr>
          <w:p w14:paraId="4A2CD2A2" w14:textId="747F0F35" w:rsidR="00016D0B" w:rsidRDefault="00016D0B" w:rsidP="007218C9">
            <w:pPr>
              <w:spacing w:before="60" w:after="60"/>
            </w:pPr>
            <w:r>
              <w:t>R</w:t>
            </w:r>
          </w:p>
        </w:tc>
        <w:tc>
          <w:tcPr>
            <w:tcW w:w="649" w:type="pct"/>
          </w:tcPr>
          <w:p w14:paraId="3D0FCA99" w14:textId="3B4466E9" w:rsidR="00016D0B" w:rsidRDefault="00016D0B" w:rsidP="007218C9">
            <w:pPr>
              <w:spacing w:before="60" w:after="60"/>
              <w:rPr>
                <w:rFonts w:ascii="Times New Roman" w:hAnsi="Times New Roman"/>
                <w:sz w:val="24"/>
                <w:szCs w:val="24"/>
              </w:rPr>
            </w:pPr>
            <w:proofErr w:type="spellStart"/>
            <w:r>
              <w:t>BusProc</w:t>
            </w:r>
            <w:proofErr w:type="spellEnd"/>
            <w:r>
              <w:t>,</w:t>
            </w:r>
          </w:p>
          <w:p w14:paraId="21DC2F91" w14:textId="77777777" w:rsidR="00016D0B" w:rsidRDefault="00016D0B" w:rsidP="007218C9">
            <w:pPr>
              <w:spacing w:before="60" w:after="60"/>
              <w:rPr>
                <w:rFonts w:ascii="Times New Roman" w:hAnsi="Times New Roman"/>
                <w:sz w:val="24"/>
                <w:szCs w:val="24"/>
              </w:rPr>
            </w:pPr>
            <w:proofErr w:type="spellStart"/>
            <w:r>
              <w:t>PHAction</w:t>
            </w:r>
            <w:proofErr w:type="spellEnd"/>
          </w:p>
        </w:tc>
        <w:tc>
          <w:tcPr>
            <w:tcW w:w="1759" w:type="pct"/>
          </w:tcPr>
          <w:p w14:paraId="17199B4E" w14:textId="69721CAE" w:rsidR="00016D0B" w:rsidRDefault="00016D0B" w:rsidP="007218C9">
            <w:pPr>
              <w:spacing w:before="60" w:after="60"/>
              <w:rPr>
                <w:rFonts w:ascii="Times New Roman" w:hAnsi="Times New Roman"/>
                <w:sz w:val="24"/>
                <w:szCs w:val="24"/>
              </w:rPr>
            </w:pPr>
            <w:r>
              <w:t xml:space="preserve">Specimen/sample number preferably from the laboratory doing the test. </w:t>
            </w:r>
          </w:p>
          <w:p w14:paraId="4C67B9B4" w14:textId="77777777" w:rsidR="00016D0B" w:rsidRDefault="00016D0B" w:rsidP="007218C9">
            <w:pPr>
              <w:spacing w:before="60" w:after="60"/>
              <w:rPr>
                <w:rFonts w:ascii="Times New Roman" w:hAnsi="Times New Roman"/>
                <w:sz w:val="24"/>
                <w:szCs w:val="24"/>
              </w:rPr>
            </w:pPr>
            <w:r>
              <w:t>Order numbers should be kept below 50 in length to ensure forward compatibility.</w:t>
            </w:r>
          </w:p>
        </w:tc>
      </w:tr>
      <w:tr w:rsidR="00016D0B" w14:paraId="0CD99FFB" w14:textId="77777777" w:rsidTr="004B46C6">
        <w:trPr>
          <w:trHeight w:val="265"/>
        </w:trPr>
        <w:tc>
          <w:tcPr>
            <w:tcW w:w="1027" w:type="pct"/>
          </w:tcPr>
          <w:p w14:paraId="28C30C52" w14:textId="77777777" w:rsidR="00016D0B" w:rsidRDefault="00016D0B" w:rsidP="00F8386F">
            <w:pPr>
              <w:spacing w:before="60" w:after="60"/>
              <w:rPr>
                <w:rFonts w:ascii="Times New Roman" w:hAnsi="Times New Roman"/>
                <w:sz w:val="24"/>
                <w:szCs w:val="24"/>
              </w:rPr>
            </w:pPr>
            <w:r>
              <w:t>Universal service ID</w:t>
            </w:r>
          </w:p>
        </w:tc>
        <w:tc>
          <w:tcPr>
            <w:tcW w:w="516" w:type="pct"/>
          </w:tcPr>
          <w:p w14:paraId="5DBC6075" w14:textId="77777777" w:rsidR="00016D0B" w:rsidRDefault="00016D0B" w:rsidP="007218C9">
            <w:pPr>
              <w:spacing w:before="60" w:after="60"/>
              <w:rPr>
                <w:rFonts w:ascii="Times New Roman" w:hAnsi="Times New Roman"/>
                <w:sz w:val="24"/>
                <w:szCs w:val="24"/>
              </w:rPr>
            </w:pPr>
            <w:r>
              <w:t>OBR-4</w:t>
            </w:r>
          </w:p>
        </w:tc>
        <w:tc>
          <w:tcPr>
            <w:tcW w:w="324" w:type="pct"/>
          </w:tcPr>
          <w:p w14:paraId="1ECD4AF6" w14:textId="2DAA6DA1" w:rsidR="00016D0B" w:rsidRDefault="00016D0B">
            <w:pPr>
              <w:spacing w:before="60" w:after="60"/>
              <w:rPr>
                <w:rFonts w:ascii="Times New Roman" w:hAnsi="Times New Roman"/>
                <w:sz w:val="24"/>
                <w:szCs w:val="24"/>
              </w:rPr>
            </w:pPr>
            <w:r>
              <w:t>250</w:t>
            </w:r>
          </w:p>
        </w:tc>
        <w:tc>
          <w:tcPr>
            <w:tcW w:w="370" w:type="pct"/>
          </w:tcPr>
          <w:p w14:paraId="19ADE332" w14:textId="77777777" w:rsidR="00016D0B" w:rsidRDefault="00016D0B" w:rsidP="00F8386F">
            <w:pPr>
              <w:spacing w:before="60" w:after="60"/>
            </w:pPr>
          </w:p>
        </w:tc>
        <w:tc>
          <w:tcPr>
            <w:tcW w:w="355" w:type="pct"/>
          </w:tcPr>
          <w:p w14:paraId="7D7C3003" w14:textId="01B50C84" w:rsidR="00016D0B" w:rsidRDefault="00016D0B" w:rsidP="00F8386F">
            <w:pPr>
              <w:spacing w:before="60" w:after="60"/>
            </w:pPr>
            <w:r>
              <w:t>R</w:t>
            </w:r>
          </w:p>
        </w:tc>
        <w:tc>
          <w:tcPr>
            <w:tcW w:w="649" w:type="pct"/>
          </w:tcPr>
          <w:p w14:paraId="44C18CC5" w14:textId="34997076" w:rsidR="00016D0B" w:rsidRDefault="00016D0B" w:rsidP="00F8386F">
            <w:pPr>
              <w:spacing w:before="60" w:after="60"/>
              <w:rPr>
                <w:rFonts w:ascii="Times New Roman" w:hAnsi="Times New Roman"/>
                <w:sz w:val="24"/>
                <w:szCs w:val="24"/>
              </w:rPr>
            </w:pPr>
            <w:proofErr w:type="spellStart"/>
            <w:r>
              <w:t>PHAction</w:t>
            </w:r>
            <w:proofErr w:type="spellEnd"/>
            <w:r>
              <w:t>, Legislation</w:t>
            </w:r>
          </w:p>
        </w:tc>
        <w:tc>
          <w:tcPr>
            <w:tcW w:w="1759" w:type="pct"/>
          </w:tcPr>
          <w:p w14:paraId="50422D65" w14:textId="77777777" w:rsidR="00016D0B" w:rsidRDefault="00016D0B" w:rsidP="007218C9">
            <w:pPr>
              <w:spacing w:before="60" w:after="60"/>
            </w:pPr>
          </w:p>
        </w:tc>
      </w:tr>
      <w:tr w:rsidR="00016D0B" w14:paraId="43A4B98E" w14:textId="77777777" w:rsidTr="004B46C6">
        <w:trPr>
          <w:trHeight w:val="1345"/>
        </w:trPr>
        <w:tc>
          <w:tcPr>
            <w:tcW w:w="1027" w:type="pct"/>
          </w:tcPr>
          <w:p w14:paraId="13DB0EB8" w14:textId="77777777" w:rsidR="00016D0B" w:rsidRDefault="00016D0B" w:rsidP="00F8386F">
            <w:pPr>
              <w:spacing w:before="60" w:after="60"/>
              <w:rPr>
                <w:rFonts w:ascii="Times New Roman" w:hAnsi="Times New Roman"/>
                <w:sz w:val="24"/>
                <w:szCs w:val="24"/>
              </w:rPr>
            </w:pPr>
            <w:r>
              <w:t>Observation date</w:t>
            </w:r>
          </w:p>
        </w:tc>
        <w:tc>
          <w:tcPr>
            <w:tcW w:w="516" w:type="pct"/>
          </w:tcPr>
          <w:p w14:paraId="55D0549A" w14:textId="77777777" w:rsidR="00016D0B" w:rsidRDefault="00016D0B" w:rsidP="007218C9">
            <w:pPr>
              <w:spacing w:before="60" w:after="60"/>
              <w:rPr>
                <w:rFonts w:ascii="Times New Roman" w:hAnsi="Times New Roman"/>
                <w:sz w:val="24"/>
                <w:szCs w:val="24"/>
              </w:rPr>
            </w:pPr>
            <w:r>
              <w:t>OBR-7</w:t>
            </w:r>
          </w:p>
        </w:tc>
        <w:tc>
          <w:tcPr>
            <w:tcW w:w="324" w:type="pct"/>
          </w:tcPr>
          <w:p w14:paraId="344A74C8" w14:textId="7066634E" w:rsidR="00016D0B" w:rsidRDefault="00016D0B" w:rsidP="00F8386F">
            <w:pPr>
              <w:spacing w:before="60" w:after="60"/>
              <w:rPr>
                <w:rFonts w:ascii="Times New Roman" w:hAnsi="Times New Roman"/>
                <w:sz w:val="24"/>
                <w:szCs w:val="24"/>
              </w:rPr>
            </w:pPr>
            <w:r>
              <w:t>26</w:t>
            </w:r>
          </w:p>
        </w:tc>
        <w:tc>
          <w:tcPr>
            <w:tcW w:w="370" w:type="pct"/>
          </w:tcPr>
          <w:p w14:paraId="599FF014" w14:textId="77777777" w:rsidR="00016D0B" w:rsidRDefault="00016D0B" w:rsidP="00F8386F">
            <w:pPr>
              <w:spacing w:before="60" w:after="60"/>
            </w:pPr>
          </w:p>
        </w:tc>
        <w:tc>
          <w:tcPr>
            <w:tcW w:w="355" w:type="pct"/>
          </w:tcPr>
          <w:p w14:paraId="725DB8D1" w14:textId="3EF1B455" w:rsidR="00016D0B" w:rsidRDefault="00016D0B" w:rsidP="00F8386F">
            <w:pPr>
              <w:spacing w:before="60" w:after="60"/>
            </w:pPr>
            <w:r>
              <w:t>R</w:t>
            </w:r>
          </w:p>
        </w:tc>
        <w:tc>
          <w:tcPr>
            <w:tcW w:w="649" w:type="pct"/>
          </w:tcPr>
          <w:p w14:paraId="276EF885" w14:textId="204AD86E" w:rsidR="00016D0B" w:rsidRDefault="00016D0B" w:rsidP="00F8386F">
            <w:pPr>
              <w:spacing w:before="60" w:after="60"/>
              <w:rPr>
                <w:rFonts w:ascii="Times New Roman" w:hAnsi="Times New Roman"/>
                <w:sz w:val="24"/>
                <w:szCs w:val="24"/>
              </w:rPr>
            </w:pPr>
            <w:r>
              <w:t xml:space="preserve">Legislation, </w:t>
            </w:r>
            <w:proofErr w:type="spellStart"/>
            <w:r>
              <w:t>BusProc</w:t>
            </w:r>
            <w:proofErr w:type="spellEnd"/>
            <w:r>
              <w:t xml:space="preserve"> and </w:t>
            </w:r>
            <w:proofErr w:type="spellStart"/>
            <w:r>
              <w:t>PHAction</w:t>
            </w:r>
            <w:proofErr w:type="spellEnd"/>
          </w:p>
        </w:tc>
        <w:tc>
          <w:tcPr>
            <w:tcW w:w="1759" w:type="pct"/>
          </w:tcPr>
          <w:p w14:paraId="6740D451" w14:textId="77777777" w:rsidR="00016D0B" w:rsidRDefault="00016D0B" w:rsidP="007218C9">
            <w:pPr>
              <w:spacing w:before="60" w:after="60"/>
              <w:rPr>
                <w:rFonts w:ascii="Times New Roman" w:hAnsi="Times New Roman"/>
                <w:sz w:val="24"/>
                <w:szCs w:val="24"/>
              </w:rPr>
            </w:pPr>
            <w:r>
              <w:t>Collection date for sample (used for onset date)</w:t>
            </w:r>
          </w:p>
        </w:tc>
      </w:tr>
      <w:tr w:rsidR="00016D0B" w14:paraId="1239BF23" w14:textId="77777777" w:rsidTr="004B46C6">
        <w:trPr>
          <w:trHeight w:val="265"/>
        </w:trPr>
        <w:tc>
          <w:tcPr>
            <w:tcW w:w="1027" w:type="pct"/>
          </w:tcPr>
          <w:p w14:paraId="216F5C59" w14:textId="77777777" w:rsidR="00016D0B" w:rsidRDefault="00016D0B" w:rsidP="00F8386F">
            <w:pPr>
              <w:spacing w:before="60" w:after="60"/>
              <w:rPr>
                <w:rFonts w:ascii="Times New Roman" w:hAnsi="Times New Roman"/>
                <w:sz w:val="24"/>
                <w:szCs w:val="24"/>
              </w:rPr>
            </w:pPr>
            <w:r>
              <w:t>Relevant clinical information</w:t>
            </w:r>
          </w:p>
        </w:tc>
        <w:tc>
          <w:tcPr>
            <w:tcW w:w="516" w:type="pct"/>
          </w:tcPr>
          <w:p w14:paraId="48367B0D" w14:textId="77777777" w:rsidR="00016D0B" w:rsidRDefault="00016D0B" w:rsidP="007218C9">
            <w:pPr>
              <w:spacing w:before="60" w:after="60"/>
              <w:rPr>
                <w:rFonts w:ascii="Times New Roman" w:hAnsi="Times New Roman"/>
                <w:sz w:val="24"/>
                <w:szCs w:val="24"/>
              </w:rPr>
            </w:pPr>
            <w:r>
              <w:t>OBR-13</w:t>
            </w:r>
          </w:p>
        </w:tc>
        <w:tc>
          <w:tcPr>
            <w:tcW w:w="324" w:type="pct"/>
          </w:tcPr>
          <w:p w14:paraId="6D1B8ED1" w14:textId="4D925A79" w:rsidR="00016D0B" w:rsidRDefault="00016D0B" w:rsidP="00F8386F">
            <w:pPr>
              <w:spacing w:before="60" w:after="60"/>
              <w:rPr>
                <w:rFonts w:ascii="Times New Roman" w:hAnsi="Times New Roman"/>
                <w:sz w:val="24"/>
                <w:szCs w:val="24"/>
              </w:rPr>
            </w:pPr>
            <w:r>
              <w:t>300</w:t>
            </w:r>
          </w:p>
        </w:tc>
        <w:tc>
          <w:tcPr>
            <w:tcW w:w="370" w:type="pct"/>
          </w:tcPr>
          <w:p w14:paraId="4CC382DE" w14:textId="77777777" w:rsidR="00016D0B" w:rsidRDefault="00016D0B" w:rsidP="007218C9">
            <w:pPr>
              <w:spacing w:before="60" w:after="60"/>
            </w:pPr>
          </w:p>
        </w:tc>
        <w:tc>
          <w:tcPr>
            <w:tcW w:w="355" w:type="pct"/>
          </w:tcPr>
          <w:p w14:paraId="525AAA98" w14:textId="67CA08E1" w:rsidR="00016D0B" w:rsidRDefault="00016D0B" w:rsidP="007218C9">
            <w:pPr>
              <w:spacing w:before="60" w:after="60"/>
            </w:pPr>
            <w:r>
              <w:t>O</w:t>
            </w:r>
          </w:p>
        </w:tc>
        <w:tc>
          <w:tcPr>
            <w:tcW w:w="649" w:type="pct"/>
          </w:tcPr>
          <w:p w14:paraId="5542D3BF" w14:textId="1088275C" w:rsidR="00016D0B" w:rsidRDefault="00016D0B" w:rsidP="007218C9">
            <w:pPr>
              <w:spacing w:before="60" w:after="60"/>
              <w:rPr>
                <w:rFonts w:ascii="Times New Roman" w:hAnsi="Times New Roman"/>
                <w:sz w:val="24"/>
                <w:szCs w:val="24"/>
              </w:rPr>
            </w:pPr>
            <w:proofErr w:type="spellStart"/>
            <w:r>
              <w:t>PHAction</w:t>
            </w:r>
            <w:proofErr w:type="spellEnd"/>
          </w:p>
        </w:tc>
        <w:tc>
          <w:tcPr>
            <w:tcW w:w="1759" w:type="pct"/>
          </w:tcPr>
          <w:p w14:paraId="7FC22EE8" w14:textId="77777777" w:rsidR="00016D0B" w:rsidRDefault="00016D0B" w:rsidP="007218C9">
            <w:pPr>
              <w:spacing w:before="60" w:after="60"/>
              <w:rPr>
                <w:rFonts w:ascii="Times New Roman" w:hAnsi="Times New Roman"/>
                <w:sz w:val="24"/>
                <w:szCs w:val="24"/>
              </w:rPr>
            </w:pPr>
            <w:r>
              <w:t>Clinical info on patient or specimen</w:t>
            </w:r>
          </w:p>
        </w:tc>
      </w:tr>
      <w:tr w:rsidR="00016D0B" w14:paraId="55706806" w14:textId="77777777" w:rsidTr="004B46C6">
        <w:trPr>
          <w:trHeight w:val="262"/>
        </w:trPr>
        <w:tc>
          <w:tcPr>
            <w:tcW w:w="1027" w:type="pct"/>
          </w:tcPr>
          <w:p w14:paraId="4C665437" w14:textId="77777777" w:rsidR="00016D0B" w:rsidRDefault="00016D0B" w:rsidP="00F8386F">
            <w:pPr>
              <w:spacing w:before="60" w:after="60"/>
              <w:rPr>
                <w:rFonts w:ascii="Times New Roman" w:hAnsi="Times New Roman"/>
                <w:sz w:val="24"/>
                <w:szCs w:val="24"/>
              </w:rPr>
            </w:pPr>
            <w:r>
              <w:lastRenderedPageBreak/>
              <w:t>Specimen received date</w:t>
            </w:r>
          </w:p>
        </w:tc>
        <w:tc>
          <w:tcPr>
            <w:tcW w:w="516" w:type="pct"/>
          </w:tcPr>
          <w:p w14:paraId="0CB9AC28" w14:textId="77777777" w:rsidR="00016D0B" w:rsidRDefault="00016D0B" w:rsidP="007218C9">
            <w:pPr>
              <w:spacing w:before="60" w:after="60"/>
              <w:rPr>
                <w:rFonts w:ascii="Times New Roman" w:hAnsi="Times New Roman"/>
                <w:sz w:val="24"/>
                <w:szCs w:val="24"/>
              </w:rPr>
            </w:pPr>
            <w:r>
              <w:t>OBR-14</w:t>
            </w:r>
          </w:p>
        </w:tc>
        <w:tc>
          <w:tcPr>
            <w:tcW w:w="324" w:type="pct"/>
          </w:tcPr>
          <w:p w14:paraId="4A0E3CC4" w14:textId="27517092" w:rsidR="00016D0B" w:rsidRDefault="00016D0B" w:rsidP="00F8386F">
            <w:pPr>
              <w:spacing w:before="60" w:after="60"/>
              <w:rPr>
                <w:rFonts w:ascii="Times New Roman" w:hAnsi="Times New Roman"/>
                <w:sz w:val="24"/>
                <w:szCs w:val="24"/>
              </w:rPr>
            </w:pPr>
            <w:r>
              <w:t>26</w:t>
            </w:r>
          </w:p>
        </w:tc>
        <w:tc>
          <w:tcPr>
            <w:tcW w:w="370" w:type="pct"/>
          </w:tcPr>
          <w:p w14:paraId="6F989084" w14:textId="77777777" w:rsidR="00016D0B" w:rsidRDefault="00016D0B" w:rsidP="00F8386F">
            <w:pPr>
              <w:spacing w:before="60" w:after="60"/>
            </w:pPr>
          </w:p>
        </w:tc>
        <w:tc>
          <w:tcPr>
            <w:tcW w:w="355" w:type="pct"/>
          </w:tcPr>
          <w:p w14:paraId="31781286" w14:textId="03806468" w:rsidR="00016D0B" w:rsidRDefault="00016D0B" w:rsidP="00F8386F">
            <w:pPr>
              <w:spacing w:before="60" w:after="60"/>
            </w:pPr>
            <w:r>
              <w:t>R</w:t>
            </w:r>
          </w:p>
        </w:tc>
        <w:tc>
          <w:tcPr>
            <w:tcW w:w="649" w:type="pct"/>
          </w:tcPr>
          <w:p w14:paraId="1F3E1AEC" w14:textId="7B4F6F91" w:rsidR="00016D0B" w:rsidRDefault="00016D0B" w:rsidP="00F8386F">
            <w:pPr>
              <w:spacing w:before="60" w:after="60"/>
              <w:rPr>
                <w:rFonts w:ascii="Times New Roman" w:hAnsi="Times New Roman"/>
                <w:sz w:val="24"/>
                <w:szCs w:val="24"/>
              </w:rPr>
            </w:pPr>
            <w:proofErr w:type="spellStart"/>
            <w:r>
              <w:t>BusProc</w:t>
            </w:r>
            <w:proofErr w:type="spellEnd"/>
            <w:r>
              <w:t xml:space="preserve">, </w:t>
            </w:r>
            <w:proofErr w:type="spellStart"/>
            <w:r>
              <w:t>PHAction</w:t>
            </w:r>
            <w:proofErr w:type="spellEnd"/>
          </w:p>
        </w:tc>
        <w:tc>
          <w:tcPr>
            <w:tcW w:w="1759" w:type="pct"/>
          </w:tcPr>
          <w:p w14:paraId="2C9BA2E8" w14:textId="77777777" w:rsidR="00016D0B" w:rsidRDefault="00016D0B" w:rsidP="007218C9">
            <w:pPr>
              <w:spacing w:before="60" w:after="60"/>
              <w:rPr>
                <w:rFonts w:ascii="Times New Roman" w:hAnsi="Times New Roman"/>
                <w:sz w:val="24"/>
                <w:szCs w:val="24"/>
              </w:rPr>
            </w:pPr>
            <w:r>
              <w:t>Date specimen received at laboratory</w:t>
            </w:r>
          </w:p>
        </w:tc>
      </w:tr>
      <w:tr w:rsidR="00016D0B" w14:paraId="1DF93304" w14:textId="77777777" w:rsidTr="004B46C6">
        <w:trPr>
          <w:trHeight w:val="265"/>
        </w:trPr>
        <w:tc>
          <w:tcPr>
            <w:tcW w:w="1027" w:type="pct"/>
          </w:tcPr>
          <w:p w14:paraId="5453816D" w14:textId="77777777" w:rsidR="00016D0B" w:rsidRDefault="00016D0B" w:rsidP="00F8386F">
            <w:pPr>
              <w:spacing w:before="60" w:after="60"/>
              <w:rPr>
                <w:rFonts w:ascii="Times New Roman" w:hAnsi="Times New Roman"/>
                <w:sz w:val="24"/>
                <w:szCs w:val="24"/>
              </w:rPr>
            </w:pPr>
            <w:r>
              <w:t>Specimen source</w:t>
            </w:r>
          </w:p>
        </w:tc>
        <w:tc>
          <w:tcPr>
            <w:tcW w:w="516" w:type="pct"/>
          </w:tcPr>
          <w:p w14:paraId="229904DF" w14:textId="77777777" w:rsidR="00016D0B" w:rsidRDefault="00016D0B" w:rsidP="007218C9">
            <w:pPr>
              <w:spacing w:before="60" w:after="60"/>
              <w:rPr>
                <w:rFonts w:ascii="Times New Roman" w:hAnsi="Times New Roman"/>
                <w:sz w:val="24"/>
                <w:szCs w:val="24"/>
              </w:rPr>
            </w:pPr>
            <w:r>
              <w:t>OBR-15</w:t>
            </w:r>
          </w:p>
        </w:tc>
        <w:tc>
          <w:tcPr>
            <w:tcW w:w="324" w:type="pct"/>
          </w:tcPr>
          <w:p w14:paraId="635CA36B" w14:textId="3F56073C" w:rsidR="00016D0B" w:rsidRDefault="00016D0B" w:rsidP="00F8386F">
            <w:pPr>
              <w:spacing w:before="60" w:after="60"/>
              <w:rPr>
                <w:rFonts w:ascii="Times New Roman" w:hAnsi="Times New Roman"/>
                <w:sz w:val="24"/>
                <w:szCs w:val="24"/>
              </w:rPr>
            </w:pPr>
            <w:r>
              <w:t>300</w:t>
            </w:r>
          </w:p>
        </w:tc>
        <w:tc>
          <w:tcPr>
            <w:tcW w:w="370" w:type="pct"/>
          </w:tcPr>
          <w:p w14:paraId="043D6E49" w14:textId="77777777" w:rsidR="00016D0B" w:rsidRDefault="00016D0B" w:rsidP="007218C9">
            <w:pPr>
              <w:spacing w:before="60" w:after="60"/>
            </w:pPr>
          </w:p>
        </w:tc>
        <w:tc>
          <w:tcPr>
            <w:tcW w:w="355" w:type="pct"/>
          </w:tcPr>
          <w:p w14:paraId="444614A0" w14:textId="4AED14A2" w:rsidR="00016D0B" w:rsidRDefault="00016D0B" w:rsidP="007218C9">
            <w:pPr>
              <w:spacing w:before="60" w:after="60"/>
            </w:pPr>
            <w:r>
              <w:t>C</w:t>
            </w:r>
          </w:p>
        </w:tc>
        <w:tc>
          <w:tcPr>
            <w:tcW w:w="649" w:type="pct"/>
          </w:tcPr>
          <w:p w14:paraId="73F639DA" w14:textId="666B7A77" w:rsidR="00016D0B" w:rsidRDefault="00016D0B" w:rsidP="007218C9">
            <w:pPr>
              <w:spacing w:before="60" w:after="60"/>
              <w:rPr>
                <w:rFonts w:ascii="Times New Roman" w:hAnsi="Times New Roman"/>
                <w:sz w:val="24"/>
                <w:szCs w:val="24"/>
              </w:rPr>
            </w:pPr>
            <w:proofErr w:type="spellStart"/>
            <w:r>
              <w:t>PHAction</w:t>
            </w:r>
            <w:proofErr w:type="spellEnd"/>
          </w:p>
        </w:tc>
        <w:tc>
          <w:tcPr>
            <w:tcW w:w="1759" w:type="pct"/>
          </w:tcPr>
          <w:p w14:paraId="4816554F" w14:textId="77777777" w:rsidR="00016D0B" w:rsidRDefault="00016D0B" w:rsidP="007218C9">
            <w:pPr>
              <w:spacing w:before="60" w:after="60"/>
              <w:rPr>
                <w:rFonts w:ascii="Times New Roman" w:hAnsi="Times New Roman"/>
                <w:sz w:val="24"/>
                <w:szCs w:val="24"/>
              </w:rPr>
            </w:pPr>
            <w:r>
              <w:t>The source and site from where the specimen was obtained. Required where clinically relevant.</w:t>
            </w:r>
          </w:p>
        </w:tc>
      </w:tr>
      <w:tr w:rsidR="00016D0B" w14:paraId="31C0F61F" w14:textId="77777777" w:rsidTr="004B46C6">
        <w:trPr>
          <w:trHeight w:val="265"/>
        </w:trPr>
        <w:tc>
          <w:tcPr>
            <w:tcW w:w="1027" w:type="pct"/>
          </w:tcPr>
          <w:p w14:paraId="7C26D978" w14:textId="77777777" w:rsidR="00016D0B" w:rsidRDefault="00016D0B" w:rsidP="00F8386F">
            <w:pPr>
              <w:spacing w:before="60" w:after="60"/>
              <w:rPr>
                <w:rFonts w:ascii="Times New Roman" w:hAnsi="Times New Roman"/>
                <w:sz w:val="24"/>
                <w:szCs w:val="24"/>
              </w:rPr>
            </w:pPr>
            <w:r>
              <w:t>Ordering provider</w:t>
            </w:r>
          </w:p>
        </w:tc>
        <w:tc>
          <w:tcPr>
            <w:tcW w:w="516" w:type="pct"/>
          </w:tcPr>
          <w:p w14:paraId="7971D98F" w14:textId="77777777" w:rsidR="00016D0B" w:rsidRDefault="00016D0B" w:rsidP="007218C9">
            <w:pPr>
              <w:spacing w:before="60" w:after="60"/>
              <w:rPr>
                <w:rFonts w:ascii="Times New Roman" w:hAnsi="Times New Roman"/>
                <w:sz w:val="24"/>
                <w:szCs w:val="24"/>
              </w:rPr>
            </w:pPr>
            <w:r>
              <w:t>OBR-16</w:t>
            </w:r>
          </w:p>
        </w:tc>
        <w:tc>
          <w:tcPr>
            <w:tcW w:w="324" w:type="pct"/>
          </w:tcPr>
          <w:p w14:paraId="1FB444A7" w14:textId="62606A5A" w:rsidR="00016D0B" w:rsidRDefault="00016D0B" w:rsidP="00F8386F">
            <w:pPr>
              <w:spacing w:before="60" w:after="60"/>
              <w:rPr>
                <w:rFonts w:ascii="Times New Roman" w:hAnsi="Times New Roman"/>
                <w:sz w:val="24"/>
                <w:szCs w:val="24"/>
              </w:rPr>
            </w:pPr>
            <w:r>
              <w:t xml:space="preserve"> 250</w:t>
            </w:r>
          </w:p>
        </w:tc>
        <w:tc>
          <w:tcPr>
            <w:tcW w:w="370" w:type="pct"/>
          </w:tcPr>
          <w:p w14:paraId="35A33ADA" w14:textId="7A95E3E8" w:rsidR="00016D0B" w:rsidRDefault="00016D0B" w:rsidP="00F8386F">
            <w:pPr>
              <w:spacing w:before="60" w:after="60"/>
            </w:pPr>
            <w:r>
              <w:t>XCN</w:t>
            </w:r>
          </w:p>
        </w:tc>
        <w:tc>
          <w:tcPr>
            <w:tcW w:w="355" w:type="pct"/>
          </w:tcPr>
          <w:p w14:paraId="33CDA379" w14:textId="43BC9B6B" w:rsidR="00016D0B" w:rsidRDefault="00016D0B" w:rsidP="00F8386F">
            <w:pPr>
              <w:spacing w:before="60" w:after="60"/>
            </w:pPr>
            <w:r>
              <w:t>R</w:t>
            </w:r>
          </w:p>
        </w:tc>
        <w:tc>
          <w:tcPr>
            <w:tcW w:w="649" w:type="pct"/>
          </w:tcPr>
          <w:p w14:paraId="61BA7E54" w14:textId="4F921F75" w:rsidR="00016D0B" w:rsidRDefault="00016D0B" w:rsidP="00F8386F">
            <w:pPr>
              <w:spacing w:before="60" w:after="60"/>
              <w:rPr>
                <w:rFonts w:ascii="Times New Roman" w:hAnsi="Times New Roman"/>
                <w:sz w:val="24"/>
                <w:szCs w:val="24"/>
              </w:rPr>
            </w:pPr>
            <w:proofErr w:type="spellStart"/>
            <w:r>
              <w:t>BusProc</w:t>
            </w:r>
            <w:proofErr w:type="spellEnd"/>
            <w:r>
              <w:t xml:space="preserve">, </w:t>
            </w:r>
            <w:proofErr w:type="spellStart"/>
            <w:r>
              <w:t>PHAction</w:t>
            </w:r>
            <w:proofErr w:type="spellEnd"/>
          </w:p>
        </w:tc>
        <w:tc>
          <w:tcPr>
            <w:tcW w:w="1759" w:type="pct"/>
          </w:tcPr>
          <w:p w14:paraId="4A8D372E" w14:textId="27DCEB91" w:rsidR="00016D0B" w:rsidRDefault="00016D0B">
            <w:pPr>
              <w:spacing w:before="60" w:after="60"/>
              <w:rPr>
                <w:rFonts w:ascii="Times New Roman" w:hAnsi="Times New Roman"/>
                <w:sz w:val="24"/>
                <w:szCs w:val="24"/>
              </w:rPr>
            </w:pPr>
            <w:r>
              <w:t>Ordering practitioner. If this is not available because it has been referred by another laboratory, then the referring individual or laboratory should be used.</w:t>
            </w:r>
          </w:p>
        </w:tc>
      </w:tr>
      <w:tr w:rsidR="00016D0B" w14:paraId="101447F9" w14:textId="77777777" w:rsidTr="004B46C6">
        <w:trPr>
          <w:trHeight w:val="265"/>
        </w:trPr>
        <w:tc>
          <w:tcPr>
            <w:tcW w:w="1027" w:type="pct"/>
          </w:tcPr>
          <w:p w14:paraId="30D572B6" w14:textId="77777777" w:rsidR="00016D0B" w:rsidRDefault="00016D0B" w:rsidP="007218C9">
            <w:pPr>
              <w:spacing w:before="60" w:after="60"/>
              <w:rPr>
                <w:rFonts w:ascii="Times New Roman" w:hAnsi="Times New Roman"/>
                <w:sz w:val="24"/>
                <w:szCs w:val="24"/>
              </w:rPr>
            </w:pPr>
            <w:r>
              <w:t>Results report/status change date</w:t>
            </w:r>
            <w:r>
              <w:rPr>
                <w:rFonts w:ascii="Times New Roman" w:hAnsi="Times New Roman"/>
                <w:sz w:val="24"/>
                <w:szCs w:val="24"/>
              </w:rPr>
              <w:t xml:space="preserve"> </w:t>
            </w:r>
            <w:r>
              <w:t>time</w:t>
            </w:r>
          </w:p>
        </w:tc>
        <w:tc>
          <w:tcPr>
            <w:tcW w:w="516" w:type="pct"/>
          </w:tcPr>
          <w:p w14:paraId="079E8611" w14:textId="77777777" w:rsidR="00016D0B" w:rsidRDefault="00016D0B" w:rsidP="007218C9">
            <w:pPr>
              <w:spacing w:before="60" w:after="60"/>
              <w:rPr>
                <w:rFonts w:ascii="Times New Roman" w:hAnsi="Times New Roman"/>
                <w:sz w:val="24"/>
                <w:szCs w:val="24"/>
              </w:rPr>
            </w:pPr>
            <w:r>
              <w:t>OBR-22</w:t>
            </w:r>
          </w:p>
        </w:tc>
        <w:tc>
          <w:tcPr>
            <w:tcW w:w="324" w:type="pct"/>
          </w:tcPr>
          <w:p w14:paraId="6789EB67" w14:textId="37B9BCB5" w:rsidR="00016D0B" w:rsidRDefault="00016D0B" w:rsidP="00D45446">
            <w:pPr>
              <w:spacing w:before="60" w:after="60"/>
              <w:rPr>
                <w:rFonts w:ascii="Times New Roman" w:hAnsi="Times New Roman"/>
                <w:sz w:val="24"/>
                <w:szCs w:val="24"/>
              </w:rPr>
            </w:pPr>
            <w:r>
              <w:t>26</w:t>
            </w:r>
          </w:p>
        </w:tc>
        <w:tc>
          <w:tcPr>
            <w:tcW w:w="370" w:type="pct"/>
          </w:tcPr>
          <w:p w14:paraId="049B35BD" w14:textId="77777777" w:rsidR="00016D0B" w:rsidRDefault="00016D0B" w:rsidP="007218C9">
            <w:pPr>
              <w:spacing w:before="60" w:after="60"/>
            </w:pPr>
          </w:p>
        </w:tc>
        <w:tc>
          <w:tcPr>
            <w:tcW w:w="355" w:type="pct"/>
          </w:tcPr>
          <w:p w14:paraId="52F0E9FA" w14:textId="5E628528" w:rsidR="00016D0B" w:rsidRDefault="00016D0B" w:rsidP="007218C9">
            <w:pPr>
              <w:spacing w:before="60" w:after="60"/>
            </w:pPr>
            <w:r>
              <w:t>R</w:t>
            </w:r>
          </w:p>
        </w:tc>
        <w:tc>
          <w:tcPr>
            <w:tcW w:w="649" w:type="pct"/>
          </w:tcPr>
          <w:p w14:paraId="3118B539" w14:textId="7FFE1ECF" w:rsidR="00016D0B" w:rsidRDefault="00016D0B" w:rsidP="007218C9">
            <w:pPr>
              <w:spacing w:before="60" w:after="60"/>
              <w:rPr>
                <w:rFonts w:ascii="Times New Roman" w:hAnsi="Times New Roman"/>
                <w:sz w:val="24"/>
                <w:szCs w:val="24"/>
              </w:rPr>
            </w:pPr>
            <w:proofErr w:type="spellStart"/>
            <w:r>
              <w:t>BusProc</w:t>
            </w:r>
            <w:proofErr w:type="spellEnd"/>
            <w:r>
              <w:t xml:space="preserve"> and</w:t>
            </w:r>
            <w:r>
              <w:rPr>
                <w:rFonts w:ascii="Times New Roman" w:hAnsi="Times New Roman"/>
                <w:sz w:val="24"/>
                <w:szCs w:val="24"/>
              </w:rPr>
              <w:t xml:space="preserve"> </w:t>
            </w:r>
            <w:proofErr w:type="spellStart"/>
            <w:r>
              <w:t>PHAction</w:t>
            </w:r>
            <w:proofErr w:type="spellEnd"/>
          </w:p>
        </w:tc>
        <w:tc>
          <w:tcPr>
            <w:tcW w:w="1759" w:type="pct"/>
          </w:tcPr>
          <w:p w14:paraId="1BED0747" w14:textId="77777777" w:rsidR="00016D0B" w:rsidRDefault="00016D0B" w:rsidP="007218C9">
            <w:pPr>
              <w:spacing w:before="60" w:after="60"/>
              <w:rPr>
                <w:rFonts w:ascii="Times New Roman" w:hAnsi="Times New Roman"/>
                <w:sz w:val="24"/>
                <w:szCs w:val="24"/>
              </w:rPr>
            </w:pPr>
            <w:r>
              <w:t>Required for result corrections</w:t>
            </w:r>
          </w:p>
        </w:tc>
      </w:tr>
      <w:tr w:rsidR="00016D0B" w14:paraId="78C0EA11" w14:textId="77777777" w:rsidTr="004B46C6">
        <w:trPr>
          <w:trHeight w:val="265"/>
        </w:trPr>
        <w:tc>
          <w:tcPr>
            <w:tcW w:w="1027" w:type="pct"/>
          </w:tcPr>
          <w:p w14:paraId="7519C57D" w14:textId="77777777" w:rsidR="00016D0B" w:rsidRDefault="00016D0B" w:rsidP="007218C9">
            <w:pPr>
              <w:spacing w:before="60" w:after="60"/>
              <w:rPr>
                <w:rFonts w:ascii="Times New Roman" w:hAnsi="Times New Roman"/>
                <w:sz w:val="24"/>
                <w:szCs w:val="24"/>
              </w:rPr>
            </w:pPr>
            <w:r>
              <w:t>Diagnostic service</w:t>
            </w:r>
            <w:r>
              <w:rPr>
                <w:rFonts w:ascii="Times New Roman" w:hAnsi="Times New Roman"/>
                <w:sz w:val="24"/>
                <w:szCs w:val="24"/>
              </w:rPr>
              <w:t xml:space="preserve"> </w:t>
            </w:r>
            <w:r>
              <w:t>Selector ID</w:t>
            </w:r>
          </w:p>
        </w:tc>
        <w:tc>
          <w:tcPr>
            <w:tcW w:w="516" w:type="pct"/>
          </w:tcPr>
          <w:p w14:paraId="78BA48CA" w14:textId="77777777" w:rsidR="00016D0B" w:rsidRDefault="00016D0B" w:rsidP="007218C9">
            <w:pPr>
              <w:spacing w:before="60" w:after="60"/>
              <w:rPr>
                <w:rFonts w:ascii="Times New Roman" w:hAnsi="Times New Roman"/>
                <w:sz w:val="24"/>
                <w:szCs w:val="24"/>
              </w:rPr>
            </w:pPr>
            <w:r>
              <w:t>OBR-24</w:t>
            </w:r>
          </w:p>
        </w:tc>
        <w:tc>
          <w:tcPr>
            <w:tcW w:w="324" w:type="pct"/>
          </w:tcPr>
          <w:p w14:paraId="1D875B4E" w14:textId="6B8936C1" w:rsidR="00016D0B" w:rsidRDefault="00016D0B" w:rsidP="00F8386F">
            <w:pPr>
              <w:spacing w:before="60" w:after="60"/>
              <w:rPr>
                <w:rFonts w:ascii="Times New Roman" w:hAnsi="Times New Roman"/>
                <w:sz w:val="24"/>
                <w:szCs w:val="24"/>
              </w:rPr>
            </w:pPr>
            <w:r>
              <w:t>10</w:t>
            </w:r>
          </w:p>
        </w:tc>
        <w:tc>
          <w:tcPr>
            <w:tcW w:w="370" w:type="pct"/>
          </w:tcPr>
          <w:p w14:paraId="4D766B6C" w14:textId="77777777" w:rsidR="00016D0B" w:rsidRDefault="00016D0B" w:rsidP="007218C9">
            <w:pPr>
              <w:spacing w:before="60" w:after="60"/>
            </w:pPr>
          </w:p>
        </w:tc>
        <w:tc>
          <w:tcPr>
            <w:tcW w:w="355" w:type="pct"/>
          </w:tcPr>
          <w:p w14:paraId="48678FD2" w14:textId="51693DD8" w:rsidR="00016D0B" w:rsidRDefault="00016D0B" w:rsidP="007218C9">
            <w:pPr>
              <w:spacing w:before="60" w:after="60"/>
            </w:pPr>
            <w:r>
              <w:t>R</w:t>
            </w:r>
          </w:p>
        </w:tc>
        <w:tc>
          <w:tcPr>
            <w:tcW w:w="649" w:type="pct"/>
          </w:tcPr>
          <w:p w14:paraId="6CC684CB" w14:textId="7F4D028B" w:rsidR="00016D0B" w:rsidRDefault="00016D0B" w:rsidP="007218C9">
            <w:pPr>
              <w:spacing w:before="60" w:after="60"/>
              <w:rPr>
                <w:rFonts w:ascii="Times New Roman" w:hAnsi="Times New Roman"/>
                <w:sz w:val="24"/>
                <w:szCs w:val="24"/>
              </w:rPr>
            </w:pPr>
            <w:proofErr w:type="spellStart"/>
            <w:r>
              <w:t>BusProc</w:t>
            </w:r>
            <w:proofErr w:type="spellEnd"/>
          </w:p>
        </w:tc>
        <w:tc>
          <w:tcPr>
            <w:tcW w:w="1759" w:type="pct"/>
          </w:tcPr>
          <w:p w14:paraId="16E14833" w14:textId="77777777" w:rsidR="00016D0B" w:rsidRDefault="00016D0B" w:rsidP="007218C9">
            <w:pPr>
              <w:spacing w:before="60" w:after="60"/>
            </w:pPr>
          </w:p>
        </w:tc>
      </w:tr>
      <w:tr w:rsidR="00016D0B" w14:paraId="6DC7521F" w14:textId="77777777" w:rsidTr="004B46C6">
        <w:trPr>
          <w:trHeight w:val="265"/>
        </w:trPr>
        <w:tc>
          <w:tcPr>
            <w:tcW w:w="1027" w:type="pct"/>
          </w:tcPr>
          <w:p w14:paraId="1BE076DA" w14:textId="77777777" w:rsidR="00016D0B" w:rsidRDefault="00016D0B" w:rsidP="00F8386F">
            <w:pPr>
              <w:spacing w:before="60" w:after="60"/>
              <w:rPr>
                <w:rFonts w:ascii="Times New Roman" w:hAnsi="Times New Roman"/>
                <w:sz w:val="24"/>
                <w:szCs w:val="24"/>
              </w:rPr>
            </w:pPr>
            <w:r>
              <w:t>Result status</w:t>
            </w:r>
          </w:p>
        </w:tc>
        <w:tc>
          <w:tcPr>
            <w:tcW w:w="516" w:type="pct"/>
          </w:tcPr>
          <w:p w14:paraId="0D3C5999" w14:textId="77777777" w:rsidR="00016D0B" w:rsidRDefault="00016D0B" w:rsidP="007218C9">
            <w:pPr>
              <w:spacing w:before="60" w:after="60"/>
              <w:rPr>
                <w:rFonts w:ascii="Times New Roman" w:hAnsi="Times New Roman"/>
                <w:sz w:val="24"/>
                <w:szCs w:val="24"/>
              </w:rPr>
            </w:pPr>
            <w:r>
              <w:t>OBR-25</w:t>
            </w:r>
          </w:p>
        </w:tc>
        <w:tc>
          <w:tcPr>
            <w:tcW w:w="324" w:type="pct"/>
          </w:tcPr>
          <w:p w14:paraId="5F45F23C" w14:textId="0A068380" w:rsidR="00016D0B" w:rsidRDefault="00016D0B" w:rsidP="007218C9">
            <w:pPr>
              <w:spacing w:before="60" w:after="60"/>
              <w:rPr>
                <w:rFonts w:ascii="Times New Roman" w:hAnsi="Times New Roman"/>
                <w:sz w:val="24"/>
                <w:szCs w:val="24"/>
              </w:rPr>
            </w:pPr>
            <w:r>
              <w:t>1</w:t>
            </w:r>
          </w:p>
        </w:tc>
        <w:tc>
          <w:tcPr>
            <w:tcW w:w="370" w:type="pct"/>
          </w:tcPr>
          <w:p w14:paraId="59B11E24" w14:textId="77777777" w:rsidR="00016D0B" w:rsidRDefault="00016D0B" w:rsidP="007218C9">
            <w:pPr>
              <w:spacing w:before="60" w:after="60"/>
            </w:pPr>
          </w:p>
        </w:tc>
        <w:tc>
          <w:tcPr>
            <w:tcW w:w="355" w:type="pct"/>
          </w:tcPr>
          <w:p w14:paraId="1030B285" w14:textId="5303F3E9" w:rsidR="00016D0B" w:rsidRDefault="00016D0B" w:rsidP="007218C9">
            <w:pPr>
              <w:spacing w:before="60" w:after="60"/>
            </w:pPr>
            <w:r>
              <w:t>R</w:t>
            </w:r>
          </w:p>
        </w:tc>
        <w:tc>
          <w:tcPr>
            <w:tcW w:w="649" w:type="pct"/>
          </w:tcPr>
          <w:p w14:paraId="196AD5B8" w14:textId="480558E9" w:rsidR="00016D0B" w:rsidRDefault="00016D0B" w:rsidP="007218C9">
            <w:pPr>
              <w:spacing w:before="60" w:after="60"/>
              <w:rPr>
                <w:rFonts w:ascii="Times New Roman" w:hAnsi="Times New Roman"/>
                <w:sz w:val="24"/>
                <w:szCs w:val="24"/>
              </w:rPr>
            </w:pPr>
            <w:proofErr w:type="spellStart"/>
            <w:r>
              <w:t>BusProc</w:t>
            </w:r>
            <w:proofErr w:type="spellEnd"/>
            <w:r>
              <w:t xml:space="preserve"> and</w:t>
            </w:r>
            <w:r>
              <w:rPr>
                <w:rFonts w:ascii="Times New Roman" w:hAnsi="Times New Roman"/>
                <w:sz w:val="24"/>
                <w:szCs w:val="24"/>
              </w:rPr>
              <w:t xml:space="preserve"> </w:t>
            </w:r>
            <w:proofErr w:type="spellStart"/>
            <w:r>
              <w:t>PHAction</w:t>
            </w:r>
            <w:proofErr w:type="spellEnd"/>
          </w:p>
        </w:tc>
        <w:tc>
          <w:tcPr>
            <w:tcW w:w="1759" w:type="pct"/>
          </w:tcPr>
          <w:p w14:paraId="3295B93A" w14:textId="77777777" w:rsidR="00016D0B" w:rsidRDefault="00016D0B" w:rsidP="007218C9">
            <w:pPr>
              <w:spacing w:before="60" w:after="60"/>
              <w:rPr>
                <w:rFonts w:ascii="Times New Roman" w:hAnsi="Times New Roman"/>
                <w:sz w:val="24"/>
                <w:szCs w:val="24"/>
              </w:rPr>
            </w:pPr>
            <w:r>
              <w:t>F C and X only</w:t>
            </w:r>
          </w:p>
        </w:tc>
      </w:tr>
      <w:tr w:rsidR="00016D0B" w14:paraId="6F29E03E" w14:textId="77777777" w:rsidTr="004B46C6">
        <w:trPr>
          <w:trHeight w:val="265"/>
        </w:trPr>
        <w:tc>
          <w:tcPr>
            <w:tcW w:w="1027" w:type="pct"/>
          </w:tcPr>
          <w:p w14:paraId="12A670AA" w14:textId="77777777" w:rsidR="00016D0B" w:rsidRDefault="00016D0B" w:rsidP="00F8386F">
            <w:pPr>
              <w:spacing w:before="60" w:after="60"/>
              <w:rPr>
                <w:rFonts w:ascii="Times New Roman" w:hAnsi="Times New Roman"/>
                <w:sz w:val="24"/>
                <w:szCs w:val="24"/>
              </w:rPr>
            </w:pPr>
            <w:r>
              <w:t>Results copy to</w:t>
            </w:r>
          </w:p>
        </w:tc>
        <w:tc>
          <w:tcPr>
            <w:tcW w:w="516" w:type="pct"/>
          </w:tcPr>
          <w:p w14:paraId="163CF7E9" w14:textId="77777777" w:rsidR="00016D0B" w:rsidRDefault="00016D0B" w:rsidP="007218C9">
            <w:pPr>
              <w:spacing w:before="60" w:after="60"/>
              <w:rPr>
                <w:rFonts w:ascii="Times New Roman" w:hAnsi="Times New Roman"/>
                <w:sz w:val="24"/>
                <w:szCs w:val="24"/>
              </w:rPr>
            </w:pPr>
            <w:r>
              <w:t>OBR-28</w:t>
            </w:r>
          </w:p>
        </w:tc>
        <w:tc>
          <w:tcPr>
            <w:tcW w:w="324" w:type="pct"/>
          </w:tcPr>
          <w:p w14:paraId="3BFF6A6E" w14:textId="4AB1B582" w:rsidR="00016D0B" w:rsidRDefault="00016D0B" w:rsidP="00F8386F">
            <w:pPr>
              <w:spacing w:before="60" w:after="60"/>
              <w:rPr>
                <w:rFonts w:ascii="Times New Roman" w:hAnsi="Times New Roman"/>
                <w:sz w:val="24"/>
                <w:szCs w:val="24"/>
              </w:rPr>
            </w:pPr>
            <w:r>
              <w:t>250</w:t>
            </w:r>
          </w:p>
        </w:tc>
        <w:tc>
          <w:tcPr>
            <w:tcW w:w="370" w:type="pct"/>
          </w:tcPr>
          <w:p w14:paraId="37521C02" w14:textId="77777777" w:rsidR="00016D0B" w:rsidRDefault="00016D0B" w:rsidP="007218C9">
            <w:pPr>
              <w:spacing w:before="60" w:after="60"/>
            </w:pPr>
          </w:p>
        </w:tc>
        <w:tc>
          <w:tcPr>
            <w:tcW w:w="355" w:type="pct"/>
          </w:tcPr>
          <w:p w14:paraId="492F12C6" w14:textId="7ADE2583" w:rsidR="00016D0B" w:rsidRDefault="00016D0B" w:rsidP="007218C9">
            <w:pPr>
              <w:spacing w:before="60" w:after="60"/>
            </w:pPr>
            <w:r>
              <w:t>R</w:t>
            </w:r>
          </w:p>
        </w:tc>
        <w:tc>
          <w:tcPr>
            <w:tcW w:w="649" w:type="pct"/>
          </w:tcPr>
          <w:p w14:paraId="50A2CE0F" w14:textId="373D63EB" w:rsidR="00016D0B" w:rsidRDefault="00016D0B" w:rsidP="007218C9">
            <w:pPr>
              <w:spacing w:before="60" w:after="60"/>
              <w:rPr>
                <w:rFonts w:ascii="Times New Roman" w:hAnsi="Times New Roman"/>
                <w:sz w:val="24"/>
                <w:szCs w:val="24"/>
              </w:rPr>
            </w:pPr>
            <w:proofErr w:type="spellStart"/>
            <w:r>
              <w:t>BusProc</w:t>
            </w:r>
            <w:proofErr w:type="spellEnd"/>
            <w:r>
              <w:t xml:space="preserve"> and</w:t>
            </w:r>
            <w:r>
              <w:rPr>
                <w:rFonts w:ascii="Times New Roman" w:hAnsi="Times New Roman"/>
                <w:sz w:val="24"/>
                <w:szCs w:val="24"/>
              </w:rPr>
              <w:t xml:space="preserve"> </w:t>
            </w:r>
            <w:proofErr w:type="spellStart"/>
            <w:r>
              <w:t>PHAction</w:t>
            </w:r>
            <w:proofErr w:type="spellEnd"/>
          </w:p>
        </w:tc>
        <w:tc>
          <w:tcPr>
            <w:tcW w:w="1759" w:type="pct"/>
          </w:tcPr>
          <w:p w14:paraId="10C7F5F6" w14:textId="77777777" w:rsidR="00016D0B" w:rsidRDefault="00016D0B" w:rsidP="007218C9">
            <w:pPr>
              <w:spacing w:before="60" w:after="60"/>
              <w:rPr>
                <w:rFonts w:ascii="Times New Roman" w:hAnsi="Times New Roman"/>
                <w:sz w:val="24"/>
                <w:szCs w:val="24"/>
              </w:rPr>
            </w:pPr>
            <w:r>
              <w:t>Used to record public health unit case assigned to as well as the normal ‘copies to’</w:t>
            </w:r>
          </w:p>
        </w:tc>
      </w:tr>
      <w:tr w:rsidR="00016D0B" w14:paraId="0F507508" w14:textId="77777777" w:rsidTr="004B46C6">
        <w:trPr>
          <w:trHeight w:val="265"/>
        </w:trPr>
        <w:tc>
          <w:tcPr>
            <w:tcW w:w="1027" w:type="pct"/>
          </w:tcPr>
          <w:p w14:paraId="348C9A18" w14:textId="77777777" w:rsidR="00016D0B" w:rsidRDefault="00016D0B" w:rsidP="007218C9">
            <w:pPr>
              <w:spacing w:before="60" w:after="60"/>
              <w:rPr>
                <w:rFonts w:ascii="Times New Roman" w:hAnsi="Times New Roman"/>
                <w:sz w:val="24"/>
                <w:szCs w:val="24"/>
              </w:rPr>
            </w:pPr>
            <w:proofErr w:type="gramStart"/>
            <w:r>
              <w:t>Placer</w:t>
            </w:r>
            <w:proofErr w:type="gramEnd"/>
            <w:r>
              <w:t xml:space="preserve"> supplement</w:t>
            </w:r>
            <w:r>
              <w:rPr>
                <w:rFonts w:ascii="Times New Roman" w:hAnsi="Times New Roman"/>
                <w:sz w:val="24"/>
                <w:szCs w:val="24"/>
              </w:rPr>
              <w:t xml:space="preserve"> </w:t>
            </w:r>
            <w:r>
              <w:t>al service</w:t>
            </w:r>
            <w:r>
              <w:rPr>
                <w:rFonts w:ascii="Times New Roman" w:hAnsi="Times New Roman"/>
                <w:sz w:val="24"/>
                <w:szCs w:val="24"/>
              </w:rPr>
              <w:t xml:space="preserve"> </w:t>
            </w:r>
            <w:r>
              <w:t>information</w:t>
            </w:r>
          </w:p>
        </w:tc>
        <w:tc>
          <w:tcPr>
            <w:tcW w:w="516" w:type="pct"/>
          </w:tcPr>
          <w:p w14:paraId="11005008" w14:textId="77777777" w:rsidR="00016D0B" w:rsidRDefault="00016D0B" w:rsidP="007218C9">
            <w:pPr>
              <w:spacing w:before="60" w:after="60"/>
              <w:rPr>
                <w:rFonts w:ascii="Times New Roman" w:hAnsi="Times New Roman"/>
                <w:sz w:val="24"/>
                <w:szCs w:val="24"/>
              </w:rPr>
            </w:pPr>
            <w:r>
              <w:t>OBR-46</w:t>
            </w:r>
          </w:p>
        </w:tc>
        <w:tc>
          <w:tcPr>
            <w:tcW w:w="324" w:type="pct"/>
          </w:tcPr>
          <w:p w14:paraId="540AF70E" w14:textId="7CFF69C3" w:rsidR="00016D0B" w:rsidRDefault="00016D0B" w:rsidP="007218C9">
            <w:pPr>
              <w:spacing w:before="60" w:after="60"/>
              <w:rPr>
                <w:rFonts w:ascii="Times New Roman" w:hAnsi="Times New Roman"/>
                <w:sz w:val="24"/>
                <w:szCs w:val="24"/>
              </w:rPr>
            </w:pPr>
            <w:r>
              <w:t>250</w:t>
            </w:r>
          </w:p>
        </w:tc>
        <w:tc>
          <w:tcPr>
            <w:tcW w:w="370" w:type="pct"/>
          </w:tcPr>
          <w:p w14:paraId="5574CD8D" w14:textId="77777777" w:rsidR="00016D0B" w:rsidRDefault="00016D0B" w:rsidP="007218C9">
            <w:pPr>
              <w:spacing w:before="60" w:after="60"/>
            </w:pPr>
          </w:p>
        </w:tc>
        <w:tc>
          <w:tcPr>
            <w:tcW w:w="355" w:type="pct"/>
          </w:tcPr>
          <w:p w14:paraId="6FE42FDA" w14:textId="640957A9" w:rsidR="00016D0B" w:rsidRDefault="00016D0B" w:rsidP="007218C9">
            <w:pPr>
              <w:spacing w:before="60" w:after="60"/>
            </w:pPr>
            <w:r>
              <w:t>R</w:t>
            </w:r>
          </w:p>
        </w:tc>
        <w:tc>
          <w:tcPr>
            <w:tcW w:w="649" w:type="pct"/>
          </w:tcPr>
          <w:p w14:paraId="43B4BE1C" w14:textId="2DF01F0E" w:rsidR="00016D0B" w:rsidRDefault="00016D0B" w:rsidP="007218C9">
            <w:pPr>
              <w:spacing w:before="60" w:after="60"/>
              <w:rPr>
                <w:rFonts w:ascii="Times New Roman" w:hAnsi="Times New Roman"/>
                <w:sz w:val="24"/>
                <w:szCs w:val="24"/>
              </w:rPr>
            </w:pPr>
            <w:proofErr w:type="spellStart"/>
            <w:r>
              <w:t>PHAction</w:t>
            </w:r>
            <w:proofErr w:type="spellEnd"/>
          </w:p>
        </w:tc>
        <w:tc>
          <w:tcPr>
            <w:tcW w:w="1759" w:type="pct"/>
          </w:tcPr>
          <w:p w14:paraId="07EE12D7" w14:textId="041ADD14" w:rsidR="00016D0B" w:rsidRDefault="00016D0B" w:rsidP="00694D48">
            <w:pPr>
              <w:spacing w:before="60" w:after="60"/>
              <w:rPr>
                <w:rFonts w:ascii="Times New Roman" w:hAnsi="Times New Roman"/>
                <w:sz w:val="24"/>
                <w:szCs w:val="24"/>
              </w:rPr>
            </w:pPr>
            <w:r>
              <w:t xml:space="preserve">Placer facility </w:t>
            </w:r>
            <w:r w:rsidR="00694D48">
              <w:t>ID</w:t>
            </w:r>
          </w:p>
        </w:tc>
      </w:tr>
      <w:tr w:rsidR="00016D0B" w14:paraId="65E1B15E" w14:textId="77777777" w:rsidTr="004B46C6">
        <w:trPr>
          <w:trHeight w:val="265"/>
        </w:trPr>
        <w:tc>
          <w:tcPr>
            <w:tcW w:w="1027" w:type="pct"/>
          </w:tcPr>
          <w:p w14:paraId="1CA65FE4" w14:textId="77777777" w:rsidR="00016D0B" w:rsidRDefault="00016D0B" w:rsidP="007218C9">
            <w:pPr>
              <w:spacing w:before="60" w:after="60"/>
              <w:rPr>
                <w:rFonts w:ascii="Times New Roman" w:hAnsi="Times New Roman"/>
                <w:sz w:val="24"/>
                <w:szCs w:val="24"/>
              </w:rPr>
            </w:pPr>
            <w:r>
              <w:t>Filler supplement al service</w:t>
            </w:r>
            <w:r>
              <w:rPr>
                <w:rFonts w:ascii="Times New Roman" w:hAnsi="Times New Roman"/>
                <w:sz w:val="24"/>
                <w:szCs w:val="24"/>
              </w:rPr>
              <w:t xml:space="preserve"> </w:t>
            </w:r>
            <w:r>
              <w:t>information</w:t>
            </w:r>
          </w:p>
        </w:tc>
        <w:tc>
          <w:tcPr>
            <w:tcW w:w="516" w:type="pct"/>
          </w:tcPr>
          <w:p w14:paraId="35B97935" w14:textId="77777777" w:rsidR="00016D0B" w:rsidRDefault="00016D0B" w:rsidP="007218C9">
            <w:pPr>
              <w:spacing w:before="60" w:after="60"/>
              <w:rPr>
                <w:rFonts w:ascii="Times New Roman" w:hAnsi="Times New Roman"/>
                <w:sz w:val="24"/>
                <w:szCs w:val="24"/>
              </w:rPr>
            </w:pPr>
            <w:r>
              <w:t>OBR-47</w:t>
            </w:r>
          </w:p>
        </w:tc>
        <w:tc>
          <w:tcPr>
            <w:tcW w:w="324" w:type="pct"/>
          </w:tcPr>
          <w:p w14:paraId="276BB5C1" w14:textId="759DFC21" w:rsidR="00016D0B" w:rsidRDefault="00016D0B" w:rsidP="007218C9">
            <w:pPr>
              <w:spacing w:before="60" w:after="60"/>
              <w:rPr>
                <w:rFonts w:ascii="Times New Roman" w:hAnsi="Times New Roman"/>
                <w:sz w:val="24"/>
                <w:szCs w:val="24"/>
              </w:rPr>
            </w:pPr>
            <w:r>
              <w:t>250</w:t>
            </w:r>
          </w:p>
        </w:tc>
        <w:tc>
          <w:tcPr>
            <w:tcW w:w="370" w:type="pct"/>
          </w:tcPr>
          <w:p w14:paraId="4CA56E38" w14:textId="77777777" w:rsidR="00016D0B" w:rsidRDefault="00016D0B" w:rsidP="007218C9">
            <w:pPr>
              <w:spacing w:before="60" w:after="60"/>
            </w:pPr>
          </w:p>
        </w:tc>
        <w:tc>
          <w:tcPr>
            <w:tcW w:w="355" w:type="pct"/>
          </w:tcPr>
          <w:p w14:paraId="245E5BE4" w14:textId="7CFE8E48" w:rsidR="00016D0B" w:rsidRDefault="00016D0B" w:rsidP="007218C9">
            <w:pPr>
              <w:spacing w:before="60" w:after="60"/>
            </w:pPr>
            <w:r>
              <w:t>R</w:t>
            </w:r>
          </w:p>
        </w:tc>
        <w:tc>
          <w:tcPr>
            <w:tcW w:w="649" w:type="pct"/>
          </w:tcPr>
          <w:p w14:paraId="6A287C3C" w14:textId="200CC13F" w:rsidR="00016D0B" w:rsidRDefault="00016D0B" w:rsidP="007218C9">
            <w:pPr>
              <w:spacing w:before="60" w:after="60"/>
              <w:rPr>
                <w:rFonts w:ascii="Times New Roman" w:hAnsi="Times New Roman"/>
                <w:sz w:val="24"/>
                <w:szCs w:val="24"/>
              </w:rPr>
            </w:pPr>
            <w:proofErr w:type="spellStart"/>
            <w:r>
              <w:t>PHAction</w:t>
            </w:r>
            <w:proofErr w:type="spellEnd"/>
          </w:p>
        </w:tc>
        <w:tc>
          <w:tcPr>
            <w:tcW w:w="1759" w:type="pct"/>
          </w:tcPr>
          <w:p w14:paraId="2E3302CF" w14:textId="159FFEF7" w:rsidR="00016D0B" w:rsidRDefault="00016D0B" w:rsidP="00694D48">
            <w:pPr>
              <w:spacing w:before="60" w:after="60"/>
              <w:rPr>
                <w:rFonts w:ascii="Times New Roman" w:hAnsi="Times New Roman"/>
                <w:sz w:val="24"/>
                <w:szCs w:val="24"/>
              </w:rPr>
            </w:pPr>
            <w:r>
              <w:t xml:space="preserve">Filler facility </w:t>
            </w:r>
            <w:r w:rsidR="00694D48">
              <w:t>ID</w:t>
            </w:r>
          </w:p>
        </w:tc>
      </w:tr>
    </w:tbl>
    <w:p w14:paraId="24B79526" w14:textId="77777777" w:rsidR="00D95778" w:rsidRPr="001547DE" w:rsidRDefault="00D95778" w:rsidP="0007046C">
      <w:pPr>
        <w:pStyle w:val="Heading3"/>
      </w:pPr>
      <w:bookmarkStart w:id="242" w:name="_Toc447803273"/>
      <w:r w:rsidRPr="001547DE">
        <w:t>OBR-2 – placer order number</w:t>
      </w:r>
      <w:bookmarkEnd w:id="242"/>
      <w:r w:rsidRPr="001547DE">
        <w:t xml:space="preserve"> </w:t>
      </w:r>
    </w:p>
    <w:p w14:paraId="31E189E1" w14:textId="77777777" w:rsidR="00D95778" w:rsidRDefault="00D95778" w:rsidP="00D95778">
      <w:pPr>
        <w:rPr>
          <w:rFonts w:ascii="Times New Roman" w:hAnsi="Times New Roman"/>
        </w:rPr>
      </w:pPr>
      <w:r>
        <w:t xml:space="preserve">This is the unique identifier given to this test by the placer of the order. In this case, this would be the identifier the practice management system of the GP assigned to this test. </w:t>
      </w:r>
    </w:p>
    <w:p w14:paraId="3473439F" w14:textId="77777777" w:rsidR="00D95778" w:rsidRPr="00F8386F" w:rsidRDefault="00D95778" w:rsidP="00D95778">
      <w:pPr>
        <w:rPr>
          <w:rStyle w:val="Strong"/>
        </w:rPr>
      </w:pPr>
      <w:r w:rsidRPr="00F8386F">
        <w:rPr>
          <w:rStyle w:val="Strong"/>
        </w:rPr>
        <w:t>Example:</w:t>
      </w:r>
    </w:p>
    <w:p w14:paraId="44F5FE28" w14:textId="77777777" w:rsidR="00D95778" w:rsidRPr="004B46C6" w:rsidRDefault="00D95778" w:rsidP="00D95778">
      <w:pPr>
        <w:pStyle w:val="Example"/>
        <w:rPr>
          <w:rFonts w:asciiTheme="minorHAnsi" w:hAnsiTheme="minorHAnsi"/>
        </w:rPr>
      </w:pPr>
      <w:r w:rsidRPr="004B46C6">
        <w:rPr>
          <w:rFonts w:asciiTheme="minorHAnsi" w:hAnsiTheme="minorHAnsi"/>
        </w:rPr>
        <w:t>OBR|1|</w:t>
      </w:r>
      <w:r w:rsidRPr="004B46C6">
        <w:rPr>
          <w:rFonts w:asciiTheme="minorHAnsi" w:hAnsiTheme="minorHAnsi"/>
          <w:color w:val="948A54" w:themeColor="background2" w:themeShade="80"/>
          <w:sz w:val="24"/>
        </w:rPr>
        <w:t>1322.4^^F2J088^HF</w:t>
      </w:r>
      <w:r w:rsidRPr="004B46C6">
        <w:rPr>
          <w:rFonts w:asciiTheme="minorHAnsi" w:hAnsiTheme="minorHAnsi"/>
        </w:rPr>
        <w:t>|00/147871401000|4010^HAEMATOLOGY</w:t>
      </w:r>
      <w:proofErr w:type="gramStart"/>
      <w:r w:rsidRPr="004B46C6">
        <w:rPr>
          <w:rFonts w:asciiTheme="minorHAnsi" w:hAnsiTheme="minorHAnsi"/>
        </w:rPr>
        <w:t>.....</w:t>
      </w:r>
      <w:proofErr w:type="gramEnd"/>
      <w:r w:rsidRPr="004B46C6">
        <w:rPr>
          <w:rFonts w:asciiTheme="minorHAnsi" w:hAnsiTheme="minorHAnsi"/>
        </w:rPr>
        <w:t>^L|</w:t>
      </w:r>
    </w:p>
    <w:p w14:paraId="2C2424BE" w14:textId="532BC5AB" w:rsidR="00621180" w:rsidRDefault="006E0FA8" w:rsidP="00D95778">
      <w:r>
        <w:t>This</w:t>
      </w:r>
      <w:r w:rsidR="00D95778">
        <w:t xml:space="preserve"> </w:t>
      </w:r>
      <w:r w:rsidR="00E646F4">
        <w:t xml:space="preserve">field contains </w:t>
      </w:r>
      <w:r w:rsidR="00D95778">
        <w:t>an order number and a name space. The name space contains the code in this example for DML but no description (to save space). HF is the code for the HPI that issued the code. The name space has been added because in this example the code has been issued by the laboratory rather than the GP (filler). The fact that it has been issued by the laboratory can be confirmed by comparing the code with the ordering facility code in OBR-46. The uniqueness of the number is assured by combining it with the facility code in OBR-46 if issued by the placer, or with OBR-47 if issued by the filler.</w:t>
      </w:r>
    </w:p>
    <w:p w14:paraId="01A24932" w14:textId="77777777" w:rsidR="00D95778" w:rsidRDefault="00D95778" w:rsidP="00933502">
      <w:pPr>
        <w:pStyle w:val="Heading3"/>
      </w:pPr>
      <w:bookmarkStart w:id="243" w:name="_Toc447803274"/>
      <w:r>
        <w:lastRenderedPageBreak/>
        <w:t>OBR-3 – filler order number</w:t>
      </w:r>
      <w:bookmarkEnd w:id="243"/>
      <w:r>
        <w:t xml:space="preserve"> </w:t>
      </w:r>
    </w:p>
    <w:p w14:paraId="49DEB12B" w14:textId="77777777" w:rsidR="00D95778" w:rsidRDefault="00D95778" w:rsidP="00D95778">
      <w:pPr>
        <w:rPr>
          <w:rFonts w:ascii="Times New Roman" w:hAnsi="Times New Roman"/>
        </w:rPr>
      </w:pPr>
      <w:r>
        <w:t>This is the unique identifier given to this test by the filler of the order. The filler of the order is always responsible for generating the message in this implementation. Consequently, the filler order number should always be known and used in the message.</w:t>
      </w:r>
    </w:p>
    <w:p w14:paraId="7F3FACB0" w14:textId="514B11C7" w:rsidR="00D95778" w:rsidRPr="00973E2F" w:rsidRDefault="00D95778" w:rsidP="00F8386F">
      <w:pPr>
        <w:pStyle w:val="Subtitle"/>
      </w:pPr>
      <w:r w:rsidRPr="00973E2F">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30</w:t>
      </w:r>
      <w:r w:rsidR="00AC598E">
        <w:rPr>
          <w:noProof/>
        </w:rPr>
        <w:fldChar w:fldCharType="end"/>
      </w:r>
      <w:r>
        <w:t>:</w:t>
      </w:r>
      <w:r w:rsidRPr="00973E2F">
        <w:t xml:space="preserve"> </w:t>
      </w:r>
      <w:r w:rsidRPr="00337C06">
        <w:t>OBR-3 filler order number</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2341"/>
        <w:gridCol w:w="780"/>
        <w:gridCol w:w="949"/>
        <w:gridCol w:w="874"/>
        <w:gridCol w:w="4685"/>
      </w:tblGrid>
      <w:tr w:rsidR="00D95778" w14:paraId="1DD84987" w14:textId="77777777" w:rsidTr="004B46C6">
        <w:trPr>
          <w:trHeight w:val="355"/>
        </w:trPr>
        <w:tc>
          <w:tcPr>
            <w:tcW w:w="1215" w:type="pct"/>
            <w:shd w:val="clear" w:color="auto" w:fill="B8CCE4" w:themeFill="accent1" w:themeFillTint="66"/>
          </w:tcPr>
          <w:p w14:paraId="48D0E116" w14:textId="77777777" w:rsidR="00D95778" w:rsidRPr="00575FCD" w:rsidRDefault="00D95778" w:rsidP="00F8386F">
            <w:pPr>
              <w:pStyle w:val="Header"/>
              <w:rPr>
                <w:rFonts w:ascii="Times New Roman" w:hAnsi="Times New Roman"/>
              </w:rPr>
            </w:pPr>
            <w:r w:rsidRPr="00575FCD">
              <w:t>Sub-component</w:t>
            </w:r>
          </w:p>
        </w:tc>
        <w:tc>
          <w:tcPr>
            <w:tcW w:w="405" w:type="pct"/>
            <w:shd w:val="clear" w:color="auto" w:fill="B8CCE4" w:themeFill="accent1" w:themeFillTint="66"/>
          </w:tcPr>
          <w:p w14:paraId="1057DA4B" w14:textId="77777777" w:rsidR="00D95778" w:rsidRPr="00575FCD" w:rsidRDefault="00D95778" w:rsidP="00F8386F">
            <w:pPr>
              <w:pStyle w:val="Header"/>
              <w:rPr>
                <w:rFonts w:ascii="Times New Roman" w:hAnsi="Times New Roman"/>
              </w:rPr>
            </w:pPr>
            <w:r w:rsidRPr="00575FCD">
              <w:t>Len</w:t>
            </w:r>
          </w:p>
        </w:tc>
        <w:tc>
          <w:tcPr>
            <w:tcW w:w="493" w:type="pct"/>
            <w:shd w:val="clear" w:color="auto" w:fill="B8CCE4" w:themeFill="accent1" w:themeFillTint="66"/>
          </w:tcPr>
          <w:p w14:paraId="155E25CC" w14:textId="77777777" w:rsidR="00D95778" w:rsidRPr="00575FCD" w:rsidRDefault="00D95778" w:rsidP="00F8386F">
            <w:pPr>
              <w:pStyle w:val="Header"/>
              <w:rPr>
                <w:rFonts w:ascii="Times New Roman" w:hAnsi="Times New Roman"/>
              </w:rPr>
            </w:pPr>
            <w:r w:rsidRPr="00575FCD">
              <w:t>Type</w:t>
            </w:r>
          </w:p>
        </w:tc>
        <w:tc>
          <w:tcPr>
            <w:tcW w:w="454" w:type="pct"/>
            <w:shd w:val="clear" w:color="auto" w:fill="B8CCE4" w:themeFill="accent1" w:themeFillTint="66"/>
          </w:tcPr>
          <w:p w14:paraId="57DCBF93" w14:textId="47F5E545" w:rsidR="00D95778" w:rsidRPr="00575FCD" w:rsidRDefault="00C8360B" w:rsidP="00F8386F">
            <w:pPr>
              <w:pStyle w:val="Header"/>
              <w:rPr>
                <w:rFonts w:ascii="Times New Roman" w:hAnsi="Times New Roman"/>
              </w:rPr>
            </w:pPr>
            <w:proofErr w:type="spellStart"/>
            <w:r>
              <w:t>Opt</w:t>
            </w:r>
            <w:proofErr w:type="spellEnd"/>
          </w:p>
        </w:tc>
        <w:tc>
          <w:tcPr>
            <w:tcW w:w="2433" w:type="pct"/>
            <w:shd w:val="clear" w:color="auto" w:fill="B8CCE4" w:themeFill="accent1" w:themeFillTint="66"/>
          </w:tcPr>
          <w:p w14:paraId="4AAE5AA5" w14:textId="77777777" w:rsidR="00D95778" w:rsidRPr="00575FCD" w:rsidRDefault="00D95778" w:rsidP="00F8386F">
            <w:pPr>
              <w:pStyle w:val="Header"/>
              <w:rPr>
                <w:rFonts w:ascii="Times New Roman" w:hAnsi="Times New Roman"/>
              </w:rPr>
            </w:pPr>
            <w:r w:rsidRPr="00575FCD">
              <w:t>Notes</w:t>
            </w:r>
          </w:p>
        </w:tc>
      </w:tr>
      <w:tr w:rsidR="00D95778" w14:paraId="5626B448" w14:textId="77777777" w:rsidTr="00F8386F">
        <w:trPr>
          <w:trHeight w:val="320"/>
        </w:trPr>
        <w:tc>
          <w:tcPr>
            <w:tcW w:w="1215" w:type="pct"/>
          </w:tcPr>
          <w:p w14:paraId="0D8994DD" w14:textId="77777777" w:rsidR="00D95778" w:rsidRDefault="00D95778" w:rsidP="00F8386F">
            <w:pPr>
              <w:pStyle w:val="TableText"/>
              <w:rPr>
                <w:rFonts w:ascii="Times New Roman" w:hAnsi="Times New Roman"/>
                <w:sz w:val="24"/>
                <w:szCs w:val="24"/>
              </w:rPr>
            </w:pPr>
            <w:r>
              <w:t>&lt;Lab order number&gt;^</w:t>
            </w:r>
          </w:p>
        </w:tc>
        <w:tc>
          <w:tcPr>
            <w:tcW w:w="405" w:type="pct"/>
          </w:tcPr>
          <w:p w14:paraId="7220AD6F" w14:textId="77777777" w:rsidR="00D95778" w:rsidRDefault="00D95778" w:rsidP="00F8386F">
            <w:pPr>
              <w:pStyle w:val="TableText"/>
              <w:rPr>
                <w:rFonts w:ascii="Times New Roman" w:hAnsi="Times New Roman"/>
                <w:sz w:val="24"/>
                <w:szCs w:val="24"/>
              </w:rPr>
            </w:pPr>
            <w:r>
              <w:rPr>
                <w:w w:val="98"/>
              </w:rPr>
              <w:t>20</w:t>
            </w:r>
          </w:p>
        </w:tc>
        <w:tc>
          <w:tcPr>
            <w:tcW w:w="493" w:type="pct"/>
          </w:tcPr>
          <w:p w14:paraId="6AAA82A4" w14:textId="77777777" w:rsidR="00D95778" w:rsidRDefault="00D95778" w:rsidP="00F8386F">
            <w:pPr>
              <w:pStyle w:val="TableText"/>
              <w:rPr>
                <w:rFonts w:ascii="Times New Roman" w:hAnsi="Times New Roman"/>
                <w:sz w:val="24"/>
                <w:szCs w:val="24"/>
              </w:rPr>
            </w:pPr>
            <w:r>
              <w:rPr>
                <w:w w:val="93"/>
              </w:rPr>
              <w:t>ST</w:t>
            </w:r>
          </w:p>
        </w:tc>
        <w:tc>
          <w:tcPr>
            <w:tcW w:w="454" w:type="pct"/>
          </w:tcPr>
          <w:p w14:paraId="2A62CF95" w14:textId="77777777" w:rsidR="00D95778" w:rsidRDefault="00D95778" w:rsidP="00F8386F">
            <w:pPr>
              <w:pStyle w:val="TableText"/>
              <w:rPr>
                <w:rFonts w:ascii="Times New Roman" w:hAnsi="Times New Roman"/>
                <w:sz w:val="24"/>
                <w:szCs w:val="24"/>
              </w:rPr>
            </w:pPr>
            <w:r>
              <w:rPr>
                <w:w w:val="96"/>
              </w:rPr>
              <w:t>R</w:t>
            </w:r>
          </w:p>
        </w:tc>
        <w:tc>
          <w:tcPr>
            <w:tcW w:w="2433" w:type="pct"/>
          </w:tcPr>
          <w:p w14:paraId="2BC2403A" w14:textId="77777777" w:rsidR="00D95778" w:rsidRDefault="00D95778" w:rsidP="00F8386F">
            <w:pPr>
              <w:pStyle w:val="TableText"/>
            </w:pPr>
          </w:p>
        </w:tc>
      </w:tr>
      <w:tr w:rsidR="00D95778" w14:paraId="5B994E22" w14:textId="77777777" w:rsidTr="00F8386F">
        <w:trPr>
          <w:trHeight w:val="311"/>
        </w:trPr>
        <w:tc>
          <w:tcPr>
            <w:tcW w:w="1215" w:type="pct"/>
          </w:tcPr>
          <w:p w14:paraId="25DF0560" w14:textId="77777777" w:rsidR="00D95778" w:rsidRDefault="00D95778" w:rsidP="00F8386F">
            <w:pPr>
              <w:pStyle w:val="TableText"/>
              <w:rPr>
                <w:rFonts w:ascii="Times New Roman" w:hAnsi="Times New Roman"/>
                <w:sz w:val="24"/>
                <w:szCs w:val="24"/>
              </w:rPr>
            </w:pPr>
            <w:r>
              <w:t>&lt;Lab ID&gt;</w:t>
            </w:r>
          </w:p>
        </w:tc>
        <w:tc>
          <w:tcPr>
            <w:tcW w:w="405" w:type="pct"/>
          </w:tcPr>
          <w:p w14:paraId="77DDF7D5" w14:textId="77777777" w:rsidR="00D95778" w:rsidRDefault="00D95778" w:rsidP="00F8386F">
            <w:pPr>
              <w:pStyle w:val="TableText"/>
              <w:rPr>
                <w:rFonts w:ascii="Times New Roman" w:hAnsi="Times New Roman"/>
                <w:sz w:val="24"/>
                <w:szCs w:val="24"/>
              </w:rPr>
            </w:pPr>
            <w:r>
              <w:rPr>
                <w:w w:val="98"/>
              </w:rPr>
              <w:t>20</w:t>
            </w:r>
          </w:p>
        </w:tc>
        <w:tc>
          <w:tcPr>
            <w:tcW w:w="493" w:type="pct"/>
          </w:tcPr>
          <w:p w14:paraId="19799CEB" w14:textId="77777777" w:rsidR="00D95778" w:rsidRDefault="00D95778" w:rsidP="00F8386F">
            <w:pPr>
              <w:pStyle w:val="TableText"/>
              <w:rPr>
                <w:rFonts w:ascii="Times New Roman" w:hAnsi="Times New Roman"/>
                <w:sz w:val="24"/>
                <w:szCs w:val="24"/>
              </w:rPr>
            </w:pPr>
            <w:r>
              <w:rPr>
                <w:w w:val="93"/>
              </w:rPr>
              <w:t>ST</w:t>
            </w:r>
          </w:p>
        </w:tc>
        <w:tc>
          <w:tcPr>
            <w:tcW w:w="454" w:type="pct"/>
          </w:tcPr>
          <w:p w14:paraId="6985A4A2" w14:textId="77777777" w:rsidR="00D95778" w:rsidRDefault="00D95778" w:rsidP="00F8386F">
            <w:pPr>
              <w:pStyle w:val="TableText"/>
              <w:rPr>
                <w:rFonts w:ascii="Times New Roman" w:hAnsi="Times New Roman"/>
                <w:sz w:val="24"/>
                <w:szCs w:val="24"/>
              </w:rPr>
            </w:pPr>
            <w:r>
              <w:t>O</w:t>
            </w:r>
          </w:p>
        </w:tc>
        <w:tc>
          <w:tcPr>
            <w:tcW w:w="2433" w:type="pct"/>
          </w:tcPr>
          <w:p w14:paraId="4709BCB5" w14:textId="77777777" w:rsidR="00D95778" w:rsidRDefault="00D95778" w:rsidP="00F8386F">
            <w:pPr>
              <w:pStyle w:val="TableText"/>
            </w:pPr>
          </w:p>
        </w:tc>
      </w:tr>
    </w:tbl>
    <w:p w14:paraId="23575B26" w14:textId="74EDCA1C" w:rsidR="00D95778" w:rsidRDefault="00E646F4" w:rsidP="00D95778">
      <w:pPr>
        <w:rPr>
          <w:rFonts w:ascii="Times New Roman" w:hAnsi="Times New Roman"/>
        </w:rPr>
      </w:pPr>
      <w:r>
        <w:t>This field contains</w:t>
      </w:r>
      <w:r w:rsidR="00D95778">
        <w:t xml:space="preserve"> an order number and an optional name space. The uniqueness of the number is assured by combining it with the facility code in OBR-47.</w:t>
      </w:r>
    </w:p>
    <w:p w14:paraId="695090C0" w14:textId="77777777" w:rsidR="00D95778" w:rsidRDefault="00D95778" w:rsidP="00933502">
      <w:pPr>
        <w:pStyle w:val="Heading3"/>
      </w:pPr>
      <w:bookmarkStart w:id="244" w:name="_Toc447803275"/>
      <w:r>
        <w:t>OBR-4 – universal service ID</w:t>
      </w:r>
      <w:bookmarkEnd w:id="244"/>
      <w:r>
        <w:t xml:space="preserve"> </w:t>
      </w:r>
    </w:p>
    <w:p w14:paraId="52CE0EAF" w14:textId="616F8B3B" w:rsidR="00D95778" w:rsidRDefault="00D95778" w:rsidP="00D95778">
      <w:pPr>
        <w:rPr>
          <w:rFonts w:ascii="Times New Roman" w:hAnsi="Times New Roman"/>
        </w:rPr>
      </w:pPr>
      <w:r>
        <w:t xml:space="preserve">This field contains the code for the requested observation or test. This can be either a local or a universal code. Where possible a universal procedure identifier should be used. </w:t>
      </w:r>
      <w:r w:rsidR="00E646F4">
        <w:t xml:space="preserve">This standard recommends the use of New Zealand Pathology Observation Code Sets (NZPOCS) or </w:t>
      </w:r>
      <w:r>
        <w:t xml:space="preserve">LOINC. Local codes should only be used where no </w:t>
      </w:r>
      <w:r w:rsidR="00E646F4">
        <w:t xml:space="preserve">NZPOCS or </w:t>
      </w:r>
      <w:r>
        <w:t>LOINC code is available.</w:t>
      </w:r>
    </w:p>
    <w:p w14:paraId="46162FDB" w14:textId="0F3D4867" w:rsidR="00D95778" w:rsidRPr="00973E2F" w:rsidRDefault="00D95778" w:rsidP="00F8386F">
      <w:pPr>
        <w:pStyle w:val="Subtitle"/>
      </w:pPr>
      <w:r w:rsidRPr="00973E2F">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31</w:t>
      </w:r>
      <w:r w:rsidR="00AC598E">
        <w:rPr>
          <w:noProof/>
        </w:rPr>
        <w:fldChar w:fldCharType="end"/>
      </w:r>
      <w:r>
        <w:t>:</w:t>
      </w:r>
      <w:r w:rsidRPr="00973E2F">
        <w:t xml:space="preserve"> </w:t>
      </w:r>
      <w:r w:rsidRPr="00337C06">
        <w:t>OBR-4 universal service ID</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2361"/>
        <w:gridCol w:w="780"/>
        <w:gridCol w:w="784"/>
        <w:gridCol w:w="872"/>
        <w:gridCol w:w="4832"/>
      </w:tblGrid>
      <w:tr w:rsidR="00D95778" w14:paraId="5AADC0E1" w14:textId="77777777" w:rsidTr="004B46C6">
        <w:trPr>
          <w:trHeight w:val="355"/>
        </w:trPr>
        <w:tc>
          <w:tcPr>
            <w:tcW w:w="1226" w:type="pct"/>
            <w:shd w:val="clear" w:color="auto" w:fill="B8CCE4" w:themeFill="accent1" w:themeFillTint="66"/>
          </w:tcPr>
          <w:p w14:paraId="5C36CE0E" w14:textId="77777777" w:rsidR="00D95778" w:rsidRPr="00575FCD" w:rsidRDefault="00D95778" w:rsidP="00F8386F">
            <w:pPr>
              <w:pStyle w:val="Header"/>
              <w:rPr>
                <w:rFonts w:ascii="Times New Roman" w:hAnsi="Times New Roman"/>
              </w:rPr>
            </w:pPr>
            <w:r w:rsidRPr="00575FCD">
              <w:t>Sub-component</w:t>
            </w:r>
          </w:p>
        </w:tc>
        <w:tc>
          <w:tcPr>
            <w:tcW w:w="405" w:type="pct"/>
            <w:shd w:val="clear" w:color="auto" w:fill="B8CCE4" w:themeFill="accent1" w:themeFillTint="66"/>
          </w:tcPr>
          <w:p w14:paraId="3D8BE5B3" w14:textId="77777777" w:rsidR="00D95778" w:rsidRPr="00575FCD" w:rsidRDefault="00D95778" w:rsidP="00F8386F">
            <w:pPr>
              <w:pStyle w:val="Header"/>
              <w:rPr>
                <w:rFonts w:ascii="Times New Roman" w:hAnsi="Times New Roman"/>
              </w:rPr>
            </w:pPr>
            <w:r w:rsidRPr="00575FCD">
              <w:t>Len</w:t>
            </w:r>
          </w:p>
        </w:tc>
        <w:tc>
          <w:tcPr>
            <w:tcW w:w="407" w:type="pct"/>
            <w:shd w:val="clear" w:color="auto" w:fill="B8CCE4" w:themeFill="accent1" w:themeFillTint="66"/>
          </w:tcPr>
          <w:p w14:paraId="3AF7CC1C" w14:textId="77777777" w:rsidR="00D95778" w:rsidRPr="00575FCD" w:rsidRDefault="00D95778" w:rsidP="00F8386F">
            <w:pPr>
              <w:pStyle w:val="Header"/>
              <w:rPr>
                <w:rFonts w:ascii="Times New Roman" w:hAnsi="Times New Roman"/>
              </w:rPr>
            </w:pPr>
            <w:r w:rsidRPr="00575FCD">
              <w:rPr>
                <w:w w:val="98"/>
              </w:rPr>
              <w:t>Type</w:t>
            </w:r>
          </w:p>
        </w:tc>
        <w:tc>
          <w:tcPr>
            <w:tcW w:w="453" w:type="pct"/>
            <w:shd w:val="clear" w:color="auto" w:fill="B8CCE4" w:themeFill="accent1" w:themeFillTint="66"/>
          </w:tcPr>
          <w:p w14:paraId="4F5E1DF8" w14:textId="3D0F5576" w:rsidR="00D95778" w:rsidRPr="00575FCD" w:rsidRDefault="00C8360B" w:rsidP="00F8386F">
            <w:pPr>
              <w:pStyle w:val="Header"/>
              <w:rPr>
                <w:rFonts w:ascii="Times New Roman" w:hAnsi="Times New Roman"/>
              </w:rPr>
            </w:pPr>
            <w:proofErr w:type="spellStart"/>
            <w:r>
              <w:t>Opt</w:t>
            </w:r>
            <w:proofErr w:type="spellEnd"/>
          </w:p>
        </w:tc>
        <w:tc>
          <w:tcPr>
            <w:tcW w:w="2509" w:type="pct"/>
            <w:shd w:val="clear" w:color="auto" w:fill="B8CCE4" w:themeFill="accent1" w:themeFillTint="66"/>
          </w:tcPr>
          <w:p w14:paraId="68B09E17" w14:textId="77777777" w:rsidR="00D95778" w:rsidRPr="00575FCD" w:rsidRDefault="00D95778" w:rsidP="00F8386F">
            <w:pPr>
              <w:pStyle w:val="Header"/>
              <w:rPr>
                <w:rFonts w:ascii="Times New Roman" w:hAnsi="Times New Roman"/>
              </w:rPr>
            </w:pPr>
            <w:r w:rsidRPr="00575FCD">
              <w:t>Notes</w:t>
            </w:r>
          </w:p>
        </w:tc>
      </w:tr>
      <w:tr w:rsidR="00D95778" w14:paraId="4F6F2D67" w14:textId="77777777" w:rsidTr="00F8386F">
        <w:trPr>
          <w:trHeight w:val="320"/>
        </w:trPr>
        <w:tc>
          <w:tcPr>
            <w:tcW w:w="1226" w:type="pct"/>
          </w:tcPr>
          <w:p w14:paraId="56CD607D" w14:textId="77777777" w:rsidR="00D95778" w:rsidRDefault="00D95778" w:rsidP="00F8386F">
            <w:pPr>
              <w:pStyle w:val="TableText"/>
              <w:rPr>
                <w:rFonts w:ascii="Times New Roman" w:hAnsi="Times New Roman"/>
                <w:sz w:val="24"/>
                <w:szCs w:val="24"/>
              </w:rPr>
            </w:pPr>
            <w:r>
              <w:t>&lt;Code&gt;^</w:t>
            </w:r>
          </w:p>
        </w:tc>
        <w:tc>
          <w:tcPr>
            <w:tcW w:w="405" w:type="pct"/>
          </w:tcPr>
          <w:p w14:paraId="1FFB72B4" w14:textId="77777777" w:rsidR="00D95778" w:rsidRDefault="00D95778" w:rsidP="00F8386F">
            <w:pPr>
              <w:pStyle w:val="TableText"/>
              <w:rPr>
                <w:rFonts w:ascii="Times New Roman" w:hAnsi="Times New Roman"/>
                <w:sz w:val="24"/>
                <w:szCs w:val="24"/>
              </w:rPr>
            </w:pPr>
            <w:r>
              <w:t>10</w:t>
            </w:r>
          </w:p>
        </w:tc>
        <w:tc>
          <w:tcPr>
            <w:tcW w:w="407" w:type="pct"/>
          </w:tcPr>
          <w:p w14:paraId="0C6C2E53" w14:textId="77777777" w:rsidR="00D95778" w:rsidRDefault="00D95778" w:rsidP="00F8386F">
            <w:pPr>
              <w:pStyle w:val="TableText"/>
              <w:rPr>
                <w:rFonts w:ascii="Times New Roman" w:hAnsi="Times New Roman"/>
                <w:sz w:val="24"/>
                <w:szCs w:val="24"/>
              </w:rPr>
            </w:pPr>
            <w:r>
              <w:t>ST</w:t>
            </w:r>
          </w:p>
        </w:tc>
        <w:tc>
          <w:tcPr>
            <w:tcW w:w="453" w:type="pct"/>
          </w:tcPr>
          <w:p w14:paraId="2D39CBD8" w14:textId="77777777" w:rsidR="00D95778" w:rsidRDefault="00D95778" w:rsidP="00F8386F">
            <w:pPr>
              <w:pStyle w:val="TableText"/>
              <w:rPr>
                <w:rFonts w:ascii="Times New Roman" w:hAnsi="Times New Roman"/>
                <w:sz w:val="24"/>
                <w:szCs w:val="24"/>
              </w:rPr>
            </w:pPr>
            <w:r>
              <w:rPr>
                <w:w w:val="96"/>
              </w:rPr>
              <w:t>R</w:t>
            </w:r>
          </w:p>
        </w:tc>
        <w:tc>
          <w:tcPr>
            <w:tcW w:w="2509" w:type="pct"/>
            <w:vMerge w:val="restart"/>
          </w:tcPr>
          <w:p w14:paraId="1D4DDEF5" w14:textId="40753075" w:rsidR="00D95778" w:rsidRDefault="00D95778" w:rsidP="009F580F">
            <w:pPr>
              <w:pStyle w:val="TableText"/>
              <w:rPr>
                <w:rFonts w:ascii="Times New Roman" w:hAnsi="Times New Roman"/>
                <w:sz w:val="24"/>
                <w:szCs w:val="24"/>
              </w:rPr>
            </w:pPr>
            <w:r>
              <w:t>This field is not required but should always be filled.</w:t>
            </w:r>
            <w:r w:rsidR="00575FCD">
              <w:t xml:space="preserve"> </w:t>
            </w:r>
            <w:r>
              <w:t xml:space="preserve">If the coding system is </w:t>
            </w:r>
            <w:r w:rsidR="00E646F4">
              <w:t xml:space="preserve">NZPOCS, use ‘NZ”, if LOINC, use ‘LN’, if </w:t>
            </w:r>
            <w:r>
              <w:t>local, use ‘L’ in this field;</w:t>
            </w:r>
            <w:r w:rsidR="00575FCD">
              <w:t xml:space="preserve"> </w:t>
            </w:r>
            <w:r>
              <w:t>otherwise use the full name of the coding system.</w:t>
            </w:r>
          </w:p>
        </w:tc>
      </w:tr>
      <w:tr w:rsidR="00D95778" w14:paraId="57925FE5" w14:textId="77777777" w:rsidTr="00F8386F">
        <w:trPr>
          <w:trHeight w:val="311"/>
        </w:trPr>
        <w:tc>
          <w:tcPr>
            <w:tcW w:w="1226" w:type="pct"/>
          </w:tcPr>
          <w:p w14:paraId="772D9E6F" w14:textId="77777777" w:rsidR="00D95778" w:rsidRDefault="00D95778" w:rsidP="00F8386F">
            <w:pPr>
              <w:pStyle w:val="TableText"/>
              <w:rPr>
                <w:rFonts w:ascii="Times New Roman" w:hAnsi="Times New Roman"/>
                <w:sz w:val="24"/>
                <w:szCs w:val="24"/>
              </w:rPr>
            </w:pPr>
            <w:r>
              <w:t>&lt;Description &gt;^</w:t>
            </w:r>
          </w:p>
        </w:tc>
        <w:tc>
          <w:tcPr>
            <w:tcW w:w="405" w:type="pct"/>
          </w:tcPr>
          <w:p w14:paraId="2C23F63F" w14:textId="77777777" w:rsidR="00D95778" w:rsidRDefault="00D95778" w:rsidP="00F8386F">
            <w:pPr>
              <w:pStyle w:val="TableText"/>
              <w:rPr>
                <w:rFonts w:ascii="Times New Roman" w:hAnsi="Times New Roman"/>
                <w:sz w:val="24"/>
                <w:szCs w:val="24"/>
              </w:rPr>
            </w:pPr>
            <w:r>
              <w:t>30</w:t>
            </w:r>
          </w:p>
        </w:tc>
        <w:tc>
          <w:tcPr>
            <w:tcW w:w="407" w:type="pct"/>
          </w:tcPr>
          <w:p w14:paraId="7AAA9458" w14:textId="77777777" w:rsidR="00D95778" w:rsidRDefault="00D95778" w:rsidP="00F8386F">
            <w:pPr>
              <w:pStyle w:val="TableText"/>
              <w:rPr>
                <w:rFonts w:ascii="Times New Roman" w:hAnsi="Times New Roman"/>
                <w:sz w:val="24"/>
                <w:szCs w:val="24"/>
              </w:rPr>
            </w:pPr>
            <w:r>
              <w:t>ST</w:t>
            </w:r>
          </w:p>
        </w:tc>
        <w:tc>
          <w:tcPr>
            <w:tcW w:w="453" w:type="pct"/>
          </w:tcPr>
          <w:p w14:paraId="7D09DC6A" w14:textId="77777777" w:rsidR="00D95778" w:rsidRDefault="00D95778" w:rsidP="00F8386F">
            <w:pPr>
              <w:pStyle w:val="TableText"/>
              <w:rPr>
                <w:rFonts w:ascii="Times New Roman" w:hAnsi="Times New Roman"/>
                <w:sz w:val="24"/>
                <w:szCs w:val="24"/>
              </w:rPr>
            </w:pPr>
            <w:r>
              <w:rPr>
                <w:w w:val="96"/>
              </w:rPr>
              <w:t>R</w:t>
            </w:r>
          </w:p>
        </w:tc>
        <w:tc>
          <w:tcPr>
            <w:tcW w:w="2509" w:type="pct"/>
            <w:vMerge/>
          </w:tcPr>
          <w:p w14:paraId="7E59D6CD" w14:textId="77777777" w:rsidR="00D95778" w:rsidRDefault="00D95778" w:rsidP="007218C9">
            <w:pPr>
              <w:spacing w:before="60" w:after="60"/>
            </w:pPr>
          </w:p>
        </w:tc>
      </w:tr>
      <w:tr w:rsidR="00D95778" w14:paraId="5D304317" w14:textId="77777777" w:rsidTr="00F8386F">
        <w:trPr>
          <w:trHeight w:val="276"/>
        </w:trPr>
        <w:tc>
          <w:tcPr>
            <w:tcW w:w="1226" w:type="pct"/>
          </w:tcPr>
          <w:p w14:paraId="2575C3E9" w14:textId="77777777" w:rsidR="00D95778" w:rsidRDefault="00D95778" w:rsidP="00F8386F">
            <w:pPr>
              <w:pStyle w:val="TableText"/>
              <w:rPr>
                <w:rFonts w:ascii="Times New Roman" w:hAnsi="Times New Roman"/>
                <w:sz w:val="24"/>
                <w:szCs w:val="24"/>
              </w:rPr>
            </w:pPr>
            <w:r>
              <w:t>&lt;Coding system&gt;</w:t>
            </w:r>
          </w:p>
        </w:tc>
        <w:tc>
          <w:tcPr>
            <w:tcW w:w="405" w:type="pct"/>
          </w:tcPr>
          <w:p w14:paraId="31E994D1" w14:textId="77777777" w:rsidR="00D95778" w:rsidRDefault="00D95778" w:rsidP="00F8386F">
            <w:pPr>
              <w:pStyle w:val="TableText"/>
              <w:rPr>
                <w:rFonts w:ascii="Times New Roman" w:hAnsi="Times New Roman"/>
                <w:sz w:val="24"/>
                <w:szCs w:val="24"/>
              </w:rPr>
            </w:pPr>
            <w:r>
              <w:t>10</w:t>
            </w:r>
          </w:p>
        </w:tc>
        <w:tc>
          <w:tcPr>
            <w:tcW w:w="407" w:type="pct"/>
          </w:tcPr>
          <w:p w14:paraId="68FEE13A" w14:textId="77777777" w:rsidR="00D95778" w:rsidRDefault="00D95778" w:rsidP="00F8386F">
            <w:pPr>
              <w:pStyle w:val="TableText"/>
              <w:rPr>
                <w:rFonts w:ascii="Times New Roman" w:hAnsi="Times New Roman"/>
                <w:sz w:val="24"/>
                <w:szCs w:val="24"/>
              </w:rPr>
            </w:pPr>
            <w:r>
              <w:t>ST</w:t>
            </w:r>
          </w:p>
        </w:tc>
        <w:tc>
          <w:tcPr>
            <w:tcW w:w="453" w:type="pct"/>
          </w:tcPr>
          <w:p w14:paraId="15135CF8" w14:textId="77777777" w:rsidR="00D95778" w:rsidRDefault="00D95778" w:rsidP="00F8386F">
            <w:pPr>
              <w:pStyle w:val="TableText"/>
              <w:rPr>
                <w:rFonts w:ascii="Times New Roman" w:hAnsi="Times New Roman"/>
                <w:sz w:val="24"/>
                <w:szCs w:val="24"/>
              </w:rPr>
            </w:pPr>
            <w:r>
              <w:rPr>
                <w:w w:val="89"/>
              </w:rPr>
              <w:t>O</w:t>
            </w:r>
          </w:p>
        </w:tc>
        <w:tc>
          <w:tcPr>
            <w:tcW w:w="2509" w:type="pct"/>
            <w:vMerge/>
          </w:tcPr>
          <w:p w14:paraId="22E242FA" w14:textId="77777777" w:rsidR="00D95778" w:rsidRDefault="00D95778" w:rsidP="007218C9">
            <w:pPr>
              <w:spacing w:before="60" w:after="60"/>
            </w:pPr>
          </w:p>
        </w:tc>
      </w:tr>
    </w:tbl>
    <w:p w14:paraId="1F8AB421" w14:textId="27C4BE43" w:rsidR="00D95778" w:rsidRPr="00297FED" w:rsidRDefault="00D95778" w:rsidP="00D95778">
      <w:pPr>
        <w:rPr>
          <w:rFonts w:ascii="Times New Roman" w:hAnsi="Times New Roman"/>
        </w:rPr>
      </w:pPr>
      <w:r w:rsidRPr="00F8386F">
        <w:rPr>
          <w:rStyle w:val="Strong"/>
        </w:rPr>
        <w:t>Example:</w:t>
      </w:r>
      <w:r w:rsidR="004A4E24">
        <w:rPr>
          <w:rStyle w:val="Strong"/>
        </w:rPr>
        <w:t xml:space="preserve"> </w:t>
      </w:r>
      <w:r w:rsidRPr="00297FED">
        <w:t>This test was a complete haematology scan, code 4010 of a local coding system:</w:t>
      </w:r>
    </w:p>
    <w:p w14:paraId="272D299C" w14:textId="2D566380" w:rsidR="00500349" w:rsidRDefault="00D95778" w:rsidP="00D95778">
      <w:pPr>
        <w:pStyle w:val="Example"/>
        <w:rPr>
          <w:rFonts w:asciiTheme="minorHAnsi" w:hAnsiTheme="minorHAnsi"/>
        </w:rPr>
      </w:pPr>
      <w:r w:rsidRPr="004B46C6">
        <w:rPr>
          <w:rFonts w:asciiTheme="minorHAnsi" w:hAnsiTheme="minorHAnsi"/>
        </w:rPr>
        <w:t>...|00/147871401000|</w:t>
      </w:r>
      <w:r w:rsidRPr="004B46C6">
        <w:rPr>
          <w:rFonts w:asciiTheme="minorHAnsi" w:hAnsiTheme="minorHAnsi"/>
          <w:color w:val="948A54" w:themeColor="background2" w:themeShade="80"/>
          <w:sz w:val="24"/>
        </w:rPr>
        <w:t>4010^HAEMATOLOGY^L</w:t>
      </w:r>
      <w:r w:rsidRPr="004B46C6">
        <w:rPr>
          <w:rFonts w:asciiTheme="minorHAnsi" w:hAnsiTheme="minorHAnsi"/>
        </w:rPr>
        <w:t>|R||2000011917...</w:t>
      </w:r>
    </w:p>
    <w:p w14:paraId="6633F8BE" w14:textId="77777777" w:rsidR="00500349" w:rsidRDefault="00500349">
      <w:pPr>
        <w:spacing w:before="0" w:after="0" w:line="240" w:lineRule="auto"/>
        <w:rPr>
          <w:rFonts w:asciiTheme="minorHAnsi" w:eastAsiaTheme="minorEastAsia" w:hAnsiTheme="minorHAnsi"/>
          <w:color w:val="4F81BD" w:themeColor="accent1"/>
          <w:szCs w:val="24"/>
        </w:rPr>
      </w:pPr>
      <w:r>
        <w:rPr>
          <w:rFonts w:asciiTheme="minorHAnsi" w:hAnsiTheme="minorHAnsi"/>
        </w:rPr>
        <w:br w:type="page"/>
      </w:r>
    </w:p>
    <w:p w14:paraId="0AA2146D" w14:textId="77777777" w:rsidR="00D95778" w:rsidRDefault="00D95778" w:rsidP="00933502">
      <w:pPr>
        <w:pStyle w:val="Heading3"/>
      </w:pPr>
      <w:bookmarkStart w:id="245" w:name="_Toc447803276"/>
      <w:r>
        <w:lastRenderedPageBreak/>
        <w:t>OBR-7 – observation date/time</w:t>
      </w:r>
      <w:bookmarkEnd w:id="245"/>
      <w:r>
        <w:t xml:space="preserve"> </w:t>
      </w:r>
    </w:p>
    <w:p w14:paraId="06F64968" w14:textId="77777777" w:rsidR="00D95778" w:rsidRDefault="00D95778" w:rsidP="00D95778">
      <w:pPr>
        <w:rPr>
          <w:rFonts w:ascii="Times New Roman" w:hAnsi="Times New Roman"/>
        </w:rPr>
      </w:pPr>
      <w:r>
        <w:t>This field contains the clinically relevant date and time of the observation. This is the date and time the samples or specimens were collected, or the time the observation was made if the observation did not involve specimen collection.</w:t>
      </w:r>
    </w:p>
    <w:p w14:paraId="316AC9EA" w14:textId="0EA935B0" w:rsidR="00D95778" w:rsidRDefault="00D95778" w:rsidP="00D95778">
      <w:pPr>
        <w:rPr>
          <w:rFonts w:ascii="Times New Roman" w:hAnsi="Times New Roman"/>
        </w:rPr>
      </w:pPr>
      <w:r w:rsidRPr="00F8386F">
        <w:rPr>
          <w:rStyle w:val="Strong"/>
        </w:rPr>
        <w:t>Example:</w:t>
      </w:r>
      <w:r w:rsidR="004A4E24">
        <w:rPr>
          <w:rStyle w:val="Strong"/>
        </w:rPr>
        <w:t xml:space="preserve"> </w:t>
      </w:r>
      <w:r>
        <w:t>The specimen was collected on</w:t>
      </w:r>
      <w:r w:rsidR="0017655E">
        <w:t xml:space="preserve"> </w:t>
      </w:r>
      <w:r>
        <w:t>19 January 2000 at 5:52pm:</w:t>
      </w:r>
    </w:p>
    <w:p w14:paraId="68D0D326" w14:textId="59B98C3D" w:rsidR="00621180" w:rsidRDefault="00D95778" w:rsidP="00D95778">
      <w:pPr>
        <w:pStyle w:val="Example"/>
        <w:rPr>
          <w:rFonts w:asciiTheme="minorHAnsi" w:hAnsiTheme="minorHAnsi"/>
        </w:rPr>
      </w:pPr>
      <w:r w:rsidRPr="002E75F3">
        <w:rPr>
          <w:rFonts w:asciiTheme="minorHAnsi" w:hAnsiTheme="minorHAnsi"/>
        </w:rPr>
        <w:t>...|4010^HAEMATOLOGY^L|R||</w:t>
      </w:r>
      <w:r w:rsidRPr="002E75F3">
        <w:rPr>
          <w:rFonts w:asciiTheme="minorHAnsi" w:hAnsiTheme="minorHAnsi"/>
          <w:color w:val="948A54" w:themeColor="background2" w:themeShade="80"/>
          <w:sz w:val="24"/>
        </w:rPr>
        <w:t>200001191752</w:t>
      </w:r>
      <w:r w:rsidRPr="002E75F3">
        <w:rPr>
          <w:rFonts w:asciiTheme="minorHAnsi" w:hAnsiTheme="minorHAnsi"/>
        </w:rPr>
        <w:t>||...</w:t>
      </w:r>
    </w:p>
    <w:p w14:paraId="2E413B09" w14:textId="77777777" w:rsidR="00D95778" w:rsidRDefault="00D95778" w:rsidP="00933502">
      <w:pPr>
        <w:pStyle w:val="Heading3"/>
      </w:pPr>
      <w:bookmarkStart w:id="246" w:name="_Toc447803277"/>
      <w:r>
        <w:t>OBR-13 – relevant clinical info</w:t>
      </w:r>
      <w:bookmarkEnd w:id="246"/>
      <w:r>
        <w:t xml:space="preserve"> </w:t>
      </w:r>
    </w:p>
    <w:p w14:paraId="1782A722" w14:textId="77777777" w:rsidR="00D95778" w:rsidRPr="004666EE" w:rsidRDefault="00D95778" w:rsidP="00D95778">
      <w:r w:rsidRPr="004666EE">
        <w:t>This field contains additional clinical information about the patient or specimen. It can be used to report clinical findings on requests for interpreted diagnostic studies. If a more structured form of information is required, a series of OBX segments should be used instead. Many messages do not use this field.</w:t>
      </w:r>
    </w:p>
    <w:p w14:paraId="0A52752F" w14:textId="77777777" w:rsidR="00D95778" w:rsidRPr="00F8386F" w:rsidRDefault="00D95778" w:rsidP="00F8386F">
      <w:pPr>
        <w:keepNext/>
        <w:rPr>
          <w:rStyle w:val="Strong"/>
        </w:rPr>
      </w:pPr>
      <w:r w:rsidRPr="00F8386F">
        <w:rPr>
          <w:rStyle w:val="Strong"/>
        </w:rPr>
        <w:t>Example:</w:t>
      </w:r>
    </w:p>
    <w:p w14:paraId="18663789" w14:textId="77777777" w:rsidR="00D95778" w:rsidRPr="004B46C6" w:rsidRDefault="00D95778" w:rsidP="00D95778">
      <w:pPr>
        <w:pStyle w:val="Example"/>
        <w:rPr>
          <w:rFonts w:asciiTheme="minorHAnsi" w:hAnsiTheme="minorHAnsi"/>
        </w:rPr>
      </w:pPr>
      <w:r w:rsidRPr="004B46C6">
        <w:rPr>
          <w:rFonts w:asciiTheme="minorHAnsi" w:hAnsiTheme="minorHAnsi"/>
        </w:rPr>
        <w:t>...|R||200001191752||||||</w:t>
      </w:r>
      <w:r w:rsidRPr="004B46C6">
        <w:rPr>
          <w:rFonts w:asciiTheme="minorHAnsi" w:hAnsiTheme="minorHAnsi"/>
          <w:color w:val="948A54" w:themeColor="background2" w:themeShade="80"/>
          <w:sz w:val="24"/>
        </w:rPr>
        <w:t>Clinical Info</w:t>
      </w:r>
      <w:r w:rsidRPr="004B46C6">
        <w:rPr>
          <w:rFonts w:asciiTheme="minorHAnsi" w:hAnsiTheme="minorHAnsi"/>
        </w:rPr>
        <w:t>|200001191752|EYE|...</w:t>
      </w:r>
    </w:p>
    <w:p w14:paraId="246D43BC" w14:textId="77777777" w:rsidR="00D95778" w:rsidRDefault="00D95778" w:rsidP="00933502">
      <w:pPr>
        <w:pStyle w:val="Heading3"/>
      </w:pPr>
      <w:bookmarkStart w:id="247" w:name="_Toc447803278"/>
      <w:r>
        <w:t>OBR-14 – specimen received date/time</w:t>
      </w:r>
      <w:bookmarkEnd w:id="247"/>
      <w:r>
        <w:t xml:space="preserve"> </w:t>
      </w:r>
    </w:p>
    <w:p w14:paraId="0ECC4949" w14:textId="77777777" w:rsidR="00D95778" w:rsidRPr="004666EE" w:rsidRDefault="00D95778" w:rsidP="00D95778">
      <w:r w:rsidRPr="004666EE">
        <w:t>This is the time the specimen was received (or taken) by the laboratory to perform the test. In many cases this is the same as the observation date/time. HL7 requires the use of this field.</w:t>
      </w:r>
    </w:p>
    <w:p w14:paraId="4E241BA8" w14:textId="77777777" w:rsidR="00D95778" w:rsidRPr="00F8386F" w:rsidRDefault="00D95778" w:rsidP="00D95778">
      <w:pPr>
        <w:rPr>
          <w:rStyle w:val="Strong"/>
        </w:rPr>
      </w:pPr>
      <w:r w:rsidRPr="00F8386F">
        <w:rPr>
          <w:rStyle w:val="Strong"/>
        </w:rPr>
        <w:t>Example:</w:t>
      </w:r>
    </w:p>
    <w:p w14:paraId="5A45E754" w14:textId="77777777" w:rsidR="00D95778" w:rsidRPr="004B46C6" w:rsidRDefault="00D95778" w:rsidP="00D95778">
      <w:pPr>
        <w:pStyle w:val="Example"/>
        <w:rPr>
          <w:rFonts w:asciiTheme="minorHAnsi" w:hAnsiTheme="minorHAnsi"/>
        </w:rPr>
      </w:pPr>
      <w:r w:rsidRPr="004B46C6">
        <w:rPr>
          <w:rFonts w:asciiTheme="minorHAnsi" w:hAnsiTheme="minorHAnsi"/>
        </w:rPr>
        <w:t>...</w:t>
      </w:r>
      <w:proofErr w:type="gramStart"/>
      <w:r w:rsidRPr="004B46C6">
        <w:rPr>
          <w:rFonts w:asciiTheme="minorHAnsi" w:hAnsiTheme="minorHAnsi"/>
        </w:rPr>
        <w:t>|”“</w:t>
      </w:r>
      <w:proofErr w:type="gramEnd"/>
      <w:r w:rsidRPr="004B46C6">
        <w:rPr>
          <w:rFonts w:asciiTheme="minorHAnsi" w:hAnsiTheme="minorHAnsi"/>
        </w:rPr>
        <w:t>|”“||||Clinical Info|</w:t>
      </w:r>
      <w:r w:rsidRPr="004B46C6">
        <w:rPr>
          <w:rFonts w:asciiTheme="minorHAnsi" w:hAnsiTheme="minorHAnsi"/>
          <w:color w:val="948A54" w:themeColor="background2" w:themeShade="80"/>
          <w:sz w:val="24"/>
        </w:rPr>
        <w:t>200001191752</w:t>
      </w:r>
      <w:r w:rsidRPr="004B46C6">
        <w:rPr>
          <w:rFonts w:asciiTheme="minorHAnsi" w:hAnsiTheme="minorHAnsi"/>
        </w:rPr>
        <w:t>|EYE|2107^BARRETT^F|||...</w:t>
      </w:r>
    </w:p>
    <w:p w14:paraId="46C85F8D" w14:textId="77777777" w:rsidR="00D95778" w:rsidRDefault="00D95778" w:rsidP="00933502">
      <w:pPr>
        <w:pStyle w:val="Heading3"/>
      </w:pPr>
      <w:bookmarkStart w:id="248" w:name="_Toc447803279"/>
      <w:r>
        <w:t>OBR-15 – specimen source</w:t>
      </w:r>
      <w:bookmarkEnd w:id="248"/>
      <w:r>
        <w:t xml:space="preserve"> </w:t>
      </w:r>
    </w:p>
    <w:p w14:paraId="002496B3" w14:textId="7B39129A" w:rsidR="00D95778" w:rsidRDefault="00D95778" w:rsidP="004B46C6">
      <w:pPr>
        <w:pStyle w:val="BodyText"/>
      </w:pPr>
      <w:r>
        <w:t xml:space="preserve">This is the site from and method by which the specimen was obtained. </w:t>
      </w:r>
      <w:r w:rsidR="00E646F4">
        <w:t xml:space="preserve">Both </w:t>
      </w:r>
      <w:r>
        <w:t>the source and body site are recorded here.</w:t>
      </w:r>
      <w:r w:rsidRPr="00E646F4">
        <w:t xml:space="preserve"> </w:t>
      </w:r>
      <w:r w:rsidR="00D86A65">
        <w:t>Refer to the body site table documented in the HISO 10008</w:t>
      </w:r>
      <w:r w:rsidR="00CB297F">
        <w:t>.2:2015</w:t>
      </w:r>
      <w:r w:rsidR="00D86A65">
        <w:t xml:space="preserve"> Pathology and Radiology Messaging Standard. </w:t>
      </w:r>
      <w:r w:rsidRPr="00E646F4">
        <w:t>It</w:t>
      </w:r>
      <w:r>
        <w:t xml:space="preserve"> is anticipated that </w:t>
      </w:r>
      <w:r w:rsidR="00BA3EAC">
        <w:t>the</w:t>
      </w:r>
      <w:r>
        <w:t xml:space="preserve"> </w:t>
      </w:r>
      <w:r w:rsidR="008A240F">
        <w:t>SNOMED CT</w:t>
      </w:r>
      <w:r w:rsidR="00873C27">
        <w:t xml:space="preserve"> Notifiable Disease Reference S</w:t>
      </w:r>
      <w:r w:rsidR="008A240F">
        <w:t xml:space="preserve">et </w:t>
      </w:r>
      <w:r>
        <w:t>will be added to the standard in the future which will better reflect New Zealand requirements.</w:t>
      </w:r>
    </w:p>
    <w:p w14:paraId="29160B64" w14:textId="77777777" w:rsidR="00D86A65" w:rsidRPr="00F8386F" w:rsidRDefault="00D86A65" w:rsidP="00D86A65">
      <w:pPr>
        <w:rPr>
          <w:rStyle w:val="Strong"/>
        </w:rPr>
      </w:pPr>
      <w:r w:rsidRPr="00F8386F">
        <w:rPr>
          <w:rStyle w:val="Strong"/>
        </w:rPr>
        <w:t>Example:</w:t>
      </w:r>
    </w:p>
    <w:p w14:paraId="16B60E9F" w14:textId="77777777" w:rsidR="00D95778" w:rsidRPr="004B46C6" w:rsidRDefault="00D95778" w:rsidP="00D95778">
      <w:pPr>
        <w:pStyle w:val="Example"/>
        <w:rPr>
          <w:rFonts w:asciiTheme="minorHAnsi" w:hAnsiTheme="minorHAnsi"/>
        </w:rPr>
      </w:pPr>
      <w:r w:rsidRPr="004B46C6">
        <w:rPr>
          <w:rFonts w:asciiTheme="minorHAnsi" w:hAnsiTheme="minorHAnsi"/>
        </w:rPr>
        <w:t>...</w:t>
      </w:r>
      <w:proofErr w:type="gramStart"/>
      <w:r w:rsidRPr="004B46C6">
        <w:rPr>
          <w:rFonts w:asciiTheme="minorHAnsi" w:hAnsiTheme="minorHAnsi"/>
        </w:rPr>
        <w:t>|”“</w:t>
      </w:r>
      <w:proofErr w:type="gramEnd"/>
      <w:r w:rsidRPr="004B46C6">
        <w:rPr>
          <w:rFonts w:asciiTheme="minorHAnsi" w:hAnsiTheme="minorHAnsi"/>
        </w:rPr>
        <w:t>|”“||||Clinical Info|200001191752|</w:t>
      </w:r>
      <w:r w:rsidRPr="004B46C6">
        <w:rPr>
          <w:rFonts w:asciiTheme="minorHAnsi" w:hAnsiTheme="minorHAnsi"/>
          <w:color w:val="948A54" w:themeColor="background2" w:themeShade="80"/>
          <w:sz w:val="24"/>
        </w:rPr>
        <w:t>EYE</w:t>
      </w:r>
      <w:r w:rsidRPr="004B46C6">
        <w:rPr>
          <w:rFonts w:asciiTheme="minorHAnsi" w:hAnsiTheme="minorHAnsi"/>
        </w:rPr>
        <w:t>|2107^BARRETT^F|||...</w:t>
      </w:r>
    </w:p>
    <w:p w14:paraId="615BA913" w14:textId="77777777" w:rsidR="00D95778" w:rsidRDefault="00D95778" w:rsidP="00933502">
      <w:pPr>
        <w:pStyle w:val="Heading3"/>
      </w:pPr>
      <w:bookmarkStart w:id="249" w:name="_Toc447803280"/>
      <w:r>
        <w:t>OBR-16 – ordering provider</w:t>
      </w:r>
      <w:bookmarkEnd w:id="249"/>
      <w:r>
        <w:t xml:space="preserve"> </w:t>
      </w:r>
    </w:p>
    <w:p w14:paraId="147238C5" w14:textId="77777777" w:rsidR="00D95778" w:rsidRDefault="00D95778" w:rsidP="00D95778">
      <w:pPr>
        <w:rPr>
          <w:rFonts w:ascii="Times New Roman" w:hAnsi="Times New Roman"/>
        </w:rPr>
      </w:pPr>
      <w:r>
        <w:t>This contains the details of the GP or practitioner who ordered the test. Version 2.4 uses the XCN. Use the HPI number where this is available, otherwise the NZMC number.</w:t>
      </w:r>
    </w:p>
    <w:p w14:paraId="7CF894B6" w14:textId="77777777" w:rsidR="00D95778" w:rsidRPr="00F8386F" w:rsidRDefault="00D95778" w:rsidP="00D95778">
      <w:pPr>
        <w:rPr>
          <w:rStyle w:val="Strong"/>
        </w:rPr>
      </w:pPr>
      <w:r w:rsidRPr="00F8386F">
        <w:rPr>
          <w:rStyle w:val="Strong"/>
        </w:rPr>
        <w:t>Example:</w:t>
      </w:r>
    </w:p>
    <w:p w14:paraId="676DFE54" w14:textId="5B269E88" w:rsidR="00500349" w:rsidRDefault="00D95778" w:rsidP="00D95778">
      <w:pPr>
        <w:pStyle w:val="Example"/>
        <w:rPr>
          <w:rFonts w:asciiTheme="minorHAnsi" w:hAnsiTheme="minorHAnsi"/>
        </w:rPr>
      </w:pPr>
      <w:r w:rsidRPr="004B46C6">
        <w:rPr>
          <w:rFonts w:asciiTheme="minorHAnsi" w:hAnsiTheme="minorHAnsi"/>
        </w:rPr>
        <w:t>...|200001181424|EYE|</w:t>
      </w:r>
      <w:r w:rsidRPr="004B46C6">
        <w:rPr>
          <w:rFonts w:asciiTheme="minorHAnsi" w:hAnsiTheme="minorHAnsi"/>
          <w:color w:val="948A54" w:themeColor="background2" w:themeShade="80"/>
          <w:sz w:val="24"/>
        </w:rPr>
        <w:t>2107^BARRETT^F</w:t>
      </w:r>
      <w:r w:rsidRPr="004B46C6">
        <w:rPr>
          <w:rFonts w:asciiTheme="minorHAnsi" w:hAnsiTheme="minorHAnsi"/>
        </w:rPr>
        <w:t>||F2J088 |7200^FORD^SAM|...</w:t>
      </w:r>
    </w:p>
    <w:p w14:paraId="739C9D1F" w14:textId="77777777" w:rsidR="00500349" w:rsidRDefault="00500349">
      <w:pPr>
        <w:spacing w:before="0" w:after="0" w:line="240" w:lineRule="auto"/>
        <w:rPr>
          <w:rFonts w:asciiTheme="minorHAnsi" w:eastAsiaTheme="minorEastAsia" w:hAnsiTheme="minorHAnsi"/>
          <w:color w:val="4F81BD" w:themeColor="accent1"/>
          <w:szCs w:val="24"/>
        </w:rPr>
      </w:pPr>
      <w:r>
        <w:rPr>
          <w:rFonts w:asciiTheme="minorHAnsi" w:hAnsiTheme="minorHAnsi"/>
        </w:rPr>
        <w:br w:type="page"/>
      </w:r>
    </w:p>
    <w:p w14:paraId="01C2D23B" w14:textId="77777777" w:rsidR="00D95778" w:rsidRDefault="00D95778" w:rsidP="00933502">
      <w:pPr>
        <w:pStyle w:val="Heading3"/>
      </w:pPr>
      <w:bookmarkStart w:id="250" w:name="_Toc447803281"/>
      <w:r>
        <w:lastRenderedPageBreak/>
        <w:t>OBR-18 – placer facility code</w:t>
      </w:r>
      <w:bookmarkEnd w:id="250"/>
      <w:r>
        <w:t xml:space="preserve"> </w:t>
      </w:r>
    </w:p>
    <w:p w14:paraId="2A07E29F" w14:textId="36051423" w:rsidR="00D95778" w:rsidRDefault="00D95778" w:rsidP="00D95778">
      <w:pPr>
        <w:rPr>
          <w:rFonts w:ascii="Times New Roman" w:hAnsi="Times New Roman"/>
        </w:rPr>
      </w:pPr>
      <w:r>
        <w:t xml:space="preserve">This is the </w:t>
      </w:r>
      <w:r w:rsidR="00CB297F">
        <w:t xml:space="preserve">HPI </w:t>
      </w:r>
      <w:r>
        <w:t xml:space="preserve">facility </w:t>
      </w:r>
      <w:r w:rsidR="00FF4D36">
        <w:t xml:space="preserve">ID </w:t>
      </w:r>
      <w:r>
        <w:t xml:space="preserve">of the GP or laboratory placing the order. </w:t>
      </w:r>
    </w:p>
    <w:p w14:paraId="0B8DC8A8" w14:textId="77777777" w:rsidR="00D95778" w:rsidRPr="00F8386F" w:rsidRDefault="00D95778" w:rsidP="00F8386F">
      <w:pPr>
        <w:keepNext/>
        <w:rPr>
          <w:rStyle w:val="Strong"/>
        </w:rPr>
      </w:pPr>
      <w:r w:rsidRPr="00F8386F">
        <w:rPr>
          <w:rStyle w:val="Strong"/>
        </w:rPr>
        <w:t>Example:</w:t>
      </w:r>
    </w:p>
    <w:p w14:paraId="595785CF" w14:textId="1B2B6EFF" w:rsidR="00621180" w:rsidRDefault="00D95778" w:rsidP="00D95778">
      <w:pPr>
        <w:pStyle w:val="Example"/>
        <w:rPr>
          <w:rFonts w:asciiTheme="minorHAnsi" w:hAnsiTheme="minorHAnsi"/>
        </w:rPr>
      </w:pPr>
      <w:r w:rsidRPr="004B46C6">
        <w:rPr>
          <w:rFonts w:asciiTheme="minorHAnsi" w:hAnsiTheme="minorHAnsi"/>
        </w:rPr>
        <w:t>...|200001181424|EYE|2107^BARRETT^F||</w:t>
      </w:r>
      <w:r w:rsidRPr="004B46C6">
        <w:rPr>
          <w:rFonts w:asciiTheme="minorHAnsi" w:hAnsiTheme="minorHAnsi"/>
          <w:color w:val="948A54" w:themeColor="background2" w:themeShade="80"/>
          <w:sz w:val="24"/>
        </w:rPr>
        <w:t>F2J088</w:t>
      </w:r>
      <w:r w:rsidRPr="004B46C6">
        <w:rPr>
          <w:rFonts w:asciiTheme="minorHAnsi" w:hAnsiTheme="minorHAnsi"/>
        </w:rPr>
        <w:t xml:space="preserve"> |7200^FORD^SAM|...</w:t>
      </w:r>
    </w:p>
    <w:p w14:paraId="0DB5398F" w14:textId="7FAFE073" w:rsidR="00D95778" w:rsidRPr="00487B2C" w:rsidRDefault="00D95778" w:rsidP="00933502">
      <w:pPr>
        <w:pStyle w:val="Heading3"/>
      </w:pPr>
      <w:bookmarkStart w:id="251" w:name="_Toc447803282"/>
      <w:r>
        <w:t>OBR-21 – filler facility code</w:t>
      </w:r>
      <w:bookmarkEnd w:id="251"/>
    </w:p>
    <w:p w14:paraId="7C6DD0E0" w14:textId="32650F08" w:rsidR="00D95778" w:rsidRDefault="00D95778" w:rsidP="00D95778">
      <w:pPr>
        <w:rPr>
          <w:rFonts w:ascii="Times New Roman" w:hAnsi="Times New Roman"/>
        </w:rPr>
      </w:pPr>
      <w:r>
        <w:t xml:space="preserve">This is the </w:t>
      </w:r>
      <w:r w:rsidR="00CB297F">
        <w:t xml:space="preserve">HPI </w:t>
      </w:r>
      <w:r>
        <w:t xml:space="preserve">facility </w:t>
      </w:r>
      <w:r w:rsidR="00FF4D36">
        <w:t xml:space="preserve">ID </w:t>
      </w:r>
      <w:r>
        <w:t xml:space="preserve">of the laboratory processing the order. </w:t>
      </w:r>
    </w:p>
    <w:p w14:paraId="1BF32ED8" w14:textId="77777777" w:rsidR="00D95778" w:rsidRPr="00F8386F" w:rsidRDefault="00D95778" w:rsidP="00D95778">
      <w:pPr>
        <w:rPr>
          <w:rStyle w:val="Strong"/>
        </w:rPr>
      </w:pPr>
      <w:r w:rsidRPr="00F8386F">
        <w:rPr>
          <w:rStyle w:val="Strong"/>
        </w:rPr>
        <w:t>Example:</w:t>
      </w:r>
    </w:p>
    <w:p w14:paraId="5B58C58C" w14:textId="77777777" w:rsidR="00D95778" w:rsidRPr="004B46C6" w:rsidRDefault="00D95778" w:rsidP="00D95778">
      <w:pPr>
        <w:pStyle w:val="Example"/>
        <w:rPr>
          <w:rFonts w:asciiTheme="minorHAnsi" w:hAnsiTheme="minorHAnsi"/>
        </w:rPr>
      </w:pPr>
      <w:r w:rsidRPr="004B46C6">
        <w:rPr>
          <w:rFonts w:asciiTheme="minorHAnsi" w:hAnsiTheme="minorHAnsi"/>
        </w:rPr>
        <w:t>...| 2107^BARRETT^F||F2J088|7200^FORD^SAM||</w:t>
      </w:r>
      <w:r w:rsidRPr="004B46C6">
        <w:rPr>
          <w:rFonts w:asciiTheme="minorHAnsi" w:hAnsiTheme="minorHAnsi"/>
          <w:color w:val="948A54" w:themeColor="background2" w:themeShade="80"/>
          <w:sz w:val="24"/>
        </w:rPr>
        <w:t xml:space="preserve">F5A123 </w:t>
      </w:r>
      <w:r w:rsidRPr="004B46C6">
        <w:rPr>
          <w:rFonts w:asciiTheme="minorHAnsi" w:hAnsiTheme="minorHAnsi"/>
        </w:rPr>
        <w:t>|200001200920|…</w:t>
      </w:r>
    </w:p>
    <w:p w14:paraId="779F64B9" w14:textId="77777777" w:rsidR="00D95778" w:rsidRPr="00487B2C" w:rsidRDefault="00044C77" w:rsidP="00933502">
      <w:pPr>
        <w:pStyle w:val="Heading3"/>
      </w:pPr>
      <w:bookmarkStart w:id="252" w:name="_Toc447803283"/>
      <w:r>
        <w:t xml:space="preserve"> </w:t>
      </w:r>
      <w:r w:rsidR="00D95778">
        <w:t>OBR-22 – results report status change</w:t>
      </w:r>
      <w:bookmarkEnd w:id="252"/>
    </w:p>
    <w:p w14:paraId="38E7F762" w14:textId="77777777" w:rsidR="00D95778" w:rsidRDefault="00D95778" w:rsidP="00D95778">
      <w:pPr>
        <w:rPr>
          <w:rFonts w:ascii="Times New Roman" w:hAnsi="Times New Roman"/>
        </w:rPr>
      </w:pPr>
      <w:r>
        <w:t>This field holds the date the result status changed. For this implementation this will be the time the results were loaded into the laboratory system. Many systems have this field, which is the same as MSH-7 date/time of message.</w:t>
      </w:r>
    </w:p>
    <w:p w14:paraId="360A2CEA" w14:textId="77777777" w:rsidR="00D95778" w:rsidRPr="00F8386F" w:rsidRDefault="00D95778" w:rsidP="00D95778">
      <w:pPr>
        <w:rPr>
          <w:rStyle w:val="Strong"/>
        </w:rPr>
      </w:pPr>
      <w:r w:rsidRPr="00F8386F">
        <w:rPr>
          <w:rStyle w:val="Strong"/>
        </w:rPr>
        <w:t>Example:</w:t>
      </w:r>
    </w:p>
    <w:p w14:paraId="3F69DD55" w14:textId="77777777" w:rsidR="00D95778" w:rsidRPr="004B46C6" w:rsidRDefault="00D95778" w:rsidP="00D95778">
      <w:pPr>
        <w:pStyle w:val="Example"/>
        <w:rPr>
          <w:rFonts w:asciiTheme="minorHAnsi" w:hAnsiTheme="minorHAnsi"/>
        </w:rPr>
      </w:pPr>
      <w:r w:rsidRPr="004B46C6">
        <w:rPr>
          <w:rFonts w:asciiTheme="minorHAnsi" w:hAnsiTheme="minorHAnsi"/>
        </w:rPr>
        <w:t>...| 2107^BARRETT^F||F2J088 |7200^FORD^SAM||F5A123 |</w:t>
      </w:r>
      <w:r w:rsidRPr="004B46C6">
        <w:rPr>
          <w:rFonts w:asciiTheme="minorHAnsi" w:hAnsiTheme="minorHAnsi"/>
          <w:color w:val="948A54" w:themeColor="background2" w:themeShade="80"/>
          <w:sz w:val="24"/>
        </w:rPr>
        <w:t>200001200920</w:t>
      </w:r>
      <w:r w:rsidRPr="004B46C6">
        <w:rPr>
          <w:rFonts w:asciiTheme="minorHAnsi" w:hAnsiTheme="minorHAnsi"/>
        </w:rPr>
        <w:t>|…</w:t>
      </w:r>
    </w:p>
    <w:p w14:paraId="5B5CD4ED" w14:textId="77777777" w:rsidR="00D95778" w:rsidRPr="00487B2C" w:rsidRDefault="00044C77" w:rsidP="00933502">
      <w:pPr>
        <w:pStyle w:val="Heading3"/>
      </w:pPr>
      <w:bookmarkStart w:id="253" w:name="_Toc447803284"/>
      <w:r>
        <w:t xml:space="preserve"> </w:t>
      </w:r>
      <w:r w:rsidR="00D95778">
        <w:t>OBR-24 – diagnostic service section ID</w:t>
      </w:r>
      <w:bookmarkEnd w:id="253"/>
    </w:p>
    <w:p w14:paraId="13617A24" w14:textId="77777777" w:rsidR="00D95778" w:rsidRDefault="00D95778" w:rsidP="00D95778">
      <w:pPr>
        <w:rPr>
          <w:rFonts w:ascii="Times New Roman" w:hAnsi="Times New Roman"/>
        </w:rPr>
      </w:pPr>
      <w:r>
        <w:t>This field identifies which section of the laboratory was responsible for conducting the test</w:t>
      </w:r>
    </w:p>
    <w:p w14:paraId="1D977C17" w14:textId="77777777" w:rsidR="00D95778" w:rsidRPr="00F8386F" w:rsidRDefault="00D95778" w:rsidP="00D95778">
      <w:pPr>
        <w:rPr>
          <w:rStyle w:val="Strong"/>
        </w:rPr>
      </w:pPr>
      <w:r w:rsidRPr="00F8386F">
        <w:rPr>
          <w:rStyle w:val="Strong"/>
        </w:rPr>
        <w:t>Example:</w:t>
      </w:r>
    </w:p>
    <w:p w14:paraId="57803CFF" w14:textId="77777777" w:rsidR="00D95778" w:rsidRPr="004B46C6" w:rsidRDefault="00D95778" w:rsidP="00D95778">
      <w:pPr>
        <w:pStyle w:val="Example"/>
        <w:rPr>
          <w:rFonts w:asciiTheme="minorHAnsi" w:hAnsiTheme="minorHAnsi"/>
        </w:rPr>
      </w:pPr>
      <w:r w:rsidRPr="004B46C6">
        <w:rPr>
          <w:rFonts w:asciiTheme="minorHAnsi" w:hAnsiTheme="minorHAnsi"/>
        </w:rPr>
        <w:t>...| 2107^BARRETT^F||F2J088|7200^FORD^SAM|| F5A123 |200001200920||</w:t>
      </w:r>
      <w:r w:rsidRPr="004B46C6">
        <w:rPr>
          <w:rFonts w:asciiTheme="minorHAnsi" w:hAnsiTheme="minorHAnsi"/>
          <w:color w:val="948A54" w:themeColor="background2" w:themeShade="80"/>
          <w:sz w:val="24"/>
        </w:rPr>
        <w:t>MCB</w:t>
      </w:r>
      <w:r w:rsidRPr="004B46C6">
        <w:rPr>
          <w:rFonts w:asciiTheme="minorHAnsi" w:hAnsiTheme="minorHAnsi"/>
        </w:rPr>
        <w:t>|…</w:t>
      </w:r>
    </w:p>
    <w:p w14:paraId="6DB0D6C7" w14:textId="77777777" w:rsidR="00D95778" w:rsidRPr="00487B2C" w:rsidRDefault="00044C77" w:rsidP="00933502">
      <w:pPr>
        <w:pStyle w:val="Heading3"/>
      </w:pPr>
      <w:bookmarkStart w:id="254" w:name="_Toc447803285"/>
      <w:r>
        <w:t xml:space="preserve"> </w:t>
      </w:r>
      <w:r w:rsidR="00D95778">
        <w:t>OBR-25 – observation result status</w:t>
      </w:r>
      <w:bookmarkEnd w:id="254"/>
    </w:p>
    <w:p w14:paraId="342C8FD2" w14:textId="77777777" w:rsidR="00D95778" w:rsidRDefault="00D95778" w:rsidP="00D95778">
      <w:pPr>
        <w:rPr>
          <w:rFonts w:ascii="Times New Roman" w:hAnsi="Times New Roman"/>
        </w:rPr>
      </w:pPr>
      <w:r>
        <w:t>This field provides information about the status of the result. In almost all messages in this implementation the results are final and verified; therefore ‘F’ should be used. Other acceptable values are ‘C’ for a corrected result, or ‘X’ for deleting a result sent in error.</w:t>
      </w:r>
    </w:p>
    <w:p w14:paraId="2C964B20" w14:textId="77777777" w:rsidR="00D95778" w:rsidRPr="00F8386F" w:rsidRDefault="00D95778" w:rsidP="00D95778">
      <w:pPr>
        <w:rPr>
          <w:rStyle w:val="Strong"/>
        </w:rPr>
      </w:pPr>
      <w:r w:rsidRPr="00F8386F">
        <w:rPr>
          <w:rStyle w:val="Strong"/>
        </w:rPr>
        <w:t>Example:</w:t>
      </w:r>
    </w:p>
    <w:p w14:paraId="1CCCCA51" w14:textId="0A13F4CA" w:rsidR="00500349" w:rsidRDefault="00D95778" w:rsidP="00D95778">
      <w:pPr>
        <w:pStyle w:val="Example"/>
        <w:rPr>
          <w:rFonts w:asciiTheme="minorHAnsi" w:hAnsiTheme="minorHAnsi"/>
        </w:rPr>
      </w:pPr>
      <w:r w:rsidRPr="004B46C6">
        <w:rPr>
          <w:rFonts w:asciiTheme="minorHAnsi" w:hAnsiTheme="minorHAnsi"/>
        </w:rPr>
        <w:t>...| |F2J088|7200^FORD^SAM||F2J088 |200001200920||MCB||</w:t>
      </w:r>
      <w:r w:rsidRPr="004B46C6">
        <w:rPr>
          <w:rFonts w:asciiTheme="minorHAnsi" w:hAnsiTheme="minorHAnsi"/>
          <w:color w:val="948A54" w:themeColor="background2" w:themeShade="80"/>
          <w:sz w:val="24"/>
        </w:rPr>
        <w:t>F</w:t>
      </w:r>
      <w:r w:rsidRPr="004B46C6">
        <w:rPr>
          <w:rFonts w:asciiTheme="minorHAnsi" w:hAnsiTheme="minorHAnsi"/>
        </w:rPr>
        <w:t>|…</w:t>
      </w:r>
    </w:p>
    <w:p w14:paraId="3AA29631" w14:textId="77777777" w:rsidR="00500349" w:rsidRDefault="00500349">
      <w:pPr>
        <w:spacing w:before="0" w:after="0" w:line="240" w:lineRule="auto"/>
        <w:rPr>
          <w:rFonts w:asciiTheme="minorHAnsi" w:eastAsiaTheme="minorEastAsia" w:hAnsiTheme="minorHAnsi"/>
          <w:color w:val="4F81BD" w:themeColor="accent1"/>
          <w:szCs w:val="24"/>
        </w:rPr>
      </w:pPr>
      <w:r>
        <w:rPr>
          <w:rFonts w:asciiTheme="minorHAnsi" w:hAnsiTheme="minorHAnsi"/>
        </w:rPr>
        <w:br w:type="page"/>
      </w:r>
    </w:p>
    <w:p w14:paraId="777A4809" w14:textId="37804F76" w:rsidR="00D95778" w:rsidRPr="00487B2C" w:rsidRDefault="00D95778" w:rsidP="00500349">
      <w:pPr>
        <w:pStyle w:val="Heading3"/>
      </w:pPr>
      <w:bookmarkStart w:id="255" w:name="_Toc447803286"/>
      <w:r>
        <w:lastRenderedPageBreak/>
        <w:t>OBR-28 – results copy to</w:t>
      </w:r>
      <w:bookmarkEnd w:id="255"/>
    </w:p>
    <w:p w14:paraId="292A6D78" w14:textId="69FE73C1" w:rsidR="00681680" w:rsidRDefault="00D95778" w:rsidP="00D95778">
      <w:r>
        <w:t xml:space="preserve">This field identifies which public health unit this case has been allocated to in addition to the normal “copies to”. There is no implied order to the entries as the PHU entry can easily be identified by the fact that it is a facility rather than a person.  </w:t>
      </w:r>
    </w:p>
    <w:p w14:paraId="5BB65328" w14:textId="1175AE56" w:rsidR="00D95778" w:rsidRDefault="00053AA3" w:rsidP="00D95778">
      <w:pPr>
        <w:rPr>
          <w:rFonts w:ascii="Times New Roman" w:hAnsi="Times New Roman"/>
        </w:rPr>
      </w:pPr>
      <w:r>
        <w:t>The field is an XCN.</w:t>
      </w:r>
      <w:r w:rsidR="004A4E24">
        <w:t xml:space="preserve"> </w:t>
      </w:r>
      <w:r>
        <w:t>I</w:t>
      </w:r>
      <w:r w:rsidR="00D95778">
        <w:t>n New Zealand</w:t>
      </w:r>
      <w:r>
        <w:t>,</w:t>
      </w:r>
      <w:r w:rsidR="00D95778">
        <w:t xml:space="preserve"> </w:t>
      </w:r>
      <w:r>
        <w:t xml:space="preserve">the </w:t>
      </w:r>
      <w:r w:rsidR="00D95778">
        <w:t xml:space="preserve">implementation </w:t>
      </w:r>
      <w:r>
        <w:t>of</w:t>
      </w:r>
      <w:r w:rsidR="00D95778">
        <w:t xml:space="preserve"> extra fields in the XCN data type are not used, so they can be treated as being identical. This field is intended to identify a person, but in this </w:t>
      </w:r>
      <w:proofErr w:type="gramStart"/>
      <w:r w:rsidR="00D95778">
        <w:t>application</w:t>
      </w:r>
      <w:proofErr w:type="gramEnd"/>
      <w:r w:rsidR="00D95778">
        <w:t xml:space="preserve"> it has </w:t>
      </w:r>
      <w:r w:rsidR="00D95778" w:rsidRPr="00621180">
        <w:t xml:space="preserve">been adapted to identify the public health unit associated with the case. The first component will hold the facility </w:t>
      </w:r>
      <w:r w:rsidR="00121F68">
        <w:t>ID</w:t>
      </w:r>
      <w:r w:rsidR="00D95778" w:rsidRPr="00621180">
        <w:t xml:space="preserve">. This will eventually be the HPI facility </w:t>
      </w:r>
      <w:r w:rsidR="00FF4D36">
        <w:t>ID</w:t>
      </w:r>
      <w:r w:rsidR="00D95778" w:rsidRPr="00621180">
        <w:t>, but in the interim will be a code from below. The second component will</w:t>
      </w:r>
      <w:r w:rsidR="00D95778">
        <w:t xml:space="preserve"> hold the public health unit facility name, and the ninth component will contain the value</w:t>
      </w:r>
      <w:r w:rsidR="00F8386F">
        <w:t xml:space="preserve"> </w:t>
      </w:r>
      <w:r w:rsidR="00D95778">
        <w:t>‘HF’.</w:t>
      </w:r>
    </w:p>
    <w:p w14:paraId="7CA11911" w14:textId="139E6D95" w:rsidR="00D95778" w:rsidRPr="00973E2F" w:rsidRDefault="00D95778" w:rsidP="00F8386F">
      <w:pPr>
        <w:pStyle w:val="Subtitle"/>
      </w:pPr>
      <w:r w:rsidRPr="00973E2F">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32</w:t>
      </w:r>
      <w:r w:rsidR="00AC598E">
        <w:rPr>
          <w:noProof/>
        </w:rPr>
        <w:fldChar w:fldCharType="end"/>
      </w:r>
      <w:r>
        <w:t>:</w:t>
      </w:r>
      <w:r w:rsidRPr="00973E2F">
        <w:t xml:space="preserve"> </w:t>
      </w:r>
      <w:r w:rsidRPr="004F45D9">
        <w:t>OBR-28 results copy to code</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20" w:firstRow="1" w:lastRow="0" w:firstColumn="0" w:lastColumn="0" w:noHBand="0" w:noVBand="0"/>
      </w:tblPr>
      <w:tblGrid>
        <w:gridCol w:w="4248"/>
        <w:gridCol w:w="4819"/>
      </w:tblGrid>
      <w:tr w:rsidR="00D95778" w14:paraId="6763C5E0" w14:textId="77777777" w:rsidTr="004B46C6">
        <w:trPr>
          <w:trHeight w:val="284"/>
          <w:tblHeader/>
        </w:trPr>
        <w:tc>
          <w:tcPr>
            <w:tcW w:w="4248" w:type="dxa"/>
            <w:shd w:val="clear" w:color="auto" w:fill="B8CCE4" w:themeFill="accent1" w:themeFillTint="66"/>
          </w:tcPr>
          <w:p w14:paraId="4B4BA4D3" w14:textId="77777777" w:rsidR="00D95778" w:rsidRPr="00575FCD" w:rsidRDefault="00D95778" w:rsidP="004B46C6">
            <w:pPr>
              <w:pStyle w:val="Header"/>
              <w:jc w:val="left"/>
              <w:rPr>
                <w:rFonts w:ascii="Times New Roman" w:hAnsi="Times New Roman"/>
              </w:rPr>
            </w:pPr>
            <w:r w:rsidRPr="00575FCD">
              <w:t>Public health unit office</w:t>
            </w:r>
          </w:p>
        </w:tc>
        <w:tc>
          <w:tcPr>
            <w:tcW w:w="4819" w:type="dxa"/>
            <w:shd w:val="clear" w:color="auto" w:fill="B8CCE4" w:themeFill="accent1" w:themeFillTint="66"/>
          </w:tcPr>
          <w:p w14:paraId="2FFF120A" w14:textId="77777777" w:rsidR="00D95778" w:rsidRPr="00575FCD" w:rsidRDefault="00D95778" w:rsidP="004B46C6">
            <w:pPr>
              <w:pStyle w:val="Header"/>
              <w:jc w:val="left"/>
              <w:rPr>
                <w:rFonts w:ascii="Times New Roman" w:hAnsi="Times New Roman"/>
              </w:rPr>
            </w:pPr>
            <w:r w:rsidRPr="00575FCD">
              <w:t>OBR-28 public health unit office copy</w:t>
            </w:r>
          </w:p>
        </w:tc>
      </w:tr>
      <w:tr w:rsidR="00D95778" w14:paraId="76D27504" w14:textId="77777777" w:rsidTr="00F8386F">
        <w:trPr>
          <w:trHeight w:val="255"/>
        </w:trPr>
        <w:tc>
          <w:tcPr>
            <w:tcW w:w="4248" w:type="dxa"/>
          </w:tcPr>
          <w:p w14:paraId="79AAFDB6" w14:textId="77777777" w:rsidR="00D95778" w:rsidRDefault="00D95778" w:rsidP="004B46C6">
            <w:pPr>
              <w:pStyle w:val="NoSpacing"/>
              <w:rPr>
                <w:rFonts w:ascii="Times New Roman" w:hAnsi="Times New Roman"/>
                <w:sz w:val="24"/>
                <w:szCs w:val="24"/>
              </w:rPr>
            </w:pPr>
            <w:r>
              <w:t>Whangarei</w:t>
            </w:r>
          </w:p>
        </w:tc>
        <w:tc>
          <w:tcPr>
            <w:tcW w:w="4819" w:type="dxa"/>
          </w:tcPr>
          <w:p w14:paraId="2FD41911" w14:textId="77777777" w:rsidR="00D95778" w:rsidRDefault="00D95778" w:rsidP="004B46C6">
            <w:pPr>
              <w:pStyle w:val="NoSpacing"/>
              <w:rPr>
                <w:rFonts w:ascii="Times New Roman" w:hAnsi="Times New Roman"/>
                <w:sz w:val="24"/>
                <w:szCs w:val="24"/>
              </w:rPr>
            </w:pPr>
            <w:proofErr w:type="spellStart"/>
            <w:r>
              <w:t>episurvWH</w:t>
            </w:r>
            <w:proofErr w:type="spellEnd"/>
          </w:p>
        </w:tc>
      </w:tr>
      <w:tr w:rsidR="00D95778" w14:paraId="24DD7234" w14:textId="77777777" w:rsidTr="00F8386F">
        <w:trPr>
          <w:trHeight w:val="311"/>
        </w:trPr>
        <w:tc>
          <w:tcPr>
            <w:tcW w:w="4248" w:type="dxa"/>
          </w:tcPr>
          <w:p w14:paraId="02E0247A" w14:textId="77777777" w:rsidR="00D95778" w:rsidRDefault="00D95778" w:rsidP="004B46C6">
            <w:pPr>
              <w:pStyle w:val="NoSpacing"/>
              <w:rPr>
                <w:rFonts w:ascii="Times New Roman" w:hAnsi="Times New Roman"/>
                <w:sz w:val="24"/>
                <w:szCs w:val="24"/>
              </w:rPr>
            </w:pPr>
            <w:r>
              <w:t>Auckland</w:t>
            </w:r>
          </w:p>
        </w:tc>
        <w:tc>
          <w:tcPr>
            <w:tcW w:w="4819" w:type="dxa"/>
          </w:tcPr>
          <w:p w14:paraId="6BE3FFE9" w14:textId="77777777" w:rsidR="00D95778" w:rsidRDefault="00D95778" w:rsidP="004B46C6">
            <w:pPr>
              <w:pStyle w:val="NoSpacing"/>
              <w:rPr>
                <w:rFonts w:ascii="Times New Roman" w:hAnsi="Times New Roman"/>
                <w:sz w:val="24"/>
                <w:szCs w:val="24"/>
              </w:rPr>
            </w:pPr>
            <w:proofErr w:type="spellStart"/>
            <w:r>
              <w:t>episurvAK</w:t>
            </w:r>
            <w:proofErr w:type="spellEnd"/>
          </w:p>
        </w:tc>
      </w:tr>
      <w:tr w:rsidR="00D95778" w14:paraId="26E55458" w14:textId="77777777" w:rsidTr="00F8386F">
        <w:trPr>
          <w:trHeight w:val="311"/>
        </w:trPr>
        <w:tc>
          <w:tcPr>
            <w:tcW w:w="4248" w:type="dxa"/>
          </w:tcPr>
          <w:p w14:paraId="5E72F64D" w14:textId="77777777" w:rsidR="00D95778" w:rsidRDefault="00D95778" w:rsidP="004B46C6">
            <w:pPr>
              <w:pStyle w:val="NoSpacing"/>
              <w:rPr>
                <w:rFonts w:ascii="Times New Roman" w:hAnsi="Times New Roman"/>
                <w:sz w:val="24"/>
                <w:szCs w:val="24"/>
              </w:rPr>
            </w:pPr>
            <w:r>
              <w:t>Hamilton</w:t>
            </w:r>
          </w:p>
        </w:tc>
        <w:tc>
          <w:tcPr>
            <w:tcW w:w="4819" w:type="dxa"/>
          </w:tcPr>
          <w:p w14:paraId="7B5FD7C3" w14:textId="77777777" w:rsidR="00D95778" w:rsidRDefault="00D95778" w:rsidP="004B46C6">
            <w:pPr>
              <w:pStyle w:val="NoSpacing"/>
              <w:rPr>
                <w:rFonts w:ascii="Times New Roman" w:hAnsi="Times New Roman"/>
                <w:sz w:val="24"/>
                <w:szCs w:val="24"/>
              </w:rPr>
            </w:pPr>
            <w:proofErr w:type="spellStart"/>
            <w:r>
              <w:t>episurvHN</w:t>
            </w:r>
            <w:proofErr w:type="spellEnd"/>
          </w:p>
        </w:tc>
      </w:tr>
      <w:tr w:rsidR="00D95778" w14:paraId="06D92285" w14:textId="77777777" w:rsidTr="00F8386F">
        <w:trPr>
          <w:trHeight w:val="311"/>
        </w:trPr>
        <w:tc>
          <w:tcPr>
            <w:tcW w:w="4248" w:type="dxa"/>
          </w:tcPr>
          <w:p w14:paraId="46E17B3A" w14:textId="77777777" w:rsidR="00D95778" w:rsidRDefault="00D95778" w:rsidP="004B46C6">
            <w:pPr>
              <w:pStyle w:val="NoSpacing"/>
              <w:rPr>
                <w:rFonts w:ascii="Times New Roman" w:hAnsi="Times New Roman"/>
                <w:sz w:val="24"/>
                <w:szCs w:val="24"/>
              </w:rPr>
            </w:pPr>
            <w:r>
              <w:t>Whakatane</w:t>
            </w:r>
          </w:p>
        </w:tc>
        <w:tc>
          <w:tcPr>
            <w:tcW w:w="4819" w:type="dxa"/>
          </w:tcPr>
          <w:p w14:paraId="53412FF1" w14:textId="77777777" w:rsidR="00D95778" w:rsidRDefault="00D95778" w:rsidP="004B46C6">
            <w:pPr>
              <w:pStyle w:val="NoSpacing"/>
              <w:rPr>
                <w:rFonts w:ascii="Times New Roman" w:hAnsi="Times New Roman"/>
                <w:sz w:val="24"/>
                <w:szCs w:val="24"/>
              </w:rPr>
            </w:pPr>
            <w:proofErr w:type="spellStart"/>
            <w:r>
              <w:t>episurvWT</w:t>
            </w:r>
            <w:proofErr w:type="spellEnd"/>
          </w:p>
        </w:tc>
      </w:tr>
      <w:tr w:rsidR="00D95778" w14:paraId="6EF170D7" w14:textId="77777777" w:rsidTr="00F8386F">
        <w:trPr>
          <w:trHeight w:val="311"/>
        </w:trPr>
        <w:tc>
          <w:tcPr>
            <w:tcW w:w="4248" w:type="dxa"/>
          </w:tcPr>
          <w:p w14:paraId="530E065B" w14:textId="77777777" w:rsidR="00D95778" w:rsidRDefault="00D95778" w:rsidP="004B46C6">
            <w:pPr>
              <w:pStyle w:val="NoSpacing"/>
              <w:rPr>
                <w:rFonts w:ascii="Times New Roman" w:hAnsi="Times New Roman"/>
                <w:sz w:val="24"/>
                <w:szCs w:val="24"/>
              </w:rPr>
            </w:pPr>
            <w:r>
              <w:t>Rotorua</w:t>
            </w:r>
          </w:p>
        </w:tc>
        <w:tc>
          <w:tcPr>
            <w:tcW w:w="4819" w:type="dxa"/>
          </w:tcPr>
          <w:p w14:paraId="5C16BA2E" w14:textId="77777777" w:rsidR="00D95778" w:rsidRDefault="00D95778" w:rsidP="004B46C6">
            <w:pPr>
              <w:pStyle w:val="NoSpacing"/>
              <w:rPr>
                <w:rFonts w:ascii="Times New Roman" w:hAnsi="Times New Roman"/>
                <w:sz w:val="24"/>
                <w:szCs w:val="24"/>
              </w:rPr>
            </w:pPr>
            <w:proofErr w:type="spellStart"/>
            <w:r>
              <w:t>episurvRO</w:t>
            </w:r>
            <w:proofErr w:type="spellEnd"/>
          </w:p>
        </w:tc>
      </w:tr>
      <w:tr w:rsidR="00D95778" w14:paraId="1586DD9F" w14:textId="77777777" w:rsidTr="00F8386F">
        <w:trPr>
          <w:trHeight w:val="311"/>
        </w:trPr>
        <w:tc>
          <w:tcPr>
            <w:tcW w:w="4248" w:type="dxa"/>
          </w:tcPr>
          <w:p w14:paraId="3F82EB28" w14:textId="77777777" w:rsidR="00D95778" w:rsidRDefault="00D95778" w:rsidP="004B46C6">
            <w:pPr>
              <w:pStyle w:val="NoSpacing"/>
              <w:rPr>
                <w:rFonts w:ascii="Times New Roman" w:hAnsi="Times New Roman"/>
                <w:sz w:val="24"/>
                <w:szCs w:val="24"/>
              </w:rPr>
            </w:pPr>
            <w:r>
              <w:t>Tauranga</w:t>
            </w:r>
          </w:p>
        </w:tc>
        <w:tc>
          <w:tcPr>
            <w:tcW w:w="4819" w:type="dxa"/>
          </w:tcPr>
          <w:p w14:paraId="1C842B89" w14:textId="77777777" w:rsidR="00D95778" w:rsidRDefault="00D95778" w:rsidP="004B46C6">
            <w:pPr>
              <w:pStyle w:val="NoSpacing"/>
              <w:rPr>
                <w:rFonts w:ascii="Times New Roman" w:hAnsi="Times New Roman"/>
                <w:sz w:val="24"/>
                <w:szCs w:val="24"/>
              </w:rPr>
            </w:pPr>
            <w:proofErr w:type="spellStart"/>
            <w:r>
              <w:t>episurvTG</w:t>
            </w:r>
            <w:proofErr w:type="spellEnd"/>
          </w:p>
        </w:tc>
      </w:tr>
      <w:tr w:rsidR="00D95778" w14:paraId="06A7D01C" w14:textId="77777777" w:rsidTr="00F8386F">
        <w:trPr>
          <w:trHeight w:val="311"/>
        </w:trPr>
        <w:tc>
          <w:tcPr>
            <w:tcW w:w="4248" w:type="dxa"/>
          </w:tcPr>
          <w:p w14:paraId="71F0CEBC" w14:textId="77777777" w:rsidR="00D95778" w:rsidRDefault="00D95778" w:rsidP="004B46C6">
            <w:pPr>
              <w:pStyle w:val="NoSpacing"/>
              <w:rPr>
                <w:rFonts w:ascii="Times New Roman" w:hAnsi="Times New Roman"/>
                <w:sz w:val="24"/>
                <w:szCs w:val="24"/>
              </w:rPr>
            </w:pPr>
            <w:r>
              <w:t>Gisborne</w:t>
            </w:r>
          </w:p>
        </w:tc>
        <w:tc>
          <w:tcPr>
            <w:tcW w:w="4819" w:type="dxa"/>
          </w:tcPr>
          <w:p w14:paraId="3E38086B" w14:textId="77777777" w:rsidR="00D95778" w:rsidRDefault="00D95778" w:rsidP="004B46C6">
            <w:pPr>
              <w:pStyle w:val="NoSpacing"/>
              <w:rPr>
                <w:rFonts w:ascii="Times New Roman" w:hAnsi="Times New Roman"/>
                <w:sz w:val="24"/>
                <w:szCs w:val="24"/>
              </w:rPr>
            </w:pPr>
            <w:proofErr w:type="spellStart"/>
            <w:r>
              <w:t>episurvGS</w:t>
            </w:r>
            <w:proofErr w:type="spellEnd"/>
          </w:p>
        </w:tc>
      </w:tr>
      <w:tr w:rsidR="00D95778" w14:paraId="174AEFD5" w14:textId="77777777" w:rsidTr="00F8386F">
        <w:trPr>
          <w:trHeight w:val="311"/>
        </w:trPr>
        <w:tc>
          <w:tcPr>
            <w:tcW w:w="4248" w:type="dxa"/>
          </w:tcPr>
          <w:p w14:paraId="6EE7707A" w14:textId="77777777" w:rsidR="00D95778" w:rsidRDefault="00D95778" w:rsidP="004B46C6">
            <w:pPr>
              <w:pStyle w:val="NoSpacing"/>
              <w:rPr>
                <w:rFonts w:ascii="Times New Roman" w:hAnsi="Times New Roman"/>
                <w:sz w:val="24"/>
                <w:szCs w:val="24"/>
              </w:rPr>
            </w:pPr>
            <w:r>
              <w:t>Napier</w:t>
            </w:r>
          </w:p>
        </w:tc>
        <w:tc>
          <w:tcPr>
            <w:tcW w:w="4819" w:type="dxa"/>
          </w:tcPr>
          <w:p w14:paraId="3FD2DBE6" w14:textId="77777777" w:rsidR="00D95778" w:rsidRDefault="00D95778" w:rsidP="004B46C6">
            <w:pPr>
              <w:pStyle w:val="NoSpacing"/>
              <w:rPr>
                <w:rFonts w:ascii="Times New Roman" w:hAnsi="Times New Roman"/>
                <w:sz w:val="24"/>
                <w:szCs w:val="24"/>
              </w:rPr>
            </w:pPr>
            <w:proofErr w:type="spellStart"/>
            <w:r>
              <w:t>episurvNA</w:t>
            </w:r>
            <w:proofErr w:type="spellEnd"/>
          </w:p>
        </w:tc>
      </w:tr>
      <w:tr w:rsidR="00D95778" w14:paraId="209A0F58" w14:textId="77777777" w:rsidTr="00F8386F">
        <w:trPr>
          <w:trHeight w:val="311"/>
        </w:trPr>
        <w:tc>
          <w:tcPr>
            <w:tcW w:w="4248" w:type="dxa"/>
          </w:tcPr>
          <w:p w14:paraId="30DF79B9" w14:textId="77777777" w:rsidR="00D95778" w:rsidRDefault="00D95778" w:rsidP="004B46C6">
            <w:pPr>
              <w:pStyle w:val="NoSpacing"/>
              <w:rPr>
                <w:rFonts w:ascii="Times New Roman" w:hAnsi="Times New Roman"/>
                <w:sz w:val="24"/>
                <w:szCs w:val="24"/>
              </w:rPr>
            </w:pPr>
            <w:r>
              <w:t>New Plymouth</w:t>
            </w:r>
          </w:p>
        </w:tc>
        <w:tc>
          <w:tcPr>
            <w:tcW w:w="4819" w:type="dxa"/>
          </w:tcPr>
          <w:p w14:paraId="084D82A8" w14:textId="77777777" w:rsidR="00D95778" w:rsidRDefault="00D95778" w:rsidP="004B46C6">
            <w:pPr>
              <w:pStyle w:val="NoSpacing"/>
              <w:rPr>
                <w:rFonts w:ascii="Times New Roman" w:hAnsi="Times New Roman"/>
                <w:sz w:val="24"/>
                <w:szCs w:val="24"/>
              </w:rPr>
            </w:pPr>
            <w:proofErr w:type="spellStart"/>
            <w:r>
              <w:t>episurvNP</w:t>
            </w:r>
            <w:proofErr w:type="spellEnd"/>
          </w:p>
        </w:tc>
      </w:tr>
      <w:tr w:rsidR="00D95778" w14:paraId="63A0A1ED" w14:textId="77777777" w:rsidTr="00F8386F">
        <w:trPr>
          <w:trHeight w:val="311"/>
        </w:trPr>
        <w:tc>
          <w:tcPr>
            <w:tcW w:w="4248" w:type="dxa"/>
          </w:tcPr>
          <w:p w14:paraId="514B722B" w14:textId="77777777" w:rsidR="00D95778" w:rsidRDefault="00D95778" w:rsidP="004B46C6">
            <w:pPr>
              <w:pStyle w:val="NoSpacing"/>
              <w:rPr>
                <w:rFonts w:ascii="Times New Roman" w:hAnsi="Times New Roman"/>
                <w:sz w:val="24"/>
                <w:szCs w:val="24"/>
              </w:rPr>
            </w:pPr>
            <w:r>
              <w:t>Palmerston North</w:t>
            </w:r>
          </w:p>
        </w:tc>
        <w:tc>
          <w:tcPr>
            <w:tcW w:w="4819" w:type="dxa"/>
          </w:tcPr>
          <w:p w14:paraId="5667B53C" w14:textId="77777777" w:rsidR="00D95778" w:rsidRDefault="00D95778" w:rsidP="004B46C6">
            <w:pPr>
              <w:pStyle w:val="NoSpacing"/>
              <w:rPr>
                <w:rFonts w:ascii="Times New Roman" w:hAnsi="Times New Roman"/>
                <w:sz w:val="24"/>
                <w:szCs w:val="24"/>
              </w:rPr>
            </w:pPr>
            <w:proofErr w:type="spellStart"/>
            <w:r>
              <w:t>episurvPN</w:t>
            </w:r>
            <w:proofErr w:type="spellEnd"/>
          </w:p>
        </w:tc>
      </w:tr>
      <w:tr w:rsidR="00D95778" w14:paraId="4ADF67ED" w14:textId="77777777" w:rsidTr="00F8386F">
        <w:trPr>
          <w:trHeight w:val="311"/>
        </w:trPr>
        <w:tc>
          <w:tcPr>
            <w:tcW w:w="4248" w:type="dxa"/>
          </w:tcPr>
          <w:p w14:paraId="2470E6DA" w14:textId="77777777" w:rsidR="00D95778" w:rsidRDefault="00D95778" w:rsidP="004B46C6">
            <w:pPr>
              <w:pStyle w:val="NoSpacing"/>
              <w:rPr>
                <w:rFonts w:ascii="Times New Roman" w:hAnsi="Times New Roman"/>
                <w:sz w:val="24"/>
                <w:szCs w:val="24"/>
              </w:rPr>
            </w:pPr>
            <w:r>
              <w:t>Wanganui</w:t>
            </w:r>
          </w:p>
        </w:tc>
        <w:tc>
          <w:tcPr>
            <w:tcW w:w="4819" w:type="dxa"/>
          </w:tcPr>
          <w:p w14:paraId="1A55064D" w14:textId="77777777" w:rsidR="00D95778" w:rsidRDefault="00D95778" w:rsidP="004B46C6">
            <w:pPr>
              <w:pStyle w:val="NoSpacing"/>
              <w:rPr>
                <w:rFonts w:ascii="Times New Roman" w:hAnsi="Times New Roman"/>
                <w:sz w:val="24"/>
                <w:szCs w:val="24"/>
              </w:rPr>
            </w:pPr>
            <w:proofErr w:type="spellStart"/>
            <w:r>
              <w:t>episurvWG</w:t>
            </w:r>
            <w:proofErr w:type="spellEnd"/>
          </w:p>
        </w:tc>
      </w:tr>
      <w:tr w:rsidR="00D95778" w14:paraId="31427378" w14:textId="77777777" w:rsidTr="00F8386F">
        <w:trPr>
          <w:trHeight w:val="311"/>
        </w:trPr>
        <w:tc>
          <w:tcPr>
            <w:tcW w:w="4248" w:type="dxa"/>
          </w:tcPr>
          <w:p w14:paraId="77A2D286" w14:textId="77777777" w:rsidR="00D95778" w:rsidRDefault="00D95778" w:rsidP="004B46C6">
            <w:pPr>
              <w:pStyle w:val="NoSpacing"/>
              <w:rPr>
                <w:rFonts w:ascii="Times New Roman" w:hAnsi="Times New Roman"/>
                <w:sz w:val="24"/>
                <w:szCs w:val="24"/>
              </w:rPr>
            </w:pPr>
            <w:r>
              <w:t>Wellington</w:t>
            </w:r>
          </w:p>
        </w:tc>
        <w:tc>
          <w:tcPr>
            <w:tcW w:w="4819" w:type="dxa"/>
          </w:tcPr>
          <w:p w14:paraId="3C73604E" w14:textId="77777777" w:rsidR="00D95778" w:rsidRDefault="00D95778" w:rsidP="004B46C6">
            <w:pPr>
              <w:pStyle w:val="NoSpacing"/>
              <w:rPr>
                <w:rFonts w:ascii="Times New Roman" w:hAnsi="Times New Roman"/>
                <w:sz w:val="24"/>
                <w:szCs w:val="24"/>
              </w:rPr>
            </w:pPr>
            <w:proofErr w:type="spellStart"/>
            <w:r>
              <w:t>episurvWN</w:t>
            </w:r>
            <w:proofErr w:type="spellEnd"/>
          </w:p>
        </w:tc>
      </w:tr>
      <w:tr w:rsidR="00D95778" w14:paraId="677A4F9F" w14:textId="77777777" w:rsidTr="00F8386F">
        <w:trPr>
          <w:trHeight w:val="311"/>
        </w:trPr>
        <w:tc>
          <w:tcPr>
            <w:tcW w:w="4248" w:type="dxa"/>
          </w:tcPr>
          <w:p w14:paraId="5D5481FB" w14:textId="77777777" w:rsidR="00D95778" w:rsidRDefault="00D95778" w:rsidP="004B46C6">
            <w:pPr>
              <w:pStyle w:val="NoSpacing"/>
              <w:rPr>
                <w:rFonts w:ascii="Times New Roman" w:hAnsi="Times New Roman"/>
                <w:sz w:val="24"/>
                <w:szCs w:val="24"/>
              </w:rPr>
            </w:pPr>
            <w:r>
              <w:t>Nelson</w:t>
            </w:r>
          </w:p>
        </w:tc>
        <w:tc>
          <w:tcPr>
            <w:tcW w:w="4819" w:type="dxa"/>
          </w:tcPr>
          <w:p w14:paraId="0E0B6DA7" w14:textId="77777777" w:rsidR="00D95778" w:rsidRDefault="00D95778" w:rsidP="004B46C6">
            <w:pPr>
              <w:pStyle w:val="NoSpacing"/>
              <w:rPr>
                <w:rFonts w:ascii="Times New Roman" w:hAnsi="Times New Roman"/>
                <w:sz w:val="24"/>
                <w:szCs w:val="24"/>
              </w:rPr>
            </w:pPr>
            <w:proofErr w:type="spellStart"/>
            <w:r>
              <w:t>episurvNN</w:t>
            </w:r>
            <w:proofErr w:type="spellEnd"/>
          </w:p>
        </w:tc>
      </w:tr>
      <w:tr w:rsidR="00D95778" w14:paraId="150209CC" w14:textId="77777777" w:rsidTr="00F8386F">
        <w:trPr>
          <w:trHeight w:val="311"/>
        </w:trPr>
        <w:tc>
          <w:tcPr>
            <w:tcW w:w="4248" w:type="dxa"/>
          </w:tcPr>
          <w:p w14:paraId="5A4D6A31" w14:textId="77777777" w:rsidR="00D95778" w:rsidRDefault="00D95778" w:rsidP="004B46C6">
            <w:pPr>
              <w:pStyle w:val="NoSpacing"/>
              <w:rPr>
                <w:rFonts w:ascii="Times New Roman" w:hAnsi="Times New Roman"/>
                <w:sz w:val="24"/>
                <w:szCs w:val="24"/>
              </w:rPr>
            </w:pPr>
            <w:r>
              <w:t>Blenheim</w:t>
            </w:r>
          </w:p>
        </w:tc>
        <w:tc>
          <w:tcPr>
            <w:tcW w:w="4819" w:type="dxa"/>
          </w:tcPr>
          <w:p w14:paraId="66EFB510" w14:textId="77777777" w:rsidR="00D95778" w:rsidRDefault="00D95778" w:rsidP="004B46C6">
            <w:pPr>
              <w:pStyle w:val="NoSpacing"/>
              <w:rPr>
                <w:rFonts w:ascii="Times New Roman" w:hAnsi="Times New Roman"/>
                <w:sz w:val="24"/>
                <w:szCs w:val="24"/>
              </w:rPr>
            </w:pPr>
            <w:proofErr w:type="spellStart"/>
            <w:r>
              <w:t>episurvBM</w:t>
            </w:r>
            <w:proofErr w:type="spellEnd"/>
          </w:p>
        </w:tc>
      </w:tr>
      <w:tr w:rsidR="00D95778" w14:paraId="3FBCEF9A" w14:textId="77777777" w:rsidTr="00F8386F">
        <w:trPr>
          <w:trHeight w:val="255"/>
        </w:trPr>
        <w:tc>
          <w:tcPr>
            <w:tcW w:w="4248" w:type="dxa"/>
          </w:tcPr>
          <w:p w14:paraId="0A3E8891" w14:textId="77777777" w:rsidR="00D95778" w:rsidRDefault="00D95778" w:rsidP="004B46C6">
            <w:pPr>
              <w:pStyle w:val="NoSpacing"/>
              <w:rPr>
                <w:rFonts w:ascii="Times New Roman" w:hAnsi="Times New Roman"/>
                <w:sz w:val="24"/>
                <w:szCs w:val="24"/>
              </w:rPr>
            </w:pPr>
            <w:r>
              <w:t>Christchurch</w:t>
            </w:r>
          </w:p>
        </w:tc>
        <w:tc>
          <w:tcPr>
            <w:tcW w:w="4819" w:type="dxa"/>
          </w:tcPr>
          <w:p w14:paraId="1C09D1A9" w14:textId="77777777" w:rsidR="00D95778" w:rsidRDefault="00D95778" w:rsidP="004B46C6">
            <w:pPr>
              <w:pStyle w:val="NoSpacing"/>
              <w:rPr>
                <w:rFonts w:ascii="Times New Roman" w:hAnsi="Times New Roman"/>
                <w:sz w:val="24"/>
                <w:szCs w:val="24"/>
              </w:rPr>
            </w:pPr>
            <w:proofErr w:type="spellStart"/>
            <w:r>
              <w:t>episurvCH</w:t>
            </w:r>
            <w:proofErr w:type="spellEnd"/>
          </w:p>
        </w:tc>
      </w:tr>
      <w:tr w:rsidR="00D95778" w14:paraId="6C335B65" w14:textId="77777777" w:rsidTr="00F8386F">
        <w:trPr>
          <w:trHeight w:val="295"/>
        </w:trPr>
        <w:tc>
          <w:tcPr>
            <w:tcW w:w="4248" w:type="dxa"/>
          </w:tcPr>
          <w:p w14:paraId="4E40AB0E" w14:textId="77777777" w:rsidR="00D95778" w:rsidRDefault="00D95778" w:rsidP="004B46C6">
            <w:pPr>
              <w:pStyle w:val="NoSpacing"/>
              <w:rPr>
                <w:rFonts w:ascii="Times New Roman" w:hAnsi="Times New Roman"/>
                <w:sz w:val="24"/>
                <w:szCs w:val="24"/>
              </w:rPr>
            </w:pPr>
            <w:r>
              <w:t>Timaru</w:t>
            </w:r>
          </w:p>
        </w:tc>
        <w:tc>
          <w:tcPr>
            <w:tcW w:w="4819" w:type="dxa"/>
          </w:tcPr>
          <w:p w14:paraId="21EF1633" w14:textId="77777777" w:rsidR="00D95778" w:rsidRDefault="00D95778" w:rsidP="004B46C6">
            <w:pPr>
              <w:pStyle w:val="NoSpacing"/>
              <w:rPr>
                <w:rFonts w:ascii="Times New Roman" w:hAnsi="Times New Roman"/>
                <w:sz w:val="24"/>
                <w:szCs w:val="24"/>
              </w:rPr>
            </w:pPr>
            <w:proofErr w:type="spellStart"/>
            <w:r>
              <w:t>episurvTI</w:t>
            </w:r>
            <w:proofErr w:type="spellEnd"/>
          </w:p>
        </w:tc>
      </w:tr>
      <w:tr w:rsidR="00D95778" w14:paraId="6AADFFF5" w14:textId="77777777" w:rsidTr="00F8386F">
        <w:trPr>
          <w:trHeight w:val="320"/>
        </w:trPr>
        <w:tc>
          <w:tcPr>
            <w:tcW w:w="4248" w:type="dxa"/>
          </w:tcPr>
          <w:p w14:paraId="09462CBA" w14:textId="77777777" w:rsidR="00D95778" w:rsidRDefault="00D95778" w:rsidP="004B46C6">
            <w:pPr>
              <w:pStyle w:val="NoSpacing"/>
              <w:rPr>
                <w:rFonts w:ascii="Times New Roman" w:hAnsi="Times New Roman"/>
                <w:sz w:val="24"/>
                <w:szCs w:val="24"/>
              </w:rPr>
            </w:pPr>
            <w:r>
              <w:t>Greymouth</w:t>
            </w:r>
          </w:p>
        </w:tc>
        <w:tc>
          <w:tcPr>
            <w:tcW w:w="4819" w:type="dxa"/>
          </w:tcPr>
          <w:p w14:paraId="642E98EF" w14:textId="77777777" w:rsidR="00D95778" w:rsidRDefault="00D95778" w:rsidP="004B46C6">
            <w:pPr>
              <w:pStyle w:val="NoSpacing"/>
              <w:rPr>
                <w:rFonts w:ascii="Times New Roman" w:hAnsi="Times New Roman"/>
                <w:sz w:val="24"/>
                <w:szCs w:val="24"/>
              </w:rPr>
            </w:pPr>
            <w:proofErr w:type="spellStart"/>
            <w:r>
              <w:t>episurvGM</w:t>
            </w:r>
            <w:proofErr w:type="spellEnd"/>
          </w:p>
        </w:tc>
      </w:tr>
      <w:tr w:rsidR="00D95778" w14:paraId="1853F834" w14:textId="77777777" w:rsidTr="00F8386F">
        <w:trPr>
          <w:trHeight w:val="311"/>
        </w:trPr>
        <w:tc>
          <w:tcPr>
            <w:tcW w:w="4248" w:type="dxa"/>
          </w:tcPr>
          <w:p w14:paraId="304152DD" w14:textId="77777777" w:rsidR="00D95778" w:rsidRDefault="00D95778" w:rsidP="004B46C6">
            <w:pPr>
              <w:pStyle w:val="NoSpacing"/>
              <w:rPr>
                <w:rFonts w:ascii="Times New Roman" w:hAnsi="Times New Roman"/>
                <w:sz w:val="24"/>
                <w:szCs w:val="24"/>
              </w:rPr>
            </w:pPr>
            <w:r>
              <w:t>Dunedin</w:t>
            </w:r>
          </w:p>
        </w:tc>
        <w:tc>
          <w:tcPr>
            <w:tcW w:w="4819" w:type="dxa"/>
          </w:tcPr>
          <w:p w14:paraId="5514C199" w14:textId="77777777" w:rsidR="00D95778" w:rsidRDefault="00D95778" w:rsidP="004B46C6">
            <w:pPr>
              <w:pStyle w:val="NoSpacing"/>
              <w:rPr>
                <w:rFonts w:ascii="Times New Roman" w:hAnsi="Times New Roman"/>
                <w:sz w:val="24"/>
                <w:szCs w:val="24"/>
              </w:rPr>
            </w:pPr>
            <w:proofErr w:type="spellStart"/>
            <w:r>
              <w:t>episurvDN</w:t>
            </w:r>
            <w:proofErr w:type="spellEnd"/>
          </w:p>
        </w:tc>
      </w:tr>
      <w:tr w:rsidR="00D95778" w14:paraId="15FBC73E" w14:textId="77777777" w:rsidTr="00F8386F">
        <w:trPr>
          <w:trHeight w:val="311"/>
        </w:trPr>
        <w:tc>
          <w:tcPr>
            <w:tcW w:w="4248" w:type="dxa"/>
          </w:tcPr>
          <w:p w14:paraId="6865B2C3" w14:textId="77777777" w:rsidR="00D95778" w:rsidRDefault="00D95778" w:rsidP="004B46C6">
            <w:pPr>
              <w:pStyle w:val="NoSpacing"/>
              <w:rPr>
                <w:rFonts w:ascii="Times New Roman" w:hAnsi="Times New Roman"/>
                <w:sz w:val="24"/>
                <w:szCs w:val="24"/>
              </w:rPr>
            </w:pPr>
            <w:r>
              <w:t>Invercargill</w:t>
            </w:r>
          </w:p>
        </w:tc>
        <w:tc>
          <w:tcPr>
            <w:tcW w:w="4819" w:type="dxa"/>
          </w:tcPr>
          <w:p w14:paraId="2087D4CF" w14:textId="77777777" w:rsidR="00D95778" w:rsidRDefault="00D95778" w:rsidP="004B46C6">
            <w:pPr>
              <w:pStyle w:val="NoSpacing"/>
              <w:rPr>
                <w:rFonts w:ascii="Times New Roman" w:hAnsi="Times New Roman"/>
                <w:sz w:val="24"/>
                <w:szCs w:val="24"/>
              </w:rPr>
            </w:pPr>
            <w:proofErr w:type="spellStart"/>
            <w:r>
              <w:t>episurvIN</w:t>
            </w:r>
            <w:proofErr w:type="spellEnd"/>
          </w:p>
        </w:tc>
      </w:tr>
    </w:tbl>
    <w:p w14:paraId="77175848" w14:textId="77777777" w:rsidR="00D95778" w:rsidRPr="00F8386F" w:rsidRDefault="00D95778" w:rsidP="00D95778">
      <w:pPr>
        <w:rPr>
          <w:rStyle w:val="Strong"/>
        </w:rPr>
      </w:pPr>
      <w:r w:rsidRPr="00F8386F">
        <w:rPr>
          <w:rStyle w:val="Strong"/>
        </w:rPr>
        <w:t>Example:</w:t>
      </w:r>
    </w:p>
    <w:p w14:paraId="55A2BC4A" w14:textId="0C49BFBD" w:rsidR="000917E3" w:rsidRDefault="00D95778" w:rsidP="00D95778">
      <w:pPr>
        <w:pStyle w:val="Example"/>
        <w:rPr>
          <w:rFonts w:asciiTheme="minorHAnsi" w:hAnsiTheme="minorHAnsi"/>
        </w:rPr>
      </w:pPr>
      <w:r w:rsidRPr="004B46C6">
        <w:rPr>
          <w:rFonts w:asciiTheme="minorHAnsi" w:hAnsiTheme="minorHAnsi"/>
        </w:rPr>
        <w:t>...|F2J088 |200001200920||MCB||F|||</w:t>
      </w:r>
      <w:proofErr w:type="spellStart"/>
      <w:r w:rsidRPr="004B46C6">
        <w:rPr>
          <w:rFonts w:asciiTheme="minorHAnsi" w:hAnsiTheme="minorHAnsi"/>
          <w:color w:val="948A54" w:themeColor="background2" w:themeShade="80"/>
          <w:sz w:val="24"/>
        </w:rPr>
        <w:t>episurvAK^Auckland</w:t>
      </w:r>
      <w:proofErr w:type="spellEnd"/>
      <w:r w:rsidRPr="004B46C6">
        <w:rPr>
          <w:rFonts w:asciiTheme="minorHAnsi" w:hAnsiTheme="minorHAnsi"/>
          <w:color w:val="948A54" w:themeColor="background2" w:themeShade="80"/>
          <w:sz w:val="24"/>
        </w:rPr>
        <w:t>^^^^^^^HF</w:t>
      </w:r>
      <w:r w:rsidRPr="004B46C6">
        <w:rPr>
          <w:rFonts w:asciiTheme="minorHAnsi" w:hAnsiTheme="minorHAnsi"/>
        </w:rPr>
        <w:t>|…</w:t>
      </w:r>
    </w:p>
    <w:p w14:paraId="5F1E3FB8" w14:textId="5999396E" w:rsidR="00D95778" w:rsidRPr="00EA1C9E" w:rsidRDefault="00D95778" w:rsidP="00933502">
      <w:pPr>
        <w:pStyle w:val="Heading3"/>
      </w:pPr>
      <w:bookmarkStart w:id="256" w:name="_Toc447803287"/>
      <w:r>
        <w:t>OBR-46 – placer facility code</w:t>
      </w:r>
      <w:bookmarkEnd w:id="256"/>
    </w:p>
    <w:p w14:paraId="267F51B5" w14:textId="6AADD1E3" w:rsidR="00D95778" w:rsidRDefault="00D95778" w:rsidP="00D95778">
      <w:pPr>
        <w:rPr>
          <w:rFonts w:ascii="Times New Roman" w:hAnsi="Times New Roman"/>
        </w:rPr>
      </w:pPr>
      <w:r>
        <w:t xml:space="preserve">This is the </w:t>
      </w:r>
      <w:r w:rsidR="004A4E24">
        <w:t xml:space="preserve">HPI </w:t>
      </w:r>
      <w:r>
        <w:t xml:space="preserve">facility </w:t>
      </w:r>
      <w:r w:rsidR="0050617E">
        <w:t xml:space="preserve">ID </w:t>
      </w:r>
      <w:r>
        <w:t xml:space="preserve">of the GP or laboratory placing the order. It is mandatory for version 2.4. </w:t>
      </w:r>
    </w:p>
    <w:p w14:paraId="7D6E5AC0" w14:textId="77777777" w:rsidR="00D95778" w:rsidRPr="00F8386F" w:rsidRDefault="00D95778" w:rsidP="00D95778">
      <w:pPr>
        <w:rPr>
          <w:rStyle w:val="Strong"/>
        </w:rPr>
      </w:pPr>
      <w:r w:rsidRPr="00F8386F">
        <w:rPr>
          <w:rStyle w:val="Strong"/>
        </w:rPr>
        <w:lastRenderedPageBreak/>
        <w:t>Example:</w:t>
      </w:r>
    </w:p>
    <w:p w14:paraId="0D9C7B54" w14:textId="77777777" w:rsidR="00D95778" w:rsidRPr="004B46C6" w:rsidRDefault="00D95778" w:rsidP="00D95778">
      <w:pPr>
        <w:pStyle w:val="Example"/>
        <w:ind w:left="720"/>
        <w:rPr>
          <w:rFonts w:asciiTheme="minorHAnsi" w:hAnsiTheme="minorHAnsi"/>
        </w:rPr>
      </w:pPr>
      <w:r w:rsidRPr="004B46C6">
        <w:rPr>
          <w:rFonts w:asciiTheme="minorHAnsi" w:hAnsiTheme="minorHAnsi"/>
        </w:rPr>
        <w:t xml:space="preserve">…||MCB||F||| </w:t>
      </w:r>
      <w:proofErr w:type="spellStart"/>
      <w:r w:rsidRPr="004B46C6">
        <w:rPr>
          <w:rFonts w:asciiTheme="minorHAnsi" w:hAnsiTheme="minorHAnsi"/>
        </w:rPr>
        <w:t>episurvAK^Auckland</w:t>
      </w:r>
      <w:proofErr w:type="spellEnd"/>
      <w:r w:rsidRPr="004B46C6">
        <w:rPr>
          <w:rFonts w:asciiTheme="minorHAnsi" w:hAnsiTheme="minorHAnsi"/>
        </w:rPr>
        <w:t>^^^^^^^HF ||||||||||||||||||</w:t>
      </w:r>
      <w:r w:rsidRPr="009F580F">
        <w:rPr>
          <w:rFonts w:asciiTheme="minorHAnsi" w:hAnsiTheme="minorHAnsi"/>
          <w:color w:val="948A54" w:themeColor="background2" w:themeShade="80"/>
        </w:rPr>
        <w:t>F2J088</w:t>
      </w:r>
      <w:r w:rsidRPr="004B46C6">
        <w:rPr>
          <w:rFonts w:asciiTheme="minorHAnsi" w:hAnsiTheme="minorHAnsi"/>
        </w:rPr>
        <w:t>^^HF|</w:t>
      </w:r>
      <w:r w:rsidRPr="009F580F">
        <w:rPr>
          <w:rFonts w:asciiTheme="minorHAnsi" w:hAnsiTheme="minorHAnsi"/>
          <w:color w:val="948A54" w:themeColor="background2" w:themeShade="80"/>
        </w:rPr>
        <w:t>F5A123</w:t>
      </w:r>
      <w:r w:rsidRPr="004B46C6">
        <w:rPr>
          <w:rFonts w:asciiTheme="minorHAnsi" w:hAnsiTheme="minorHAnsi"/>
        </w:rPr>
        <w:t>^^HF</w:t>
      </w:r>
    </w:p>
    <w:p w14:paraId="4733F77E" w14:textId="77777777" w:rsidR="00D95778" w:rsidRPr="00EA1C9E" w:rsidRDefault="00F8386F" w:rsidP="00933502">
      <w:pPr>
        <w:pStyle w:val="Heading3"/>
      </w:pPr>
      <w:bookmarkStart w:id="257" w:name="_Toc447803288"/>
      <w:r>
        <w:t xml:space="preserve"> </w:t>
      </w:r>
      <w:r w:rsidR="00D95778">
        <w:t>OBR-47 – filler facility code</w:t>
      </w:r>
      <w:bookmarkEnd w:id="257"/>
    </w:p>
    <w:p w14:paraId="2FAA7C88" w14:textId="2959D798" w:rsidR="00D95778" w:rsidRDefault="00D95778" w:rsidP="00D95778">
      <w:pPr>
        <w:rPr>
          <w:rFonts w:ascii="Times New Roman" w:hAnsi="Times New Roman"/>
        </w:rPr>
      </w:pPr>
      <w:r>
        <w:t xml:space="preserve">This is the </w:t>
      </w:r>
      <w:r w:rsidR="004A4E24">
        <w:t xml:space="preserve">HPI </w:t>
      </w:r>
      <w:r>
        <w:t xml:space="preserve">facility </w:t>
      </w:r>
      <w:r w:rsidR="0050617E">
        <w:t>ID</w:t>
      </w:r>
      <w:r>
        <w:t xml:space="preserve"> of the laboratory processing the order. It is mandatory for version 2.4. </w:t>
      </w:r>
    </w:p>
    <w:p w14:paraId="3A784C7E" w14:textId="77777777" w:rsidR="00D95778" w:rsidRPr="00F8386F" w:rsidRDefault="00D95778" w:rsidP="00D95778">
      <w:pPr>
        <w:rPr>
          <w:rStyle w:val="Strong"/>
        </w:rPr>
      </w:pPr>
      <w:r w:rsidRPr="00F8386F">
        <w:rPr>
          <w:rStyle w:val="Strong"/>
        </w:rPr>
        <w:t>Example:</w:t>
      </w:r>
    </w:p>
    <w:p w14:paraId="341B4482" w14:textId="21E0C7DA" w:rsidR="000917E3" w:rsidRPr="004B46C6" w:rsidRDefault="00D95778" w:rsidP="00D95778">
      <w:pPr>
        <w:pStyle w:val="Example"/>
        <w:ind w:left="360"/>
        <w:rPr>
          <w:rFonts w:asciiTheme="minorHAnsi" w:hAnsiTheme="minorHAnsi"/>
        </w:rPr>
      </w:pPr>
      <w:r w:rsidRPr="004B46C6">
        <w:rPr>
          <w:rFonts w:asciiTheme="minorHAnsi" w:hAnsiTheme="minorHAnsi"/>
        </w:rPr>
        <w:t xml:space="preserve">…||MCB||F||| </w:t>
      </w:r>
      <w:proofErr w:type="spellStart"/>
      <w:r w:rsidRPr="004B46C6">
        <w:rPr>
          <w:rFonts w:asciiTheme="minorHAnsi" w:hAnsiTheme="minorHAnsi"/>
        </w:rPr>
        <w:t>episurvAK^Auckland</w:t>
      </w:r>
      <w:proofErr w:type="spellEnd"/>
      <w:r w:rsidRPr="004B46C6">
        <w:rPr>
          <w:rFonts w:asciiTheme="minorHAnsi" w:hAnsiTheme="minorHAnsi"/>
        </w:rPr>
        <w:t>^^^^^^^HF ||||||||||||||||||F2J088^^HF|F5A123^^HF</w:t>
      </w:r>
    </w:p>
    <w:p w14:paraId="151FF4B0" w14:textId="77777777" w:rsidR="00D95778" w:rsidRPr="000F673B" w:rsidRDefault="00D95778" w:rsidP="000005D5">
      <w:pPr>
        <w:pStyle w:val="Heading2"/>
      </w:pPr>
      <w:bookmarkStart w:id="258" w:name="_Toc447803289"/>
      <w:bookmarkStart w:id="259" w:name="_Toc108102283"/>
      <w:r w:rsidRPr="000F673B">
        <w:t>Observation result</w:t>
      </w:r>
      <w:bookmarkEnd w:id="258"/>
      <w:bookmarkEnd w:id="259"/>
      <w:r w:rsidRPr="000F673B">
        <w:t xml:space="preserve"> </w:t>
      </w:r>
    </w:p>
    <w:p w14:paraId="05FAC607" w14:textId="6CE4EF1E" w:rsidR="00D95778" w:rsidRDefault="0017655E" w:rsidP="00D95778">
      <w:pPr>
        <w:rPr>
          <w:rFonts w:ascii="Times New Roman" w:hAnsi="Times New Roman"/>
        </w:rPr>
      </w:pPr>
      <w:r>
        <w:t>R</w:t>
      </w:r>
      <w:r w:rsidR="00D95778">
        <w:t xml:space="preserve">esults will be in the form of a block of text with only additional OBX to carry the disease code. </w:t>
      </w:r>
    </w:p>
    <w:p w14:paraId="008BB5F7" w14:textId="59CCB6FE" w:rsidR="00D95778" w:rsidRPr="00973E2F" w:rsidRDefault="00D95778" w:rsidP="00BD1C1B">
      <w:pPr>
        <w:pStyle w:val="Subtitle"/>
        <w:rPr>
          <w:b/>
        </w:rPr>
      </w:pPr>
      <w:r w:rsidRPr="00973E2F">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33</w:t>
      </w:r>
      <w:r w:rsidR="00AC598E">
        <w:rPr>
          <w:noProof/>
        </w:rPr>
        <w:fldChar w:fldCharType="end"/>
      </w:r>
      <w:r>
        <w:t>:</w:t>
      </w:r>
      <w:r w:rsidRPr="00973E2F">
        <w:t xml:space="preserve"> </w:t>
      </w:r>
      <w:r w:rsidRPr="001F1AA0">
        <w:t>OBX− observation result message segment</w:t>
      </w:r>
    </w:p>
    <w:tbl>
      <w:tblPr>
        <w:tblW w:w="963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60" w:firstRow="1" w:lastRow="1" w:firstColumn="0" w:lastColumn="0" w:noHBand="0" w:noVBand="0"/>
      </w:tblPr>
      <w:tblGrid>
        <w:gridCol w:w="2689"/>
        <w:gridCol w:w="992"/>
        <w:gridCol w:w="709"/>
        <w:gridCol w:w="708"/>
        <w:gridCol w:w="1276"/>
        <w:gridCol w:w="3260"/>
      </w:tblGrid>
      <w:tr w:rsidR="00016D0B" w14:paraId="20E5B01F" w14:textId="77777777" w:rsidTr="004B46C6">
        <w:trPr>
          <w:trHeight w:val="295"/>
          <w:tblHeader/>
        </w:trPr>
        <w:tc>
          <w:tcPr>
            <w:tcW w:w="2689" w:type="dxa"/>
            <w:shd w:val="clear" w:color="auto" w:fill="B8CCE4" w:themeFill="accent1" w:themeFillTint="66"/>
          </w:tcPr>
          <w:p w14:paraId="0AD079C9" w14:textId="77777777" w:rsidR="00016D0B" w:rsidRPr="00575FCD" w:rsidRDefault="00016D0B" w:rsidP="00BD1C1B">
            <w:pPr>
              <w:pStyle w:val="Header"/>
              <w:rPr>
                <w:rFonts w:ascii="Times New Roman" w:hAnsi="Times New Roman"/>
                <w:szCs w:val="24"/>
              </w:rPr>
            </w:pPr>
            <w:r w:rsidRPr="00575FCD">
              <w:t>Data</w:t>
            </w:r>
            <w:r>
              <w:t xml:space="preserve"> </w:t>
            </w:r>
            <w:r w:rsidRPr="00575FCD">
              <w:t>element</w:t>
            </w:r>
          </w:p>
        </w:tc>
        <w:tc>
          <w:tcPr>
            <w:tcW w:w="992" w:type="dxa"/>
            <w:shd w:val="clear" w:color="auto" w:fill="B8CCE4" w:themeFill="accent1" w:themeFillTint="66"/>
          </w:tcPr>
          <w:p w14:paraId="7ADCB835" w14:textId="77777777" w:rsidR="00016D0B" w:rsidRPr="00575FCD" w:rsidRDefault="00016D0B" w:rsidP="00BD1C1B">
            <w:pPr>
              <w:pStyle w:val="Header"/>
              <w:rPr>
                <w:rFonts w:ascii="Times New Roman" w:hAnsi="Times New Roman"/>
                <w:szCs w:val="24"/>
              </w:rPr>
            </w:pPr>
            <w:r w:rsidRPr="00575FCD">
              <w:rPr>
                <w:w w:val="99"/>
              </w:rPr>
              <w:t>Field</w:t>
            </w:r>
          </w:p>
        </w:tc>
        <w:tc>
          <w:tcPr>
            <w:tcW w:w="709" w:type="dxa"/>
            <w:shd w:val="clear" w:color="auto" w:fill="B8CCE4" w:themeFill="accent1" w:themeFillTint="66"/>
          </w:tcPr>
          <w:p w14:paraId="0093CAB2" w14:textId="6024578B" w:rsidR="00016D0B" w:rsidRPr="00575FCD" w:rsidRDefault="00016D0B" w:rsidP="00BD1C1B">
            <w:pPr>
              <w:pStyle w:val="Header"/>
              <w:rPr>
                <w:rFonts w:ascii="Times New Roman" w:hAnsi="Times New Roman"/>
                <w:szCs w:val="24"/>
              </w:rPr>
            </w:pPr>
            <w:r>
              <w:t>Len</w:t>
            </w:r>
          </w:p>
        </w:tc>
        <w:tc>
          <w:tcPr>
            <w:tcW w:w="708" w:type="dxa"/>
            <w:shd w:val="clear" w:color="auto" w:fill="B8CCE4" w:themeFill="accent1" w:themeFillTint="66"/>
          </w:tcPr>
          <w:p w14:paraId="073255B8" w14:textId="40492511" w:rsidR="00016D0B" w:rsidRPr="00575FCD" w:rsidRDefault="00016D0B" w:rsidP="00BD1C1B">
            <w:pPr>
              <w:pStyle w:val="Header"/>
              <w:rPr>
                <w:w w:val="99"/>
              </w:rPr>
            </w:pPr>
            <w:proofErr w:type="spellStart"/>
            <w:r>
              <w:rPr>
                <w:w w:val="99"/>
              </w:rPr>
              <w:t>Opt</w:t>
            </w:r>
            <w:proofErr w:type="spellEnd"/>
          </w:p>
        </w:tc>
        <w:tc>
          <w:tcPr>
            <w:tcW w:w="1276" w:type="dxa"/>
            <w:shd w:val="clear" w:color="auto" w:fill="B8CCE4" w:themeFill="accent1" w:themeFillTint="66"/>
          </w:tcPr>
          <w:p w14:paraId="40D3CD14" w14:textId="3828903D" w:rsidR="00016D0B" w:rsidRPr="00575FCD" w:rsidRDefault="00016D0B" w:rsidP="00BD1C1B">
            <w:pPr>
              <w:pStyle w:val="Header"/>
              <w:rPr>
                <w:rFonts w:ascii="Times New Roman" w:hAnsi="Times New Roman"/>
                <w:szCs w:val="24"/>
              </w:rPr>
            </w:pPr>
            <w:r w:rsidRPr="00575FCD">
              <w:rPr>
                <w:w w:val="99"/>
              </w:rPr>
              <w:t>Required</w:t>
            </w:r>
            <w:r>
              <w:rPr>
                <w:w w:val="99"/>
              </w:rPr>
              <w:t xml:space="preserve"> </w:t>
            </w:r>
            <w:r w:rsidRPr="00575FCD">
              <w:rPr>
                <w:w w:val="99"/>
              </w:rPr>
              <w:t>for:</w:t>
            </w:r>
          </w:p>
        </w:tc>
        <w:tc>
          <w:tcPr>
            <w:tcW w:w="3260" w:type="dxa"/>
            <w:shd w:val="clear" w:color="auto" w:fill="B8CCE4" w:themeFill="accent1" w:themeFillTint="66"/>
          </w:tcPr>
          <w:p w14:paraId="186F5DDF" w14:textId="77777777" w:rsidR="00016D0B" w:rsidRPr="00575FCD" w:rsidRDefault="00016D0B" w:rsidP="00BD1C1B">
            <w:pPr>
              <w:pStyle w:val="Header"/>
              <w:rPr>
                <w:rFonts w:ascii="Times New Roman" w:hAnsi="Times New Roman"/>
                <w:szCs w:val="24"/>
              </w:rPr>
            </w:pPr>
            <w:r w:rsidRPr="00575FCD">
              <w:t>Comments</w:t>
            </w:r>
          </w:p>
        </w:tc>
      </w:tr>
      <w:tr w:rsidR="00016D0B" w14:paraId="60F9F14E" w14:textId="77777777" w:rsidTr="004B46C6">
        <w:trPr>
          <w:trHeight w:val="265"/>
        </w:trPr>
        <w:tc>
          <w:tcPr>
            <w:tcW w:w="2689" w:type="dxa"/>
          </w:tcPr>
          <w:p w14:paraId="26A2673C" w14:textId="77777777" w:rsidR="00016D0B" w:rsidRDefault="00016D0B" w:rsidP="004B46C6">
            <w:pPr>
              <w:pStyle w:val="NoSpacing"/>
              <w:rPr>
                <w:rFonts w:ascii="Times New Roman" w:hAnsi="Times New Roman"/>
                <w:sz w:val="24"/>
                <w:szCs w:val="24"/>
              </w:rPr>
            </w:pPr>
            <w:r>
              <w:t>Set ID</w:t>
            </w:r>
          </w:p>
        </w:tc>
        <w:tc>
          <w:tcPr>
            <w:tcW w:w="992" w:type="dxa"/>
          </w:tcPr>
          <w:p w14:paraId="3F5F37B2" w14:textId="77777777" w:rsidR="00016D0B" w:rsidRDefault="00016D0B" w:rsidP="004B46C6">
            <w:pPr>
              <w:pStyle w:val="NoSpacing"/>
              <w:rPr>
                <w:rFonts w:ascii="Times New Roman" w:hAnsi="Times New Roman"/>
                <w:sz w:val="24"/>
                <w:szCs w:val="24"/>
              </w:rPr>
            </w:pPr>
            <w:r>
              <w:rPr>
                <w:w w:val="99"/>
              </w:rPr>
              <w:t>OBX-1</w:t>
            </w:r>
          </w:p>
        </w:tc>
        <w:tc>
          <w:tcPr>
            <w:tcW w:w="709" w:type="dxa"/>
          </w:tcPr>
          <w:p w14:paraId="42E88BC5" w14:textId="38969346" w:rsidR="00016D0B" w:rsidRDefault="00016D0B" w:rsidP="00874FBE">
            <w:pPr>
              <w:pStyle w:val="NoSpacing"/>
              <w:rPr>
                <w:rFonts w:ascii="Times New Roman" w:hAnsi="Times New Roman"/>
                <w:sz w:val="24"/>
                <w:szCs w:val="24"/>
              </w:rPr>
            </w:pPr>
            <w:r>
              <w:t>4</w:t>
            </w:r>
          </w:p>
        </w:tc>
        <w:tc>
          <w:tcPr>
            <w:tcW w:w="708" w:type="dxa"/>
          </w:tcPr>
          <w:p w14:paraId="303E659D" w14:textId="252FE6B3" w:rsidR="00016D0B" w:rsidRDefault="00016D0B">
            <w:pPr>
              <w:pStyle w:val="NoSpacing"/>
            </w:pPr>
            <w:r>
              <w:t>C</w:t>
            </w:r>
          </w:p>
        </w:tc>
        <w:tc>
          <w:tcPr>
            <w:tcW w:w="1276" w:type="dxa"/>
          </w:tcPr>
          <w:p w14:paraId="6E46D1D1" w14:textId="310F3A5A" w:rsidR="00016D0B" w:rsidRDefault="00016D0B" w:rsidP="004B46C6">
            <w:pPr>
              <w:pStyle w:val="NoSpacing"/>
              <w:rPr>
                <w:rFonts w:ascii="Times New Roman" w:hAnsi="Times New Roman"/>
                <w:sz w:val="24"/>
                <w:szCs w:val="24"/>
              </w:rPr>
            </w:pPr>
            <w:proofErr w:type="spellStart"/>
            <w:r>
              <w:t>BusProc</w:t>
            </w:r>
            <w:proofErr w:type="spellEnd"/>
          </w:p>
        </w:tc>
        <w:tc>
          <w:tcPr>
            <w:tcW w:w="3260" w:type="dxa"/>
          </w:tcPr>
          <w:p w14:paraId="2DEC232E" w14:textId="77777777" w:rsidR="00016D0B" w:rsidRDefault="00016D0B" w:rsidP="004B46C6">
            <w:pPr>
              <w:pStyle w:val="NoSpacing"/>
              <w:rPr>
                <w:rFonts w:ascii="Times New Roman" w:hAnsi="Times New Roman"/>
                <w:sz w:val="24"/>
                <w:szCs w:val="24"/>
              </w:rPr>
            </w:pPr>
            <w:r>
              <w:t>Identifier for repeats</w:t>
            </w:r>
          </w:p>
        </w:tc>
      </w:tr>
      <w:tr w:rsidR="00016D0B" w14:paraId="399B7E01" w14:textId="77777777" w:rsidTr="004B46C6">
        <w:trPr>
          <w:trHeight w:val="296"/>
        </w:trPr>
        <w:tc>
          <w:tcPr>
            <w:tcW w:w="2689" w:type="dxa"/>
          </w:tcPr>
          <w:p w14:paraId="6FAB3764" w14:textId="77777777" w:rsidR="00016D0B" w:rsidRDefault="00016D0B" w:rsidP="004B46C6">
            <w:pPr>
              <w:pStyle w:val="NoSpacing"/>
              <w:rPr>
                <w:rFonts w:ascii="Times New Roman" w:hAnsi="Times New Roman"/>
                <w:sz w:val="24"/>
                <w:szCs w:val="24"/>
              </w:rPr>
            </w:pPr>
            <w:r>
              <w:t>Value type</w:t>
            </w:r>
          </w:p>
        </w:tc>
        <w:tc>
          <w:tcPr>
            <w:tcW w:w="992" w:type="dxa"/>
          </w:tcPr>
          <w:p w14:paraId="1678F36A" w14:textId="77777777" w:rsidR="00016D0B" w:rsidRDefault="00016D0B" w:rsidP="004B46C6">
            <w:pPr>
              <w:pStyle w:val="NoSpacing"/>
              <w:rPr>
                <w:rFonts w:ascii="Times New Roman" w:hAnsi="Times New Roman"/>
                <w:sz w:val="24"/>
                <w:szCs w:val="24"/>
              </w:rPr>
            </w:pPr>
            <w:r>
              <w:rPr>
                <w:w w:val="99"/>
              </w:rPr>
              <w:t>OBX-2</w:t>
            </w:r>
          </w:p>
        </w:tc>
        <w:tc>
          <w:tcPr>
            <w:tcW w:w="709" w:type="dxa"/>
          </w:tcPr>
          <w:p w14:paraId="391ED531" w14:textId="039CA3F9" w:rsidR="00016D0B" w:rsidRDefault="00016D0B" w:rsidP="00874FBE">
            <w:pPr>
              <w:pStyle w:val="NoSpacing"/>
              <w:rPr>
                <w:rFonts w:ascii="Times New Roman" w:hAnsi="Times New Roman"/>
                <w:sz w:val="24"/>
                <w:szCs w:val="24"/>
              </w:rPr>
            </w:pPr>
            <w:r>
              <w:t>2</w:t>
            </w:r>
          </w:p>
        </w:tc>
        <w:tc>
          <w:tcPr>
            <w:tcW w:w="708" w:type="dxa"/>
          </w:tcPr>
          <w:p w14:paraId="287EA3B5" w14:textId="39B2286F" w:rsidR="00016D0B" w:rsidRDefault="00016D0B">
            <w:pPr>
              <w:pStyle w:val="NoSpacing"/>
            </w:pPr>
            <w:r>
              <w:t>R</w:t>
            </w:r>
          </w:p>
        </w:tc>
        <w:tc>
          <w:tcPr>
            <w:tcW w:w="1276" w:type="dxa"/>
          </w:tcPr>
          <w:p w14:paraId="6EE58EAB" w14:textId="64CD067C" w:rsidR="00016D0B" w:rsidRDefault="00016D0B" w:rsidP="004B46C6">
            <w:pPr>
              <w:pStyle w:val="NoSpacing"/>
              <w:rPr>
                <w:rFonts w:ascii="Times New Roman" w:hAnsi="Times New Roman"/>
                <w:sz w:val="24"/>
                <w:szCs w:val="24"/>
              </w:rPr>
            </w:pPr>
            <w:proofErr w:type="spellStart"/>
            <w:r>
              <w:t>BusProc</w:t>
            </w:r>
            <w:proofErr w:type="spellEnd"/>
          </w:p>
        </w:tc>
        <w:tc>
          <w:tcPr>
            <w:tcW w:w="3260" w:type="dxa"/>
          </w:tcPr>
          <w:p w14:paraId="779F161A" w14:textId="77777777" w:rsidR="00016D0B" w:rsidRDefault="00016D0B" w:rsidP="004B46C6">
            <w:pPr>
              <w:pStyle w:val="NoSpacing"/>
            </w:pPr>
          </w:p>
        </w:tc>
      </w:tr>
      <w:tr w:rsidR="00016D0B" w14:paraId="0B0EDDB8" w14:textId="77777777" w:rsidTr="004B46C6">
        <w:trPr>
          <w:trHeight w:val="1136"/>
        </w:trPr>
        <w:tc>
          <w:tcPr>
            <w:tcW w:w="2689" w:type="dxa"/>
          </w:tcPr>
          <w:p w14:paraId="1D3DB5CC" w14:textId="77777777" w:rsidR="00016D0B" w:rsidRDefault="00016D0B" w:rsidP="004B46C6">
            <w:pPr>
              <w:pStyle w:val="NoSpacing"/>
              <w:rPr>
                <w:rFonts w:ascii="Times New Roman" w:hAnsi="Times New Roman"/>
                <w:sz w:val="24"/>
                <w:szCs w:val="24"/>
              </w:rPr>
            </w:pPr>
            <w:r>
              <w:t>Observation identifier</w:t>
            </w:r>
          </w:p>
        </w:tc>
        <w:tc>
          <w:tcPr>
            <w:tcW w:w="992" w:type="dxa"/>
          </w:tcPr>
          <w:p w14:paraId="637406E2" w14:textId="77777777" w:rsidR="00016D0B" w:rsidRDefault="00016D0B" w:rsidP="004B46C6">
            <w:pPr>
              <w:pStyle w:val="NoSpacing"/>
              <w:rPr>
                <w:rFonts w:ascii="Times New Roman" w:hAnsi="Times New Roman"/>
                <w:sz w:val="24"/>
                <w:szCs w:val="24"/>
              </w:rPr>
            </w:pPr>
            <w:r>
              <w:rPr>
                <w:w w:val="99"/>
              </w:rPr>
              <w:t>OBX-3</w:t>
            </w:r>
          </w:p>
        </w:tc>
        <w:tc>
          <w:tcPr>
            <w:tcW w:w="709" w:type="dxa"/>
          </w:tcPr>
          <w:p w14:paraId="7538F9A5" w14:textId="2B4B3C22" w:rsidR="00016D0B" w:rsidRDefault="00016D0B" w:rsidP="00874FBE">
            <w:pPr>
              <w:pStyle w:val="NoSpacing"/>
              <w:rPr>
                <w:rFonts w:ascii="Times New Roman" w:hAnsi="Times New Roman"/>
                <w:sz w:val="24"/>
                <w:szCs w:val="24"/>
              </w:rPr>
            </w:pPr>
            <w:r>
              <w:t>250</w:t>
            </w:r>
          </w:p>
        </w:tc>
        <w:tc>
          <w:tcPr>
            <w:tcW w:w="708" w:type="dxa"/>
          </w:tcPr>
          <w:p w14:paraId="4A75F628" w14:textId="02C60823" w:rsidR="00016D0B" w:rsidRDefault="00016D0B">
            <w:pPr>
              <w:pStyle w:val="NoSpacing"/>
            </w:pPr>
            <w:r>
              <w:t>R</w:t>
            </w:r>
          </w:p>
        </w:tc>
        <w:tc>
          <w:tcPr>
            <w:tcW w:w="1276" w:type="dxa"/>
          </w:tcPr>
          <w:p w14:paraId="25CE1E36" w14:textId="1D5B165F" w:rsidR="00016D0B" w:rsidRDefault="00016D0B" w:rsidP="004B46C6">
            <w:pPr>
              <w:pStyle w:val="NoSpacing"/>
              <w:rPr>
                <w:rFonts w:ascii="Times New Roman" w:hAnsi="Times New Roman"/>
                <w:sz w:val="24"/>
                <w:szCs w:val="24"/>
              </w:rPr>
            </w:pPr>
            <w:proofErr w:type="spellStart"/>
            <w:r>
              <w:t>PHAction</w:t>
            </w:r>
            <w:proofErr w:type="spellEnd"/>
          </w:p>
        </w:tc>
        <w:tc>
          <w:tcPr>
            <w:tcW w:w="3260" w:type="dxa"/>
          </w:tcPr>
          <w:p w14:paraId="6F69CD6A" w14:textId="6D3F4F54" w:rsidR="00016D0B" w:rsidRDefault="00016D0B" w:rsidP="004B46C6">
            <w:pPr>
              <w:pStyle w:val="NoSpacing"/>
              <w:rPr>
                <w:rFonts w:ascii="Times New Roman" w:hAnsi="Times New Roman"/>
                <w:sz w:val="24"/>
                <w:szCs w:val="24"/>
              </w:rPr>
            </w:pPr>
            <w:r>
              <w:t>LOINC or NZPOCS</w:t>
            </w:r>
            <w:r>
              <w:rPr>
                <w:rFonts w:ascii="Times New Roman" w:hAnsi="Times New Roman"/>
                <w:sz w:val="24"/>
                <w:szCs w:val="24"/>
              </w:rPr>
              <w:t xml:space="preserve"> </w:t>
            </w:r>
            <w:r>
              <w:t>codes to be used where available. Local codes to be used when LOINC and NZPOCS are not available.</w:t>
            </w:r>
          </w:p>
        </w:tc>
      </w:tr>
      <w:tr w:rsidR="00016D0B" w14:paraId="15747235" w14:textId="77777777" w:rsidTr="004B46C6">
        <w:trPr>
          <w:trHeight w:val="265"/>
        </w:trPr>
        <w:tc>
          <w:tcPr>
            <w:tcW w:w="2689" w:type="dxa"/>
          </w:tcPr>
          <w:p w14:paraId="545C8CC5" w14:textId="77777777" w:rsidR="00016D0B" w:rsidRDefault="00016D0B" w:rsidP="004B46C6">
            <w:pPr>
              <w:pStyle w:val="NoSpacing"/>
              <w:rPr>
                <w:rFonts w:ascii="Times New Roman" w:hAnsi="Times New Roman"/>
                <w:sz w:val="24"/>
                <w:szCs w:val="24"/>
              </w:rPr>
            </w:pPr>
            <w:r>
              <w:t>Observation Sub-ID</w:t>
            </w:r>
          </w:p>
        </w:tc>
        <w:tc>
          <w:tcPr>
            <w:tcW w:w="992" w:type="dxa"/>
          </w:tcPr>
          <w:p w14:paraId="7D9152DB" w14:textId="77777777" w:rsidR="00016D0B" w:rsidRDefault="00016D0B" w:rsidP="004B46C6">
            <w:pPr>
              <w:pStyle w:val="NoSpacing"/>
              <w:rPr>
                <w:rFonts w:ascii="Times New Roman" w:hAnsi="Times New Roman"/>
                <w:sz w:val="24"/>
                <w:szCs w:val="24"/>
              </w:rPr>
            </w:pPr>
            <w:r>
              <w:rPr>
                <w:w w:val="99"/>
              </w:rPr>
              <w:t>OBX-4</w:t>
            </w:r>
          </w:p>
        </w:tc>
        <w:tc>
          <w:tcPr>
            <w:tcW w:w="709" w:type="dxa"/>
          </w:tcPr>
          <w:p w14:paraId="4B248DF9" w14:textId="7E5746EE" w:rsidR="00016D0B" w:rsidRDefault="00016D0B" w:rsidP="00874FBE">
            <w:pPr>
              <w:pStyle w:val="NoSpacing"/>
              <w:rPr>
                <w:rFonts w:ascii="Times New Roman" w:hAnsi="Times New Roman"/>
                <w:sz w:val="24"/>
                <w:szCs w:val="24"/>
              </w:rPr>
            </w:pPr>
            <w:r>
              <w:t>20</w:t>
            </w:r>
          </w:p>
        </w:tc>
        <w:tc>
          <w:tcPr>
            <w:tcW w:w="708" w:type="dxa"/>
          </w:tcPr>
          <w:p w14:paraId="51DE479A" w14:textId="0232EA14" w:rsidR="00016D0B" w:rsidRDefault="00016D0B">
            <w:pPr>
              <w:pStyle w:val="NoSpacing"/>
            </w:pPr>
            <w:r>
              <w:t>R*</w:t>
            </w:r>
          </w:p>
        </w:tc>
        <w:tc>
          <w:tcPr>
            <w:tcW w:w="1276" w:type="dxa"/>
          </w:tcPr>
          <w:p w14:paraId="54677162" w14:textId="2A71267D" w:rsidR="00016D0B" w:rsidRDefault="00016D0B" w:rsidP="004B46C6">
            <w:pPr>
              <w:pStyle w:val="NoSpacing"/>
              <w:rPr>
                <w:rFonts w:ascii="Times New Roman" w:hAnsi="Times New Roman"/>
                <w:sz w:val="24"/>
                <w:szCs w:val="24"/>
              </w:rPr>
            </w:pPr>
            <w:proofErr w:type="spellStart"/>
            <w:r>
              <w:t>BusProc</w:t>
            </w:r>
            <w:proofErr w:type="spellEnd"/>
          </w:p>
        </w:tc>
        <w:tc>
          <w:tcPr>
            <w:tcW w:w="3260" w:type="dxa"/>
          </w:tcPr>
          <w:p w14:paraId="1F7593F8" w14:textId="764AC00E" w:rsidR="00016D0B" w:rsidRDefault="00016D0B" w:rsidP="004B46C6">
            <w:pPr>
              <w:pStyle w:val="NoSpacing"/>
            </w:pPr>
            <w:r>
              <w:t>Required if more than one result per test</w:t>
            </w:r>
          </w:p>
        </w:tc>
      </w:tr>
      <w:tr w:rsidR="00016D0B" w14:paraId="3121862A" w14:textId="77777777" w:rsidTr="004B46C6">
        <w:trPr>
          <w:trHeight w:val="296"/>
        </w:trPr>
        <w:tc>
          <w:tcPr>
            <w:tcW w:w="2689" w:type="dxa"/>
          </w:tcPr>
          <w:p w14:paraId="2F4E1D1E" w14:textId="77777777" w:rsidR="00016D0B" w:rsidRDefault="00016D0B" w:rsidP="004B46C6">
            <w:pPr>
              <w:pStyle w:val="NoSpacing"/>
              <w:rPr>
                <w:rFonts w:ascii="Times New Roman" w:hAnsi="Times New Roman"/>
                <w:sz w:val="24"/>
                <w:szCs w:val="24"/>
              </w:rPr>
            </w:pPr>
            <w:r>
              <w:t>Units</w:t>
            </w:r>
          </w:p>
        </w:tc>
        <w:tc>
          <w:tcPr>
            <w:tcW w:w="992" w:type="dxa"/>
          </w:tcPr>
          <w:p w14:paraId="62BFD4C6" w14:textId="77777777" w:rsidR="00016D0B" w:rsidRDefault="00016D0B" w:rsidP="004B46C6">
            <w:pPr>
              <w:pStyle w:val="NoSpacing"/>
              <w:rPr>
                <w:rFonts w:ascii="Times New Roman" w:hAnsi="Times New Roman"/>
                <w:sz w:val="24"/>
                <w:szCs w:val="24"/>
              </w:rPr>
            </w:pPr>
            <w:r>
              <w:rPr>
                <w:w w:val="99"/>
              </w:rPr>
              <w:t>OBX-6</w:t>
            </w:r>
          </w:p>
        </w:tc>
        <w:tc>
          <w:tcPr>
            <w:tcW w:w="709" w:type="dxa"/>
          </w:tcPr>
          <w:p w14:paraId="745297B4" w14:textId="754923C0" w:rsidR="00016D0B" w:rsidRDefault="00016D0B" w:rsidP="00874FBE">
            <w:pPr>
              <w:pStyle w:val="NoSpacing"/>
              <w:rPr>
                <w:rFonts w:ascii="Times New Roman" w:hAnsi="Times New Roman"/>
                <w:sz w:val="24"/>
                <w:szCs w:val="24"/>
              </w:rPr>
            </w:pPr>
            <w:r>
              <w:t>250</w:t>
            </w:r>
          </w:p>
        </w:tc>
        <w:tc>
          <w:tcPr>
            <w:tcW w:w="708" w:type="dxa"/>
          </w:tcPr>
          <w:p w14:paraId="25F81879" w14:textId="2CB6D22B" w:rsidR="00016D0B" w:rsidRDefault="00016D0B">
            <w:pPr>
              <w:pStyle w:val="NoSpacing"/>
            </w:pPr>
            <w:r>
              <w:t>O</w:t>
            </w:r>
          </w:p>
        </w:tc>
        <w:tc>
          <w:tcPr>
            <w:tcW w:w="1276" w:type="dxa"/>
          </w:tcPr>
          <w:p w14:paraId="1F92C430" w14:textId="576DAFA4" w:rsidR="00016D0B" w:rsidRDefault="00016D0B" w:rsidP="004B46C6">
            <w:pPr>
              <w:pStyle w:val="NoSpacing"/>
              <w:rPr>
                <w:rFonts w:ascii="Times New Roman" w:hAnsi="Times New Roman"/>
                <w:sz w:val="24"/>
                <w:szCs w:val="24"/>
              </w:rPr>
            </w:pPr>
            <w:proofErr w:type="spellStart"/>
            <w:r>
              <w:t>PHAction</w:t>
            </w:r>
            <w:proofErr w:type="spellEnd"/>
          </w:p>
        </w:tc>
        <w:tc>
          <w:tcPr>
            <w:tcW w:w="3260" w:type="dxa"/>
          </w:tcPr>
          <w:p w14:paraId="5C7D1936" w14:textId="77777777" w:rsidR="00016D0B" w:rsidRDefault="00016D0B" w:rsidP="004B46C6">
            <w:pPr>
              <w:pStyle w:val="NoSpacing"/>
            </w:pPr>
          </w:p>
        </w:tc>
      </w:tr>
      <w:tr w:rsidR="00016D0B" w14:paraId="0F9C7835" w14:textId="77777777" w:rsidTr="004B46C6">
        <w:trPr>
          <w:trHeight w:val="265"/>
        </w:trPr>
        <w:tc>
          <w:tcPr>
            <w:tcW w:w="2689" w:type="dxa"/>
          </w:tcPr>
          <w:p w14:paraId="6E24C8FB" w14:textId="77777777" w:rsidR="00016D0B" w:rsidRDefault="00016D0B" w:rsidP="004B46C6">
            <w:pPr>
              <w:pStyle w:val="NoSpacing"/>
              <w:rPr>
                <w:rFonts w:ascii="Times New Roman" w:hAnsi="Times New Roman"/>
                <w:sz w:val="24"/>
                <w:szCs w:val="24"/>
              </w:rPr>
            </w:pPr>
            <w:r>
              <w:t>Reference ranges</w:t>
            </w:r>
          </w:p>
        </w:tc>
        <w:tc>
          <w:tcPr>
            <w:tcW w:w="992" w:type="dxa"/>
          </w:tcPr>
          <w:p w14:paraId="143F2937" w14:textId="77777777" w:rsidR="00016D0B" w:rsidRDefault="00016D0B" w:rsidP="004B46C6">
            <w:pPr>
              <w:pStyle w:val="NoSpacing"/>
              <w:rPr>
                <w:rFonts w:ascii="Times New Roman" w:hAnsi="Times New Roman"/>
                <w:sz w:val="24"/>
                <w:szCs w:val="24"/>
              </w:rPr>
            </w:pPr>
            <w:r>
              <w:rPr>
                <w:w w:val="99"/>
              </w:rPr>
              <w:t>OBX-7</w:t>
            </w:r>
          </w:p>
        </w:tc>
        <w:tc>
          <w:tcPr>
            <w:tcW w:w="709" w:type="dxa"/>
          </w:tcPr>
          <w:p w14:paraId="561CE956" w14:textId="11ED705E" w:rsidR="00016D0B" w:rsidRDefault="00016D0B" w:rsidP="00874FBE">
            <w:pPr>
              <w:pStyle w:val="NoSpacing"/>
              <w:rPr>
                <w:rFonts w:ascii="Times New Roman" w:hAnsi="Times New Roman"/>
                <w:sz w:val="24"/>
                <w:szCs w:val="24"/>
              </w:rPr>
            </w:pPr>
            <w:r>
              <w:t>60</w:t>
            </w:r>
          </w:p>
        </w:tc>
        <w:tc>
          <w:tcPr>
            <w:tcW w:w="708" w:type="dxa"/>
          </w:tcPr>
          <w:p w14:paraId="6AFBA6C9" w14:textId="7CA97BFB" w:rsidR="00016D0B" w:rsidRDefault="00016D0B">
            <w:pPr>
              <w:pStyle w:val="NoSpacing"/>
            </w:pPr>
            <w:r>
              <w:t>O</w:t>
            </w:r>
          </w:p>
        </w:tc>
        <w:tc>
          <w:tcPr>
            <w:tcW w:w="1276" w:type="dxa"/>
          </w:tcPr>
          <w:p w14:paraId="2E307796" w14:textId="39CF9108" w:rsidR="00016D0B" w:rsidRDefault="00016D0B" w:rsidP="004B46C6">
            <w:pPr>
              <w:pStyle w:val="NoSpacing"/>
              <w:rPr>
                <w:rFonts w:ascii="Times New Roman" w:hAnsi="Times New Roman"/>
                <w:sz w:val="24"/>
                <w:szCs w:val="24"/>
              </w:rPr>
            </w:pPr>
            <w:proofErr w:type="spellStart"/>
            <w:r>
              <w:t>PHAction</w:t>
            </w:r>
            <w:proofErr w:type="spellEnd"/>
          </w:p>
        </w:tc>
        <w:tc>
          <w:tcPr>
            <w:tcW w:w="3260" w:type="dxa"/>
          </w:tcPr>
          <w:p w14:paraId="14688C30" w14:textId="77777777" w:rsidR="00016D0B" w:rsidRDefault="00016D0B" w:rsidP="004B46C6">
            <w:pPr>
              <w:pStyle w:val="NoSpacing"/>
            </w:pPr>
          </w:p>
        </w:tc>
      </w:tr>
      <w:tr w:rsidR="00016D0B" w14:paraId="663A2C3C" w14:textId="77777777" w:rsidTr="004B46C6">
        <w:trPr>
          <w:trHeight w:val="265"/>
        </w:trPr>
        <w:tc>
          <w:tcPr>
            <w:tcW w:w="2689" w:type="dxa"/>
          </w:tcPr>
          <w:p w14:paraId="00BC47C0" w14:textId="77777777" w:rsidR="00016D0B" w:rsidRDefault="00016D0B" w:rsidP="004B46C6">
            <w:pPr>
              <w:pStyle w:val="NoSpacing"/>
              <w:rPr>
                <w:rFonts w:ascii="Times New Roman" w:hAnsi="Times New Roman"/>
                <w:sz w:val="24"/>
                <w:szCs w:val="24"/>
              </w:rPr>
            </w:pPr>
            <w:r>
              <w:t>Observation result status</w:t>
            </w:r>
          </w:p>
        </w:tc>
        <w:tc>
          <w:tcPr>
            <w:tcW w:w="992" w:type="dxa"/>
          </w:tcPr>
          <w:p w14:paraId="52193098" w14:textId="77777777" w:rsidR="00016D0B" w:rsidRDefault="00016D0B" w:rsidP="004B46C6">
            <w:pPr>
              <w:pStyle w:val="NoSpacing"/>
              <w:rPr>
                <w:rFonts w:ascii="Times New Roman" w:hAnsi="Times New Roman"/>
                <w:sz w:val="24"/>
                <w:szCs w:val="24"/>
              </w:rPr>
            </w:pPr>
            <w:r>
              <w:rPr>
                <w:w w:val="99"/>
              </w:rPr>
              <w:t>OBX-11</w:t>
            </w:r>
          </w:p>
        </w:tc>
        <w:tc>
          <w:tcPr>
            <w:tcW w:w="709" w:type="dxa"/>
          </w:tcPr>
          <w:p w14:paraId="2B6A18A1" w14:textId="5CFC841D" w:rsidR="00016D0B" w:rsidRDefault="00016D0B" w:rsidP="00874FBE">
            <w:pPr>
              <w:pStyle w:val="NoSpacing"/>
              <w:rPr>
                <w:rFonts w:ascii="Times New Roman" w:hAnsi="Times New Roman"/>
                <w:sz w:val="24"/>
                <w:szCs w:val="24"/>
              </w:rPr>
            </w:pPr>
            <w:r>
              <w:t>1</w:t>
            </w:r>
          </w:p>
        </w:tc>
        <w:tc>
          <w:tcPr>
            <w:tcW w:w="708" w:type="dxa"/>
          </w:tcPr>
          <w:p w14:paraId="0285C094" w14:textId="0D064D83" w:rsidR="00016D0B" w:rsidRDefault="00016D0B">
            <w:pPr>
              <w:pStyle w:val="NoSpacing"/>
            </w:pPr>
            <w:r>
              <w:t>R</w:t>
            </w:r>
          </w:p>
        </w:tc>
        <w:tc>
          <w:tcPr>
            <w:tcW w:w="1276" w:type="dxa"/>
          </w:tcPr>
          <w:p w14:paraId="203F9C87" w14:textId="533A66C7" w:rsidR="00016D0B" w:rsidRDefault="00016D0B" w:rsidP="004B46C6">
            <w:pPr>
              <w:pStyle w:val="NoSpacing"/>
              <w:rPr>
                <w:rFonts w:ascii="Times New Roman" w:hAnsi="Times New Roman"/>
                <w:sz w:val="24"/>
                <w:szCs w:val="24"/>
              </w:rPr>
            </w:pPr>
            <w:proofErr w:type="spellStart"/>
            <w:r>
              <w:t>PHAction</w:t>
            </w:r>
            <w:proofErr w:type="spellEnd"/>
            <w:r>
              <w:t xml:space="preserve"> and </w:t>
            </w:r>
            <w:proofErr w:type="spellStart"/>
            <w:r>
              <w:t>BusProc</w:t>
            </w:r>
            <w:proofErr w:type="spellEnd"/>
          </w:p>
        </w:tc>
        <w:tc>
          <w:tcPr>
            <w:tcW w:w="3260" w:type="dxa"/>
          </w:tcPr>
          <w:p w14:paraId="436497D2" w14:textId="30D32F92" w:rsidR="00016D0B" w:rsidRDefault="00016D0B" w:rsidP="004B46C6">
            <w:pPr>
              <w:pStyle w:val="NoSpacing"/>
              <w:rPr>
                <w:rFonts w:ascii="Times New Roman" w:hAnsi="Times New Roman"/>
                <w:sz w:val="24"/>
                <w:szCs w:val="24"/>
              </w:rPr>
            </w:pPr>
            <w:r>
              <w:t>F, C and D</w:t>
            </w:r>
            <w:r w:rsidR="004A4E24">
              <w:t xml:space="preserve"> </w:t>
            </w:r>
            <w:r>
              <w:t>values only</w:t>
            </w:r>
          </w:p>
        </w:tc>
      </w:tr>
      <w:tr w:rsidR="00016D0B" w14:paraId="6B8AFE93" w14:textId="77777777" w:rsidTr="004B46C6">
        <w:trPr>
          <w:trHeight w:val="265"/>
        </w:trPr>
        <w:tc>
          <w:tcPr>
            <w:tcW w:w="2689" w:type="dxa"/>
          </w:tcPr>
          <w:p w14:paraId="60BFE0E6" w14:textId="77777777" w:rsidR="00016D0B" w:rsidRDefault="00016D0B" w:rsidP="004B46C6">
            <w:pPr>
              <w:pStyle w:val="NoSpacing"/>
              <w:rPr>
                <w:rFonts w:ascii="Times New Roman" w:hAnsi="Times New Roman"/>
                <w:sz w:val="24"/>
                <w:szCs w:val="24"/>
              </w:rPr>
            </w:pPr>
            <w:r>
              <w:t>Date/time of observation</w:t>
            </w:r>
          </w:p>
        </w:tc>
        <w:tc>
          <w:tcPr>
            <w:tcW w:w="992" w:type="dxa"/>
          </w:tcPr>
          <w:p w14:paraId="3C23AEFF" w14:textId="77777777" w:rsidR="00016D0B" w:rsidRDefault="00016D0B" w:rsidP="004B46C6">
            <w:pPr>
              <w:pStyle w:val="NoSpacing"/>
              <w:rPr>
                <w:rFonts w:ascii="Times New Roman" w:hAnsi="Times New Roman"/>
                <w:sz w:val="24"/>
                <w:szCs w:val="24"/>
              </w:rPr>
            </w:pPr>
            <w:r>
              <w:rPr>
                <w:w w:val="99"/>
              </w:rPr>
              <w:t>OBX-14</w:t>
            </w:r>
          </w:p>
        </w:tc>
        <w:tc>
          <w:tcPr>
            <w:tcW w:w="709" w:type="dxa"/>
          </w:tcPr>
          <w:p w14:paraId="3FFD4581" w14:textId="5E652EB1" w:rsidR="00016D0B" w:rsidRDefault="00016D0B" w:rsidP="00874FBE">
            <w:pPr>
              <w:pStyle w:val="NoSpacing"/>
              <w:rPr>
                <w:rFonts w:ascii="Times New Roman" w:hAnsi="Times New Roman"/>
                <w:sz w:val="24"/>
                <w:szCs w:val="24"/>
              </w:rPr>
            </w:pPr>
            <w:r>
              <w:t>26</w:t>
            </w:r>
          </w:p>
        </w:tc>
        <w:tc>
          <w:tcPr>
            <w:tcW w:w="708" w:type="dxa"/>
          </w:tcPr>
          <w:p w14:paraId="20445E2C" w14:textId="45D861D9" w:rsidR="00016D0B" w:rsidRDefault="00016D0B">
            <w:pPr>
              <w:pStyle w:val="NoSpacing"/>
            </w:pPr>
            <w:r>
              <w:t>O</w:t>
            </w:r>
          </w:p>
        </w:tc>
        <w:tc>
          <w:tcPr>
            <w:tcW w:w="1276" w:type="dxa"/>
          </w:tcPr>
          <w:p w14:paraId="726029AC" w14:textId="6039B0E6" w:rsidR="00016D0B" w:rsidRDefault="00016D0B" w:rsidP="004B46C6">
            <w:pPr>
              <w:pStyle w:val="NoSpacing"/>
              <w:rPr>
                <w:rFonts w:ascii="Times New Roman" w:hAnsi="Times New Roman"/>
                <w:sz w:val="24"/>
                <w:szCs w:val="24"/>
              </w:rPr>
            </w:pPr>
            <w:proofErr w:type="spellStart"/>
            <w:r>
              <w:t>PHAction</w:t>
            </w:r>
            <w:proofErr w:type="spellEnd"/>
            <w:r>
              <w:t xml:space="preserve"> and</w:t>
            </w:r>
            <w:r>
              <w:rPr>
                <w:rFonts w:ascii="Times New Roman" w:hAnsi="Times New Roman"/>
                <w:sz w:val="24"/>
                <w:szCs w:val="24"/>
              </w:rPr>
              <w:t xml:space="preserve"> </w:t>
            </w:r>
            <w:proofErr w:type="spellStart"/>
            <w:r>
              <w:t>BusProc</w:t>
            </w:r>
            <w:proofErr w:type="spellEnd"/>
          </w:p>
        </w:tc>
        <w:tc>
          <w:tcPr>
            <w:tcW w:w="3260" w:type="dxa"/>
          </w:tcPr>
          <w:p w14:paraId="6E2B9415" w14:textId="77777777" w:rsidR="00016D0B" w:rsidRDefault="00016D0B" w:rsidP="004B46C6">
            <w:pPr>
              <w:pStyle w:val="NoSpacing"/>
              <w:rPr>
                <w:rFonts w:ascii="Times New Roman" w:hAnsi="Times New Roman"/>
                <w:sz w:val="24"/>
                <w:szCs w:val="24"/>
              </w:rPr>
            </w:pPr>
            <w:r>
              <w:t>If OBR-7 is empty</w:t>
            </w:r>
          </w:p>
        </w:tc>
      </w:tr>
      <w:tr w:rsidR="00016D0B" w14:paraId="78594298" w14:textId="77777777" w:rsidTr="004B46C6">
        <w:trPr>
          <w:trHeight w:val="265"/>
        </w:trPr>
        <w:tc>
          <w:tcPr>
            <w:tcW w:w="2689" w:type="dxa"/>
          </w:tcPr>
          <w:p w14:paraId="4E554609" w14:textId="77777777" w:rsidR="00016D0B" w:rsidRDefault="00016D0B" w:rsidP="004B46C6">
            <w:pPr>
              <w:pStyle w:val="NoSpacing"/>
              <w:rPr>
                <w:rFonts w:ascii="Times New Roman" w:hAnsi="Times New Roman"/>
                <w:sz w:val="24"/>
                <w:szCs w:val="24"/>
              </w:rPr>
            </w:pPr>
            <w:r>
              <w:t>Producer’s ID</w:t>
            </w:r>
          </w:p>
        </w:tc>
        <w:tc>
          <w:tcPr>
            <w:tcW w:w="992" w:type="dxa"/>
          </w:tcPr>
          <w:p w14:paraId="386CB231" w14:textId="77777777" w:rsidR="00016D0B" w:rsidRDefault="00016D0B" w:rsidP="004B46C6">
            <w:pPr>
              <w:pStyle w:val="NoSpacing"/>
              <w:rPr>
                <w:rFonts w:ascii="Times New Roman" w:hAnsi="Times New Roman"/>
                <w:sz w:val="24"/>
                <w:szCs w:val="24"/>
              </w:rPr>
            </w:pPr>
            <w:r>
              <w:rPr>
                <w:w w:val="99"/>
              </w:rPr>
              <w:t>OBX-15</w:t>
            </w:r>
          </w:p>
        </w:tc>
        <w:tc>
          <w:tcPr>
            <w:tcW w:w="709" w:type="dxa"/>
          </w:tcPr>
          <w:p w14:paraId="3CFCE35C" w14:textId="72BC781C" w:rsidR="00016D0B" w:rsidRDefault="00016D0B" w:rsidP="00874FBE">
            <w:pPr>
              <w:pStyle w:val="NoSpacing"/>
              <w:rPr>
                <w:rFonts w:ascii="Times New Roman" w:hAnsi="Times New Roman"/>
                <w:sz w:val="24"/>
                <w:szCs w:val="24"/>
              </w:rPr>
            </w:pPr>
            <w:r>
              <w:t>250</w:t>
            </w:r>
          </w:p>
        </w:tc>
        <w:tc>
          <w:tcPr>
            <w:tcW w:w="708" w:type="dxa"/>
          </w:tcPr>
          <w:p w14:paraId="401FC47D" w14:textId="192E91B5" w:rsidR="00016D0B" w:rsidRDefault="00016D0B">
            <w:pPr>
              <w:pStyle w:val="NoSpacing"/>
            </w:pPr>
            <w:r>
              <w:t>C</w:t>
            </w:r>
          </w:p>
        </w:tc>
        <w:tc>
          <w:tcPr>
            <w:tcW w:w="1276" w:type="dxa"/>
          </w:tcPr>
          <w:p w14:paraId="4CAB06EE" w14:textId="30D4B6CD" w:rsidR="00016D0B" w:rsidRDefault="00016D0B" w:rsidP="004B46C6">
            <w:pPr>
              <w:pStyle w:val="NoSpacing"/>
              <w:rPr>
                <w:rFonts w:ascii="Times New Roman" w:hAnsi="Times New Roman"/>
                <w:sz w:val="24"/>
                <w:szCs w:val="24"/>
              </w:rPr>
            </w:pPr>
            <w:r>
              <w:t>Legislation</w:t>
            </w:r>
            <w:r w:rsidR="004A4E24">
              <w:t xml:space="preserve"> </w:t>
            </w:r>
            <w:r>
              <w:t xml:space="preserve">and </w:t>
            </w:r>
            <w:proofErr w:type="spellStart"/>
            <w:r>
              <w:t>PHAction</w:t>
            </w:r>
            <w:proofErr w:type="spellEnd"/>
          </w:p>
        </w:tc>
        <w:tc>
          <w:tcPr>
            <w:tcW w:w="3260" w:type="dxa"/>
          </w:tcPr>
          <w:p w14:paraId="5835AF60" w14:textId="6B75AA3D" w:rsidR="00016D0B" w:rsidRDefault="00016D0B" w:rsidP="004B46C6">
            <w:pPr>
              <w:pStyle w:val="NoSpacing"/>
              <w:rPr>
                <w:rFonts w:ascii="Times New Roman" w:hAnsi="Times New Roman"/>
                <w:sz w:val="24"/>
                <w:szCs w:val="24"/>
              </w:rPr>
            </w:pPr>
            <w:r>
              <w:t xml:space="preserve">Required if results reported back from another laboratory </w:t>
            </w:r>
            <w:r>
              <w:rPr>
                <w:sz w:val="18"/>
                <w:szCs w:val="18"/>
              </w:rPr>
              <w:t xml:space="preserve">that </w:t>
            </w:r>
            <w:r>
              <w:t>carried out the work.</w:t>
            </w:r>
          </w:p>
        </w:tc>
      </w:tr>
      <w:tr w:rsidR="00016D0B" w14:paraId="7C2D38A3" w14:textId="77777777" w:rsidTr="004B46C6">
        <w:trPr>
          <w:trHeight w:val="265"/>
        </w:trPr>
        <w:tc>
          <w:tcPr>
            <w:tcW w:w="2689" w:type="dxa"/>
          </w:tcPr>
          <w:p w14:paraId="135CA733" w14:textId="77777777" w:rsidR="00016D0B" w:rsidRDefault="00016D0B" w:rsidP="004B46C6">
            <w:pPr>
              <w:pStyle w:val="NoSpacing"/>
              <w:rPr>
                <w:rFonts w:ascii="Times New Roman" w:hAnsi="Times New Roman"/>
                <w:sz w:val="24"/>
                <w:szCs w:val="24"/>
              </w:rPr>
            </w:pPr>
            <w:r>
              <w:t>Responsible observer</w:t>
            </w:r>
          </w:p>
        </w:tc>
        <w:tc>
          <w:tcPr>
            <w:tcW w:w="992" w:type="dxa"/>
          </w:tcPr>
          <w:p w14:paraId="64870B3E" w14:textId="77777777" w:rsidR="00016D0B" w:rsidRDefault="00016D0B" w:rsidP="004B46C6">
            <w:pPr>
              <w:pStyle w:val="NoSpacing"/>
              <w:rPr>
                <w:rFonts w:ascii="Times New Roman" w:hAnsi="Times New Roman"/>
                <w:sz w:val="24"/>
                <w:szCs w:val="24"/>
              </w:rPr>
            </w:pPr>
            <w:r>
              <w:rPr>
                <w:w w:val="99"/>
              </w:rPr>
              <w:t>OBX-16</w:t>
            </w:r>
          </w:p>
        </w:tc>
        <w:tc>
          <w:tcPr>
            <w:tcW w:w="709" w:type="dxa"/>
          </w:tcPr>
          <w:p w14:paraId="2BC740D0" w14:textId="4358C1FB" w:rsidR="00016D0B" w:rsidRDefault="00016D0B" w:rsidP="00874FBE">
            <w:pPr>
              <w:pStyle w:val="NoSpacing"/>
              <w:rPr>
                <w:rFonts w:ascii="Times New Roman" w:hAnsi="Times New Roman"/>
                <w:sz w:val="24"/>
                <w:szCs w:val="24"/>
              </w:rPr>
            </w:pPr>
            <w:r>
              <w:t>250</w:t>
            </w:r>
          </w:p>
        </w:tc>
        <w:tc>
          <w:tcPr>
            <w:tcW w:w="708" w:type="dxa"/>
          </w:tcPr>
          <w:p w14:paraId="2B44911A" w14:textId="2A98985C" w:rsidR="00016D0B" w:rsidRDefault="00016D0B">
            <w:pPr>
              <w:pStyle w:val="NoSpacing"/>
            </w:pPr>
            <w:r>
              <w:t>O</w:t>
            </w:r>
          </w:p>
        </w:tc>
        <w:tc>
          <w:tcPr>
            <w:tcW w:w="1276" w:type="dxa"/>
          </w:tcPr>
          <w:p w14:paraId="160E25A3" w14:textId="1DC1B4DF" w:rsidR="00016D0B" w:rsidRDefault="00016D0B" w:rsidP="004B46C6">
            <w:pPr>
              <w:pStyle w:val="NoSpacing"/>
              <w:rPr>
                <w:rFonts w:ascii="Times New Roman" w:hAnsi="Times New Roman"/>
                <w:sz w:val="24"/>
                <w:szCs w:val="24"/>
              </w:rPr>
            </w:pPr>
            <w:proofErr w:type="spellStart"/>
            <w:r>
              <w:t>PHAction</w:t>
            </w:r>
            <w:proofErr w:type="spellEnd"/>
          </w:p>
        </w:tc>
        <w:tc>
          <w:tcPr>
            <w:tcW w:w="3260" w:type="dxa"/>
          </w:tcPr>
          <w:p w14:paraId="37C688ED" w14:textId="77777777" w:rsidR="00016D0B" w:rsidRDefault="00016D0B" w:rsidP="004B46C6">
            <w:pPr>
              <w:pStyle w:val="NoSpacing"/>
            </w:pPr>
          </w:p>
        </w:tc>
      </w:tr>
    </w:tbl>
    <w:p w14:paraId="2D2D091B" w14:textId="3F3425F2" w:rsidR="00D95778" w:rsidRDefault="00D95778" w:rsidP="00933502">
      <w:pPr>
        <w:pStyle w:val="Heading3"/>
      </w:pPr>
      <w:bookmarkStart w:id="260" w:name="_Toc447803290"/>
      <w:r>
        <w:t>OBX-1 – set ID</w:t>
      </w:r>
      <w:bookmarkEnd w:id="260"/>
      <w:r>
        <w:t xml:space="preserve"> </w:t>
      </w:r>
    </w:p>
    <w:p w14:paraId="33C31DC3" w14:textId="77777777" w:rsidR="00D95778" w:rsidRDefault="00D95778" w:rsidP="00D95778">
      <w:pPr>
        <w:rPr>
          <w:rFonts w:ascii="Times New Roman" w:hAnsi="Times New Roman"/>
        </w:rPr>
      </w:pPr>
      <w:r>
        <w:t>This field is used to identify repeats of this segment against each OBR segment. After every OBR the first OBX will have a set ID of ‘1’, which will increment for each subsequent OBX segment. If OBX is more than the 6144 characters allowed, then the result can be split across two OBX segments with the same set IDs.</w:t>
      </w:r>
    </w:p>
    <w:p w14:paraId="5F598A38" w14:textId="77777777" w:rsidR="00D95778" w:rsidRDefault="00D95778" w:rsidP="00D95778">
      <w:pPr>
        <w:rPr>
          <w:rFonts w:ascii="Times New Roman" w:hAnsi="Times New Roman"/>
        </w:rPr>
      </w:pPr>
      <w:r w:rsidRPr="000D1F64">
        <w:rPr>
          <w:b/>
        </w:rPr>
        <w:t>Example 1:</w:t>
      </w:r>
      <w:r>
        <w:t xml:space="preserve"> Standard set IDs:</w:t>
      </w:r>
    </w:p>
    <w:p w14:paraId="09187205" w14:textId="77777777" w:rsidR="00D95778" w:rsidRPr="004B46C6" w:rsidRDefault="00D95778" w:rsidP="00D95778">
      <w:pPr>
        <w:pStyle w:val="Example"/>
        <w:rPr>
          <w:rFonts w:asciiTheme="minorHAnsi" w:hAnsiTheme="minorHAnsi"/>
        </w:rPr>
      </w:pPr>
      <w:r w:rsidRPr="004B46C6">
        <w:rPr>
          <w:rFonts w:asciiTheme="minorHAnsi" w:hAnsiTheme="minorHAnsi"/>
        </w:rPr>
        <w:t>OBR|...</w:t>
      </w:r>
    </w:p>
    <w:p w14:paraId="09DADDF8" w14:textId="77777777" w:rsidR="00D95778" w:rsidRPr="004B46C6" w:rsidRDefault="00D95778" w:rsidP="00D95778">
      <w:pPr>
        <w:pStyle w:val="Example"/>
        <w:rPr>
          <w:rFonts w:asciiTheme="minorHAnsi" w:hAnsiTheme="minorHAnsi"/>
        </w:rPr>
      </w:pPr>
      <w:r w:rsidRPr="004B46C6">
        <w:rPr>
          <w:rFonts w:asciiTheme="minorHAnsi" w:hAnsiTheme="minorHAnsi"/>
        </w:rPr>
        <w:lastRenderedPageBreak/>
        <w:t>OBX|1|ST|4120^HAEMOGLOBIN^L||134|g/L|115-165||||F</w:t>
      </w:r>
    </w:p>
    <w:p w14:paraId="2C8236C1" w14:textId="77777777" w:rsidR="00D95778" w:rsidRPr="004B46C6" w:rsidRDefault="00D95778" w:rsidP="00D95778">
      <w:pPr>
        <w:pStyle w:val="Example"/>
        <w:rPr>
          <w:rFonts w:asciiTheme="minorHAnsi" w:hAnsiTheme="minorHAnsi"/>
        </w:rPr>
      </w:pPr>
      <w:r w:rsidRPr="004B46C6">
        <w:rPr>
          <w:rFonts w:asciiTheme="minorHAnsi" w:hAnsiTheme="minorHAnsi"/>
        </w:rPr>
        <w:t>OBX|2|ST|4030^DIFFERENTIAL^L|NEUS^Neut Seg|12.35|b/L|2.0-7.5|H|||F OBR|...</w:t>
      </w:r>
    </w:p>
    <w:p w14:paraId="1A7B64C7" w14:textId="77777777" w:rsidR="00D95778" w:rsidRPr="004B46C6" w:rsidRDefault="00D95778" w:rsidP="00D95778">
      <w:pPr>
        <w:pStyle w:val="Example"/>
        <w:rPr>
          <w:rFonts w:asciiTheme="minorHAnsi" w:hAnsiTheme="minorHAnsi"/>
        </w:rPr>
      </w:pPr>
      <w:r w:rsidRPr="004B46C6">
        <w:rPr>
          <w:rFonts w:asciiTheme="minorHAnsi" w:hAnsiTheme="minorHAnsi"/>
        </w:rPr>
        <w:t>OBX|1|ST|4120^HAEMOGLOBIN^L||134|g/L|115-165||||F</w:t>
      </w:r>
    </w:p>
    <w:p w14:paraId="0AD5F7E5" w14:textId="77777777" w:rsidR="00D95778" w:rsidRDefault="00D95778" w:rsidP="00D95778">
      <w:r w:rsidRPr="000D1F64">
        <w:rPr>
          <w:b/>
        </w:rPr>
        <w:t>Example 2:</w:t>
      </w:r>
      <w:r>
        <w:t xml:space="preserve"> Same result split across two OBX segments: </w:t>
      </w:r>
    </w:p>
    <w:p w14:paraId="4D93B840" w14:textId="77777777" w:rsidR="00D95778" w:rsidRPr="004B46C6" w:rsidRDefault="00D95778" w:rsidP="00D95778">
      <w:pPr>
        <w:pStyle w:val="Example"/>
        <w:rPr>
          <w:rFonts w:asciiTheme="minorHAnsi" w:hAnsiTheme="minorHAnsi"/>
          <w:sz w:val="24"/>
        </w:rPr>
      </w:pPr>
      <w:r w:rsidRPr="004B46C6">
        <w:rPr>
          <w:rFonts w:asciiTheme="minorHAnsi" w:hAnsiTheme="minorHAnsi"/>
        </w:rPr>
        <w:t>OBX|1|ST|4030^DIFFERENTIAL^L|1|NEUS^Neut Seg &lt;and more text to 6144&gt;...</w:t>
      </w:r>
    </w:p>
    <w:p w14:paraId="37104199" w14:textId="77777777" w:rsidR="00D95778" w:rsidRPr="004B46C6" w:rsidRDefault="00D95778" w:rsidP="00D95778">
      <w:pPr>
        <w:pStyle w:val="Example"/>
        <w:rPr>
          <w:rFonts w:asciiTheme="minorHAnsi" w:hAnsiTheme="minorHAnsi"/>
        </w:rPr>
      </w:pPr>
      <w:r w:rsidRPr="004B46C6">
        <w:rPr>
          <w:rFonts w:asciiTheme="minorHAnsi" w:hAnsiTheme="minorHAnsi"/>
        </w:rPr>
        <w:t>OBX|1|ST|4030^DIFFERENTIAL^L|2|this completes the result above.</w:t>
      </w:r>
    </w:p>
    <w:p w14:paraId="05B155F7" w14:textId="77777777" w:rsidR="00D95778" w:rsidRDefault="00D95778" w:rsidP="00933502">
      <w:pPr>
        <w:pStyle w:val="Heading3"/>
      </w:pPr>
      <w:bookmarkStart w:id="261" w:name="_Toc447803291"/>
      <w:r>
        <w:t>OBX-2 – value type</w:t>
      </w:r>
      <w:bookmarkEnd w:id="261"/>
      <w:r>
        <w:t xml:space="preserve"> </w:t>
      </w:r>
    </w:p>
    <w:p w14:paraId="7F3B8DDD" w14:textId="77777777" w:rsidR="00D95778" w:rsidRDefault="00D95778" w:rsidP="00D95778">
      <w:pPr>
        <w:rPr>
          <w:rFonts w:ascii="Times New Roman" w:hAnsi="Times New Roman"/>
        </w:rPr>
      </w:pPr>
      <w:r>
        <w:t>This field contains the format of the observation value in the OBX (field 5) and should always be filled. It can contain any value supported by the standard.</w:t>
      </w:r>
    </w:p>
    <w:p w14:paraId="2ABE4CC6" w14:textId="6805AC9B" w:rsidR="00D95778" w:rsidRPr="00973E2F" w:rsidRDefault="00D95778" w:rsidP="00BD1C1B">
      <w:pPr>
        <w:pStyle w:val="Subtitle"/>
      </w:pPr>
      <w:r w:rsidRPr="00973E2F">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34</w:t>
      </w:r>
      <w:r w:rsidR="00AC598E">
        <w:rPr>
          <w:noProof/>
        </w:rPr>
        <w:fldChar w:fldCharType="end"/>
      </w:r>
      <w:r>
        <w:t>:</w:t>
      </w:r>
      <w:r w:rsidRPr="00973E2F">
        <w:t xml:space="preserve"> </w:t>
      </w:r>
      <w:r w:rsidRPr="004F45D9">
        <w:t>OBX-2 value type</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60" w:firstRow="1" w:lastRow="1" w:firstColumn="0" w:lastColumn="0" w:noHBand="0" w:noVBand="0"/>
      </w:tblPr>
      <w:tblGrid>
        <w:gridCol w:w="1015"/>
        <w:gridCol w:w="8614"/>
      </w:tblGrid>
      <w:tr w:rsidR="00D95778" w14:paraId="00A4CC0D" w14:textId="77777777" w:rsidTr="00BD1C1B">
        <w:trPr>
          <w:trHeight w:val="355"/>
        </w:trPr>
        <w:tc>
          <w:tcPr>
            <w:tcW w:w="527" w:type="pct"/>
            <w:shd w:val="clear" w:color="auto" w:fill="B8CCE4" w:themeFill="accent1" w:themeFillTint="66"/>
          </w:tcPr>
          <w:p w14:paraId="61941A93" w14:textId="77777777" w:rsidR="00D95778" w:rsidRPr="00575FCD" w:rsidRDefault="00D95778" w:rsidP="00BD1C1B">
            <w:pPr>
              <w:pStyle w:val="Header"/>
              <w:rPr>
                <w:rFonts w:ascii="Times New Roman" w:hAnsi="Times New Roman"/>
              </w:rPr>
            </w:pPr>
            <w:r w:rsidRPr="00575FCD">
              <w:t>Value</w:t>
            </w:r>
          </w:p>
        </w:tc>
        <w:tc>
          <w:tcPr>
            <w:tcW w:w="4473" w:type="pct"/>
            <w:shd w:val="clear" w:color="auto" w:fill="B8CCE4" w:themeFill="accent1" w:themeFillTint="66"/>
          </w:tcPr>
          <w:p w14:paraId="09CC60A8" w14:textId="77777777" w:rsidR="00D95778" w:rsidRPr="00575FCD" w:rsidRDefault="00D95778" w:rsidP="00BD1C1B">
            <w:pPr>
              <w:pStyle w:val="Header"/>
              <w:rPr>
                <w:rFonts w:ascii="Times New Roman" w:hAnsi="Times New Roman"/>
              </w:rPr>
            </w:pPr>
            <w:r w:rsidRPr="00575FCD">
              <w:t>Meaning</w:t>
            </w:r>
          </w:p>
        </w:tc>
      </w:tr>
      <w:tr w:rsidR="00D95778" w14:paraId="4ED8D8D4" w14:textId="77777777" w:rsidTr="00BD1C1B">
        <w:trPr>
          <w:trHeight w:val="320"/>
        </w:trPr>
        <w:tc>
          <w:tcPr>
            <w:tcW w:w="527" w:type="pct"/>
          </w:tcPr>
          <w:p w14:paraId="4D34B8FB" w14:textId="77777777" w:rsidR="00D95778" w:rsidRDefault="00D95778" w:rsidP="004B46C6">
            <w:pPr>
              <w:pStyle w:val="NoSpacing"/>
              <w:rPr>
                <w:rFonts w:ascii="Times New Roman" w:hAnsi="Times New Roman"/>
                <w:sz w:val="24"/>
                <w:szCs w:val="24"/>
              </w:rPr>
            </w:pPr>
            <w:r>
              <w:t>ST</w:t>
            </w:r>
          </w:p>
        </w:tc>
        <w:tc>
          <w:tcPr>
            <w:tcW w:w="4473" w:type="pct"/>
          </w:tcPr>
          <w:p w14:paraId="7AA9601B" w14:textId="77777777" w:rsidR="00D95778" w:rsidRDefault="00D95778" w:rsidP="004B46C6">
            <w:pPr>
              <w:pStyle w:val="NoSpacing"/>
              <w:rPr>
                <w:rFonts w:ascii="Times New Roman" w:hAnsi="Times New Roman"/>
                <w:sz w:val="24"/>
                <w:szCs w:val="24"/>
              </w:rPr>
            </w:pPr>
            <w:r>
              <w:t>OBX-5 contains an HL7 string. This is the default.</w:t>
            </w:r>
          </w:p>
        </w:tc>
      </w:tr>
      <w:tr w:rsidR="00D95778" w14:paraId="253B65CB" w14:textId="77777777" w:rsidTr="00BD1C1B">
        <w:trPr>
          <w:trHeight w:val="311"/>
        </w:trPr>
        <w:tc>
          <w:tcPr>
            <w:tcW w:w="527" w:type="pct"/>
          </w:tcPr>
          <w:p w14:paraId="700321F1" w14:textId="77777777" w:rsidR="00D95778" w:rsidRDefault="00D95778" w:rsidP="004B46C6">
            <w:pPr>
              <w:pStyle w:val="NoSpacing"/>
              <w:rPr>
                <w:rFonts w:ascii="Times New Roman" w:hAnsi="Times New Roman"/>
                <w:sz w:val="24"/>
                <w:szCs w:val="24"/>
              </w:rPr>
            </w:pPr>
            <w:r>
              <w:t>TX</w:t>
            </w:r>
          </w:p>
        </w:tc>
        <w:tc>
          <w:tcPr>
            <w:tcW w:w="4473" w:type="pct"/>
          </w:tcPr>
          <w:p w14:paraId="433A0E17" w14:textId="77777777" w:rsidR="00D95778" w:rsidRDefault="00D95778" w:rsidP="004B46C6">
            <w:pPr>
              <w:pStyle w:val="NoSpacing"/>
              <w:rPr>
                <w:rFonts w:ascii="Times New Roman" w:hAnsi="Times New Roman"/>
                <w:sz w:val="24"/>
                <w:szCs w:val="24"/>
              </w:rPr>
            </w:pPr>
            <w:r>
              <w:t>OBX-5 contains HL7 text, which is a string intended for user display.</w:t>
            </w:r>
          </w:p>
        </w:tc>
      </w:tr>
      <w:tr w:rsidR="00D95778" w14:paraId="5A924062" w14:textId="77777777" w:rsidTr="00BD1C1B">
        <w:trPr>
          <w:trHeight w:val="276"/>
        </w:trPr>
        <w:tc>
          <w:tcPr>
            <w:tcW w:w="527" w:type="pct"/>
          </w:tcPr>
          <w:p w14:paraId="72BCE3A0" w14:textId="77777777" w:rsidR="00D95778" w:rsidRDefault="00D95778" w:rsidP="004B46C6">
            <w:pPr>
              <w:pStyle w:val="NoSpacing"/>
              <w:rPr>
                <w:rFonts w:ascii="Times New Roman" w:hAnsi="Times New Roman"/>
                <w:sz w:val="24"/>
                <w:szCs w:val="24"/>
              </w:rPr>
            </w:pPr>
            <w:r>
              <w:rPr>
                <w:w w:val="98"/>
              </w:rPr>
              <w:t>FT</w:t>
            </w:r>
          </w:p>
        </w:tc>
        <w:tc>
          <w:tcPr>
            <w:tcW w:w="4473" w:type="pct"/>
          </w:tcPr>
          <w:p w14:paraId="53756AE2" w14:textId="77777777" w:rsidR="00D95778" w:rsidRDefault="00D95778" w:rsidP="004B46C6">
            <w:pPr>
              <w:pStyle w:val="NoSpacing"/>
              <w:rPr>
                <w:rFonts w:ascii="Times New Roman" w:hAnsi="Times New Roman"/>
                <w:sz w:val="24"/>
                <w:szCs w:val="24"/>
              </w:rPr>
            </w:pPr>
            <w:r>
              <w:t>OBX-5 contains HL7 text, including formatting characters. Please see HL7 version 2.4,</w:t>
            </w:r>
          </w:p>
        </w:tc>
      </w:tr>
      <w:tr w:rsidR="00D95778" w14:paraId="019296C0" w14:textId="77777777" w:rsidTr="00BD1C1B">
        <w:trPr>
          <w:trHeight w:val="265"/>
        </w:trPr>
        <w:tc>
          <w:tcPr>
            <w:tcW w:w="527" w:type="pct"/>
          </w:tcPr>
          <w:p w14:paraId="37BCD91A" w14:textId="77777777" w:rsidR="00D95778" w:rsidRDefault="00D95778" w:rsidP="004B46C6">
            <w:pPr>
              <w:pStyle w:val="NoSpacing"/>
            </w:pPr>
          </w:p>
        </w:tc>
        <w:tc>
          <w:tcPr>
            <w:tcW w:w="4473" w:type="pct"/>
          </w:tcPr>
          <w:p w14:paraId="62E18AB1" w14:textId="77777777" w:rsidR="00D95778" w:rsidRDefault="00D95778" w:rsidP="004B46C6">
            <w:pPr>
              <w:pStyle w:val="NoSpacing"/>
              <w:rPr>
                <w:rFonts w:ascii="Times New Roman" w:hAnsi="Times New Roman"/>
                <w:sz w:val="24"/>
                <w:szCs w:val="24"/>
              </w:rPr>
            </w:pPr>
            <w:r>
              <w:t>section 2.4.6, for information on the use of escape sequences and formatting characters.</w:t>
            </w:r>
          </w:p>
        </w:tc>
      </w:tr>
      <w:tr w:rsidR="00D95778" w14:paraId="525C199A" w14:textId="77777777" w:rsidTr="00BD1C1B">
        <w:trPr>
          <w:trHeight w:val="311"/>
        </w:trPr>
        <w:tc>
          <w:tcPr>
            <w:tcW w:w="527" w:type="pct"/>
          </w:tcPr>
          <w:p w14:paraId="6FADED2F" w14:textId="77777777" w:rsidR="00D95778" w:rsidRDefault="00D95778" w:rsidP="004B46C6">
            <w:pPr>
              <w:pStyle w:val="NoSpacing"/>
              <w:rPr>
                <w:rFonts w:ascii="Times New Roman" w:hAnsi="Times New Roman"/>
                <w:sz w:val="24"/>
                <w:szCs w:val="24"/>
              </w:rPr>
            </w:pPr>
            <w:r>
              <w:t>CE</w:t>
            </w:r>
          </w:p>
        </w:tc>
        <w:tc>
          <w:tcPr>
            <w:tcW w:w="4473" w:type="pct"/>
          </w:tcPr>
          <w:p w14:paraId="7E710F12" w14:textId="77777777" w:rsidR="00D95778" w:rsidRDefault="00D95778" w:rsidP="004B46C6">
            <w:pPr>
              <w:pStyle w:val="NoSpacing"/>
              <w:rPr>
                <w:rFonts w:ascii="Times New Roman" w:hAnsi="Times New Roman"/>
                <w:sz w:val="24"/>
                <w:szCs w:val="24"/>
              </w:rPr>
            </w:pPr>
            <w:r>
              <w:t>See detail in OBX-3 below</w:t>
            </w:r>
          </w:p>
        </w:tc>
      </w:tr>
    </w:tbl>
    <w:p w14:paraId="62C8DE5D" w14:textId="77777777" w:rsidR="00874FBE" w:rsidRDefault="00874FBE" w:rsidP="00D957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ook w:val="04A0" w:firstRow="1" w:lastRow="0" w:firstColumn="1" w:lastColumn="0" w:noHBand="0" w:noVBand="1"/>
      </w:tblPr>
      <w:tblGrid>
        <w:gridCol w:w="9629"/>
      </w:tblGrid>
      <w:tr w:rsidR="00874FBE" w14:paraId="7FF845E6" w14:textId="77777777" w:rsidTr="00671422">
        <w:tc>
          <w:tcPr>
            <w:tcW w:w="9629" w:type="dxa"/>
            <w:shd w:val="clear" w:color="auto" w:fill="DEA59B"/>
          </w:tcPr>
          <w:p w14:paraId="39E808D5" w14:textId="51BD4FD1" w:rsidR="00874FBE" w:rsidRPr="005B6F2F" w:rsidRDefault="00874FBE" w:rsidP="00874FBE">
            <w:pPr>
              <w:rPr>
                <w:b/>
                <w:i/>
              </w:rPr>
            </w:pPr>
            <w:r w:rsidRPr="005B6F2F">
              <w:rPr>
                <w:b/>
                <w:i/>
              </w:rPr>
              <w:t xml:space="preserve">Variance to HL7: </w:t>
            </w:r>
          </w:p>
          <w:p w14:paraId="6A12B3E9" w14:textId="5BFEA084" w:rsidR="00874FBE" w:rsidRPr="005B6F2F" w:rsidRDefault="005B6F2F" w:rsidP="001E6CC3">
            <w:pPr>
              <w:pStyle w:val="ListParagraph"/>
              <w:numPr>
                <w:ilvl w:val="0"/>
                <w:numId w:val="6"/>
              </w:numPr>
              <w:spacing w:before="0"/>
              <w:ind w:left="714" w:hanging="357"/>
              <w:rPr>
                <w:rFonts w:ascii="Times New Roman" w:hAnsi="Times New Roman"/>
                <w:i/>
              </w:rPr>
            </w:pPr>
            <w:r w:rsidRPr="005B6F2F">
              <w:rPr>
                <w:i/>
              </w:rPr>
              <w:t xml:space="preserve">In </w:t>
            </w:r>
            <w:r w:rsidR="00874FBE" w:rsidRPr="005B6F2F">
              <w:rPr>
                <w:i/>
              </w:rPr>
              <w:t>HL7</w:t>
            </w:r>
            <w:r>
              <w:rPr>
                <w:i/>
              </w:rPr>
              <w:t>,</w:t>
            </w:r>
            <w:r w:rsidR="00874FBE" w:rsidRPr="005B6F2F">
              <w:rPr>
                <w:i/>
              </w:rPr>
              <w:t xml:space="preserve"> this field is conditionally required.</w:t>
            </w:r>
          </w:p>
          <w:p w14:paraId="5D4240D0" w14:textId="081C13DA" w:rsidR="005B6F2F" w:rsidRPr="005B6F2F" w:rsidRDefault="00874FBE" w:rsidP="001E6CC3">
            <w:pPr>
              <w:pStyle w:val="ListParagraph"/>
              <w:numPr>
                <w:ilvl w:val="0"/>
                <w:numId w:val="6"/>
              </w:numPr>
              <w:spacing w:before="120" w:after="0"/>
              <w:ind w:left="714" w:hanging="357"/>
              <w:rPr>
                <w:rFonts w:ascii="Times New Roman" w:hAnsi="Times New Roman"/>
                <w:i/>
              </w:rPr>
            </w:pPr>
            <w:r w:rsidRPr="005B6F2F">
              <w:rPr>
                <w:i/>
              </w:rPr>
              <w:t>This field will contain ST even if the result is numeric</w:t>
            </w:r>
            <w:r w:rsidR="00152F62">
              <w:rPr>
                <w:i/>
              </w:rPr>
              <w:t xml:space="preserve"> (a</w:t>
            </w:r>
            <w:r w:rsidRPr="005B6F2F">
              <w:rPr>
                <w:i/>
              </w:rPr>
              <w:t>s in the example).</w:t>
            </w:r>
            <w:r w:rsidR="005B6F2F">
              <w:rPr>
                <w:i/>
              </w:rPr>
              <w:t xml:space="preserve"> </w:t>
            </w:r>
          </w:p>
          <w:p w14:paraId="6DBCD305" w14:textId="77777777" w:rsidR="00874FBE" w:rsidRDefault="00874FBE" w:rsidP="005B6F2F">
            <w:pPr>
              <w:spacing w:before="0" w:after="0"/>
            </w:pPr>
          </w:p>
        </w:tc>
      </w:tr>
    </w:tbl>
    <w:p w14:paraId="4B0C115A" w14:textId="77777777" w:rsidR="00D95778" w:rsidRPr="00BD1C1B" w:rsidRDefault="00D95778" w:rsidP="00D95778">
      <w:pPr>
        <w:rPr>
          <w:rStyle w:val="Strong"/>
        </w:rPr>
      </w:pPr>
      <w:r w:rsidRPr="00BD1C1B">
        <w:rPr>
          <w:rStyle w:val="Strong"/>
        </w:rPr>
        <w:t>Example:</w:t>
      </w:r>
    </w:p>
    <w:p w14:paraId="2902973E" w14:textId="5D217BA8" w:rsidR="00621180" w:rsidRDefault="00D95778" w:rsidP="00D95778">
      <w:pPr>
        <w:pStyle w:val="Example"/>
        <w:rPr>
          <w:rFonts w:asciiTheme="minorHAnsi" w:hAnsiTheme="minorHAnsi"/>
        </w:rPr>
      </w:pPr>
      <w:r w:rsidRPr="004B46C6">
        <w:rPr>
          <w:rFonts w:asciiTheme="minorHAnsi" w:hAnsiTheme="minorHAnsi"/>
        </w:rPr>
        <w:t>OBX|1|</w:t>
      </w:r>
      <w:r w:rsidRPr="004B46C6">
        <w:rPr>
          <w:rFonts w:asciiTheme="minorHAnsi" w:hAnsiTheme="minorHAnsi"/>
          <w:color w:val="948A54" w:themeColor="background2" w:themeShade="80"/>
          <w:sz w:val="24"/>
        </w:rPr>
        <w:t>ST</w:t>
      </w:r>
      <w:r w:rsidRPr="004B46C6">
        <w:rPr>
          <w:rFonts w:asciiTheme="minorHAnsi" w:hAnsiTheme="minorHAnsi"/>
        </w:rPr>
        <w:t>|4120^HAEMOGLOBIN^L||134|g/L|115-165||||F</w:t>
      </w:r>
    </w:p>
    <w:p w14:paraId="6370EE6D" w14:textId="77777777" w:rsidR="00D95778" w:rsidRDefault="00D95778" w:rsidP="00933502">
      <w:pPr>
        <w:pStyle w:val="Heading3"/>
      </w:pPr>
      <w:bookmarkStart w:id="262" w:name="_Toc447803292"/>
      <w:r>
        <w:t>OBX-3 – observation identifier</w:t>
      </w:r>
      <w:bookmarkEnd w:id="262"/>
      <w:r>
        <w:t xml:space="preserve"> </w:t>
      </w:r>
    </w:p>
    <w:p w14:paraId="19019EAA" w14:textId="7C70E01A" w:rsidR="001D357E" w:rsidRDefault="00D95778" w:rsidP="001D357E">
      <w:pPr>
        <w:pStyle w:val="NoSpacing"/>
        <w:rPr>
          <w:rFonts w:ascii="Times New Roman" w:hAnsi="Times New Roman"/>
          <w:sz w:val="24"/>
          <w:szCs w:val="24"/>
        </w:rPr>
      </w:pPr>
      <w:r>
        <w:t>This field contains a unique identifier for the specific observation this result reports.</w:t>
      </w:r>
      <w:r w:rsidR="001D357E">
        <w:rPr>
          <w:rFonts w:ascii="Times New Roman" w:hAnsi="Times New Roman"/>
          <w:sz w:val="24"/>
          <w:szCs w:val="24"/>
        </w:rPr>
        <w:t xml:space="preserve"> </w:t>
      </w:r>
    </w:p>
    <w:p w14:paraId="61AA60FC" w14:textId="11523145" w:rsidR="001D357E" w:rsidRDefault="00D95778" w:rsidP="001D357E">
      <w:pPr>
        <w:pStyle w:val="NoSpacing"/>
        <w:rPr>
          <w:rFonts w:ascii="Times New Roman" w:hAnsi="Times New Roman"/>
          <w:sz w:val="24"/>
          <w:szCs w:val="24"/>
        </w:rPr>
      </w:pPr>
      <w:r>
        <w:t>This may be the same as OBR-4 universal ID if there is only one result to report for that test. This may be either a local code or a universal identifier. LOINC or NZPOCS codes are to be used in this field wherever possible.</w:t>
      </w:r>
      <w:r w:rsidR="004A4E24">
        <w:t xml:space="preserve"> </w:t>
      </w:r>
      <w:r w:rsidR="001D357E">
        <w:t>For future requirements, a repeat of this field will be used for the disease name.</w:t>
      </w:r>
    </w:p>
    <w:p w14:paraId="7B2B12AA" w14:textId="1938E63B" w:rsidR="00D95778" w:rsidRPr="00973E2F" w:rsidRDefault="00D95778" w:rsidP="00BD1C1B">
      <w:pPr>
        <w:pStyle w:val="Subtitle"/>
      </w:pPr>
      <w:r w:rsidRPr="00973E2F">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35</w:t>
      </w:r>
      <w:r w:rsidR="00AC598E">
        <w:rPr>
          <w:noProof/>
        </w:rPr>
        <w:fldChar w:fldCharType="end"/>
      </w:r>
      <w:r>
        <w:t>:</w:t>
      </w:r>
      <w:r w:rsidRPr="00973E2F">
        <w:t xml:space="preserve"> </w:t>
      </w:r>
      <w:r w:rsidRPr="001F1AA0">
        <w:t>OBX-3 observation identifiers</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20" w:firstRow="1" w:lastRow="0" w:firstColumn="0" w:lastColumn="0" w:noHBand="0" w:noVBand="0"/>
      </w:tblPr>
      <w:tblGrid>
        <w:gridCol w:w="2135"/>
        <w:gridCol w:w="758"/>
        <w:gridCol w:w="740"/>
        <w:gridCol w:w="740"/>
        <w:gridCol w:w="5256"/>
      </w:tblGrid>
      <w:tr w:rsidR="00D95778" w14:paraId="67F52889" w14:textId="77777777" w:rsidTr="004B46C6">
        <w:trPr>
          <w:trHeight w:val="355"/>
        </w:trPr>
        <w:tc>
          <w:tcPr>
            <w:tcW w:w="1109" w:type="pct"/>
            <w:shd w:val="clear" w:color="auto" w:fill="B8CCE4" w:themeFill="accent1" w:themeFillTint="66"/>
          </w:tcPr>
          <w:p w14:paraId="3E77F31A" w14:textId="77777777" w:rsidR="00D95778" w:rsidRPr="00575FCD" w:rsidRDefault="00D95778" w:rsidP="00BD1C1B">
            <w:pPr>
              <w:pStyle w:val="Header"/>
              <w:rPr>
                <w:rFonts w:ascii="Times New Roman" w:hAnsi="Times New Roman"/>
              </w:rPr>
            </w:pPr>
            <w:r w:rsidRPr="00575FCD">
              <w:t>Sub-component</w:t>
            </w:r>
          </w:p>
        </w:tc>
        <w:tc>
          <w:tcPr>
            <w:tcW w:w="394" w:type="pct"/>
            <w:shd w:val="clear" w:color="auto" w:fill="B8CCE4" w:themeFill="accent1" w:themeFillTint="66"/>
          </w:tcPr>
          <w:p w14:paraId="1AB6034A" w14:textId="77777777" w:rsidR="00D95778" w:rsidRPr="00575FCD" w:rsidRDefault="00D95778" w:rsidP="00BD1C1B">
            <w:pPr>
              <w:pStyle w:val="Header"/>
              <w:rPr>
                <w:rFonts w:ascii="Times New Roman" w:hAnsi="Times New Roman"/>
              </w:rPr>
            </w:pPr>
            <w:r w:rsidRPr="00575FCD">
              <w:t>Len</w:t>
            </w:r>
          </w:p>
        </w:tc>
        <w:tc>
          <w:tcPr>
            <w:tcW w:w="384" w:type="pct"/>
            <w:shd w:val="clear" w:color="auto" w:fill="B8CCE4" w:themeFill="accent1" w:themeFillTint="66"/>
          </w:tcPr>
          <w:p w14:paraId="53A8F55D" w14:textId="77777777" w:rsidR="00D95778" w:rsidRPr="00575FCD" w:rsidRDefault="00D95778" w:rsidP="00BD1C1B">
            <w:pPr>
              <w:pStyle w:val="Header"/>
              <w:rPr>
                <w:rFonts w:ascii="Times New Roman" w:hAnsi="Times New Roman"/>
              </w:rPr>
            </w:pPr>
            <w:r w:rsidRPr="00575FCD">
              <w:t>Type</w:t>
            </w:r>
          </w:p>
        </w:tc>
        <w:tc>
          <w:tcPr>
            <w:tcW w:w="384" w:type="pct"/>
            <w:shd w:val="clear" w:color="auto" w:fill="B8CCE4" w:themeFill="accent1" w:themeFillTint="66"/>
          </w:tcPr>
          <w:p w14:paraId="13D9D591" w14:textId="36E527D2" w:rsidR="00D95778" w:rsidRPr="00575FCD" w:rsidRDefault="00C8360B" w:rsidP="00BD1C1B">
            <w:pPr>
              <w:pStyle w:val="Header"/>
              <w:rPr>
                <w:rFonts w:ascii="Times New Roman" w:hAnsi="Times New Roman"/>
              </w:rPr>
            </w:pPr>
            <w:proofErr w:type="spellStart"/>
            <w:r>
              <w:t>Opt</w:t>
            </w:r>
            <w:proofErr w:type="spellEnd"/>
          </w:p>
        </w:tc>
        <w:tc>
          <w:tcPr>
            <w:tcW w:w="2729" w:type="pct"/>
            <w:shd w:val="clear" w:color="auto" w:fill="B8CCE4" w:themeFill="accent1" w:themeFillTint="66"/>
          </w:tcPr>
          <w:p w14:paraId="26E2DAEB" w14:textId="77777777" w:rsidR="00D95778" w:rsidRPr="00575FCD" w:rsidRDefault="00D95778" w:rsidP="00BD1C1B">
            <w:pPr>
              <w:pStyle w:val="Header"/>
              <w:rPr>
                <w:rFonts w:ascii="Times New Roman" w:hAnsi="Times New Roman"/>
              </w:rPr>
            </w:pPr>
            <w:r w:rsidRPr="00575FCD">
              <w:t>Notes</w:t>
            </w:r>
          </w:p>
        </w:tc>
      </w:tr>
      <w:tr w:rsidR="00D95778" w14:paraId="63954188" w14:textId="77777777" w:rsidTr="00044C77">
        <w:trPr>
          <w:trHeight w:val="320"/>
        </w:trPr>
        <w:tc>
          <w:tcPr>
            <w:tcW w:w="1109" w:type="pct"/>
          </w:tcPr>
          <w:p w14:paraId="4320EE54" w14:textId="77777777" w:rsidR="00D95778" w:rsidRDefault="00D95778" w:rsidP="004B46C6">
            <w:pPr>
              <w:pStyle w:val="NoSpacing"/>
              <w:rPr>
                <w:rFonts w:ascii="Times New Roman" w:hAnsi="Times New Roman"/>
                <w:sz w:val="24"/>
                <w:szCs w:val="24"/>
              </w:rPr>
            </w:pPr>
            <w:r>
              <w:t>&lt;Code&gt;^</w:t>
            </w:r>
          </w:p>
        </w:tc>
        <w:tc>
          <w:tcPr>
            <w:tcW w:w="394" w:type="pct"/>
          </w:tcPr>
          <w:p w14:paraId="6163EF32" w14:textId="77777777" w:rsidR="00D95778" w:rsidRDefault="00D95778" w:rsidP="004B46C6">
            <w:pPr>
              <w:pStyle w:val="NoSpacing"/>
              <w:rPr>
                <w:rFonts w:ascii="Times New Roman" w:hAnsi="Times New Roman"/>
                <w:sz w:val="24"/>
                <w:szCs w:val="24"/>
              </w:rPr>
            </w:pPr>
            <w:r>
              <w:rPr>
                <w:w w:val="98"/>
              </w:rPr>
              <w:t>10</w:t>
            </w:r>
          </w:p>
        </w:tc>
        <w:tc>
          <w:tcPr>
            <w:tcW w:w="384" w:type="pct"/>
          </w:tcPr>
          <w:p w14:paraId="51DC3378" w14:textId="77777777" w:rsidR="00D95778" w:rsidRDefault="00D95778" w:rsidP="004B46C6">
            <w:pPr>
              <w:pStyle w:val="NoSpacing"/>
              <w:rPr>
                <w:rFonts w:ascii="Times New Roman" w:hAnsi="Times New Roman"/>
                <w:sz w:val="24"/>
                <w:szCs w:val="24"/>
              </w:rPr>
            </w:pPr>
            <w:r>
              <w:rPr>
                <w:w w:val="93"/>
              </w:rPr>
              <w:t>ST</w:t>
            </w:r>
          </w:p>
        </w:tc>
        <w:tc>
          <w:tcPr>
            <w:tcW w:w="384" w:type="pct"/>
          </w:tcPr>
          <w:p w14:paraId="07AF686D" w14:textId="77777777" w:rsidR="00D95778" w:rsidRDefault="00D95778" w:rsidP="004B46C6">
            <w:pPr>
              <w:pStyle w:val="NoSpacing"/>
              <w:rPr>
                <w:rFonts w:ascii="Times New Roman" w:hAnsi="Times New Roman"/>
                <w:sz w:val="24"/>
                <w:szCs w:val="24"/>
              </w:rPr>
            </w:pPr>
            <w:r>
              <w:rPr>
                <w:w w:val="96"/>
              </w:rPr>
              <w:t>R</w:t>
            </w:r>
          </w:p>
        </w:tc>
        <w:tc>
          <w:tcPr>
            <w:tcW w:w="2729" w:type="pct"/>
            <w:vMerge w:val="restart"/>
          </w:tcPr>
          <w:p w14:paraId="6F45CB4D" w14:textId="756D628F" w:rsidR="00D95778" w:rsidRDefault="00D95778" w:rsidP="004C760A">
            <w:pPr>
              <w:pStyle w:val="NoSpacing"/>
              <w:rPr>
                <w:rFonts w:ascii="Times New Roman" w:hAnsi="Times New Roman"/>
                <w:sz w:val="24"/>
                <w:szCs w:val="24"/>
              </w:rPr>
            </w:pPr>
            <w:r>
              <w:t>This field is not required but should always be filled. In</w:t>
            </w:r>
            <w:r w:rsidR="00575FCD">
              <w:t xml:space="preserve"> </w:t>
            </w:r>
            <w:r>
              <w:t>some cases the value is obvious and can be omitted;</w:t>
            </w:r>
            <w:r w:rsidR="00575FCD">
              <w:t xml:space="preserve"> </w:t>
            </w:r>
            <w:r>
              <w:t>for example, when the source is one HL7 table</w:t>
            </w:r>
            <w:r w:rsidR="00575FCD">
              <w:t xml:space="preserve"> </w:t>
            </w:r>
            <w:r>
              <w:t>specified in the standard. If the coding system is local,</w:t>
            </w:r>
            <w:r w:rsidR="00575FCD">
              <w:t xml:space="preserve"> </w:t>
            </w:r>
            <w:r>
              <w:t xml:space="preserve">use ‘L’ in this </w:t>
            </w:r>
            <w:r>
              <w:lastRenderedPageBreak/>
              <w:t>field; otherwise use the name of the</w:t>
            </w:r>
            <w:r w:rsidR="00575FCD">
              <w:t xml:space="preserve"> </w:t>
            </w:r>
            <w:r>
              <w:t>coding system (</w:t>
            </w:r>
            <w:proofErr w:type="spellStart"/>
            <w:r>
              <w:t>ie</w:t>
            </w:r>
            <w:proofErr w:type="spellEnd"/>
            <w:r>
              <w:t>, ‘LN’ for LOINC</w:t>
            </w:r>
            <w:r w:rsidR="004C760A">
              <w:t>, ‘SNM-</w:t>
            </w:r>
            <w:proofErr w:type="spellStart"/>
            <w:r w:rsidR="004C760A">
              <w:t>ccyy</w:t>
            </w:r>
            <w:proofErr w:type="spellEnd"/>
            <w:r w:rsidR="004C760A">
              <w:t>’ for SNOMED CT</w:t>
            </w:r>
            <w:r>
              <w:t>).</w:t>
            </w:r>
          </w:p>
        </w:tc>
      </w:tr>
      <w:tr w:rsidR="00D95778" w14:paraId="4F643088" w14:textId="77777777" w:rsidTr="00044C77">
        <w:trPr>
          <w:trHeight w:val="311"/>
        </w:trPr>
        <w:tc>
          <w:tcPr>
            <w:tcW w:w="1109" w:type="pct"/>
          </w:tcPr>
          <w:p w14:paraId="6FFFE248" w14:textId="77777777" w:rsidR="00D95778" w:rsidRDefault="00D95778" w:rsidP="004B46C6">
            <w:pPr>
              <w:pStyle w:val="NoSpacing"/>
              <w:rPr>
                <w:rFonts w:ascii="Times New Roman" w:hAnsi="Times New Roman"/>
                <w:sz w:val="24"/>
                <w:szCs w:val="24"/>
              </w:rPr>
            </w:pPr>
            <w:r>
              <w:t>&lt;Description &gt;^</w:t>
            </w:r>
          </w:p>
        </w:tc>
        <w:tc>
          <w:tcPr>
            <w:tcW w:w="394" w:type="pct"/>
          </w:tcPr>
          <w:p w14:paraId="4698E93B" w14:textId="77777777" w:rsidR="00D95778" w:rsidRDefault="00D95778" w:rsidP="004B46C6">
            <w:pPr>
              <w:pStyle w:val="NoSpacing"/>
              <w:rPr>
                <w:rFonts w:ascii="Times New Roman" w:hAnsi="Times New Roman"/>
                <w:sz w:val="24"/>
                <w:szCs w:val="24"/>
              </w:rPr>
            </w:pPr>
            <w:r>
              <w:rPr>
                <w:w w:val="98"/>
              </w:rPr>
              <w:t>30</w:t>
            </w:r>
          </w:p>
        </w:tc>
        <w:tc>
          <w:tcPr>
            <w:tcW w:w="384" w:type="pct"/>
          </w:tcPr>
          <w:p w14:paraId="733846AF" w14:textId="77777777" w:rsidR="00D95778" w:rsidRDefault="00D95778" w:rsidP="004B46C6">
            <w:pPr>
              <w:pStyle w:val="NoSpacing"/>
              <w:rPr>
                <w:rFonts w:ascii="Times New Roman" w:hAnsi="Times New Roman"/>
                <w:sz w:val="24"/>
                <w:szCs w:val="24"/>
              </w:rPr>
            </w:pPr>
            <w:r>
              <w:rPr>
                <w:w w:val="93"/>
              </w:rPr>
              <w:t>ST</w:t>
            </w:r>
          </w:p>
        </w:tc>
        <w:tc>
          <w:tcPr>
            <w:tcW w:w="384" w:type="pct"/>
          </w:tcPr>
          <w:p w14:paraId="50FCA800" w14:textId="77777777" w:rsidR="00D95778" w:rsidRDefault="00D95778" w:rsidP="004B46C6">
            <w:pPr>
              <w:pStyle w:val="NoSpacing"/>
              <w:rPr>
                <w:rFonts w:ascii="Times New Roman" w:hAnsi="Times New Roman"/>
                <w:sz w:val="24"/>
                <w:szCs w:val="24"/>
              </w:rPr>
            </w:pPr>
            <w:r>
              <w:t>O</w:t>
            </w:r>
          </w:p>
        </w:tc>
        <w:tc>
          <w:tcPr>
            <w:tcW w:w="2729" w:type="pct"/>
            <w:vMerge/>
          </w:tcPr>
          <w:p w14:paraId="07C5EEBB" w14:textId="77777777" w:rsidR="00D95778" w:rsidRDefault="00D95778" w:rsidP="004B46C6">
            <w:pPr>
              <w:pStyle w:val="NoSpacing"/>
            </w:pPr>
          </w:p>
        </w:tc>
      </w:tr>
      <w:tr w:rsidR="00D95778" w14:paraId="56E53BD1" w14:textId="77777777" w:rsidTr="00044C77">
        <w:trPr>
          <w:trHeight w:val="276"/>
        </w:trPr>
        <w:tc>
          <w:tcPr>
            <w:tcW w:w="1109" w:type="pct"/>
          </w:tcPr>
          <w:p w14:paraId="51A6BEE0" w14:textId="77777777" w:rsidR="00D95778" w:rsidRDefault="00D95778" w:rsidP="004B46C6">
            <w:pPr>
              <w:pStyle w:val="NoSpacing"/>
              <w:rPr>
                <w:rFonts w:ascii="Times New Roman" w:hAnsi="Times New Roman"/>
                <w:sz w:val="24"/>
                <w:szCs w:val="24"/>
              </w:rPr>
            </w:pPr>
            <w:r>
              <w:t>&lt;Coding system&gt;</w:t>
            </w:r>
          </w:p>
        </w:tc>
        <w:tc>
          <w:tcPr>
            <w:tcW w:w="394" w:type="pct"/>
          </w:tcPr>
          <w:p w14:paraId="04F57FAE" w14:textId="77777777" w:rsidR="00D95778" w:rsidRDefault="00D95778" w:rsidP="004B46C6">
            <w:pPr>
              <w:pStyle w:val="NoSpacing"/>
              <w:rPr>
                <w:rFonts w:ascii="Times New Roman" w:hAnsi="Times New Roman"/>
                <w:sz w:val="24"/>
                <w:szCs w:val="24"/>
              </w:rPr>
            </w:pPr>
            <w:r>
              <w:rPr>
                <w:w w:val="98"/>
              </w:rPr>
              <w:t>10</w:t>
            </w:r>
          </w:p>
        </w:tc>
        <w:tc>
          <w:tcPr>
            <w:tcW w:w="384" w:type="pct"/>
          </w:tcPr>
          <w:p w14:paraId="592FE3B1" w14:textId="77777777" w:rsidR="00D95778" w:rsidRDefault="00D95778" w:rsidP="004B46C6">
            <w:pPr>
              <w:pStyle w:val="NoSpacing"/>
              <w:rPr>
                <w:rFonts w:ascii="Times New Roman" w:hAnsi="Times New Roman"/>
                <w:sz w:val="24"/>
                <w:szCs w:val="24"/>
              </w:rPr>
            </w:pPr>
            <w:r>
              <w:rPr>
                <w:w w:val="93"/>
              </w:rPr>
              <w:t>ST</w:t>
            </w:r>
          </w:p>
        </w:tc>
        <w:tc>
          <w:tcPr>
            <w:tcW w:w="384" w:type="pct"/>
          </w:tcPr>
          <w:p w14:paraId="1D3EE0F5" w14:textId="77777777" w:rsidR="00D95778" w:rsidRDefault="00D95778" w:rsidP="004B46C6">
            <w:pPr>
              <w:pStyle w:val="NoSpacing"/>
              <w:rPr>
                <w:rFonts w:ascii="Times New Roman" w:hAnsi="Times New Roman"/>
                <w:sz w:val="24"/>
                <w:szCs w:val="24"/>
              </w:rPr>
            </w:pPr>
            <w:r>
              <w:t>O</w:t>
            </w:r>
          </w:p>
        </w:tc>
        <w:tc>
          <w:tcPr>
            <w:tcW w:w="2729" w:type="pct"/>
            <w:vMerge/>
          </w:tcPr>
          <w:p w14:paraId="1048E0D0" w14:textId="77777777" w:rsidR="00D95778" w:rsidRDefault="00D95778" w:rsidP="004B46C6">
            <w:pPr>
              <w:pStyle w:val="NoSpacing"/>
            </w:pPr>
          </w:p>
        </w:tc>
      </w:tr>
    </w:tbl>
    <w:p w14:paraId="333499DE" w14:textId="77777777" w:rsidR="00D95778" w:rsidRDefault="00D95778" w:rsidP="00D95778">
      <w:pPr>
        <w:rPr>
          <w:rFonts w:ascii="Times New Roman" w:hAnsi="Times New Roman"/>
        </w:rPr>
      </w:pPr>
      <w:r w:rsidRPr="00BD1C1B">
        <w:rPr>
          <w:rStyle w:val="Strong"/>
        </w:rPr>
        <w:t>Example:</w:t>
      </w:r>
      <w:r>
        <w:t xml:space="preserve"> This is a local code for the haemoglobin count:</w:t>
      </w:r>
    </w:p>
    <w:p w14:paraId="03FFA46E" w14:textId="77777777" w:rsidR="00D95778" w:rsidRPr="004B46C6" w:rsidRDefault="00D95778" w:rsidP="00D95778">
      <w:pPr>
        <w:pStyle w:val="Example"/>
        <w:rPr>
          <w:rStyle w:val="ExampleChar"/>
          <w:rFonts w:asciiTheme="minorHAnsi" w:hAnsiTheme="minorHAnsi"/>
        </w:rPr>
      </w:pPr>
      <w:r w:rsidRPr="004B46C6">
        <w:rPr>
          <w:rStyle w:val="ExampleChar"/>
          <w:rFonts w:asciiTheme="minorHAnsi" w:hAnsiTheme="minorHAnsi"/>
        </w:rPr>
        <w:t>OBX|1|ST|4120^HAEMOGLOBIN^L||134|g/L|115-165||||F</w:t>
      </w:r>
    </w:p>
    <w:p w14:paraId="0153CE15" w14:textId="77777777" w:rsidR="00D95778" w:rsidRDefault="00D95778" w:rsidP="00933502">
      <w:pPr>
        <w:pStyle w:val="Heading3"/>
      </w:pPr>
      <w:bookmarkStart w:id="263" w:name="_Toc447803293"/>
      <w:r>
        <w:t>OBX-4 – observation sub-ID</w:t>
      </w:r>
      <w:bookmarkEnd w:id="263"/>
      <w:r>
        <w:t xml:space="preserve"> </w:t>
      </w:r>
    </w:p>
    <w:p w14:paraId="07159F00" w14:textId="77777777" w:rsidR="00D95778" w:rsidRDefault="00D95778" w:rsidP="00D95778">
      <w:r>
        <w:t>This field is used to distinguish between multiple OBX segments with the same observation ID organised under one OBR.</w:t>
      </w:r>
    </w:p>
    <w:p w14:paraId="63816C49" w14:textId="77777777" w:rsidR="00D95778" w:rsidRDefault="00D95778" w:rsidP="00933502">
      <w:pPr>
        <w:pStyle w:val="Heading3"/>
      </w:pPr>
      <w:bookmarkStart w:id="264" w:name="_Toc447803294"/>
      <w:r>
        <w:t>OBX-5 – observation value</w:t>
      </w:r>
      <w:bookmarkEnd w:id="264"/>
      <w:r>
        <w:t xml:space="preserve"> </w:t>
      </w:r>
    </w:p>
    <w:p w14:paraId="77241514" w14:textId="77777777" w:rsidR="00D95778" w:rsidRDefault="00D95778" w:rsidP="00D95778">
      <w:pPr>
        <w:rPr>
          <w:rFonts w:ascii="Times New Roman" w:hAnsi="Times New Roman"/>
        </w:rPr>
      </w:pPr>
      <w:r>
        <w:t>This field contains the value observed – the result of the test. This may be as simple as a numerical value, or it may contain detailed text describing the outcome. Information in this field should relate directly to the result. Notes on the result should be sent in separate notes and comments segments.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DBDB" w:themeFill="accent2" w:themeFillTint="33"/>
        <w:tblLook w:val="04A0" w:firstRow="1" w:lastRow="0" w:firstColumn="1" w:lastColumn="0" w:noHBand="0" w:noVBand="1"/>
      </w:tblPr>
      <w:tblGrid>
        <w:gridCol w:w="9629"/>
      </w:tblGrid>
      <w:tr w:rsidR="005B6F2F" w14:paraId="46DF70AD" w14:textId="77777777" w:rsidTr="00671422">
        <w:tc>
          <w:tcPr>
            <w:tcW w:w="9629" w:type="dxa"/>
            <w:shd w:val="clear" w:color="auto" w:fill="DEA59B"/>
          </w:tcPr>
          <w:p w14:paraId="6EC2EBDD" w14:textId="632A5C2A" w:rsidR="005B6F2F" w:rsidRDefault="005B6F2F" w:rsidP="004B46C6">
            <w:pPr>
              <w:spacing w:before="120"/>
            </w:pPr>
            <w:r w:rsidRPr="005B6F2F">
              <w:rPr>
                <w:b/>
                <w:i/>
              </w:rPr>
              <w:t>Variance to HL7:</w:t>
            </w:r>
            <w:r w:rsidRPr="005B6F2F">
              <w:rPr>
                <w:i/>
              </w:rPr>
              <w:t xml:space="preserve"> HL7 allows 64k to be sent in this field.</w:t>
            </w:r>
          </w:p>
        </w:tc>
      </w:tr>
    </w:tbl>
    <w:p w14:paraId="297E4EB1" w14:textId="77777777" w:rsidR="00D95778" w:rsidRDefault="00D95778" w:rsidP="00D95778">
      <w:r w:rsidRPr="000D1F64">
        <w:rPr>
          <w:b/>
        </w:rPr>
        <w:t>Example 1:</w:t>
      </w:r>
      <w:r>
        <w:t xml:space="preserve"> Simple observation value:</w:t>
      </w:r>
    </w:p>
    <w:p w14:paraId="6D9D964B" w14:textId="77777777" w:rsidR="00D95778" w:rsidRPr="006E6256" w:rsidRDefault="00D95778" w:rsidP="00D95778">
      <w:pPr>
        <w:pStyle w:val="Example"/>
      </w:pPr>
      <w:r w:rsidRPr="006E6256">
        <w:rPr>
          <w:rStyle w:val="ExampleChar"/>
          <w:rFonts w:asciiTheme="minorHAnsi" w:hAnsiTheme="minorHAnsi"/>
        </w:rPr>
        <w:t>OBX|1|ST|4120^HAEMOGLOBIN^L||134|g/L|115-165||||F</w:t>
      </w:r>
    </w:p>
    <w:p w14:paraId="519BABB6" w14:textId="77777777" w:rsidR="00D95778" w:rsidRDefault="00D95778" w:rsidP="00D95778">
      <w:pPr>
        <w:rPr>
          <w:rFonts w:ascii="Times New Roman" w:hAnsi="Times New Roman"/>
        </w:rPr>
      </w:pPr>
      <w:r w:rsidRPr="000D1F64">
        <w:rPr>
          <w:b/>
        </w:rPr>
        <w:t>Example 2:</w:t>
      </w:r>
      <w:r>
        <w:t xml:space="preserve"> Text observation value; note the value in OBX 2:</w:t>
      </w:r>
    </w:p>
    <w:p w14:paraId="5C1757AE" w14:textId="77777777" w:rsidR="00D95778" w:rsidRPr="004B46C6" w:rsidRDefault="00D95778" w:rsidP="00D95778">
      <w:pPr>
        <w:pStyle w:val="Example"/>
        <w:rPr>
          <w:rFonts w:asciiTheme="minorHAnsi" w:hAnsiTheme="minorHAnsi"/>
        </w:rPr>
      </w:pPr>
      <w:r w:rsidRPr="004B46C6">
        <w:rPr>
          <w:rFonts w:asciiTheme="minorHAnsi" w:hAnsiTheme="minorHAnsi"/>
        </w:rPr>
        <w:t>OBX|1|FT|…|THROAT SWAB^ ^</w:t>
      </w:r>
      <w:proofErr w:type="spellStart"/>
      <w:proofErr w:type="gramStart"/>
      <w:r w:rsidRPr="004B46C6">
        <w:rPr>
          <w:rFonts w:asciiTheme="minorHAnsi" w:hAnsiTheme="minorHAnsi"/>
        </w:rPr>
        <w:t>CULTURE:Normal</w:t>
      </w:r>
      <w:proofErr w:type="spellEnd"/>
      <w:proofErr w:type="gramEnd"/>
      <w:r w:rsidRPr="004B46C6">
        <w:rPr>
          <w:rFonts w:asciiTheme="minorHAnsi" w:hAnsiTheme="minorHAnsi"/>
        </w:rPr>
        <w:t xml:space="preserve"> flora|...</w:t>
      </w:r>
    </w:p>
    <w:p w14:paraId="068BA401" w14:textId="77777777" w:rsidR="00D95778" w:rsidRDefault="00D95778" w:rsidP="00D95778">
      <w:pPr>
        <w:rPr>
          <w:rFonts w:ascii="Times New Roman" w:hAnsi="Times New Roman"/>
        </w:rPr>
      </w:pPr>
      <w:r w:rsidRPr="000D1F64">
        <w:rPr>
          <w:b/>
        </w:rPr>
        <w:t>Example 3:</w:t>
      </w:r>
      <w:r>
        <w:t xml:space="preserve"> Diagnosis; note the value in OBX 2:</w:t>
      </w:r>
    </w:p>
    <w:p w14:paraId="361F5C28" w14:textId="0C63D8C0" w:rsidR="00621180" w:rsidRDefault="00D95778" w:rsidP="00D95778">
      <w:pPr>
        <w:pStyle w:val="Example"/>
        <w:rPr>
          <w:rFonts w:asciiTheme="minorHAnsi" w:hAnsiTheme="minorHAnsi"/>
        </w:rPr>
      </w:pPr>
      <w:r w:rsidRPr="004B46C6">
        <w:rPr>
          <w:rFonts w:asciiTheme="minorHAnsi" w:hAnsiTheme="minorHAnsi"/>
        </w:rPr>
        <w:t>OBX|1|CE|…|ANTH^Anthrax^99NZESRDC|...</w:t>
      </w:r>
    </w:p>
    <w:p w14:paraId="6C1F414C" w14:textId="77777777" w:rsidR="00D95778" w:rsidRDefault="00D95778" w:rsidP="00933502">
      <w:pPr>
        <w:pStyle w:val="Heading3"/>
      </w:pPr>
      <w:bookmarkStart w:id="265" w:name="_Toc447803295"/>
      <w:r>
        <w:t>OBX-6 – units</w:t>
      </w:r>
      <w:bookmarkEnd w:id="265"/>
      <w:r>
        <w:t xml:space="preserve"> </w:t>
      </w:r>
    </w:p>
    <w:p w14:paraId="0618E77D" w14:textId="77777777" w:rsidR="00D95778" w:rsidRDefault="00D95778" w:rsidP="00D95778">
      <w:pPr>
        <w:rPr>
          <w:rFonts w:ascii="Times New Roman" w:hAnsi="Times New Roman"/>
        </w:rPr>
      </w:pPr>
      <w:r>
        <w:t>This field specifies the measurement units of the fields in this segment, including results and reference ranges and any other additional data. See Pathology standards for the regulations for legal units and prefixes.</w:t>
      </w:r>
    </w:p>
    <w:p w14:paraId="04756906" w14:textId="77777777" w:rsidR="00D95778" w:rsidRDefault="00D95778" w:rsidP="00D95778">
      <w:r w:rsidRPr="000D1F64">
        <w:rPr>
          <w:b/>
        </w:rPr>
        <w:t>Example:</w:t>
      </w:r>
      <w:r>
        <w:t xml:space="preserve"> The units for the haemoglobin test result given last field is grams per litre: </w:t>
      </w:r>
    </w:p>
    <w:p w14:paraId="274AD104" w14:textId="6D269A71" w:rsidR="00FE6545" w:rsidRDefault="00D95778" w:rsidP="00D95778">
      <w:pPr>
        <w:pStyle w:val="Example"/>
        <w:rPr>
          <w:rFonts w:asciiTheme="minorHAnsi" w:hAnsiTheme="minorHAnsi"/>
        </w:rPr>
      </w:pPr>
      <w:r w:rsidRPr="004B46C6">
        <w:rPr>
          <w:rFonts w:asciiTheme="minorHAnsi" w:hAnsiTheme="minorHAnsi"/>
        </w:rPr>
        <w:t>OBX|1|ST|4120^HAEMOGLOBIN^L||134|</w:t>
      </w:r>
      <w:r w:rsidRPr="004B46C6">
        <w:rPr>
          <w:rFonts w:asciiTheme="minorHAnsi" w:hAnsiTheme="minorHAnsi"/>
          <w:b/>
          <w:color w:val="948A54" w:themeColor="background2" w:themeShade="80"/>
          <w:sz w:val="24"/>
        </w:rPr>
        <w:t>g/L</w:t>
      </w:r>
      <w:r w:rsidRPr="004B46C6">
        <w:rPr>
          <w:rFonts w:asciiTheme="minorHAnsi" w:hAnsiTheme="minorHAnsi"/>
        </w:rPr>
        <w:t>|115-165||||F</w:t>
      </w:r>
    </w:p>
    <w:p w14:paraId="7CFFC1DB" w14:textId="77777777" w:rsidR="00FE6545" w:rsidRDefault="00FE6545">
      <w:pPr>
        <w:spacing w:before="0" w:after="0" w:line="240" w:lineRule="auto"/>
        <w:rPr>
          <w:rFonts w:asciiTheme="minorHAnsi" w:eastAsiaTheme="minorEastAsia" w:hAnsiTheme="minorHAnsi"/>
          <w:color w:val="4F81BD" w:themeColor="accent1"/>
          <w:szCs w:val="24"/>
        </w:rPr>
      </w:pPr>
      <w:r>
        <w:rPr>
          <w:rFonts w:asciiTheme="minorHAnsi" w:hAnsiTheme="minorHAnsi"/>
        </w:rPr>
        <w:br w:type="page"/>
      </w:r>
    </w:p>
    <w:p w14:paraId="7C414504" w14:textId="77777777" w:rsidR="00D95778" w:rsidRDefault="00D95778" w:rsidP="00933502">
      <w:pPr>
        <w:pStyle w:val="Heading3"/>
      </w:pPr>
      <w:bookmarkStart w:id="266" w:name="_Toc447803296"/>
      <w:r>
        <w:lastRenderedPageBreak/>
        <w:t>OBX-7 – reference ranges</w:t>
      </w:r>
      <w:bookmarkEnd w:id="266"/>
      <w:r>
        <w:t xml:space="preserve"> </w:t>
      </w:r>
    </w:p>
    <w:p w14:paraId="6F019DFD" w14:textId="77777777" w:rsidR="00D95778" w:rsidRDefault="00D95778" w:rsidP="00D95778">
      <w:pPr>
        <w:rPr>
          <w:rFonts w:ascii="Times New Roman" w:hAnsi="Times New Roman"/>
        </w:rPr>
      </w:pPr>
      <w:r>
        <w:t>This is the reference range of the test conducted. The reference range is the range that a normal test will fall into. This should be in one of the following formats.</w:t>
      </w:r>
    </w:p>
    <w:p w14:paraId="2C16F6B6" w14:textId="6EAC710E" w:rsidR="00D95778" w:rsidRPr="006E6256" w:rsidRDefault="00D95778" w:rsidP="00BD1C1B">
      <w:pPr>
        <w:pStyle w:val="Subtitle"/>
      </w:pPr>
      <w:r w:rsidRPr="006E6256">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36</w:t>
      </w:r>
      <w:r w:rsidR="00AC598E">
        <w:rPr>
          <w:noProof/>
        </w:rPr>
        <w:fldChar w:fldCharType="end"/>
      </w:r>
      <w:r w:rsidRPr="006E6256">
        <w:t>: OBX-7 reference ranges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2889"/>
        <w:gridCol w:w="6740"/>
      </w:tblGrid>
      <w:tr w:rsidR="00D95778" w:rsidRPr="006E6256" w14:paraId="6A0B16CA" w14:textId="77777777" w:rsidTr="004B46C6">
        <w:trPr>
          <w:trHeight w:val="355"/>
        </w:trPr>
        <w:tc>
          <w:tcPr>
            <w:tcW w:w="1500" w:type="pct"/>
            <w:tcBorders>
              <w:bottom w:val="single" w:sz="4" w:space="0" w:color="1F497D" w:themeColor="text2"/>
            </w:tcBorders>
            <w:shd w:val="clear" w:color="auto" w:fill="B8CCE4" w:themeFill="accent1" w:themeFillTint="66"/>
          </w:tcPr>
          <w:p w14:paraId="08036B14" w14:textId="77777777" w:rsidR="00D95778" w:rsidRPr="00575FCD" w:rsidRDefault="00D95778" w:rsidP="00BD1C1B">
            <w:pPr>
              <w:pStyle w:val="Header"/>
            </w:pPr>
            <w:r w:rsidRPr="00575FCD">
              <w:t>Format</w:t>
            </w:r>
          </w:p>
        </w:tc>
        <w:tc>
          <w:tcPr>
            <w:tcW w:w="3500" w:type="pct"/>
            <w:tcBorders>
              <w:bottom w:val="single" w:sz="4" w:space="0" w:color="1F497D" w:themeColor="text2"/>
            </w:tcBorders>
            <w:shd w:val="clear" w:color="auto" w:fill="B8CCE4" w:themeFill="accent1" w:themeFillTint="66"/>
          </w:tcPr>
          <w:p w14:paraId="062F9245" w14:textId="77777777" w:rsidR="00D95778" w:rsidRPr="00575FCD" w:rsidRDefault="00D95778" w:rsidP="00BD1C1B">
            <w:pPr>
              <w:pStyle w:val="Header"/>
            </w:pPr>
            <w:r w:rsidRPr="00575FCD">
              <w:t>Notes</w:t>
            </w:r>
          </w:p>
        </w:tc>
      </w:tr>
      <w:tr w:rsidR="00D95778" w:rsidRPr="006E6256" w14:paraId="65F3A065" w14:textId="77777777" w:rsidTr="00044C77">
        <w:trPr>
          <w:trHeight w:val="320"/>
        </w:trPr>
        <w:tc>
          <w:tcPr>
            <w:tcW w:w="1500"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676264A" w14:textId="77777777" w:rsidR="00D95778" w:rsidRPr="006E6256" w:rsidRDefault="00D95778" w:rsidP="004B46C6">
            <w:pPr>
              <w:pStyle w:val="NoSpacing"/>
            </w:pPr>
            <w:r w:rsidRPr="006E6256">
              <w:t>Lower limit–upper limit</w:t>
            </w:r>
          </w:p>
        </w:tc>
        <w:tc>
          <w:tcPr>
            <w:tcW w:w="3500"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DA7B5BB" w14:textId="77777777" w:rsidR="00D95778" w:rsidRPr="006E6256" w:rsidRDefault="00D95778" w:rsidP="004B46C6">
            <w:pPr>
              <w:pStyle w:val="NoSpacing"/>
            </w:pPr>
            <w:r w:rsidRPr="006E6256">
              <w:t>This is the most common format.</w:t>
            </w:r>
          </w:p>
        </w:tc>
      </w:tr>
      <w:tr w:rsidR="00D95778" w:rsidRPr="006E6256" w14:paraId="643E7E74" w14:textId="77777777" w:rsidTr="00044C77">
        <w:trPr>
          <w:trHeight w:val="311"/>
        </w:trPr>
        <w:tc>
          <w:tcPr>
            <w:tcW w:w="1500"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E5D3E3F" w14:textId="77777777" w:rsidR="00D95778" w:rsidRPr="006E6256" w:rsidRDefault="00D95778" w:rsidP="004B46C6">
            <w:pPr>
              <w:pStyle w:val="NoSpacing"/>
            </w:pPr>
            <w:r w:rsidRPr="006E6256">
              <w:t>&gt;Lower limit</w:t>
            </w:r>
          </w:p>
        </w:tc>
        <w:tc>
          <w:tcPr>
            <w:tcW w:w="3500"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A29E4E1" w14:textId="77777777" w:rsidR="00D95778" w:rsidRPr="006E6256" w:rsidRDefault="00D95778" w:rsidP="004B46C6">
            <w:pPr>
              <w:pStyle w:val="NoSpacing"/>
            </w:pPr>
            <w:r w:rsidRPr="006E6256">
              <w:t>Use this only if there is no upper limit.</w:t>
            </w:r>
          </w:p>
        </w:tc>
      </w:tr>
      <w:tr w:rsidR="00D95778" w:rsidRPr="006E6256" w14:paraId="7AB4DACE" w14:textId="77777777" w:rsidTr="00044C77">
        <w:trPr>
          <w:trHeight w:val="311"/>
        </w:trPr>
        <w:tc>
          <w:tcPr>
            <w:tcW w:w="1500"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C860580" w14:textId="77777777" w:rsidR="00D95778" w:rsidRPr="006E6256" w:rsidRDefault="00D95778" w:rsidP="004B46C6">
            <w:pPr>
              <w:pStyle w:val="NoSpacing"/>
            </w:pPr>
            <w:r w:rsidRPr="006E6256">
              <w:t>&lt;Upper limit</w:t>
            </w:r>
          </w:p>
        </w:tc>
        <w:tc>
          <w:tcPr>
            <w:tcW w:w="3500" w:type="pct"/>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C8DE5C7" w14:textId="77777777" w:rsidR="00D95778" w:rsidRPr="006E6256" w:rsidRDefault="00D95778" w:rsidP="004B46C6">
            <w:pPr>
              <w:pStyle w:val="NoSpacing"/>
            </w:pPr>
            <w:r w:rsidRPr="006E6256">
              <w:t>Use this only if there is no lower limit.</w:t>
            </w:r>
          </w:p>
        </w:tc>
      </w:tr>
    </w:tbl>
    <w:p w14:paraId="073B1709" w14:textId="77777777" w:rsidR="00D95778" w:rsidRPr="006E6256" w:rsidRDefault="00D95778" w:rsidP="00D95778">
      <w:r w:rsidRPr="000D1F64">
        <w:rPr>
          <w:b/>
        </w:rPr>
        <w:t>Example:</w:t>
      </w:r>
      <w:r w:rsidRPr="006E6256">
        <w:t xml:space="preserve"> Normal results for the haemoglobin are from 115 to 165 g/L:</w:t>
      </w:r>
    </w:p>
    <w:p w14:paraId="00EF740A" w14:textId="77777777" w:rsidR="00D95778" w:rsidRPr="004B46C6" w:rsidRDefault="00D95778" w:rsidP="00D95778">
      <w:pPr>
        <w:pStyle w:val="Example"/>
        <w:rPr>
          <w:rFonts w:asciiTheme="minorHAnsi" w:hAnsiTheme="minorHAnsi"/>
        </w:rPr>
      </w:pPr>
      <w:r w:rsidRPr="004B46C6">
        <w:rPr>
          <w:rFonts w:asciiTheme="minorHAnsi" w:hAnsiTheme="minorHAnsi"/>
        </w:rPr>
        <w:t>OBX|1|ST|4120^HAEMOGLOBIN^L||134|g/L|</w:t>
      </w:r>
      <w:r w:rsidRPr="004B46C6">
        <w:rPr>
          <w:rFonts w:asciiTheme="minorHAnsi" w:hAnsiTheme="minorHAnsi"/>
          <w:color w:val="948A54" w:themeColor="background2" w:themeShade="80"/>
          <w:sz w:val="24"/>
        </w:rPr>
        <w:t>115-165</w:t>
      </w:r>
      <w:r w:rsidRPr="004B46C6">
        <w:rPr>
          <w:rFonts w:asciiTheme="minorHAnsi" w:hAnsiTheme="minorHAnsi"/>
        </w:rPr>
        <w:t>||||F</w:t>
      </w:r>
    </w:p>
    <w:p w14:paraId="7D4346D8" w14:textId="77777777" w:rsidR="00D95778" w:rsidRDefault="00D95778" w:rsidP="00933502">
      <w:pPr>
        <w:pStyle w:val="Heading3"/>
      </w:pPr>
      <w:bookmarkStart w:id="267" w:name="_Toc447803297"/>
      <w:r>
        <w:t>OBX-8 – abnormal flags</w:t>
      </w:r>
      <w:bookmarkEnd w:id="267"/>
      <w:r>
        <w:t xml:space="preserve"> </w:t>
      </w:r>
    </w:p>
    <w:p w14:paraId="1901DAE9" w14:textId="76B0ABCC" w:rsidR="00D95778" w:rsidRPr="006E6256" w:rsidRDefault="00D95778" w:rsidP="00D95778">
      <w:r w:rsidRPr="006E6256">
        <w:t xml:space="preserve">If the result of the test is abnormal, the abnormality should be communicated in this field. The most common values for non-microbiology tests are as follows. Please consult </w:t>
      </w:r>
      <w:r w:rsidR="005B6F2F">
        <w:t>HISO 10008</w:t>
      </w:r>
      <w:r w:rsidR="00C17C5E">
        <w:t>.2:2015</w:t>
      </w:r>
      <w:r w:rsidR="005B6F2F">
        <w:t xml:space="preserve"> Pathology and Radiology Messaging Standard </w:t>
      </w:r>
      <w:r w:rsidRPr="006E6256">
        <w:t>for a comprehensive list of acceptable values for all tests.</w:t>
      </w:r>
    </w:p>
    <w:p w14:paraId="7737E732" w14:textId="4C9E02F7" w:rsidR="00D95778" w:rsidRPr="006E6256" w:rsidRDefault="00D95778" w:rsidP="00044C77">
      <w:pPr>
        <w:pStyle w:val="Subtitle"/>
      </w:pPr>
      <w:r w:rsidRPr="006E6256">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37</w:t>
      </w:r>
      <w:r w:rsidR="00AC598E">
        <w:rPr>
          <w:noProof/>
        </w:rPr>
        <w:fldChar w:fldCharType="end"/>
      </w:r>
      <w:r w:rsidRPr="006E6256">
        <w:t>: OBX-8 abnormal flags</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60" w:firstRow="1" w:lastRow="1" w:firstColumn="0" w:lastColumn="0" w:noHBand="0" w:noVBand="0"/>
      </w:tblPr>
      <w:tblGrid>
        <w:gridCol w:w="1179"/>
        <w:gridCol w:w="8450"/>
      </w:tblGrid>
      <w:tr w:rsidR="00D95778" w:rsidRPr="006E6256" w14:paraId="3A3FC266" w14:textId="77777777" w:rsidTr="004B46C6">
        <w:trPr>
          <w:trHeight w:val="355"/>
        </w:trPr>
        <w:tc>
          <w:tcPr>
            <w:tcW w:w="612" w:type="pct"/>
            <w:shd w:val="clear" w:color="auto" w:fill="B8CCE4" w:themeFill="accent1" w:themeFillTint="66"/>
          </w:tcPr>
          <w:p w14:paraId="36AD5F1A" w14:textId="77777777" w:rsidR="00D95778" w:rsidRPr="00575FCD" w:rsidRDefault="00D95778" w:rsidP="00044C77">
            <w:pPr>
              <w:pStyle w:val="Header"/>
            </w:pPr>
            <w:r w:rsidRPr="00575FCD">
              <w:t>Value</w:t>
            </w:r>
          </w:p>
        </w:tc>
        <w:tc>
          <w:tcPr>
            <w:tcW w:w="4388" w:type="pct"/>
            <w:shd w:val="clear" w:color="auto" w:fill="B8CCE4" w:themeFill="accent1" w:themeFillTint="66"/>
          </w:tcPr>
          <w:p w14:paraId="34263EB0" w14:textId="77777777" w:rsidR="00D95778" w:rsidRPr="00575FCD" w:rsidRDefault="00D95778" w:rsidP="00044C77">
            <w:pPr>
              <w:pStyle w:val="Header"/>
            </w:pPr>
            <w:r w:rsidRPr="00575FCD">
              <w:t>Meaning</w:t>
            </w:r>
          </w:p>
        </w:tc>
      </w:tr>
      <w:tr w:rsidR="00D95778" w:rsidRPr="006E6256" w14:paraId="1FB36996" w14:textId="77777777" w:rsidTr="00044C77">
        <w:trPr>
          <w:trHeight w:val="320"/>
        </w:trPr>
        <w:tc>
          <w:tcPr>
            <w:tcW w:w="612" w:type="pct"/>
          </w:tcPr>
          <w:p w14:paraId="3B11A270" w14:textId="77777777" w:rsidR="00D95778" w:rsidRPr="006E6256" w:rsidRDefault="00D95778" w:rsidP="004B46C6">
            <w:pPr>
              <w:pStyle w:val="NoSpacing"/>
            </w:pPr>
            <w:r w:rsidRPr="006E6256">
              <w:t>L</w:t>
            </w:r>
          </w:p>
        </w:tc>
        <w:tc>
          <w:tcPr>
            <w:tcW w:w="4388" w:type="pct"/>
          </w:tcPr>
          <w:p w14:paraId="2E91854B" w14:textId="77777777" w:rsidR="00D95778" w:rsidRPr="006E6256" w:rsidRDefault="00D95778" w:rsidP="004B46C6">
            <w:pPr>
              <w:pStyle w:val="NoSpacing"/>
            </w:pPr>
            <w:r w:rsidRPr="006E6256">
              <w:t>Low</w:t>
            </w:r>
          </w:p>
        </w:tc>
      </w:tr>
      <w:tr w:rsidR="00D95778" w:rsidRPr="006E6256" w14:paraId="3217B816" w14:textId="77777777" w:rsidTr="00044C77">
        <w:trPr>
          <w:trHeight w:val="311"/>
        </w:trPr>
        <w:tc>
          <w:tcPr>
            <w:tcW w:w="612" w:type="pct"/>
          </w:tcPr>
          <w:p w14:paraId="40E66314" w14:textId="77777777" w:rsidR="00D95778" w:rsidRPr="006E6256" w:rsidRDefault="00D95778" w:rsidP="004B46C6">
            <w:pPr>
              <w:pStyle w:val="NoSpacing"/>
            </w:pPr>
            <w:r w:rsidRPr="006E6256">
              <w:t>H</w:t>
            </w:r>
          </w:p>
        </w:tc>
        <w:tc>
          <w:tcPr>
            <w:tcW w:w="4388" w:type="pct"/>
          </w:tcPr>
          <w:p w14:paraId="6173C9F5" w14:textId="77777777" w:rsidR="00D95778" w:rsidRPr="006E6256" w:rsidRDefault="00D95778" w:rsidP="004B46C6">
            <w:pPr>
              <w:pStyle w:val="NoSpacing"/>
            </w:pPr>
            <w:r w:rsidRPr="006E6256">
              <w:t>High</w:t>
            </w:r>
          </w:p>
        </w:tc>
      </w:tr>
      <w:tr w:rsidR="00D95778" w:rsidRPr="006E6256" w14:paraId="41F7157C" w14:textId="77777777" w:rsidTr="00044C77">
        <w:trPr>
          <w:trHeight w:val="311"/>
        </w:trPr>
        <w:tc>
          <w:tcPr>
            <w:tcW w:w="612" w:type="pct"/>
          </w:tcPr>
          <w:p w14:paraId="52FDF60A" w14:textId="77777777" w:rsidR="00D95778" w:rsidRPr="006E6256" w:rsidRDefault="00D95778" w:rsidP="004B46C6">
            <w:pPr>
              <w:pStyle w:val="NoSpacing"/>
            </w:pPr>
            <w:r w:rsidRPr="006E6256">
              <w:t>LL</w:t>
            </w:r>
          </w:p>
        </w:tc>
        <w:tc>
          <w:tcPr>
            <w:tcW w:w="4388" w:type="pct"/>
          </w:tcPr>
          <w:p w14:paraId="73D4B37F" w14:textId="77777777" w:rsidR="00D95778" w:rsidRPr="006E6256" w:rsidRDefault="00D95778" w:rsidP="004B46C6">
            <w:pPr>
              <w:pStyle w:val="NoSpacing"/>
            </w:pPr>
            <w:r w:rsidRPr="006E6256">
              <w:t>Below lower panic limit</w:t>
            </w:r>
          </w:p>
        </w:tc>
      </w:tr>
      <w:tr w:rsidR="00D95778" w:rsidRPr="006E6256" w14:paraId="59699AD1" w14:textId="77777777" w:rsidTr="00044C77">
        <w:trPr>
          <w:trHeight w:val="311"/>
        </w:trPr>
        <w:tc>
          <w:tcPr>
            <w:tcW w:w="612" w:type="pct"/>
          </w:tcPr>
          <w:p w14:paraId="3F0003BF" w14:textId="77777777" w:rsidR="00D95778" w:rsidRPr="006E6256" w:rsidRDefault="00D95778" w:rsidP="004B46C6">
            <w:pPr>
              <w:pStyle w:val="NoSpacing"/>
            </w:pPr>
            <w:r w:rsidRPr="006E6256">
              <w:t>HH</w:t>
            </w:r>
          </w:p>
        </w:tc>
        <w:tc>
          <w:tcPr>
            <w:tcW w:w="4388" w:type="pct"/>
          </w:tcPr>
          <w:p w14:paraId="7E9C9E15" w14:textId="77777777" w:rsidR="00D95778" w:rsidRPr="006E6256" w:rsidRDefault="00D95778" w:rsidP="004B46C6">
            <w:pPr>
              <w:pStyle w:val="NoSpacing"/>
            </w:pPr>
            <w:r w:rsidRPr="006E6256">
              <w:t>Above upper panic limit</w:t>
            </w:r>
          </w:p>
        </w:tc>
      </w:tr>
      <w:tr w:rsidR="00D95778" w:rsidRPr="006E6256" w14:paraId="48EF7134" w14:textId="77777777" w:rsidTr="00044C77">
        <w:trPr>
          <w:trHeight w:val="311"/>
        </w:trPr>
        <w:tc>
          <w:tcPr>
            <w:tcW w:w="612" w:type="pct"/>
          </w:tcPr>
          <w:p w14:paraId="43652243" w14:textId="77777777" w:rsidR="00D95778" w:rsidRPr="006E6256" w:rsidRDefault="00D95778" w:rsidP="004B46C6">
            <w:pPr>
              <w:pStyle w:val="NoSpacing"/>
            </w:pPr>
            <w:r w:rsidRPr="006E6256">
              <w:t>N</w:t>
            </w:r>
          </w:p>
        </w:tc>
        <w:tc>
          <w:tcPr>
            <w:tcW w:w="4388" w:type="pct"/>
          </w:tcPr>
          <w:p w14:paraId="19E0321E" w14:textId="77777777" w:rsidR="00D95778" w:rsidRPr="006E6256" w:rsidRDefault="00D95778" w:rsidP="004B46C6">
            <w:pPr>
              <w:pStyle w:val="NoSpacing"/>
            </w:pPr>
            <w:r w:rsidRPr="006E6256">
              <w:t>Normal; applies only to non-numeric values</w:t>
            </w:r>
          </w:p>
        </w:tc>
      </w:tr>
    </w:tbl>
    <w:p w14:paraId="5D0DF1DA" w14:textId="77777777" w:rsidR="00D95778" w:rsidRDefault="00D95778" w:rsidP="00D95778">
      <w:pPr>
        <w:rPr>
          <w:rFonts w:ascii="Arial" w:hAnsi="Arial"/>
          <w:sz w:val="24"/>
          <w:szCs w:val="24"/>
        </w:rPr>
      </w:pPr>
      <w:r w:rsidRPr="000D1F64">
        <w:rPr>
          <w:b/>
        </w:rPr>
        <w:t>Example 1:</w:t>
      </w:r>
      <w:r w:rsidRPr="006E6256">
        <w:t xml:space="preserve"> Because this result is in the normal reference range and the result is numeric, no value is sent:</w:t>
      </w:r>
      <w:r>
        <w:rPr>
          <w:rFonts w:ascii="Arial" w:hAnsi="Arial"/>
          <w:sz w:val="24"/>
          <w:szCs w:val="24"/>
        </w:rPr>
        <w:t xml:space="preserve"> </w:t>
      </w:r>
    </w:p>
    <w:p w14:paraId="7B0421D7" w14:textId="25310DB6" w:rsidR="000917E3" w:rsidRDefault="00D95778" w:rsidP="00D95778">
      <w:pPr>
        <w:pStyle w:val="Example"/>
        <w:rPr>
          <w:rFonts w:asciiTheme="minorHAnsi" w:hAnsiTheme="minorHAnsi"/>
        </w:rPr>
      </w:pPr>
      <w:r w:rsidRPr="004B46C6">
        <w:rPr>
          <w:rFonts w:asciiTheme="minorHAnsi" w:hAnsiTheme="minorHAnsi"/>
        </w:rPr>
        <w:t>OBX|1|ST|4120^HAEMOGLOBIN^L||134|g/L|115-165||||F</w:t>
      </w:r>
    </w:p>
    <w:p w14:paraId="689339A7" w14:textId="77777777" w:rsidR="00D95778" w:rsidRDefault="00D95778" w:rsidP="00D95778">
      <w:pPr>
        <w:rPr>
          <w:rFonts w:ascii="Times New Roman" w:hAnsi="Times New Roman"/>
        </w:rPr>
      </w:pPr>
      <w:r w:rsidRPr="000D1F64">
        <w:rPr>
          <w:b/>
        </w:rPr>
        <w:t>Example 2:</w:t>
      </w:r>
      <w:r>
        <w:t xml:space="preserve"> Value for the test is abnormally high:</w:t>
      </w:r>
    </w:p>
    <w:p w14:paraId="7317A1F1" w14:textId="7DD604DA" w:rsidR="00FE6545" w:rsidRDefault="00D95778" w:rsidP="00D95778">
      <w:pPr>
        <w:pStyle w:val="Example"/>
        <w:rPr>
          <w:rFonts w:asciiTheme="minorHAnsi" w:hAnsiTheme="minorHAnsi"/>
        </w:rPr>
      </w:pPr>
      <w:r w:rsidRPr="004B46C6">
        <w:rPr>
          <w:rFonts w:asciiTheme="minorHAnsi" w:hAnsiTheme="minorHAnsi"/>
        </w:rPr>
        <w:t>OBX|1|ST|0060^Glucose^L||9.0|mmol/L|3.0-6.1|</w:t>
      </w:r>
      <w:r w:rsidRPr="004B46C6">
        <w:rPr>
          <w:rFonts w:asciiTheme="minorHAnsi" w:hAnsiTheme="minorHAnsi"/>
          <w:b/>
          <w:color w:val="948A54" w:themeColor="background2" w:themeShade="80"/>
          <w:sz w:val="24"/>
        </w:rPr>
        <w:t>H</w:t>
      </w:r>
      <w:r w:rsidRPr="004B46C6">
        <w:rPr>
          <w:rFonts w:asciiTheme="minorHAnsi" w:hAnsiTheme="minorHAnsi"/>
        </w:rPr>
        <w:t>|||F</w:t>
      </w:r>
    </w:p>
    <w:p w14:paraId="168525EB" w14:textId="77777777" w:rsidR="00FE6545" w:rsidRDefault="00FE6545">
      <w:pPr>
        <w:spacing w:before="0" w:after="0" w:line="240" w:lineRule="auto"/>
        <w:rPr>
          <w:rFonts w:asciiTheme="minorHAnsi" w:eastAsiaTheme="minorEastAsia" w:hAnsiTheme="minorHAnsi"/>
          <w:color w:val="4F81BD" w:themeColor="accent1"/>
          <w:szCs w:val="24"/>
        </w:rPr>
      </w:pPr>
      <w:r>
        <w:rPr>
          <w:rFonts w:asciiTheme="minorHAnsi" w:hAnsiTheme="minorHAnsi"/>
        </w:rPr>
        <w:br w:type="page"/>
      </w:r>
    </w:p>
    <w:p w14:paraId="6CAC986E" w14:textId="77777777" w:rsidR="00D95778" w:rsidRPr="004B46C6" w:rsidRDefault="00D95778">
      <w:pPr>
        <w:pStyle w:val="Heading3"/>
      </w:pPr>
      <w:bookmarkStart w:id="268" w:name="_Toc447803298"/>
      <w:r w:rsidRPr="00730F17">
        <w:lastRenderedPageBreak/>
        <w:t>OBX-11 – observation result status</w:t>
      </w:r>
      <w:bookmarkEnd w:id="268"/>
    </w:p>
    <w:p w14:paraId="346093CC" w14:textId="77777777" w:rsidR="00D95778" w:rsidRPr="002B1EA4" w:rsidRDefault="00D95778" w:rsidP="00D95778">
      <w:bookmarkStart w:id="269" w:name="_Toc443401173"/>
      <w:r w:rsidRPr="002B1EA4">
        <w:t>This field provides information about the status of the result for the test described in OBX-3. In almost all messages in this implementation the results are final and verified; therefore F should be used. Other acceptable values are as follows.</w:t>
      </w:r>
      <w:bookmarkEnd w:id="269"/>
    </w:p>
    <w:p w14:paraId="7812B8DF" w14:textId="4CCB0BF5" w:rsidR="00D95778" w:rsidRPr="006E6256" w:rsidRDefault="00D95778" w:rsidP="00044C77">
      <w:pPr>
        <w:pStyle w:val="Subtitle"/>
      </w:pPr>
      <w:r w:rsidRPr="006E6256">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38</w:t>
      </w:r>
      <w:r w:rsidR="00AC598E">
        <w:rPr>
          <w:noProof/>
        </w:rPr>
        <w:fldChar w:fldCharType="end"/>
      </w:r>
      <w:r w:rsidRPr="006E6256">
        <w:t>: OBX-11 observation result status</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060" w:firstRow="1" w:lastRow="1" w:firstColumn="0" w:lastColumn="0" w:noHBand="0" w:noVBand="0"/>
      </w:tblPr>
      <w:tblGrid>
        <w:gridCol w:w="1015"/>
        <w:gridCol w:w="8614"/>
      </w:tblGrid>
      <w:tr w:rsidR="00D95778" w:rsidRPr="006E6256" w14:paraId="29EAEB87" w14:textId="77777777" w:rsidTr="004B46C6">
        <w:trPr>
          <w:trHeight w:val="355"/>
          <w:tblHeader/>
        </w:trPr>
        <w:tc>
          <w:tcPr>
            <w:tcW w:w="527" w:type="pct"/>
            <w:shd w:val="clear" w:color="auto" w:fill="B8CCE4" w:themeFill="accent1" w:themeFillTint="66"/>
          </w:tcPr>
          <w:p w14:paraId="014B32F5" w14:textId="77777777" w:rsidR="00D95778" w:rsidRPr="00575FCD" w:rsidRDefault="00D95778" w:rsidP="00044C77">
            <w:pPr>
              <w:pStyle w:val="Header"/>
            </w:pPr>
            <w:r w:rsidRPr="00575FCD">
              <w:t>Value</w:t>
            </w:r>
          </w:p>
        </w:tc>
        <w:tc>
          <w:tcPr>
            <w:tcW w:w="4473" w:type="pct"/>
            <w:shd w:val="clear" w:color="auto" w:fill="B8CCE4" w:themeFill="accent1" w:themeFillTint="66"/>
          </w:tcPr>
          <w:p w14:paraId="3CEEA2DE" w14:textId="77777777" w:rsidR="00D95778" w:rsidRPr="00575FCD" w:rsidRDefault="00D95778" w:rsidP="00044C77">
            <w:pPr>
              <w:pStyle w:val="Header"/>
            </w:pPr>
            <w:r w:rsidRPr="00575FCD">
              <w:t>Meaning</w:t>
            </w:r>
          </w:p>
        </w:tc>
      </w:tr>
      <w:tr w:rsidR="00D95778" w:rsidRPr="006E6256" w14:paraId="126FD43D" w14:textId="77777777" w:rsidTr="00044C77">
        <w:trPr>
          <w:trHeight w:val="320"/>
        </w:trPr>
        <w:tc>
          <w:tcPr>
            <w:tcW w:w="527" w:type="pct"/>
          </w:tcPr>
          <w:p w14:paraId="345A66EC" w14:textId="77777777" w:rsidR="00D95778" w:rsidRPr="006E6256" w:rsidRDefault="00D95778" w:rsidP="004B46C6">
            <w:pPr>
              <w:pStyle w:val="NoSpacing"/>
            </w:pPr>
            <w:r w:rsidRPr="006E6256">
              <w:rPr>
                <w:w w:val="96"/>
              </w:rPr>
              <w:t>C</w:t>
            </w:r>
          </w:p>
        </w:tc>
        <w:tc>
          <w:tcPr>
            <w:tcW w:w="4473" w:type="pct"/>
          </w:tcPr>
          <w:p w14:paraId="0B2B2D26" w14:textId="77777777" w:rsidR="00D95778" w:rsidRPr="006E6256" w:rsidRDefault="00D95778" w:rsidP="004B46C6">
            <w:pPr>
              <w:pStyle w:val="NoSpacing"/>
            </w:pPr>
            <w:r w:rsidRPr="006E6256">
              <w:t>Correction, replaces final result.</w:t>
            </w:r>
          </w:p>
        </w:tc>
      </w:tr>
      <w:tr w:rsidR="00575FCD" w:rsidRPr="006E6256" w14:paraId="7AB3FE6A" w14:textId="77777777" w:rsidTr="00044C77">
        <w:trPr>
          <w:trHeight w:val="410"/>
        </w:trPr>
        <w:tc>
          <w:tcPr>
            <w:tcW w:w="527" w:type="pct"/>
          </w:tcPr>
          <w:p w14:paraId="672DDBEF" w14:textId="77777777" w:rsidR="00575FCD" w:rsidRPr="006E6256" w:rsidRDefault="00575FCD" w:rsidP="004B46C6">
            <w:pPr>
              <w:pStyle w:val="NoSpacing"/>
            </w:pPr>
            <w:r w:rsidRPr="006E6256">
              <w:rPr>
                <w:w w:val="96"/>
              </w:rPr>
              <w:t>D</w:t>
            </w:r>
          </w:p>
        </w:tc>
        <w:tc>
          <w:tcPr>
            <w:tcW w:w="4473" w:type="pct"/>
          </w:tcPr>
          <w:p w14:paraId="655B4D5E" w14:textId="77777777" w:rsidR="00575FCD" w:rsidRPr="006E6256" w:rsidRDefault="00575FCD" w:rsidP="004B46C6">
            <w:pPr>
              <w:pStyle w:val="NoSpacing"/>
            </w:pPr>
            <w:r w:rsidRPr="006E6256">
              <w:t>Delete, currently held result with same ID. (Note: the complete OBR should be deleted with</w:t>
            </w:r>
            <w:r>
              <w:t xml:space="preserve"> </w:t>
            </w:r>
            <w:r w:rsidRPr="006E6256">
              <w:t>an X and the remaining correct results resent.)</w:t>
            </w:r>
          </w:p>
        </w:tc>
      </w:tr>
      <w:tr w:rsidR="00D95778" w:rsidRPr="006E6256" w14:paraId="5D7F0A88" w14:textId="77777777" w:rsidTr="00044C77">
        <w:trPr>
          <w:trHeight w:val="311"/>
        </w:trPr>
        <w:tc>
          <w:tcPr>
            <w:tcW w:w="527" w:type="pct"/>
          </w:tcPr>
          <w:p w14:paraId="66341E98" w14:textId="77777777" w:rsidR="00D95778" w:rsidRPr="006E6256" w:rsidRDefault="00D95778" w:rsidP="004B46C6">
            <w:pPr>
              <w:pStyle w:val="NoSpacing"/>
            </w:pPr>
            <w:r w:rsidRPr="006E6256">
              <w:rPr>
                <w:w w:val="89"/>
              </w:rPr>
              <w:t>P</w:t>
            </w:r>
          </w:p>
        </w:tc>
        <w:tc>
          <w:tcPr>
            <w:tcW w:w="4473" w:type="pct"/>
          </w:tcPr>
          <w:p w14:paraId="7886913F" w14:textId="77777777" w:rsidR="00D95778" w:rsidRPr="006E6256" w:rsidRDefault="00D95778" w:rsidP="004B46C6">
            <w:pPr>
              <w:pStyle w:val="NoSpacing"/>
            </w:pPr>
            <w:r w:rsidRPr="006E6256">
              <w:t>Provisional Result</w:t>
            </w:r>
          </w:p>
        </w:tc>
      </w:tr>
      <w:tr w:rsidR="00D95778" w:rsidRPr="006E6256" w14:paraId="59DED90F" w14:textId="77777777" w:rsidTr="00044C77">
        <w:trPr>
          <w:trHeight w:val="311"/>
        </w:trPr>
        <w:tc>
          <w:tcPr>
            <w:tcW w:w="527" w:type="pct"/>
          </w:tcPr>
          <w:p w14:paraId="6DC3EBEE" w14:textId="77777777" w:rsidR="00D95778" w:rsidRPr="006E6256" w:rsidRDefault="00D95778" w:rsidP="004B46C6">
            <w:pPr>
              <w:pStyle w:val="NoSpacing"/>
            </w:pPr>
            <w:r w:rsidRPr="006E6256">
              <w:rPr>
                <w:w w:val="97"/>
              </w:rPr>
              <w:t>F</w:t>
            </w:r>
          </w:p>
        </w:tc>
        <w:tc>
          <w:tcPr>
            <w:tcW w:w="4473" w:type="pct"/>
          </w:tcPr>
          <w:p w14:paraId="103EF237" w14:textId="77777777" w:rsidR="00D95778" w:rsidRPr="006E6256" w:rsidRDefault="00D95778" w:rsidP="004B46C6">
            <w:pPr>
              <w:pStyle w:val="NoSpacing"/>
            </w:pPr>
            <w:r w:rsidRPr="006E6256">
              <w:t>Final result.</w:t>
            </w:r>
          </w:p>
        </w:tc>
      </w:tr>
    </w:tbl>
    <w:p w14:paraId="5539ED50" w14:textId="77777777" w:rsidR="00D95778" w:rsidRPr="006E6256" w:rsidRDefault="00D95778" w:rsidP="00D95778">
      <w:r w:rsidRPr="006E6256">
        <w:t>Many practice management systems will not support the functionality of some of these values. The sender and recipient will need to agree on the finer points of the functionality of these results. For example, is a D always going to be followed up with another F (final result)? Will unverified results be accessible, etc.?</w:t>
      </w:r>
    </w:p>
    <w:p w14:paraId="2A52003D" w14:textId="77777777" w:rsidR="00D95778" w:rsidRDefault="00D95778" w:rsidP="00681680">
      <w:pPr>
        <w:keepNext/>
        <w:rPr>
          <w:rFonts w:ascii="Times New Roman" w:hAnsi="Times New Roman"/>
        </w:rPr>
      </w:pPr>
      <w:r w:rsidRPr="000D1F64">
        <w:rPr>
          <w:b/>
        </w:rPr>
        <w:t>Example:</w:t>
      </w:r>
      <w:r>
        <w:t xml:space="preserve"> This result is final:</w:t>
      </w:r>
    </w:p>
    <w:p w14:paraId="26DFE666" w14:textId="77777777" w:rsidR="00D95778" w:rsidRPr="004B46C6" w:rsidRDefault="00D95778" w:rsidP="00D95778">
      <w:pPr>
        <w:pStyle w:val="Example"/>
        <w:rPr>
          <w:rFonts w:asciiTheme="minorHAnsi" w:hAnsiTheme="minorHAnsi"/>
        </w:rPr>
      </w:pPr>
      <w:r w:rsidRPr="004B46C6">
        <w:rPr>
          <w:rFonts w:asciiTheme="minorHAnsi" w:hAnsiTheme="minorHAnsi"/>
        </w:rPr>
        <w:t>OBX|1|ST|4120^HAEMOGLOBIN^L||134|g/L|115-165||||</w:t>
      </w:r>
      <w:r w:rsidRPr="004B46C6">
        <w:rPr>
          <w:rFonts w:asciiTheme="minorHAnsi" w:hAnsiTheme="minorHAnsi"/>
          <w:color w:val="948A54" w:themeColor="background2" w:themeShade="80"/>
          <w:sz w:val="24"/>
        </w:rPr>
        <w:t>F</w:t>
      </w:r>
    </w:p>
    <w:p w14:paraId="7696A068" w14:textId="24969DC8" w:rsidR="00D95778" w:rsidRPr="00DC78D9" w:rsidRDefault="004A4E24" w:rsidP="000005D5">
      <w:pPr>
        <w:pStyle w:val="Heading2"/>
      </w:pPr>
      <w:bookmarkStart w:id="270" w:name="_Toc447803299"/>
      <w:r>
        <w:t xml:space="preserve"> </w:t>
      </w:r>
      <w:bookmarkStart w:id="271" w:name="_Toc108102284"/>
      <w:r w:rsidR="00D95778" w:rsidRPr="00DC78D9">
        <w:t>NTE − note segment</w:t>
      </w:r>
      <w:bookmarkEnd w:id="270"/>
      <w:bookmarkEnd w:id="271"/>
      <w:r w:rsidR="00D95778" w:rsidRPr="00DC78D9">
        <w:t xml:space="preserve"> </w:t>
      </w:r>
    </w:p>
    <w:p w14:paraId="0B94AF52" w14:textId="77777777" w:rsidR="00D95778" w:rsidRDefault="00D95778" w:rsidP="00D95778">
      <w:pPr>
        <w:rPr>
          <w:rFonts w:ascii="Times New Roman" w:hAnsi="Times New Roman"/>
          <w:sz w:val="24"/>
          <w:szCs w:val="24"/>
        </w:rPr>
      </w:pPr>
      <w:r w:rsidRPr="006E6256">
        <w:t>The NTE segment is used for sending notes and comments. Typically in this implementation it will be used to supply additional information about a result</w:t>
      </w:r>
      <w:r>
        <w:rPr>
          <w:rFonts w:ascii="Arial" w:hAnsi="Arial" w:cs="Arial"/>
          <w:sz w:val="24"/>
          <w:szCs w:val="24"/>
        </w:rPr>
        <w:t>.</w:t>
      </w:r>
    </w:p>
    <w:p w14:paraId="621681E0" w14:textId="412FCB16" w:rsidR="00D95778" w:rsidRPr="006E6256" w:rsidRDefault="00D95778" w:rsidP="00044C77">
      <w:pPr>
        <w:pStyle w:val="Subtitle"/>
      </w:pPr>
      <w:r w:rsidRPr="006E6256">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39</w:t>
      </w:r>
      <w:r w:rsidR="00AC598E">
        <w:rPr>
          <w:noProof/>
        </w:rPr>
        <w:fldChar w:fldCharType="end"/>
      </w:r>
      <w:r w:rsidRPr="006E6256">
        <w:t>: NTE note segment</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2547"/>
        <w:gridCol w:w="973"/>
        <w:gridCol w:w="728"/>
        <w:gridCol w:w="709"/>
        <w:gridCol w:w="1275"/>
        <w:gridCol w:w="3397"/>
      </w:tblGrid>
      <w:tr w:rsidR="00C8360B" w:rsidRPr="006E6256" w14:paraId="69024F9D" w14:textId="77777777" w:rsidTr="004B46C6">
        <w:trPr>
          <w:trHeight w:val="313"/>
        </w:trPr>
        <w:tc>
          <w:tcPr>
            <w:tcW w:w="1323" w:type="pct"/>
            <w:shd w:val="clear" w:color="auto" w:fill="B8CCE4" w:themeFill="accent1" w:themeFillTint="66"/>
          </w:tcPr>
          <w:p w14:paraId="14816B35" w14:textId="77777777" w:rsidR="00C8360B" w:rsidRPr="000D1F64" w:rsidRDefault="00C8360B" w:rsidP="00044C77">
            <w:pPr>
              <w:pStyle w:val="Header"/>
            </w:pPr>
            <w:r w:rsidRPr="000D1F64">
              <w:t>Data element</w:t>
            </w:r>
          </w:p>
        </w:tc>
        <w:tc>
          <w:tcPr>
            <w:tcW w:w="505" w:type="pct"/>
            <w:shd w:val="clear" w:color="auto" w:fill="B8CCE4" w:themeFill="accent1" w:themeFillTint="66"/>
          </w:tcPr>
          <w:p w14:paraId="43FA9B42" w14:textId="77777777" w:rsidR="00C8360B" w:rsidRPr="000D1F64" w:rsidRDefault="00C8360B" w:rsidP="00044C77">
            <w:pPr>
              <w:pStyle w:val="Header"/>
            </w:pPr>
            <w:r w:rsidRPr="000D1F64">
              <w:t>Field</w:t>
            </w:r>
          </w:p>
        </w:tc>
        <w:tc>
          <w:tcPr>
            <w:tcW w:w="378" w:type="pct"/>
            <w:shd w:val="clear" w:color="auto" w:fill="B8CCE4" w:themeFill="accent1" w:themeFillTint="66"/>
          </w:tcPr>
          <w:p w14:paraId="00230600" w14:textId="41F91089" w:rsidR="00C8360B" w:rsidRPr="000D1F64" w:rsidRDefault="00C8360B" w:rsidP="00044C77">
            <w:pPr>
              <w:pStyle w:val="Header"/>
            </w:pPr>
            <w:r>
              <w:t>Len</w:t>
            </w:r>
          </w:p>
        </w:tc>
        <w:tc>
          <w:tcPr>
            <w:tcW w:w="368" w:type="pct"/>
            <w:shd w:val="clear" w:color="auto" w:fill="B8CCE4" w:themeFill="accent1" w:themeFillTint="66"/>
          </w:tcPr>
          <w:p w14:paraId="59BB47EF" w14:textId="1E166B50" w:rsidR="00C8360B" w:rsidRPr="000D1F64" w:rsidRDefault="00C8360B" w:rsidP="00044C77">
            <w:pPr>
              <w:pStyle w:val="Header"/>
            </w:pPr>
            <w:proofErr w:type="spellStart"/>
            <w:r>
              <w:t>Opt</w:t>
            </w:r>
            <w:proofErr w:type="spellEnd"/>
          </w:p>
        </w:tc>
        <w:tc>
          <w:tcPr>
            <w:tcW w:w="662" w:type="pct"/>
            <w:shd w:val="clear" w:color="auto" w:fill="B8CCE4" w:themeFill="accent1" w:themeFillTint="66"/>
          </w:tcPr>
          <w:p w14:paraId="5AA9EB5D" w14:textId="46D44DD9" w:rsidR="00C8360B" w:rsidRPr="000D1F64" w:rsidRDefault="00C8360B" w:rsidP="00044C77">
            <w:pPr>
              <w:pStyle w:val="Header"/>
            </w:pPr>
            <w:r w:rsidRPr="000D1F64">
              <w:t>Required for:</w:t>
            </w:r>
          </w:p>
        </w:tc>
        <w:tc>
          <w:tcPr>
            <w:tcW w:w="1764" w:type="pct"/>
            <w:shd w:val="clear" w:color="auto" w:fill="B8CCE4" w:themeFill="accent1" w:themeFillTint="66"/>
          </w:tcPr>
          <w:p w14:paraId="43B745EC" w14:textId="77777777" w:rsidR="00C8360B" w:rsidRPr="000D1F64" w:rsidRDefault="00C8360B" w:rsidP="00044C77">
            <w:pPr>
              <w:pStyle w:val="Header"/>
            </w:pPr>
            <w:r w:rsidRPr="000D1F64">
              <w:t>Comments</w:t>
            </w:r>
          </w:p>
        </w:tc>
      </w:tr>
      <w:tr w:rsidR="00C8360B" w:rsidRPr="006E6256" w14:paraId="2E8DF0E7" w14:textId="77777777" w:rsidTr="004B46C6">
        <w:trPr>
          <w:trHeight w:val="820"/>
        </w:trPr>
        <w:tc>
          <w:tcPr>
            <w:tcW w:w="1323" w:type="pct"/>
          </w:tcPr>
          <w:p w14:paraId="18B534EC" w14:textId="77777777" w:rsidR="00C8360B" w:rsidRPr="006E6256" w:rsidRDefault="00C8360B" w:rsidP="004B46C6">
            <w:pPr>
              <w:pStyle w:val="NoSpacing"/>
            </w:pPr>
            <w:r w:rsidRPr="006E6256">
              <w:t>Set ID</w:t>
            </w:r>
          </w:p>
        </w:tc>
        <w:tc>
          <w:tcPr>
            <w:tcW w:w="505" w:type="pct"/>
          </w:tcPr>
          <w:p w14:paraId="7ABBF103" w14:textId="77777777" w:rsidR="00C8360B" w:rsidRPr="006E6256" w:rsidRDefault="00C8360B" w:rsidP="004B46C6">
            <w:pPr>
              <w:pStyle w:val="NoSpacing"/>
            </w:pPr>
            <w:r w:rsidRPr="006E6256">
              <w:t>NTE-1</w:t>
            </w:r>
          </w:p>
        </w:tc>
        <w:tc>
          <w:tcPr>
            <w:tcW w:w="378" w:type="pct"/>
          </w:tcPr>
          <w:p w14:paraId="1719F189" w14:textId="71EDD3E5" w:rsidR="00C8360B" w:rsidRPr="006E6256" w:rsidRDefault="00C8360B" w:rsidP="004B46C6">
            <w:pPr>
              <w:pStyle w:val="NoSpacing"/>
            </w:pPr>
            <w:r>
              <w:t>4</w:t>
            </w:r>
          </w:p>
        </w:tc>
        <w:tc>
          <w:tcPr>
            <w:tcW w:w="368" w:type="pct"/>
          </w:tcPr>
          <w:p w14:paraId="693781E1" w14:textId="66DA8482" w:rsidR="00C8360B" w:rsidRPr="006E6256" w:rsidRDefault="00C8360B">
            <w:pPr>
              <w:pStyle w:val="NoSpacing"/>
            </w:pPr>
            <w:r>
              <w:t>R</w:t>
            </w:r>
          </w:p>
        </w:tc>
        <w:tc>
          <w:tcPr>
            <w:tcW w:w="662" w:type="pct"/>
          </w:tcPr>
          <w:p w14:paraId="5953C88B" w14:textId="00C38E52" w:rsidR="00C8360B" w:rsidRPr="006E6256" w:rsidRDefault="00C8360B" w:rsidP="004B46C6">
            <w:pPr>
              <w:pStyle w:val="NoSpacing"/>
            </w:pPr>
            <w:proofErr w:type="spellStart"/>
            <w:r w:rsidRPr="006E6256">
              <w:t>BusProc</w:t>
            </w:r>
            <w:proofErr w:type="spellEnd"/>
          </w:p>
        </w:tc>
        <w:tc>
          <w:tcPr>
            <w:tcW w:w="1764" w:type="pct"/>
          </w:tcPr>
          <w:p w14:paraId="7E416A0A" w14:textId="77777777" w:rsidR="00C8360B" w:rsidRPr="006E6256" w:rsidRDefault="00C8360B" w:rsidP="004B46C6">
            <w:pPr>
              <w:pStyle w:val="NoSpacing"/>
            </w:pPr>
          </w:p>
        </w:tc>
      </w:tr>
      <w:tr w:rsidR="00C8360B" w:rsidRPr="006E6256" w14:paraId="23B82009" w14:textId="77777777" w:rsidTr="004B46C6">
        <w:trPr>
          <w:trHeight w:val="320"/>
        </w:trPr>
        <w:tc>
          <w:tcPr>
            <w:tcW w:w="1323" w:type="pct"/>
          </w:tcPr>
          <w:p w14:paraId="165F9DB8" w14:textId="77777777" w:rsidR="00C8360B" w:rsidRPr="006E6256" w:rsidRDefault="00C8360B" w:rsidP="004B46C6">
            <w:pPr>
              <w:pStyle w:val="NoSpacing"/>
            </w:pPr>
            <w:r w:rsidRPr="006E6256">
              <w:t>Source of comment</w:t>
            </w:r>
          </w:p>
        </w:tc>
        <w:tc>
          <w:tcPr>
            <w:tcW w:w="505" w:type="pct"/>
          </w:tcPr>
          <w:p w14:paraId="6D32607A" w14:textId="77777777" w:rsidR="00C8360B" w:rsidRPr="006E6256" w:rsidRDefault="00C8360B" w:rsidP="004B46C6">
            <w:pPr>
              <w:pStyle w:val="NoSpacing"/>
            </w:pPr>
            <w:r w:rsidRPr="006E6256">
              <w:t>NTE-2</w:t>
            </w:r>
          </w:p>
        </w:tc>
        <w:tc>
          <w:tcPr>
            <w:tcW w:w="378" w:type="pct"/>
          </w:tcPr>
          <w:p w14:paraId="40AC10D8" w14:textId="4BE6FB51" w:rsidR="00C8360B" w:rsidRPr="006E6256" w:rsidRDefault="00C8360B" w:rsidP="004B46C6">
            <w:pPr>
              <w:pStyle w:val="NoSpacing"/>
            </w:pPr>
            <w:r>
              <w:t>8</w:t>
            </w:r>
          </w:p>
        </w:tc>
        <w:tc>
          <w:tcPr>
            <w:tcW w:w="368" w:type="pct"/>
          </w:tcPr>
          <w:p w14:paraId="3E1C7618" w14:textId="681A58B9" w:rsidR="00C8360B" w:rsidRPr="006E6256" w:rsidRDefault="00C8360B">
            <w:pPr>
              <w:pStyle w:val="NoSpacing"/>
            </w:pPr>
            <w:r>
              <w:t>O</w:t>
            </w:r>
          </w:p>
        </w:tc>
        <w:tc>
          <w:tcPr>
            <w:tcW w:w="662" w:type="pct"/>
          </w:tcPr>
          <w:p w14:paraId="240F174C" w14:textId="117E8762" w:rsidR="00C8360B" w:rsidRPr="006E6256" w:rsidRDefault="00C8360B" w:rsidP="004B46C6">
            <w:pPr>
              <w:pStyle w:val="NoSpacing"/>
            </w:pPr>
            <w:proofErr w:type="spellStart"/>
            <w:r w:rsidRPr="006E6256">
              <w:t>BusProc</w:t>
            </w:r>
            <w:proofErr w:type="spellEnd"/>
          </w:p>
        </w:tc>
        <w:tc>
          <w:tcPr>
            <w:tcW w:w="1764" w:type="pct"/>
          </w:tcPr>
          <w:p w14:paraId="71FD7681" w14:textId="77777777" w:rsidR="00C8360B" w:rsidRPr="006E6256" w:rsidRDefault="00C8360B" w:rsidP="004B46C6">
            <w:pPr>
              <w:pStyle w:val="NoSpacing"/>
            </w:pPr>
          </w:p>
        </w:tc>
      </w:tr>
      <w:tr w:rsidR="00C8360B" w:rsidRPr="006E6256" w14:paraId="0FF83053" w14:textId="77777777" w:rsidTr="004B46C6">
        <w:trPr>
          <w:trHeight w:val="285"/>
        </w:trPr>
        <w:tc>
          <w:tcPr>
            <w:tcW w:w="1323" w:type="pct"/>
          </w:tcPr>
          <w:p w14:paraId="69B1C5C5" w14:textId="77777777" w:rsidR="00C8360B" w:rsidRPr="006E6256" w:rsidRDefault="00C8360B" w:rsidP="004B46C6">
            <w:pPr>
              <w:pStyle w:val="NoSpacing"/>
            </w:pPr>
            <w:r w:rsidRPr="006E6256">
              <w:t>Comment</w:t>
            </w:r>
          </w:p>
        </w:tc>
        <w:tc>
          <w:tcPr>
            <w:tcW w:w="505" w:type="pct"/>
          </w:tcPr>
          <w:p w14:paraId="63FD01DD" w14:textId="77777777" w:rsidR="00C8360B" w:rsidRPr="006E6256" w:rsidRDefault="00C8360B" w:rsidP="004B46C6">
            <w:pPr>
              <w:pStyle w:val="NoSpacing"/>
            </w:pPr>
            <w:r w:rsidRPr="006E6256">
              <w:t>NTE-3</w:t>
            </w:r>
          </w:p>
        </w:tc>
        <w:tc>
          <w:tcPr>
            <w:tcW w:w="378" w:type="pct"/>
          </w:tcPr>
          <w:p w14:paraId="7C3D5951" w14:textId="182B096A" w:rsidR="00C8360B" w:rsidRPr="006E6256" w:rsidRDefault="00C8360B" w:rsidP="004B46C6">
            <w:pPr>
              <w:pStyle w:val="NoSpacing"/>
            </w:pPr>
            <w:r>
              <w:t>64k</w:t>
            </w:r>
          </w:p>
        </w:tc>
        <w:tc>
          <w:tcPr>
            <w:tcW w:w="368" w:type="pct"/>
          </w:tcPr>
          <w:p w14:paraId="33C600E1" w14:textId="55CAA7D1" w:rsidR="00C8360B" w:rsidRPr="006E6256" w:rsidRDefault="00C8360B">
            <w:pPr>
              <w:pStyle w:val="NoSpacing"/>
            </w:pPr>
            <w:r>
              <w:t>R</w:t>
            </w:r>
          </w:p>
        </w:tc>
        <w:tc>
          <w:tcPr>
            <w:tcW w:w="662" w:type="pct"/>
          </w:tcPr>
          <w:p w14:paraId="5898770E" w14:textId="64EB5919" w:rsidR="00C8360B" w:rsidRPr="006E6256" w:rsidRDefault="00C8360B" w:rsidP="004B46C6">
            <w:pPr>
              <w:pStyle w:val="NoSpacing"/>
            </w:pPr>
            <w:proofErr w:type="spellStart"/>
            <w:r w:rsidRPr="006E6256">
              <w:t>BusProc</w:t>
            </w:r>
            <w:proofErr w:type="spellEnd"/>
          </w:p>
        </w:tc>
        <w:tc>
          <w:tcPr>
            <w:tcW w:w="1764" w:type="pct"/>
          </w:tcPr>
          <w:p w14:paraId="6C1C2D06" w14:textId="0AFC20AE" w:rsidR="00C8360B" w:rsidRPr="006E6256" w:rsidRDefault="00C8360B" w:rsidP="004B46C6">
            <w:pPr>
              <w:pStyle w:val="NoSpacing"/>
            </w:pPr>
            <w:r w:rsidRPr="006E6256">
              <w:t>May repeat</w:t>
            </w:r>
            <w:r w:rsidR="005B6F2F">
              <w:t>.</w:t>
            </w:r>
          </w:p>
        </w:tc>
      </w:tr>
      <w:tr w:rsidR="00C8360B" w:rsidRPr="006E6256" w14:paraId="61FC7F95" w14:textId="77777777" w:rsidTr="004B46C6">
        <w:trPr>
          <w:trHeight w:val="892"/>
        </w:trPr>
        <w:tc>
          <w:tcPr>
            <w:tcW w:w="1323" w:type="pct"/>
          </w:tcPr>
          <w:p w14:paraId="3F629E6B" w14:textId="77777777" w:rsidR="00C8360B" w:rsidRPr="006E6256" w:rsidRDefault="00C8360B" w:rsidP="004B46C6">
            <w:pPr>
              <w:pStyle w:val="NoSpacing"/>
            </w:pPr>
            <w:r w:rsidRPr="006E6256">
              <w:t>Comment type</w:t>
            </w:r>
          </w:p>
        </w:tc>
        <w:tc>
          <w:tcPr>
            <w:tcW w:w="505" w:type="pct"/>
          </w:tcPr>
          <w:p w14:paraId="4564468A" w14:textId="77777777" w:rsidR="00C8360B" w:rsidRPr="006E6256" w:rsidRDefault="00C8360B" w:rsidP="004B46C6">
            <w:pPr>
              <w:pStyle w:val="NoSpacing"/>
            </w:pPr>
            <w:r w:rsidRPr="006E6256">
              <w:t>NTE-4</w:t>
            </w:r>
          </w:p>
        </w:tc>
        <w:tc>
          <w:tcPr>
            <w:tcW w:w="378" w:type="pct"/>
          </w:tcPr>
          <w:p w14:paraId="32F2E38A" w14:textId="4614EBB1" w:rsidR="00C8360B" w:rsidRPr="006E6256" w:rsidRDefault="00C8360B" w:rsidP="004B46C6">
            <w:pPr>
              <w:pStyle w:val="NoSpacing"/>
            </w:pPr>
            <w:r>
              <w:t>250</w:t>
            </w:r>
          </w:p>
        </w:tc>
        <w:tc>
          <w:tcPr>
            <w:tcW w:w="368" w:type="pct"/>
          </w:tcPr>
          <w:p w14:paraId="378E3D82" w14:textId="5A94EB5E" w:rsidR="00C8360B" w:rsidRPr="006E6256" w:rsidRDefault="00C8360B">
            <w:pPr>
              <w:pStyle w:val="NoSpacing"/>
            </w:pPr>
            <w:r>
              <w:t>O</w:t>
            </w:r>
          </w:p>
        </w:tc>
        <w:tc>
          <w:tcPr>
            <w:tcW w:w="662" w:type="pct"/>
          </w:tcPr>
          <w:p w14:paraId="2B1002F2" w14:textId="4E1C87B0" w:rsidR="00C8360B" w:rsidRPr="006E6256" w:rsidRDefault="00C8360B" w:rsidP="004B46C6">
            <w:pPr>
              <w:pStyle w:val="NoSpacing"/>
            </w:pPr>
            <w:proofErr w:type="spellStart"/>
            <w:r w:rsidRPr="006E6256">
              <w:t>BusProc</w:t>
            </w:r>
            <w:proofErr w:type="spellEnd"/>
          </w:p>
        </w:tc>
        <w:tc>
          <w:tcPr>
            <w:tcW w:w="1764" w:type="pct"/>
          </w:tcPr>
          <w:p w14:paraId="204DC147" w14:textId="057E5C93" w:rsidR="00C8360B" w:rsidRPr="006E6256" w:rsidRDefault="00016D0B" w:rsidP="004B46C6">
            <w:pPr>
              <w:pStyle w:val="NoSpacing"/>
            </w:pPr>
            <w:r>
              <w:t>W</w:t>
            </w:r>
            <w:r w:rsidR="00C8360B" w:rsidRPr="006E6256">
              <w:t>ill be</w:t>
            </w:r>
            <w:r w:rsidR="00C8360B">
              <w:t xml:space="preserve"> </w:t>
            </w:r>
            <w:r w:rsidR="00C8360B" w:rsidRPr="006E6256">
              <w:t>disregarded in this</w:t>
            </w:r>
            <w:r w:rsidR="00C8360B">
              <w:t xml:space="preserve"> </w:t>
            </w:r>
            <w:r w:rsidR="00C8360B" w:rsidRPr="006E6256">
              <w:t>implementation</w:t>
            </w:r>
          </w:p>
        </w:tc>
      </w:tr>
    </w:tbl>
    <w:p w14:paraId="4AE63D8A" w14:textId="77777777" w:rsidR="00D95778" w:rsidRDefault="00044C77" w:rsidP="00933502">
      <w:pPr>
        <w:pStyle w:val="Heading3"/>
      </w:pPr>
      <w:bookmarkStart w:id="272" w:name="_Toc447803300"/>
      <w:r>
        <w:t xml:space="preserve"> </w:t>
      </w:r>
      <w:r w:rsidR="00D95778">
        <w:t>NTE-1 – set ID</w:t>
      </w:r>
      <w:bookmarkEnd w:id="272"/>
      <w:r w:rsidR="00D95778">
        <w:t xml:space="preserve"> </w:t>
      </w:r>
    </w:p>
    <w:p w14:paraId="7DD3B790" w14:textId="77777777" w:rsidR="00D95778" w:rsidRDefault="00D95778" w:rsidP="004B46C6">
      <w:pPr>
        <w:pStyle w:val="BodyText"/>
        <w:rPr>
          <w:rFonts w:ascii="Times New Roman" w:hAnsi="Times New Roman"/>
        </w:rPr>
      </w:pPr>
      <w:r>
        <w:t>This field is used where there is more than one NTE segment in a message. The number system used is as follows.</w:t>
      </w:r>
    </w:p>
    <w:p w14:paraId="3E3606C0" w14:textId="27056193" w:rsidR="00D95778" w:rsidRDefault="00D95778" w:rsidP="004B46C6">
      <w:pPr>
        <w:pStyle w:val="BodyText"/>
        <w:rPr>
          <w:rFonts w:ascii="Times New Roman" w:hAnsi="Times New Roman"/>
        </w:rPr>
      </w:pPr>
      <w:r>
        <w:t>If the comment is greater than 120 characters in length, it should be split across multiple</w:t>
      </w:r>
      <w:r>
        <w:rPr>
          <w:rFonts w:ascii="Times New Roman" w:hAnsi="Times New Roman"/>
        </w:rPr>
        <w:t xml:space="preserve"> </w:t>
      </w:r>
      <w:r>
        <w:t xml:space="preserve">NTE segments and the same set ID should be used for all of them. After each OBX segment the first NTE segment will have a set ID of 1. If more comments are required, the subsequent set IDs will increment the set ID by </w:t>
      </w:r>
      <w:r w:rsidR="00621180">
        <w:t xml:space="preserve">one (1) </w:t>
      </w:r>
      <w:r>
        <w:t>for each unrelated NTE segment.</w:t>
      </w:r>
    </w:p>
    <w:p w14:paraId="39ADBBE8" w14:textId="77777777" w:rsidR="00D95778" w:rsidRDefault="00D95778" w:rsidP="004B46C6">
      <w:pPr>
        <w:pStyle w:val="BodyText"/>
        <w:rPr>
          <w:rFonts w:ascii="Times New Roman" w:hAnsi="Times New Roman"/>
        </w:rPr>
      </w:pPr>
      <w:r>
        <w:lastRenderedPageBreak/>
        <w:t>Although officially this field is optional, it should always be filled in so that accurate debugging information can be returned and processed.</w:t>
      </w:r>
    </w:p>
    <w:p w14:paraId="590E8A0C" w14:textId="77777777" w:rsidR="00D95778" w:rsidRDefault="00D95778" w:rsidP="004B46C6">
      <w:pPr>
        <w:pStyle w:val="BodyText"/>
        <w:rPr>
          <w:rFonts w:ascii="Times New Roman" w:hAnsi="Times New Roman"/>
        </w:rPr>
      </w:pPr>
      <w:r w:rsidRPr="006E6256">
        <w:rPr>
          <w:b/>
        </w:rPr>
        <w:t>Example 1:</w:t>
      </w:r>
      <w:r>
        <w:t xml:space="preserve"> The following example shows the set IDs from two unrelated comments for a single OBX segment:</w:t>
      </w:r>
    </w:p>
    <w:p w14:paraId="1DD2D53D" w14:textId="77777777" w:rsidR="00D95778" w:rsidRPr="004B46C6" w:rsidRDefault="00D95778" w:rsidP="00D95778">
      <w:pPr>
        <w:pStyle w:val="Example"/>
        <w:rPr>
          <w:rFonts w:asciiTheme="minorHAnsi" w:hAnsiTheme="minorHAnsi"/>
        </w:rPr>
      </w:pPr>
      <w:r w:rsidRPr="004B46C6">
        <w:rPr>
          <w:rFonts w:asciiTheme="minorHAnsi" w:hAnsiTheme="minorHAnsi"/>
        </w:rPr>
        <w:t>OBX|…</w:t>
      </w:r>
    </w:p>
    <w:p w14:paraId="3C4B47B2" w14:textId="77777777" w:rsidR="00D95778" w:rsidRPr="004B46C6" w:rsidRDefault="00D95778" w:rsidP="00D95778">
      <w:pPr>
        <w:pStyle w:val="Example"/>
        <w:rPr>
          <w:rFonts w:asciiTheme="minorHAnsi" w:hAnsiTheme="minorHAnsi"/>
        </w:rPr>
      </w:pPr>
      <w:r w:rsidRPr="004B46C6">
        <w:rPr>
          <w:rFonts w:asciiTheme="minorHAnsi" w:hAnsiTheme="minorHAnsi"/>
        </w:rPr>
        <w:t>NTE|1|L|Moderate neutrophilic leucocytosis.</w:t>
      </w:r>
    </w:p>
    <w:p w14:paraId="2F0A5CE5" w14:textId="77777777" w:rsidR="00D95778" w:rsidRPr="004B46C6" w:rsidRDefault="00D95778" w:rsidP="00D95778">
      <w:pPr>
        <w:pStyle w:val="Example"/>
        <w:rPr>
          <w:rFonts w:asciiTheme="minorHAnsi" w:hAnsiTheme="minorHAnsi"/>
        </w:rPr>
      </w:pPr>
      <w:r w:rsidRPr="004B46C6">
        <w:rPr>
          <w:rFonts w:asciiTheme="minorHAnsi" w:hAnsiTheme="minorHAnsi"/>
        </w:rPr>
        <w:t>NTE|2|L|Mild thrombocytopenia.</w:t>
      </w:r>
    </w:p>
    <w:p w14:paraId="3B9A7FE1" w14:textId="77777777" w:rsidR="00D95778" w:rsidRDefault="00D95778" w:rsidP="00D95778">
      <w:pPr>
        <w:rPr>
          <w:rFonts w:ascii="Times New Roman" w:hAnsi="Times New Roman"/>
        </w:rPr>
      </w:pPr>
      <w:r w:rsidRPr="006E6256">
        <w:rPr>
          <w:b/>
        </w:rPr>
        <w:t>Example 2:</w:t>
      </w:r>
      <w:r>
        <w:t xml:space="preserve"> The following example shows the set IDs from two unrelated NTE segments for two different OBX segments:</w:t>
      </w:r>
    </w:p>
    <w:p w14:paraId="3128A78A" w14:textId="77777777" w:rsidR="00D95778" w:rsidRPr="004B46C6" w:rsidRDefault="00D95778" w:rsidP="00D95778">
      <w:pPr>
        <w:pStyle w:val="Example"/>
        <w:rPr>
          <w:rFonts w:asciiTheme="minorHAnsi" w:hAnsiTheme="minorHAnsi"/>
        </w:rPr>
      </w:pPr>
      <w:r w:rsidRPr="004B46C6">
        <w:rPr>
          <w:rFonts w:asciiTheme="minorHAnsi" w:hAnsiTheme="minorHAnsi"/>
        </w:rPr>
        <w:t>OBX|…</w:t>
      </w:r>
    </w:p>
    <w:p w14:paraId="7FB039F0" w14:textId="77777777" w:rsidR="00D95778" w:rsidRPr="004B46C6" w:rsidRDefault="00D95778" w:rsidP="00D95778">
      <w:pPr>
        <w:pStyle w:val="Example"/>
        <w:rPr>
          <w:rFonts w:asciiTheme="minorHAnsi" w:hAnsiTheme="minorHAnsi"/>
        </w:rPr>
      </w:pPr>
      <w:r w:rsidRPr="004B46C6">
        <w:rPr>
          <w:rFonts w:asciiTheme="minorHAnsi" w:hAnsiTheme="minorHAnsi"/>
        </w:rPr>
        <w:t>NTE|1|L|Moderate neutrophilic leucocytosis.</w:t>
      </w:r>
    </w:p>
    <w:p w14:paraId="26ABA01A" w14:textId="77777777" w:rsidR="00D95778" w:rsidRPr="004B46C6" w:rsidRDefault="00D95778" w:rsidP="00D95778">
      <w:pPr>
        <w:pStyle w:val="Example"/>
        <w:rPr>
          <w:rFonts w:asciiTheme="minorHAnsi" w:hAnsiTheme="minorHAnsi"/>
        </w:rPr>
      </w:pPr>
      <w:r w:rsidRPr="004B46C6">
        <w:rPr>
          <w:rFonts w:asciiTheme="minorHAnsi" w:hAnsiTheme="minorHAnsi"/>
        </w:rPr>
        <w:t>OBX|…</w:t>
      </w:r>
    </w:p>
    <w:p w14:paraId="2129DF49" w14:textId="77777777" w:rsidR="00D95778" w:rsidRPr="004B46C6" w:rsidRDefault="00D95778" w:rsidP="00D95778">
      <w:pPr>
        <w:pStyle w:val="Example"/>
        <w:rPr>
          <w:rFonts w:asciiTheme="minorHAnsi" w:hAnsiTheme="minorHAnsi"/>
        </w:rPr>
      </w:pPr>
      <w:r w:rsidRPr="004B46C6">
        <w:rPr>
          <w:rFonts w:asciiTheme="minorHAnsi" w:hAnsiTheme="minorHAnsi"/>
        </w:rPr>
        <w:t>NTE|1|L|Poliomyelitis antibodies not detected</w:t>
      </w:r>
    </w:p>
    <w:p w14:paraId="5E67C531" w14:textId="77777777" w:rsidR="00D95778" w:rsidRDefault="00D95778" w:rsidP="00D95778">
      <w:pPr>
        <w:rPr>
          <w:rFonts w:ascii="Times New Roman" w:hAnsi="Times New Roman"/>
        </w:rPr>
      </w:pPr>
      <w:r w:rsidRPr="006E6256">
        <w:rPr>
          <w:b/>
        </w:rPr>
        <w:t>Example 3</w:t>
      </w:r>
      <w:r>
        <w:t>: The following example shows the set IDs from the same comment split across two NTE segments:</w:t>
      </w:r>
    </w:p>
    <w:p w14:paraId="4E04C231" w14:textId="77777777" w:rsidR="00D95778" w:rsidRPr="004B46C6" w:rsidRDefault="00D95778" w:rsidP="00D95778">
      <w:pPr>
        <w:pStyle w:val="Example"/>
        <w:rPr>
          <w:rFonts w:asciiTheme="minorHAnsi" w:hAnsiTheme="minorHAnsi"/>
        </w:rPr>
      </w:pPr>
      <w:r w:rsidRPr="004B46C6">
        <w:rPr>
          <w:rFonts w:asciiTheme="minorHAnsi" w:hAnsiTheme="minorHAnsi"/>
        </w:rPr>
        <w:t>OBX|…</w:t>
      </w:r>
    </w:p>
    <w:p w14:paraId="279AA007" w14:textId="77777777" w:rsidR="00D95778" w:rsidRPr="004B46C6" w:rsidRDefault="00D95778" w:rsidP="00D95778">
      <w:pPr>
        <w:pStyle w:val="Example"/>
        <w:rPr>
          <w:rFonts w:asciiTheme="minorHAnsi" w:hAnsiTheme="minorHAnsi"/>
        </w:rPr>
      </w:pPr>
      <w:r w:rsidRPr="004B46C6">
        <w:rPr>
          <w:rFonts w:asciiTheme="minorHAnsi" w:hAnsiTheme="minorHAnsi"/>
        </w:rPr>
        <w:t>NTE|1|L|Laboratory test performed as requested… &lt;to 120 characters&gt; NTE|1|L|and completed but no antibodies detected.</w:t>
      </w:r>
    </w:p>
    <w:p w14:paraId="71F9F84B" w14:textId="77777777" w:rsidR="00D95778" w:rsidRDefault="00044C77" w:rsidP="00933502">
      <w:pPr>
        <w:pStyle w:val="Heading3"/>
      </w:pPr>
      <w:bookmarkStart w:id="273" w:name="_Toc447803301"/>
      <w:r>
        <w:t xml:space="preserve"> </w:t>
      </w:r>
      <w:r w:rsidR="00D95778">
        <w:t>NTE-2 – source of comment</w:t>
      </w:r>
      <w:bookmarkEnd w:id="273"/>
      <w:r w:rsidR="00D95778">
        <w:t xml:space="preserve"> </w:t>
      </w:r>
    </w:p>
    <w:p w14:paraId="1DB74797" w14:textId="77777777" w:rsidR="00D95778" w:rsidRPr="004666EE" w:rsidRDefault="00D95778" w:rsidP="00D95778">
      <w:r w:rsidRPr="004666EE">
        <w:t>This identifies the source of the comment. In this implementation the laboratory is almost always the source of the comment, and the field usually contains L.</w:t>
      </w:r>
    </w:p>
    <w:p w14:paraId="1B422687" w14:textId="147CFD93" w:rsidR="00D95778" w:rsidRPr="004666EE" w:rsidRDefault="00D95778" w:rsidP="00044C77">
      <w:pPr>
        <w:pStyle w:val="Subtitle"/>
      </w:pPr>
      <w:r w:rsidRPr="004666EE">
        <w:t xml:space="preserve"> 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40</w:t>
      </w:r>
      <w:r w:rsidR="00AC598E">
        <w:rPr>
          <w:noProof/>
        </w:rPr>
        <w:fldChar w:fldCharType="end"/>
      </w:r>
      <w:r w:rsidRPr="004666EE">
        <w:t>: NTE-2 source of comment</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159"/>
        <w:gridCol w:w="8470"/>
      </w:tblGrid>
      <w:tr w:rsidR="007218C9" w:rsidRPr="007218C9" w14:paraId="129F53BB" w14:textId="77777777" w:rsidTr="004B46C6">
        <w:trPr>
          <w:trHeight w:val="355"/>
        </w:trPr>
        <w:tc>
          <w:tcPr>
            <w:tcW w:w="602" w:type="pct"/>
            <w:shd w:val="clear" w:color="auto" w:fill="B8CCE4" w:themeFill="accent1" w:themeFillTint="66"/>
          </w:tcPr>
          <w:p w14:paraId="53CCC522" w14:textId="77777777" w:rsidR="00D95778" w:rsidRPr="007218C9" w:rsidRDefault="00D95778" w:rsidP="00044C77">
            <w:pPr>
              <w:pStyle w:val="Header"/>
            </w:pPr>
            <w:r w:rsidRPr="007218C9">
              <w:t>Value</w:t>
            </w:r>
          </w:p>
        </w:tc>
        <w:tc>
          <w:tcPr>
            <w:tcW w:w="4398" w:type="pct"/>
            <w:shd w:val="clear" w:color="auto" w:fill="B8CCE4" w:themeFill="accent1" w:themeFillTint="66"/>
          </w:tcPr>
          <w:p w14:paraId="71B39D1D" w14:textId="77777777" w:rsidR="00D95778" w:rsidRPr="007218C9" w:rsidRDefault="00D95778" w:rsidP="00044C77">
            <w:pPr>
              <w:pStyle w:val="Header"/>
            </w:pPr>
            <w:r w:rsidRPr="007218C9">
              <w:t>Meaning</w:t>
            </w:r>
          </w:p>
        </w:tc>
      </w:tr>
      <w:tr w:rsidR="00D95778" w:rsidRPr="004666EE" w14:paraId="39AE3660" w14:textId="77777777" w:rsidTr="00044C77">
        <w:trPr>
          <w:trHeight w:val="320"/>
        </w:trPr>
        <w:tc>
          <w:tcPr>
            <w:tcW w:w="602" w:type="pct"/>
          </w:tcPr>
          <w:p w14:paraId="055BD985" w14:textId="77777777" w:rsidR="00D95778" w:rsidRPr="004666EE" w:rsidRDefault="00D95778" w:rsidP="004B46C6">
            <w:pPr>
              <w:pStyle w:val="NoSpacing"/>
            </w:pPr>
            <w:r w:rsidRPr="004666EE">
              <w:t>L</w:t>
            </w:r>
          </w:p>
        </w:tc>
        <w:tc>
          <w:tcPr>
            <w:tcW w:w="4398" w:type="pct"/>
          </w:tcPr>
          <w:p w14:paraId="2FB479B7" w14:textId="77777777" w:rsidR="00D95778" w:rsidRPr="004666EE" w:rsidRDefault="00D95778" w:rsidP="004B46C6">
            <w:pPr>
              <w:pStyle w:val="NoSpacing"/>
            </w:pPr>
            <w:r w:rsidRPr="004666EE">
              <w:t>The filler was the source of the comment. This corresponds to the laboratory.</w:t>
            </w:r>
          </w:p>
        </w:tc>
      </w:tr>
      <w:tr w:rsidR="00D95778" w:rsidRPr="004666EE" w14:paraId="77D5C6E4" w14:textId="77777777" w:rsidTr="00044C77">
        <w:trPr>
          <w:trHeight w:val="276"/>
        </w:trPr>
        <w:tc>
          <w:tcPr>
            <w:tcW w:w="602" w:type="pct"/>
          </w:tcPr>
          <w:p w14:paraId="6B68D2FE" w14:textId="77777777" w:rsidR="00D95778" w:rsidRPr="004666EE" w:rsidRDefault="00D95778" w:rsidP="004B46C6">
            <w:pPr>
              <w:pStyle w:val="NoSpacing"/>
            </w:pPr>
            <w:r w:rsidRPr="004666EE">
              <w:rPr>
                <w:w w:val="89"/>
              </w:rPr>
              <w:t>P</w:t>
            </w:r>
          </w:p>
        </w:tc>
        <w:tc>
          <w:tcPr>
            <w:tcW w:w="4398" w:type="pct"/>
          </w:tcPr>
          <w:p w14:paraId="2F735D79" w14:textId="77777777" w:rsidR="00D95778" w:rsidRPr="004666EE" w:rsidRDefault="00D95778" w:rsidP="004B46C6">
            <w:pPr>
              <w:pStyle w:val="NoSpacing"/>
            </w:pPr>
            <w:r w:rsidRPr="004666EE">
              <w:t>The placer system was the source of the comment. This corresponds to the GP in most</w:t>
            </w:r>
            <w:r>
              <w:t xml:space="preserve"> cases</w:t>
            </w:r>
          </w:p>
        </w:tc>
      </w:tr>
      <w:tr w:rsidR="00D95778" w:rsidRPr="004666EE" w14:paraId="4F9BF901" w14:textId="77777777" w:rsidTr="00044C77">
        <w:trPr>
          <w:trHeight w:val="311"/>
        </w:trPr>
        <w:tc>
          <w:tcPr>
            <w:tcW w:w="602" w:type="pct"/>
          </w:tcPr>
          <w:p w14:paraId="5F3C1429" w14:textId="77777777" w:rsidR="00D95778" w:rsidRPr="004666EE" w:rsidRDefault="00D95778" w:rsidP="004B46C6">
            <w:pPr>
              <w:pStyle w:val="NoSpacing"/>
            </w:pPr>
            <w:r w:rsidRPr="004666EE">
              <w:t>O</w:t>
            </w:r>
          </w:p>
        </w:tc>
        <w:tc>
          <w:tcPr>
            <w:tcW w:w="4398" w:type="pct"/>
          </w:tcPr>
          <w:p w14:paraId="1EDE4223" w14:textId="77777777" w:rsidR="00D95778" w:rsidRPr="004666EE" w:rsidRDefault="00D95778" w:rsidP="004B46C6">
            <w:pPr>
              <w:pStyle w:val="NoSpacing"/>
            </w:pPr>
            <w:r w:rsidRPr="004666EE">
              <w:t>Other system.</w:t>
            </w:r>
          </w:p>
        </w:tc>
      </w:tr>
    </w:tbl>
    <w:p w14:paraId="2DAC6F5C" w14:textId="77777777" w:rsidR="00D95778" w:rsidRPr="004666EE" w:rsidRDefault="00D95778" w:rsidP="00D95778">
      <w:r w:rsidRPr="00044C77">
        <w:rPr>
          <w:rStyle w:val="Strong"/>
        </w:rPr>
        <w:t>Example:</w:t>
      </w:r>
      <w:r w:rsidRPr="004666EE">
        <w:t xml:space="preserve"> The laboratory entered the comment:</w:t>
      </w:r>
    </w:p>
    <w:p w14:paraId="4B38E7A6" w14:textId="5526F3EC" w:rsidR="00621180" w:rsidRDefault="00D95778" w:rsidP="00D95778">
      <w:pPr>
        <w:pStyle w:val="Example"/>
        <w:rPr>
          <w:rFonts w:asciiTheme="minorHAnsi" w:hAnsiTheme="minorHAnsi"/>
        </w:rPr>
      </w:pPr>
      <w:r w:rsidRPr="004B46C6">
        <w:rPr>
          <w:rFonts w:asciiTheme="minorHAnsi" w:hAnsiTheme="minorHAnsi"/>
        </w:rPr>
        <w:t>NTE|1|L|Moderate neutrophilic leucocytosis.</w:t>
      </w:r>
    </w:p>
    <w:p w14:paraId="611BB33B" w14:textId="77777777" w:rsidR="00D95778" w:rsidRDefault="00044C77" w:rsidP="00933502">
      <w:pPr>
        <w:pStyle w:val="Heading3"/>
      </w:pPr>
      <w:bookmarkStart w:id="274" w:name="_Toc447803302"/>
      <w:r>
        <w:t xml:space="preserve"> </w:t>
      </w:r>
      <w:r w:rsidR="00D95778">
        <w:t>NTE-3 – comment</w:t>
      </w:r>
      <w:bookmarkEnd w:id="274"/>
      <w:r w:rsidR="00D95778">
        <w:t xml:space="preserve"> </w:t>
      </w:r>
    </w:p>
    <w:p w14:paraId="7EB7B5CC" w14:textId="77777777" w:rsidR="00D95778" w:rsidRDefault="00D95778" w:rsidP="00D95778">
      <w:pPr>
        <w:rPr>
          <w:rFonts w:ascii="Times New Roman" w:hAnsi="Times New Roman"/>
        </w:rPr>
      </w:pPr>
      <w:r>
        <w:t>This contains the text of the comment.</w:t>
      </w:r>
    </w:p>
    <w:p w14:paraId="68C64B5E" w14:textId="77777777" w:rsidR="00D95778" w:rsidRPr="0061025A" w:rsidRDefault="00D95778" w:rsidP="00D95778">
      <w:pPr>
        <w:rPr>
          <w:b/>
        </w:rPr>
      </w:pPr>
      <w:r w:rsidRPr="0061025A">
        <w:rPr>
          <w:b/>
        </w:rPr>
        <w:t>Example:</w:t>
      </w:r>
    </w:p>
    <w:p w14:paraId="1A464385" w14:textId="77777777" w:rsidR="00D95778" w:rsidRPr="004B46C6" w:rsidRDefault="00D95778" w:rsidP="00D95778">
      <w:pPr>
        <w:pStyle w:val="Example"/>
        <w:rPr>
          <w:rFonts w:asciiTheme="minorHAnsi" w:hAnsiTheme="minorHAnsi"/>
        </w:rPr>
      </w:pPr>
      <w:r w:rsidRPr="004B46C6">
        <w:rPr>
          <w:rFonts w:asciiTheme="minorHAnsi" w:hAnsiTheme="minorHAnsi"/>
        </w:rPr>
        <w:t>NTE|1|L|Moderate neutrophilic leucocytosis.</w:t>
      </w:r>
    </w:p>
    <w:p w14:paraId="14990E26" w14:textId="77777777" w:rsidR="00D95778" w:rsidRPr="004B46C6" w:rsidRDefault="00D95778" w:rsidP="000005D5">
      <w:pPr>
        <w:pStyle w:val="Heading2"/>
      </w:pPr>
      <w:bookmarkStart w:id="275" w:name="_Toc447803303"/>
      <w:bookmarkStart w:id="276" w:name="_Toc108102285"/>
      <w:r w:rsidRPr="004B46C6">
        <w:lastRenderedPageBreak/>
        <w:t>Examples</w:t>
      </w:r>
      <w:bookmarkEnd w:id="275"/>
      <w:bookmarkEnd w:id="276"/>
      <w:r w:rsidRPr="004B46C6">
        <w:t xml:space="preserve"> </w:t>
      </w:r>
    </w:p>
    <w:p w14:paraId="4EC0908F" w14:textId="77777777" w:rsidR="00D95778" w:rsidRDefault="00D95778" w:rsidP="00D95778">
      <w:pPr>
        <w:rPr>
          <w:rFonts w:ascii="Times New Roman" w:hAnsi="Times New Roman"/>
        </w:rPr>
      </w:pPr>
      <w:r>
        <w:t>All data in these messages is completely fictitious.</w:t>
      </w:r>
    </w:p>
    <w:p w14:paraId="4C76A619" w14:textId="77777777" w:rsidR="00D95778" w:rsidRDefault="00044C77" w:rsidP="00933502">
      <w:pPr>
        <w:pStyle w:val="Heading3"/>
      </w:pPr>
      <w:bookmarkStart w:id="277" w:name="_Toc447803304"/>
      <w:r>
        <w:t xml:space="preserve"> </w:t>
      </w:r>
      <w:r w:rsidR="00D95778">
        <w:t>Version 2.4 message</w:t>
      </w:r>
      <w:bookmarkEnd w:id="277"/>
      <w:r w:rsidR="00D95778">
        <w:t xml:space="preserve"> </w:t>
      </w:r>
    </w:p>
    <w:p w14:paraId="33B1AD54" w14:textId="3360AA68" w:rsidR="00A05702" w:rsidRPr="00D45446" w:rsidRDefault="00A05702" w:rsidP="004B46C6">
      <w:pPr>
        <w:pStyle w:val="BodyText"/>
      </w:pPr>
      <w:r>
        <w:t>T</w:t>
      </w:r>
      <w:r w:rsidR="001D357E">
        <w:t xml:space="preserve">he following message example for </w:t>
      </w:r>
      <w:r>
        <w:t>an amended result where the diagnosis has not changed but the result report has been amended. The diagnosis has been reported as a structured segment and the remainder as formatted text. Refer to the messaging standard for an explanation of the formatting characters.</w:t>
      </w:r>
    </w:p>
    <w:p w14:paraId="7ECEF95A" w14:textId="77777777" w:rsidR="00D95778" w:rsidRPr="004B46C6" w:rsidRDefault="00D95778" w:rsidP="00D95778">
      <w:pPr>
        <w:pStyle w:val="Example"/>
        <w:rPr>
          <w:rFonts w:asciiTheme="minorHAnsi" w:hAnsiTheme="minorHAnsi"/>
        </w:rPr>
      </w:pPr>
      <w:r w:rsidRPr="004B46C6">
        <w:rPr>
          <w:rFonts w:asciiTheme="minorHAnsi" w:hAnsiTheme="minorHAnsi"/>
        </w:rPr>
        <w:t>MSH|^~\&amp;|DIAGNOSTIC|DMLTESTS|EPISURV|endmsesr|200712121359||ORU|00963</w:t>
      </w:r>
    </w:p>
    <w:p w14:paraId="6540DD97" w14:textId="77777777" w:rsidR="00D95778" w:rsidRPr="004B46C6" w:rsidRDefault="00D95778" w:rsidP="00D95778">
      <w:pPr>
        <w:pStyle w:val="Example"/>
        <w:rPr>
          <w:rFonts w:asciiTheme="minorHAnsi" w:hAnsiTheme="minorHAnsi"/>
        </w:rPr>
      </w:pPr>
      <w:r w:rsidRPr="004B46C6">
        <w:rPr>
          <w:rFonts w:asciiTheme="minorHAnsi" w:hAnsiTheme="minorHAnsi"/>
        </w:rPr>
        <w:t>425|P|2.4</w:t>
      </w:r>
    </w:p>
    <w:p w14:paraId="0481D947" w14:textId="77777777" w:rsidR="00D95778" w:rsidRPr="004B46C6" w:rsidRDefault="00D95778" w:rsidP="00D95778">
      <w:pPr>
        <w:pStyle w:val="Example"/>
        <w:rPr>
          <w:rFonts w:asciiTheme="minorHAnsi" w:hAnsiTheme="minorHAnsi"/>
          <w:sz w:val="24"/>
        </w:rPr>
      </w:pPr>
      <w:r w:rsidRPr="004B46C6">
        <w:rPr>
          <w:rFonts w:asciiTheme="minorHAnsi" w:hAnsiTheme="minorHAnsi"/>
        </w:rPr>
        <w:t>PID|1||LLX0159^^^NZLMOH ||</w:t>
      </w:r>
      <w:proofErr w:type="spellStart"/>
      <w:r w:rsidRPr="004B46C6">
        <w:rPr>
          <w:rFonts w:asciiTheme="minorHAnsi" w:hAnsiTheme="minorHAnsi"/>
        </w:rPr>
        <w:t>TESTING^Rosemary</w:t>
      </w:r>
      <w:proofErr w:type="spellEnd"/>
      <w:r w:rsidRPr="004B46C6">
        <w:rPr>
          <w:rFonts w:asciiTheme="minorHAnsi" w:hAnsiTheme="minorHAnsi"/>
        </w:rPr>
        <w:t>^||19551225|F||11|215 GRANGE RD^OTUMOETAI^TAURANGA||||^PRN^PH^^64^9^3454567||^WPN^PH^^64^9^345612</w:t>
      </w:r>
    </w:p>
    <w:p w14:paraId="04793018" w14:textId="1E76246F" w:rsidR="00D95778" w:rsidRPr="004B46C6" w:rsidRDefault="00D95778" w:rsidP="00D95778">
      <w:pPr>
        <w:pStyle w:val="Example"/>
        <w:rPr>
          <w:rFonts w:asciiTheme="minorHAnsi" w:hAnsiTheme="minorHAnsi"/>
        </w:rPr>
      </w:pPr>
      <w:r w:rsidRPr="004B46C6">
        <w:rPr>
          <w:rFonts w:asciiTheme="minorHAnsi" w:hAnsiTheme="minorHAnsi"/>
        </w:rPr>
        <w:t>3^afternoons only~^NET^Internet^fred@hisisp.co.nz PV1||N|||esr123456 OBR|1|1322.4^^F2J088^HF|0714380051433200^|3930^Cerebrospinal</w:t>
      </w:r>
      <w:r w:rsidR="00044C77" w:rsidRPr="004B46C6">
        <w:rPr>
          <w:rFonts w:asciiTheme="minorHAnsi" w:hAnsiTheme="minorHAnsi"/>
        </w:rPr>
        <w:t xml:space="preserve"> </w:t>
      </w:r>
      <w:r w:rsidRPr="004B46C6">
        <w:rPr>
          <w:rFonts w:asciiTheme="minorHAnsi" w:hAnsiTheme="minorHAnsi"/>
        </w:rPr>
        <w:t>Fluid^L^RNZ7101^Culture (Microbiology)^NZ|R||200711261256||||||Headache and fever|200711261256|CSF^^Lumbar puncture^|07315^TESTDR^JOCK||||13005^H^Medical|F2A099^Hospital Lab^HF|200711281256||MCB|C|||</w:t>
      </w:r>
      <w:proofErr w:type="spellStart"/>
      <w:r w:rsidRPr="004B46C6">
        <w:rPr>
          <w:rFonts w:asciiTheme="minorHAnsi" w:hAnsiTheme="minorHAnsi"/>
        </w:rPr>
        <w:t>episurvAK^Auckland</w:t>
      </w:r>
      <w:proofErr w:type="spellEnd"/>
      <w:r w:rsidRPr="004B46C6">
        <w:rPr>
          <w:rFonts w:asciiTheme="minorHAnsi" w:hAnsiTheme="minorHAnsi"/>
        </w:rPr>
        <w:t>^^^^^^^HF</w:t>
      </w:r>
    </w:p>
    <w:p w14:paraId="3836BE25" w14:textId="77777777" w:rsidR="00D95778" w:rsidRPr="004B46C6" w:rsidRDefault="00D95778" w:rsidP="00D95778">
      <w:pPr>
        <w:pStyle w:val="Example"/>
        <w:rPr>
          <w:rFonts w:asciiTheme="minorHAnsi" w:hAnsiTheme="minorHAnsi"/>
        </w:rPr>
      </w:pPr>
      <w:r w:rsidRPr="004B46C6">
        <w:rPr>
          <w:rFonts w:asciiTheme="minorHAnsi" w:hAnsiTheme="minorHAnsi"/>
        </w:rPr>
        <w:t>||||||||||||||||||F2J088^^HF|F5A123^^HF</w:t>
      </w:r>
    </w:p>
    <w:p w14:paraId="2729587A" w14:textId="77777777" w:rsidR="00D95778" w:rsidRPr="004B46C6" w:rsidRDefault="00D95778" w:rsidP="00D95778">
      <w:pPr>
        <w:pStyle w:val="Example"/>
        <w:rPr>
          <w:rFonts w:asciiTheme="minorHAnsi" w:hAnsiTheme="minorHAnsi"/>
        </w:rPr>
      </w:pPr>
      <w:r w:rsidRPr="004B46C6">
        <w:rPr>
          <w:rFonts w:asciiTheme="minorHAnsi" w:hAnsiTheme="minorHAnsi"/>
        </w:rPr>
        <w:t>OBX|1|CE|29308-4^Disease^LN||</w:t>
      </w:r>
      <w:proofErr w:type="spellStart"/>
      <w:r w:rsidRPr="004B46C6">
        <w:rPr>
          <w:rFonts w:asciiTheme="minorHAnsi" w:hAnsiTheme="minorHAnsi"/>
        </w:rPr>
        <w:t>MEND^Neisseria</w:t>
      </w:r>
      <w:proofErr w:type="spellEnd"/>
      <w:r w:rsidRPr="004B46C6">
        <w:rPr>
          <w:rFonts w:asciiTheme="minorHAnsi" w:hAnsiTheme="minorHAnsi"/>
        </w:rPr>
        <w:t xml:space="preserve"> meningitidis invasive disease^99NZESRDC||||||F</w:t>
      </w:r>
    </w:p>
    <w:p w14:paraId="7833FB49" w14:textId="77777777" w:rsidR="00D95778" w:rsidRPr="004B46C6" w:rsidRDefault="00D95778" w:rsidP="00D95778">
      <w:pPr>
        <w:pStyle w:val="Example"/>
        <w:rPr>
          <w:rFonts w:asciiTheme="minorHAnsi" w:hAnsiTheme="minorHAnsi"/>
        </w:rPr>
      </w:pPr>
      <w:r w:rsidRPr="004B46C6">
        <w:rPr>
          <w:rFonts w:asciiTheme="minorHAnsi" w:hAnsiTheme="minorHAnsi"/>
        </w:rPr>
        <w:t xml:space="preserve">OBX|2|CE|3930^CSF^L^31208-2^Specimen </w:t>
      </w:r>
      <w:proofErr w:type="spellStart"/>
      <w:r w:rsidRPr="004B46C6">
        <w:rPr>
          <w:rFonts w:asciiTheme="minorHAnsi" w:hAnsiTheme="minorHAnsi"/>
        </w:rPr>
        <w:t>Source^LN</w:t>
      </w:r>
      <w:proofErr w:type="spellEnd"/>
      <w:r w:rsidRPr="004B46C6">
        <w:rPr>
          <w:rFonts w:asciiTheme="minorHAnsi" w:hAnsiTheme="minorHAnsi"/>
        </w:rPr>
        <w:t>||Cerebrospinal fluid||||||F</w:t>
      </w:r>
    </w:p>
    <w:p w14:paraId="7D3C1DD8" w14:textId="35608932" w:rsidR="00D95778" w:rsidRPr="004B46C6" w:rsidRDefault="00D95778" w:rsidP="00D95778">
      <w:pPr>
        <w:pStyle w:val="Example"/>
        <w:rPr>
          <w:rFonts w:asciiTheme="minorHAnsi" w:hAnsiTheme="minorHAnsi"/>
        </w:rPr>
      </w:pPr>
      <w:r w:rsidRPr="004B46C6">
        <w:rPr>
          <w:rFonts w:asciiTheme="minorHAnsi" w:hAnsiTheme="minorHAnsi"/>
        </w:rPr>
        <w:t xml:space="preserve">OBX|3|CE|^^^XNZ7301^Gross </w:t>
      </w:r>
      <w:proofErr w:type="spellStart"/>
      <w:r w:rsidRPr="004B46C6">
        <w:rPr>
          <w:rFonts w:asciiTheme="minorHAnsi" w:hAnsiTheme="minorHAnsi"/>
        </w:rPr>
        <w:t>Observation^NZ</w:t>
      </w:r>
      <w:proofErr w:type="spellEnd"/>
      <w:r w:rsidRPr="004B46C6">
        <w:rPr>
          <w:rFonts w:asciiTheme="minorHAnsi" w:hAnsiTheme="minorHAnsi"/>
        </w:rPr>
        <w:t>||Clear straw-</w:t>
      </w:r>
      <w:proofErr w:type="gramStart"/>
      <w:r w:rsidRPr="004B46C6">
        <w:rPr>
          <w:rFonts w:asciiTheme="minorHAnsi" w:hAnsiTheme="minorHAnsi"/>
        </w:rPr>
        <w:t>coloured.|</w:t>
      </w:r>
      <w:proofErr w:type="gramEnd"/>
      <w:r w:rsidRPr="004B46C6">
        <w:rPr>
          <w:rFonts w:asciiTheme="minorHAnsi" w:hAnsiTheme="minorHAnsi"/>
        </w:rPr>
        <w:t>|||||F</w:t>
      </w:r>
    </w:p>
    <w:p w14:paraId="0651F144" w14:textId="77777777" w:rsidR="00D95778" w:rsidRPr="004B46C6" w:rsidRDefault="00D95778" w:rsidP="00D95778">
      <w:pPr>
        <w:pStyle w:val="Example"/>
        <w:rPr>
          <w:rFonts w:asciiTheme="minorHAnsi" w:hAnsiTheme="minorHAnsi"/>
        </w:rPr>
      </w:pPr>
      <w:r w:rsidRPr="004B46C6">
        <w:rPr>
          <w:rFonts w:asciiTheme="minorHAnsi" w:hAnsiTheme="minorHAnsi"/>
        </w:rPr>
        <w:t xml:space="preserve">OBX|4|CE|^^^664-3^Microscopic Observation^LN|1|Small numbers of white cells </w:t>
      </w:r>
      <w:proofErr w:type="gramStart"/>
      <w:r w:rsidRPr="004B46C6">
        <w:rPr>
          <w:rFonts w:asciiTheme="minorHAnsi" w:hAnsiTheme="minorHAnsi"/>
        </w:rPr>
        <w:t>seen.|</w:t>
      </w:r>
      <w:proofErr w:type="gramEnd"/>
      <w:r w:rsidRPr="004B46C6">
        <w:rPr>
          <w:rFonts w:asciiTheme="minorHAnsi" w:hAnsiTheme="minorHAnsi"/>
        </w:rPr>
        <w:t>|||||F</w:t>
      </w:r>
    </w:p>
    <w:p w14:paraId="10A172AE" w14:textId="77777777" w:rsidR="00044C77" w:rsidRPr="004B46C6" w:rsidRDefault="00D95778" w:rsidP="00D95778">
      <w:pPr>
        <w:pStyle w:val="Example"/>
        <w:rPr>
          <w:rFonts w:asciiTheme="minorHAnsi" w:hAnsiTheme="minorHAnsi"/>
        </w:rPr>
      </w:pPr>
      <w:r w:rsidRPr="004B46C6">
        <w:rPr>
          <w:rFonts w:asciiTheme="minorHAnsi" w:hAnsiTheme="minorHAnsi"/>
        </w:rPr>
        <w:t xml:space="preserve">OBX|5|CE|^^^664-3^Microscopic Observation^LN|2|No organisms </w:t>
      </w:r>
      <w:proofErr w:type="gramStart"/>
      <w:r w:rsidRPr="004B46C6">
        <w:rPr>
          <w:rFonts w:asciiTheme="minorHAnsi" w:hAnsiTheme="minorHAnsi"/>
        </w:rPr>
        <w:t>seen.|</w:t>
      </w:r>
      <w:proofErr w:type="gramEnd"/>
      <w:r w:rsidRPr="004B46C6">
        <w:rPr>
          <w:rFonts w:asciiTheme="minorHAnsi" w:hAnsiTheme="minorHAnsi"/>
        </w:rPr>
        <w:t xml:space="preserve">|||||F </w:t>
      </w:r>
    </w:p>
    <w:p w14:paraId="1CB940CC" w14:textId="77777777" w:rsidR="00D95778" w:rsidRPr="004B46C6" w:rsidRDefault="00D95778" w:rsidP="00D95778">
      <w:pPr>
        <w:pStyle w:val="Example"/>
        <w:rPr>
          <w:rFonts w:asciiTheme="minorHAnsi" w:hAnsiTheme="minorHAnsi"/>
          <w:sz w:val="24"/>
        </w:rPr>
      </w:pPr>
      <w:r w:rsidRPr="004B46C6">
        <w:rPr>
          <w:rFonts w:asciiTheme="minorHAnsi" w:hAnsiTheme="minorHAnsi"/>
        </w:rPr>
        <w:t xml:space="preserve">OBX|6|CE|^^^6463-4^Bacteria </w:t>
      </w:r>
      <w:proofErr w:type="spellStart"/>
      <w:r w:rsidRPr="004B46C6">
        <w:rPr>
          <w:rFonts w:asciiTheme="minorHAnsi" w:hAnsiTheme="minorHAnsi"/>
        </w:rPr>
        <w:t>Identified^LN</w:t>
      </w:r>
      <w:proofErr w:type="spellEnd"/>
      <w:r w:rsidRPr="004B46C6">
        <w:rPr>
          <w:rFonts w:asciiTheme="minorHAnsi" w:hAnsiTheme="minorHAnsi"/>
        </w:rPr>
        <w:t xml:space="preserve">||Growth of Neisseria </w:t>
      </w:r>
      <w:proofErr w:type="gramStart"/>
      <w:r w:rsidRPr="004B46C6">
        <w:rPr>
          <w:rFonts w:asciiTheme="minorHAnsi" w:hAnsiTheme="minorHAnsi"/>
        </w:rPr>
        <w:t>meningitidis.|</w:t>
      </w:r>
      <w:proofErr w:type="gramEnd"/>
      <w:r w:rsidRPr="004B46C6">
        <w:rPr>
          <w:rFonts w:asciiTheme="minorHAnsi" w:hAnsiTheme="minorHAnsi"/>
        </w:rPr>
        <w:t>|||||F</w:t>
      </w:r>
    </w:p>
    <w:p w14:paraId="09F7A5CF" w14:textId="77777777" w:rsidR="00D95778" w:rsidRPr="004B46C6" w:rsidRDefault="00D95778" w:rsidP="00D95778">
      <w:pPr>
        <w:pStyle w:val="Example"/>
        <w:rPr>
          <w:rFonts w:asciiTheme="minorHAnsi" w:hAnsiTheme="minorHAnsi"/>
        </w:rPr>
      </w:pPr>
      <w:r w:rsidRPr="004B46C6">
        <w:rPr>
          <w:rFonts w:asciiTheme="minorHAnsi" w:hAnsiTheme="minorHAnsi"/>
        </w:rPr>
        <w:t>OBX|7|CE|^^^18964-7^Penicillin^LN||S||||||F</w:t>
      </w:r>
    </w:p>
    <w:p w14:paraId="7CA0A58D" w14:textId="77777777" w:rsidR="00D95778" w:rsidRPr="004B46C6" w:rsidRDefault="00D95778" w:rsidP="00D95778">
      <w:pPr>
        <w:pStyle w:val="Example"/>
        <w:rPr>
          <w:rFonts w:asciiTheme="minorHAnsi" w:hAnsiTheme="minorHAnsi"/>
        </w:rPr>
      </w:pPr>
      <w:r w:rsidRPr="004B46C6">
        <w:rPr>
          <w:rFonts w:asciiTheme="minorHAnsi" w:hAnsiTheme="minorHAnsi"/>
        </w:rPr>
        <w:t>OBX|8|CE|^^^18895-3^Ceftriaxone^LN||S||||||F</w:t>
      </w:r>
    </w:p>
    <w:p w14:paraId="39FC0AA2" w14:textId="77777777" w:rsidR="00D95778" w:rsidRPr="004B46C6" w:rsidRDefault="00D95778" w:rsidP="00D95778">
      <w:pPr>
        <w:pStyle w:val="Example"/>
        <w:rPr>
          <w:rFonts w:asciiTheme="minorHAnsi" w:hAnsiTheme="minorHAnsi"/>
        </w:rPr>
      </w:pPr>
      <w:r w:rsidRPr="004B46C6">
        <w:rPr>
          <w:rFonts w:asciiTheme="minorHAnsi" w:hAnsiTheme="minorHAnsi"/>
        </w:rPr>
        <w:t xml:space="preserve">NTE|1|L|Neisseria meningitidis is an uncommon cause of acute bacterial meningitis in </w:t>
      </w:r>
      <w:proofErr w:type="gramStart"/>
      <w:r w:rsidRPr="004B46C6">
        <w:rPr>
          <w:rFonts w:asciiTheme="minorHAnsi" w:hAnsiTheme="minorHAnsi"/>
        </w:rPr>
        <w:t>adults.&lt;</w:t>
      </w:r>
      <w:proofErr w:type="spellStart"/>
      <w:proofErr w:type="gramEnd"/>
      <w:r w:rsidRPr="004B46C6">
        <w:rPr>
          <w:rFonts w:asciiTheme="minorHAnsi" w:hAnsiTheme="minorHAnsi"/>
        </w:rPr>
        <w:t>cr</w:t>
      </w:r>
      <w:proofErr w:type="spellEnd"/>
      <w:r w:rsidRPr="004B46C6">
        <w:rPr>
          <w:rFonts w:asciiTheme="minorHAnsi" w:hAnsiTheme="minorHAnsi"/>
        </w:rPr>
        <w:t>&gt;</w:t>
      </w:r>
    </w:p>
    <w:p w14:paraId="1530BECC" w14:textId="77777777" w:rsidR="00D95778" w:rsidRPr="004B46C6" w:rsidRDefault="00D95778" w:rsidP="00D95778">
      <w:pPr>
        <w:pStyle w:val="Example"/>
        <w:rPr>
          <w:rFonts w:asciiTheme="minorHAnsi" w:hAnsiTheme="minorHAnsi"/>
        </w:rPr>
      </w:pPr>
      <w:r w:rsidRPr="004B46C6">
        <w:rPr>
          <w:rFonts w:asciiTheme="minorHAnsi" w:hAnsiTheme="minorHAnsi"/>
        </w:rPr>
        <w:t xml:space="preserve">NTE|1|L|Systemic antibiotic therapy is </w:t>
      </w:r>
      <w:proofErr w:type="gramStart"/>
      <w:r w:rsidRPr="004B46C6">
        <w:rPr>
          <w:rFonts w:asciiTheme="minorHAnsi" w:hAnsiTheme="minorHAnsi"/>
        </w:rPr>
        <w:t>recommended.&lt;</w:t>
      </w:r>
      <w:proofErr w:type="spellStart"/>
      <w:proofErr w:type="gramEnd"/>
      <w:r w:rsidRPr="004B46C6">
        <w:rPr>
          <w:rFonts w:asciiTheme="minorHAnsi" w:hAnsiTheme="minorHAnsi"/>
        </w:rPr>
        <w:t>cr</w:t>
      </w:r>
      <w:proofErr w:type="spellEnd"/>
      <w:r w:rsidRPr="004B46C6">
        <w:rPr>
          <w:rFonts w:asciiTheme="minorHAnsi" w:hAnsiTheme="minorHAnsi"/>
        </w:rPr>
        <w:t>&gt;</w:t>
      </w:r>
    </w:p>
    <w:p w14:paraId="0A1458B4" w14:textId="77777777" w:rsidR="00D95778" w:rsidRPr="004B46C6" w:rsidRDefault="00D95778" w:rsidP="00D95778">
      <w:pPr>
        <w:pStyle w:val="Example"/>
        <w:rPr>
          <w:rFonts w:asciiTheme="minorHAnsi" w:hAnsiTheme="minorHAnsi"/>
        </w:rPr>
      </w:pPr>
      <w:r w:rsidRPr="004B46C6">
        <w:rPr>
          <w:rFonts w:asciiTheme="minorHAnsi" w:hAnsiTheme="minorHAnsi"/>
        </w:rPr>
        <w:t>NTE|1|L|Meningococcal meningitis must be reported to the Medical Officer of Health.</w:t>
      </w:r>
    </w:p>
    <w:p w14:paraId="709E0683" w14:textId="77777777" w:rsidR="00D95778" w:rsidRDefault="00D95778" w:rsidP="00933502">
      <w:pPr>
        <w:pStyle w:val="Heading3"/>
      </w:pPr>
      <w:bookmarkStart w:id="278" w:name="_Toc447803305"/>
      <w:r>
        <w:t>Two diseases reported on the same test</w:t>
      </w:r>
      <w:bookmarkEnd w:id="278"/>
      <w:r>
        <w:t xml:space="preserve"> </w:t>
      </w:r>
    </w:p>
    <w:p w14:paraId="796CB903" w14:textId="77777777" w:rsidR="00D95778" w:rsidRPr="0061025A" w:rsidRDefault="00D95778" w:rsidP="00D95778">
      <w:pPr>
        <w:rPr>
          <w:rFonts w:ascii="Times New Roman" w:hAnsi="Times New Roman"/>
        </w:rPr>
      </w:pPr>
      <w:r>
        <w:t>In this case, two OBX segments are sent before the test result. Note the numbering in OBX-1.</w:t>
      </w:r>
    </w:p>
    <w:p w14:paraId="5B0297CE" w14:textId="77777777" w:rsidR="00D95778" w:rsidRPr="004B46C6" w:rsidRDefault="00D95778" w:rsidP="00D95778">
      <w:pPr>
        <w:pStyle w:val="Example"/>
        <w:rPr>
          <w:rFonts w:asciiTheme="minorHAnsi" w:hAnsiTheme="minorHAnsi"/>
        </w:rPr>
      </w:pPr>
      <w:r w:rsidRPr="004B46C6">
        <w:rPr>
          <w:rFonts w:asciiTheme="minorHAnsi" w:hAnsiTheme="minorHAnsi"/>
        </w:rPr>
        <w:t>OBR|…</w:t>
      </w:r>
    </w:p>
    <w:p w14:paraId="0D86B373" w14:textId="77777777" w:rsidR="00D95778" w:rsidRPr="004B46C6" w:rsidRDefault="00D95778" w:rsidP="00D95778">
      <w:pPr>
        <w:pStyle w:val="Example"/>
        <w:rPr>
          <w:rFonts w:asciiTheme="minorHAnsi" w:hAnsiTheme="minorHAnsi"/>
          <w:sz w:val="24"/>
        </w:rPr>
      </w:pPr>
      <w:r w:rsidRPr="004B46C6">
        <w:rPr>
          <w:rFonts w:asciiTheme="minorHAnsi" w:hAnsiTheme="minorHAnsi"/>
        </w:rPr>
        <w:t>OBX|1|CE|29308-4^disease^LN|1|CRYP^ Cryptosporidiosis ^99NZESRDC||||||F OBX|2|CE|29308-4^disease^LN|2|GIAR^ Giardiasis^99NZESRDC||||||F</w:t>
      </w:r>
    </w:p>
    <w:p w14:paraId="039EEEB0" w14:textId="77777777" w:rsidR="00D95778" w:rsidRPr="004B46C6" w:rsidRDefault="00D95778" w:rsidP="00D95778">
      <w:pPr>
        <w:pStyle w:val="Example"/>
        <w:rPr>
          <w:rFonts w:asciiTheme="minorHAnsi" w:hAnsiTheme="minorHAnsi"/>
        </w:rPr>
      </w:pPr>
      <w:r w:rsidRPr="004B46C6">
        <w:rPr>
          <w:rFonts w:asciiTheme="minorHAnsi" w:hAnsiTheme="minorHAnsi"/>
        </w:rPr>
        <w:t>OBX||FT|…</w:t>
      </w:r>
    </w:p>
    <w:p w14:paraId="72BD7E8D" w14:textId="23CC8D4D" w:rsidR="00872E72" w:rsidRDefault="00631D80" w:rsidP="000917E3">
      <w:pPr>
        <w:pStyle w:val="Heading1"/>
        <w:numPr>
          <w:ilvl w:val="0"/>
          <w:numId w:val="0"/>
        </w:numPr>
      </w:pPr>
      <w:bookmarkStart w:id="279" w:name="_Toc108102286"/>
      <w:r>
        <w:lastRenderedPageBreak/>
        <w:t xml:space="preserve">Appendix A – </w:t>
      </w:r>
      <w:r w:rsidR="005C3808">
        <w:t>Code t</w:t>
      </w:r>
      <w:r>
        <w:t>ables</w:t>
      </w:r>
      <w:bookmarkEnd w:id="279"/>
    </w:p>
    <w:p w14:paraId="5ED4900F" w14:textId="2A7E9C2C" w:rsidR="003860EF" w:rsidRPr="003860EF" w:rsidRDefault="003860EF" w:rsidP="004B46C6">
      <w:r>
        <w:t xml:space="preserve">This appendix enumerates ENDMS disease codes. </w:t>
      </w:r>
      <w:r w:rsidR="00137463">
        <w:t>The table</w:t>
      </w:r>
      <w:r w:rsidR="00987B1F">
        <w:t xml:space="preserve"> below will eventually be retired in favour of SNOMED CT.</w:t>
      </w:r>
      <w:r>
        <w:t xml:space="preserve"> </w:t>
      </w:r>
      <w:r w:rsidR="003825C5">
        <w:t xml:space="preserve"> </w:t>
      </w:r>
      <w:r w:rsidR="001B5D5A">
        <w:t>The</w:t>
      </w:r>
      <w:r w:rsidR="003825C5">
        <w:t xml:space="preserve"> </w:t>
      </w:r>
      <w:r w:rsidR="003825C5" w:rsidRPr="003825C5">
        <w:t xml:space="preserve">SNOMED CT </w:t>
      </w:r>
      <w:r w:rsidR="00873C27">
        <w:t>Notifiable Disease Reference S</w:t>
      </w:r>
      <w:r w:rsidR="001B5D5A">
        <w:t xml:space="preserve">et is </w:t>
      </w:r>
      <w:r w:rsidR="001E6CC3">
        <w:t xml:space="preserve">available to download from </w:t>
      </w:r>
      <w:hyperlink r:id="rId27" w:anchor="/landing" w:history="1">
        <w:r w:rsidR="001E6CC3" w:rsidRPr="001E6CC3">
          <w:rPr>
            <w:rStyle w:val="Hyperlink"/>
          </w:rPr>
          <w:t>https://mlds.ihtsdotools.org/#/landing</w:t>
        </w:r>
      </w:hyperlink>
      <w:r w:rsidR="003825C5">
        <w:t xml:space="preserve">.  </w:t>
      </w:r>
    </w:p>
    <w:p w14:paraId="58C0E2F5" w14:textId="526FE4A1" w:rsidR="00997C3C" w:rsidRDefault="00997C3C" w:rsidP="000917E3">
      <w:pPr>
        <w:pStyle w:val="Heading2"/>
        <w:numPr>
          <w:ilvl w:val="0"/>
          <w:numId w:val="0"/>
        </w:numPr>
      </w:pPr>
      <w:bookmarkStart w:id="280" w:name="_Disease_codes"/>
      <w:bookmarkStart w:id="281" w:name="_Toc108102287"/>
      <w:bookmarkEnd w:id="280"/>
      <w:r>
        <w:t xml:space="preserve">Disease </w:t>
      </w:r>
      <w:r w:rsidR="0015259A">
        <w:t>c</w:t>
      </w:r>
      <w:r>
        <w:t>odes</w:t>
      </w:r>
      <w:bookmarkEnd w:id="281"/>
    </w:p>
    <w:p w14:paraId="7ACFB63B" w14:textId="5E6654FF" w:rsidR="00997C3C" w:rsidRPr="00DD1607" w:rsidRDefault="00997C3C" w:rsidP="00997C3C">
      <w:pPr>
        <w:pStyle w:val="Subtitle"/>
      </w:pPr>
      <w:bookmarkStart w:id="282" w:name="_Ref452472040"/>
      <w:bookmarkStart w:id="283" w:name="_Ref452472007"/>
      <w:r w:rsidRPr="00E95DD3">
        <w:t xml:space="preserve">Table </w:t>
      </w:r>
      <w:r w:rsidR="00AC598E">
        <w:rPr>
          <w:noProof/>
        </w:rPr>
        <w:fldChar w:fldCharType="begin"/>
      </w:r>
      <w:r w:rsidR="00AC598E">
        <w:rPr>
          <w:noProof/>
        </w:rPr>
        <w:instrText xml:space="preserve"> SEQ Table \* ARABIC </w:instrText>
      </w:r>
      <w:r w:rsidR="00AC598E">
        <w:rPr>
          <w:noProof/>
        </w:rPr>
        <w:fldChar w:fldCharType="separate"/>
      </w:r>
      <w:r w:rsidR="002D1C78">
        <w:rPr>
          <w:noProof/>
        </w:rPr>
        <w:t>41</w:t>
      </w:r>
      <w:r w:rsidR="00AC598E">
        <w:rPr>
          <w:noProof/>
        </w:rPr>
        <w:fldChar w:fldCharType="end"/>
      </w:r>
      <w:bookmarkEnd w:id="282"/>
      <w:r>
        <w:rPr>
          <w:noProof/>
        </w:rPr>
        <w:t>:</w:t>
      </w:r>
      <w:r w:rsidRPr="00DD1607">
        <w:t xml:space="preserve"> 99NZESRDC disease codes</w:t>
      </w:r>
      <w:bookmarkEnd w:id="283"/>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20" w:firstRow="1" w:lastRow="0" w:firstColumn="0" w:lastColumn="0" w:noHBand="0" w:noVBand="0"/>
      </w:tblPr>
      <w:tblGrid>
        <w:gridCol w:w="8279"/>
        <w:gridCol w:w="1350"/>
      </w:tblGrid>
      <w:tr w:rsidR="00997C3C" w:rsidRPr="008239D4" w14:paraId="5F11B061" w14:textId="77777777" w:rsidTr="00225D6D">
        <w:trPr>
          <w:trHeight w:val="355"/>
          <w:tblHeader/>
        </w:trPr>
        <w:tc>
          <w:tcPr>
            <w:tcW w:w="4299" w:type="pct"/>
            <w:tcBorders>
              <w:bottom w:val="single" w:sz="4" w:space="0" w:color="1F497D"/>
            </w:tcBorders>
            <w:shd w:val="clear" w:color="auto" w:fill="B8CCE4" w:themeFill="accent1" w:themeFillTint="66"/>
          </w:tcPr>
          <w:p w14:paraId="0D8EDE7D" w14:textId="77777777" w:rsidR="00997C3C" w:rsidRPr="008239D4" w:rsidRDefault="00997C3C" w:rsidP="004B46C6">
            <w:pPr>
              <w:pStyle w:val="Header"/>
              <w:jc w:val="left"/>
              <w:rPr>
                <w:rFonts w:ascii="Times New Roman" w:hAnsi="Times New Roman"/>
              </w:rPr>
            </w:pPr>
            <w:r w:rsidRPr="008239D4">
              <w:t>Disease</w:t>
            </w:r>
          </w:p>
        </w:tc>
        <w:tc>
          <w:tcPr>
            <w:tcW w:w="701" w:type="pct"/>
            <w:tcBorders>
              <w:bottom w:val="single" w:sz="4" w:space="0" w:color="1F497D"/>
            </w:tcBorders>
            <w:shd w:val="clear" w:color="auto" w:fill="B8CCE4" w:themeFill="accent1" w:themeFillTint="66"/>
          </w:tcPr>
          <w:p w14:paraId="3CFA0800" w14:textId="77777777" w:rsidR="00997C3C" w:rsidRPr="008239D4" w:rsidRDefault="00997C3C" w:rsidP="004B46C6">
            <w:pPr>
              <w:pStyle w:val="Header"/>
              <w:jc w:val="left"/>
              <w:rPr>
                <w:rFonts w:ascii="Times New Roman" w:hAnsi="Times New Roman"/>
              </w:rPr>
            </w:pPr>
            <w:r w:rsidRPr="008239D4">
              <w:rPr>
                <w:w w:val="99"/>
              </w:rPr>
              <w:t>Code</w:t>
            </w:r>
          </w:p>
        </w:tc>
      </w:tr>
      <w:tr w:rsidR="00997C3C" w14:paraId="68B5FD8D" w14:textId="77777777" w:rsidTr="00225D6D">
        <w:trPr>
          <w:trHeight w:val="335"/>
        </w:trPr>
        <w:tc>
          <w:tcPr>
            <w:tcW w:w="4299" w:type="pct"/>
            <w:tcBorders>
              <w:left w:val="single" w:sz="4" w:space="0" w:color="1F497D" w:themeColor="text2"/>
              <w:bottom w:val="dotted" w:sz="4" w:space="0" w:color="4F81BD" w:themeColor="accent1"/>
            </w:tcBorders>
          </w:tcPr>
          <w:p w14:paraId="44A864E9" w14:textId="77777777" w:rsidR="00997C3C" w:rsidRDefault="00997C3C" w:rsidP="002D3F00">
            <w:pPr>
              <w:pStyle w:val="TableText"/>
              <w:rPr>
                <w:rFonts w:ascii="Times New Roman" w:hAnsi="Times New Roman"/>
                <w:sz w:val="24"/>
                <w:szCs w:val="24"/>
              </w:rPr>
            </w:pPr>
            <w:r>
              <w:t>Acute gastroenteritis</w:t>
            </w:r>
          </w:p>
        </w:tc>
        <w:tc>
          <w:tcPr>
            <w:tcW w:w="701" w:type="pct"/>
            <w:tcBorders>
              <w:bottom w:val="dotted" w:sz="4" w:space="0" w:color="4F81BD" w:themeColor="accent1"/>
            </w:tcBorders>
          </w:tcPr>
          <w:p w14:paraId="0B341929" w14:textId="77777777" w:rsidR="00997C3C" w:rsidRDefault="00997C3C" w:rsidP="002D3F00">
            <w:pPr>
              <w:pStyle w:val="TableText"/>
            </w:pPr>
          </w:p>
        </w:tc>
      </w:tr>
      <w:tr w:rsidR="00997C3C" w14:paraId="64DDC240" w14:textId="77777777" w:rsidTr="00225D6D">
        <w:trPr>
          <w:trHeight w:val="300"/>
        </w:trPr>
        <w:tc>
          <w:tcPr>
            <w:tcW w:w="4299" w:type="pct"/>
            <w:tcBorders>
              <w:top w:val="dotted" w:sz="4" w:space="0" w:color="4F81BD" w:themeColor="accent1"/>
              <w:left w:val="single" w:sz="4" w:space="0" w:color="1F497D" w:themeColor="text2"/>
              <w:bottom w:val="dotted" w:sz="4" w:space="0" w:color="4F81BD" w:themeColor="accent1"/>
            </w:tcBorders>
          </w:tcPr>
          <w:p w14:paraId="28CD0B40" w14:textId="77777777" w:rsidR="00997C3C" w:rsidRDefault="00997C3C" w:rsidP="001E6CC3">
            <w:pPr>
              <w:pStyle w:val="TableText"/>
              <w:numPr>
                <w:ilvl w:val="0"/>
                <w:numId w:val="5"/>
              </w:numPr>
              <w:rPr>
                <w:rFonts w:ascii="Times New Roman" w:hAnsi="Times New Roman"/>
                <w:sz w:val="24"/>
                <w:szCs w:val="24"/>
              </w:rPr>
            </w:pPr>
            <w:r>
              <w:t>Adenovirus</w:t>
            </w:r>
          </w:p>
        </w:tc>
        <w:tc>
          <w:tcPr>
            <w:tcW w:w="701" w:type="pct"/>
            <w:tcBorders>
              <w:top w:val="dotted" w:sz="4" w:space="0" w:color="4F81BD" w:themeColor="accent1"/>
              <w:bottom w:val="dotted" w:sz="4" w:space="0" w:color="4F81BD" w:themeColor="accent1"/>
            </w:tcBorders>
          </w:tcPr>
          <w:p w14:paraId="5D3567D8" w14:textId="77777777" w:rsidR="00997C3C" w:rsidRDefault="00997C3C" w:rsidP="002D3F00">
            <w:pPr>
              <w:pStyle w:val="TableText"/>
              <w:rPr>
                <w:rFonts w:ascii="Times New Roman" w:hAnsi="Times New Roman"/>
                <w:sz w:val="24"/>
                <w:szCs w:val="24"/>
              </w:rPr>
            </w:pPr>
            <w:r>
              <w:t>ADEN</w:t>
            </w:r>
          </w:p>
        </w:tc>
      </w:tr>
      <w:tr w:rsidR="00997C3C" w14:paraId="165187E3"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2A7209F6" w14:textId="77777777" w:rsidR="00997C3C" w:rsidRDefault="00997C3C" w:rsidP="001E6CC3">
            <w:pPr>
              <w:pStyle w:val="TableText"/>
              <w:numPr>
                <w:ilvl w:val="0"/>
                <w:numId w:val="5"/>
              </w:numPr>
              <w:rPr>
                <w:rFonts w:ascii="Times New Roman" w:hAnsi="Times New Roman"/>
                <w:sz w:val="24"/>
                <w:szCs w:val="24"/>
              </w:rPr>
            </w:pPr>
            <w:r>
              <w:t>Astrovirus</w:t>
            </w:r>
          </w:p>
        </w:tc>
        <w:tc>
          <w:tcPr>
            <w:tcW w:w="701" w:type="pct"/>
            <w:tcBorders>
              <w:top w:val="dotted" w:sz="4" w:space="0" w:color="4F81BD" w:themeColor="accent1"/>
              <w:bottom w:val="dotted" w:sz="4" w:space="0" w:color="4F81BD" w:themeColor="accent1"/>
            </w:tcBorders>
          </w:tcPr>
          <w:p w14:paraId="73F4EDBE" w14:textId="77777777" w:rsidR="00997C3C" w:rsidRDefault="00997C3C" w:rsidP="002D3F00">
            <w:pPr>
              <w:pStyle w:val="TableText"/>
              <w:rPr>
                <w:rFonts w:ascii="Times New Roman" w:hAnsi="Times New Roman"/>
                <w:sz w:val="24"/>
                <w:szCs w:val="24"/>
              </w:rPr>
            </w:pPr>
            <w:r>
              <w:t>ASTR</w:t>
            </w:r>
          </w:p>
        </w:tc>
      </w:tr>
      <w:tr w:rsidR="00997C3C" w14:paraId="64F394A4"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50D6DEAA" w14:textId="77777777" w:rsidR="00997C3C" w:rsidRDefault="00997C3C" w:rsidP="001E6CC3">
            <w:pPr>
              <w:pStyle w:val="TableText"/>
              <w:numPr>
                <w:ilvl w:val="0"/>
                <w:numId w:val="5"/>
              </w:numPr>
              <w:rPr>
                <w:rFonts w:ascii="Times New Roman" w:hAnsi="Times New Roman"/>
                <w:sz w:val="24"/>
                <w:szCs w:val="24"/>
              </w:rPr>
            </w:pPr>
            <w:r>
              <w:t>Bacterial – Other</w:t>
            </w:r>
          </w:p>
        </w:tc>
        <w:tc>
          <w:tcPr>
            <w:tcW w:w="701" w:type="pct"/>
            <w:tcBorders>
              <w:top w:val="dotted" w:sz="4" w:space="0" w:color="4F81BD" w:themeColor="accent1"/>
              <w:bottom w:val="dotted" w:sz="4" w:space="0" w:color="4F81BD" w:themeColor="accent1"/>
            </w:tcBorders>
          </w:tcPr>
          <w:p w14:paraId="5E28F95F" w14:textId="77777777" w:rsidR="00997C3C" w:rsidRDefault="00997C3C" w:rsidP="002D3F00">
            <w:pPr>
              <w:pStyle w:val="TableText"/>
              <w:rPr>
                <w:rFonts w:ascii="Times New Roman" w:hAnsi="Times New Roman"/>
                <w:sz w:val="24"/>
                <w:szCs w:val="24"/>
              </w:rPr>
            </w:pPr>
            <w:r>
              <w:t>BOTH</w:t>
            </w:r>
          </w:p>
        </w:tc>
      </w:tr>
      <w:tr w:rsidR="00997C3C" w14:paraId="3FF21D94"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6F9A3D54" w14:textId="77777777" w:rsidR="00997C3C" w:rsidRDefault="00997C3C" w:rsidP="001E6CC3">
            <w:pPr>
              <w:pStyle w:val="TableText"/>
              <w:numPr>
                <w:ilvl w:val="0"/>
                <w:numId w:val="5"/>
              </w:numPr>
              <w:rPr>
                <w:rFonts w:ascii="Times New Roman" w:hAnsi="Times New Roman"/>
                <w:sz w:val="24"/>
                <w:szCs w:val="24"/>
              </w:rPr>
            </w:pPr>
            <w:r>
              <w:t>Escherichia coli (excludes VTEC/STEC)</w:t>
            </w:r>
          </w:p>
        </w:tc>
        <w:tc>
          <w:tcPr>
            <w:tcW w:w="701" w:type="pct"/>
            <w:tcBorders>
              <w:top w:val="dotted" w:sz="4" w:space="0" w:color="4F81BD" w:themeColor="accent1"/>
              <w:bottom w:val="dotted" w:sz="4" w:space="0" w:color="4F81BD" w:themeColor="accent1"/>
            </w:tcBorders>
          </w:tcPr>
          <w:p w14:paraId="0B2FB2FC" w14:textId="77777777" w:rsidR="00997C3C" w:rsidRDefault="00997C3C" w:rsidP="002D3F00">
            <w:pPr>
              <w:pStyle w:val="TableText"/>
              <w:rPr>
                <w:rFonts w:ascii="Times New Roman" w:hAnsi="Times New Roman"/>
                <w:sz w:val="24"/>
                <w:szCs w:val="24"/>
              </w:rPr>
            </w:pPr>
            <w:r>
              <w:rPr>
                <w:w w:val="99"/>
              </w:rPr>
              <w:t>ECOL</w:t>
            </w:r>
          </w:p>
        </w:tc>
      </w:tr>
      <w:tr w:rsidR="00997C3C" w14:paraId="27F02764"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46657ACD" w14:textId="77777777" w:rsidR="00997C3C" w:rsidRDefault="00997C3C" w:rsidP="001E6CC3">
            <w:pPr>
              <w:pStyle w:val="TableText"/>
              <w:numPr>
                <w:ilvl w:val="0"/>
                <w:numId w:val="5"/>
              </w:numPr>
              <w:rPr>
                <w:rFonts w:ascii="Times New Roman" w:hAnsi="Times New Roman"/>
                <w:sz w:val="24"/>
                <w:szCs w:val="24"/>
              </w:rPr>
            </w:pPr>
            <w:r>
              <w:t>Parasite – Other</w:t>
            </w:r>
          </w:p>
        </w:tc>
        <w:tc>
          <w:tcPr>
            <w:tcW w:w="701" w:type="pct"/>
            <w:tcBorders>
              <w:top w:val="dotted" w:sz="4" w:space="0" w:color="4F81BD" w:themeColor="accent1"/>
              <w:bottom w:val="dotted" w:sz="4" w:space="0" w:color="4F81BD" w:themeColor="accent1"/>
            </w:tcBorders>
          </w:tcPr>
          <w:p w14:paraId="3E24E19D" w14:textId="77777777" w:rsidR="00997C3C" w:rsidRDefault="00997C3C" w:rsidP="002D3F00">
            <w:pPr>
              <w:pStyle w:val="TableText"/>
              <w:rPr>
                <w:rFonts w:ascii="Times New Roman" w:hAnsi="Times New Roman"/>
                <w:sz w:val="24"/>
                <w:szCs w:val="24"/>
              </w:rPr>
            </w:pPr>
            <w:r>
              <w:t>POTH</w:t>
            </w:r>
          </w:p>
        </w:tc>
      </w:tr>
      <w:tr w:rsidR="00997C3C" w14:paraId="77B09AB9"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4323FB9F" w14:textId="77777777" w:rsidR="00997C3C" w:rsidRDefault="00997C3C" w:rsidP="001E6CC3">
            <w:pPr>
              <w:pStyle w:val="TableText"/>
              <w:numPr>
                <w:ilvl w:val="0"/>
                <w:numId w:val="5"/>
              </w:numPr>
              <w:rPr>
                <w:rFonts w:ascii="Times New Roman" w:hAnsi="Times New Roman"/>
                <w:sz w:val="24"/>
                <w:szCs w:val="24"/>
              </w:rPr>
            </w:pPr>
            <w:r>
              <w:t>Rotavirus</w:t>
            </w:r>
          </w:p>
        </w:tc>
        <w:tc>
          <w:tcPr>
            <w:tcW w:w="701" w:type="pct"/>
            <w:tcBorders>
              <w:top w:val="dotted" w:sz="4" w:space="0" w:color="4F81BD" w:themeColor="accent1"/>
              <w:bottom w:val="dotted" w:sz="4" w:space="0" w:color="4F81BD" w:themeColor="accent1"/>
            </w:tcBorders>
          </w:tcPr>
          <w:p w14:paraId="5678E9DD" w14:textId="77777777" w:rsidR="00997C3C" w:rsidRDefault="00997C3C" w:rsidP="002D3F00">
            <w:pPr>
              <w:pStyle w:val="TableText"/>
              <w:rPr>
                <w:rFonts w:ascii="Times New Roman" w:hAnsi="Times New Roman"/>
                <w:sz w:val="24"/>
                <w:szCs w:val="24"/>
              </w:rPr>
            </w:pPr>
            <w:r>
              <w:t>ROTA</w:t>
            </w:r>
          </w:p>
        </w:tc>
      </w:tr>
      <w:tr w:rsidR="00997C3C" w14:paraId="3F3D067A"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4D2CAA6F" w14:textId="77777777" w:rsidR="00997C3C" w:rsidRDefault="00997C3C" w:rsidP="001E6CC3">
            <w:pPr>
              <w:pStyle w:val="TableText"/>
              <w:numPr>
                <w:ilvl w:val="0"/>
                <w:numId w:val="5"/>
              </w:numPr>
              <w:rPr>
                <w:rFonts w:ascii="Times New Roman" w:hAnsi="Times New Roman"/>
                <w:sz w:val="24"/>
                <w:szCs w:val="24"/>
              </w:rPr>
            </w:pPr>
            <w:r>
              <w:t>Staphylococcus aureus</w:t>
            </w:r>
          </w:p>
        </w:tc>
        <w:tc>
          <w:tcPr>
            <w:tcW w:w="701" w:type="pct"/>
            <w:tcBorders>
              <w:top w:val="dotted" w:sz="4" w:space="0" w:color="4F81BD" w:themeColor="accent1"/>
              <w:bottom w:val="dotted" w:sz="4" w:space="0" w:color="4F81BD" w:themeColor="accent1"/>
            </w:tcBorders>
          </w:tcPr>
          <w:p w14:paraId="45934EA6" w14:textId="77777777" w:rsidR="00997C3C" w:rsidRDefault="00997C3C" w:rsidP="002D3F00">
            <w:pPr>
              <w:pStyle w:val="TableText"/>
              <w:rPr>
                <w:rFonts w:ascii="Times New Roman" w:hAnsi="Times New Roman"/>
                <w:sz w:val="24"/>
                <w:szCs w:val="24"/>
              </w:rPr>
            </w:pPr>
            <w:r>
              <w:rPr>
                <w:w w:val="99"/>
              </w:rPr>
              <w:t>STAP</w:t>
            </w:r>
          </w:p>
        </w:tc>
      </w:tr>
      <w:tr w:rsidR="00997C3C" w14:paraId="28060A2B" w14:textId="77777777" w:rsidTr="00225D6D">
        <w:trPr>
          <w:trHeight w:val="311"/>
        </w:trPr>
        <w:tc>
          <w:tcPr>
            <w:tcW w:w="4299" w:type="pct"/>
            <w:tcBorders>
              <w:top w:val="dotted" w:sz="4" w:space="0" w:color="4F81BD" w:themeColor="accent1"/>
              <w:left w:val="single" w:sz="4" w:space="0" w:color="1F497D" w:themeColor="text2"/>
            </w:tcBorders>
          </w:tcPr>
          <w:p w14:paraId="232E5DCC" w14:textId="77777777" w:rsidR="00997C3C" w:rsidRDefault="00997C3C" w:rsidP="001E6CC3">
            <w:pPr>
              <w:pStyle w:val="TableText"/>
              <w:numPr>
                <w:ilvl w:val="0"/>
                <w:numId w:val="5"/>
              </w:numPr>
              <w:rPr>
                <w:rFonts w:ascii="Times New Roman" w:hAnsi="Times New Roman"/>
                <w:sz w:val="24"/>
                <w:szCs w:val="24"/>
              </w:rPr>
            </w:pPr>
            <w:r>
              <w:t>Viral – Other</w:t>
            </w:r>
          </w:p>
        </w:tc>
        <w:tc>
          <w:tcPr>
            <w:tcW w:w="701" w:type="pct"/>
            <w:tcBorders>
              <w:top w:val="dotted" w:sz="4" w:space="0" w:color="4F81BD" w:themeColor="accent1"/>
            </w:tcBorders>
          </w:tcPr>
          <w:p w14:paraId="44D12F07" w14:textId="77777777" w:rsidR="00997C3C" w:rsidRDefault="00997C3C" w:rsidP="002D3F00">
            <w:pPr>
              <w:pStyle w:val="TableText"/>
              <w:rPr>
                <w:rFonts w:ascii="Times New Roman" w:hAnsi="Times New Roman"/>
                <w:sz w:val="24"/>
                <w:szCs w:val="24"/>
              </w:rPr>
            </w:pPr>
            <w:r>
              <w:t>VOTH</w:t>
            </w:r>
          </w:p>
        </w:tc>
      </w:tr>
      <w:tr w:rsidR="00997C3C" w14:paraId="4FABD7EF" w14:textId="77777777" w:rsidTr="00225D6D">
        <w:trPr>
          <w:trHeight w:val="311"/>
        </w:trPr>
        <w:tc>
          <w:tcPr>
            <w:tcW w:w="4299" w:type="pct"/>
            <w:tcBorders>
              <w:bottom w:val="single" w:sz="4" w:space="0" w:color="1F497D"/>
            </w:tcBorders>
          </w:tcPr>
          <w:p w14:paraId="0AC0D94F" w14:textId="77777777" w:rsidR="00997C3C" w:rsidRPr="00CF6704" w:rsidRDefault="00997C3C" w:rsidP="002D3F00">
            <w:pPr>
              <w:pStyle w:val="TableText"/>
              <w:rPr>
                <w:rFonts w:ascii="Times New Roman" w:hAnsi="Times New Roman"/>
                <w:sz w:val="24"/>
                <w:szCs w:val="24"/>
              </w:rPr>
            </w:pPr>
            <w:r w:rsidRPr="00CF6704">
              <w:t>Anthrax</w:t>
            </w:r>
          </w:p>
        </w:tc>
        <w:tc>
          <w:tcPr>
            <w:tcW w:w="701" w:type="pct"/>
            <w:tcBorders>
              <w:bottom w:val="single" w:sz="4" w:space="0" w:color="1F497D"/>
            </w:tcBorders>
          </w:tcPr>
          <w:p w14:paraId="235D5C54" w14:textId="77777777" w:rsidR="00997C3C" w:rsidRDefault="00997C3C" w:rsidP="002D3F00">
            <w:pPr>
              <w:pStyle w:val="TableText"/>
              <w:rPr>
                <w:rFonts w:ascii="Times New Roman" w:hAnsi="Times New Roman"/>
                <w:sz w:val="24"/>
                <w:szCs w:val="24"/>
              </w:rPr>
            </w:pPr>
            <w:r>
              <w:rPr>
                <w:w w:val="99"/>
              </w:rPr>
              <w:t>ANTH</w:t>
            </w:r>
          </w:p>
        </w:tc>
      </w:tr>
      <w:tr w:rsidR="00997C3C" w14:paraId="491A256A" w14:textId="77777777" w:rsidTr="00225D6D">
        <w:trPr>
          <w:trHeight w:val="335"/>
        </w:trPr>
        <w:tc>
          <w:tcPr>
            <w:tcW w:w="4299" w:type="pct"/>
            <w:tcBorders>
              <w:left w:val="single" w:sz="4" w:space="0" w:color="1F497D" w:themeColor="text2"/>
              <w:bottom w:val="dotted" w:sz="4" w:space="0" w:color="4F81BD" w:themeColor="accent1"/>
            </w:tcBorders>
          </w:tcPr>
          <w:p w14:paraId="0E87C85D" w14:textId="77777777" w:rsidR="00997C3C" w:rsidRDefault="00997C3C" w:rsidP="002D3F00">
            <w:pPr>
              <w:pStyle w:val="TableText"/>
              <w:rPr>
                <w:rFonts w:ascii="Times New Roman" w:hAnsi="Times New Roman"/>
                <w:sz w:val="24"/>
                <w:szCs w:val="24"/>
              </w:rPr>
            </w:pPr>
            <w:r>
              <w:t>Arboviral infection</w:t>
            </w:r>
          </w:p>
        </w:tc>
        <w:tc>
          <w:tcPr>
            <w:tcW w:w="701" w:type="pct"/>
            <w:tcBorders>
              <w:bottom w:val="dotted" w:sz="4" w:space="0" w:color="4F81BD" w:themeColor="accent1"/>
            </w:tcBorders>
          </w:tcPr>
          <w:p w14:paraId="0A1E57C7" w14:textId="77777777" w:rsidR="00997C3C" w:rsidRDefault="00997C3C" w:rsidP="002D3F00">
            <w:pPr>
              <w:pStyle w:val="TableText"/>
            </w:pPr>
          </w:p>
        </w:tc>
      </w:tr>
      <w:tr w:rsidR="00997C3C" w14:paraId="38243405" w14:textId="77777777" w:rsidTr="00225D6D">
        <w:trPr>
          <w:trHeight w:val="300"/>
        </w:trPr>
        <w:tc>
          <w:tcPr>
            <w:tcW w:w="4299" w:type="pct"/>
            <w:tcBorders>
              <w:top w:val="dotted" w:sz="4" w:space="0" w:color="4F81BD" w:themeColor="accent1"/>
              <w:left w:val="single" w:sz="4" w:space="0" w:color="1F497D" w:themeColor="text2"/>
              <w:bottom w:val="dotted" w:sz="4" w:space="0" w:color="4F81BD" w:themeColor="accent1"/>
            </w:tcBorders>
          </w:tcPr>
          <w:p w14:paraId="0B1A2F39" w14:textId="77777777" w:rsidR="00997C3C" w:rsidRDefault="00997C3C" w:rsidP="001E6CC3">
            <w:pPr>
              <w:pStyle w:val="TableText"/>
              <w:numPr>
                <w:ilvl w:val="0"/>
                <w:numId w:val="4"/>
              </w:numPr>
              <w:rPr>
                <w:rFonts w:ascii="Times New Roman" w:hAnsi="Times New Roman"/>
                <w:sz w:val="24"/>
                <w:szCs w:val="24"/>
              </w:rPr>
            </w:pPr>
            <w:r>
              <w:t>Barmah Forest virus infection</w:t>
            </w:r>
          </w:p>
        </w:tc>
        <w:tc>
          <w:tcPr>
            <w:tcW w:w="701" w:type="pct"/>
            <w:tcBorders>
              <w:top w:val="dotted" w:sz="4" w:space="0" w:color="4F81BD" w:themeColor="accent1"/>
              <w:bottom w:val="dotted" w:sz="4" w:space="0" w:color="4F81BD" w:themeColor="accent1"/>
            </w:tcBorders>
          </w:tcPr>
          <w:p w14:paraId="06925DC6" w14:textId="77777777" w:rsidR="00997C3C" w:rsidRDefault="00997C3C" w:rsidP="002D3F00">
            <w:pPr>
              <w:pStyle w:val="TableText"/>
              <w:rPr>
                <w:rFonts w:ascii="Times New Roman" w:hAnsi="Times New Roman"/>
                <w:sz w:val="24"/>
                <w:szCs w:val="24"/>
              </w:rPr>
            </w:pPr>
            <w:r>
              <w:t>BARM</w:t>
            </w:r>
          </w:p>
        </w:tc>
      </w:tr>
      <w:tr w:rsidR="00997C3C" w14:paraId="5B5FD50F"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5FEC7B68" w14:textId="77777777" w:rsidR="00997C3C" w:rsidRDefault="00997C3C" w:rsidP="001E6CC3">
            <w:pPr>
              <w:pStyle w:val="TableText"/>
              <w:numPr>
                <w:ilvl w:val="0"/>
                <w:numId w:val="4"/>
              </w:numPr>
              <w:rPr>
                <w:rFonts w:ascii="Times New Roman" w:hAnsi="Times New Roman"/>
                <w:sz w:val="24"/>
                <w:szCs w:val="24"/>
              </w:rPr>
            </w:pPr>
            <w:r>
              <w:t>Chikungunya fever</w:t>
            </w:r>
          </w:p>
        </w:tc>
        <w:tc>
          <w:tcPr>
            <w:tcW w:w="701" w:type="pct"/>
            <w:tcBorders>
              <w:top w:val="dotted" w:sz="4" w:space="0" w:color="4F81BD" w:themeColor="accent1"/>
              <w:bottom w:val="dotted" w:sz="4" w:space="0" w:color="4F81BD" w:themeColor="accent1"/>
            </w:tcBorders>
          </w:tcPr>
          <w:p w14:paraId="0E472B96" w14:textId="77777777" w:rsidR="00997C3C" w:rsidRDefault="00997C3C" w:rsidP="002D3F00">
            <w:pPr>
              <w:pStyle w:val="TableText"/>
              <w:rPr>
                <w:rFonts w:ascii="Times New Roman" w:hAnsi="Times New Roman"/>
                <w:sz w:val="24"/>
                <w:szCs w:val="24"/>
              </w:rPr>
            </w:pPr>
            <w:r>
              <w:t>CHIK</w:t>
            </w:r>
          </w:p>
        </w:tc>
      </w:tr>
      <w:tr w:rsidR="00997C3C" w14:paraId="6BC7D257"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067D89CD" w14:textId="77777777" w:rsidR="00997C3C" w:rsidRDefault="00997C3C" w:rsidP="001E6CC3">
            <w:pPr>
              <w:pStyle w:val="TableText"/>
              <w:numPr>
                <w:ilvl w:val="0"/>
                <w:numId w:val="4"/>
              </w:numPr>
              <w:rPr>
                <w:rFonts w:ascii="Times New Roman" w:hAnsi="Times New Roman"/>
                <w:sz w:val="24"/>
                <w:szCs w:val="24"/>
              </w:rPr>
            </w:pPr>
            <w:r>
              <w:t>Dengue fever</w:t>
            </w:r>
          </w:p>
        </w:tc>
        <w:tc>
          <w:tcPr>
            <w:tcW w:w="701" w:type="pct"/>
            <w:tcBorders>
              <w:top w:val="dotted" w:sz="4" w:space="0" w:color="4F81BD" w:themeColor="accent1"/>
              <w:bottom w:val="dotted" w:sz="4" w:space="0" w:color="4F81BD" w:themeColor="accent1"/>
            </w:tcBorders>
          </w:tcPr>
          <w:p w14:paraId="191C3FC9" w14:textId="77777777" w:rsidR="00997C3C" w:rsidRDefault="00997C3C" w:rsidP="002D3F00">
            <w:pPr>
              <w:pStyle w:val="TableText"/>
              <w:rPr>
                <w:rFonts w:ascii="Times New Roman" w:hAnsi="Times New Roman"/>
                <w:sz w:val="24"/>
                <w:szCs w:val="24"/>
              </w:rPr>
            </w:pPr>
            <w:r>
              <w:t>DENG</w:t>
            </w:r>
          </w:p>
        </w:tc>
      </w:tr>
      <w:tr w:rsidR="00997C3C" w14:paraId="78537D17"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6BDD4904" w14:textId="77777777" w:rsidR="00997C3C" w:rsidRDefault="00997C3C" w:rsidP="001E6CC3">
            <w:pPr>
              <w:pStyle w:val="TableText"/>
              <w:numPr>
                <w:ilvl w:val="0"/>
                <w:numId w:val="4"/>
              </w:numPr>
              <w:rPr>
                <w:rFonts w:ascii="Times New Roman" w:hAnsi="Times New Roman"/>
                <w:sz w:val="24"/>
                <w:szCs w:val="24"/>
              </w:rPr>
            </w:pPr>
            <w:r>
              <w:t>Eastern and Western Equine encephalitis</w:t>
            </w:r>
          </w:p>
        </w:tc>
        <w:tc>
          <w:tcPr>
            <w:tcW w:w="701" w:type="pct"/>
            <w:tcBorders>
              <w:top w:val="dotted" w:sz="4" w:space="0" w:color="4F81BD" w:themeColor="accent1"/>
              <w:bottom w:val="dotted" w:sz="4" w:space="0" w:color="4F81BD" w:themeColor="accent1"/>
            </w:tcBorders>
          </w:tcPr>
          <w:p w14:paraId="23471092" w14:textId="77777777" w:rsidR="00997C3C" w:rsidRDefault="00997C3C" w:rsidP="002D3F00">
            <w:pPr>
              <w:pStyle w:val="TableText"/>
              <w:rPr>
                <w:rFonts w:ascii="Times New Roman" w:hAnsi="Times New Roman"/>
                <w:sz w:val="24"/>
                <w:szCs w:val="24"/>
              </w:rPr>
            </w:pPr>
            <w:r>
              <w:t>EWEQ</w:t>
            </w:r>
          </w:p>
        </w:tc>
      </w:tr>
      <w:tr w:rsidR="00997C3C" w14:paraId="18EDD46E"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35F2C335" w14:textId="77777777" w:rsidR="00997C3C" w:rsidRDefault="00997C3C" w:rsidP="001E6CC3">
            <w:pPr>
              <w:pStyle w:val="TableText"/>
              <w:numPr>
                <w:ilvl w:val="0"/>
                <w:numId w:val="4"/>
              </w:numPr>
              <w:rPr>
                <w:rFonts w:ascii="Times New Roman" w:hAnsi="Times New Roman"/>
                <w:sz w:val="24"/>
                <w:szCs w:val="24"/>
              </w:rPr>
            </w:pPr>
            <w:r>
              <w:t>Japanese encephalitis</w:t>
            </w:r>
          </w:p>
        </w:tc>
        <w:tc>
          <w:tcPr>
            <w:tcW w:w="701" w:type="pct"/>
            <w:tcBorders>
              <w:top w:val="dotted" w:sz="4" w:space="0" w:color="4F81BD" w:themeColor="accent1"/>
              <w:bottom w:val="dotted" w:sz="4" w:space="0" w:color="4F81BD" w:themeColor="accent1"/>
            </w:tcBorders>
          </w:tcPr>
          <w:p w14:paraId="3D3798CD" w14:textId="77777777" w:rsidR="00997C3C" w:rsidRDefault="00997C3C" w:rsidP="002D3F00">
            <w:pPr>
              <w:pStyle w:val="TableText"/>
              <w:rPr>
                <w:rFonts w:ascii="Times New Roman" w:hAnsi="Times New Roman"/>
                <w:sz w:val="24"/>
                <w:szCs w:val="24"/>
              </w:rPr>
            </w:pPr>
            <w:r>
              <w:rPr>
                <w:w w:val="99"/>
              </w:rPr>
              <w:t>JAPA</w:t>
            </w:r>
          </w:p>
        </w:tc>
      </w:tr>
      <w:tr w:rsidR="00997C3C" w14:paraId="560EFA89"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76FB3F46" w14:textId="77777777" w:rsidR="00997C3C" w:rsidRDefault="00997C3C" w:rsidP="001E6CC3">
            <w:pPr>
              <w:pStyle w:val="TableText"/>
              <w:numPr>
                <w:ilvl w:val="0"/>
                <w:numId w:val="4"/>
              </w:numPr>
              <w:rPr>
                <w:rFonts w:ascii="Times New Roman" w:hAnsi="Times New Roman"/>
                <w:sz w:val="24"/>
                <w:szCs w:val="24"/>
              </w:rPr>
            </w:pPr>
            <w:r>
              <w:t>La Crosse encephalitis</w:t>
            </w:r>
          </w:p>
        </w:tc>
        <w:tc>
          <w:tcPr>
            <w:tcW w:w="701" w:type="pct"/>
            <w:tcBorders>
              <w:top w:val="dotted" w:sz="4" w:space="0" w:color="4F81BD" w:themeColor="accent1"/>
              <w:bottom w:val="dotted" w:sz="4" w:space="0" w:color="4F81BD" w:themeColor="accent1"/>
            </w:tcBorders>
          </w:tcPr>
          <w:p w14:paraId="1FB74CEE" w14:textId="77777777" w:rsidR="00997C3C" w:rsidRDefault="00997C3C" w:rsidP="002D3F00">
            <w:pPr>
              <w:pStyle w:val="TableText"/>
              <w:rPr>
                <w:rFonts w:ascii="Times New Roman" w:hAnsi="Times New Roman"/>
                <w:sz w:val="24"/>
                <w:szCs w:val="24"/>
              </w:rPr>
            </w:pPr>
            <w:r>
              <w:t>LACR</w:t>
            </w:r>
          </w:p>
        </w:tc>
      </w:tr>
      <w:tr w:rsidR="00997C3C" w14:paraId="12EE1EEA"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17AE3CD4" w14:textId="77777777" w:rsidR="00997C3C" w:rsidRDefault="00997C3C" w:rsidP="001E6CC3">
            <w:pPr>
              <w:pStyle w:val="TableText"/>
              <w:numPr>
                <w:ilvl w:val="0"/>
                <w:numId w:val="4"/>
              </w:numPr>
              <w:rPr>
                <w:rFonts w:ascii="Times New Roman" w:hAnsi="Times New Roman"/>
                <w:sz w:val="24"/>
                <w:szCs w:val="24"/>
              </w:rPr>
            </w:pPr>
            <w:r>
              <w:t>Murray Valley encephalitis</w:t>
            </w:r>
          </w:p>
        </w:tc>
        <w:tc>
          <w:tcPr>
            <w:tcW w:w="701" w:type="pct"/>
            <w:tcBorders>
              <w:top w:val="dotted" w:sz="4" w:space="0" w:color="4F81BD" w:themeColor="accent1"/>
              <w:bottom w:val="dotted" w:sz="4" w:space="0" w:color="4F81BD" w:themeColor="accent1"/>
            </w:tcBorders>
          </w:tcPr>
          <w:p w14:paraId="12604971" w14:textId="77777777" w:rsidR="00997C3C" w:rsidRDefault="00997C3C" w:rsidP="002D3F00">
            <w:pPr>
              <w:pStyle w:val="TableText"/>
              <w:rPr>
                <w:rFonts w:ascii="Times New Roman" w:hAnsi="Times New Roman"/>
                <w:sz w:val="24"/>
                <w:szCs w:val="24"/>
              </w:rPr>
            </w:pPr>
            <w:r>
              <w:rPr>
                <w:w w:val="99"/>
              </w:rPr>
              <w:t>MURR</w:t>
            </w:r>
          </w:p>
        </w:tc>
      </w:tr>
      <w:tr w:rsidR="00997C3C" w14:paraId="30B271EC"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5424A696" w14:textId="77777777" w:rsidR="00997C3C" w:rsidRDefault="00997C3C" w:rsidP="001E6CC3">
            <w:pPr>
              <w:pStyle w:val="TableText"/>
              <w:numPr>
                <w:ilvl w:val="0"/>
                <w:numId w:val="4"/>
              </w:numPr>
              <w:rPr>
                <w:rFonts w:ascii="Times New Roman" w:hAnsi="Times New Roman"/>
                <w:sz w:val="24"/>
                <w:szCs w:val="24"/>
              </w:rPr>
            </w:pPr>
            <w:r>
              <w:t>Powassan Viral encephalitis</w:t>
            </w:r>
          </w:p>
        </w:tc>
        <w:tc>
          <w:tcPr>
            <w:tcW w:w="701" w:type="pct"/>
            <w:tcBorders>
              <w:top w:val="dotted" w:sz="4" w:space="0" w:color="4F81BD" w:themeColor="accent1"/>
              <w:bottom w:val="dotted" w:sz="4" w:space="0" w:color="4F81BD" w:themeColor="accent1"/>
            </w:tcBorders>
          </w:tcPr>
          <w:p w14:paraId="1D17AF72" w14:textId="77777777" w:rsidR="00997C3C" w:rsidRDefault="00997C3C" w:rsidP="002D3F00">
            <w:pPr>
              <w:pStyle w:val="TableText"/>
              <w:rPr>
                <w:rFonts w:ascii="Times New Roman" w:hAnsi="Times New Roman"/>
                <w:sz w:val="24"/>
                <w:szCs w:val="24"/>
              </w:rPr>
            </w:pPr>
            <w:r>
              <w:t>POWA</w:t>
            </w:r>
          </w:p>
        </w:tc>
      </w:tr>
      <w:tr w:rsidR="00997C3C" w14:paraId="580342AA"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48C9257A" w14:textId="77777777" w:rsidR="00997C3C" w:rsidRDefault="00997C3C" w:rsidP="001E6CC3">
            <w:pPr>
              <w:pStyle w:val="TableText"/>
              <w:numPr>
                <w:ilvl w:val="0"/>
                <w:numId w:val="4"/>
              </w:numPr>
              <w:rPr>
                <w:rFonts w:ascii="Times New Roman" w:hAnsi="Times New Roman"/>
                <w:sz w:val="24"/>
                <w:szCs w:val="24"/>
              </w:rPr>
            </w:pPr>
            <w:proofErr w:type="spellStart"/>
            <w:r>
              <w:t>Reticuloendotheliosis</w:t>
            </w:r>
            <w:proofErr w:type="spellEnd"/>
            <w:r>
              <w:t xml:space="preserve"> virus</w:t>
            </w:r>
          </w:p>
        </w:tc>
        <w:tc>
          <w:tcPr>
            <w:tcW w:w="701" w:type="pct"/>
            <w:tcBorders>
              <w:top w:val="dotted" w:sz="4" w:space="0" w:color="4F81BD" w:themeColor="accent1"/>
              <w:bottom w:val="dotted" w:sz="4" w:space="0" w:color="4F81BD" w:themeColor="accent1"/>
            </w:tcBorders>
          </w:tcPr>
          <w:p w14:paraId="67AFA2BE" w14:textId="77777777" w:rsidR="00997C3C" w:rsidRDefault="00997C3C" w:rsidP="002D3F00">
            <w:pPr>
              <w:pStyle w:val="TableText"/>
              <w:rPr>
                <w:rFonts w:ascii="Times New Roman" w:hAnsi="Times New Roman"/>
                <w:sz w:val="24"/>
                <w:szCs w:val="24"/>
              </w:rPr>
            </w:pPr>
            <w:r>
              <w:t>RETI</w:t>
            </w:r>
          </w:p>
        </w:tc>
      </w:tr>
      <w:tr w:rsidR="00997C3C" w14:paraId="1F2FEEED"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10216654" w14:textId="77777777" w:rsidR="00997C3C" w:rsidRDefault="00997C3C" w:rsidP="001E6CC3">
            <w:pPr>
              <w:pStyle w:val="TableText"/>
              <w:numPr>
                <w:ilvl w:val="0"/>
                <w:numId w:val="4"/>
              </w:numPr>
              <w:rPr>
                <w:rFonts w:ascii="Times New Roman" w:hAnsi="Times New Roman"/>
                <w:sz w:val="24"/>
                <w:szCs w:val="24"/>
              </w:rPr>
            </w:pPr>
            <w:r>
              <w:t>Rift Valley fever</w:t>
            </w:r>
          </w:p>
        </w:tc>
        <w:tc>
          <w:tcPr>
            <w:tcW w:w="701" w:type="pct"/>
            <w:tcBorders>
              <w:top w:val="dotted" w:sz="4" w:space="0" w:color="4F81BD" w:themeColor="accent1"/>
              <w:bottom w:val="dotted" w:sz="4" w:space="0" w:color="4F81BD" w:themeColor="accent1"/>
            </w:tcBorders>
          </w:tcPr>
          <w:p w14:paraId="6C5F4D93" w14:textId="77777777" w:rsidR="00997C3C" w:rsidRDefault="00997C3C" w:rsidP="002D3F00">
            <w:pPr>
              <w:pStyle w:val="TableText"/>
              <w:rPr>
                <w:rFonts w:ascii="Times New Roman" w:hAnsi="Times New Roman"/>
                <w:sz w:val="24"/>
                <w:szCs w:val="24"/>
              </w:rPr>
            </w:pPr>
            <w:r>
              <w:rPr>
                <w:w w:val="98"/>
              </w:rPr>
              <w:t>RIFT</w:t>
            </w:r>
          </w:p>
        </w:tc>
      </w:tr>
      <w:tr w:rsidR="00997C3C" w14:paraId="1A43D0AB"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0CEDAA94" w14:textId="77777777" w:rsidR="00997C3C" w:rsidRDefault="00997C3C" w:rsidP="001E6CC3">
            <w:pPr>
              <w:pStyle w:val="TableText"/>
              <w:numPr>
                <w:ilvl w:val="0"/>
                <w:numId w:val="4"/>
              </w:numPr>
              <w:rPr>
                <w:rFonts w:ascii="Times New Roman" w:hAnsi="Times New Roman"/>
                <w:sz w:val="24"/>
                <w:szCs w:val="24"/>
              </w:rPr>
            </w:pPr>
            <w:r>
              <w:t>Ross river virus infection</w:t>
            </w:r>
          </w:p>
        </w:tc>
        <w:tc>
          <w:tcPr>
            <w:tcW w:w="701" w:type="pct"/>
            <w:tcBorders>
              <w:top w:val="dotted" w:sz="4" w:space="0" w:color="4F81BD" w:themeColor="accent1"/>
              <w:bottom w:val="dotted" w:sz="4" w:space="0" w:color="4F81BD" w:themeColor="accent1"/>
            </w:tcBorders>
          </w:tcPr>
          <w:p w14:paraId="14B5B740" w14:textId="77777777" w:rsidR="00997C3C" w:rsidRDefault="00997C3C" w:rsidP="002D3F00">
            <w:pPr>
              <w:pStyle w:val="TableText"/>
              <w:rPr>
                <w:rFonts w:ascii="Times New Roman" w:hAnsi="Times New Roman"/>
                <w:sz w:val="24"/>
                <w:szCs w:val="24"/>
              </w:rPr>
            </w:pPr>
            <w:r>
              <w:rPr>
                <w:w w:val="98"/>
              </w:rPr>
              <w:t>ROSS</w:t>
            </w:r>
          </w:p>
        </w:tc>
      </w:tr>
      <w:tr w:rsidR="00997C3C" w14:paraId="5DCD25D6"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36A8EF5D" w14:textId="77777777" w:rsidR="00997C3C" w:rsidRDefault="00997C3C" w:rsidP="001E6CC3">
            <w:pPr>
              <w:pStyle w:val="TableText"/>
              <w:numPr>
                <w:ilvl w:val="0"/>
                <w:numId w:val="4"/>
              </w:numPr>
              <w:rPr>
                <w:rFonts w:ascii="Times New Roman" w:hAnsi="Times New Roman"/>
                <w:sz w:val="24"/>
                <w:szCs w:val="24"/>
              </w:rPr>
            </w:pPr>
            <w:proofErr w:type="spellStart"/>
            <w:r>
              <w:t>Sindbis</w:t>
            </w:r>
            <w:proofErr w:type="spellEnd"/>
            <w:r>
              <w:t xml:space="preserve"> virus</w:t>
            </w:r>
          </w:p>
        </w:tc>
        <w:tc>
          <w:tcPr>
            <w:tcW w:w="701" w:type="pct"/>
            <w:tcBorders>
              <w:top w:val="dotted" w:sz="4" w:space="0" w:color="4F81BD" w:themeColor="accent1"/>
              <w:bottom w:val="dotted" w:sz="4" w:space="0" w:color="4F81BD" w:themeColor="accent1"/>
            </w:tcBorders>
          </w:tcPr>
          <w:p w14:paraId="09F381F4" w14:textId="77777777" w:rsidR="00997C3C" w:rsidRDefault="00997C3C" w:rsidP="002D3F00">
            <w:pPr>
              <w:pStyle w:val="TableText"/>
              <w:rPr>
                <w:rFonts w:ascii="Times New Roman" w:hAnsi="Times New Roman"/>
                <w:sz w:val="24"/>
                <w:szCs w:val="24"/>
              </w:rPr>
            </w:pPr>
            <w:r>
              <w:t>SIND</w:t>
            </w:r>
          </w:p>
        </w:tc>
      </w:tr>
      <w:tr w:rsidR="00997C3C" w14:paraId="70900DF5"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2231656D" w14:textId="77777777" w:rsidR="00997C3C" w:rsidRDefault="00997C3C" w:rsidP="001E6CC3">
            <w:pPr>
              <w:pStyle w:val="TableText"/>
              <w:numPr>
                <w:ilvl w:val="0"/>
                <w:numId w:val="4"/>
              </w:numPr>
              <w:rPr>
                <w:rFonts w:ascii="Times New Roman" w:hAnsi="Times New Roman"/>
                <w:sz w:val="24"/>
                <w:szCs w:val="24"/>
              </w:rPr>
            </w:pPr>
            <w:r>
              <w:t>St. Louis encephalitis</w:t>
            </w:r>
          </w:p>
        </w:tc>
        <w:tc>
          <w:tcPr>
            <w:tcW w:w="701" w:type="pct"/>
            <w:tcBorders>
              <w:top w:val="dotted" w:sz="4" w:space="0" w:color="4F81BD" w:themeColor="accent1"/>
              <w:bottom w:val="dotted" w:sz="4" w:space="0" w:color="4F81BD" w:themeColor="accent1"/>
            </w:tcBorders>
          </w:tcPr>
          <w:p w14:paraId="5C0CC28A" w14:textId="77777777" w:rsidR="00997C3C" w:rsidRDefault="00997C3C" w:rsidP="002D3F00">
            <w:pPr>
              <w:pStyle w:val="TableText"/>
              <w:rPr>
                <w:rFonts w:ascii="Times New Roman" w:hAnsi="Times New Roman"/>
                <w:sz w:val="24"/>
                <w:szCs w:val="24"/>
              </w:rPr>
            </w:pPr>
            <w:r>
              <w:rPr>
                <w:w w:val="99"/>
              </w:rPr>
              <w:t>STLO</w:t>
            </w:r>
          </w:p>
        </w:tc>
      </w:tr>
      <w:tr w:rsidR="00997C3C" w14:paraId="667AADA5"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61746A6F" w14:textId="77777777" w:rsidR="00997C3C" w:rsidRDefault="00997C3C" w:rsidP="001E6CC3">
            <w:pPr>
              <w:pStyle w:val="TableText"/>
              <w:numPr>
                <w:ilvl w:val="0"/>
                <w:numId w:val="4"/>
              </w:numPr>
              <w:rPr>
                <w:rFonts w:ascii="Times New Roman" w:hAnsi="Times New Roman"/>
                <w:sz w:val="24"/>
                <w:szCs w:val="24"/>
              </w:rPr>
            </w:pPr>
            <w:r>
              <w:t>Venezuelan equine encephalitis</w:t>
            </w:r>
          </w:p>
        </w:tc>
        <w:tc>
          <w:tcPr>
            <w:tcW w:w="701" w:type="pct"/>
            <w:tcBorders>
              <w:top w:val="dotted" w:sz="4" w:space="0" w:color="4F81BD" w:themeColor="accent1"/>
              <w:bottom w:val="dotted" w:sz="4" w:space="0" w:color="4F81BD" w:themeColor="accent1"/>
            </w:tcBorders>
          </w:tcPr>
          <w:p w14:paraId="4A241D09" w14:textId="77777777" w:rsidR="00997C3C" w:rsidRDefault="00997C3C" w:rsidP="002D3F00">
            <w:pPr>
              <w:pStyle w:val="TableText"/>
              <w:rPr>
                <w:rFonts w:ascii="Times New Roman" w:hAnsi="Times New Roman"/>
                <w:sz w:val="24"/>
                <w:szCs w:val="24"/>
              </w:rPr>
            </w:pPr>
            <w:r>
              <w:rPr>
                <w:w w:val="99"/>
              </w:rPr>
              <w:t>VENE</w:t>
            </w:r>
          </w:p>
        </w:tc>
      </w:tr>
      <w:tr w:rsidR="00997C3C" w14:paraId="18145104"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0B6488CF" w14:textId="77777777" w:rsidR="00997C3C" w:rsidRDefault="00997C3C" w:rsidP="001E6CC3">
            <w:pPr>
              <w:pStyle w:val="TableText"/>
              <w:numPr>
                <w:ilvl w:val="0"/>
                <w:numId w:val="4"/>
              </w:numPr>
              <w:rPr>
                <w:rFonts w:ascii="Times New Roman" w:hAnsi="Times New Roman"/>
                <w:sz w:val="24"/>
                <w:szCs w:val="24"/>
              </w:rPr>
            </w:pPr>
            <w:r>
              <w:t>West Nile virus</w:t>
            </w:r>
          </w:p>
        </w:tc>
        <w:tc>
          <w:tcPr>
            <w:tcW w:w="701" w:type="pct"/>
            <w:tcBorders>
              <w:top w:val="dotted" w:sz="4" w:space="0" w:color="4F81BD" w:themeColor="accent1"/>
              <w:bottom w:val="dotted" w:sz="4" w:space="0" w:color="4F81BD" w:themeColor="accent1"/>
            </w:tcBorders>
          </w:tcPr>
          <w:p w14:paraId="2AE115F6" w14:textId="77777777" w:rsidR="00997C3C" w:rsidRDefault="00997C3C" w:rsidP="002D3F00">
            <w:pPr>
              <w:pStyle w:val="TableText"/>
              <w:rPr>
                <w:rFonts w:ascii="Times New Roman" w:hAnsi="Times New Roman"/>
                <w:sz w:val="24"/>
                <w:szCs w:val="24"/>
              </w:rPr>
            </w:pPr>
            <w:r>
              <w:t>WEST</w:t>
            </w:r>
          </w:p>
        </w:tc>
      </w:tr>
      <w:tr w:rsidR="00997C3C" w14:paraId="268D492C" w14:textId="77777777" w:rsidTr="00225D6D">
        <w:trPr>
          <w:trHeight w:val="311"/>
        </w:trPr>
        <w:tc>
          <w:tcPr>
            <w:tcW w:w="4299" w:type="pct"/>
            <w:tcBorders>
              <w:top w:val="dotted" w:sz="4" w:space="0" w:color="4F81BD" w:themeColor="accent1"/>
              <w:left w:val="single" w:sz="4" w:space="0" w:color="1F497D" w:themeColor="text2"/>
            </w:tcBorders>
          </w:tcPr>
          <w:p w14:paraId="5E74C757" w14:textId="77777777" w:rsidR="00997C3C" w:rsidRDefault="00997C3C" w:rsidP="001E6CC3">
            <w:pPr>
              <w:pStyle w:val="TableText"/>
              <w:numPr>
                <w:ilvl w:val="0"/>
                <w:numId w:val="4"/>
              </w:numPr>
              <w:rPr>
                <w:rFonts w:ascii="Times New Roman" w:hAnsi="Times New Roman"/>
                <w:sz w:val="24"/>
                <w:szCs w:val="24"/>
              </w:rPr>
            </w:pPr>
            <w:proofErr w:type="spellStart"/>
            <w:r>
              <w:lastRenderedPageBreak/>
              <w:t>Arborviral</w:t>
            </w:r>
            <w:proofErr w:type="spellEnd"/>
            <w:r>
              <w:t xml:space="preserve"> – not elsewhere specified</w:t>
            </w:r>
          </w:p>
        </w:tc>
        <w:tc>
          <w:tcPr>
            <w:tcW w:w="701" w:type="pct"/>
            <w:tcBorders>
              <w:top w:val="dotted" w:sz="4" w:space="0" w:color="4F81BD" w:themeColor="accent1"/>
            </w:tcBorders>
          </w:tcPr>
          <w:p w14:paraId="411039FC" w14:textId="77777777" w:rsidR="00997C3C" w:rsidRDefault="00997C3C" w:rsidP="002D3F00">
            <w:pPr>
              <w:pStyle w:val="TableText"/>
              <w:rPr>
                <w:rFonts w:ascii="Times New Roman" w:hAnsi="Times New Roman"/>
                <w:sz w:val="24"/>
                <w:szCs w:val="24"/>
              </w:rPr>
            </w:pPr>
            <w:r>
              <w:t>AOTH</w:t>
            </w:r>
          </w:p>
        </w:tc>
      </w:tr>
      <w:tr w:rsidR="00997C3C" w14:paraId="753BA697" w14:textId="77777777" w:rsidTr="00225D6D">
        <w:trPr>
          <w:trHeight w:val="311"/>
        </w:trPr>
        <w:tc>
          <w:tcPr>
            <w:tcW w:w="4299" w:type="pct"/>
          </w:tcPr>
          <w:p w14:paraId="153CE18C" w14:textId="77777777" w:rsidR="00997C3C" w:rsidRPr="0046341C" w:rsidRDefault="00997C3C" w:rsidP="002D3F00">
            <w:pPr>
              <w:pStyle w:val="TableText"/>
              <w:rPr>
                <w:rFonts w:ascii="Times New Roman" w:hAnsi="Times New Roman"/>
                <w:i/>
                <w:sz w:val="24"/>
                <w:szCs w:val="24"/>
              </w:rPr>
            </w:pPr>
            <w:r w:rsidRPr="0046341C">
              <w:rPr>
                <w:i/>
              </w:rPr>
              <w:t>Botulism</w:t>
            </w:r>
          </w:p>
        </w:tc>
        <w:tc>
          <w:tcPr>
            <w:tcW w:w="701" w:type="pct"/>
          </w:tcPr>
          <w:p w14:paraId="5BA5730D" w14:textId="77777777" w:rsidR="00997C3C" w:rsidRDefault="00997C3C" w:rsidP="002D3F00">
            <w:pPr>
              <w:pStyle w:val="TableText"/>
              <w:rPr>
                <w:rFonts w:ascii="Times New Roman" w:hAnsi="Times New Roman"/>
                <w:sz w:val="24"/>
                <w:szCs w:val="24"/>
              </w:rPr>
            </w:pPr>
            <w:r>
              <w:t>BOTU</w:t>
            </w:r>
          </w:p>
        </w:tc>
      </w:tr>
      <w:tr w:rsidR="00997C3C" w14:paraId="510730EA" w14:textId="77777777" w:rsidTr="00225D6D">
        <w:trPr>
          <w:trHeight w:val="311"/>
        </w:trPr>
        <w:tc>
          <w:tcPr>
            <w:tcW w:w="4299" w:type="pct"/>
          </w:tcPr>
          <w:p w14:paraId="0C72EC24" w14:textId="77777777" w:rsidR="00997C3C" w:rsidRDefault="00997C3C" w:rsidP="002D3F00">
            <w:pPr>
              <w:pStyle w:val="TableText"/>
              <w:rPr>
                <w:rFonts w:ascii="Times New Roman" w:hAnsi="Times New Roman"/>
                <w:sz w:val="24"/>
                <w:szCs w:val="24"/>
              </w:rPr>
            </w:pPr>
            <w:r>
              <w:t>Brucellosis</w:t>
            </w:r>
          </w:p>
        </w:tc>
        <w:tc>
          <w:tcPr>
            <w:tcW w:w="701" w:type="pct"/>
          </w:tcPr>
          <w:p w14:paraId="2FD9C92B" w14:textId="77777777" w:rsidR="00997C3C" w:rsidRDefault="00997C3C" w:rsidP="002D3F00">
            <w:pPr>
              <w:pStyle w:val="TableText"/>
              <w:rPr>
                <w:rFonts w:ascii="Times New Roman" w:hAnsi="Times New Roman"/>
                <w:sz w:val="24"/>
                <w:szCs w:val="24"/>
              </w:rPr>
            </w:pPr>
            <w:r>
              <w:rPr>
                <w:w w:val="98"/>
              </w:rPr>
              <w:t>BRUC</w:t>
            </w:r>
          </w:p>
        </w:tc>
      </w:tr>
      <w:tr w:rsidR="00997C3C" w14:paraId="0EF0188B" w14:textId="77777777" w:rsidTr="00225D6D">
        <w:trPr>
          <w:trHeight w:val="311"/>
        </w:trPr>
        <w:tc>
          <w:tcPr>
            <w:tcW w:w="4299" w:type="pct"/>
          </w:tcPr>
          <w:p w14:paraId="1BEC66FD" w14:textId="77777777" w:rsidR="00997C3C" w:rsidRDefault="00997C3C" w:rsidP="002D3F00">
            <w:pPr>
              <w:pStyle w:val="TableText"/>
              <w:rPr>
                <w:rFonts w:ascii="Times New Roman" w:hAnsi="Times New Roman"/>
                <w:sz w:val="24"/>
                <w:szCs w:val="24"/>
              </w:rPr>
            </w:pPr>
            <w:r>
              <w:t>Campylobacteriosis</w:t>
            </w:r>
          </w:p>
        </w:tc>
        <w:tc>
          <w:tcPr>
            <w:tcW w:w="701" w:type="pct"/>
          </w:tcPr>
          <w:p w14:paraId="5737B38D" w14:textId="77777777" w:rsidR="00997C3C" w:rsidRDefault="00997C3C" w:rsidP="002D3F00">
            <w:pPr>
              <w:pStyle w:val="TableText"/>
              <w:rPr>
                <w:rFonts w:ascii="Times New Roman" w:hAnsi="Times New Roman"/>
                <w:sz w:val="24"/>
                <w:szCs w:val="24"/>
              </w:rPr>
            </w:pPr>
            <w:r>
              <w:t>CAMP</w:t>
            </w:r>
          </w:p>
        </w:tc>
      </w:tr>
      <w:tr w:rsidR="00997C3C" w14:paraId="7317C2BD" w14:textId="77777777" w:rsidTr="00225D6D">
        <w:trPr>
          <w:trHeight w:val="312"/>
        </w:trPr>
        <w:tc>
          <w:tcPr>
            <w:tcW w:w="4299" w:type="pct"/>
          </w:tcPr>
          <w:p w14:paraId="2BEA4AB0" w14:textId="77777777" w:rsidR="00997C3C" w:rsidRPr="00946828" w:rsidRDefault="00997C3C" w:rsidP="002D3F00">
            <w:pPr>
              <w:pStyle w:val="TableText"/>
              <w:rPr>
                <w:rFonts w:ascii="Times New Roman" w:hAnsi="Times New Roman"/>
                <w:sz w:val="24"/>
                <w:szCs w:val="24"/>
              </w:rPr>
            </w:pPr>
            <w:r w:rsidRPr="00946828">
              <w:t>Chlamydia</w:t>
            </w:r>
          </w:p>
        </w:tc>
        <w:tc>
          <w:tcPr>
            <w:tcW w:w="701" w:type="pct"/>
          </w:tcPr>
          <w:p w14:paraId="564012A2" w14:textId="77777777" w:rsidR="00997C3C" w:rsidRDefault="00997C3C" w:rsidP="002D3F00">
            <w:pPr>
              <w:pStyle w:val="TableText"/>
            </w:pPr>
            <w:r>
              <w:t>CHLA</w:t>
            </w:r>
          </w:p>
        </w:tc>
      </w:tr>
      <w:tr w:rsidR="00997C3C" w14:paraId="31944A18" w14:textId="77777777" w:rsidTr="00225D6D">
        <w:trPr>
          <w:trHeight w:val="310"/>
        </w:trPr>
        <w:tc>
          <w:tcPr>
            <w:tcW w:w="4299" w:type="pct"/>
          </w:tcPr>
          <w:p w14:paraId="7196D075" w14:textId="77777777" w:rsidR="00997C3C" w:rsidRDefault="00997C3C" w:rsidP="002D3F00">
            <w:pPr>
              <w:pStyle w:val="TableText"/>
              <w:rPr>
                <w:rFonts w:ascii="Times New Roman" w:hAnsi="Times New Roman"/>
                <w:sz w:val="24"/>
                <w:szCs w:val="24"/>
              </w:rPr>
            </w:pPr>
            <w:r>
              <w:t>Cholera</w:t>
            </w:r>
          </w:p>
        </w:tc>
        <w:tc>
          <w:tcPr>
            <w:tcW w:w="701" w:type="pct"/>
          </w:tcPr>
          <w:p w14:paraId="41C805D3" w14:textId="77777777" w:rsidR="00997C3C" w:rsidRDefault="00997C3C" w:rsidP="002D3F00">
            <w:pPr>
              <w:pStyle w:val="TableText"/>
            </w:pPr>
            <w:r>
              <w:t>CHOL</w:t>
            </w:r>
          </w:p>
        </w:tc>
      </w:tr>
      <w:tr w:rsidR="00336825" w14:paraId="4CBA8B40" w14:textId="77777777" w:rsidTr="00D10934">
        <w:trPr>
          <w:trHeight w:val="311"/>
        </w:trPr>
        <w:tc>
          <w:tcPr>
            <w:tcW w:w="4299" w:type="pct"/>
          </w:tcPr>
          <w:p w14:paraId="2BE65F45" w14:textId="62D745F3" w:rsidR="00336825" w:rsidRDefault="00336825" w:rsidP="00D10934">
            <w:pPr>
              <w:pStyle w:val="TableText"/>
            </w:pPr>
            <w:r>
              <w:t>COVID-19</w:t>
            </w:r>
          </w:p>
        </w:tc>
        <w:tc>
          <w:tcPr>
            <w:tcW w:w="701" w:type="pct"/>
          </w:tcPr>
          <w:p w14:paraId="3FE19915" w14:textId="77777777" w:rsidR="00336825" w:rsidRDefault="00336825" w:rsidP="00D10934">
            <w:pPr>
              <w:pStyle w:val="TableText"/>
              <w:rPr>
                <w:w w:val="99"/>
              </w:rPr>
            </w:pPr>
            <w:r>
              <w:rPr>
                <w:w w:val="99"/>
              </w:rPr>
              <w:t>NCOV</w:t>
            </w:r>
          </w:p>
        </w:tc>
      </w:tr>
      <w:tr w:rsidR="00997C3C" w14:paraId="3CB99CAF" w14:textId="77777777" w:rsidTr="00225D6D">
        <w:trPr>
          <w:trHeight w:val="356"/>
        </w:trPr>
        <w:tc>
          <w:tcPr>
            <w:tcW w:w="4299" w:type="pct"/>
          </w:tcPr>
          <w:p w14:paraId="20EB376A" w14:textId="77777777" w:rsidR="00997C3C" w:rsidRDefault="00997C3C" w:rsidP="002D3F00">
            <w:pPr>
              <w:pStyle w:val="TableText"/>
              <w:rPr>
                <w:rFonts w:ascii="Times New Roman" w:hAnsi="Times New Roman"/>
                <w:sz w:val="24"/>
                <w:szCs w:val="24"/>
              </w:rPr>
            </w:pPr>
            <w:r>
              <w:t>Creutzfeldt-Jakob Disease and other spongiform encephalopathies</w:t>
            </w:r>
          </w:p>
        </w:tc>
        <w:tc>
          <w:tcPr>
            <w:tcW w:w="701" w:type="pct"/>
          </w:tcPr>
          <w:p w14:paraId="7AB995ED" w14:textId="77777777" w:rsidR="00997C3C" w:rsidRDefault="00997C3C" w:rsidP="002D3F00">
            <w:pPr>
              <w:pStyle w:val="TableText"/>
            </w:pPr>
            <w:r>
              <w:t>CREU</w:t>
            </w:r>
            <w:r>
              <w:rPr>
                <w:rStyle w:val="FootnoteReference"/>
                <w:rFonts w:ascii="Arial" w:hAnsi="Arial" w:cs="Arial"/>
              </w:rPr>
              <w:footnoteReference w:id="6"/>
            </w:r>
          </w:p>
        </w:tc>
      </w:tr>
      <w:tr w:rsidR="00997C3C" w14:paraId="6E2096C9" w14:textId="77777777" w:rsidTr="00225D6D">
        <w:trPr>
          <w:trHeight w:val="265"/>
        </w:trPr>
        <w:tc>
          <w:tcPr>
            <w:tcW w:w="4299" w:type="pct"/>
          </w:tcPr>
          <w:p w14:paraId="37BCBB85" w14:textId="77777777" w:rsidR="00997C3C" w:rsidRDefault="00997C3C" w:rsidP="002D3F00">
            <w:pPr>
              <w:pStyle w:val="TableText"/>
              <w:rPr>
                <w:rFonts w:ascii="Times New Roman" w:hAnsi="Times New Roman"/>
                <w:sz w:val="24"/>
                <w:szCs w:val="24"/>
              </w:rPr>
            </w:pPr>
            <w:r>
              <w:t>Cryptosporidiosis</w:t>
            </w:r>
          </w:p>
        </w:tc>
        <w:tc>
          <w:tcPr>
            <w:tcW w:w="701" w:type="pct"/>
          </w:tcPr>
          <w:p w14:paraId="5E729DE7" w14:textId="77777777" w:rsidR="00997C3C" w:rsidRDefault="00997C3C" w:rsidP="002D3F00">
            <w:pPr>
              <w:pStyle w:val="TableText"/>
            </w:pPr>
            <w:r>
              <w:rPr>
                <w:w w:val="97"/>
              </w:rPr>
              <w:t>CRYP</w:t>
            </w:r>
          </w:p>
        </w:tc>
      </w:tr>
      <w:tr w:rsidR="00997C3C" w14:paraId="62F16B13" w14:textId="77777777" w:rsidTr="00225D6D">
        <w:trPr>
          <w:trHeight w:val="311"/>
        </w:trPr>
        <w:tc>
          <w:tcPr>
            <w:tcW w:w="4299" w:type="pct"/>
          </w:tcPr>
          <w:p w14:paraId="73457E20" w14:textId="77777777" w:rsidR="00997C3C" w:rsidRDefault="00997C3C" w:rsidP="002D3F00">
            <w:pPr>
              <w:pStyle w:val="TableText"/>
              <w:rPr>
                <w:rFonts w:ascii="Times New Roman" w:hAnsi="Times New Roman"/>
                <w:sz w:val="24"/>
                <w:szCs w:val="24"/>
              </w:rPr>
            </w:pPr>
            <w:r>
              <w:t>Cysticercosis</w:t>
            </w:r>
          </w:p>
        </w:tc>
        <w:tc>
          <w:tcPr>
            <w:tcW w:w="701" w:type="pct"/>
          </w:tcPr>
          <w:p w14:paraId="4C047B0C" w14:textId="77777777" w:rsidR="00997C3C" w:rsidRDefault="00997C3C" w:rsidP="002D3F00">
            <w:pPr>
              <w:pStyle w:val="TableText"/>
            </w:pPr>
            <w:r>
              <w:t>CYST</w:t>
            </w:r>
          </w:p>
        </w:tc>
      </w:tr>
      <w:tr w:rsidR="00997C3C" w14:paraId="2F8838CE" w14:textId="77777777" w:rsidTr="00225D6D">
        <w:trPr>
          <w:trHeight w:val="311"/>
        </w:trPr>
        <w:tc>
          <w:tcPr>
            <w:tcW w:w="4299" w:type="pct"/>
          </w:tcPr>
          <w:p w14:paraId="62A5B16F" w14:textId="77777777" w:rsidR="00997C3C" w:rsidRDefault="00997C3C" w:rsidP="002D3F00">
            <w:pPr>
              <w:pStyle w:val="TableText"/>
              <w:rPr>
                <w:rFonts w:ascii="Times New Roman" w:hAnsi="Times New Roman"/>
                <w:sz w:val="24"/>
                <w:szCs w:val="24"/>
              </w:rPr>
            </w:pPr>
            <w:r>
              <w:t>Diphtheria</w:t>
            </w:r>
          </w:p>
        </w:tc>
        <w:tc>
          <w:tcPr>
            <w:tcW w:w="701" w:type="pct"/>
          </w:tcPr>
          <w:p w14:paraId="0994E0FE" w14:textId="77777777" w:rsidR="00997C3C" w:rsidRDefault="00997C3C" w:rsidP="002D3F00">
            <w:pPr>
              <w:pStyle w:val="TableText"/>
            </w:pPr>
            <w:r>
              <w:t>DIPH</w:t>
            </w:r>
          </w:p>
        </w:tc>
      </w:tr>
      <w:tr w:rsidR="00997C3C" w14:paraId="35C7F754" w14:textId="77777777" w:rsidTr="00225D6D">
        <w:trPr>
          <w:trHeight w:val="311"/>
        </w:trPr>
        <w:tc>
          <w:tcPr>
            <w:tcW w:w="4299" w:type="pct"/>
          </w:tcPr>
          <w:p w14:paraId="17F80A16" w14:textId="10123835" w:rsidR="00997C3C" w:rsidRDefault="00CF6704" w:rsidP="002D3F00">
            <w:pPr>
              <w:pStyle w:val="TableText"/>
              <w:rPr>
                <w:rFonts w:ascii="Times New Roman" w:hAnsi="Times New Roman"/>
                <w:sz w:val="24"/>
                <w:szCs w:val="24"/>
              </w:rPr>
            </w:pPr>
            <w:proofErr w:type="spellStart"/>
            <w:r>
              <w:t>Cronobacter</w:t>
            </w:r>
            <w:proofErr w:type="spellEnd"/>
            <w:r>
              <w:t xml:space="preserve"> Species invasive disease</w:t>
            </w:r>
          </w:p>
        </w:tc>
        <w:tc>
          <w:tcPr>
            <w:tcW w:w="701" w:type="pct"/>
          </w:tcPr>
          <w:p w14:paraId="21A799E7" w14:textId="77777777" w:rsidR="00997C3C" w:rsidRDefault="00997C3C" w:rsidP="002D3F00">
            <w:pPr>
              <w:pStyle w:val="TableText"/>
            </w:pPr>
            <w:r>
              <w:t>ESAK</w:t>
            </w:r>
          </w:p>
        </w:tc>
      </w:tr>
      <w:tr w:rsidR="00997C3C" w14:paraId="19B17167" w14:textId="77777777" w:rsidTr="00225D6D">
        <w:trPr>
          <w:trHeight w:val="311"/>
        </w:trPr>
        <w:tc>
          <w:tcPr>
            <w:tcW w:w="4299" w:type="pct"/>
          </w:tcPr>
          <w:p w14:paraId="53682522" w14:textId="77777777" w:rsidR="00997C3C" w:rsidRDefault="00997C3C" w:rsidP="002D3F00">
            <w:pPr>
              <w:pStyle w:val="TableText"/>
              <w:rPr>
                <w:rFonts w:ascii="Times New Roman" w:hAnsi="Times New Roman"/>
                <w:sz w:val="24"/>
                <w:szCs w:val="24"/>
              </w:rPr>
            </w:pPr>
            <w:r>
              <w:t>Giardiasis</w:t>
            </w:r>
          </w:p>
        </w:tc>
        <w:tc>
          <w:tcPr>
            <w:tcW w:w="701" w:type="pct"/>
          </w:tcPr>
          <w:p w14:paraId="5D657E77" w14:textId="77777777" w:rsidR="00997C3C" w:rsidRDefault="00997C3C" w:rsidP="002D3F00">
            <w:pPr>
              <w:pStyle w:val="TableText"/>
            </w:pPr>
            <w:r>
              <w:t>GIAR</w:t>
            </w:r>
          </w:p>
        </w:tc>
      </w:tr>
      <w:tr w:rsidR="00997C3C" w14:paraId="2E553B04" w14:textId="77777777" w:rsidTr="00225D6D">
        <w:trPr>
          <w:trHeight w:val="311"/>
        </w:trPr>
        <w:tc>
          <w:tcPr>
            <w:tcW w:w="4299" w:type="pct"/>
          </w:tcPr>
          <w:p w14:paraId="47582B8C" w14:textId="543A8F93" w:rsidR="00997C3C" w:rsidRPr="00574FD6" w:rsidRDefault="00997C3C" w:rsidP="002D3F00">
            <w:pPr>
              <w:pStyle w:val="TableText"/>
              <w:rPr>
                <w:rFonts w:ascii="Times New Roman" w:hAnsi="Times New Roman"/>
                <w:sz w:val="24"/>
                <w:szCs w:val="24"/>
              </w:rPr>
            </w:pPr>
            <w:r w:rsidRPr="00574FD6">
              <w:t>Gonorrhoea</w:t>
            </w:r>
            <w:r w:rsidR="00582745">
              <w:t>l infection</w:t>
            </w:r>
          </w:p>
        </w:tc>
        <w:tc>
          <w:tcPr>
            <w:tcW w:w="701" w:type="pct"/>
          </w:tcPr>
          <w:p w14:paraId="1C8B7D5E" w14:textId="77777777" w:rsidR="00997C3C" w:rsidRDefault="00997C3C" w:rsidP="002D3F00">
            <w:pPr>
              <w:pStyle w:val="TableText"/>
              <w:rPr>
                <w:rFonts w:ascii="Times New Roman" w:hAnsi="Times New Roman"/>
                <w:sz w:val="24"/>
                <w:szCs w:val="24"/>
              </w:rPr>
            </w:pPr>
            <w:r>
              <w:t>GONO</w:t>
            </w:r>
          </w:p>
        </w:tc>
      </w:tr>
      <w:tr w:rsidR="00997C3C" w14:paraId="78A74F6F" w14:textId="77777777" w:rsidTr="00225D6D">
        <w:trPr>
          <w:trHeight w:val="311"/>
        </w:trPr>
        <w:tc>
          <w:tcPr>
            <w:tcW w:w="4299" w:type="pct"/>
          </w:tcPr>
          <w:p w14:paraId="16C5E751" w14:textId="77777777" w:rsidR="00997C3C" w:rsidRDefault="00997C3C" w:rsidP="002D3F00">
            <w:pPr>
              <w:pStyle w:val="TableText"/>
              <w:rPr>
                <w:rFonts w:ascii="Times New Roman" w:hAnsi="Times New Roman"/>
                <w:sz w:val="24"/>
                <w:szCs w:val="24"/>
              </w:rPr>
            </w:pPr>
            <w:r>
              <w:t>Haemophilus influenzae type b invasive disease</w:t>
            </w:r>
          </w:p>
        </w:tc>
        <w:tc>
          <w:tcPr>
            <w:tcW w:w="701" w:type="pct"/>
          </w:tcPr>
          <w:p w14:paraId="4147C041" w14:textId="77777777" w:rsidR="00997C3C" w:rsidRDefault="00997C3C" w:rsidP="002D3F00">
            <w:pPr>
              <w:pStyle w:val="TableText"/>
              <w:rPr>
                <w:rFonts w:ascii="Times New Roman" w:hAnsi="Times New Roman"/>
                <w:sz w:val="24"/>
                <w:szCs w:val="24"/>
              </w:rPr>
            </w:pPr>
            <w:r>
              <w:rPr>
                <w:w w:val="96"/>
              </w:rPr>
              <w:t>HIBD</w:t>
            </w:r>
          </w:p>
        </w:tc>
      </w:tr>
      <w:tr w:rsidR="00997C3C" w14:paraId="117DEB0B" w14:textId="77777777" w:rsidTr="00225D6D">
        <w:trPr>
          <w:trHeight w:val="311"/>
        </w:trPr>
        <w:tc>
          <w:tcPr>
            <w:tcW w:w="4299" w:type="pct"/>
            <w:tcBorders>
              <w:bottom w:val="single" w:sz="4" w:space="0" w:color="1F497D"/>
            </w:tcBorders>
          </w:tcPr>
          <w:p w14:paraId="459F3CA6" w14:textId="77777777" w:rsidR="00997C3C" w:rsidRDefault="00997C3C" w:rsidP="002D3F00">
            <w:pPr>
              <w:pStyle w:val="TableText"/>
              <w:rPr>
                <w:rFonts w:ascii="Times New Roman" w:hAnsi="Times New Roman"/>
                <w:sz w:val="24"/>
                <w:szCs w:val="24"/>
              </w:rPr>
            </w:pPr>
            <w:r>
              <w:t>Hepatitis A</w:t>
            </w:r>
          </w:p>
        </w:tc>
        <w:tc>
          <w:tcPr>
            <w:tcW w:w="701" w:type="pct"/>
            <w:tcBorders>
              <w:bottom w:val="single" w:sz="4" w:space="0" w:color="1F497D"/>
            </w:tcBorders>
          </w:tcPr>
          <w:p w14:paraId="08E698BB" w14:textId="77777777" w:rsidR="00997C3C" w:rsidRDefault="00997C3C" w:rsidP="002D3F00">
            <w:pPr>
              <w:pStyle w:val="TableText"/>
              <w:rPr>
                <w:rFonts w:ascii="Times New Roman" w:hAnsi="Times New Roman"/>
                <w:sz w:val="24"/>
                <w:szCs w:val="24"/>
              </w:rPr>
            </w:pPr>
            <w:r>
              <w:rPr>
                <w:w w:val="99"/>
              </w:rPr>
              <w:t>HEPA</w:t>
            </w:r>
          </w:p>
        </w:tc>
      </w:tr>
      <w:tr w:rsidR="00997C3C" w14:paraId="5F71596A" w14:textId="77777777" w:rsidTr="00225D6D">
        <w:trPr>
          <w:trHeight w:val="265"/>
        </w:trPr>
        <w:tc>
          <w:tcPr>
            <w:tcW w:w="4299" w:type="pct"/>
            <w:tcBorders>
              <w:bottom w:val="dotted" w:sz="4" w:space="0" w:color="4F81BD" w:themeColor="accent1"/>
            </w:tcBorders>
          </w:tcPr>
          <w:p w14:paraId="26AEC5D0" w14:textId="77777777" w:rsidR="00997C3C" w:rsidRDefault="00997C3C" w:rsidP="002D3F00">
            <w:pPr>
              <w:pStyle w:val="TableText"/>
              <w:rPr>
                <w:rFonts w:ascii="Times New Roman" w:hAnsi="Times New Roman"/>
                <w:sz w:val="24"/>
                <w:szCs w:val="24"/>
              </w:rPr>
            </w:pPr>
            <w:r>
              <w:t>Hepatitis B</w:t>
            </w:r>
          </w:p>
        </w:tc>
        <w:tc>
          <w:tcPr>
            <w:tcW w:w="701" w:type="pct"/>
            <w:tcBorders>
              <w:bottom w:val="dotted" w:sz="4" w:space="0" w:color="4F81BD" w:themeColor="accent1"/>
            </w:tcBorders>
          </w:tcPr>
          <w:p w14:paraId="19E7749D" w14:textId="77777777" w:rsidR="00997C3C" w:rsidRDefault="00997C3C" w:rsidP="002D3F00">
            <w:pPr>
              <w:pStyle w:val="TableText"/>
            </w:pPr>
          </w:p>
        </w:tc>
      </w:tr>
      <w:tr w:rsidR="00997C3C" w14:paraId="6EEE1E5E" w14:textId="77777777" w:rsidTr="00225D6D">
        <w:trPr>
          <w:trHeight w:val="289"/>
        </w:trPr>
        <w:tc>
          <w:tcPr>
            <w:tcW w:w="4299" w:type="pct"/>
            <w:tcBorders>
              <w:top w:val="dotted" w:sz="4" w:space="0" w:color="4F81BD" w:themeColor="accent1"/>
              <w:bottom w:val="dotted" w:sz="4" w:space="0" w:color="4F81BD" w:themeColor="accent1"/>
            </w:tcBorders>
          </w:tcPr>
          <w:p w14:paraId="1A80220F" w14:textId="77777777" w:rsidR="00997C3C" w:rsidRDefault="00997C3C" w:rsidP="001E6CC3">
            <w:pPr>
              <w:pStyle w:val="TableText"/>
              <w:numPr>
                <w:ilvl w:val="0"/>
                <w:numId w:val="4"/>
              </w:numPr>
              <w:rPr>
                <w:rFonts w:ascii="Times New Roman" w:hAnsi="Times New Roman"/>
                <w:sz w:val="24"/>
                <w:szCs w:val="24"/>
              </w:rPr>
            </w:pPr>
            <w:r>
              <w:t>Acute Hepatitis B</w:t>
            </w:r>
          </w:p>
        </w:tc>
        <w:tc>
          <w:tcPr>
            <w:tcW w:w="701" w:type="pct"/>
            <w:tcBorders>
              <w:top w:val="dotted" w:sz="4" w:space="0" w:color="4F81BD" w:themeColor="accent1"/>
              <w:bottom w:val="dotted" w:sz="4" w:space="0" w:color="4F81BD" w:themeColor="accent1"/>
            </w:tcBorders>
          </w:tcPr>
          <w:p w14:paraId="40A7582A" w14:textId="77777777" w:rsidR="00997C3C" w:rsidRDefault="00997C3C" w:rsidP="002D3F00">
            <w:pPr>
              <w:pStyle w:val="TableText"/>
              <w:rPr>
                <w:rFonts w:ascii="Times New Roman" w:hAnsi="Times New Roman"/>
                <w:sz w:val="24"/>
                <w:szCs w:val="24"/>
              </w:rPr>
            </w:pPr>
            <w:r>
              <w:rPr>
                <w:w w:val="99"/>
              </w:rPr>
              <w:t>HPBA</w:t>
            </w:r>
          </w:p>
        </w:tc>
      </w:tr>
      <w:tr w:rsidR="00997C3C" w14:paraId="673E8867" w14:textId="77777777" w:rsidTr="00225D6D">
        <w:trPr>
          <w:trHeight w:val="311"/>
        </w:trPr>
        <w:tc>
          <w:tcPr>
            <w:tcW w:w="4299" w:type="pct"/>
            <w:tcBorders>
              <w:top w:val="dotted" w:sz="4" w:space="0" w:color="4F81BD" w:themeColor="accent1"/>
              <w:bottom w:val="dotted" w:sz="4" w:space="0" w:color="4F81BD" w:themeColor="accent1"/>
            </w:tcBorders>
          </w:tcPr>
          <w:p w14:paraId="400FF78E" w14:textId="77777777" w:rsidR="00997C3C" w:rsidRDefault="00997C3C" w:rsidP="001E6CC3">
            <w:pPr>
              <w:pStyle w:val="TableText"/>
              <w:numPr>
                <w:ilvl w:val="0"/>
                <w:numId w:val="4"/>
              </w:numPr>
              <w:rPr>
                <w:rFonts w:ascii="Times New Roman" w:hAnsi="Times New Roman"/>
                <w:sz w:val="24"/>
                <w:szCs w:val="24"/>
              </w:rPr>
            </w:pPr>
            <w:r>
              <w:t>Chronic Hepatitis B</w:t>
            </w:r>
          </w:p>
        </w:tc>
        <w:tc>
          <w:tcPr>
            <w:tcW w:w="701" w:type="pct"/>
            <w:tcBorders>
              <w:top w:val="dotted" w:sz="4" w:space="0" w:color="4F81BD" w:themeColor="accent1"/>
              <w:bottom w:val="dotted" w:sz="4" w:space="0" w:color="4F81BD" w:themeColor="accent1"/>
            </w:tcBorders>
          </w:tcPr>
          <w:p w14:paraId="3F98E2B8" w14:textId="77777777" w:rsidR="00997C3C" w:rsidRDefault="00997C3C" w:rsidP="002D3F00">
            <w:pPr>
              <w:pStyle w:val="TableText"/>
              <w:rPr>
                <w:rFonts w:ascii="Times New Roman" w:hAnsi="Times New Roman"/>
                <w:sz w:val="24"/>
                <w:szCs w:val="24"/>
              </w:rPr>
            </w:pPr>
            <w:r>
              <w:rPr>
                <w:w w:val="97"/>
              </w:rPr>
              <w:t>HPBC</w:t>
            </w:r>
          </w:p>
        </w:tc>
      </w:tr>
      <w:tr w:rsidR="00997C3C" w14:paraId="35B6C9AF" w14:textId="77777777" w:rsidTr="00225D6D">
        <w:trPr>
          <w:trHeight w:val="311"/>
        </w:trPr>
        <w:tc>
          <w:tcPr>
            <w:tcW w:w="4299" w:type="pct"/>
            <w:tcBorders>
              <w:top w:val="dotted" w:sz="4" w:space="0" w:color="4F81BD" w:themeColor="accent1"/>
            </w:tcBorders>
          </w:tcPr>
          <w:p w14:paraId="6503D645" w14:textId="77777777" w:rsidR="00997C3C" w:rsidRDefault="00997C3C" w:rsidP="001E6CC3">
            <w:pPr>
              <w:pStyle w:val="TableText"/>
              <w:numPr>
                <w:ilvl w:val="0"/>
                <w:numId w:val="4"/>
              </w:numPr>
              <w:rPr>
                <w:rFonts w:ascii="Times New Roman" w:hAnsi="Times New Roman"/>
                <w:sz w:val="24"/>
                <w:szCs w:val="24"/>
              </w:rPr>
            </w:pPr>
            <w:r>
              <w:t>Unspecified Hepatitis B</w:t>
            </w:r>
          </w:p>
        </w:tc>
        <w:tc>
          <w:tcPr>
            <w:tcW w:w="701" w:type="pct"/>
            <w:tcBorders>
              <w:top w:val="dotted" w:sz="4" w:space="0" w:color="4F81BD" w:themeColor="accent1"/>
            </w:tcBorders>
          </w:tcPr>
          <w:p w14:paraId="5F4002C3" w14:textId="77777777" w:rsidR="00997C3C" w:rsidRDefault="00997C3C" w:rsidP="002D3F00">
            <w:pPr>
              <w:pStyle w:val="TableText"/>
              <w:rPr>
                <w:rFonts w:ascii="Times New Roman" w:hAnsi="Times New Roman"/>
                <w:sz w:val="24"/>
                <w:szCs w:val="24"/>
              </w:rPr>
            </w:pPr>
            <w:r>
              <w:rPr>
                <w:w w:val="97"/>
              </w:rPr>
              <w:t>HPBU</w:t>
            </w:r>
          </w:p>
        </w:tc>
      </w:tr>
      <w:tr w:rsidR="00997C3C" w14:paraId="0A24A2E4" w14:textId="77777777" w:rsidTr="00225D6D">
        <w:trPr>
          <w:trHeight w:val="255"/>
        </w:trPr>
        <w:tc>
          <w:tcPr>
            <w:tcW w:w="4299" w:type="pct"/>
          </w:tcPr>
          <w:p w14:paraId="4064060E" w14:textId="77777777" w:rsidR="00997C3C" w:rsidRDefault="00997C3C" w:rsidP="002D3F00">
            <w:pPr>
              <w:pStyle w:val="TableText"/>
              <w:rPr>
                <w:rFonts w:ascii="Times New Roman" w:hAnsi="Times New Roman"/>
                <w:sz w:val="24"/>
                <w:szCs w:val="24"/>
              </w:rPr>
            </w:pPr>
            <w:r>
              <w:t>Hepatitis C</w:t>
            </w:r>
          </w:p>
        </w:tc>
        <w:tc>
          <w:tcPr>
            <w:tcW w:w="701" w:type="pct"/>
          </w:tcPr>
          <w:p w14:paraId="58492BDD" w14:textId="77777777" w:rsidR="00997C3C" w:rsidRDefault="00997C3C" w:rsidP="002D3F00">
            <w:pPr>
              <w:pStyle w:val="TableText"/>
              <w:rPr>
                <w:rFonts w:ascii="Times New Roman" w:hAnsi="Times New Roman"/>
                <w:sz w:val="24"/>
                <w:szCs w:val="24"/>
              </w:rPr>
            </w:pPr>
            <w:r>
              <w:rPr>
                <w:w w:val="97"/>
              </w:rPr>
              <w:t>HEPC</w:t>
            </w:r>
          </w:p>
        </w:tc>
      </w:tr>
      <w:tr w:rsidR="00997C3C" w14:paraId="34225F0F" w14:textId="77777777" w:rsidTr="00225D6D">
        <w:trPr>
          <w:trHeight w:val="295"/>
        </w:trPr>
        <w:tc>
          <w:tcPr>
            <w:tcW w:w="4299" w:type="pct"/>
          </w:tcPr>
          <w:p w14:paraId="3A89C3FE" w14:textId="77777777" w:rsidR="00997C3C" w:rsidRPr="0046341C" w:rsidRDefault="00997C3C" w:rsidP="002D3F00">
            <w:pPr>
              <w:pStyle w:val="TableText"/>
              <w:rPr>
                <w:rFonts w:ascii="Times New Roman" w:hAnsi="Times New Roman"/>
                <w:i/>
                <w:sz w:val="24"/>
                <w:szCs w:val="24"/>
              </w:rPr>
            </w:pPr>
            <w:r w:rsidRPr="0046341C">
              <w:rPr>
                <w:i/>
              </w:rPr>
              <w:t>Hepatitis D</w:t>
            </w:r>
          </w:p>
        </w:tc>
        <w:tc>
          <w:tcPr>
            <w:tcW w:w="701" w:type="pct"/>
          </w:tcPr>
          <w:p w14:paraId="5230C5D5" w14:textId="77777777" w:rsidR="00997C3C" w:rsidRDefault="00997C3C" w:rsidP="002D3F00">
            <w:pPr>
              <w:pStyle w:val="TableText"/>
              <w:rPr>
                <w:rFonts w:ascii="Times New Roman" w:hAnsi="Times New Roman"/>
                <w:sz w:val="24"/>
                <w:szCs w:val="24"/>
              </w:rPr>
            </w:pPr>
            <w:r>
              <w:rPr>
                <w:w w:val="97"/>
              </w:rPr>
              <w:t>HEPD</w:t>
            </w:r>
          </w:p>
        </w:tc>
      </w:tr>
      <w:tr w:rsidR="00997C3C" w14:paraId="6389A29E" w14:textId="77777777" w:rsidTr="00225D6D">
        <w:trPr>
          <w:trHeight w:val="311"/>
        </w:trPr>
        <w:tc>
          <w:tcPr>
            <w:tcW w:w="4299" w:type="pct"/>
          </w:tcPr>
          <w:p w14:paraId="25A5A4C2" w14:textId="77777777" w:rsidR="00997C3C" w:rsidRPr="0046341C" w:rsidRDefault="00997C3C" w:rsidP="002D3F00">
            <w:pPr>
              <w:pStyle w:val="TableText"/>
              <w:rPr>
                <w:rFonts w:ascii="Times New Roman" w:hAnsi="Times New Roman"/>
                <w:i/>
                <w:sz w:val="24"/>
                <w:szCs w:val="24"/>
              </w:rPr>
            </w:pPr>
            <w:r w:rsidRPr="0046341C">
              <w:rPr>
                <w:i/>
              </w:rPr>
              <w:t>Hepatitis E</w:t>
            </w:r>
          </w:p>
        </w:tc>
        <w:tc>
          <w:tcPr>
            <w:tcW w:w="701" w:type="pct"/>
          </w:tcPr>
          <w:p w14:paraId="5EAE65F0" w14:textId="77777777" w:rsidR="00997C3C" w:rsidRDefault="00997C3C" w:rsidP="002D3F00">
            <w:pPr>
              <w:pStyle w:val="TableText"/>
              <w:rPr>
                <w:rFonts w:ascii="Times New Roman" w:hAnsi="Times New Roman"/>
                <w:sz w:val="24"/>
                <w:szCs w:val="24"/>
              </w:rPr>
            </w:pPr>
            <w:r>
              <w:rPr>
                <w:w w:val="99"/>
              </w:rPr>
              <w:t>HEPE</w:t>
            </w:r>
          </w:p>
        </w:tc>
      </w:tr>
      <w:tr w:rsidR="009F3C15" w:rsidRPr="009F3C15" w14:paraId="11A6D066"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67E96A0A" w14:textId="77777777" w:rsidR="009F3C15" w:rsidRPr="009F3C15" w:rsidRDefault="009F3C15" w:rsidP="009F3C15">
            <w:pPr>
              <w:pStyle w:val="TableText"/>
            </w:pPr>
            <w:r w:rsidRPr="009F3C15">
              <w:t>Hepatitis G</w:t>
            </w:r>
          </w:p>
        </w:tc>
        <w:tc>
          <w:tcPr>
            <w:tcW w:w="701" w:type="pct"/>
            <w:tcBorders>
              <w:top w:val="dotted" w:sz="4" w:space="0" w:color="4F81BD" w:themeColor="accent1"/>
              <w:bottom w:val="dotted" w:sz="4" w:space="0" w:color="4F81BD" w:themeColor="accent1"/>
            </w:tcBorders>
          </w:tcPr>
          <w:p w14:paraId="0095E60A" w14:textId="77777777" w:rsidR="009F3C15" w:rsidRPr="009F3C15" w:rsidRDefault="009F3C15" w:rsidP="009F3C15">
            <w:pPr>
              <w:pStyle w:val="TableText"/>
            </w:pPr>
            <w:r w:rsidRPr="009F3C15">
              <w:t>HEPG</w:t>
            </w:r>
          </w:p>
        </w:tc>
      </w:tr>
      <w:tr w:rsidR="009F3C15" w:rsidRPr="009F3C15" w14:paraId="4FE385F1" w14:textId="77777777" w:rsidTr="00225D6D">
        <w:trPr>
          <w:trHeight w:val="311"/>
        </w:trPr>
        <w:tc>
          <w:tcPr>
            <w:tcW w:w="4299" w:type="pct"/>
          </w:tcPr>
          <w:p w14:paraId="32307FF6" w14:textId="50075127" w:rsidR="00997C3C" w:rsidRPr="009F3C15" w:rsidRDefault="00997C3C" w:rsidP="002D3F00">
            <w:pPr>
              <w:pStyle w:val="TableText"/>
              <w:rPr>
                <w:rFonts w:ascii="Times New Roman" w:hAnsi="Times New Roman"/>
                <w:sz w:val="24"/>
                <w:szCs w:val="24"/>
              </w:rPr>
            </w:pPr>
            <w:r w:rsidRPr="009F3C15">
              <w:t>Highly pathogenic avian influenza</w:t>
            </w:r>
            <w:r w:rsidR="00F1554A" w:rsidRPr="009F3C15">
              <w:t xml:space="preserve"> (including HPAI subtype H5N1)</w:t>
            </w:r>
          </w:p>
        </w:tc>
        <w:tc>
          <w:tcPr>
            <w:tcW w:w="701" w:type="pct"/>
          </w:tcPr>
          <w:p w14:paraId="09A9BDD0" w14:textId="77777777" w:rsidR="00997C3C" w:rsidRPr="009F3C15" w:rsidRDefault="00997C3C" w:rsidP="002D3F00">
            <w:pPr>
              <w:pStyle w:val="TableText"/>
              <w:rPr>
                <w:rFonts w:ascii="Times New Roman" w:hAnsi="Times New Roman"/>
                <w:sz w:val="24"/>
                <w:szCs w:val="24"/>
              </w:rPr>
            </w:pPr>
            <w:r w:rsidRPr="009F3C15">
              <w:rPr>
                <w:w w:val="98"/>
              </w:rPr>
              <w:t>HPAI</w:t>
            </w:r>
          </w:p>
        </w:tc>
      </w:tr>
      <w:tr w:rsidR="009F3C15" w:rsidRPr="009F3C15" w14:paraId="6F3E325A"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205EDA86" w14:textId="77777777" w:rsidR="009F3C15" w:rsidRPr="009F3C15" w:rsidRDefault="009F3C15" w:rsidP="009F3C15">
            <w:pPr>
              <w:pStyle w:val="TableText"/>
            </w:pPr>
            <w:r w:rsidRPr="009F3C15">
              <w:t>Human Immunodeficiency Virus (HIV) infection</w:t>
            </w:r>
          </w:p>
        </w:tc>
        <w:tc>
          <w:tcPr>
            <w:tcW w:w="701" w:type="pct"/>
            <w:tcBorders>
              <w:top w:val="dotted" w:sz="4" w:space="0" w:color="4F81BD" w:themeColor="accent1"/>
              <w:bottom w:val="dotted" w:sz="4" w:space="0" w:color="4F81BD" w:themeColor="accent1"/>
            </w:tcBorders>
          </w:tcPr>
          <w:p w14:paraId="71F215E0" w14:textId="77777777" w:rsidR="009F3C15" w:rsidRPr="009F3C15" w:rsidRDefault="009F3C15" w:rsidP="009F3C15">
            <w:pPr>
              <w:pStyle w:val="TableText"/>
            </w:pPr>
            <w:r w:rsidRPr="009F3C15">
              <w:t>HIVP</w:t>
            </w:r>
          </w:p>
        </w:tc>
      </w:tr>
      <w:tr w:rsidR="00997C3C" w14:paraId="63CBEE1E" w14:textId="77777777" w:rsidTr="00225D6D">
        <w:trPr>
          <w:trHeight w:val="311"/>
        </w:trPr>
        <w:tc>
          <w:tcPr>
            <w:tcW w:w="4299" w:type="pct"/>
          </w:tcPr>
          <w:p w14:paraId="66963CEC" w14:textId="77777777" w:rsidR="00997C3C" w:rsidRDefault="00997C3C" w:rsidP="002D3F00">
            <w:pPr>
              <w:pStyle w:val="TableText"/>
              <w:rPr>
                <w:rFonts w:ascii="Times New Roman" w:hAnsi="Times New Roman"/>
                <w:sz w:val="24"/>
                <w:szCs w:val="24"/>
              </w:rPr>
            </w:pPr>
            <w:r>
              <w:t>Hydatid disease</w:t>
            </w:r>
          </w:p>
        </w:tc>
        <w:tc>
          <w:tcPr>
            <w:tcW w:w="701" w:type="pct"/>
          </w:tcPr>
          <w:p w14:paraId="2CAC29CA" w14:textId="77777777" w:rsidR="00997C3C" w:rsidRDefault="00997C3C" w:rsidP="002D3F00">
            <w:pPr>
              <w:pStyle w:val="TableText"/>
              <w:rPr>
                <w:rFonts w:ascii="Times New Roman" w:hAnsi="Times New Roman"/>
                <w:sz w:val="24"/>
                <w:szCs w:val="24"/>
              </w:rPr>
            </w:pPr>
            <w:r>
              <w:t>HYDD</w:t>
            </w:r>
          </w:p>
        </w:tc>
      </w:tr>
      <w:tr w:rsidR="00997C3C" w14:paraId="06806CE7" w14:textId="77777777" w:rsidTr="00225D6D">
        <w:trPr>
          <w:trHeight w:val="311"/>
        </w:trPr>
        <w:tc>
          <w:tcPr>
            <w:tcW w:w="4299" w:type="pct"/>
          </w:tcPr>
          <w:p w14:paraId="217AD688" w14:textId="77777777" w:rsidR="00997C3C" w:rsidRPr="00CF6704" w:rsidRDefault="00997C3C" w:rsidP="002D3F00">
            <w:pPr>
              <w:pStyle w:val="TableText"/>
              <w:rPr>
                <w:rFonts w:ascii="Times New Roman" w:hAnsi="Times New Roman"/>
                <w:sz w:val="24"/>
                <w:szCs w:val="24"/>
              </w:rPr>
            </w:pPr>
            <w:r w:rsidRPr="00CF6704">
              <w:t>Invasive pneumococcal disease</w:t>
            </w:r>
          </w:p>
        </w:tc>
        <w:tc>
          <w:tcPr>
            <w:tcW w:w="701" w:type="pct"/>
          </w:tcPr>
          <w:p w14:paraId="0084ECE3" w14:textId="77777777" w:rsidR="00997C3C" w:rsidRDefault="00997C3C" w:rsidP="002D3F00">
            <w:pPr>
              <w:pStyle w:val="TableText"/>
              <w:rPr>
                <w:rFonts w:ascii="Times New Roman" w:hAnsi="Times New Roman"/>
                <w:sz w:val="24"/>
                <w:szCs w:val="24"/>
              </w:rPr>
            </w:pPr>
            <w:r>
              <w:t>IPND</w:t>
            </w:r>
          </w:p>
        </w:tc>
      </w:tr>
      <w:tr w:rsidR="00997C3C" w14:paraId="789A6268" w14:textId="77777777" w:rsidTr="00225D6D">
        <w:trPr>
          <w:trHeight w:val="311"/>
        </w:trPr>
        <w:tc>
          <w:tcPr>
            <w:tcW w:w="4299" w:type="pct"/>
          </w:tcPr>
          <w:p w14:paraId="07DE8262" w14:textId="77777777" w:rsidR="00997C3C" w:rsidRDefault="00997C3C" w:rsidP="002D3F00">
            <w:pPr>
              <w:pStyle w:val="TableText"/>
              <w:rPr>
                <w:rFonts w:ascii="Times New Roman" w:hAnsi="Times New Roman"/>
                <w:sz w:val="24"/>
                <w:szCs w:val="24"/>
              </w:rPr>
            </w:pPr>
            <w:r>
              <w:t>Blood lead level ≥ 0.48 µmol/L (10 µg/dl)</w:t>
            </w:r>
          </w:p>
        </w:tc>
        <w:tc>
          <w:tcPr>
            <w:tcW w:w="701" w:type="pct"/>
          </w:tcPr>
          <w:p w14:paraId="7E3CABDE" w14:textId="77777777" w:rsidR="00997C3C" w:rsidRDefault="00997C3C" w:rsidP="002D3F00">
            <w:pPr>
              <w:pStyle w:val="TableText"/>
              <w:rPr>
                <w:rFonts w:ascii="Times New Roman" w:hAnsi="Times New Roman"/>
                <w:sz w:val="24"/>
                <w:szCs w:val="24"/>
              </w:rPr>
            </w:pPr>
            <w:r>
              <w:t>LEAD</w:t>
            </w:r>
          </w:p>
        </w:tc>
      </w:tr>
      <w:tr w:rsidR="00997C3C" w14:paraId="7E3F5B2F" w14:textId="77777777" w:rsidTr="00225D6D">
        <w:trPr>
          <w:trHeight w:val="311"/>
        </w:trPr>
        <w:tc>
          <w:tcPr>
            <w:tcW w:w="4299" w:type="pct"/>
          </w:tcPr>
          <w:p w14:paraId="55BE1E73" w14:textId="77777777" w:rsidR="00997C3C" w:rsidRDefault="00997C3C" w:rsidP="002D3F00">
            <w:pPr>
              <w:pStyle w:val="TableText"/>
              <w:rPr>
                <w:rFonts w:ascii="Times New Roman" w:hAnsi="Times New Roman"/>
                <w:sz w:val="24"/>
                <w:szCs w:val="24"/>
              </w:rPr>
            </w:pPr>
            <w:r>
              <w:lastRenderedPageBreak/>
              <w:t>Legionellosis</w:t>
            </w:r>
          </w:p>
        </w:tc>
        <w:tc>
          <w:tcPr>
            <w:tcW w:w="701" w:type="pct"/>
          </w:tcPr>
          <w:p w14:paraId="79A3068D" w14:textId="77777777" w:rsidR="00997C3C" w:rsidRDefault="00997C3C" w:rsidP="002D3F00">
            <w:pPr>
              <w:pStyle w:val="TableText"/>
              <w:rPr>
                <w:rFonts w:ascii="Times New Roman" w:hAnsi="Times New Roman"/>
                <w:sz w:val="24"/>
                <w:szCs w:val="24"/>
              </w:rPr>
            </w:pPr>
            <w:r>
              <w:t>LEGI</w:t>
            </w:r>
          </w:p>
        </w:tc>
      </w:tr>
      <w:tr w:rsidR="00997C3C" w14:paraId="5C1E006F" w14:textId="77777777" w:rsidTr="00225D6D">
        <w:trPr>
          <w:trHeight w:val="311"/>
        </w:trPr>
        <w:tc>
          <w:tcPr>
            <w:tcW w:w="4299" w:type="pct"/>
          </w:tcPr>
          <w:p w14:paraId="5F9A25F7" w14:textId="6E8A6701" w:rsidR="00997C3C" w:rsidRDefault="00997C3C" w:rsidP="002D1C78">
            <w:pPr>
              <w:pStyle w:val="TableText"/>
              <w:tabs>
                <w:tab w:val="left" w:pos="1707"/>
              </w:tabs>
              <w:rPr>
                <w:rFonts w:ascii="Times New Roman" w:hAnsi="Times New Roman"/>
                <w:sz w:val="24"/>
                <w:szCs w:val="24"/>
              </w:rPr>
            </w:pPr>
            <w:r>
              <w:t>Leprosy</w:t>
            </w:r>
            <w:r w:rsidR="002D1C78">
              <w:tab/>
            </w:r>
          </w:p>
        </w:tc>
        <w:tc>
          <w:tcPr>
            <w:tcW w:w="701" w:type="pct"/>
          </w:tcPr>
          <w:p w14:paraId="37AF535E" w14:textId="77777777" w:rsidR="00997C3C" w:rsidRDefault="00997C3C" w:rsidP="002D3F00">
            <w:pPr>
              <w:pStyle w:val="TableText"/>
              <w:rPr>
                <w:rFonts w:ascii="Times New Roman" w:hAnsi="Times New Roman"/>
                <w:sz w:val="24"/>
                <w:szCs w:val="24"/>
              </w:rPr>
            </w:pPr>
            <w:r>
              <w:t>LEPR</w:t>
            </w:r>
          </w:p>
        </w:tc>
      </w:tr>
      <w:tr w:rsidR="00997C3C" w14:paraId="12860983" w14:textId="77777777" w:rsidTr="00225D6D">
        <w:trPr>
          <w:trHeight w:val="311"/>
        </w:trPr>
        <w:tc>
          <w:tcPr>
            <w:tcW w:w="4299" w:type="pct"/>
          </w:tcPr>
          <w:p w14:paraId="06038083" w14:textId="77777777" w:rsidR="00997C3C" w:rsidRDefault="00997C3C" w:rsidP="002D3F00">
            <w:pPr>
              <w:pStyle w:val="TableText"/>
              <w:rPr>
                <w:rFonts w:ascii="Times New Roman" w:hAnsi="Times New Roman"/>
                <w:sz w:val="24"/>
                <w:szCs w:val="24"/>
              </w:rPr>
            </w:pPr>
            <w:r>
              <w:t>Leptospirosis</w:t>
            </w:r>
          </w:p>
        </w:tc>
        <w:tc>
          <w:tcPr>
            <w:tcW w:w="701" w:type="pct"/>
          </w:tcPr>
          <w:p w14:paraId="4F65E16E" w14:textId="77777777" w:rsidR="00997C3C" w:rsidRDefault="00997C3C" w:rsidP="002D3F00">
            <w:pPr>
              <w:pStyle w:val="TableText"/>
              <w:rPr>
                <w:rFonts w:ascii="Times New Roman" w:hAnsi="Times New Roman"/>
                <w:sz w:val="24"/>
                <w:szCs w:val="24"/>
              </w:rPr>
            </w:pPr>
            <w:r>
              <w:rPr>
                <w:w w:val="99"/>
              </w:rPr>
              <w:t>LEPT</w:t>
            </w:r>
          </w:p>
        </w:tc>
      </w:tr>
      <w:tr w:rsidR="00997C3C" w14:paraId="737BE875" w14:textId="77777777" w:rsidTr="00225D6D">
        <w:trPr>
          <w:trHeight w:val="311"/>
        </w:trPr>
        <w:tc>
          <w:tcPr>
            <w:tcW w:w="4299" w:type="pct"/>
          </w:tcPr>
          <w:p w14:paraId="3B27A42E" w14:textId="77777777" w:rsidR="00997C3C" w:rsidRDefault="00997C3C" w:rsidP="002D3F00">
            <w:pPr>
              <w:pStyle w:val="TableText"/>
              <w:rPr>
                <w:rFonts w:ascii="Times New Roman" w:hAnsi="Times New Roman"/>
                <w:sz w:val="24"/>
                <w:szCs w:val="24"/>
              </w:rPr>
            </w:pPr>
            <w:r>
              <w:t>Listeriosis</w:t>
            </w:r>
          </w:p>
        </w:tc>
        <w:tc>
          <w:tcPr>
            <w:tcW w:w="701" w:type="pct"/>
          </w:tcPr>
          <w:p w14:paraId="7AD25E63" w14:textId="77777777" w:rsidR="00997C3C" w:rsidRDefault="00997C3C" w:rsidP="002D3F00">
            <w:pPr>
              <w:pStyle w:val="TableText"/>
              <w:rPr>
                <w:rFonts w:ascii="Times New Roman" w:hAnsi="Times New Roman"/>
                <w:sz w:val="24"/>
                <w:szCs w:val="24"/>
              </w:rPr>
            </w:pPr>
            <w:r>
              <w:rPr>
                <w:w w:val="99"/>
              </w:rPr>
              <w:t>LIST</w:t>
            </w:r>
          </w:p>
        </w:tc>
      </w:tr>
      <w:tr w:rsidR="00997C3C" w14:paraId="6CA83B0E" w14:textId="77777777" w:rsidTr="00225D6D">
        <w:trPr>
          <w:trHeight w:val="311"/>
        </w:trPr>
        <w:tc>
          <w:tcPr>
            <w:tcW w:w="4299" w:type="pct"/>
          </w:tcPr>
          <w:p w14:paraId="7391D14E" w14:textId="77777777" w:rsidR="00997C3C" w:rsidRDefault="00997C3C" w:rsidP="002D3F00">
            <w:pPr>
              <w:pStyle w:val="TableText"/>
              <w:rPr>
                <w:rFonts w:ascii="Times New Roman" w:hAnsi="Times New Roman"/>
                <w:sz w:val="24"/>
                <w:szCs w:val="24"/>
              </w:rPr>
            </w:pPr>
            <w:r>
              <w:t>Malaria</w:t>
            </w:r>
          </w:p>
        </w:tc>
        <w:tc>
          <w:tcPr>
            <w:tcW w:w="701" w:type="pct"/>
          </w:tcPr>
          <w:p w14:paraId="3C178077" w14:textId="77777777" w:rsidR="00997C3C" w:rsidRDefault="00997C3C" w:rsidP="002D3F00">
            <w:pPr>
              <w:pStyle w:val="TableText"/>
              <w:rPr>
                <w:rFonts w:ascii="Times New Roman" w:hAnsi="Times New Roman"/>
                <w:sz w:val="24"/>
                <w:szCs w:val="24"/>
              </w:rPr>
            </w:pPr>
            <w:r>
              <w:rPr>
                <w:w w:val="99"/>
              </w:rPr>
              <w:t>MALA</w:t>
            </w:r>
          </w:p>
        </w:tc>
      </w:tr>
      <w:tr w:rsidR="00997C3C" w14:paraId="0DCA1724" w14:textId="77777777" w:rsidTr="00225D6D">
        <w:trPr>
          <w:trHeight w:val="311"/>
        </w:trPr>
        <w:tc>
          <w:tcPr>
            <w:tcW w:w="4299" w:type="pct"/>
          </w:tcPr>
          <w:p w14:paraId="0CEE8286" w14:textId="77777777" w:rsidR="00997C3C" w:rsidRDefault="00997C3C" w:rsidP="002D3F00">
            <w:pPr>
              <w:pStyle w:val="TableText"/>
              <w:rPr>
                <w:rFonts w:ascii="Times New Roman" w:hAnsi="Times New Roman"/>
                <w:sz w:val="24"/>
                <w:szCs w:val="24"/>
              </w:rPr>
            </w:pPr>
            <w:r>
              <w:t>Measles</w:t>
            </w:r>
          </w:p>
        </w:tc>
        <w:tc>
          <w:tcPr>
            <w:tcW w:w="701" w:type="pct"/>
          </w:tcPr>
          <w:p w14:paraId="3511FAAA" w14:textId="77777777" w:rsidR="00997C3C" w:rsidRDefault="00997C3C" w:rsidP="002D3F00">
            <w:pPr>
              <w:pStyle w:val="TableText"/>
              <w:rPr>
                <w:rFonts w:ascii="Times New Roman" w:hAnsi="Times New Roman"/>
                <w:sz w:val="24"/>
                <w:szCs w:val="24"/>
              </w:rPr>
            </w:pPr>
            <w:r>
              <w:t>MEAS</w:t>
            </w:r>
          </w:p>
        </w:tc>
      </w:tr>
      <w:tr w:rsidR="009F3C15" w:rsidRPr="009F3C15" w14:paraId="5016FC71"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7C16AA2B" w14:textId="77777777" w:rsidR="009F3C15" w:rsidRPr="009F3C15" w:rsidRDefault="009F3C15" w:rsidP="009F3C15">
            <w:pPr>
              <w:pStyle w:val="TableText"/>
            </w:pPr>
            <w:r w:rsidRPr="009F3C15">
              <w:t>Middle East Respiratory Syndrome (MERS)</w:t>
            </w:r>
          </w:p>
        </w:tc>
        <w:tc>
          <w:tcPr>
            <w:tcW w:w="701" w:type="pct"/>
            <w:tcBorders>
              <w:top w:val="dotted" w:sz="4" w:space="0" w:color="4F81BD" w:themeColor="accent1"/>
              <w:bottom w:val="dotted" w:sz="4" w:space="0" w:color="4F81BD" w:themeColor="accent1"/>
            </w:tcBorders>
          </w:tcPr>
          <w:p w14:paraId="0C8B1E53" w14:textId="77777777" w:rsidR="009F3C15" w:rsidRPr="009F3C15" w:rsidRDefault="009F3C15" w:rsidP="009F3C15">
            <w:pPr>
              <w:pStyle w:val="TableText"/>
              <w:rPr>
                <w:w w:val="99"/>
              </w:rPr>
            </w:pPr>
            <w:r w:rsidRPr="009F3C15">
              <w:t>MERS</w:t>
            </w:r>
          </w:p>
        </w:tc>
      </w:tr>
      <w:tr w:rsidR="00FD0202" w:rsidRPr="009F3C15" w14:paraId="55457002"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5ACE9CBE" w14:textId="776098C3" w:rsidR="00FD0202" w:rsidRPr="009F3C15" w:rsidRDefault="00FD0202" w:rsidP="009F3C15">
            <w:pPr>
              <w:pStyle w:val="TableText"/>
            </w:pPr>
            <w:r>
              <w:t>Monkeypox</w:t>
            </w:r>
          </w:p>
        </w:tc>
        <w:tc>
          <w:tcPr>
            <w:tcW w:w="701" w:type="pct"/>
            <w:tcBorders>
              <w:top w:val="dotted" w:sz="4" w:space="0" w:color="4F81BD" w:themeColor="accent1"/>
              <w:bottom w:val="dotted" w:sz="4" w:space="0" w:color="4F81BD" w:themeColor="accent1"/>
            </w:tcBorders>
          </w:tcPr>
          <w:p w14:paraId="4360024F" w14:textId="1B02960E" w:rsidR="00FD0202" w:rsidRPr="009F3C15" w:rsidRDefault="00FD0202" w:rsidP="009F3C15">
            <w:pPr>
              <w:pStyle w:val="TableText"/>
            </w:pPr>
            <w:r>
              <w:t>MPOX</w:t>
            </w:r>
          </w:p>
        </w:tc>
      </w:tr>
      <w:tr w:rsidR="00997C3C" w14:paraId="35120875" w14:textId="77777777" w:rsidTr="00225D6D">
        <w:trPr>
          <w:trHeight w:val="311"/>
        </w:trPr>
        <w:tc>
          <w:tcPr>
            <w:tcW w:w="4299" w:type="pct"/>
          </w:tcPr>
          <w:p w14:paraId="1CE66937" w14:textId="77777777" w:rsidR="00997C3C" w:rsidRDefault="00997C3C" w:rsidP="002D3F00">
            <w:pPr>
              <w:pStyle w:val="TableText"/>
              <w:rPr>
                <w:rFonts w:ascii="Times New Roman" w:hAnsi="Times New Roman"/>
                <w:sz w:val="24"/>
                <w:szCs w:val="24"/>
              </w:rPr>
            </w:pPr>
            <w:r>
              <w:t>Mumps</w:t>
            </w:r>
          </w:p>
        </w:tc>
        <w:tc>
          <w:tcPr>
            <w:tcW w:w="701" w:type="pct"/>
          </w:tcPr>
          <w:p w14:paraId="4E5F321B" w14:textId="77777777" w:rsidR="00997C3C" w:rsidRDefault="00997C3C" w:rsidP="002D3F00">
            <w:pPr>
              <w:pStyle w:val="TableText"/>
              <w:rPr>
                <w:rFonts w:ascii="Times New Roman" w:hAnsi="Times New Roman"/>
                <w:sz w:val="24"/>
                <w:szCs w:val="24"/>
              </w:rPr>
            </w:pPr>
            <w:r>
              <w:t>MUMP</w:t>
            </w:r>
          </w:p>
        </w:tc>
      </w:tr>
      <w:tr w:rsidR="00997C3C" w14:paraId="6CF52660" w14:textId="77777777" w:rsidTr="00225D6D">
        <w:trPr>
          <w:trHeight w:val="311"/>
        </w:trPr>
        <w:tc>
          <w:tcPr>
            <w:tcW w:w="4299" w:type="pct"/>
          </w:tcPr>
          <w:p w14:paraId="0FDB3165" w14:textId="77777777" w:rsidR="00997C3C" w:rsidRPr="0046341C" w:rsidRDefault="00997C3C" w:rsidP="002D3F00">
            <w:pPr>
              <w:pStyle w:val="TableText"/>
              <w:rPr>
                <w:rFonts w:ascii="Times New Roman" w:hAnsi="Times New Roman"/>
                <w:i/>
                <w:sz w:val="24"/>
                <w:szCs w:val="24"/>
              </w:rPr>
            </w:pPr>
            <w:r w:rsidRPr="0046341C">
              <w:rPr>
                <w:i/>
              </w:rPr>
              <w:t>Neisseria meningitidis invasive disease</w:t>
            </w:r>
          </w:p>
        </w:tc>
        <w:tc>
          <w:tcPr>
            <w:tcW w:w="701" w:type="pct"/>
          </w:tcPr>
          <w:p w14:paraId="6702AEB4" w14:textId="77777777" w:rsidR="00997C3C" w:rsidRDefault="00997C3C" w:rsidP="002D3F00">
            <w:pPr>
              <w:pStyle w:val="TableText"/>
              <w:rPr>
                <w:rFonts w:ascii="Times New Roman" w:hAnsi="Times New Roman"/>
                <w:sz w:val="24"/>
                <w:szCs w:val="24"/>
              </w:rPr>
            </w:pPr>
            <w:r>
              <w:rPr>
                <w:w w:val="98"/>
              </w:rPr>
              <w:t>MEND</w:t>
            </w:r>
          </w:p>
        </w:tc>
      </w:tr>
      <w:tr w:rsidR="009F3C15" w:rsidRPr="009F3C15" w14:paraId="22E9A3C7" w14:textId="77777777" w:rsidTr="00225D6D">
        <w:trPr>
          <w:trHeight w:val="311"/>
        </w:trPr>
        <w:tc>
          <w:tcPr>
            <w:tcW w:w="4299" w:type="pct"/>
            <w:tcBorders>
              <w:top w:val="dotted" w:sz="4" w:space="0" w:color="4F81BD" w:themeColor="accent1"/>
              <w:left w:val="single" w:sz="4" w:space="0" w:color="1F497D" w:themeColor="text2"/>
            </w:tcBorders>
          </w:tcPr>
          <w:p w14:paraId="20355B0A" w14:textId="77777777" w:rsidR="009F3C15" w:rsidRPr="009F3C15" w:rsidRDefault="009F3C15" w:rsidP="009F3C15">
            <w:pPr>
              <w:pStyle w:val="TableText"/>
            </w:pPr>
            <w:r w:rsidRPr="009F3C15">
              <w:t xml:space="preserve">Non seasonal influenza (capable of being transmitted between human beings) </w:t>
            </w:r>
          </w:p>
        </w:tc>
        <w:tc>
          <w:tcPr>
            <w:tcW w:w="701" w:type="pct"/>
            <w:tcBorders>
              <w:top w:val="dotted" w:sz="4" w:space="0" w:color="4F81BD" w:themeColor="accent1"/>
            </w:tcBorders>
          </w:tcPr>
          <w:p w14:paraId="39F263C1" w14:textId="77777777" w:rsidR="009F3C15" w:rsidRPr="009F3C15" w:rsidRDefault="009F3C15" w:rsidP="009F3C15">
            <w:pPr>
              <w:pStyle w:val="TableText"/>
              <w:rPr>
                <w:color w:val="FF0000"/>
              </w:rPr>
            </w:pPr>
            <w:r w:rsidRPr="009F3C15">
              <w:t>NSIF</w:t>
            </w:r>
          </w:p>
        </w:tc>
      </w:tr>
      <w:tr w:rsidR="00997C3C" w14:paraId="48C64080" w14:textId="77777777" w:rsidTr="00225D6D">
        <w:trPr>
          <w:trHeight w:val="311"/>
        </w:trPr>
        <w:tc>
          <w:tcPr>
            <w:tcW w:w="4299" w:type="pct"/>
          </w:tcPr>
          <w:p w14:paraId="13CE1BCD" w14:textId="77777777" w:rsidR="00997C3C" w:rsidRDefault="00997C3C" w:rsidP="002D3F00">
            <w:pPr>
              <w:pStyle w:val="TableText"/>
              <w:rPr>
                <w:rFonts w:ascii="Times New Roman" w:hAnsi="Times New Roman"/>
                <w:sz w:val="24"/>
                <w:szCs w:val="24"/>
              </w:rPr>
            </w:pPr>
            <w:r>
              <w:t>Norovirus</w:t>
            </w:r>
          </w:p>
        </w:tc>
        <w:tc>
          <w:tcPr>
            <w:tcW w:w="701" w:type="pct"/>
          </w:tcPr>
          <w:p w14:paraId="650D42BD" w14:textId="77777777" w:rsidR="00997C3C" w:rsidRDefault="00997C3C" w:rsidP="002D3F00">
            <w:pPr>
              <w:pStyle w:val="TableText"/>
              <w:rPr>
                <w:rFonts w:ascii="Times New Roman" w:hAnsi="Times New Roman"/>
                <w:sz w:val="24"/>
                <w:szCs w:val="24"/>
              </w:rPr>
            </w:pPr>
            <w:r>
              <w:t>NORO</w:t>
            </w:r>
          </w:p>
        </w:tc>
      </w:tr>
      <w:tr w:rsidR="00997C3C" w14:paraId="4410B276" w14:textId="77777777" w:rsidTr="00225D6D">
        <w:trPr>
          <w:trHeight w:val="311"/>
        </w:trPr>
        <w:tc>
          <w:tcPr>
            <w:tcW w:w="4299" w:type="pct"/>
          </w:tcPr>
          <w:p w14:paraId="78A5414B" w14:textId="77777777" w:rsidR="00997C3C" w:rsidRDefault="00997C3C" w:rsidP="002D3F00">
            <w:pPr>
              <w:pStyle w:val="TableText"/>
              <w:rPr>
                <w:rFonts w:ascii="Times New Roman" w:hAnsi="Times New Roman"/>
                <w:sz w:val="24"/>
                <w:szCs w:val="24"/>
              </w:rPr>
            </w:pPr>
            <w:r>
              <w:t>Paratyphoid fever</w:t>
            </w:r>
          </w:p>
        </w:tc>
        <w:tc>
          <w:tcPr>
            <w:tcW w:w="701" w:type="pct"/>
          </w:tcPr>
          <w:p w14:paraId="76C6CF6E" w14:textId="77777777" w:rsidR="00997C3C" w:rsidRDefault="00997C3C" w:rsidP="002D3F00">
            <w:pPr>
              <w:pStyle w:val="TableText"/>
              <w:rPr>
                <w:rFonts w:ascii="Times New Roman" w:hAnsi="Times New Roman"/>
                <w:sz w:val="24"/>
                <w:szCs w:val="24"/>
              </w:rPr>
            </w:pPr>
            <w:r>
              <w:rPr>
                <w:w w:val="99"/>
              </w:rPr>
              <w:t>PARA</w:t>
            </w:r>
          </w:p>
        </w:tc>
      </w:tr>
      <w:tr w:rsidR="00997C3C" w14:paraId="0A5BAA3D" w14:textId="77777777" w:rsidTr="00225D6D">
        <w:trPr>
          <w:trHeight w:val="311"/>
        </w:trPr>
        <w:tc>
          <w:tcPr>
            <w:tcW w:w="4299" w:type="pct"/>
          </w:tcPr>
          <w:p w14:paraId="4F9B2A50" w14:textId="77777777" w:rsidR="00997C3C" w:rsidRDefault="00997C3C" w:rsidP="002D3F00">
            <w:pPr>
              <w:pStyle w:val="TableText"/>
              <w:rPr>
                <w:rFonts w:ascii="Times New Roman" w:hAnsi="Times New Roman"/>
                <w:sz w:val="24"/>
                <w:szCs w:val="24"/>
              </w:rPr>
            </w:pPr>
            <w:r>
              <w:t>Pertussis</w:t>
            </w:r>
          </w:p>
        </w:tc>
        <w:tc>
          <w:tcPr>
            <w:tcW w:w="701" w:type="pct"/>
          </w:tcPr>
          <w:p w14:paraId="0EB329EA" w14:textId="77777777" w:rsidR="00997C3C" w:rsidRDefault="00997C3C" w:rsidP="002D3F00">
            <w:pPr>
              <w:pStyle w:val="TableText"/>
              <w:rPr>
                <w:rFonts w:ascii="Times New Roman" w:hAnsi="Times New Roman"/>
                <w:sz w:val="24"/>
                <w:szCs w:val="24"/>
              </w:rPr>
            </w:pPr>
            <w:r>
              <w:t>PERT</w:t>
            </w:r>
          </w:p>
        </w:tc>
      </w:tr>
      <w:tr w:rsidR="00997C3C" w14:paraId="488F8D20" w14:textId="77777777" w:rsidTr="00225D6D">
        <w:trPr>
          <w:trHeight w:val="311"/>
        </w:trPr>
        <w:tc>
          <w:tcPr>
            <w:tcW w:w="4299" w:type="pct"/>
          </w:tcPr>
          <w:p w14:paraId="799E8A6C" w14:textId="77777777" w:rsidR="00997C3C" w:rsidRPr="00574FD6" w:rsidRDefault="00997C3C" w:rsidP="002D3F00">
            <w:pPr>
              <w:pStyle w:val="TableText"/>
              <w:rPr>
                <w:rFonts w:ascii="Times New Roman" w:hAnsi="Times New Roman"/>
                <w:sz w:val="24"/>
                <w:szCs w:val="24"/>
              </w:rPr>
            </w:pPr>
            <w:r w:rsidRPr="00574FD6">
              <w:t>Plague</w:t>
            </w:r>
          </w:p>
        </w:tc>
        <w:tc>
          <w:tcPr>
            <w:tcW w:w="701" w:type="pct"/>
          </w:tcPr>
          <w:p w14:paraId="52314E24" w14:textId="77777777" w:rsidR="00997C3C" w:rsidRDefault="00997C3C" w:rsidP="002D3F00">
            <w:pPr>
              <w:pStyle w:val="TableText"/>
              <w:rPr>
                <w:rFonts w:ascii="Times New Roman" w:hAnsi="Times New Roman"/>
                <w:sz w:val="24"/>
                <w:szCs w:val="24"/>
              </w:rPr>
            </w:pPr>
            <w:r>
              <w:t>PLAG</w:t>
            </w:r>
          </w:p>
        </w:tc>
      </w:tr>
      <w:tr w:rsidR="00997C3C" w14:paraId="5803271A" w14:textId="77777777" w:rsidTr="00225D6D">
        <w:trPr>
          <w:trHeight w:val="311"/>
        </w:trPr>
        <w:tc>
          <w:tcPr>
            <w:tcW w:w="4299" w:type="pct"/>
          </w:tcPr>
          <w:p w14:paraId="4625DA7E" w14:textId="77777777" w:rsidR="00997C3C" w:rsidRDefault="00997C3C" w:rsidP="002D3F00">
            <w:pPr>
              <w:pStyle w:val="TableText"/>
              <w:rPr>
                <w:rFonts w:ascii="Times New Roman" w:hAnsi="Times New Roman"/>
                <w:sz w:val="24"/>
                <w:szCs w:val="24"/>
              </w:rPr>
            </w:pPr>
            <w:r>
              <w:t>Poliomyelitis</w:t>
            </w:r>
          </w:p>
        </w:tc>
        <w:tc>
          <w:tcPr>
            <w:tcW w:w="701" w:type="pct"/>
          </w:tcPr>
          <w:p w14:paraId="353BF3C2" w14:textId="77777777" w:rsidR="00997C3C" w:rsidRDefault="00997C3C" w:rsidP="002D3F00">
            <w:pPr>
              <w:pStyle w:val="TableText"/>
              <w:rPr>
                <w:rFonts w:ascii="Times New Roman" w:hAnsi="Times New Roman"/>
                <w:sz w:val="24"/>
                <w:szCs w:val="24"/>
              </w:rPr>
            </w:pPr>
            <w:r>
              <w:t>POLI</w:t>
            </w:r>
          </w:p>
        </w:tc>
      </w:tr>
      <w:tr w:rsidR="00997C3C" w14:paraId="0C807322" w14:textId="77777777" w:rsidTr="00225D6D">
        <w:trPr>
          <w:trHeight w:val="311"/>
        </w:trPr>
        <w:tc>
          <w:tcPr>
            <w:tcW w:w="4299" w:type="pct"/>
          </w:tcPr>
          <w:p w14:paraId="0BFFF12E" w14:textId="77777777" w:rsidR="00997C3C" w:rsidRDefault="00997C3C" w:rsidP="002D3F00">
            <w:pPr>
              <w:pStyle w:val="TableText"/>
              <w:rPr>
                <w:rFonts w:ascii="Times New Roman" w:hAnsi="Times New Roman"/>
                <w:sz w:val="24"/>
                <w:szCs w:val="24"/>
              </w:rPr>
            </w:pPr>
            <w:r>
              <w:t>Primary amoebic meningoencephalitis</w:t>
            </w:r>
          </w:p>
        </w:tc>
        <w:tc>
          <w:tcPr>
            <w:tcW w:w="701" w:type="pct"/>
          </w:tcPr>
          <w:p w14:paraId="74D4384A" w14:textId="77777777" w:rsidR="00997C3C" w:rsidRDefault="00997C3C" w:rsidP="002D3F00">
            <w:pPr>
              <w:pStyle w:val="TableText"/>
              <w:rPr>
                <w:rFonts w:ascii="Times New Roman" w:hAnsi="Times New Roman"/>
                <w:sz w:val="24"/>
                <w:szCs w:val="24"/>
              </w:rPr>
            </w:pPr>
            <w:r>
              <w:t>PAME</w:t>
            </w:r>
          </w:p>
        </w:tc>
      </w:tr>
      <w:tr w:rsidR="000C420F" w14:paraId="3164DA02" w14:textId="77777777" w:rsidTr="00225D6D">
        <w:trPr>
          <w:trHeight w:val="311"/>
        </w:trPr>
        <w:tc>
          <w:tcPr>
            <w:tcW w:w="4299" w:type="pct"/>
          </w:tcPr>
          <w:p w14:paraId="3D7C4B7F" w14:textId="77777777" w:rsidR="000C420F" w:rsidRPr="00CF6704" w:rsidRDefault="000C420F" w:rsidP="000C420F">
            <w:pPr>
              <w:pStyle w:val="TableText"/>
              <w:rPr>
                <w:rFonts w:ascii="Times New Roman" w:hAnsi="Times New Roman"/>
                <w:sz w:val="24"/>
                <w:szCs w:val="24"/>
              </w:rPr>
            </w:pPr>
            <w:r w:rsidRPr="00CF6704">
              <w:t>Q fever</w:t>
            </w:r>
          </w:p>
        </w:tc>
        <w:tc>
          <w:tcPr>
            <w:tcW w:w="701" w:type="pct"/>
          </w:tcPr>
          <w:p w14:paraId="6469295E" w14:textId="77777777" w:rsidR="000C420F" w:rsidRDefault="000C420F" w:rsidP="000C420F">
            <w:pPr>
              <w:pStyle w:val="TableText"/>
              <w:rPr>
                <w:rFonts w:ascii="Times New Roman" w:hAnsi="Times New Roman"/>
                <w:sz w:val="24"/>
                <w:szCs w:val="24"/>
              </w:rPr>
            </w:pPr>
            <w:r>
              <w:rPr>
                <w:w w:val="97"/>
              </w:rPr>
              <w:t>QFVR</w:t>
            </w:r>
          </w:p>
        </w:tc>
      </w:tr>
      <w:tr w:rsidR="00997C3C" w14:paraId="22F9EBDF" w14:textId="77777777" w:rsidTr="00225D6D">
        <w:trPr>
          <w:trHeight w:val="311"/>
        </w:trPr>
        <w:tc>
          <w:tcPr>
            <w:tcW w:w="4299" w:type="pct"/>
          </w:tcPr>
          <w:p w14:paraId="36CDA9C2" w14:textId="01135F53" w:rsidR="00997C3C" w:rsidRDefault="00997C3C" w:rsidP="002D3F00">
            <w:pPr>
              <w:pStyle w:val="TableText"/>
              <w:rPr>
                <w:rFonts w:ascii="Times New Roman" w:hAnsi="Times New Roman"/>
                <w:sz w:val="24"/>
                <w:szCs w:val="24"/>
              </w:rPr>
            </w:pPr>
            <w:r>
              <w:t>Rabies or other lyssavirus</w:t>
            </w:r>
            <w:r w:rsidR="000C420F">
              <w:t>es</w:t>
            </w:r>
          </w:p>
        </w:tc>
        <w:tc>
          <w:tcPr>
            <w:tcW w:w="701" w:type="pct"/>
          </w:tcPr>
          <w:p w14:paraId="0AF6391E" w14:textId="77777777" w:rsidR="00997C3C" w:rsidRDefault="00997C3C" w:rsidP="002D3F00">
            <w:pPr>
              <w:pStyle w:val="TableText"/>
              <w:rPr>
                <w:rFonts w:ascii="Times New Roman" w:hAnsi="Times New Roman"/>
                <w:sz w:val="24"/>
                <w:szCs w:val="24"/>
              </w:rPr>
            </w:pPr>
            <w:r>
              <w:rPr>
                <w:w w:val="98"/>
              </w:rPr>
              <w:t>RABI</w:t>
            </w:r>
          </w:p>
        </w:tc>
      </w:tr>
      <w:tr w:rsidR="00997C3C" w14:paraId="3BD48CA4" w14:textId="77777777" w:rsidTr="00225D6D">
        <w:trPr>
          <w:trHeight w:val="311"/>
        </w:trPr>
        <w:tc>
          <w:tcPr>
            <w:tcW w:w="4299" w:type="pct"/>
          </w:tcPr>
          <w:p w14:paraId="68DA97C9" w14:textId="77777777" w:rsidR="00997C3C" w:rsidRDefault="00997C3C" w:rsidP="002D3F00">
            <w:pPr>
              <w:pStyle w:val="TableText"/>
              <w:rPr>
                <w:rFonts w:ascii="Times New Roman" w:hAnsi="Times New Roman"/>
                <w:sz w:val="24"/>
                <w:szCs w:val="24"/>
              </w:rPr>
            </w:pPr>
            <w:r>
              <w:t>Rheumatic fever</w:t>
            </w:r>
          </w:p>
        </w:tc>
        <w:tc>
          <w:tcPr>
            <w:tcW w:w="701" w:type="pct"/>
          </w:tcPr>
          <w:p w14:paraId="24FDE8B1" w14:textId="77777777" w:rsidR="00997C3C" w:rsidRDefault="00997C3C" w:rsidP="002D3F00">
            <w:pPr>
              <w:pStyle w:val="TableText"/>
              <w:rPr>
                <w:rFonts w:ascii="Times New Roman" w:hAnsi="Times New Roman"/>
                <w:sz w:val="24"/>
                <w:szCs w:val="24"/>
              </w:rPr>
            </w:pPr>
            <w:r>
              <w:t>RHEU</w:t>
            </w:r>
          </w:p>
        </w:tc>
      </w:tr>
      <w:tr w:rsidR="00997C3C" w14:paraId="64293B26" w14:textId="77777777" w:rsidTr="00225D6D">
        <w:trPr>
          <w:trHeight w:val="255"/>
        </w:trPr>
        <w:tc>
          <w:tcPr>
            <w:tcW w:w="4299" w:type="pct"/>
          </w:tcPr>
          <w:p w14:paraId="7E834FAA" w14:textId="46F61010" w:rsidR="00997C3C" w:rsidRDefault="00997C3C" w:rsidP="002D3F00">
            <w:pPr>
              <w:pStyle w:val="TableText"/>
              <w:rPr>
                <w:rFonts w:ascii="Times New Roman" w:hAnsi="Times New Roman"/>
                <w:sz w:val="24"/>
                <w:szCs w:val="24"/>
              </w:rPr>
            </w:pPr>
            <w:proofErr w:type="spellStart"/>
            <w:r>
              <w:t>Rickettsial</w:t>
            </w:r>
            <w:proofErr w:type="spellEnd"/>
            <w:r>
              <w:t xml:space="preserve"> disease</w:t>
            </w:r>
            <w:r w:rsidR="000C420F">
              <w:t>s</w:t>
            </w:r>
          </w:p>
        </w:tc>
        <w:tc>
          <w:tcPr>
            <w:tcW w:w="701" w:type="pct"/>
          </w:tcPr>
          <w:p w14:paraId="0E9423AC" w14:textId="77777777" w:rsidR="00997C3C" w:rsidRDefault="00997C3C" w:rsidP="002D3F00">
            <w:pPr>
              <w:pStyle w:val="TableText"/>
              <w:rPr>
                <w:rFonts w:ascii="Times New Roman" w:hAnsi="Times New Roman"/>
                <w:sz w:val="24"/>
                <w:szCs w:val="24"/>
              </w:rPr>
            </w:pPr>
            <w:r>
              <w:t>RICK</w:t>
            </w:r>
          </w:p>
        </w:tc>
      </w:tr>
      <w:tr w:rsidR="00997C3C" w14:paraId="1C87FBFC" w14:textId="77777777" w:rsidTr="00225D6D">
        <w:trPr>
          <w:trHeight w:val="295"/>
        </w:trPr>
        <w:tc>
          <w:tcPr>
            <w:tcW w:w="4299" w:type="pct"/>
          </w:tcPr>
          <w:p w14:paraId="1CCF0D74" w14:textId="77777777" w:rsidR="00997C3C" w:rsidRDefault="00997C3C" w:rsidP="002D3F00">
            <w:pPr>
              <w:pStyle w:val="TableText"/>
              <w:rPr>
                <w:rFonts w:ascii="Times New Roman" w:hAnsi="Times New Roman"/>
                <w:sz w:val="24"/>
                <w:szCs w:val="24"/>
              </w:rPr>
            </w:pPr>
            <w:r>
              <w:t>Rubella</w:t>
            </w:r>
          </w:p>
        </w:tc>
        <w:tc>
          <w:tcPr>
            <w:tcW w:w="701" w:type="pct"/>
          </w:tcPr>
          <w:p w14:paraId="4E43DD27" w14:textId="77777777" w:rsidR="00997C3C" w:rsidRDefault="00997C3C" w:rsidP="002D3F00">
            <w:pPr>
              <w:pStyle w:val="TableText"/>
              <w:rPr>
                <w:rFonts w:ascii="Times New Roman" w:hAnsi="Times New Roman"/>
                <w:sz w:val="24"/>
                <w:szCs w:val="24"/>
              </w:rPr>
            </w:pPr>
            <w:r>
              <w:t>RUBE</w:t>
            </w:r>
          </w:p>
        </w:tc>
      </w:tr>
      <w:tr w:rsidR="00997C3C" w14:paraId="4674C546" w14:textId="77777777" w:rsidTr="00225D6D">
        <w:trPr>
          <w:trHeight w:val="311"/>
        </w:trPr>
        <w:tc>
          <w:tcPr>
            <w:tcW w:w="4299" w:type="pct"/>
          </w:tcPr>
          <w:p w14:paraId="27DAABB8" w14:textId="227EB2DE" w:rsidR="00997C3C" w:rsidRDefault="00CF6704" w:rsidP="002D3F00">
            <w:pPr>
              <w:pStyle w:val="TableText"/>
              <w:rPr>
                <w:rFonts w:ascii="Times New Roman" w:hAnsi="Times New Roman"/>
                <w:sz w:val="24"/>
                <w:szCs w:val="24"/>
              </w:rPr>
            </w:pPr>
            <w:r>
              <w:t>Salmonellosis</w:t>
            </w:r>
          </w:p>
        </w:tc>
        <w:tc>
          <w:tcPr>
            <w:tcW w:w="701" w:type="pct"/>
          </w:tcPr>
          <w:p w14:paraId="0AFA7C07" w14:textId="77777777" w:rsidR="00997C3C" w:rsidRDefault="00997C3C" w:rsidP="002D3F00">
            <w:pPr>
              <w:pStyle w:val="TableText"/>
              <w:rPr>
                <w:rFonts w:ascii="Times New Roman" w:hAnsi="Times New Roman"/>
                <w:sz w:val="24"/>
                <w:szCs w:val="24"/>
              </w:rPr>
            </w:pPr>
            <w:r>
              <w:rPr>
                <w:w w:val="99"/>
              </w:rPr>
              <w:t>SALM</w:t>
            </w:r>
          </w:p>
        </w:tc>
      </w:tr>
      <w:tr w:rsidR="00997C3C" w14:paraId="3123ED73" w14:textId="77777777" w:rsidTr="00225D6D">
        <w:trPr>
          <w:trHeight w:val="311"/>
        </w:trPr>
        <w:tc>
          <w:tcPr>
            <w:tcW w:w="4299" w:type="pct"/>
          </w:tcPr>
          <w:p w14:paraId="08C0F922" w14:textId="3BAFC5AB" w:rsidR="00997C3C" w:rsidRDefault="00F1554A" w:rsidP="002D3F00">
            <w:pPr>
              <w:pStyle w:val="TableText"/>
              <w:rPr>
                <w:rFonts w:ascii="Times New Roman" w:hAnsi="Times New Roman"/>
                <w:sz w:val="24"/>
                <w:szCs w:val="24"/>
              </w:rPr>
            </w:pPr>
            <w:r w:rsidRPr="00F1554A">
              <w:t>S</w:t>
            </w:r>
            <w:r>
              <w:t>evere Acute Respiratory S</w:t>
            </w:r>
            <w:r w:rsidRPr="00F1554A">
              <w:t>yndrome</w:t>
            </w:r>
            <w:r>
              <w:t xml:space="preserve"> (</w:t>
            </w:r>
            <w:r w:rsidR="00997C3C">
              <w:t>SARS</w:t>
            </w:r>
            <w:r>
              <w:t>)</w:t>
            </w:r>
          </w:p>
        </w:tc>
        <w:tc>
          <w:tcPr>
            <w:tcW w:w="701" w:type="pct"/>
          </w:tcPr>
          <w:p w14:paraId="6E2233A3" w14:textId="77777777" w:rsidR="00997C3C" w:rsidRDefault="00997C3C" w:rsidP="002D3F00">
            <w:pPr>
              <w:pStyle w:val="TableText"/>
              <w:rPr>
                <w:rFonts w:ascii="Times New Roman" w:hAnsi="Times New Roman"/>
                <w:sz w:val="24"/>
                <w:szCs w:val="24"/>
              </w:rPr>
            </w:pPr>
            <w:r>
              <w:rPr>
                <w:w w:val="99"/>
              </w:rPr>
              <w:t>SARS</w:t>
            </w:r>
          </w:p>
        </w:tc>
      </w:tr>
      <w:tr w:rsidR="00997C3C" w14:paraId="04D94A9E" w14:textId="77777777" w:rsidTr="00225D6D">
        <w:trPr>
          <w:trHeight w:val="311"/>
        </w:trPr>
        <w:tc>
          <w:tcPr>
            <w:tcW w:w="4299" w:type="pct"/>
          </w:tcPr>
          <w:p w14:paraId="4A592AB8" w14:textId="77777777" w:rsidR="00997C3C" w:rsidRDefault="00997C3C" w:rsidP="002D3F00">
            <w:pPr>
              <w:pStyle w:val="TableText"/>
              <w:rPr>
                <w:rFonts w:ascii="Times New Roman" w:hAnsi="Times New Roman"/>
                <w:sz w:val="24"/>
                <w:szCs w:val="24"/>
              </w:rPr>
            </w:pPr>
            <w:r>
              <w:t>Shigellosis</w:t>
            </w:r>
          </w:p>
        </w:tc>
        <w:tc>
          <w:tcPr>
            <w:tcW w:w="701" w:type="pct"/>
          </w:tcPr>
          <w:p w14:paraId="59C8BBCB" w14:textId="77777777" w:rsidR="00997C3C" w:rsidRDefault="00997C3C" w:rsidP="002D3F00">
            <w:pPr>
              <w:pStyle w:val="TableText"/>
              <w:rPr>
                <w:rFonts w:ascii="Times New Roman" w:hAnsi="Times New Roman"/>
                <w:sz w:val="24"/>
                <w:szCs w:val="24"/>
              </w:rPr>
            </w:pPr>
            <w:r>
              <w:rPr>
                <w:w w:val="98"/>
              </w:rPr>
              <w:t>SHIG</w:t>
            </w:r>
          </w:p>
        </w:tc>
      </w:tr>
      <w:tr w:rsidR="00997C3C" w14:paraId="5385B84E" w14:textId="77777777" w:rsidTr="00225D6D">
        <w:trPr>
          <w:trHeight w:val="320"/>
        </w:trPr>
        <w:tc>
          <w:tcPr>
            <w:tcW w:w="4299" w:type="pct"/>
          </w:tcPr>
          <w:p w14:paraId="0447EDA6" w14:textId="5907FCEB" w:rsidR="00997C3C" w:rsidRPr="00574FD6" w:rsidRDefault="00997C3C" w:rsidP="002D3F00">
            <w:pPr>
              <w:pStyle w:val="TableText"/>
              <w:rPr>
                <w:rFonts w:ascii="Times New Roman" w:hAnsi="Times New Roman"/>
                <w:sz w:val="24"/>
                <w:szCs w:val="24"/>
              </w:rPr>
            </w:pPr>
            <w:r w:rsidRPr="00574FD6">
              <w:t>Syphilis</w:t>
            </w:r>
          </w:p>
        </w:tc>
        <w:tc>
          <w:tcPr>
            <w:tcW w:w="701" w:type="pct"/>
          </w:tcPr>
          <w:p w14:paraId="5674A25D" w14:textId="77777777" w:rsidR="00997C3C" w:rsidRDefault="00997C3C" w:rsidP="002D3F00">
            <w:pPr>
              <w:pStyle w:val="TableText"/>
              <w:rPr>
                <w:rFonts w:ascii="Times New Roman" w:hAnsi="Times New Roman"/>
                <w:sz w:val="24"/>
                <w:szCs w:val="24"/>
              </w:rPr>
            </w:pPr>
            <w:r>
              <w:rPr>
                <w:w w:val="99"/>
              </w:rPr>
              <w:t>SYPH</w:t>
            </w:r>
          </w:p>
        </w:tc>
      </w:tr>
      <w:tr w:rsidR="00997C3C" w14:paraId="4AC4E5B0" w14:textId="77777777" w:rsidTr="00225D6D">
        <w:trPr>
          <w:trHeight w:val="311"/>
        </w:trPr>
        <w:tc>
          <w:tcPr>
            <w:tcW w:w="4299" w:type="pct"/>
          </w:tcPr>
          <w:p w14:paraId="4BFC5F1A" w14:textId="77777777" w:rsidR="00997C3C" w:rsidRDefault="00997C3C" w:rsidP="002D3F00">
            <w:pPr>
              <w:pStyle w:val="TableText"/>
              <w:rPr>
                <w:rFonts w:ascii="Times New Roman" w:hAnsi="Times New Roman"/>
                <w:sz w:val="24"/>
                <w:szCs w:val="24"/>
              </w:rPr>
            </w:pPr>
            <w:r>
              <w:t>Taeniasis</w:t>
            </w:r>
          </w:p>
        </w:tc>
        <w:tc>
          <w:tcPr>
            <w:tcW w:w="701" w:type="pct"/>
          </w:tcPr>
          <w:p w14:paraId="2BD94F53" w14:textId="77777777" w:rsidR="00997C3C" w:rsidRDefault="00997C3C" w:rsidP="002D3F00">
            <w:pPr>
              <w:pStyle w:val="TableText"/>
              <w:rPr>
                <w:rFonts w:ascii="Times New Roman" w:hAnsi="Times New Roman"/>
                <w:sz w:val="24"/>
                <w:szCs w:val="24"/>
              </w:rPr>
            </w:pPr>
            <w:r>
              <w:t>TAEN</w:t>
            </w:r>
          </w:p>
        </w:tc>
      </w:tr>
      <w:tr w:rsidR="00997C3C" w14:paraId="1D512DA7" w14:textId="77777777" w:rsidTr="00225D6D">
        <w:trPr>
          <w:trHeight w:val="311"/>
        </w:trPr>
        <w:tc>
          <w:tcPr>
            <w:tcW w:w="4299" w:type="pct"/>
          </w:tcPr>
          <w:p w14:paraId="7EAC762A" w14:textId="77777777" w:rsidR="00997C3C" w:rsidRDefault="00997C3C" w:rsidP="002D3F00">
            <w:pPr>
              <w:pStyle w:val="TableText"/>
              <w:rPr>
                <w:rFonts w:ascii="Times New Roman" w:hAnsi="Times New Roman"/>
                <w:sz w:val="24"/>
                <w:szCs w:val="24"/>
              </w:rPr>
            </w:pPr>
            <w:r>
              <w:t>Tetanus</w:t>
            </w:r>
          </w:p>
        </w:tc>
        <w:tc>
          <w:tcPr>
            <w:tcW w:w="701" w:type="pct"/>
          </w:tcPr>
          <w:p w14:paraId="393E124F" w14:textId="77777777" w:rsidR="00997C3C" w:rsidRDefault="00997C3C" w:rsidP="002D3F00">
            <w:pPr>
              <w:pStyle w:val="TableText"/>
              <w:rPr>
                <w:rFonts w:ascii="Times New Roman" w:hAnsi="Times New Roman"/>
                <w:sz w:val="24"/>
                <w:szCs w:val="24"/>
              </w:rPr>
            </w:pPr>
            <w:r>
              <w:t>TETA</w:t>
            </w:r>
          </w:p>
        </w:tc>
      </w:tr>
      <w:tr w:rsidR="00997C3C" w14:paraId="5EF74D6B" w14:textId="77777777" w:rsidTr="00225D6D">
        <w:trPr>
          <w:trHeight w:val="311"/>
        </w:trPr>
        <w:tc>
          <w:tcPr>
            <w:tcW w:w="4299" w:type="pct"/>
          </w:tcPr>
          <w:p w14:paraId="4E51280C" w14:textId="77777777" w:rsidR="00997C3C" w:rsidRDefault="00997C3C" w:rsidP="002D3F00">
            <w:pPr>
              <w:pStyle w:val="TableText"/>
              <w:rPr>
                <w:rFonts w:ascii="Times New Roman" w:hAnsi="Times New Roman"/>
                <w:sz w:val="24"/>
                <w:szCs w:val="24"/>
              </w:rPr>
            </w:pPr>
            <w:r>
              <w:t>Toxic shellfish poisoning</w:t>
            </w:r>
          </w:p>
        </w:tc>
        <w:tc>
          <w:tcPr>
            <w:tcW w:w="701" w:type="pct"/>
          </w:tcPr>
          <w:p w14:paraId="1A7A4009" w14:textId="77777777" w:rsidR="00997C3C" w:rsidRDefault="00997C3C" w:rsidP="002D3F00">
            <w:pPr>
              <w:pStyle w:val="TableText"/>
              <w:rPr>
                <w:rFonts w:ascii="Times New Roman" w:hAnsi="Times New Roman"/>
                <w:sz w:val="24"/>
                <w:szCs w:val="24"/>
              </w:rPr>
            </w:pPr>
            <w:r>
              <w:rPr>
                <w:w w:val="99"/>
              </w:rPr>
              <w:t>TXSP</w:t>
            </w:r>
          </w:p>
        </w:tc>
      </w:tr>
      <w:tr w:rsidR="00997C3C" w14:paraId="3812C528" w14:textId="77777777" w:rsidTr="00225D6D">
        <w:trPr>
          <w:trHeight w:val="311"/>
        </w:trPr>
        <w:tc>
          <w:tcPr>
            <w:tcW w:w="4299" w:type="pct"/>
          </w:tcPr>
          <w:p w14:paraId="5061EBE5" w14:textId="77777777" w:rsidR="00997C3C" w:rsidRDefault="00997C3C" w:rsidP="002D3F00">
            <w:pPr>
              <w:pStyle w:val="TableText"/>
              <w:rPr>
                <w:rFonts w:ascii="Times New Roman" w:hAnsi="Times New Roman"/>
                <w:sz w:val="24"/>
                <w:szCs w:val="24"/>
              </w:rPr>
            </w:pPr>
            <w:r>
              <w:t xml:space="preserve">Trichinosis = trichiniasis = </w:t>
            </w:r>
            <w:proofErr w:type="spellStart"/>
            <w:r>
              <w:t>trichinellosis</w:t>
            </w:r>
            <w:proofErr w:type="spellEnd"/>
          </w:p>
        </w:tc>
        <w:tc>
          <w:tcPr>
            <w:tcW w:w="701" w:type="pct"/>
          </w:tcPr>
          <w:p w14:paraId="57A38ADB" w14:textId="77777777" w:rsidR="00997C3C" w:rsidRDefault="00997C3C" w:rsidP="002D3F00">
            <w:pPr>
              <w:pStyle w:val="TableText"/>
              <w:rPr>
                <w:rFonts w:ascii="Times New Roman" w:hAnsi="Times New Roman"/>
                <w:sz w:val="24"/>
                <w:szCs w:val="24"/>
              </w:rPr>
            </w:pPr>
            <w:r>
              <w:rPr>
                <w:w w:val="98"/>
              </w:rPr>
              <w:t>TRIC</w:t>
            </w:r>
          </w:p>
        </w:tc>
      </w:tr>
      <w:tr w:rsidR="00997C3C" w14:paraId="474A784A" w14:textId="77777777" w:rsidTr="00225D6D">
        <w:trPr>
          <w:trHeight w:val="311"/>
        </w:trPr>
        <w:tc>
          <w:tcPr>
            <w:tcW w:w="4299" w:type="pct"/>
          </w:tcPr>
          <w:p w14:paraId="432261F4" w14:textId="77777777" w:rsidR="00997C3C" w:rsidRDefault="00997C3C" w:rsidP="002D3F00">
            <w:pPr>
              <w:pStyle w:val="TableText"/>
              <w:rPr>
                <w:rFonts w:ascii="Times New Roman" w:hAnsi="Times New Roman"/>
                <w:sz w:val="24"/>
                <w:szCs w:val="24"/>
              </w:rPr>
            </w:pPr>
            <w:r>
              <w:t>Tuberculosis (new case, reactivation)</w:t>
            </w:r>
          </w:p>
        </w:tc>
        <w:tc>
          <w:tcPr>
            <w:tcW w:w="701" w:type="pct"/>
          </w:tcPr>
          <w:p w14:paraId="19149FFD" w14:textId="77777777" w:rsidR="00997C3C" w:rsidRDefault="00997C3C" w:rsidP="002D3F00">
            <w:pPr>
              <w:pStyle w:val="TableText"/>
              <w:rPr>
                <w:rFonts w:ascii="Times New Roman" w:hAnsi="Times New Roman"/>
                <w:sz w:val="24"/>
                <w:szCs w:val="24"/>
              </w:rPr>
            </w:pPr>
            <w:r>
              <w:rPr>
                <w:w w:val="99"/>
              </w:rPr>
              <w:t>TUBD</w:t>
            </w:r>
          </w:p>
        </w:tc>
      </w:tr>
      <w:tr w:rsidR="00997C3C" w14:paraId="079F6638" w14:textId="77777777" w:rsidTr="00225D6D">
        <w:trPr>
          <w:trHeight w:val="311"/>
        </w:trPr>
        <w:tc>
          <w:tcPr>
            <w:tcW w:w="4299" w:type="pct"/>
          </w:tcPr>
          <w:p w14:paraId="0EF57E63" w14:textId="77777777" w:rsidR="00997C3C" w:rsidRDefault="00997C3C" w:rsidP="002D3F00">
            <w:pPr>
              <w:pStyle w:val="TableText"/>
              <w:rPr>
                <w:rFonts w:ascii="Times New Roman" w:hAnsi="Times New Roman"/>
                <w:sz w:val="24"/>
                <w:szCs w:val="24"/>
              </w:rPr>
            </w:pPr>
            <w:r>
              <w:t>Tuberculosis, latent (LTBI)</w:t>
            </w:r>
          </w:p>
        </w:tc>
        <w:tc>
          <w:tcPr>
            <w:tcW w:w="701" w:type="pct"/>
          </w:tcPr>
          <w:p w14:paraId="7AFE44B9" w14:textId="77777777" w:rsidR="00997C3C" w:rsidRDefault="00997C3C" w:rsidP="002D3F00">
            <w:pPr>
              <w:pStyle w:val="TableText"/>
              <w:rPr>
                <w:rFonts w:ascii="Times New Roman" w:hAnsi="Times New Roman"/>
                <w:sz w:val="24"/>
                <w:szCs w:val="24"/>
              </w:rPr>
            </w:pPr>
            <w:r>
              <w:rPr>
                <w:w w:val="99"/>
              </w:rPr>
              <w:t>LBTI</w:t>
            </w:r>
          </w:p>
        </w:tc>
      </w:tr>
      <w:tr w:rsidR="00997C3C" w14:paraId="54F7BD13" w14:textId="77777777" w:rsidTr="00225D6D">
        <w:trPr>
          <w:trHeight w:val="311"/>
        </w:trPr>
        <w:tc>
          <w:tcPr>
            <w:tcW w:w="4299" w:type="pct"/>
          </w:tcPr>
          <w:p w14:paraId="0921334F" w14:textId="77777777" w:rsidR="00997C3C" w:rsidRPr="0046341C" w:rsidRDefault="00997C3C" w:rsidP="002D3F00">
            <w:pPr>
              <w:pStyle w:val="TableText"/>
              <w:rPr>
                <w:rFonts w:ascii="Times New Roman" w:hAnsi="Times New Roman"/>
                <w:i/>
                <w:sz w:val="24"/>
                <w:szCs w:val="24"/>
              </w:rPr>
            </w:pPr>
            <w:proofErr w:type="spellStart"/>
            <w:r w:rsidRPr="0046341C">
              <w:rPr>
                <w:i/>
              </w:rPr>
              <w:t>Tularemia</w:t>
            </w:r>
            <w:proofErr w:type="spellEnd"/>
          </w:p>
        </w:tc>
        <w:tc>
          <w:tcPr>
            <w:tcW w:w="701" w:type="pct"/>
          </w:tcPr>
          <w:p w14:paraId="59BA23AE" w14:textId="77777777" w:rsidR="00997C3C" w:rsidRDefault="00997C3C" w:rsidP="002D3F00">
            <w:pPr>
              <w:pStyle w:val="TableText"/>
              <w:rPr>
                <w:rFonts w:ascii="Times New Roman" w:hAnsi="Times New Roman"/>
                <w:sz w:val="24"/>
                <w:szCs w:val="24"/>
              </w:rPr>
            </w:pPr>
            <w:r>
              <w:t>TULA</w:t>
            </w:r>
          </w:p>
        </w:tc>
      </w:tr>
      <w:tr w:rsidR="00997C3C" w14:paraId="17753B95" w14:textId="77777777" w:rsidTr="00225D6D">
        <w:trPr>
          <w:trHeight w:val="311"/>
        </w:trPr>
        <w:tc>
          <w:tcPr>
            <w:tcW w:w="4299" w:type="pct"/>
          </w:tcPr>
          <w:p w14:paraId="3F1D6D33" w14:textId="77777777" w:rsidR="00997C3C" w:rsidRDefault="00997C3C" w:rsidP="002D3F00">
            <w:pPr>
              <w:pStyle w:val="TableText"/>
              <w:rPr>
                <w:rFonts w:ascii="Times New Roman" w:hAnsi="Times New Roman"/>
                <w:sz w:val="24"/>
                <w:szCs w:val="24"/>
              </w:rPr>
            </w:pPr>
            <w:r>
              <w:lastRenderedPageBreak/>
              <w:t>Typhoid</w:t>
            </w:r>
          </w:p>
        </w:tc>
        <w:tc>
          <w:tcPr>
            <w:tcW w:w="701" w:type="pct"/>
          </w:tcPr>
          <w:p w14:paraId="66F31B8F" w14:textId="77777777" w:rsidR="00997C3C" w:rsidRDefault="00997C3C" w:rsidP="002D3F00">
            <w:pPr>
              <w:pStyle w:val="TableText"/>
              <w:rPr>
                <w:rFonts w:ascii="Times New Roman" w:hAnsi="Times New Roman"/>
                <w:sz w:val="24"/>
                <w:szCs w:val="24"/>
              </w:rPr>
            </w:pPr>
            <w:r>
              <w:t>TYPH</w:t>
            </w:r>
          </w:p>
        </w:tc>
      </w:tr>
      <w:tr w:rsidR="00997C3C" w14:paraId="5920511A" w14:textId="77777777" w:rsidTr="00225D6D">
        <w:trPr>
          <w:trHeight w:val="311"/>
        </w:trPr>
        <w:tc>
          <w:tcPr>
            <w:tcW w:w="4299" w:type="pct"/>
            <w:tcBorders>
              <w:bottom w:val="single" w:sz="4" w:space="0" w:color="1F497D"/>
            </w:tcBorders>
          </w:tcPr>
          <w:p w14:paraId="077B758F" w14:textId="3731F344" w:rsidR="00997C3C" w:rsidRDefault="00997C3C" w:rsidP="009F3C15">
            <w:pPr>
              <w:pStyle w:val="TableText"/>
              <w:rPr>
                <w:rFonts w:ascii="Times New Roman" w:hAnsi="Times New Roman"/>
                <w:sz w:val="24"/>
                <w:szCs w:val="24"/>
              </w:rPr>
            </w:pPr>
            <w:proofErr w:type="spellStart"/>
            <w:r>
              <w:t>Verotoxin</w:t>
            </w:r>
            <w:proofErr w:type="spellEnd"/>
            <w:r>
              <w:t xml:space="preserve">-producing </w:t>
            </w:r>
            <w:r w:rsidR="009F3C15" w:rsidRPr="009F3C15">
              <w:rPr>
                <w:iCs/>
              </w:rPr>
              <w:t>or</w:t>
            </w:r>
            <w:r w:rsidRPr="009F3C15">
              <w:t xml:space="preserve"> </w:t>
            </w:r>
            <w:r>
              <w:t xml:space="preserve">Shiga toxin-producing </w:t>
            </w:r>
            <w:r>
              <w:rPr>
                <w:i/>
                <w:iCs/>
              </w:rPr>
              <w:t>E</w:t>
            </w:r>
            <w:r w:rsidR="009F3C15">
              <w:rPr>
                <w:i/>
                <w:iCs/>
              </w:rPr>
              <w:t>scherichia coli</w:t>
            </w:r>
          </w:p>
        </w:tc>
        <w:tc>
          <w:tcPr>
            <w:tcW w:w="701" w:type="pct"/>
            <w:tcBorders>
              <w:bottom w:val="single" w:sz="4" w:space="0" w:color="1F497D"/>
            </w:tcBorders>
          </w:tcPr>
          <w:p w14:paraId="2659ABCB" w14:textId="77777777" w:rsidR="00997C3C" w:rsidRDefault="00997C3C" w:rsidP="002D3F00">
            <w:pPr>
              <w:pStyle w:val="TableText"/>
              <w:rPr>
                <w:rFonts w:ascii="Times New Roman" w:hAnsi="Times New Roman"/>
                <w:sz w:val="24"/>
                <w:szCs w:val="24"/>
              </w:rPr>
            </w:pPr>
            <w:r>
              <w:t>VTEC</w:t>
            </w:r>
          </w:p>
        </w:tc>
      </w:tr>
      <w:tr w:rsidR="00997C3C" w14:paraId="7884EDCF" w14:textId="77777777" w:rsidTr="00225D6D">
        <w:trPr>
          <w:trHeight w:val="335"/>
        </w:trPr>
        <w:tc>
          <w:tcPr>
            <w:tcW w:w="4299" w:type="pct"/>
            <w:tcBorders>
              <w:left w:val="single" w:sz="4" w:space="0" w:color="1F497D" w:themeColor="text2"/>
              <w:bottom w:val="dotted" w:sz="4" w:space="0" w:color="4F81BD" w:themeColor="accent1"/>
            </w:tcBorders>
          </w:tcPr>
          <w:p w14:paraId="47D441CA" w14:textId="77777777" w:rsidR="00997C3C" w:rsidRDefault="00997C3C" w:rsidP="002D3F00">
            <w:pPr>
              <w:pStyle w:val="TableText"/>
              <w:rPr>
                <w:rFonts w:ascii="Times New Roman" w:hAnsi="Times New Roman"/>
                <w:sz w:val="24"/>
                <w:szCs w:val="24"/>
              </w:rPr>
            </w:pPr>
            <w:r>
              <w:t>Viral haemorrhagic fevers</w:t>
            </w:r>
          </w:p>
        </w:tc>
        <w:tc>
          <w:tcPr>
            <w:tcW w:w="701" w:type="pct"/>
            <w:tcBorders>
              <w:bottom w:val="dotted" w:sz="4" w:space="0" w:color="4F81BD" w:themeColor="accent1"/>
            </w:tcBorders>
          </w:tcPr>
          <w:p w14:paraId="34ECB913" w14:textId="77777777" w:rsidR="00997C3C" w:rsidRDefault="00997C3C" w:rsidP="002D3F00">
            <w:pPr>
              <w:pStyle w:val="TableText"/>
            </w:pPr>
          </w:p>
        </w:tc>
      </w:tr>
      <w:tr w:rsidR="00997C3C" w14:paraId="7A94729A" w14:textId="77777777" w:rsidTr="00225D6D">
        <w:trPr>
          <w:trHeight w:val="300"/>
        </w:trPr>
        <w:tc>
          <w:tcPr>
            <w:tcW w:w="4299" w:type="pct"/>
            <w:tcBorders>
              <w:top w:val="dotted" w:sz="4" w:space="0" w:color="4F81BD" w:themeColor="accent1"/>
              <w:left w:val="single" w:sz="4" w:space="0" w:color="1F497D" w:themeColor="text2"/>
              <w:bottom w:val="dotted" w:sz="4" w:space="0" w:color="4F81BD" w:themeColor="accent1"/>
            </w:tcBorders>
          </w:tcPr>
          <w:p w14:paraId="1EA40B39" w14:textId="77777777" w:rsidR="00997C3C" w:rsidRDefault="00997C3C" w:rsidP="001E6CC3">
            <w:pPr>
              <w:pStyle w:val="TableText"/>
              <w:numPr>
                <w:ilvl w:val="0"/>
                <w:numId w:val="4"/>
              </w:numPr>
              <w:rPr>
                <w:rFonts w:ascii="Times New Roman" w:hAnsi="Times New Roman"/>
                <w:sz w:val="24"/>
                <w:szCs w:val="24"/>
              </w:rPr>
            </w:pPr>
            <w:r>
              <w:t>Crimean-Congo haemorrhagic fever</w:t>
            </w:r>
          </w:p>
        </w:tc>
        <w:tc>
          <w:tcPr>
            <w:tcW w:w="701" w:type="pct"/>
            <w:tcBorders>
              <w:top w:val="dotted" w:sz="4" w:space="0" w:color="4F81BD" w:themeColor="accent1"/>
              <w:bottom w:val="dotted" w:sz="4" w:space="0" w:color="4F81BD" w:themeColor="accent1"/>
            </w:tcBorders>
          </w:tcPr>
          <w:p w14:paraId="164F4846" w14:textId="77777777" w:rsidR="00997C3C" w:rsidRDefault="00997C3C" w:rsidP="002D3F00">
            <w:pPr>
              <w:pStyle w:val="TableText"/>
              <w:rPr>
                <w:rFonts w:ascii="Times New Roman" w:hAnsi="Times New Roman"/>
                <w:sz w:val="24"/>
                <w:szCs w:val="24"/>
              </w:rPr>
            </w:pPr>
            <w:r>
              <w:t>CRIM</w:t>
            </w:r>
          </w:p>
        </w:tc>
      </w:tr>
      <w:tr w:rsidR="00997C3C" w14:paraId="33028D8D"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2BFD8199" w14:textId="77777777" w:rsidR="00997C3C" w:rsidRDefault="00997C3C" w:rsidP="001E6CC3">
            <w:pPr>
              <w:pStyle w:val="TableText"/>
              <w:numPr>
                <w:ilvl w:val="0"/>
                <w:numId w:val="4"/>
              </w:numPr>
              <w:rPr>
                <w:rFonts w:ascii="Times New Roman" w:hAnsi="Times New Roman"/>
                <w:sz w:val="24"/>
                <w:szCs w:val="24"/>
              </w:rPr>
            </w:pPr>
            <w:r>
              <w:t>Ebola haemorrhagic fever</w:t>
            </w:r>
          </w:p>
        </w:tc>
        <w:tc>
          <w:tcPr>
            <w:tcW w:w="701" w:type="pct"/>
            <w:tcBorders>
              <w:top w:val="dotted" w:sz="4" w:space="0" w:color="4F81BD" w:themeColor="accent1"/>
              <w:bottom w:val="dotted" w:sz="4" w:space="0" w:color="4F81BD" w:themeColor="accent1"/>
            </w:tcBorders>
          </w:tcPr>
          <w:p w14:paraId="3761839A" w14:textId="77777777" w:rsidR="00997C3C" w:rsidRDefault="00997C3C" w:rsidP="002D3F00">
            <w:pPr>
              <w:pStyle w:val="TableText"/>
              <w:rPr>
                <w:rFonts w:ascii="Times New Roman" w:hAnsi="Times New Roman"/>
                <w:sz w:val="24"/>
                <w:szCs w:val="24"/>
              </w:rPr>
            </w:pPr>
            <w:r>
              <w:t>EBOL</w:t>
            </w:r>
          </w:p>
        </w:tc>
      </w:tr>
      <w:tr w:rsidR="00997C3C" w14:paraId="2C828340"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03FD3590" w14:textId="77777777" w:rsidR="00997C3C" w:rsidRDefault="00997C3C" w:rsidP="001E6CC3">
            <w:pPr>
              <w:pStyle w:val="TableText"/>
              <w:numPr>
                <w:ilvl w:val="0"/>
                <w:numId w:val="4"/>
              </w:numPr>
              <w:rPr>
                <w:rFonts w:ascii="Times New Roman" w:hAnsi="Times New Roman"/>
                <w:sz w:val="24"/>
                <w:szCs w:val="24"/>
              </w:rPr>
            </w:pPr>
            <w:proofErr w:type="spellStart"/>
            <w:r>
              <w:t>Hanta</w:t>
            </w:r>
            <w:proofErr w:type="spellEnd"/>
            <w:r>
              <w:t xml:space="preserve"> virus</w:t>
            </w:r>
          </w:p>
        </w:tc>
        <w:tc>
          <w:tcPr>
            <w:tcW w:w="701" w:type="pct"/>
            <w:tcBorders>
              <w:top w:val="dotted" w:sz="4" w:space="0" w:color="4F81BD" w:themeColor="accent1"/>
              <w:bottom w:val="dotted" w:sz="4" w:space="0" w:color="4F81BD" w:themeColor="accent1"/>
            </w:tcBorders>
          </w:tcPr>
          <w:p w14:paraId="23FC98E6" w14:textId="77777777" w:rsidR="00997C3C" w:rsidRDefault="00997C3C" w:rsidP="002D3F00">
            <w:pPr>
              <w:pStyle w:val="TableText"/>
              <w:rPr>
                <w:rFonts w:ascii="Times New Roman" w:hAnsi="Times New Roman"/>
                <w:sz w:val="24"/>
                <w:szCs w:val="24"/>
              </w:rPr>
            </w:pPr>
            <w:r>
              <w:rPr>
                <w:w w:val="99"/>
              </w:rPr>
              <w:t>HANT</w:t>
            </w:r>
          </w:p>
        </w:tc>
      </w:tr>
      <w:tr w:rsidR="00997C3C" w14:paraId="1BDE21F3"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25F203F8" w14:textId="77777777" w:rsidR="00997C3C" w:rsidRDefault="00997C3C" w:rsidP="001E6CC3">
            <w:pPr>
              <w:pStyle w:val="TableText"/>
              <w:numPr>
                <w:ilvl w:val="0"/>
                <w:numId w:val="4"/>
              </w:numPr>
              <w:rPr>
                <w:rFonts w:ascii="Times New Roman" w:hAnsi="Times New Roman"/>
                <w:sz w:val="24"/>
                <w:szCs w:val="24"/>
              </w:rPr>
            </w:pPr>
            <w:proofErr w:type="spellStart"/>
            <w:r>
              <w:t>Kyasanur</w:t>
            </w:r>
            <w:proofErr w:type="spellEnd"/>
            <w:r>
              <w:t xml:space="preserve"> forest disease</w:t>
            </w:r>
          </w:p>
        </w:tc>
        <w:tc>
          <w:tcPr>
            <w:tcW w:w="701" w:type="pct"/>
            <w:tcBorders>
              <w:top w:val="dotted" w:sz="4" w:space="0" w:color="4F81BD" w:themeColor="accent1"/>
              <w:bottom w:val="dotted" w:sz="4" w:space="0" w:color="4F81BD" w:themeColor="accent1"/>
            </w:tcBorders>
          </w:tcPr>
          <w:p w14:paraId="508F1324" w14:textId="77777777" w:rsidR="00997C3C" w:rsidRDefault="00997C3C" w:rsidP="002D3F00">
            <w:pPr>
              <w:pStyle w:val="TableText"/>
              <w:rPr>
                <w:rFonts w:ascii="Times New Roman" w:hAnsi="Times New Roman"/>
                <w:sz w:val="24"/>
                <w:szCs w:val="24"/>
              </w:rPr>
            </w:pPr>
            <w:r>
              <w:t>KYAS</w:t>
            </w:r>
          </w:p>
        </w:tc>
      </w:tr>
      <w:tr w:rsidR="00997C3C" w14:paraId="0507F673"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33C920E6" w14:textId="77777777" w:rsidR="00997C3C" w:rsidRDefault="00997C3C" w:rsidP="001E6CC3">
            <w:pPr>
              <w:pStyle w:val="TableText"/>
              <w:numPr>
                <w:ilvl w:val="0"/>
                <w:numId w:val="4"/>
              </w:numPr>
              <w:rPr>
                <w:rFonts w:ascii="Times New Roman" w:hAnsi="Times New Roman"/>
                <w:sz w:val="24"/>
                <w:szCs w:val="24"/>
              </w:rPr>
            </w:pPr>
            <w:r>
              <w:t>Lassa fever</w:t>
            </w:r>
          </w:p>
        </w:tc>
        <w:tc>
          <w:tcPr>
            <w:tcW w:w="701" w:type="pct"/>
            <w:tcBorders>
              <w:top w:val="dotted" w:sz="4" w:space="0" w:color="4F81BD" w:themeColor="accent1"/>
              <w:bottom w:val="dotted" w:sz="4" w:space="0" w:color="4F81BD" w:themeColor="accent1"/>
            </w:tcBorders>
          </w:tcPr>
          <w:p w14:paraId="45FFE52E" w14:textId="77777777" w:rsidR="00997C3C" w:rsidRDefault="00997C3C" w:rsidP="002D3F00">
            <w:pPr>
              <w:pStyle w:val="TableText"/>
              <w:rPr>
                <w:rFonts w:ascii="Times New Roman" w:hAnsi="Times New Roman"/>
                <w:sz w:val="24"/>
                <w:szCs w:val="24"/>
              </w:rPr>
            </w:pPr>
            <w:r>
              <w:t>LASS</w:t>
            </w:r>
          </w:p>
        </w:tc>
      </w:tr>
      <w:tr w:rsidR="00997C3C" w14:paraId="5F1EE402"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1D863A00" w14:textId="77777777" w:rsidR="00997C3C" w:rsidRDefault="00997C3C" w:rsidP="001E6CC3">
            <w:pPr>
              <w:pStyle w:val="TableText"/>
              <w:numPr>
                <w:ilvl w:val="0"/>
                <w:numId w:val="4"/>
              </w:numPr>
              <w:rPr>
                <w:rFonts w:ascii="Times New Roman" w:hAnsi="Times New Roman"/>
                <w:sz w:val="24"/>
                <w:szCs w:val="24"/>
              </w:rPr>
            </w:pPr>
            <w:r>
              <w:t>Marburg haemorrhagic fever</w:t>
            </w:r>
          </w:p>
        </w:tc>
        <w:tc>
          <w:tcPr>
            <w:tcW w:w="701" w:type="pct"/>
            <w:tcBorders>
              <w:top w:val="dotted" w:sz="4" w:space="0" w:color="4F81BD" w:themeColor="accent1"/>
              <w:bottom w:val="dotted" w:sz="4" w:space="0" w:color="4F81BD" w:themeColor="accent1"/>
            </w:tcBorders>
          </w:tcPr>
          <w:p w14:paraId="416BC986" w14:textId="77777777" w:rsidR="00997C3C" w:rsidRDefault="00997C3C" w:rsidP="002D3F00">
            <w:pPr>
              <w:pStyle w:val="TableText"/>
              <w:rPr>
                <w:rFonts w:ascii="Times New Roman" w:hAnsi="Times New Roman"/>
                <w:sz w:val="24"/>
                <w:szCs w:val="24"/>
              </w:rPr>
            </w:pPr>
            <w:r>
              <w:t>MARB</w:t>
            </w:r>
          </w:p>
        </w:tc>
      </w:tr>
      <w:tr w:rsidR="00997C3C" w14:paraId="27F20B3A"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3F1E01C2" w14:textId="77777777" w:rsidR="00997C3C" w:rsidRDefault="00997C3C" w:rsidP="001E6CC3">
            <w:pPr>
              <w:pStyle w:val="TableText"/>
              <w:numPr>
                <w:ilvl w:val="0"/>
                <w:numId w:val="4"/>
              </w:numPr>
              <w:rPr>
                <w:rFonts w:ascii="Times New Roman" w:hAnsi="Times New Roman"/>
                <w:sz w:val="24"/>
                <w:szCs w:val="24"/>
              </w:rPr>
            </w:pPr>
            <w:r>
              <w:t xml:space="preserve">Omsk </w:t>
            </w:r>
            <w:proofErr w:type="spellStart"/>
            <w:r>
              <w:t>Hemorrhagic</w:t>
            </w:r>
            <w:proofErr w:type="spellEnd"/>
            <w:r>
              <w:t xml:space="preserve"> Fever</w:t>
            </w:r>
          </w:p>
        </w:tc>
        <w:tc>
          <w:tcPr>
            <w:tcW w:w="701" w:type="pct"/>
            <w:tcBorders>
              <w:top w:val="dotted" w:sz="4" w:space="0" w:color="4F81BD" w:themeColor="accent1"/>
              <w:bottom w:val="dotted" w:sz="4" w:space="0" w:color="4F81BD" w:themeColor="accent1"/>
            </w:tcBorders>
          </w:tcPr>
          <w:p w14:paraId="7D3651EE" w14:textId="77777777" w:rsidR="00997C3C" w:rsidRDefault="00997C3C" w:rsidP="002D3F00">
            <w:pPr>
              <w:pStyle w:val="TableText"/>
              <w:rPr>
                <w:rFonts w:ascii="Times New Roman" w:hAnsi="Times New Roman"/>
                <w:sz w:val="24"/>
                <w:szCs w:val="24"/>
              </w:rPr>
            </w:pPr>
            <w:r>
              <w:t>OMSK</w:t>
            </w:r>
          </w:p>
        </w:tc>
      </w:tr>
      <w:tr w:rsidR="00997C3C" w14:paraId="044CEA28"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0BA57BFA" w14:textId="77777777" w:rsidR="00997C3C" w:rsidRDefault="00997C3C" w:rsidP="001E6CC3">
            <w:pPr>
              <w:pStyle w:val="TableText"/>
              <w:numPr>
                <w:ilvl w:val="0"/>
                <w:numId w:val="4"/>
              </w:numPr>
              <w:rPr>
                <w:rFonts w:ascii="Times New Roman" w:hAnsi="Times New Roman"/>
                <w:sz w:val="24"/>
                <w:szCs w:val="24"/>
              </w:rPr>
            </w:pPr>
            <w:r>
              <w:t xml:space="preserve">Viral </w:t>
            </w:r>
            <w:proofErr w:type="spellStart"/>
            <w:r>
              <w:t>hemorrhagic</w:t>
            </w:r>
            <w:proofErr w:type="spellEnd"/>
            <w:r>
              <w:t xml:space="preserve"> fevers – not elsewhere specified</w:t>
            </w:r>
          </w:p>
        </w:tc>
        <w:tc>
          <w:tcPr>
            <w:tcW w:w="701" w:type="pct"/>
            <w:tcBorders>
              <w:top w:val="dotted" w:sz="4" w:space="0" w:color="4F81BD" w:themeColor="accent1"/>
              <w:bottom w:val="dotted" w:sz="4" w:space="0" w:color="4F81BD" w:themeColor="accent1"/>
            </w:tcBorders>
          </w:tcPr>
          <w:p w14:paraId="6691D95E" w14:textId="77777777" w:rsidR="00997C3C" w:rsidRDefault="00997C3C" w:rsidP="002D3F00">
            <w:pPr>
              <w:pStyle w:val="TableText"/>
              <w:rPr>
                <w:rFonts w:ascii="Times New Roman" w:hAnsi="Times New Roman"/>
                <w:sz w:val="24"/>
                <w:szCs w:val="24"/>
              </w:rPr>
            </w:pPr>
            <w:r>
              <w:t>VHFO</w:t>
            </w:r>
          </w:p>
        </w:tc>
      </w:tr>
      <w:tr w:rsidR="00997C3C" w14:paraId="01F5211E"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15BFAF70" w14:textId="77777777" w:rsidR="00997C3C" w:rsidRDefault="00997C3C" w:rsidP="004B46C6">
            <w:pPr>
              <w:pStyle w:val="TableText"/>
              <w:rPr>
                <w:rFonts w:ascii="Times New Roman" w:hAnsi="Times New Roman"/>
                <w:sz w:val="24"/>
                <w:szCs w:val="24"/>
              </w:rPr>
            </w:pPr>
            <w:r>
              <w:t>Yellow fever</w:t>
            </w:r>
          </w:p>
        </w:tc>
        <w:tc>
          <w:tcPr>
            <w:tcW w:w="701" w:type="pct"/>
            <w:tcBorders>
              <w:top w:val="dotted" w:sz="4" w:space="0" w:color="4F81BD" w:themeColor="accent1"/>
              <w:bottom w:val="dotted" w:sz="4" w:space="0" w:color="4F81BD" w:themeColor="accent1"/>
            </w:tcBorders>
          </w:tcPr>
          <w:p w14:paraId="75BA2A49" w14:textId="77777777" w:rsidR="00997C3C" w:rsidRDefault="00997C3C" w:rsidP="002D3F00">
            <w:pPr>
              <w:pStyle w:val="TableText"/>
              <w:rPr>
                <w:rFonts w:ascii="Times New Roman" w:hAnsi="Times New Roman"/>
                <w:sz w:val="24"/>
                <w:szCs w:val="24"/>
              </w:rPr>
            </w:pPr>
            <w:r>
              <w:rPr>
                <w:w w:val="99"/>
              </w:rPr>
              <w:t>YELF</w:t>
            </w:r>
          </w:p>
        </w:tc>
      </w:tr>
      <w:tr w:rsidR="00997C3C" w14:paraId="63053891"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34043346" w14:textId="77777777" w:rsidR="00997C3C" w:rsidRDefault="00997C3C" w:rsidP="004B46C6">
            <w:pPr>
              <w:pStyle w:val="TableText"/>
              <w:rPr>
                <w:rFonts w:ascii="Times New Roman" w:hAnsi="Times New Roman"/>
                <w:sz w:val="24"/>
                <w:szCs w:val="24"/>
              </w:rPr>
            </w:pPr>
            <w:r>
              <w:t>Yersiniosis</w:t>
            </w:r>
          </w:p>
        </w:tc>
        <w:tc>
          <w:tcPr>
            <w:tcW w:w="701" w:type="pct"/>
            <w:tcBorders>
              <w:top w:val="dotted" w:sz="4" w:space="0" w:color="4F81BD" w:themeColor="accent1"/>
              <w:bottom w:val="dotted" w:sz="4" w:space="0" w:color="4F81BD" w:themeColor="accent1"/>
            </w:tcBorders>
          </w:tcPr>
          <w:p w14:paraId="202FC0D4" w14:textId="77777777" w:rsidR="00997C3C" w:rsidRDefault="00997C3C" w:rsidP="002D3F00">
            <w:pPr>
              <w:pStyle w:val="TableText"/>
              <w:rPr>
                <w:rFonts w:ascii="Times New Roman" w:hAnsi="Times New Roman"/>
                <w:sz w:val="24"/>
                <w:szCs w:val="24"/>
              </w:rPr>
            </w:pPr>
            <w:r>
              <w:rPr>
                <w:w w:val="99"/>
              </w:rPr>
              <w:t>YERS</w:t>
            </w:r>
          </w:p>
        </w:tc>
      </w:tr>
      <w:tr w:rsidR="00A56DEB" w14:paraId="388EC862" w14:textId="77777777" w:rsidTr="00225D6D">
        <w:trPr>
          <w:trHeight w:val="311"/>
        </w:trPr>
        <w:tc>
          <w:tcPr>
            <w:tcW w:w="4299" w:type="pct"/>
            <w:tcBorders>
              <w:top w:val="dotted" w:sz="4" w:space="0" w:color="4F81BD" w:themeColor="accent1"/>
              <w:left w:val="single" w:sz="4" w:space="0" w:color="1F497D" w:themeColor="text2"/>
              <w:bottom w:val="dotted" w:sz="4" w:space="0" w:color="4F81BD" w:themeColor="accent1"/>
            </w:tcBorders>
          </w:tcPr>
          <w:p w14:paraId="65247991" w14:textId="58AA1EB5" w:rsidR="00A56DEB" w:rsidRDefault="00A56DEB" w:rsidP="004B46C6">
            <w:pPr>
              <w:pStyle w:val="TableText"/>
            </w:pPr>
            <w:r>
              <w:t>Zika virus</w:t>
            </w:r>
          </w:p>
        </w:tc>
        <w:tc>
          <w:tcPr>
            <w:tcW w:w="701" w:type="pct"/>
            <w:tcBorders>
              <w:top w:val="dotted" w:sz="4" w:space="0" w:color="4F81BD" w:themeColor="accent1"/>
              <w:bottom w:val="dotted" w:sz="4" w:space="0" w:color="4F81BD" w:themeColor="accent1"/>
            </w:tcBorders>
          </w:tcPr>
          <w:p w14:paraId="43589667" w14:textId="1168EE0F" w:rsidR="00A56DEB" w:rsidRDefault="00A56DEB" w:rsidP="002D3F00">
            <w:pPr>
              <w:pStyle w:val="TableText"/>
              <w:rPr>
                <w:w w:val="99"/>
              </w:rPr>
            </w:pPr>
            <w:r>
              <w:rPr>
                <w:w w:val="99"/>
              </w:rPr>
              <w:t>ZIKV</w:t>
            </w:r>
          </w:p>
        </w:tc>
      </w:tr>
    </w:tbl>
    <w:p w14:paraId="5A57EB51" w14:textId="77777777" w:rsidR="00997C3C" w:rsidRDefault="00997C3C" w:rsidP="00997C3C">
      <w:pP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629"/>
      </w:tblGrid>
      <w:tr w:rsidR="00997C3C" w14:paraId="54901643" w14:textId="77777777" w:rsidTr="00671422">
        <w:tc>
          <w:tcPr>
            <w:tcW w:w="9629" w:type="dxa"/>
            <w:shd w:val="clear" w:color="auto" w:fill="B6C476"/>
          </w:tcPr>
          <w:p w14:paraId="79EB57B1" w14:textId="50866E0E" w:rsidR="00A6488B" w:rsidRPr="00671422" w:rsidRDefault="00997C3C" w:rsidP="00B17F8D">
            <w:pPr>
              <w:spacing w:before="120"/>
              <w:rPr>
                <w:i/>
              </w:rPr>
            </w:pPr>
            <w:r w:rsidRPr="00671422">
              <w:rPr>
                <w:b/>
                <w:i/>
              </w:rPr>
              <w:t>Note:</w:t>
            </w:r>
            <w:r w:rsidRPr="00671422">
              <w:rPr>
                <w:i/>
              </w:rPr>
              <w:t xml:space="preserve"> Items in italics are not currently required to be reported but </w:t>
            </w:r>
            <w:r w:rsidR="00E0343F">
              <w:rPr>
                <w:i/>
              </w:rPr>
              <w:t xml:space="preserve">are included for historic purposes or </w:t>
            </w:r>
            <w:r w:rsidRPr="00671422">
              <w:rPr>
                <w:i/>
              </w:rPr>
              <w:t>it is anticipated that they will be added to the reporting requirements in the future.</w:t>
            </w:r>
          </w:p>
        </w:tc>
      </w:tr>
    </w:tbl>
    <w:p w14:paraId="35797D7C" w14:textId="77777777" w:rsidR="003860EF" w:rsidRDefault="003860EF" w:rsidP="00137463">
      <w:pPr>
        <w:pStyle w:val="Heading2"/>
        <w:numPr>
          <w:ilvl w:val="0"/>
          <w:numId w:val="0"/>
        </w:numPr>
        <w:spacing w:before="360"/>
      </w:pPr>
    </w:p>
    <w:sectPr w:rsidR="003860EF" w:rsidSect="00843956">
      <w:pgSz w:w="11907" w:h="16834" w:code="9"/>
      <w:pgMar w:top="1418" w:right="1134" w:bottom="1418"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E6ADC" w14:textId="77777777" w:rsidR="00762872" w:rsidRDefault="00762872">
      <w:pPr>
        <w:spacing w:line="240" w:lineRule="auto"/>
      </w:pPr>
      <w:r>
        <w:separator/>
      </w:r>
    </w:p>
    <w:p w14:paraId="0E264FF1" w14:textId="77777777" w:rsidR="00762872" w:rsidRDefault="00762872"/>
  </w:endnote>
  <w:endnote w:type="continuationSeparator" w:id="0">
    <w:p w14:paraId="13392F8F" w14:textId="77777777" w:rsidR="00762872" w:rsidRDefault="00762872">
      <w:pPr>
        <w:spacing w:line="240" w:lineRule="auto"/>
      </w:pPr>
      <w:r>
        <w:continuationSeparator/>
      </w:r>
    </w:p>
    <w:p w14:paraId="13E23C38" w14:textId="77777777" w:rsidR="00762872" w:rsidRDefault="00762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E54E7" w14:textId="10095C9E" w:rsidR="007A24FD" w:rsidRDefault="00762872" w:rsidP="00E17B42">
    <w:pPr>
      <w:pStyle w:val="Footer"/>
      <w:pBdr>
        <w:top w:val="single" w:sz="4" w:space="1" w:color="auto"/>
        <w:bottom w:val="none" w:sz="0" w:space="0" w:color="auto"/>
      </w:pBdr>
      <w:tabs>
        <w:tab w:val="left" w:pos="567"/>
      </w:tabs>
    </w:pPr>
    <w:sdt>
      <w:sdtPr>
        <w:id w:val="-905148468"/>
        <w:docPartObj>
          <w:docPartGallery w:val="Page Numbers (Bottom of Page)"/>
          <w:docPartUnique/>
        </w:docPartObj>
      </w:sdtPr>
      <w:sdtEndPr>
        <w:rPr>
          <w:noProof/>
        </w:rPr>
      </w:sdtEndPr>
      <w:sdtContent>
        <w:r w:rsidR="007A24FD">
          <w:fldChar w:fldCharType="begin"/>
        </w:r>
        <w:r w:rsidR="007A24FD">
          <w:instrText xml:space="preserve"> PAGE   \* MERGEFORMAT </w:instrText>
        </w:r>
        <w:r w:rsidR="007A24FD">
          <w:fldChar w:fldCharType="separate"/>
        </w:r>
        <w:r w:rsidR="007A24FD">
          <w:rPr>
            <w:noProof/>
          </w:rPr>
          <w:t>ii</w:t>
        </w:r>
        <w:r w:rsidR="007A24FD">
          <w:rPr>
            <w:noProof/>
          </w:rPr>
          <w:fldChar w:fldCharType="end"/>
        </w:r>
      </w:sdtContent>
    </w:sdt>
    <w:r w:rsidR="007A24FD">
      <w:rPr>
        <w:noProof/>
      </w:rPr>
      <w:tab/>
    </w:r>
    <w:r w:rsidR="007A24FD">
      <w:rPr>
        <w:noProof/>
      </w:rPr>
      <w:fldChar w:fldCharType="begin"/>
    </w:r>
    <w:r w:rsidR="007A24FD">
      <w:rPr>
        <w:noProof/>
      </w:rPr>
      <w:instrText>Title</w:instrText>
    </w:r>
    <w:r w:rsidR="007A24FD">
      <w:rPr>
        <w:noProof/>
      </w:rPr>
      <w:fldChar w:fldCharType="separate"/>
    </w:r>
    <w:r w:rsidR="007A24FD">
      <w:rPr>
        <w:noProof/>
      </w:rPr>
      <w:t>HISO 10008.3:2019 Notifiable Disease Messaging Implementation Guide</w:t>
    </w:r>
    <w:r w:rsidR="007A24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239F4" w14:textId="795055B8" w:rsidR="007A24FD" w:rsidRPr="00CC546E" w:rsidRDefault="007A24FD" w:rsidP="00CC546E">
    <w:pPr>
      <w:pStyle w:val="Footer"/>
      <w:pBdr>
        <w:bottom w:val="none" w:sz="0" w:space="0" w:color="auto"/>
      </w:pBdr>
      <w:tabs>
        <w:tab w:val="right" w:pos="8789"/>
        <w:tab w:val="right" w:pos="935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0DC4" w14:textId="65E63C67" w:rsidR="007A24FD" w:rsidRDefault="007A24FD" w:rsidP="003E77F1">
    <w:pPr>
      <w:pStyle w:val="Footer"/>
      <w:pBdr>
        <w:top w:val="single" w:sz="4" w:space="1" w:color="auto"/>
        <w:bottom w:val="none" w:sz="0" w:space="0" w:color="auto"/>
      </w:pBdr>
    </w:pPr>
    <w:r>
      <w:rPr>
        <w:noProof/>
        <w:lang w:eastAsia="en-NZ"/>
      </w:rPr>
      <mc:AlternateContent>
        <mc:Choice Requires="wps">
          <w:drawing>
            <wp:anchor distT="0" distB="0" distL="114300" distR="114300" simplePos="0" relativeHeight="251659264" behindDoc="0" locked="0" layoutInCell="1" allowOverlap="1" wp14:anchorId="3D574715" wp14:editId="76FDC3D9">
              <wp:simplePos x="0" y="0"/>
              <wp:positionH relativeFrom="page">
                <wp:align>left</wp:align>
              </wp:positionH>
              <wp:positionV relativeFrom="paragraph">
                <wp:posOffset>182245</wp:posOffset>
              </wp:positionV>
              <wp:extent cx="5943600" cy="274320"/>
              <wp:effectExtent l="0" t="0" r="0" b="0"/>
              <wp:wrapNone/>
              <wp:docPr id="156" name="Rectangle 1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A0D41" id="Rectangle 156" o:spid="_x0000_s1026" alt="&quot;&quot;" style="position:absolute;margin-left:0;margin-top:14.35pt;width:468pt;height:21.6pt;z-index:2516592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G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m59Q&#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" fillcolor="white [3212]" stroked="f" strokeweight="2pt">
              <v:fill opacity="0"/>
              <w10:wrap anchorx="page"/>
            </v:rect>
          </w:pict>
        </mc:Fallback>
      </mc:AlternateContent>
    </w:r>
    <w:r>
      <w:t>HISO 10008.3:2016 Notifiable Disease Messaging Implementation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CC1F" w14:textId="072946CA" w:rsidR="007A24FD" w:rsidRDefault="00762872" w:rsidP="00E17B42">
    <w:pPr>
      <w:pStyle w:val="Footer"/>
      <w:pBdr>
        <w:top w:val="single" w:sz="4" w:space="1" w:color="auto"/>
        <w:bottom w:val="none" w:sz="0" w:space="0" w:color="auto"/>
      </w:pBdr>
      <w:tabs>
        <w:tab w:val="left" w:pos="567"/>
      </w:tabs>
    </w:pPr>
    <w:sdt>
      <w:sdtPr>
        <w:id w:val="1925218551"/>
        <w:docPartObj>
          <w:docPartGallery w:val="Page Numbers (Bottom of Page)"/>
          <w:docPartUnique/>
        </w:docPartObj>
      </w:sdtPr>
      <w:sdtEndPr>
        <w:rPr>
          <w:noProof/>
        </w:rPr>
      </w:sdtEndPr>
      <w:sdtContent>
        <w:r w:rsidR="007A24FD">
          <w:fldChar w:fldCharType="begin"/>
        </w:r>
        <w:r w:rsidR="007A24FD">
          <w:instrText xml:space="preserve"> PAGE   \* MERGEFORMAT </w:instrText>
        </w:r>
        <w:r w:rsidR="007A24FD">
          <w:fldChar w:fldCharType="separate"/>
        </w:r>
        <w:r w:rsidR="003A3814">
          <w:rPr>
            <w:noProof/>
          </w:rPr>
          <w:t>16</w:t>
        </w:r>
        <w:r w:rsidR="007A24FD">
          <w:rPr>
            <w:noProof/>
          </w:rPr>
          <w:fldChar w:fldCharType="end"/>
        </w:r>
      </w:sdtContent>
    </w:sdt>
    <w:r w:rsidR="007A24FD">
      <w:rPr>
        <w:noProof/>
      </w:rPr>
      <w:tab/>
    </w:r>
    <w:r w:rsidR="007A24FD">
      <w:rPr>
        <w:noProof/>
      </w:rPr>
      <w:fldChar w:fldCharType="begin"/>
    </w:r>
    <w:r w:rsidR="007A24FD">
      <w:rPr>
        <w:noProof/>
      </w:rPr>
      <w:instrText>Title</w:instrText>
    </w:r>
    <w:r w:rsidR="007A24FD">
      <w:rPr>
        <w:noProof/>
      </w:rPr>
      <w:fldChar w:fldCharType="separate"/>
    </w:r>
    <w:r w:rsidR="007A24FD">
      <w:rPr>
        <w:noProof/>
      </w:rPr>
      <w:t>HISO 10008.3:2019 Notifiable Disease Messaging Implementation Guide</w:t>
    </w:r>
    <w:r w:rsidR="007A24FD">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B76CD" w14:textId="22C70605" w:rsidR="007A24FD" w:rsidRPr="00CC546E" w:rsidRDefault="007A24FD" w:rsidP="00A9764E">
    <w:pPr>
      <w:pStyle w:val="Footer"/>
      <w:pBdr>
        <w:top w:val="single" w:sz="4" w:space="1" w:color="auto"/>
        <w:bottom w:val="none" w:sz="0" w:space="0" w:color="auto"/>
      </w:pBdr>
      <w:tabs>
        <w:tab w:val="right" w:pos="8931"/>
        <w:tab w:val="right" w:pos="9356"/>
      </w:tabs>
    </w:pPr>
    <w:r>
      <w:tab/>
    </w:r>
    <w:fldSimple w:instr=" TITLE  ">
      <w:r>
        <w:t>HISO 10008.3:2019 Notifiable Disease Messaging Implementation Guide</w:t>
      </w:r>
    </w:fldSimple>
    <w:r w:rsidRPr="00A9764E">
      <w:tab/>
    </w:r>
    <w:sdt>
      <w:sdtPr>
        <w:id w:val="1354851088"/>
        <w:docPartObj>
          <w:docPartGallery w:val="Page Numbers (Bottom of Page)"/>
          <w:docPartUnique/>
        </w:docPartObj>
      </w:sdtPr>
      <w:sdtEndPr>
        <w:rPr>
          <w:noProof/>
        </w:rPr>
      </w:sdtEndPr>
      <w:sdtContent>
        <w:r w:rsidRPr="00A9764E">
          <w:fldChar w:fldCharType="begin"/>
        </w:r>
        <w:r w:rsidRPr="00A9764E">
          <w:instrText xml:space="preserve"> PAGE   \* MERGEFORMAT </w:instrText>
        </w:r>
        <w:r w:rsidRPr="00A9764E">
          <w:fldChar w:fldCharType="separate"/>
        </w:r>
        <w:r w:rsidR="003A3814">
          <w:rPr>
            <w:noProof/>
          </w:rPr>
          <w:t>17</w:t>
        </w:r>
        <w:r w:rsidRPr="00A9764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E949E" w14:textId="77777777" w:rsidR="00762872" w:rsidRPr="00E460B6" w:rsidRDefault="00762872" w:rsidP="00E460B6">
      <w:pPr>
        <w:pBdr>
          <w:top w:val="single" w:sz="4" w:space="1" w:color="auto"/>
        </w:pBdr>
        <w:spacing w:line="240" w:lineRule="auto"/>
        <w:ind w:right="4820"/>
        <w:rPr>
          <w:color w:val="D9D9D9"/>
          <w:sz w:val="6"/>
          <w:szCs w:val="6"/>
        </w:rPr>
      </w:pPr>
    </w:p>
    <w:p w14:paraId="3B185A26" w14:textId="77777777" w:rsidR="00762872" w:rsidRDefault="00762872"/>
  </w:footnote>
  <w:footnote w:type="continuationSeparator" w:id="0">
    <w:p w14:paraId="37B2F903" w14:textId="77777777" w:rsidR="00762872" w:rsidRDefault="00762872">
      <w:pPr>
        <w:spacing w:line="240" w:lineRule="auto"/>
      </w:pPr>
      <w:r>
        <w:continuationSeparator/>
      </w:r>
    </w:p>
    <w:p w14:paraId="6807B424" w14:textId="77777777" w:rsidR="00762872" w:rsidRDefault="00762872"/>
  </w:footnote>
  <w:footnote w:id="1">
    <w:p w14:paraId="356E3170" w14:textId="56278002" w:rsidR="007A24FD" w:rsidRDefault="007A24FD">
      <w:pPr>
        <w:pStyle w:val="FootnoteText"/>
      </w:pPr>
      <w:r>
        <w:rPr>
          <w:rStyle w:val="FootnoteReference"/>
        </w:rPr>
        <w:footnoteRef/>
      </w:r>
      <w:r>
        <w:t xml:space="preserve"> HL7® is the trademark of Health Level Seven and is referred to as HL7 within this document.</w:t>
      </w:r>
    </w:p>
  </w:footnote>
  <w:footnote w:id="2">
    <w:p w14:paraId="365FC08A" w14:textId="77777777" w:rsidR="007A24FD" w:rsidRPr="006260F2" w:rsidRDefault="007A24FD" w:rsidP="006260F2">
      <w:pPr>
        <w:pStyle w:val="FootnoteText"/>
      </w:pPr>
      <w:r w:rsidRPr="0015259A">
        <w:rPr>
          <w:rStyle w:val="FootnoteReference"/>
        </w:rPr>
        <w:footnoteRef/>
      </w:r>
      <w:r w:rsidRPr="006260F2">
        <w:t xml:space="preserve"> This option may not be available to all DHB laboratories due to organisation structures and contractual arrangements.</w:t>
      </w:r>
    </w:p>
  </w:footnote>
  <w:footnote w:id="3">
    <w:p w14:paraId="126A376A" w14:textId="3E5F29FC" w:rsidR="007A24FD" w:rsidRDefault="007A24FD" w:rsidP="006260F2">
      <w:pPr>
        <w:pStyle w:val="FootnoteText"/>
      </w:pPr>
      <w:r w:rsidRPr="0033686F">
        <w:rPr>
          <w:rStyle w:val="FootnoteReference"/>
        </w:rPr>
        <w:footnoteRef/>
      </w:r>
      <w:r>
        <w:t xml:space="preserve"> A copy of the test results modified to exclude all patient identifiable information not required by the Medical Officer of Health.</w:t>
      </w:r>
    </w:p>
  </w:footnote>
  <w:footnote w:id="4">
    <w:p w14:paraId="0FDCA9B7" w14:textId="77777777" w:rsidR="007A24FD" w:rsidRDefault="007A24FD" w:rsidP="006260F2">
      <w:pPr>
        <w:pStyle w:val="FootnoteText"/>
      </w:pPr>
      <w:r>
        <w:rPr>
          <w:rStyle w:val="FootnoteReference"/>
        </w:rPr>
        <w:footnoteRef/>
      </w:r>
      <w:r>
        <w:t xml:space="preserve"> If not available use the date: 1/1/1900</w:t>
      </w:r>
    </w:p>
  </w:footnote>
  <w:footnote w:id="5">
    <w:p w14:paraId="1F677A8B" w14:textId="77777777" w:rsidR="007A24FD" w:rsidRDefault="007A24FD" w:rsidP="006260F2">
      <w:pPr>
        <w:pStyle w:val="FootnoteText"/>
      </w:pPr>
      <w:r>
        <w:rPr>
          <w:rStyle w:val="FootnoteReference"/>
        </w:rPr>
        <w:footnoteRef/>
      </w:r>
      <w:r>
        <w:t xml:space="preserve"> Public health unit in the health district where the case was staying at the time of illness; if this is not known, refer the notification to your local public health unit.</w:t>
      </w:r>
    </w:p>
  </w:footnote>
  <w:footnote w:id="6">
    <w:p w14:paraId="36B2F703" w14:textId="77777777" w:rsidR="007A24FD" w:rsidRDefault="007A24FD" w:rsidP="00997C3C">
      <w:r>
        <w:rPr>
          <w:rStyle w:val="FootnoteReference"/>
        </w:rPr>
        <w:footnoteRef/>
      </w:r>
      <w:r>
        <w:t xml:space="preserve"> </w:t>
      </w:r>
      <w:r>
        <w:rPr>
          <w:rFonts w:eastAsiaTheme="minorHAnsi"/>
          <w:lang w:eastAsia="en-US"/>
        </w:rPr>
        <w:t xml:space="preserve">CJD notifications should not be entered into or sent to </w:t>
      </w:r>
      <w:r>
        <w:rPr>
          <w:rFonts w:eastAsiaTheme="minorHAnsi"/>
          <w:lang w:eastAsia="en-US"/>
        </w:rPr>
        <w:t>EpiSurv. CJD notifications are to be send to the CJD register at the University of Otago by the responsible public health unit.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D35FB" w14:textId="3C29199D" w:rsidR="007A24FD" w:rsidRDefault="007A24FD" w:rsidP="000D6717">
    <w:pPr>
      <w:pStyle w:val="Header"/>
      <w:tabs>
        <w:tab w:val="right" w:pos="9071"/>
      </w:tabs>
    </w:pPr>
    <w:r>
      <w:tab/>
    </w:r>
    <w:r>
      <w:rPr>
        <w:noProof/>
        <w:lang w:eastAsia="en-NZ"/>
      </w:rPr>
      <w:drawing>
        <wp:inline distT="0" distB="0" distL="0" distR="0" wp14:anchorId="78E59841" wp14:editId="22D24069">
          <wp:extent cx="3078480" cy="708660"/>
          <wp:effectExtent l="0" t="0" r="7620" b="0"/>
          <wp:docPr id="2" name="Picture 2" descr="Health Information Standards Organ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lth Information Standards Organis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708660"/>
                  </a:xfrm>
                  <a:prstGeom prst="rect">
                    <a:avLst/>
                  </a:prstGeom>
                  <a:noFill/>
                  <a:ln>
                    <a:noFill/>
                  </a:ln>
                </pic:spPr>
              </pic:pic>
            </a:graphicData>
          </a:graphic>
        </wp:inline>
      </w:drawing>
    </w:r>
  </w:p>
  <w:p w14:paraId="53307900" w14:textId="1C7C5DCD" w:rsidR="007A24FD" w:rsidRDefault="007A24FD" w:rsidP="00655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92DE" w14:textId="77777777" w:rsidR="007A24FD" w:rsidRPr="002C02C1" w:rsidRDefault="007A24FD" w:rsidP="002C0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7AE4"/>
    <w:multiLevelType w:val="hybridMultilevel"/>
    <w:tmpl w:val="B0BEF4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1D8426B"/>
    <w:multiLevelType w:val="hybridMultilevel"/>
    <w:tmpl w:val="12468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BE4690"/>
    <w:multiLevelType w:val="hybridMultilevel"/>
    <w:tmpl w:val="87E6E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A73423B"/>
    <w:multiLevelType w:val="hybridMultilevel"/>
    <w:tmpl w:val="457C39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673304"/>
    <w:multiLevelType w:val="hybridMultilevel"/>
    <w:tmpl w:val="C9D81A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5765594"/>
    <w:multiLevelType w:val="hybridMultilevel"/>
    <w:tmpl w:val="D2660ACC"/>
    <w:lvl w:ilvl="0" w:tplc="0EBCA428">
      <w:start w:val="4"/>
      <w:numFmt w:val="bullet"/>
      <w:lvlText w:val="-"/>
      <w:lvlJc w:val="left"/>
      <w:pPr>
        <w:ind w:left="360" w:hanging="360"/>
      </w:pPr>
      <w:rPr>
        <w:rFonts w:ascii="Georgia" w:eastAsia="Times New Roman" w:hAnsi="Georgia" w:cs="Times New Roman" w:hint="default"/>
        <w:sz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D763E49"/>
    <w:multiLevelType w:val="hybridMultilevel"/>
    <w:tmpl w:val="72A0C650"/>
    <w:lvl w:ilvl="0" w:tplc="0EBCA428">
      <w:start w:val="4"/>
      <w:numFmt w:val="bullet"/>
      <w:lvlText w:val="-"/>
      <w:lvlJc w:val="left"/>
      <w:pPr>
        <w:ind w:left="360" w:hanging="360"/>
      </w:pPr>
      <w:rPr>
        <w:rFonts w:ascii="Georgia" w:eastAsia="Times New Roman" w:hAnsi="Georgia" w:cs="Times New Roman" w:hint="default"/>
        <w:sz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9757E49"/>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D040331"/>
    <w:multiLevelType w:val="hybridMultilevel"/>
    <w:tmpl w:val="A00EB20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5F86C88"/>
    <w:multiLevelType w:val="hybridMultilevel"/>
    <w:tmpl w:val="D578E8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C1218D3"/>
    <w:multiLevelType w:val="singleLevel"/>
    <w:tmpl w:val="47AE2F6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1"/>
  </w:num>
  <w:num w:numId="2">
    <w:abstractNumId w:val="4"/>
  </w:num>
  <w:num w:numId="3">
    <w:abstractNumId w:val="8"/>
  </w:num>
  <w:num w:numId="4">
    <w:abstractNumId w:val="6"/>
  </w:num>
  <w:num w:numId="5">
    <w:abstractNumId w:val="7"/>
  </w:num>
  <w:num w:numId="6">
    <w:abstractNumId w:val="1"/>
  </w:num>
  <w:num w:numId="7">
    <w:abstractNumId w:val="3"/>
  </w:num>
  <w:num w:numId="8">
    <w:abstractNumId w:val="5"/>
  </w:num>
  <w:num w:numId="9">
    <w:abstractNumId w:val="0"/>
  </w:num>
  <w:num w:numId="10">
    <w:abstractNumId w:val="2"/>
  </w:num>
  <w:num w:numId="11">
    <w:abstractNumId w:val="10"/>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4"/>
  <w:defaultTabStop w:val="425"/>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05D5"/>
    <w:rsid w:val="0000267F"/>
    <w:rsid w:val="0000274E"/>
    <w:rsid w:val="00003B8A"/>
    <w:rsid w:val="00004535"/>
    <w:rsid w:val="00004AFD"/>
    <w:rsid w:val="00005948"/>
    <w:rsid w:val="00006D05"/>
    <w:rsid w:val="00012923"/>
    <w:rsid w:val="000138D5"/>
    <w:rsid w:val="00014C42"/>
    <w:rsid w:val="00016D0B"/>
    <w:rsid w:val="00016FF7"/>
    <w:rsid w:val="00017261"/>
    <w:rsid w:val="00017E5F"/>
    <w:rsid w:val="00017EA1"/>
    <w:rsid w:val="00017F80"/>
    <w:rsid w:val="00025F34"/>
    <w:rsid w:val="000268E7"/>
    <w:rsid w:val="00030B26"/>
    <w:rsid w:val="00032DF6"/>
    <w:rsid w:val="00037953"/>
    <w:rsid w:val="00041DB8"/>
    <w:rsid w:val="00041F61"/>
    <w:rsid w:val="00042BDB"/>
    <w:rsid w:val="00043FEB"/>
    <w:rsid w:val="00044C77"/>
    <w:rsid w:val="0004631D"/>
    <w:rsid w:val="00050AEF"/>
    <w:rsid w:val="00050C3D"/>
    <w:rsid w:val="00053AA3"/>
    <w:rsid w:val="00056DBF"/>
    <w:rsid w:val="0006228D"/>
    <w:rsid w:val="000644A6"/>
    <w:rsid w:val="00065060"/>
    <w:rsid w:val="0006768C"/>
    <w:rsid w:val="000677DE"/>
    <w:rsid w:val="000702FE"/>
    <w:rsid w:val="0007046C"/>
    <w:rsid w:val="00071563"/>
    <w:rsid w:val="00072BD6"/>
    <w:rsid w:val="00075B78"/>
    <w:rsid w:val="00077EE6"/>
    <w:rsid w:val="00080294"/>
    <w:rsid w:val="00082CD6"/>
    <w:rsid w:val="00082F9C"/>
    <w:rsid w:val="00084D0C"/>
    <w:rsid w:val="00085AFE"/>
    <w:rsid w:val="00086050"/>
    <w:rsid w:val="00086DFE"/>
    <w:rsid w:val="00090520"/>
    <w:rsid w:val="000917E3"/>
    <w:rsid w:val="000920D1"/>
    <w:rsid w:val="00092235"/>
    <w:rsid w:val="00097CA9"/>
    <w:rsid w:val="000A5791"/>
    <w:rsid w:val="000B0730"/>
    <w:rsid w:val="000B1BAC"/>
    <w:rsid w:val="000B1ECF"/>
    <w:rsid w:val="000C1D7E"/>
    <w:rsid w:val="000C3184"/>
    <w:rsid w:val="000C420F"/>
    <w:rsid w:val="000C79FE"/>
    <w:rsid w:val="000D0795"/>
    <w:rsid w:val="000D238F"/>
    <w:rsid w:val="000D4B82"/>
    <w:rsid w:val="000D4D76"/>
    <w:rsid w:val="000D6003"/>
    <w:rsid w:val="000D6717"/>
    <w:rsid w:val="000D6792"/>
    <w:rsid w:val="000D7B0E"/>
    <w:rsid w:val="000E109E"/>
    <w:rsid w:val="000E3392"/>
    <w:rsid w:val="000E3EC5"/>
    <w:rsid w:val="000E55F4"/>
    <w:rsid w:val="000F2561"/>
    <w:rsid w:val="000F2AE2"/>
    <w:rsid w:val="000F3DFA"/>
    <w:rsid w:val="000F5B24"/>
    <w:rsid w:val="00102063"/>
    <w:rsid w:val="00102D19"/>
    <w:rsid w:val="00104820"/>
    <w:rsid w:val="0010541C"/>
    <w:rsid w:val="00106F93"/>
    <w:rsid w:val="00107006"/>
    <w:rsid w:val="00111D50"/>
    <w:rsid w:val="0011202B"/>
    <w:rsid w:val="0011323F"/>
    <w:rsid w:val="00113B8E"/>
    <w:rsid w:val="00115214"/>
    <w:rsid w:val="0011610C"/>
    <w:rsid w:val="00121F68"/>
    <w:rsid w:val="001232C8"/>
    <w:rsid w:val="00124406"/>
    <w:rsid w:val="0013042F"/>
    <w:rsid w:val="00131D19"/>
    <w:rsid w:val="00131F35"/>
    <w:rsid w:val="00133739"/>
    <w:rsid w:val="00134905"/>
    <w:rsid w:val="0013585C"/>
    <w:rsid w:val="00136660"/>
    <w:rsid w:val="00136A79"/>
    <w:rsid w:val="00137463"/>
    <w:rsid w:val="00137952"/>
    <w:rsid w:val="00140160"/>
    <w:rsid w:val="00142954"/>
    <w:rsid w:val="00142F98"/>
    <w:rsid w:val="001433A2"/>
    <w:rsid w:val="00144B21"/>
    <w:rsid w:val="00144BFC"/>
    <w:rsid w:val="001460E0"/>
    <w:rsid w:val="00146DB0"/>
    <w:rsid w:val="00147F71"/>
    <w:rsid w:val="00150A6E"/>
    <w:rsid w:val="00151630"/>
    <w:rsid w:val="0015259A"/>
    <w:rsid w:val="00152F62"/>
    <w:rsid w:val="00153E6C"/>
    <w:rsid w:val="00154FE9"/>
    <w:rsid w:val="00155A14"/>
    <w:rsid w:val="0015610C"/>
    <w:rsid w:val="001573AD"/>
    <w:rsid w:val="00161032"/>
    <w:rsid w:val="00162938"/>
    <w:rsid w:val="0016401F"/>
    <w:rsid w:val="0016468A"/>
    <w:rsid w:val="001654B6"/>
    <w:rsid w:val="00166DD1"/>
    <w:rsid w:val="00167478"/>
    <w:rsid w:val="0017083D"/>
    <w:rsid w:val="00170BC9"/>
    <w:rsid w:val="00171427"/>
    <w:rsid w:val="00174099"/>
    <w:rsid w:val="0017655E"/>
    <w:rsid w:val="00176F16"/>
    <w:rsid w:val="00177F03"/>
    <w:rsid w:val="001805BD"/>
    <w:rsid w:val="001834AA"/>
    <w:rsid w:val="00183785"/>
    <w:rsid w:val="001852FF"/>
    <w:rsid w:val="001907AD"/>
    <w:rsid w:val="00191954"/>
    <w:rsid w:val="00192BE0"/>
    <w:rsid w:val="00195B8D"/>
    <w:rsid w:val="00195DE9"/>
    <w:rsid w:val="001A0671"/>
    <w:rsid w:val="001A0D6A"/>
    <w:rsid w:val="001A2774"/>
    <w:rsid w:val="001A354A"/>
    <w:rsid w:val="001A5CF5"/>
    <w:rsid w:val="001A7626"/>
    <w:rsid w:val="001B28F5"/>
    <w:rsid w:val="001B3782"/>
    <w:rsid w:val="001B39D2"/>
    <w:rsid w:val="001B455D"/>
    <w:rsid w:val="001B5D5A"/>
    <w:rsid w:val="001C1329"/>
    <w:rsid w:val="001C24DD"/>
    <w:rsid w:val="001C4326"/>
    <w:rsid w:val="001C4F73"/>
    <w:rsid w:val="001D3541"/>
    <w:rsid w:val="001D357E"/>
    <w:rsid w:val="001D4545"/>
    <w:rsid w:val="001D6627"/>
    <w:rsid w:val="001D7D06"/>
    <w:rsid w:val="001E5C96"/>
    <w:rsid w:val="001E6CC3"/>
    <w:rsid w:val="001F163B"/>
    <w:rsid w:val="001F1D4C"/>
    <w:rsid w:val="001F2927"/>
    <w:rsid w:val="001F344F"/>
    <w:rsid w:val="001F5152"/>
    <w:rsid w:val="001F6FB4"/>
    <w:rsid w:val="002017C2"/>
    <w:rsid w:val="00201A01"/>
    <w:rsid w:val="002104D3"/>
    <w:rsid w:val="002126E2"/>
    <w:rsid w:val="00213A33"/>
    <w:rsid w:val="00214CA5"/>
    <w:rsid w:val="00215CBB"/>
    <w:rsid w:val="002161A6"/>
    <w:rsid w:val="002174EF"/>
    <w:rsid w:val="002229FE"/>
    <w:rsid w:val="00225D6D"/>
    <w:rsid w:val="00230939"/>
    <w:rsid w:val="00232BE6"/>
    <w:rsid w:val="00233982"/>
    <w:rsid w:val="0023781D"/>
    <w:rsid w:val="00240054"/>
    <w:rsid w:val="00241F08"/>
    <w:rsid w:val="0024328B"/>
    <w:rsid w:val="0024452C"/>
    <w:rsid w:val="00246DB1"/>
    <w:rsid w:val="00247A57"/>
    <w:rsid w:val="00247F6D"/>
    <w:rsid w:val="002520FA"/>
    <w:rsid w:val="00253ECF"/>
    <w:rsid w:val="002546A1"/>
    <w:rsid w:val="00255701"/>
    <w:rsid w:val="00255899"/>
    <w:rsid w:val="0025685F"/>
    <w:rsid w:val="00256AF6"/>
    <w:rsid w:val="00260320"/>
    <w:rsid w:val="002676AF"/>
    <w:rsid w:val="00267951"/>
    <w:rsid w:val="00270C4C"/>
    <w:rsid w:val="00271C03"/>
    <w:rsid w:val="00275A48"/>
    <w:rsid w:val="00275D08"/>
    <w:rsid w:val="00282DA1"/>
    <w:rsid w:val="002839AE"/>
    <w:rsid w:val="00284FE1"/>
    <w:rsid w:val="00285875"/>
    <w:rsid w:val="002858E3"/>
    <w:rsid w:val="00285BAF"/>
    <w:rsid w:val="002866F2"/>
    <w:rsid w:val="00287ADD"/>
    <w:rsid w:val="00287BC7"/>
    <w:rsid w:val="002905B1"/>
    <w:rsid w:val="002905C9"/>
    <w:rsid w:val="00291651"/>
    <w:rsid w:val="0029190A"/>
    <w:rsid w:val="00292C5A"/>
    <w:rsid w:val="002937D0"/>
    <w:rsid w:val="00296CB3"/>
    <w:rsid w:val="00297FED"/>
    <w:rsid w:val="002A223A"/>
    <w:rsid w:val="002A28DB"/>
    <w:rsid w:val="002A36AE"/>
    <w:rsid w:val="002A41B9"/>
    <w:rsid w:val="002A42D8"/>
    <w:rsid w:val="002A4ABD"/>
    <w:rsid w:val="002A4AEC"/>
    <w:rsid w:val="002A508D"/>
    <w:rsid w:val="002A5A3F"/>
    <w:rsid w:val="002A5BB9"/>
    <w:rsid w:val="002A7019"/>
    <w:rsid w:val="002A79BC"/>
    <w:rsid w:val="002A79F3"/>
    <w:rsid w:val="002B01EC"/>
    <w:rsid w:val="002B047D"/>
    <w:rsid w:val="002B0E3B"/>
    <w:rsid w:val="002B6075"/>
    <w:rsid w:val="002B732B"/>
    <w:rsid w:val="002C02C1"/>
    <w:rsid w:val="002C1170"/>
    <w:rsid w:val="002C2219"/>
    <w:rsid w:val="002C2951"/>
    <w:rsid w:val="002C3002"/>
    <w:rsid w:val="002C6402"/>
    <w:rsid w:val="002D0DF2"/>
    <w:rsid w:val="002D1C78"/>
    <w:rsid w:val="002D23BD"/>
    <w:rsid w:val="002D2DA9"/>
    <w:rsid w:val="002D3F00"/>
    <w:rsid w:val="002D4906"/>
    <w:rsid w:val="002D544D"/>
    <w:rsid w:val="002D6800"/>
    <w:rsid w:val="002D7D56"/>
    <w:rsid w:val="002E0B47"/>
    <w:rsid w:val="002E2B17"/>
    <w:rsid w:val="002E4506"/>
    <w:rsid w:val="002E560F"/>
    <w:rsid w:val="002E6052"/>
    <w:rsid w:val="002E66DA"/>
    <w:rsid w:val="002E74D5"/>
    <w:rsid w:val="002E75F3"/>
    <w:rsid w:val="002F30AB"/>
    <w:rsid w:val="002F35C1"/>
    <w:rsid w:val="002F6F91"/>
    <w:rsid w:val="002F7213"/>
    <w:rsid w:val="002F7660"/>
    <w:rsid w:val="002F7941"/>
    <w:rsid w:val="00302F77"/>
    <w:rsid w:val="0030382F"/>
    <w:rsid w:val="00303836"/>
    <w:rsid w:val="003060E4"/>
    <w:rsid w:val="00306235"/>
    <w:rsid w:val="00306377"/>
    <w:rsid w:val="0031174A"/>
    <w:rsid w:val="003160E7"/>
    <w:rsid w:val="00316D2C"/>
    <w:rsid w:val="0031739E"/>
    <w:rsid w:val="00317948"/>
    <w:rsid w:val="00317D5E"/>
    <w:rsid w:val="003205BA"/>
    <w:rsid w:val="003212EF"/>
    <w:rsid w:val="00323127"/>
    <w:rsid w:val="0032463C"/>
    <w:rsid w:val="00331465"/>
    <w:rsid w:val="003325AB"/>
    <w:rsid w:val="0033412B"/>
    <w:rsid w:val="003344FA"/>
    <w:rsid w:val="00336825"/>
    <w:rsid w:val="0033686F"/>
    <w:rsid w:val="003373B5"/>
    <w:rsid w:val="00343365"/>
    <w:rsid w:val="003443EB"/>
    <w:rsid w:val="00353501"/>
    <w:rsid w:val="00356C5B"/>
    <w:rsid w:val="003606F8"/>
    <w:rsid w:val="00364478"/>
    <w:rsid w:val="003648EF"/>
    <w:rsid w:val="00364AD9"/>
    <w:rsid w:val="00366F65"/>
    <w:rsid w:val="003673E6"/>
    <w:rsid w:val="00367ADB"/>
    <w:rsid w:val="00367C4E"/>
    <w:rsid w:val="00373394"/>
    <w:rsid w:val="00375A0F"/>
    <w:rsid w:val="00377264"/>
    <w:rsid w:val="003825C5"/>
    <w:rsid w:val="003834FC"/>
    <w:rsid w:val="0038379D"/>
    <w:rsid w:val="00383E28"/>
    <w:rsid w:val="00385CE6"/>
    <w:rsid w:val="003860EF"/>
    <w:rsid w:val="003931F4"/>
    <w:rsid w:val="0039538F"/>
    <w:rsid w:val="0039656B"/>
    <w:rsid w:val="00397AF4"/>
    <w:rsid w:val="003A1367"/>
    <w:rsid w:val="003A26A5"/>
    <w:rsid w:val="003A3761"/>
    <w:rsid w:val="003A3814"/>
    <w:rsid w:val="003A534B"/>
    <w:rsid w:val="003A5701"/>
    <w:rsid w:val="003A5FEA"/>
    <w:rsid w:val="003A6268"/>
    <w:rsid w:val="003B1D10"/>
    <w:rsid w:val="003B4583"/>
    <w:rsid w:val="003B58FD"/>
    <w:rsid w:val="003B745A"/>
    <w:rsid w:val="003C04E5"/>
    <w:rsid w:val="003C081B"/>
    <w:rsid w:val="003C4ABA"/>
    <w:rsid w:val="003C66CB"/>
    <w:rsid w:val="003C76D4"/>
    <w:rsid w:val="003D1387"/>
    <w:rsid w:val="003D209D"/>
    <w:rsid w:val="003D6139"/>
    <w:rsid w:val="003D7D30"/>
    <w:rsid w:val="003E4121"/>
    <w:rsid w:val="003E6385"/>
    <w:rsid w:val="003E77F1"/>
    <w:rsid w:val="003E7C46"/>
    <w:rsid w:val="003E7FF9"/>
    <w:rsid w:val="003F0CE2"/>
    <w:rsid w:val="003F3564"/>
    <w:rsid w:val="003F37E5"/>
    <w:rsid w:val="003F3AE2"/>
    <w:rsid w:val="003F52A7"/>
    <w:rsid w:val="00401F9E"/>
    <w:rsid w:val="0040240C"/>
    <w:rsid w:val="00402A93"/>
    <w:rsid w:val="0040366D"/>
    <w:rsid w:val="00404342"/>
    <w:rsid w:val="00406F9D"/>
    <w:rsid w:val="00407900"/>
    <w:rsid w:val="004100E3"/>
    <w:rsid w:val="00413021"/>
    <w:rsid w:val="00420278"/>
    <w:rsid w:val="00421822"/>
    <w:rsid w:val="00423774"/>
    <w:rsid w:val="0042710B"/>
    <w:rsid w:val="004272A4"/>
    <w:rsid w:val="00427CAB"/>
    <w:rsid w:val="00431E50"/>
    <w:rsid w:val="00434E15"/>
    <w:rsid w:val="00435107"/>
    <w:rsid w:val="00436AF9"/>
    <w:rsid w:val="00440BE0"/>
    <w:rsid w:val="004423A2"/>
    <w:rsid w:val="0044584B"/>
    <w:rsid w:val="00446FDE"/>
    <w:rsid w:val="00447CB7"/>
    <w:rsid w:val="00447F70"/>
    <w:rsid w:val="0045226A"/>
    <w:rsid w:val="004523FF"/>
    <w:rsid w:val="00453204"/>
    <w:rsid w:val="00453206"/>
    <w:rsid w:val="00455A88"/>
    <w:rsid w:val="00457BE1"/>
    <w:rsid w:val="00460524"/>
    <w:rsid w:val="00460826"/>
    <w:rsid w:val="00460E4B"/>
    <w:rsid w:val="00460EA7"/>
    <w:rsid w:val="0046195B"/>
    <w:rsid w:val="0046250D"/>
    <w:rsid w:val="004653D4"/>
    <w:rsid w:val="0046596D"/>
    <w:rsid w:val="00465E95"/>
    <w:rsid w:val="004708A4"/>
    <w:rsid w:val="00471392"/>
    <w:rsid w:val="00472300"/>
    <w:rsid w:val="00473189"/>
    <w:rsid w:val="0047321F"/>
    <w:rsid w:val="004749CD"/>
    <w:rsid w:val="00475C72"/>
    <w:rsid w:val="004761BA"/>
    <w:rsid w:val="004801BE"/>
    <w:rsid w:val="00480FE2"/>
    <w:rsid w:val="00482BD8"/>
    <w:rsid w:val="00482D7C"/>
    <w:rsid w:val="00483C6A"/>
    <w:rsid w:val="00484384"/>
    <w:rsid w:val="00487B84"/>
    <w:rsid w:val="00487C04"/>
    <w:rsid w:val="004923E2"/>
    <w:rsid w:val="00493807"/>
    <w:rsid w:val="0049403F"/>
    <w:rsid w:val="0049666C"/>
    <w:rsid w:val="00496BC9"/>
    <w:rsid w:val="004970BF"/>
    <w:rsid w:val="004979BA"/>
    <w:rsid w:val="004A035B"/>
    <w:rsid w:val="004A349D"/>
    <w:rsid w:val="004A4B1C"/>
    <w:rsid w:val="004A4E24"/>
    <w:rsid w:val="004A60CD"/>
    <w:rsid w:val="004A778C"/>
    <w:rsid w:val="004B46C6"/>
    <w:rsid w:val="004B5358"/>
    <w:rsid w:val="004B78E0"/>
    <w:rsid w:val="004C2E6A"/>
    <w:rsid w:val="004C3574"/>
    <w:rsid w:val="004C3741"/>
    <w:rsid w:val="004C4F5A"/>
    <w:rsid w:val="004C6E30"/>
    <w:rsid w:val="004C6F6D"/>
    <w:rsid w:val="004C760A"/>
    <w:rsid w:val="004D1403"/>
    <w:rsid w:val="004D285F"/>
    <w:rsid w:val="004D2A2D"/>
    <w:rsid w:val="004D6689"/>
    <w:rsid w:val="004E04E0"/>
    <w:rsid w:val="004E0747"/>
    <w:rsid w:val="004E0A59"/>
    <w:rsid w:val="004E1D1D"/>
    <w:rsid w:val="004E1D28"/>
    <w:rsid w:val="004E623A"/>
    <w:rsid w:val="004E7AC8"/>
    <w:rsid w:val="004E7D5E"/>
    <w:rsid w:val="004F0C94"/>
    <w:rsid w:val="004F1233"/>
    <w:rsid w:val="004F1903"/>
    <w:rsid w:val="004F1BB6"/>
    <w:rsid w:val="004F5571"/>
    <w:rsid w:val="004F5AD5"/>
    <w:rsid w:val="00500349"/>
    <w:rsid w:val="00500DEF"/>
    <w:rsid w:val="005012BE"/>
    <w:rsid w:val="005019AE"/>
    <w:rsid w:val="00501D6F"/>
    <w:rsid w:val="00501E85"/>
    <w:rsid w:val="005020DC"/>
    <w:rsid w:val="00502EAA"/>
    <w:rsid w:val="00503749"/>
    <w:rsid w:val="00504CF4"/>
    <w:rsid w:val="0050617E"/>
    <w:rsid w:val="0050635B"/>
    <w:rsid w:val="005066E8"/>
    <w:rsid w:val="00506A20"/>
    <w:rsid w:val="005074FF"/>
    <w:rsid w:val="005110C7"/>
    <w:rsid w:val="0051282B"/>
    <w:rsid w:val="005137F1"/>
    <w:rsid w:val="00513D76"/>
    <w:rsid w:val="0051583A"/>
    <w:rsid w:val="0052028F"/>
    <w:rsid w:val="00521CE0"/>
    <w:rsid w:val="00522948"/>
    <w:rsid w:val="00522FDC"/>
    <w:rsid w:val="00523171"/>
    <w:rsid w:val="00524A21"/>
    <w:rsid w:val="00525532"/>
    <w:rsid w:val="0053199F"/>
    <w:rsid w:val="00533B90"/>
    <w:rsid w:val="00535F76"/>
    <w:rsid w:val="0053683C"/>
    <w:rsid w:val="005404D0"/>
    <w:rsid w:val="00540A88"/>
    <w:rsid w:val="005410F8"/>
    <w:rsid w:val="00542CFE"/>
    <w:rsid w:val="005448EC"/>
    <w:rsid w:val="00545963"/>
    <w:rsid w:val="00550256"/>
    <w:rsid w:val="005502F5"/>
    <w:rsid w:val="00550DD1"/>
    <w:rsid w:val="005530C5"/>
    <w:rsid w:val="00553958"/>
    <w:rsid w:val="00557126"/>
    <w:rsid w:val="00557223"/>
    <w:rsid w:val="0055763D"/>
    <w:rsid w:val="0056187F"/>
    <w:rsid w:val="0056251B"/>
    <w:rsid w:val="00564F1E"/>
    <w:rsid w:val="00566C7A"/>
    <w:rsid w:val="00567B58"/>
    <w:rsid w:val="00574EB5"/>
    <w:rsid w:val="00574FD6"/>
    <w:rsid w:val="00575FCD"/>
    <w:rsid w:val="005763E0"/>
    <w:rsid w:val="00577C15"/>
    <w:rsid w:val="00580425"/>
    <w:rsid w:val="00582745"/>
    <w:rsid w:val="0058410B"/>
    <w:rsid w:val="00586B75"/>
    <w:rsid w:val="00592261"/>
    <w:rsid w:val="005926E9"/>
    <w:rsid w:val="00592A87"/>
    <w:rsid w:val="00593ED1"/>
    <w:rsid w:val="00597EFE"/>
    <w:rsid w:val="005A27CA"/>
    <w:rsid w:val="005A43BD"/>
    <w:rsid w:val="005A4D2D"/>
    <w:rsid w:val="005A7982"/>
    <w:rsid w:val="005B0E16"/>
    <w:rsid w:val="005B6F2F"/>
    <w:rsid w:val="005B7B2F"/>
    <w:rsid w:val="005C0AD7"/>
    <w:rsid w:val="005C1BA5"/>
    <w:rsid w:val="005C3808"/>
    <w:rsid w:val="005C59FD"/>
    <w:rsid w:val="005C5CC0"/>
    <w:rsid w:val="005C72A9"/>
    <w:rsid w:val="005C72BB"/>
    <w:rsid w:val="005C7895"/>
    <w:rsid w:val="005C7B90"/>
    <w:rsid w:val="005C7E3E"/>
    <w:rsid w:val="005D191E"/>
    <w:rsid w:val="005D27D4"/>
    <w:rsid w:val="005D397F"/>
    <w:rsid w:val="005D6649"/>
    <w:rsid w:val="005D765A"/>
    <w:rsid w:val="005E1670"/>
    <w:rsid w:val="005E1FCE"/>
    <w:rsid w:val="005E226E"/>
    <w:rsid w:val="005E3495"/>
    <w:rsid w:val="005E5CD5"/>
    <w:rsid w:val="005E6D9D"/>
    <w:rsid w:val="005E77EC"/>
    <w:rsid w:val="005F1648"/>
    <w:rsid w:val="005F4182"/>
    <w:rsid w:val="005F6BCE"/>
    <w:rsid w:val="005F738A"/>
    <w:rsid w:val="005F7DF8"/>
    <w:rsid w:val="0060014B"/>
    <w:rsid w:val="006015D7"/>
    <w:rsid w:val="00601B21"/>
    <w:rsid w:val="0060473A"/>
    <w:rsid w:val="00607244"/>
    <w:rsid w:val="00610A80"/>
    <w:rsid w:val="006112EC"/>
    <w:rsid w:val="0061335B"/>
    <w:rsid w:val="006157F8"/>
    <w:rsid w:val="0061681C"/>
    <w:rsid w:val="00621180"/>
    <w:rsid w:val="006222A5"/>
    <w:rsid w:val="006260F2"/>
    <w:rsid w:val="00626CF8"/>
    <w:rsid w:val="00630AE7"/>
    <w:rsid w:val="00631D80"/>
    <w:rsid w:val="00632152"/>
    <w:rsid w:val="006329BB"/>
    <w:rsid w:val="00632B4D"/>
    <w:rsid w:val="00634134"/>
    <w:rsid w:val="00641616"/>
    <w:rsid w:val="006417CB"/>
    <w:rsid w:val="00642868"/>
    <w:rsid w:val="006473BF"/>
    <w:rsid w:val="0065095B"/>
    <w:rsid w:val="006512BC"/>
    <w:rsid w:val="00653A5A"/>
    <w:rsid w:val="006543B8"/>
    <w:rsid w:val="00655B4F"/>
    <w:rsid w:val="00657084"/>
    <w:rsid w:val="006575F4"/>
    <w:rsid w:val="006579E6"/>
    <w:rsid w:val="00660345"/>
    <w:rsid w:val="00660377"/>
    <w:rsid w:val="006611B3"/>
    <w:rsid w:val="0066287E"/>
    <w:rsid w:val="00663EDC"/>
    <w:rsid w:val="00664221"/>
    <w:rsid w:val="00670C3D"/>
    <w:rsid w:val="00671422"/>
    <w:rsid w:val="00671ACA"/>
    <w:rsid w:val="0067237D"/>
    <w:rsid w:val="006758E9"/>
    <w:rsid w:val="00676019"/>
    <w:rsid w:val="00680A04"/>
    <w:rsid w:val="00680A39"/>
    <w:rsid w:val="00681680"/>
    <w:rsid w:val="006817B7"/>
    <w:rsid w:val="006820C1"/>
    <w:rsid w:val="006828A1"/>
    <w:rsid w:val="00683E22"/>
    <w:rsid w:val="00686D80"/>
    <w:rsid w:val="00686F72"/>
    <w:rsid w:val="00687C4F"/>
    <w:rsid w:val="00691A03"/>
    <w:rsid w:val="00693A92"/>
    <w:rsid w:val="00694895"/>
    <w:rsid w:val="00694D48"/>
    <w:rsid w:val="006952FE"/>
    <w:rsid w:val="00697E2E"/>
    <w:rsid w:val="006A4128"/>
    <w:rsid w:val="006A4C4E"/>
    <w:rsid w:val="006B0E73"/>
    <w:rsid w:val="006B1CE2"/>
    <w:rsid w:val="006B4A4D"/>
    <w:rsid w:val="006B4C18"/>
    <w:rsid w:val="006B5695"/>
    <w:rsid w:val="006B637C"/>
    <w:rsid w:val="006B69AE"/>
    <w:rsid w:val="006C1794"/>
    <w:rsid w:val="006C4904"/>
    <w:rsid w:val="006C7448"/>
    <w:rsid w:val="006C78EB"/>
    <w:rsid w:val="006D07BD"/>
    <w:rsid w:val="006D1660"/>
    <w:rsid w:val="006D5443"/>
    <w:rsid w:val="006D6A6E"/>
    <w:rsid w:val="006E0FA8"/>
    <w:rsid w:val="006E11D6"/>
    <w:rsid w:val="006E1253"/>
    <w:rsid w:val="006E425B"/>
    <w:rsid w:val="006E45EC"/>
    <w:rsid w:val="006E624D"/>
    <w:rsid w:val="006F17A4"/>
    <w:rsid w:val="006F1B67"/>
    <w:rsid w:val="006F4670"/>
    <w:rsid w:val="006F5969"/>
    <w:rsid w:val="006F648D"/>
    <w:rsid w:val="006F6694"/>
    <w:rsid w:val="0070091D"/>
    <w:rsid w:val="007024CF"/>
    <w:rsid w:val="00702854"/>
    <w:rsid w:val="00703CDA"/>
    <w:rsid w:val="007063B3"/>
    <w:rsid w:val="00710705"/>
    <w:rsid w:val="00710F7A"/>
    <w:rsid w:val="007138A4"/>
    <w:rsid w:val="00716506"/>
    <w:rsid w:val="00716E8A"/>
    <w:rsid w:val="0071741C"/>
    <w:rsid w:val="00720F46"/>
    <w:rsid w:val="007218C9"/>
    <w:rsid w:val="00722331"/>
    <w:rsid w:val="00723E25"/>
    <w:rsid w:val="00726583"/>
    <w:rsid w:val="00730F17"/>
    <w:rsid w:val="007358EE"/>
    <w:rsid w:val="00736D4A"/>
    <w:rsid w:val="00737450"/>
    <w:rsid w:val="00742B90"/>
    <w:rsid w:val="00743224"/>
    <w:rsid w:val="00743966"/>
    <w:rsid w:val="0074434D"/>
    <w:rsid w:val="00750668"/>
    <w:rsid w:val="00752689"/>
    <w:rsid w:val="00753730"/>
    <w:rsid w:val="0075484B"/>
    <w:rsid w:val="00755779"/>
    <w:rsid w:val="00757314"/>
    <w:rsid w:val="00757B1B"/>
    <w:rsid w:val="00760190"/>
    <w:rsid w:val="00761DA3"/>
    <w:rsid w:val="00762872"/>
    <w:rsid w:val="00763874"/>
    <w:rsid w:val="00764C3A"/>
    <w:rsid w:val="00767A17"/>
    <w:rsid w:val="00771B1E"/>
    <w:rsid w:val="00771C14"/>
    <w:rsid w:val="00773C95"/>
    <w:rsid w:val="00777B7D"/>
    <w:rsid w:val="00780C82"/>
    <w:rsid w:val="0078171E"/>
    <w:rsid w:val="00781BFD"/>
    <w:rsid w:val="00783087"/>
    <w:rsid w:val="00784D28"/>
    <w:rsid w:val="00787A45"/>
    <w:rsid w:val="00792562"/>
    <w:rsid w:val="00792FE5"/>
    <w:rsid w:val="00793152"/>
    <w:rsid w:val="00793580"/>
    <w:rsid w:val="007938E8"/>
    <w:rsid w:val="00795B34"/>
    <w:rsid w:val="007964A6"/>
    <w:rsid w:val="00796D5A"/>
    <w:rsid w:val="00796DA1"/>
    <w:rsid w:val="007A24FD"/>
    <w:rsid w:val="007A279C"/>
    <w:rsid w:val="007A7930"/>
    <w:rsid w:val="007B1770"/>
    <w:rsid w:val="007B2B4A"/>
    <w:rsid w:val="007B2D6E"/>
    <w:rsid w:val="007B3A4E"/>
    <w:rsid w:val="007B7C70"/>
    <w:rsid w:val="007C0A5A"/>
    <w:rsid w:val="007C0BD5"/>
    <w:rsid w:val="007C318F"/>
    <w:rsid w:val="007C3B88"/>
    <w:rsid w:val="007C7B3D"/>
    <w:rsid w:val="007D1FA4"/>
    <w:rsid w:val="007D210F"/>
    <w:rsid w:val="007D2151"/>
    <w:rsid w:val="007D42CC"/>
    <w:rsid w:val="007D4480"/>
    <w:rsid w:val="007D5194"/>
    <w:rsid w:val="007D5DE4"/>
    <w:rsid w:val="007D6914"/>
    <w:rsid w:val="007D692C"/>
    <w:rsid w:val="007D6DCC"/>
    <w:rsid w:val="007E063A"/>
    <w:rsid w:val="007E1341"/>
    <w:rsid w:val="007E1B41"/>
    <w:rsid w:val="007E308A"/>
    <w:rsid w:val="007E30B9"/>
    <w:rsid w:val="007E42E5"/>
    <w:rsid w:val="007E6989"/>
    <w:rsid w:val="007E6B23"/>
    <w:rsid w:val="007F0AE7"/>
    <w:rsid w:val="007F0F0C"/>
    <w:rsid w:val="007F1288"/>
    <w:rsid w:val="007F7236"/>
    <w:rsid w:val="00800A8A"/>
    <w:rsid w:val="0080155C"/>
    <w:rsid w:val="008052E1"/>
    <w:rsid w:val="00806A58"/>
    <w:rsid w:val="0080743E"/>
    <w:rsid w:val="00810403"/>
    <w:rsid w:val="00814BD7"/>
    <w:rsid w:val="00814CA7"/>
    <w:rsid w:val="0081715B"/>
    <w:rsid w:val="00820007"/>
    <w:rsid w:val="00820E6A"/>
    <w:rsid w:val="008217AF"/>
    <w:rsid w:val="00822F2C"/>
    <w:rsid w:val="008239D4"/>
    <w:rsid w:val="00826800"/>
    <w:rsid w:val="00827299"/>
    <w:rsid w:val="008305E8"/>
    <w:rsid w:val="00830C34"/>
    <w:rsid w:val="00832CAE"/>
    <w:rsid w:val="00834375"/>
    <w:rsid w:val="00837C9C"/>
    <w:rsid w:val="0084030F"/>
    <w:rsid w:val="00843956"/>
    <w:rsid w:val="00844446"/>
    <w:rsid w:val="00844824"/>
    <w:rsid w:val="0084725E"/>
    <w:rsid w:val="00850C13"/>
    <w:rsid w:val="00851D95"/>
    <w:rsid w:val="00852682"/>
    <w:rsid w:val="008551D3"/>
    <w:rsid w:val="00860E21"/>
    <w:rsid w:val="008618F8"/>
    <w:rsid w:val="00863CD6"/>
    <w:rsid w:val="00863F69"/>
    <w:rsid w:val="008642E5"/>
    <w:rsid w:val="00865240"/>
    <w:rsid w:val="00865C69"/>
    <w:rsid w:val="00866BF2"/>
    <w:rsid w:val="00867071"/>
    <w:rsid w:val="008700AC"/>
    <w:rsid w:val="00870BFC"/>
    <w:rsid w:val="00872BC0"/>
    <w:rsid w:val="00872D93"/>
    <w:rsid w:val="00872E72"/>
    <w:rsid w:val="00873C27"/>
    <w:rsid w:val="008740B0"/>
    <w:rsid w:val="00874FBE"/>
    <w:rsid w:val="008779AB"/>
    <w:rsid w:val="00880470"/>
    <w:rsid w:val="00880D94"/>
    <w:rsid w:val="00883A49"/>
    <w:rsid w:val="00886311"/>
    <w:rsid w:val="00887ADD"/>
    <w:rsid w:val="00890221"/>
    <w:rsid w:val="0089033D"/>
    <w:rsid w:val="00890BD8"/>
    <w:rsid w:val="008A05BA"/>
    <w:rsid w:val="008A240F"/>
    <w:rsid w:val="008A2F98"/>
    <w:rsid w:val="008A3755"/>
    <w:rsid w:val="008A4291"/>
    <w:rsid w:val="008A63E6"/>
    <w:rsid w:val="008A6CAC"/>
    <w:rsid w:val="008A7016"/>
    <w:rsid w:val="008A789C"/>
    <w:rsid w:val="008B264F"/>
    <w:rsid w:val="008B5410"/>
    <w:rsid w:val="008B6F83"/>
    <w:rsid w:val="008C1668"/>
    <w:rsid w:val="008C18D9"/>
    <w:rsid w:val="008C22A1"/>
    <w:rsid w:val="008C2346"/>
    <w:rsid w:val="008C2973"/>
    <w:rsid w:val="008C41D0"/>
    <w:rsid w:val="008C7F75"/>
    <w:rsid w:val="008D15F7"/>
    <w:rsid w:val="008D27A4"/>
    <w:rsid w:val="008D59FB"/>
    <w:rsid w:val="008D74D5"/>
    <w:rsid w:val="008E08AE"/>
    <w:rsid w:val="008E1B48"/>
    <w:rsid w:val="008E29F0"/>
    <w:rsid w:val="008E39C7"/>
    <w:rsid w:val="008E4F02"/>
    <w:rsid w:val="008E5A65"/>
    <w:rsid w:val="008E63D3"/>
    <w:rsid w:val="008E66F2"/>
    <w:rsid w:val="008E7045"/>
    <w:rsid w:val="008F1BA6"/>
    <w:rsid w:val="008F29BE"/>
    <w:rsid w:val="008F2ACD"/>
    <w:rsid w:val="008F4861"/>
    <w:rsid w:val="008F51EB"/>
    <w:rsid w:val="008F5FA8"/>
    <w:rsid w:val="008F669F"/>
    <w:rsid w:val="008F6B6A"/>
    <w:rsid w:val="00900197"/>
    <w:rsid w:val="00900B7D"/>
    <w:rsid w:val="00900EC2"/>
    <w:rsid w:val="00901366"/>
    <w:rsid w:val="00901DBB"/>
    <w:rsid w:val="00901E58"/>
    <w:rsid w:val="00902F55"/>
    <w:rsid w:val="00904441"/>
    <w:rsid w:val="0090582B"/>
    <w:rsid w:val="00905AE0"/>
    <w:rsid w:val="009060C0"/>
    <w:rsid w:val="00907779"/>
    <w:rsid w:val="00907E80"/>
    <w:rsid w:val="00910089"/>
    <w:rsid w:val="009133F5"/>
    <w:rsid w:val="009145E9"/>
    <w:rsid w:val="00915F6F"/>
    <w:rsid w:val="00916180"/>
    <w:rsid w:val="00920A27"/>
    <w:rsid w:val="00921216"/>
    <w:rsid w:val="00921A5C"/>
    <w:rsid w:val="00922D14"/>
    <w:rsid w:val="0092408B"/>
    <w:rsid w:val="00927539"/>
    <w:rsid w:val="00931337"/>
    <w:rsid w:val="00932D69"/>
    <w:rsid w:val="0093340A"/>
    <w:rsid w:val="00933502"/>
    <w:rsid w:val="00933CE0"/>
    <w:rsid w:val="009353E1"/>
    <w:rsid w:val="0094152C"/>
    <w:rsid w:val="009442EF"/>
    <w:rsid w:val="00944647"/>
    <w:rsid w:val="00946828"/>
    <w:rsid w:val="00950DF5"/>
    <w:rsid w:val="00951213"/>
    <w:rsid w:val="009556BB"/>
    <w:rsid w:val="00962E6F"/>
    <w:rsid w:val="00963108"/>
    <w:rsid w:val="0096549A"/>
    <w:rsid w:val="00965D25"/>
    <w:rsid w:val="00970845"/>
    <w:rsid w:val="009727D4"/>
    <w:rsid w:val="0097301F"/>
    <w:rsid w:val="009736F8"/>
    <w:rsid w:val="00977B8A"/>
    <w:rsid w:val="009800C5"/>
    <w:rsid w:val="0098049D"/>
    <w:rsid w:val="00981806"/>
    <w:rsid w:val="00982971"/>
    <w:rsid w:val="009833CE"/>
    <w:rsid w:val="009835EF"/>
    <w:rsid w:val="00983903"/>
    <w:rsid w:val="00984513"/>
    <w:rsid w:val="009845AD"/>
    <w:rsid w:val="00987B1F"/>
    <w:rsid w:val="00987E66"/>
    <w:rsid w:val="00993CDA"/>
    <w:rsid w:val="00996FF7"/>
    <w:rsid w:val="00997B85"/>
    <w:rsid w:val="00997C3C"/>
    <w:rsid w:val="009A0C2D"/>
    <w:rsid w:val="009A128A"/>
    <w:rsid w:val="009A15E7"/>
    <w:rsid w:val="009A417D"/>
    <w:rsid w:val="009A418B"/>
    <w:rsid w:val="009A4473"/>
    <w:rsid w:val="009B0363"/>
    <w:rsid w:val="009B2A08"/>
    <w:rsid w:val="009B3C76"/>
    <w:rsid w:val="009C151C"/>
    <w:rsid w:val="009C4445"/>
    <w:rsid w:val="009D4CD5"/>
    <w:rsid w:val="009D5125"/>
    <w:rsid w:val="009D60B8"/>
    <w:rsid w:val="009D64FA"/>
    <w:rsid w:val="009D7385"/>
    <w:rsid w:val="009D7D4B"/>
    <w:rsid w:val="009D7E2B"/>
    <w:rsid w:val="009E1636"/>
    <w:rsid w:val="009E366F"/>
    <w:rsid w:val="009E36ED"/>
    <w:rsid w:val="009E3DF3"/>
    <w:rsid w:val="009F128D"/>
    <w:rsid w:val="009F19D0"/>
    <w:rsid w:val="009F1BBC"/>
    <w:rsid w:val="009F2932"/>
    <w:rsid w:val="009F38DF"/>
    <w:rsid w:val="009F3C15"/>
    <w:rsid w:val="009F460A"/>
    <w:rsid w:val="009F580F"/>
    <w:rsid w:val="009F5F3D"/>
    <w:rsid w:val="00A0107B"/>
    <w:rsid w:val="00A02825"/>
    <w:rsid w:val="00A043FB"/>
    <w:rsid w:val="00A04AA5"/>
    <w:rsid w:val="00A05702"/>
    <w:rsid w:val="00A067F0"/>
    <w:rsid w:val="00A0729C"/>
    <w:rsid w:val="00A07779"/>
    <w:rsid w:val="00A104C1"/>
    <w:rsid w:val="00A11A34"/>
    <w:rsid w:val="00A11A69"/>
    <w:rsid w:val="00A144D9"/>
    <w:rsid w:val="00A20B2E"/>
    <w:rsid w:val="00A2146C"/>
    <w:rsid w:val="00A22CA4"/>
    <w:rsid w:val="00A2399B"/>
    <w:rsid w:val="00A24D1C"/>
    <w:rsid w:val="00A258D1"/>
    <w:rsid w:val="00A27179"/>
    <w:rsid w:val="00A3145B"/>
    <w:rsid w:val="00A339D0"/>
    <w:rsid w:val="00A345D3"/>
    <w:rsid w:val="00A3581F"/>
    <w:rsid w:val="00A35B02"/>
    <w:rsid w:val="00A36719"/>
    <w:rsid w:val="00A3683A"/>
    <w:rsid w:val="00A369E9"/>
    <w:rsid w:val="00A4201A"/>
    <w:rsid w:val="00A44438"/>
    <w:rsid w:val="00A5161E"/>
    <w:rsid w:val="00A536A7"/>
    <w:rsid w:val="00A5473F"/>
    <w:rsid w:val="00A553CE"/>
    <w:rsid w:val="00A5677A"/>
    <w:rsid w:val="00A56DEB"/>
    <w:rsid w:val="00A61AC6"/>
    <w:rsid w:val="00A640C1"/>
    <w:rsid w:val="00A6488B"/>
    <w:rsid w:val="00A6490D"/>
    <w:rsid w:val="00A6520F"/>
    <w:rsid w:val="00A7264D"/>
    <w:rsid w:val="00A7411D"/>
    <w:rsid w:val="00A748B9"/>
    <w:rsid w:val="00A75190"/>
    <w:rsid w:val="00A75F86"/>
    <w:rsid w:val="00A80363"/>
    <w:rsid w:val="00A807E6"/>
    <w:rsid w:val="00A83046"/>
    <w:rsid w:val="00A83375"/>
    <w:rsid w:val="00A84FE9"/>
    <w:rsid w:val="00A90809"/>
    <w:rsid w:val="00A90DAC"/>
    <w:rsid w:val="00A9169D"/>
    <w:rsid w:val="00A93EB8"/>
    <w:rsid w:val="00A9423A"/>
    <w:rsid w:val="00A948B0"/>
    <w:rsid w:val="00A97284"/>
    <w:rsid w:val="00A9764E"/>
    <w:rsid w:val="00AA0006"/>
    <w:rsid w:val="00AA4087"/>
    <w:rsid w:val="00AA53D1"/>
    <w:rsid w:val="00AA54FC"/>
    <w:rsid w:val="00AA56E6"/>
    <w:rsid w:val="00AB082A"/>
    <w:rsid w:val="00AB1B7D"/>
    <w:rsid w:val="00AB1C92"/>
    <w:rsid w:val="00AB2B95"/>
    <w:rsid w:val="00AB3F61"/>
    <w:rsid w:val="00AB475D"/>
    <w:rsid w:val="00AB5E56"/>
    <w:rsid w:val="00AB7075"/>
    <w:rsid w:val="00AB768A"/>
    <w:rsid w:val="00AB769F"/>
    <w:rsid w:val="00AC5392"/>
    <w:rsid w:val="00AC598E"/>
    <w:rsid w:val="00AC5AB2"/>
    <w:rsid w:val="00AD0A8F"/>
    <w:rsid w:val="00AD1E50"/>
    <w:rsid w:val="00AD1EA6"/>
    <w:rsid w:val="00AD4CF1"/>
    <w:rsid w:val="00AD5988"/>
    <w:rsid w:val="00AD6E5D"/>
    <w:rsid w:val="00AD7FDE"/>
    <w:rsid w:val="00AE1DF0"/>
    <w:rsid w:val="00AE1ED8"/>
    <w:rsid w:val="00AE6DBA"/>
    <w:rsid w:val="00AE6FB5"/>
    <w:rsid w:val="00AF4558"/>
    <w:rsid w:val="00AF4B11"/>
    <w:rsid w:val="00AF5A65"/>
    <w:rsid w:val="00AF67AE"/>
    <w:rsid w:val="00AF7203"/>
    <w:rsid w:val="00AF76CF"/>
    <w:rsid w:val="00AF7800"/>
    <w:rsid w:val="00B01645"/>
    <w:rsid w:val="00B0373F"/>
    <w:rsid w:val="00B065DE"/>
    <w:rsid w:val="00B072E0"/>
    <w:rsid w:val="00B10EBC"/>
    <w:rsid w:val="00B1389B"/>
    <w:rsid w:val="00B169A6"/>
    <w:rsid w:val="00B17F8D"/>
    <w:rsid w:val="00B21C43"/>
    <w:rsid w:val="00B21D74"/>
    <w:rsid w:val="00B24786"/>
    <w:rsid w:val="00B253F6"/>
    <w:rsid w:val="00B32F48"/>
    <w:rsid w:val="00B332F8"/>
    <w:rsid w:val="00B33A8B"/>
    <w:rsid w:val="00B34369"/>
    <w:rsid w:val="00B3492B"/>
    <w:rsid w:val="00B34F39"/>
    <w:rsid w:val="00B4029A"/>
    <w:rsid w:val="00B404FC"/>
    <w:rsid w:val="00B40800"/>
    <w:rsid w:val="00B43D76"/>
    <w:rsid w:val="00B4646F"/>
    <w:rsid w:val="00B465D0"/>
    <w:rsid w:val="00B467CB"/>
    <w:rsid w:val="00B50EC9"/>
    <w:rsid w:val="00B55C7D"/>
    <w:rsid w:val="00B60906"/>
    <w:rsid w:val="00B62018"/>
    <w:rsid w:val="00B62813"/>
    <w:rsid w:val="00B63038"/>
    <w:rsid w:val="00B630F9"/>
    <w:rsid w:val="00B638C6"/>
    <w:rsid w:val="00B64570"/>
    <w:rsid w:val="00B64BD8"/>
    <w:rsid w:val="00B66836"/>
    <w:rsid w:val="00B701D1"/>
    <w:rsid w:val="00B72182"/>
    <w:rsid w:val="00B7379D"/>
    <w:rsid w:val="00B73AF2"/>
    <w:rsid w:val="00B7428B"/>
    <w:rsid w:val="00B7551A"/>
    <w:rsid w:val="00B77C3C"/>
    <w:rsid w:val="00B77EC0"/>
    <w:rsid w:val="00B8041D"/>
    <w:rsid w:val="00B84CC7"/>
    <w:rsid w:val="00B85223"/>
    <w:rsid w:val="00B9016E"/>
    <w:rsid w:val="00B94203"/>
    <w:rsid w:val="00B95F0B"/>
    <w:rsid w:val="00B97B32"/>
    <w:rsid w:val="00BA36F6"/>
    <w:rsid w:val="00BA3EAC"/>
    <w:rsid w:val="00BA6C1C"/>
    <w:rsid w:val="00BA795A"/>
    <w:rsid w:val="00BA79FE"/>
    <w:rsid w:val="00BB0467"/>
    <w:rsid w:val="00BB0F5B"/>
    <w:rsid w:val="00BB17BB"/>
    <w:rsid w:val="00BB1994"/>
    <w:rsid w:val="00BB1CB3"/>
    <w:rsid w:val="00BB6159"/>
    <w:rsid w:val="00BB7788"/>
    <w:rsid w:val="00BB7CDE"/>
    <w:rsid w:val="00BB7E8B"/>
    <w:rsid w:val="00BB7FB2"/>
    <w:rsid w:val="00BC0262"/>
    <w:rsid w:val="00BC1924"/>
    <w:rsid w:val="00BC59F1"/>
    <w:rsid w:val="00BC7E32"/>
    <w:rsid w:val="00BD1C1B"/>
    <w:rsid w:val="00BD5F4B"/>
    <w:rsid w:val="00BD7B95"/>
    <w:rsid w:val="00BE11D0"/>
    <w:rsid w:val="00BE1AE4"/>
    <w:rsid w:val="00BE54C6"/>
    <w:rsid w:val="00BE6DB9"/>
    <w:rsid w:val="00BF035D"/>
    <w:rsid w:val="00BF1886"/>
    <w:rsid w:val="00BF1E93"/>
    <w:rsid w:val="00BF31BE"/>
    <w:rsid w:val="00BF3DE1"/>
    <w:rsid w:val="00BF4843"/>
    <w:rsid w:val="00BF5205"/>
    <w:rsid w:val="00BF638E"/>
    <w:rsid w:val="00BF78FE"/>
    <w:rsid w:val="00C0063E"/>
    <w:rsid w:val="00C02D9C"/>
    <w:rsid w:val="00C03197"/>
    <w:rsid w:val="00C036CA"/>
    <w:rsid w:val="00C05E43"/>
    <w:rsid w:val="00C06E5B"/>
    <w:rsid w:val="00C12508"/>
    <w:rsid w:val="00C12ED3"/>
    <w:rsid w:val="00C134CB"/>
    <w:rsid w:val="00C15FD0"/>
    <w:rsid w:val="00C17C5E"/>
    <w:rsid w:val="00C202C1"/>
    <w:rsid w:val="00C211AD"/>
    <w:rsid w:val="00C262ED"/>
    <w:rsid w:val="00C27B03"/>
    <w:rsid w:val="00C31912"/>
    <w:rsid w:val="00C33360"/>
    <w:rsid w:val="00C35F72"/>
    <w:rsid w:val="00C40B8F"/>
    <w:rsid w:val="00C41663"/>
    <w:rsid w:val="00C45181"/>
    <w:rsid w:val="00C45AA2"/>
    <w:rsid w:val="00C45BC7"/>
    <w:rsid w:val="00C45CBD"/>
    <w:rsid w:val="00C47C33"/>
    <w:rsid w:val="00C5031B"/>
    <w:rsid w:val="00C528E3"/>
    <w:rsid w:val="00C539B2"/>
    <w:rsid w:val="00C556CA"/>
    <w:rsid w:val="00C56AAB"/>
    <w:rsid w:val="00C6375D"/>
    <w:rsid w:val="00C65EE9"/>
    <w:rsid w:val="00C67F76"/>
    <w:rsid w:val="00C706BB"/>
    <w:rsid w:val="00C71B28"/>
    <w:rsid w:val="00C7228A"/>
    <w:rsid w:val="00C77282"/>
    <w:rsid w:val="00C80AAA"/>
    <w:rsid w:val="00C80C2D"/>
    <w:rsid w:val="00C8360B"/>
    <w:rsid w:val="00C84DE5"/>
    <w:rsid w:val="00C84E29"/>
    <w:rsid w:val="00C86248"/>
    <w:rsid w:val="00C86B59"/>
    <w:rsid w:val="00C902AB"/>
    <w:rsid w:val="00C932C0"/>
    <w:rsid w:val="00C93C47"/>
    <w:rsid w:val="00C94AE8"/>
    <w:rsid w:val="00C95308"/>
    <w:rsid w:val="00CA4475"/>
    <w:rsid w:val="00CA4C33"/>
    <w:rsid w:val="00CB162F"/>
    <w:rsid w:val="00CB297F"/>
    <w:rsid w:val="00CB2E81"/>
    <w:rsid w:val="00CB5A90"/>
    <w:rsid w:val="00CB5D18"/>
    <w:rsid w:val="00CB6C68"/>
    <w:rsid w:val="00CB7158"/>
    <w:rsid w:val="00CB7479"/>
    <w:rsid w:val="00CC261F"/>
    <w:rsid w:val="00CC2C99"/>
    <w:rsid w:val="00CC3960"/>
    <w:rsid w:val="00CC3F2B"/>
    <w:rsid w:val="00CC415F"/>
    <w:rsid w:val="00CC49BA"/>
    <w:rsid w:val="00CC546E"/>
    <w:rsid w:val="00CC69CE"/>
    <w:rsid w:val="00CD0355"/>
    <w:rsid w:val="00CD0A17"/>
    <w:rsid w:val="00CD0EE5"/>
    <w:rsid w:val="00CD13AF"/>
    <w:rsid w:val="00CD15BC"/>
    <w:rsid w:val="00CD2119"/>
    <w:rsid w:val="00CD2C10"/>
    <w:rsid w:val="00CD36AC"/>
    <w:rsid w:val="00CE03B1"/>
    <w:rsid w:val="00CE11D9"/>
    <w:rsid w:val="00CE17D1"/>
    <w:rsid w:val="00CE1954"/>
    <w:rsid w:val="00CE2125"/>
    <w:rsid w:val="00CE5164"/>
    <w:rsid w:val="00CE5854"/>
    <w:rsid w:val="00CE60E0"/>
    <w:rsid w:val="00CE762C"/>
    <w:rsid w:val="00CF132D"/>
    <w:rsid w:val="00CF1747"/>
    <w:rsid w:val="00CF1E0D"/>
    <w:rsid w:val="00CF6704"/>
    <w:rsid w:val="00D007C9"/>
    <w:rsid w:val="00D018E9"/>
    <w:rsid w:val="00D02355"/>
    <w:rsid w:val="00D02BFD"/>
    <w:rsid w:val="00D045E5"/>
    <w:rsid w:val="00D04A44"/>
    <w:rsid w:val="00D0598C"/>
    <w:rsid w:val="00D079BA"/>
    <w:rsid w:val="00D153F3"/>
    <w:rsid w:val="00D160E9"/>
    <w:rsid w:val="00D16F41"/>
    <w:rsid w:val="00D172EB"/>
    <w:rsid w:val="00D17A8B"/>
    <w:rsid w:val="00D20835"/>
    <w:rsid w:val="00D20B65"/>
    <w:rsid w:val="00D2392A"/>
    <w:rsid w:val="00D243E6"/>
    <w:rsid w:val="00D24BA6"/>
    <w:rsid w:val="00D25FFE"/>
    <w:rsid w:val="00D27A07"/>
    <w:rsid w:val="00D3026E"/>
    <w:rsid w:val="00D33CD4"/>
    <w:rsid w:val="00D34AAD"/>
    <w:rsid w:val="00D34B68"/>
    <w:rsid w:val="00D35534"/>
    <w:rsid w:val="00D37010"/>
    <w:rsid w:val="00D37595"/>
    <w:rsid w:val="00D4476F"/>
    <w:rsid w:val="00D44C7E"/>
    <w:rsid w:val="00D45446"/>
    <w:rsid w:val="00D45CC0"/>
    <w:rsid w:val="00D46B09"/>
    <w:rsid w:val="00D46CC1"/>
    <w:rsid w:val="00D51F9E"/>
    <w:rsid w:val="00D54D50"/>
    <w:rsid w:val="00D56B2D"/>
    <w:rsid w:val="00D60CD5"/>
    <w:rsid w:val="00D62104"/>
    <w:rsid w:val="00D65243"/>
    <w:rsid w:val="00D6563C"/>
    <w:rsid w:val="00D66797"/>
    <w:rsid w:val="00D67DD7"/>
    <w:rsid w:val="00D67E90"/>
    <w:rsid w:val="00D707B8"/>
    <w:rsid w:val="00D7087C"/>
    <w:rsid w:val="00D70C3C"/>
    <w:rsid w:val="00D725F5"/>
    <w:rsid w:val="00D72BE5"/>
    <w:rsid w:val="00D72E32"/>
    <w:rsid w:val="00D75BD7"/>
    <w:rsid w:val="00D76AD3"/>
    <w:rsid w:val="00D80DD9"/>
    <w:rsid w:val="00D81B55"/>
    <w:rsid w:val="00D82F26"/>
    <w:rsid w:val="00D84947"/>
    <w:rsid w:val="00D863D0"/>
    <w:rsid w:val="00D86A65"/>
    <w:rsid w:val="00D86EF9"/>
    <w:rsid w:val="00D87547"/>
    <w:rsid w:val="00D87C87"/>
    <w:rsid w:val="00D910E3"/>
    <w:rsid w:val="00D91201"/>
    <w:rsid w:val="00D91FA7"/>
    <w:rsid w:val="00D9280C"/>
    <w:rsid w:val="00D92D5F"/>
    <w:rsid w:val="00D95778"/>
    <w:rsid w:val="00D95DCD"/>
    <w:rsid w:val="00D9738F"/>
    <w:rsid w:val="00D97593"/>
    <w:rsid w:val="00DA16CC"/>
    <w:rsid w:val="00DA4B31"/>
    <w:rsid w:val="00DA53E2"/>
    <w:rsid w:val="00DA5FCE"/>
    <w:rsid w:val="00DB0001"/>
    <w:rsid w:val="00DB39CF"/>
    <w:rsid w:val="00DB3DC0"/>
    <w:rsid w:val="00DC20D2"/>
    <w:rsid w:val="00DC407D"/>
    <w:rsid w:val="00DC64A1"/>
    <w:rsid w:val="00DC6DBB"/>
    <w:rsid w:val="00DC71CB"/>
    <w:rsid w:val="00DD1458"/>
    <w:rsid w:val="00DD322A"/>
    <w:rsid w:val="00DD40EB"/>
    <w:rsid w:val="00DD447A"/>
    <w:rsid w:val="00DD6FB5"/>
    <w:rsid w:val="00DD7007"/>
    <w:rsid w:val="00DE1E10"/>
    <w:rsid w:val="00DE4186"/>
    <w:rsid w:val="00DE43BD"/>
    <w:rsid w:val="00DE4EE9"/>
    <w:rsid w:val="00DE6C94"/>
    <w:rsid w:val="00DE6FD7"/>
    <w:rsid w:val="00DE78D6"/>
    <w:rsid w:val="00DE7C5C"/>
    <w:rsid w:val="00DF0D22"/>
    <w:rsid w:val="00DF10A7"/>
    <w:rsid w:val="00DF5369"/>
    <w:rsid w:val="00DF573E"/>
    <w:rsid w:val="00DF72D8"/>
    <w:rsid w:val="00DF77D8"/>
    <w:rsid w:val="00E00972"/>
    <w:rsid w:val="00E00DD4"/>
    <w:rsid w:val="00E011F5"/>
    <w:rsid w:val="00E0343F"/>
    <w:rsid w:val="00E03795"/>
    <w:rsid w:val="00E04193"/>
    <w:rsid w:val="00E05CF9"/>
    <w:rsid w:val="00E061A6"/>
    <w:rsid w:val="00E17B42"/>
    <w:rsid w:val="00E23271"/>
    <w:rsid w:val="00E247A6"/>
    <w:rsid w:val="00E24F80"/>
    <w:rsid w:val="00E259E9"/>
    <w:rsid w:val="00E26B30"/>
    <w:rsid w:val="00E27BC7"/>
    <w:rsid w:val="00E33219"/>
    <w:rsid w:val="00E36708"/>
    <w:rsid w:val="00E36C0F"/>
    <w:rsid w:val="00E371A3"/>
    <w:rsid w:val="00E40CDD"/>
    <w:rsid w:val="00E42054"/>
    <w:rsid w:val="00E42A49"/>
    <w:rsid w:val="00E446DD"/>
    <w:rsid w:val="00E4486C"/>
    <w:rsid w:val="00E460B6"/>
    <w:rsid w:val="00E502F0"/>
    <w:rsid w:val="00E511D5"/>
    <w:rsid w:val="00E5539A"/>
    <w:rsid w:val="00E6357C"/>
    <w:rsid w:val="00E638BA"/>
    <w:rsid w:val="00E63FED"/>
    <w:rsid w:val="00E646F4"/>
    <w:rsid w:val="00E65269"/>
    <w:rsid w:val="00E65B71"/>
    <w:rsid w:val="00E668C9"/>
    <w:rsid w:val="00E7079B"/>
    <w:rsid w:val="00E77806"/>
    <w:rsid w:val="00E83FFD"/>
    <w:rsid w:val="00E90CA2"/>
    <w:rsid w:val="00E9158B"/>
    <w:rsid w:val="00E93394"/>
    <w:rsid w:val="00E956BC"/>
    <w:rsid w:val="00E95C3D"/>
    <w:rsid w:val="00EA2382"/>
    <w:rsid w:val="00EA5B27"/>
    <w:rsid w:val="00EA61FF"/>
    <w:rsid w:val="00EA796A"/>
    <w:rsid w:val="00EB091F"/>
    <w:rsid w:val="00EB1856"/>
    <w:rsid w:val="00EB560A"/>
    <w:rsid w:val="00EB560D"/>
    <w:rsid w:val="00EB6A58"/>
    <w:rsid w:val="00EC048B"/>
    <w:rsid w:val="00EC108A"/>
    <w:rsid w:val="00EC18F1"/>
    <w:rsid w:val="00EC202C"/>
    <w:rsid w:val="00EC50CE"/>
    <w:rsid w:val="00EC5B34"/>
    <w:rsid w:val="00EC660F"/>
    <w:rsid w:val="00EC6A87"/>
    <w:rsid w:val="00ED0125"/>
    <w:rsid w:val="00ED149A"/>
    <w:rsid w:val="00ED4571"/>
    <w:rsid w:val="00ED548C"/>
    <w:rsid w:val="00ED642B"/>
    <w:rsid w:val="00ED6A1D"/>
    <w:rsid w:val="00ED6AC6"/>
    <w:rsid w:val="00ED77C1"/>
    <w:rsid w:val="00EE4ADE"/>
    <w:rsid w:val="00EE5CB7"/>
    <w:rsid w:val="00EE7EFA"/>
    <w:rsid w:val="00EF208C"/>
    <w:rsid w:val="00EF4F6B"/>
    <w:rsid w:val="00EF5251"/>
    <w:rsid w:val="00EF5E2D"/>
    <w:rsid w:val="00EF7A23"/>
    <w:rsid w:val="00F01F44"/>
    <w:rsid w:val="00F01FBD"/>
    <w:rsid w:val="00F02159"/>
    <w:rsid w:val="00F024FE"/>
    <w:rsid w:val="00F04096"/>
    <w:rsid w:val="00F057F9"/>
    <w:rsid w:val="00F05AD4"/>
    <w:rsid w:val="00F076C8"/>
    <w:rsid w:val="00F07F41"/>
    <w:rsid w:val="00F1114F"/>
    <w:rsid w:val="00F1122E"/>
    <w:rsid w:val="00F12ECB"/>
    <w:rsid w:val="00F14F68"/>
    <w:rsid w:val="00F1554A"/>
    <w:rsid w:val="00F247B8"/>
    <w:rsid w:val="00F27850"/>
    <w:rsid w:val="00F27C64"/>
    <w:rsid w:val="00F30860"/>
    <w:rsid w:val="00F3170F"/>
    <w:rsid w:val="00F31F9B"/>
    <w:rsid w:val="00F32115"/>
    <w:rsid w:val="00F330B6"/>
    <w:rsid w:val="00F332EA"/>
    <w:rsid w:val="00F33D2A"/>
    <w:rsid w:val="00F342B6"/>
    <w:rsid w:val="00F357A9"/>
    <w:rsid w:val="00F4026F"/>
    <w:rsid w:val="00F46646"/>
    <w:rsid w:val="00F46E2F"/>
    <w:rsid w:val="00F511B6"/>
    <w:rsid w:val="00F57A06"/>
    <w:rsid w:val="00F57E99"/>
    <w:rsid w:val="00F67496"/>
    <w:rsid w:val="00F67870"/>
    <w:rsid w:val="00F7040C"/>
    <w:rsid w:val="00F7321F"/>
    <w:rsid w:val="00F75F1D"/>
    <w:rsid w:val="00F76A2A"/>
    <w:rsid w:val="00F801BA"/>
    <w:rsid w:val="00F834EB"/>
    <w:rsid w:val="00F8386F"/>
    <w:rsid w:val="00F83B38"/>
    <w:rsid w:val="00F84563"/>
    <w:rsid w:val="00F85384"/>
    <w:rsid w:val="00F858E9"/>
    <w:rsid w:val="00F91AB8"/>
    <w:rsid w:val="00F92EDE"/>
    <w:rsid w:val="00F946C9"/>
    <w:rsid w:val="00F9660F"/>
    <w:rsid w:val="00F9667B"/>
    <w:rsid w:val="00FA1DFA"/>
    <w:rsid w:val="00FA293B"/>
    <w:rsid w:val="00FA38BB"/>
    <w:rsid w:val="00FA4894"/>
    <w:rsid w:val="00FA74EE"/>
    <w:rsid w:val="00FB04E0"/>
    <w:rsid w:val="00FB04EA"/>
    <w:rsid w:val="00FB3061"/>
    <w:rsid w:val="00FB77D8"/>
    <w:rsid w:val="00FC423C"/>
    <w:rsid w:val="00FC46E7"/>
    <w:rsid w:val="00FC4E74"/>
    <w:rsid w:val="00FC50ED"/>
    <w:rsid w:val="00FC5D25"/>
    <w:rsid w:val="00FC7789"/>
    <w:rsid w:val="00FD0202"/>
    <w:rsid w:val="00FD0D7E"/>
    <w:rsid w:val="00FD1DFB"/>
    <w:rsid w:val="00FD6696"/>
    <w:rsid w:val="00FE01F5"/>
    <w:rsid w:val="00FE1CC2"/>
    <w:rsid w:val="00FE2924"/>
    <w:rsid w:val="00FE6545"/>
    <w:rsid w:val="00FE6E13"/>
    <w:rsid w:val="00FF0112"/>
    <w:rsid w:val="00FF07EA"/>
    <w:rsid w:val="00FF09C2"/>
    <w:rsid w:val="00FF140A"/>
    <w:rsid w:val="00FF2A18"/>
    <w:rsid w:val="00FF3F69"/>
    <w:rsid w:val="00FF40D6"/>
    <w:rsid w:val="00FF4D36"/>
    <w:rsid w:val="00FF527C"/>
    <w:rsid w:val="00FF543C"/>
    <w:rsid w:val="00FF65C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72CC31"/>
  <w15:docId w15:val="{9D34CC32-69F1-4889-A7C7-BE19A68A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qFormat="1"/>
    <w:lsdException w:name="footer" w:locked="1" w:semiHidden="1" w:unhideWhenUsed="1" w:qFormat="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299"/>
    <w:pPr>
      <w:spacing w:before="240" w:after="120" w:line="276" w:lineRule="auto"/>
    </w:pPr>
    <w:rPr>
      <w:rFonts w:ascii="Georgia" w:hAnsi="Georgia"/>
      <w:sz w:val="20"/>
      <w:szCs w:val="20"/>
      <w:lang w:eastAsia="en-GB"/>
    </w:rPr>
  </w:style>
  <w:style w:type="paragraph" w:styleId="Heading1">
    <w:name w:val="heading 1"/>
    <w:basedOn w:val="Normal"/>
    <w:next w:val="Normal"/>
    <w:link w:val="Heading1Char"/>
    <w:uiPriority w:val="9"/>
    <w:qFormat/>
    <w:rsid w:val="0015259A"/>
    <w:pPr>
      <w:pageBreakBefore/>
      <w:numPr>
        <w:numId w:val="3"/>
      </w:numPr>
      <w:pBdr>
        <w:top w:val="single" w:sz="36" w:space="10" w:color="1F497D"/>
      </w:pBdr>
      <w:outlineLvl w:val="0"/>
    </w:pPr>
    <w:rPr>
      <w:b/>
      <w:color w:val="1F497D"/>
      <w:sz w:val="40"/>
    </w:rPr>
  </w:style>
  <w:style w:type="paragraph" w:styleId="Heading2">
    <w:name w:val="heading 2"/>
    <w:basedOn w:val="Normal"/>
    <w:next w:val="Normal"/>
    <w:link w:val="Heading2Char"/>
    <w:uiPriority w:val="9"/>
    <w:qFormat/>
    <w:rsid w:val="002905C9"/>
    <w:pPr>
      <w:keepNext/>
      <w:numPr>
        <w:ilvl w:val="1"/>
        <w:numId w:val="3"/>
      </w:numPr>
      <w:ind w:left="851" w:hanging="851"/>
      <w:outlineLvl w:val="1"/>
    </w:pPr>
    <w:rPr>
      <w:b/>
      <w:color w:val="1F497D"/>
      <w:sz w:val="28"/>
    </w:rPr>
  </w:style>
  <w:style w:type="paragraph" w:styleId="Heading3">
    <w:name w:val="heading 3"/>
    <w:basedOn w:val="Normal"/>
    <w:next w:val="Normal"/>
    <w:link w:val="Heading3Char"/>
    <w:uiPriority w:val="9"/>
    <w:qFormat/>
    <w:rsid w:val="00500349"/>
    <w:pPr>
      <w:keepNext/>
      <w:numPr>
        <w:ilvl w:val="2"/>
        <w:numId w:val="3"/>
      </w:numPr>
      <w:ind w:left="1021" w:hanging="1021"/>
      <w:outlineLvl w:val="2"/>
    </w:pPr>
    <w:rPr>
      <w:b/>
      <w:color w:val="1F497D"/>
      <w:sz w:val="24"/>
    </w:rPr>
  </w:style>
  <w:style w:type="paragraph" w:styleId="Heading4">
    <w:name w:val="heading 4"/>
    <w:aliases w:val="HISO 4"/>
    <w:basedOn w:val="Normal"/>
    <w:next w:val="Normal"/>
    <w:link w:val="Heading4Char"/>
    <w:uiPriority w:val="9"/>
    <w:rsid w:val="006F648D"/>
    <w:pPr>
      <w:keepNext/>
      <w:numPr>
        <w:ilvl w:val="3"/>
        <w:numId w:val="3"/>
      </w:numPr>
      <w:outlineLvl w:val="3"/>
    </w:pPr>
    <w:rPr>
      <w:b/>
      <w:i/>
      <w:color w:val="1F497D"/>
    </w:rPr>
  </w:style>
  <w:style w:type="paragraph" w:styleId="Heading5">
    <w:name w:val="heading 5"/>
    <w:aliases w:val="HISO 5"/>
    <w:basedOn w:val="Normal"/>
    <w:next w:val="Normal"/>
    <w:link w:val="Heading5Char"/>
    <w:uiPriority w:val="9"/>
    <w:rsid w:val="0013585C"/>
    <w:pPr>
      <w:keepNext/>
      <w:numPr>
        <w:ilvl w:val="4"/>
        <w:numId w:val="3"/>
      </w:numPr>
      <w:spacing w:before="120"/>
      <w:outlineLvl w:val="4"/>
    </w:pPr>
    <w:rPr>
      <w:sz w:val="22"/>
      <w:u w:val="single"/>
    </w:rPr>
  </w:style>
  <w:style w:type="paragraph" w:styleId="Heading6">
    <w:name w:val="heading 6"/>
    <w:aliases w:val="HISO 6"/>
    <w:basedOn w:val="Normal"/>
    <w:next w:val="Normal"/>
    <w:link w:val="Heading6Char"/>
    <w:uiPriority w:val="9"/>
    <w:rsid w:val="008217AF"/>
    <w:pPr>
      <w:keepNext/>
      <w:keepLines/>
      <w:numPr>
        <w:ilvl w:val="5"/>
        <w:numId w:val="3"/>
      </w:numPr>
      <w:outlineLvl w:val="5"/>
    </w:pPr>
    <w:rPr>
      <w:rFonts w:ascii="Calibri" w:eastAsia="MS Gothic" w:hAnsi="Calibri"/>
      <w:i/>
      <w:iCs/>
      <w:color w:val="243F60"/>
      <w:sz w:val="22"/>
      <w:szCs w:val="24"/>
      <w:lang w:val="en-GB" w:eastAsia="en-US"/>
    </w:rPr>
  </w:style>
  <w:style w:type="paragraph" w:styleId="Heading7">
    <w:name w:val="heading 7"/>
    <w:basedOn w:val="Normal"/>
    <w:next w:val="Normal"/>
    <w:link w:val="Heading7Char"/>
    <w:uiPriority w:val="99"/>
    <w:qFormat/>
    <w:rsid w:val="008217AF"/>
    <w:pPr>
      <w:keepNext/>
      <w:keepLines/>
      <w:numPr>
        <w:ilvl w:val="6"/>
        <w:numId w:val="3"/>
      </w:numPr>
      <w:outlineLvl w:val="6"/>
    </w:pPr>
    <w:rPr>
      <w:rFonts w:ascii="Calibri" w:eastAsia="MS Gothic" w:hAnsi="Calibri"/>
      <w:i/>
      <w:iCs/>
      <w:color w:val="404040"/>
      <w:sz w:val="22"/>
      <w:szCs w:val="24"/>
      <w:lang w:val="en-GB" w:eastAsia="en-US"/>
    </w:rPr>
  </w:style>
  <w:style w:type="paragraph" w:styleId="Heading8">
    <w:name w:val="heading 8"/>
    <w:basedOn w:val="Normal"/>
    <w:next w:val="Normal"/>
    <w:link w:val="Heading8Char"/>
    <w:uiPriority w:val="99"/>
    <w:qFormat/>
    <w:rsid w:val="008217AF"/>
    <w:pPr>
      <w:keepNext/>
      <w:keepLines/>
      <w:numPr>
        <w:ilvl w:val="7"/>
        <w:numId w:val="3"/>
      </w:numPr>
      <w:outlineLvl w:val="7"/>
    </w:pPr>
    <w:rPr>
      <w:rFonts w:ascii="Calibri" w:eastAsia="MS Gothic" w:hAnsi="Calibri"/>
      <w:color w:val="404040"/>
      <w:sz w:val="22"/>
      <w:lang w:val="en-GB" w:eastAsia="en-US"/>
    </w:rPr>
  </w:style>
  <w:style w:type="paragraph" w:styleId="Heading9">
    <w:name w:val="heading 9"/>
    <w:basedOn w:val="Normal"/>
    <w:next w:val="Normal"/>
    <w:link w:val="Heading9Char"/>
    <w:uiPriority w:val="99"/>
    <w:qFormat/>
    <w:rsid w:val="008217AF"/>
    <w:pPr>
      <w:keepNext/>
      <w:keepLines/>
      <w:numPr>
        <w:ilvl w:val="8"/>
        <w:numId w:val="3"/>
      </w:numPr>
      <w:outlineLvl w:val="8"/>
    </w:pPr>
    <w:rPr>
      <w:rFonts w:ascii="Calibri" w:eastAsia="MS Gothic" w:hAnsi="Calibri"/>
      <w:i/>
      <w:iCs/>
      <w:color w:val="40404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259A"/>
    <w:rPr>
      <w:rFonts w:ascii="Georgia" w:hAnsi="Georgia"/>
      <w:b/>
      <w:color w:val="1F497D"/>
      <w:sz w:val="40"/>
      <w:szCs w:val="20"/>
      <w:lang w:eastAsia="en-GB"/>
    </w:rPr>
  </w:style>
  <w:style w:type="character" w:customStyle="1" w:styleId="Heading2Char">
    <w:name w:val="Heading 2 Char"/>
    <w:basedOn w:val="DefaultParagraphFont"/>
    <w:link w:val="Heading2"/>
    <w:uiPriority w:val="9"/>
    <w:locked/>
    <w:rsid w:val="002905C9"/>
    <w:rPr>
      <w:rFonts w:ascii="Georgia" w:hAnsi="Georgia"/>
      <w:b/>
      <w:color w:val="1F497D"/>
      <w:sz w:val="28"/>
      <w:szCs w:val="20"/>
      <w:lang w:eastAsia="en-GB"/>
    </w:rPr>
  </w:style>
  <w:style w:type="character" w:customStyle="1" w:styleId="Heading3Char">
    <w:name w:val="Heading 3 Char"/>
    <w:basedOn w:val="DefaultParagraphFont"/>
    <w:link w:val="Heading3"/>
    <w:uiPriority w:val="9"/>
    <w:locked/>
    <w:rsid w:val="00500349"/>
    <w:rPr>
      <w:rFonts w:ascii="Georgia" w:hAnsi="Georgia"/>
      <w:b/>
      <w:color w:val="1F497D"/>
      <w:sz w:val="24"/>
      <w:szCs w:val="20"/>
      <w:lang w:eastAsia="en-GB"/>
    </w:rPr>
  </w:style>
  <w:style w:type="character" w:customStyle="1" w:styleId="Heading4Char">
    <w:name w:val="Heading 4 Char"/>
    <w:aliases w:val="HISO 4 Char"/>
    <w:basedOn w:val="DefaultParagraphFont"/>
    <w:link w:val="Heading4"/>
    <w:uiPriority w:val="9"/>
    <w:locked/>
    <w:rsid w:val="006F648D"/>
    <w:rPr>
      <w:rFonts w:ascii="Georgia" w:hAnsi="Georgia"/>
      <w:b/>
      <w:i/>
      <w:color w:val="1F497D"/>
      <w:sz w:val="20"/>
      <w:szCs w:val="20"/>
      <w:lang w:eastAsia="en-GB"/>
    </w:rPr>
  </w:style>
  <w:style w:type="character" w:customStyle="1" w:styleId="Heading5Char">
    <w:name w:val="Heading 5 Char"/>
    <w:aliases w:val="HISO 5 Char"/>
    <w:basedOn w:val="DefaultParagraphFont"/>
    <w:link w:val="Heading5"/>
    <w:uiPriority w:val="9"/>
    <w:locked/>
    <w:rsid w:val="008217AF"/>
    <w:rPr>
      <w:rFonts w:ascii="Georgia" w:hAnsi="Georgia"/>
      <w:szCs w:val="20"/>
      <w:u w:val="single"/>
      <w:lang w:eastAsia="en-GB"/>
    </w:rPr>
  </w:style>
  <w:style w:type="character" w:customStyle="1" w:styleId="Heading6Char">
    <w:name w:val="Heading 6 Char"/>
    <w:aliases w:val="HISO 6 Char"/>
    <w:basedOn w:val="DefaultParagraphFont"/>
    <w:link w:val="Heading6"/>
    <w:uiPriority w:val="9"/>
    <w:locked/>
    <w:rsid w:val="008217AF"/>
    <w:rPr>
      <w:rFonts w:ascii="Calibri" w:eastAsia="MS Gothic" w:hAnsi="Calibri"/>
      <w:i/>
      <w:iCs/>
      <w:color w:val="243F60"/>
      <w:szCs w:val="24"/>
      <w:lang w:val="en-GB" w:eastAsia="en-US"/>
    </w:rPr>
  </w:style>
  <w:style w:type="character" w:customStyle="1" w:styleId="Heading7Char">
    <w:name w:val="Heading 7 Char"/>
    <w:basedOn w:val="DefaultParagraphFont"/>
    <w:link w:val="Heading7"/>
    <w:uiPriority w:val="99"/>
    <w:locked/>
    <w:rsid w:val="008217AF"/>
    <w:rPr>
      <w:rFonts w:ascii="Calibri" w:eastAsia="MS Gothic" w:hAnsi="Calibri"/>
      <w:i/>
      <w:iCs/>
      <w:color w:val="404040"/>
      <w:szCs w:val="24"/>
      <w:lang w:val="en-GB" w:eastAsia="en-US"/>
    </w:rPr>
  </w:style>
  <w:style w:type="character" w:customStyle="1" w:styleId="Heading8Char">
    <w:name w:val="Heading 8 Char"/>
    <w:basedOn w:val="DefaultParagraphFont"/>
    <w:link w:val="Heading8"/>
    <w:uiPriority w:val="99"/>
    <w:locked/>
    <w:rsid w:val="008217AF"/>
    <w:rPr>
      <w:rFonts w:ascii="Calibri" w:eastAsia="MS Gothic" w:hAnsi="Calibri"/>
      <w:color w:val="404040"/>
      <w:szCs w:val="20"/>
      <w:lang w:val="en-GB" w:eastAsia="en-US"/>
    </w:rPr>
  </w:style>
  <w:style w:type="character" w:customStyle="1" w:styleId="Heading9Char">
    <w:name w:val="Heading 9 Char"/>
    <w:basedOn w:val="DefaultParagraphFont"/>
    <w:link w:val="Heading9"/>
    <w:uiPriority w:val="99"/>
    <w:locked/>
    <w:rsid w:val="008217AF"/>
    <w:rPr>
      <w:rFonts w:ascii="Calibri" w:eastAsia="MS Gothic" w:hAnsi="Calibri"/>
      <w:i/>
      <w:iCs/>
      <w:color w:val="404040"/>
      <w:szCs w:val="20"/>
      <w:lang w:val="en-GB" w:eastAsia="en-US"/>
    </w:rPr>
  </w:style>
  <w:style w:type="paragraph" w:styleId="TOC1">
    <w:name w:val="toc 1"/>
    <w:basedOn w:val="Normal"/>
    <w:next w:val="Normal"/>
    <w:uiPriority w:val="39"/>
    <w:rsid w:val="00E371A3"/>
    <w:pPr>
      <w:tabs>
        <w:tab w:val="right" w:pos="9356"/>
      </w:tabs>
      <w:spacing w:before="300"/>
      <w:ind w:left="567" w:right="567" w:hanging="567"/>
    </w:pPr>
    <w:rPr>
      <w:b/>
    </w:rPr>
  </w:style>
  <w:style w:type="paragraph" w:styleId="TOC2">
    <w:name w:val="toc 2"/>
    <w:basedOn w:val="Normal"/>
    <w:next w:val="Normal"/>
    <w:uiPriority w:val="39"/>
    <w:rsid w:val="00910089"/>
    <w:pPr>
      <w:tabs>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B84CC7"/>
    <w:pPr>
      <w:numPr>
        <w:numId w:val="1"/>
      </w:numPr>
      <w:tabs>
        <w:tab w:val="clear" w:pos="284"/>
        <w:tab w:val="num" w:pos="568"/>
      </w:tabs>
      <w:spacing w:before="90" w:after="90"/>
      <w:ind w:left="568"/>
    </w:pPr>
  </w:style>
  <w:style w:type="paragraph" w:styleId="FootnoteText">
    <w:name w:val="footnote text"/>
    <w:basedOn w:val="Default"/>
    <w:link w:val="FootnoteTextChar"/>
    <w:uiPriority w:val="99"/>
    <w:rsid w:val="002D6800"/>
    <w:rPr>
      <w:sz w:val="18"/>
    </w:rPr>
  </w:style>
  <w:style w:type="character" w:customStyle="1" w:styleId="FootnoteTextChar">
    <w:name w:val="Footnote Text Char"/>
    <w:basedOn w:val="DefaultParagraphFont"/>
    <w:link w:val="FootnoteText"/>
    <w:uiPriority w:val="99"/>
    <w:locked/>
    <w:rsid w:val="002D6800"/>
    <w:rPr>
      <w:color w:val="000000"/>
      <w:sz w:val="18"/>
      <w:szCs w:val="24"/>
      <w:lang w:val="en-GB" w:eastAsia="en-GB"/>
    </w:rPr>
  </w:style>
  <w:style w:type="paragraph" w:styleId="Header">
    <w:name w:val="header"/>
    <w:basedOn w:val="Normal"/>
    <w:link w:val="HeaderChar"/>
    <w:uiPriority w:val="99"/>
    <w:qFormat/>
    <w:rsid w:val="00655B4F"/>
    <w:pPr>
      <w:spacing w:before="120"/>
      <w:jc w:val="center"/>
    </w:pPr>
    <w:rPr>
      <w:b/>
      <w:color w:val="1F497D"/>
    </w:rPr>
  </w:style>
  <w:style w:type="character" w:customStyle="1" w:styleId="HeaderChar">
    <w:name w:val="Header Char"/>
    <w:basedOn w:val="DefaultParagraphFont"/>
    <w:link w:val="Header"/>
    <w:uiPriority w:val="99"/>
    <w:locked/>
    <w:rsid w:val="00655B4F"/>
    <w:rPr>
      <w:rFonts w:ascii="Georgia" w:hAnsi="Georgia"/>
      <w:b/>
      <w:color w:val="1F497D"/>
      <w:sz w:val="20"/>
      <w:szCs w:val="20"/>
      <w:lang w:eastAsia="en-GB"/>
    </w:rPr>
  </w:style>
  <w:style w:type="paragraph" w:styleId="Title">
    <w:name w:val="Title"/>
    <w:basedOn w:val="Normal"/>
    <w:next w:val="Normal"/>
    <w:link w:val="TitleChar"/>
    <w:uiPriority w:val="10"/>
    <w:qFormat/>
    <w:rsid w:val="00BB7FB2"/>
    <w:pPr>
      <w:pBdr>
        <w:bottom w:val="single" w:sz="36" w:space="10" w:color="1F497D"/>
      </w:pBdr>
      <w:jc w:val="right"/>
    </w:pPr>
    <w:rPr>
      <w:b/>
      <w:color w:val="1F497D"/>
      <w:spacing w:val="5"/>
      <w:sz w:val="56"/>
    </w:rPr>
  </w:style>
  <w:style w:type="character" w:customStyle="1" w:styleId="TitleChar">
    <w:name w:val="Title Char"/>
    <w:basedOn w:val="DefaultParagraphFont"/>
    <w:link w:val="Title"/>
    <w:uiPriority w:val="10"/>
    <w:locked/>
    <w:rsid w:val="008217AF"/>
    <w:rPr>
      <w:rFonts w:ascii="Georgia" w:hAnsi="Georgia" w:cs="Times New Roman"/>
      <w:b/>
      <w:color w:val="1F497D"/>
      <w:spacing w:val="5"/>
      <w:sz w:val="56"/>
      <w:lang w:eastAsia="en-GB"/>
    </w:rPr>
  </w:style>
  <w:style w:type="paragraph" w:styleId="Footer">
    <w:name w:val="footer"/>
    <w:basedOn w:val="Normal"/>
    <w:link w:val="FooterChar"/>
    <w:uiPriority w:val="99"/>
    <w:qFormat/>
    <w:rsid w:val="00447CB7"/>
    <w:pPr>
      <w:pBdr>
        <w:bottom w:val="single" w:sz="4" w:space="4" w:color="auto"/>
      </w:pBdr>
    </w:pPr>
    <w:rPr>
      <w:sz w:val="22"/>
    </w:rPr>
  </w:style>
  <w:style w:type="character" w:customStyle="1" w:styleId="FooterChar">
    <w:name w:val="Footer Char"/>
    <w:basedOn w:val="DefaultParagraphFont"/>
    <w:link w:val="Footer"/>
    <w:uiPriority w:val="99"/>
    <w:locked/>
    <w:rsid w:val="001573AD"/>
    <w:rPr>
      <w:rFonts w:ascii="Georgia" w:hAnsi="Georgia" w:cs="Times New Roman"/>
      <w:sz w:val="22"/>
      <w:lang w:eastAsia="en-GB"/>
    </w:rPr>
  </w:style>
  <w:style w:type="character" w:styleId="PageNumber">
    <w:name w:val="page number"/>
    <w:basedOn w:val="DefaultParagraphFont"/>
    <w:rsid w:val="008D74D5"/>
    <w:rPr>
      <w:rFonts w:ascii="Georgia" w:hAnsi="Georgia" w:cs="Times New Roman"/>
      <w:b/>
      <w:sz w:val="22"/>
    </w:rPr>
  </w:style>
  <w:style w:type="paragraph" w:customStyle="1" w:styleId="VersoFooter">
    <w:name w:val="Verso Footer"/>
    <w:basedOn w:val="Footer"/>
    <w:rsid w:val="002546A1"/>
    <w:pPr>
      <w:pBdr>
        <w:top w:val="single" w:sz="4" w:space="4" w:color="auto"/>
        <w:bottom w:val="none" w:sz="0" w:space="0" w:color="auto"/>
      </w:pBdr>
      <w:ind w:left="709" w:hanging="709"/>
    </w:pPr>
  </w:style>
  <w:style w:type="character" w:styleId="FootnoteReference">
    <w:name w:val="footnote reference"/>
    <w:basedOn w:val="DefaultParagraphFont"/>
    <w:uiPriority w:val="99"/>
    <w:rsid w:val="0033686F"/>
    <w:rPr>
      <w:rFonts w:ascii="Georgia" w:hAnsi="Georgia" w:cs="Times New Roman"/>
      <w:sz w:val="20"/>
      <w:vertAlign w:val="superscript"/>
    </w:rPr>
  </w:style>
  <w:style w:type="paragraph" w:customStyle="1" w:styleId="Table">
    <w:name w:val="Table"/>
    <w:basedOn w:val="Normal"/>
    <w:link w:val="TableChar"/>
    <w:qFormat/>
    <w:rsid w:val="00282DA1"/>
    <w:pPr>
      <w:keepNext/>
      <w:spacing w:before="120"/>
    </w:pPr>
    <w:rPr>
      <w:b/>
    </w:rPr>
  </w:style>
  <w:style w:type="character" w:customStyle="1" w:styleId="TableChar">
    <w:name w:val="Table Char"/>
    <w:basedOn w:val="DefaultParagraphFont"/>
    <w:link w:val="Table"/>
    <w:rsid w:val="00720F46"/>
    <w:rPr>
      <w:rFonts w:ascii="Georgia" w:hAnsi="Georgia"/>
      <w:b/>
      <w:sz w:val="20"/>
      <w:szCs w:val="20"/>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C528E3"/>
    <w:pPr>
      <w:spacing w:before="80" w:after="80" w:line="240" w:lineRule="auto"/>
    </w:pPr>
  </w:style>
  <w:style w:type="paragraph" w:customStyle="1" w:styleId="Note">
    <w:name w:val="Note"/>
    <w:basedOn w:val="Normal"/>
    <w:next w:val="Normal"/>
    <w:link w:val="NoteChar"/>
    <w:uiPriority w:val="99"/>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uiPriority w:val="99"/>
    <w:locked/>
    <w:rsid w:val="004F0C94"/>
    <w:rPr>
      <w:rFonts w:ascii="Arial" w:hAnsi="Arial"/>
      <w:sz w:val="18"/>
      <w:lang w:eastAsia="en-GB"/>
    </w:rPr>
  </w:style>
  <w:style w:type="paragraph" w:customStyle="1" w:styleId="Subhead">
    <w:name w:val="Subhead"/>
    <w:basedOn w:val="Normal"/>
    <w:next w:val="Normal"/>
    <w:qFormat/>
    <w:rsid w:val="00C94AE8"/>
    <w:pPr>
      <w:spacing w:before="180"/>
      <w:jc w:val="right"/>
    </w:pPr>
    <w:rPr>
      <w:color w:val="1F497D"/>
      <w:sz w:val="40"/>
    </w:rPr>
  </w:style>
  <w:style w:type="character" w:styleId="Hyperlink">
    <w:name w:val="Hyperlink"/>
    <w:basedOn w:val="DefaultParagraphFont"/>
    <w:uiPriority w:val="99"/>
    <w:rsid w:val="009556BB"/>
    <w:rPr>
      <w:rFonts w:cs="Times New Roman"/>
      <w:color w:val="auto"/>
      <w:u w:val="single"/>
    </w:rPr>
  </w:style>
  <w:style w:type="paragraph" w:customStyle="1" w:styleId="References">
    <w:name w:val="References"/>
    <w:basedOn w:val="Normal"/>
    <w:uiPriority w:val="99"/>
    <w:rsid w:val="001460E0"/>
    <w:pPr>
      <w:spacing w:after="180"/>
    </w:pPr>
    <w:rPr>
      <w:sz w:val="21"/>
    </w:rPr>
  </w:style>
  <w:style w:type="table" w:styleId="TableGrid">
    <w:name w:val="Table Grid"/>
    <w:basedOn w:val="TableNormal"/>
    <w:rsid w:val="00503749"/>
    <w:pPr>
      <w:spacing w:line="264"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Normal"/>
    <w:uiPriority w:val="99"/>
    <w:rsid w:val="002A79F3"/>
    <w:pPr>
      <w:spacing w:line="252" w:lineRule="auto"/>
    </w:pPr>
    <w:rPr>
      <w:rFonts w:ascii="Calibri" w:hAnsi="Calibri"/>
      <w:color w:val="1F497D"/>
    </w:rPr>
  </w:style>
  <w:style w:type="paragraph" w:styleId="Revision">
    <w:name w:val="Revision"/>
    <w:hidden/>
    <w:uiPriority w:val="99"/>
    <w:semiHidden/>
    <w:rsid w:val="008217AF"/>
    <w:rPr>
      <w:rFonts w:ascii="Arial" w:hAnsi="Arial"/>
      <w:sz w:val="20"/>
      <w:lang w:eastAsia="en-US"/>
    </w:rPr>
  </w:style>
  <w:style w:type="paragraph" w:styleId="BalloonText">
    <w:name w:val="Balloon Text"/>
    <w:basedOn w:val="Normal"/>
    <w:link w:val="BalloonTextChar"/>
    <w:uiPriority w:val="99"/>
    <w:semiHidden/>
    <w:rsid w:val="00AE1E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ED8"/>
    <w:rPr>
      <w:rFonts w:ascii="Tahoma" w:hAnsi="Tahoma" w:cs="Tahoma"/>
      <w:sz w:val="16"/>
      <w:szCs w:val="16"/>
      <w:lang w:eastAsia="en-GB"/>
    </w:rPr>
  </w:style>
  <w:style w:type="paragraph" w:styleId="BodyText">
    <w:name w:val="Body Text"/>
    <w:basedOn w:val="Normal"/>
    <w:link w:val="BodyTextChar"/>
    <w:uiPriority w:val="99"/>
    <w:qFormat/>
    <w:rsid w:val="00827299"/>
    <w:pPr>
      <w:spacing w:before="120"/>
    </w:pPr>
  </w:style>
  <w:style w:type="character" w:customStyle="1" w:styleId="BodyTextChar">
    <w:name w:val="Body Text Char"/>
    <w:basedOn w:val="DefaultParagraphFont"/>
    <w:link w:val="BodyText"/>
    <w:uiPriority w:val="99"/>
    <w:locked/>
    <w:rsid w:val="00827299"/>
    <w:rPr>
      <w:rFonts w:ascii="Georgia" w:hAnsi="Georgia"/>
      <w:sz w:val="20"/>
      <w:szCs w:val="20"/>
      <w:lang w:eastAsia="en-GB"/>
    </w:rPr>
  </w:style>
  <w:style w:type="character" w:styleId="FollowedHyperlink">
    <w:name w:val="FollowedHyperlink"/>
    <w:basedOn w:val="DefaultParagraphFont"/>
    <w:uiPriority w:val="99"/>
    <w:semiHidden/>
    <w:rsid w:val="00E956BC"/>
    <w:rPr>
      <w:rFonts w:cs="Times New Roman"/>
      <w:color w:val="800080"/>
      <w:u w:val="single"/>
    </w:rPr>
  </w:style>
  <w:style w:type="character" w:styleId="CommentReference">
    <w:name w:val="annotation reference"/>
    <w:basedOn w:val="DefaultParagraphFont"/>
    <w:uiPriority w:val="99"/>
    <w:semiHidden/>
    <w:rsid w:val="005C5CC0"/>
    <w:rPr>
      <w:rFonts w:cs="Times New Roman"/>
      <w:sz w:val="16"/>
      <w:szCs w:val="16"/>
    </w:rPr>
  </w:style>
  <w:style w:type="paragraph" w:styleId="CommentText">
    <w:name w:val="annotation text"/>
    <w:basedOn w:val="Normal"/>
    <w:link w:val="CommentTextChar"/>
    <w:uiPriority w:val="99"/>
    <w:semiHidden/>
    <w:rsid w:val="005C5CC0"/>
    <w:pPr>
      <w:spacing w:line="240" w:lineRule="auto"/>
    </w:pPr>
  </w:style>
  <w:style w:type="character" w:customStyle="1" w:styleId="CommentTextChar">
    <w:name w:val="Comment Text Char"/>
    <w:basedOn w:val="DefaultParagraphFont"/>
    <w:link w:val="CommentText"/>
    <w:uiPriority w:val="99"/>
    <w:semiHidden/>
    <w:locked/>
    <w:rsid w:val="005C5CC0"/>
    <w:rPr>
      <w:rFonts w:ascii="Georgia" w:hAnsi="Georgia" w:cs="Times New Roman"/>
      <w:lang w:eastAsia="en-GB"/>
    </w:rPr>
  </w:style>
  <w:style w:type="paragraph" w:styleId="CommentSubject">
    <w:name w:val="annotation subject"/>
    <w:basedOn w:val="CommentText"/>
    <w:next w:val="CommentText"/>
    <w:link w:val="CommentSubjectChar"/>
    <w:uiPriority w:val="99"/>
    <w:semiHidden/>
    <w:rsid w:val="005C5CC0"/>
    <w:rPr>
      <w:b/>
      <w:bCs/>
    </w:rPr>
  </w:style>
  <w:style w:type="character" w:customStyle="1" w:styleId="CommentSubjectChar">
    <w:name w:val="Comment Subject Char"/>
    <w:basedOn w:val="CommentTextChar"/>
    <w:link w:val="CommentSubject"/>
    <w:uiPriority w:val="99"/>
    <w:semiHidden/>
    <w:locked/>
    <w:rsid w:val="005C5CC0"/>
    <w:rPr>
      <w:rFonts w:ascii="Georgia" w:hAnsi="Georgia" w:cs="Times New Roman"/>
      <w:b/>
      <w:bCs/>
      <w:lang w:eastAsia="en-GB"/>
    </w:rPr>
  </w:style>
  <w:style w:type="paragraph" w:styleId="ListParagraph">
    <w:name w:val="List Paragraph"/>
    <w:basedOn w:val="Normal"/>
    <w:link w:val="ListParagraphChar"/>
    <w:uiPriority w:val="99"/>
    <w:qFormat/>
    <w:rsid w:val="00171427"/>
    <w:pPr>
      <w:ind w:left="720"/>
      <w:contextualSpacing/>
    </w:pPr>
  </w:style>
  <w:style w:type="character" w:customStyle="1" w:styleId="ListParagraphChar">
    <w:name w:val="List Paragraph Char"/>
    <w:basedOn w:val="DefaultParagraphFont"/>
    <w:link w:val="ListParagraph"/>
    <w:uiPriority w:val="99"/>
    <w:rsid w:val="00720F46"/>
    <w:rPr>
      <w:rFonts w:ascii="Georgia" w:hAnsi="Georgia"/>
      <w:sz w:val="20"/>
      <w:szCs w:val="20"/>
      <w:lang w:eastAsia="en-GB"/>
    </w:rPr>
  </w:style>
  <w:style w:type="paragraph" w:styleId="DocumentMap">
    <w:name w:val="Document Map"/>
    <w:basedOn w:val="Normal"/>
    <w:link w:val="DocumentMapChar"/>
    <w:uiPriority w:val="99"/>
    <w:semiHidden/>
    <w:rsid w:val="00F076C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E7D5E"/>
    <w:rPr>
      <w:rFonts w:cs="Times New Roman"/>
      <w:sz w:val="2"/>
      <w:lang w:eastAsia="en-GB"/>
    </w:rPr>
  </w:style>
  <w:style w:type="paragraph" w:customStyle="1" w:styleId="Default">
    <w:name w:val="Default"/>
    <w:uiPriority w:val="99"/>
    <w:rsid w:val="00502EAA"/>
    <w:pPr>
      <w:autoSpaceDE w:val="0"/>
      <w:autoSpaceDN w:val="0"/>
      <w:adjustRightInd w:val="0"/>
    </w:pPr>
    <w:rPr>
      <w:color w:val="000000"/>
      <w:sz w:val="24"/>
      <w:szCs w:val="24"/>
      <w:lang w:val="en-GB" w:eastAsia="en-GB"/>
    </w:rPr>
  </w:style>
  <w:style w:type="character" w:styleId="Strong">
    <w:name w:val="Strong"/>
    <w:basedOn w:val="DefaultParagraphFont"/>
    <w:uiPriority w:val="22"/>
    <w:qFormat/>
    <w:rsid w:val="00BB1CB3"/>
    <w:rPr>
      <w:b/>
      <w:bCs/>
    </w:rPr>
  </w:style>
  <w:style w:type="paragraph" w:styleId="Subtitle">
    <w:name w:val="Subtitle"/>
    <w:aliases w:val="Table Caption"/>
    <w:basedOn w:val="Normal"/>
    <w:next w:val="Normal"/>
    <w:link w:val="SubtitleChar"/>
    <w:uiPriority w:val="11"/>
    <w:qFormat/>
    <w:rsid w:val="00660377"/>
    <w:pPr>
      <w:keepNext/>
      <w:numPr>
        <w:ilvl w:val="1"/>
      </w:numPr>
      <w:spacing w:after="0"/>
    </w:pPr>
    <w:rPr>
      <w:rFonts w:asciiTheme="majorHAnsi" w:eastAsiaTheme="majorEastAsia" w:hAnsiTheme="majorHAnsi" w:cstheme="majorBidi"/>
      <w:i/>
      <w:iCs/>
      <w:color w:val="4F81BD" w:themeColor="accent1"/>
      <w:spacing w:val="15"/>
      <w:szCs w:val="24"/>
    </w:rPr>
  </w:style>
  <w:style w:type="character" w:customStyle="1" w:styleId="SubtitleChar">
    <w:name w:val="Subtitle Char"/>
    <w:aliases w:val="Table Caption Char"/>
    <w:basedOn w:val="DefaultParagraphFont"/>
    <w:link w:val="Subtitle"/>
    <w:uiPriority w:val="11"/>
    <w:rsid w:val="00660377"/>
    <w:rPr>
      <w:rFonts w:asciiTheme="majorHAnsi" w:eastAsiaTheme="majorEastAsia" w:hAnsiTheme="majorHAnsi" w:cstheme="majorBidi"/>
      <w:i/>
      <w:iCs/>
      <w:color w:val="4F81BD" w:themeColor="accent1"/>
      <w:spacing w:val="15"/>
      <w:sz w:val="20"/>
      <w:szCs w:val="24"/>
      <w:lang w:eastAsia="en-GB"/>
    </w:rPr>
  </w:style>
  <w:style w:type="paragraph" w:styleId="HTMLPreformatted">
    <w:name w:val="HTML Preformatted"/>
    <w:basedOn w:val="Normal"/>
    <w:link w:val="HTMLPreformattedChar"/>
    <w:uiPriority w:val="99"/>
    <w:semiHidden/>
    <w:unhideWhenUsed/>
    <w:locked/>
    <w:rsid w:val="0082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heme="minorEastAsia" w:hAnsi="Courier New" w:cs="Courier New"/>
      <w:lang w:eastAsia="en-NZ"/>
    </w:rPr>
  </w:style>
  <w:style w:type="character" w:customStyle="1" w:styleId="HTMLPreformattedChar">
    <w:name w:val="HTML Preformatted Char"/>
    <w:basedOn w:val="DefaultParagraphFont"/>
    <w:link w:val="HTMLPreformatted"/>
    <w:uiPriority w:val="99"/>
    <w:semiHidden/>
    <w:rsid w:val="00820007"/>
    <w:rPr>
      <w:rFonts w:ascii="Courier New" w:eastAsiaTheme="minorEastAsia" w:hAnsi="Courier New" w:cs="Courier New"/>
      <w:sz w:val="20"/>
      <w:szCs w:val="20"/>
    </w:rPr>
  </w:style>
  <w:style w:type="character" w:styleId="Emphasis">
    <w:name w:val="Emphasis"/>
    <w:basedOn w:val="DefaultParagraphFont"/>
    <w:uiPriority w:val="20"/>
    <w:qFormat/>
    <w:rsid w:val="00820007"/>
    <w:rPr>
      <w:i/>
      <w:iCs/>
    </w:rPr>
  </w:style>
  <w:style w:type="character" w:styleId="HTMLCode">
    <w:name w:val="HTML Code"/>
    <w:basedOn w:val="DefaultParagraphFont"/>
    <w:uiPriority w:val="99"/>
    <w:semiHidden/>
    <w:unhideWhenUsed/>
    <w:locked/>
    <w:rsid w:val="00820007"/>
    <w:rPr>
      <w:rFonts w:ascii="Courier New" w:eastAsiaTheme="minorEastAsia" w:hAnsi="Courier New" w:cs="Courier New"/>
      <w:sz w:val="20"/>
      <w:szCs w:val="20"/>
    </w:rPr>
  </w:style>
  <w:style w:type="paragraph" w:styleId="Caption">
    <w:name w:val="caption"/>
    <w:aliases w:val="Figure Caption"/>
    <w:basedOn w:val="Normal"/>
    <w:next w:val="Normal"/>
    <w:uiPriority w:val="35"/>
    <w:qFormat/>
    <w:rsid w:val="007D4480"/>
    <w:pPr>
      <w:spacing w:before="0" w:after="240" w:line="240" w:lineRule="auto"/>
    </w:pPr>
    <w:rPr>
      <w:rFonts w:ascii="Calibri" w:eastAsia="MS Mincho" w:hAnsi="Calibri"/>
      <w:b/>
      <w:bCs/>
      <w:sz w:val="18"/>
      <w:lang w:eastAsia="en-US"/>
    </w:rPr>
  </w:style>
  <w:style w:type="paragraph" w:styleId="IntenseQuote">
    <w:name w:val="Intense Quote"/>
    <w:aliases w:val="HISO quote"/>
    <w:basedOn w:val="Normal"/>
    <w:next w:val="Normal"/>
    <w:link w:val="IntenseQuoteChar"/>
    <w:uiPriority w:val="30"/>
    <w:qFormat/>
    <w:rsid w:val="00BB17BB"/>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aliases w:val="HISO quote Char"/>
    <w:basedOn w:val="DefaultParagraphFont"/>
    <w:link w:val="IntenseQuote"/>
    <w:uiPriority w:val="30"/>
    <w:rsid w:val="00BB17BB"/>
    <w:rPr>
      <w:rFonts w:ascii="Georgia" w:hAnsi="Georgia"/>
      <w:b/>
      <w:bCs/>
      <w:i/>
      <w:iCs/>
      <w:color w:val="4F81BD" w:themeColor="accent1"/>
      <w:sz w:val="20"/>
      <w:szCs w:val="20"/>
      <w:lang w:eastAsia="en-GB"/>
    </w:rPr>
  </w:style>
  <w:style w:type="character" w:styleId="IntenseEmphasis">
    <w:name w:val="Intense Emphasis"/>
    <w:aliases w:val="HISO Intense"/>
    <w:basedOn w:val="DefaultParagraphFont"/>
    <w:uiPriority w:val="21"/>
    <w:qFormat/>
    <w:rsid w:val="00BB17BB"/>
    <w:rPr>
      <w:b/>
      <w:bCs/>
      <w:i/>
      <w:iCs/>
      <w:color w:val="4F81BD" w:themeColor="accent1"/>
    </w:rPr>
  </w:style>
  <w:style w:type="character" w:styleId="SubtleEmphasis">
    <w:name w:val="Subtle Emphasis"/>
    <w:basedOn w:val="DefaultParagraphFont"/>
    <w:uiPriority w:val="19"/>
    <w:qFormat/>
    <w:rsid w:val="00BB17BB"/>
    <w:rPr>
      <w:i/>
      <w:iCs/>
      <w:color w:val="808080" w:themeColor="text1" w:themeTint="7F"/>
    </w:rPr>
  </w:style>
  <w:style w:type="paragraph" w:customStyle="1" w:styleId="intro-text">
    <w:name w:val="intro-text"/>
    <w:basedOn w:val="Normal"/>
    <w:rsid w:val="00356C5B"/>
    <w:pPr>
      <w:spacing w:before="277" w:after="277" w:line="320" w:lineRule="atLeast"/>
    </w:pPr>
    <w:rPr>
      <w:sz w:val="33"/>
      <w:szCs w:val="33"/>
      <w:lang w:eastAsia="en-NZ"/>
    </w:rPr>
  </w:style>
  <w:style w:type="character" w:styleId="BookTitle">
    <w:name w:val="Book Title"/>
    <w:basedOn w:val="DefaultParagraphFont"/>
    <w:uiPriority w:val="33"/>
    <w:qFormat/>
    <w:rsid w:val="00D37010"/>
    <w:rPr>
      <w:b/>
      <w:bCs/>
      <w:smallCaps/>
      <w:spacing w:val="5"/>
    </w:rPr>
  </w:style>
  <w:style w:type="table" w:customStyle="1" w:styleId="HISO">
    <w:name w:val="HISO"/>
    <w:basedOn w:val="TableNormal"/>
    <w:uiPriority w:val="99"/>
    <w:rsid w:val="00720F46"/>
    <w:rPr>
      <w:rFonts w:ascii="Georgia" w:eastAsiaTheme="minorHAnsi" w:hAnsi="Georgia" w:cstheme="minorBidi"/>
      <w:sz w:val="20"/>
      <w:lang w:eastAsia="en-US"/>
    </w:rPr>
    <w:tblPr>
      <w:tblStyleRowBandSize w:val="1"/>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Pr>
    <w:tcPr>
      <w:shd w:val="clear" w:color="auto" w:fill="B8CCE4" w:themeFill="accent1" w:themeFillTint="66"/>
      <w:vAlign w:val="center"/>
    </w:tcPr>
    <w:tblStylePr w:type="firstRow">
      <w:rPr>
        <w:rFonts w:ascii="Georgia" w:hAnsi="Georgia"/>
        <w:b/>
        <w:sz w:val="20"/>
      </w:rPr>
      <w:tblPr/>
      <w:tcPr>
        <w:shd w:val="clear" w:color="auto" w:fill="B8CCE4" w:themeFill="accent1" w:themeFillTint="66"/>
      </w:tcPr>
    </w:tblStylePr>
    <w:tblStylePr w:type="band1Horz">
      <w:rPr>
        <w:rFonts w:ascii="Georgia" w:hAnsi="Georgia"/>
        <w:sz w:val="20"/>
      </w:rPr>
      <w:tblPr/>
      <w:tcPr>
        <w:shd w:val="clear" w:color="auto" w:fill="FFFFFF" w:themeFill="background1"/>
      </w:tcPr>
    </w:tblStylePr>
    <w:tblStylePr w:type="band2Horz">
      <w:rPr>
        <w:rFonts w:ascii="Georgia" w:hAnsi="Georgia"/>
        <w:sz w:val="20"/>
      </w:rPr>
      <w:tblPr/>
      <w:tcPr>
        <w:shd w:val="clear" w:color="auto" w:fill="FFFFFF" w:themeFill="background1"/>
      </w:tcPr>
    </w:tblStylePr>
  </w:style>
  <w:style w:type="paragraph" w:customStyle="1" w:styleId="SteppedPara">
    <w:name w:val="Stepped Para"/>
    <w:basedOn w:val="Normal"/>
    <w:link w:val="SteppedParaChar"/>
    <w:qFormat/>
    <w:rsid w:val="00043FEB"/>
    <w:pPr>
      <w:tabs>
        <w:tab w:val="left" w:pos="851"/>
      </w:tabs>
      <w:ind w:left="851" w:hanging="851"/>
    </w:pPr>
  </w:style>
  <w:style w:type="character" w:customStyle="1" w:styleId="SteppedParaChar">
    <w:name w:val="Stepped Para Char"/>
    <w:basedOn w:val="DefaultParagraphFont"/>
    <w:link w:val="SteppedPara"/>
    <w:rsid w:val="00043FEB"/>
    <w:rPr>
      <w:rFonts w:ascii="Georgia" w:hAnsi="Georgia"/>
      <w:sz w:val="20"/>
      <w:szCs w:val="20"/>
      <w:lang w:eastAsia="en-GB"/>
    </w:rPr>
  </w:style>
  <w:style w:type="paragraph" w:customStyle="1" w:styleId="Example">
    <w:name w:val="Example"/>
    <w:basedOn w:val="Normal"/>
    <w:link w:val="ExampleChar"/>
    <w:qFormat/>
    <w:rsid w:val="00037953"/>
    <w:pPr>
      <w:spacing w:before="0" w:after="160" w:line="259" w:lineRule="auto"/>
      <w:ind w:left="1080"/>
    </w:pPr>
    <w:rPr>
      <w:rFonts w:eastAsiaTheme="minorEastAsia"/>
      <w:color w:val="4F81BD" w:themeColor="accent1"/>
      <w:szCs w:val="24"/>
    </w:rPr>
  </w:style>
  <w:style w:type="character" w:customStyle="1" w:styleId="ExampleChar">
    <w:name w:val="Example Char"/>
    <w:basedOn w:val="ListParagraphChar"/>
    <w:link w:val="Example"/>
    <w:rsid w:val="00D95778"/>
    <w:rPr>
      <w:rFonts w:ascii="Georgia" w:eastAsiaTheme="minorEastAsia" w:hAnsi="Georgia"/>
      <w:color w:val="4F81BD" w:themeColor="accent1"/>
      <w:sz w:val="20"/>
      <w:szCs w:val="24"/>
      <w:lang w:eastAsia="en-GB"/>
    </w:rPr>
  </w:style>
  <w:style w:type="paragraph" w:styleId="TOCHeading">
    <w:name w:val="TOC Heading"/>
    <w:basedOn w:val="Heading1"/>
    <w:next w:val="Normal"/>
    <w:uiPriority w:val="39"/>
    <w:unhideWhenUsed/>
    <w:qFormat/>
    <w:rsid w:val="00D95778"/>
    <w:pPr>
      <w:numPr>
        <w:numId w:val="0"/>
      </w:numPr>
      <w:pBdr>
        <w:top w:val="none" w:sz="0" w:space="0" w:color="auto"/>
        <w:bottom w:val="single" w:sz="36" w:space="10" w:color="1F497D"/>
      </w:pBdr>
      <w:spacing w:after="0"/>
      <w:ind w:left="360"/>
      <w:outlineLvl w:val="9"/>
    </w:pPr>
    <w:rPr>
      <w:b w:val="0"/>
      <w:spacing w:val="5"/>
      <w:sz w:val="56"/>
      <w:lang w:val="en-US" w:eastAsia="en-US"/>
    </w:rPr>
  </w:style>
  <w:style w:type="paragraph" w:styleId="TOC4">
    <w:name w:val="toc 4"/>
    <w:basedOn w:val="Normal"/>
    <w:next w:val="Normal"/>
    <w:autoRedefine/>
    <w:uiPriority w:val="39"/>
    <w:unhideWhenUsed/>
    <w:rsid w:val="00D95778"/>
    <w:pPr>
      <w:spacing w:before="0" w:after="100" w:line="259" w:lineRule="auto"/>
      <w:ind w:left="660"/>
    </w:pPr>
    <w:rPr>
      <w:rFonts w:eastAsiaTheme="minorEastAsia" w:cstheme="minorBidi"/>
      <w:szCs w:val="22"/>
      <w:lang w:eastAsia="en-NZ"/>
    </w:rPr>
  </w:style>
  <w:style w:type="paragraph" w:styleId="TOC5">
    <w:name w:val="toc 5"/>
    <w:basedOn w:val="Normal"/>
    <w:next w:val="Normal"/>
    <w:autoRedefine/>
    <w:uiPriority w:val="39"/>
    <w:unhideWhenUsed/>
    <w:rsid w:val="00D95778"/>
    <w:pPr>
      <w:spacing w:before="0" w:after="100" w:line="259" w:lineRule="auto"/>
      <w:ind w:left="880"/>
    </w:pPr>
    <w:rPr>
      <w:rFonts w:eastAsiaTheme="minorEastAsia" w:cstheme="minorBidi"/>
      <w:szCs w:val="22"/>
      <w:lang w:eastAsia="en-NZ"/>
    </w:rPr>
  </w:style>
  <w:style w:type="paragraph" w:styleId="TOC6">
    <w:name w:val="toc 6"/>
    <w:basedOn w:val="Normal"/>
    <w:next w:val="Normal"/>
    <w:autoRedefine/>
    <w:uiPriority w:val="39"/>
    <w:unhideWhenUsed/>
    <w:rsid w:val="00D95778"/>
    <w:pPr>
      <w:spacing w:before="0" w:after="100" w:line="259" w:lineRule="auto"/>
      <w:ind w:left="1100"/>
    </w:pPr>
    <w:rPr>
      <w:rFonts w:eastAsiaTheme="minorEastAsia" w:cstheme="minorBidi"/>
      <w:szCs w:val="22"/>
      <w:lang w:eastAsia="en-NZ"/>
    </w:rPr>
  </w:style>
  <w:style w:type="paragraph" w:styleId="TOC7">
    <w:name w:val="toc 7"/>
    <w:basedOn w:val="Normal"/>
    <w:next w:val="Normal"/>
    <w:autoRedefine/>
    <w:uiPriority w:val="39"/>
    <w:unhideWhenUsed/>
    <w:rsid w:val="00D95778"/>
    <w:pPr>
      <w:spacing w:before="0" w:after="100" w:line="259" w:lineRule="auto"/>
      <w:ind w:left="1320"/>
    </w:pPr>
    <w:rPr>
      <w:rFonts w:eastAsiaTheme="minorEastAsia" w:cstheme="minorBidi"/>
      <w:szCs w:val="22"/>
      <w:lang w:eastAsia="en-NZ"/>
    </w:rPr>
  </w:style>
  <w:style w:type="paragraph" w:styleId="TOC8">
    <w:name w:val="toc 8"/>
    <w:basedOn w:val="Normal"/>
    <w:next w:val="Normal"/>
    <w:autoRedefine/>
    <w:uiPriority w:val="39"/>
    <w:unhideWhenUsed/>
    <w:rsid w:val="00D95778"/>
    <w:pPr>
      <w:spacing w:before="0" w:after="100" w:line="259" w:lineRule="auto"/>
      <w:ind w:left="1540"/>
    </w:pPr>
    <w:rPr>
      <w:rFonts w:eastAsiaTheme="minorEastAsia" w:cstheme="minorBidi"/>
      <w:szCs w:val="22"/>
      <w:lang w:eastAsia="en-NZ"/>
    </w:rPr>
  </w:style>
  <w:style w:type="paragraph" w:styleId="TOC9">
    <w:name w:val="toc 9"/>
    <w:basedOn w:val="Normal"/>
    <w:next w:val="Normal"/>
    <w:autoRedefine/>
    <w:uiPriority w:val="39"/>
    <w:unhideWhenUsed/>
    <w:rsid w:val="00D95778"/>
    <w:pPr>
      <w:spacing w:before="0" w:after="100" w:line="259" w:lineRule="auto"/>
      <w:ind w:left="1760"/>
    </w:pPr>
    <w:rPr>
      <w:rFonts w:eastAsiaTheme="minorEastAsia" w:cstheme="minorBidi"/>
      <w:szCs w:val="22"/>
      <w:lang w:eastAsia="en-NZ"/>
    </w:rPr>
  </w:style>
  <w:style w:type="table" w:customStyle="1" w:styleId="TableforHISOStandards">
    <w:name w:val="Table for HISO Standards"/>
    <w:basedOn w:val="TableNormal"/>
    <w:uiPriority w:val="99"/>
    <w:rsid w:val="00282DA1"/>
    <w:tblPr/>
  </w:style>
  <w:style w:type="paragraph" w:styleId="NoSpacing">
    <w:name w:val="No Spacing"/>
    <w:uiPriority w:val="1"/>
    <w:qFormat/>
    <w:rsid w:val="00660377"/>
    <w:pPr>
      <w:spacing w:before="60" w:after="60" w:line="276" w:lineRule="auto"/>
    </w:pPr>
    <w:rPr>
      <w:rFonts w:ascii="Georgia" w:hAnsi="Georgia"/>
      <w:sz w:val="20"/>
      <w:szCs w:val="20"/>
      <w:lang w:eastAsia="en-GB"/>
    </w:rPr>
  </w:style>
  <w:style w:type="paragraph" w:styleId="EndnoteText">
    <w:name w:val="endnote text"/>
    <w:basedOn w:val="Normal"/>
    <w:link w:val="EndnoteTextChar"/>
    <w:uiPriority w:val="99"/>
    <w:semiHidden/>
    <w:unhideWhenUsed/>
    <w:locked/>
    <w:rsid w:val="00D76AD3"/>
    <w:pPr>
      <w:spacing w:before="0" w:after="0" w:line="240" w:lineRule="auto"/>
    </w:pPr>
  </w:style>
  <w:style w:type="character" w:customStyle="1" w:styleId="EndnoteTextChar">
    <w:name w:val="Endnote Text Char"/>
    <w:basedOn w:val="DefaultParagraphFont"/>
    <w:link w:val="EndnoteText"/>
    <w:uiPriority w:val="99"/>
    <w:semiHidden/>
    <w:rsid w:val="00D76AD3"/>
    <w:rPr>
      <w:rFonts w:ascii="Georgia" w:hAnsi="Georgia"/>
      <w:sz w:val="20"/>
      <w:szCs w:val="20"/>
      <w:lang w:eastAsia="en-GB"/>
    </w:rPr>
  </w:style>
  <w:style w:type="character" w:styleId="EndnoteReference">
    <w:name w:val="endnote reference"/>
    <w:basedOn w:val="DefaultParagraphFont"/>
    <w:uiPriority w:val="99"/>
    <w:semiHidden/>
    <w:unhideWhenUsed/>
    <w:locked/>
    <w:rsid w:val="00D76AD3"/>
    <w:rPr>
      <w:vertAlign w:val="superscript"/>
    </w:rPr>
  </w:style>
  <w:style w:type="character" w:styleId="PlaceholderText">
    <w:name w:val="Placeholder Text"/>
    <w:basedOn w:val="DefaultParagraphFont"/>
    <w:uiPriority w:val="99"/>
    <w:semiHidden/>
    <w:rsid w:val="00827299"/>
    <w:rPr>
      <w:color w:val="808080"/>
    </w:rPr>
  </w:style>
  <w:style w:type="character" w:styleId="UnresolvedMention">
    <w:name w:val="Unresolved Mention"/>
    <w:basedOn w:val="DefaultParagraphFont"/>
    <w:uiPriority w:val="99"/>
    <w:semiHidden/>
    <w:unhideWhenUsed/>
    <w:rsid w:val="00E40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58987">
      <w:bodyDiv w:val="1"/>
      <w:marLeft w:val="0"/>
      <w:marRight w:val="0"/>
      <w:marTop w:val="0"/>
      <w:marBottom w:val="0"/>
      <w:divBdr>
        <w:top w:val="none" w:sz="0" w:space="0" w:color="auto"/>
        <w:left w:val="none" w:sz="0" w:space="0" w:color="auto"/>
        <w:bottom w:val="none" w:sz="0" w:space="0" w:color="auto"/>
        <w:right w:val="none" w:sz="0" w:space="0" w:color="auto"/>
      </w:divBdr>
    </w:div>
    <w:div w:id="830829665">
      <w:bodyDiv w:val="1"/>
      <w:marLeft w:val="0"/>
      <w:marRight w:val="0"/>
      <w:marTop w:val="0"/>
      <w:marBottom w:val="0"/>
      <w:divBdr>
        <w:top w:val="none" w:sz="0" w:space="0" w:color="auto"/>
        <w:left w:val="none" w:sz="0" w:space="0" w:color="auto"/>
        <w:bottom w:val="none" w:sz="0" w:space="0" w:color="auto"/>
        <w:right w:val="none" w:sz="0" w:space="0" w:color="auto"/>
      </w:divBdr>
    </w:div>
    <w:div w:id="967205779">
      <w:bodyDiv w:val="1"/>
      <w:marLeft w:val="0"/>
      <w:marRight w:val="0"/>
      <w:marTop w:val="0"/>
      <w:marBottom w:val="0"/>
      <w:divBdr>
        <w:top w:val="none" w:sz="0" w:space="0" w:color="auto"/>
        <w:left w:val="none" w:sz="0" w:space="0" w:color="auto"/>
        <w:bottom w:val="none" w:sz="0" w:space="0" w:color="auto"/>
        <w:right w:val="none" w:sz="0" w:space="0" w:color="auto"/>
      </w:divBdr>
    </w:div>
    <w:div w:id="1332104526">
      <w:bodyDiv w:val="1"/>
      <w:marLeft w:val="0"/>
      <w:marRight w:val="0"/>
      <w:marTop w:val="0"/>
      <w:marBottom w:val="0"/>
      <w:divBdr>
        <w:top w:val="none" w:sz="0" w:space="0" w:color="auto"/>
        <w:left w:val="none" w:sz="0" w:space="0" w:color="auto"/>
        <w:bottom w:val="none" w:sz="0" w:space="0" w:color="auto"/>
        <w:right w:val="none" w:sz="0" w:space="0" w:color="auto"/>
      </w:divBdr>
      <w:divsChild>
        <w:div w:id="161052022">
          <w:marLeft w:val="0"/>
          <w:marRight w:val="0"/>
          <w:marTop w:val="0"/>
          <w:marBottom w:val="0"/>
          <w:divBdr>
            <w:top w:val="none" w:sz="0" w:space="0" w:color="auto"/>
            <w:left w:val="none" w:sz="0" w:space="0" w:color="auto"/>
            <w:bottom w:val="none" w:sz="0" w:space="0" w:color="auto"/>
            <w:right w:val="none" w:sz="0" w:space="0" w:color="auto"/>
          </w:divBdr>
          <w:divsChild>
            <w:div w:id="80100933">
              <w:marLeft w:val="0"/>
              <w:marRight w:val="0"/>
              <w:marTop w:val="0"/>
              <w:marBottom w:val="0"/>
              <w:divBdr>
                <w:top w:val="none" w:sz="0" w:space="0" w:color="auto"/>
                <w:left w:val="none" w:sz="0" w:space="0" w:color="auto"/>
                <w:bottom w:val="none" w:sz="0" w:space="0" w:color="auto"/>
                <w:right w:val="none" w:sz="0" w:space="0" w:color="auto"/>
              </w:divBdr>
              <w:divsChild>
                <w:div w:id="1490167434">
                  <w:marLeft w:val="-225"/>
                  <w:marRight w:val="-225"/>
                  <w:marTop w:val="0"/>
                  <w:marBottom w:val="0"/>
                  <w:divBdr>
                    <w:top w:val="none" w:sz="0" w:space="0" w:color="auto"/>
                    <w:left w:val="none" w:sz="0" w:space="0" w:color="auto"/>
                    <w:bottom w:val="none" w:sz="0" w:space="0" w:color="auto"/>
                    <w:right w:val="none" w:sz="0" w:space="0" w:color="auto"/>
                  </w:divBdr>
                  <w:divsChild>
                    <w:div w:id="1245266250">
                      <w:marLeft w:val="0"/>
                      <w:marRight w:val="0"/>
                      <w:marTop w:val="0"/>
                      <w:marBottom w:val="0"/>
                      <w:divBdr>
                        <w:top w:val="none" w:sz="0" w:space="0" w:color="auto"/>
                        <w:left w:val="none" w:sz="0" w:space="0" w:color="auto"/>
                        <w:bottom w:val="none" w:sz="0" w:space="0" w:color="auto"/>
                        <w:right w:val="none" w:sz="0" w:space="0" w:color="auto"/>
                      </w:divBdr>
                      <w:divsChild>
                        <w:div w:id="1466465104">
                          <w:marLeft w:val="0"/>
                          <w:marRight w:val="0"/>
                          <w:marTop w:val="0"/>
                          <w:marBottom w:val="0"/>
                          <w:divBdr>
                            <w:top w:val="none" w:sz="0" w:space="0" w:color="auto"/>
                            <w:left w:val="none" w:sz="0" w:space="0" w:color="auto"/>
                            <w:bottom w:val="none" w:sz="0" w:space="0" w:color="auto"/>
                            <w:right w:val="none" w:sz="0" w:space="0" w:color="auto"/>
                          </w:divBdr>
                          <w:divsChild>
                            <w:div w:id="847449515">
                              <w:marLeft w:val="-225"/>
                              <w:marRight w:val="-225"/>
                              <w:marTop w:val="0"/>
                              <w:marBottom w:val="0"/>
                              <w:divBdr>
                                <w:top w:val="none" w:sz="0" w:space="0" w:color="auto"/>
                                <w:left w:val="none" w:sz="0" w:space="0" w:color="auto"/>
                                <w:bottom w:val="none" w:sz="0" w:space="0" w:color="auto"/>
                                <w:right w:val="none" w:sz="0" w:space="0" w:color="auto"/>
                              </w:divBdr>
                              <w:divsChild>
                                <w:div w:id="28577527">
                                  <w:marLeft w:val="0"/>
                                  <w:marRight w:val="0"/>
                                  <w:marTop w:val="0"/>
                                  <w:marBottom w:val="0"/>
                                  <w:divBdr>
                                    <w:top w:val="none" w:sz="0" w:space="0" w:color="auto"/>
                                    <w:left w:val="none" w:sz="0" w:space="0" w:color="auto"/>
                                    <w:bottom w:val="none" w:sz="0" w:space="0" w:color="auto"/>
                                    <w:right w:val="none" w:sz="0" w:space="0" w:color="auto"/>
                                  </w:divBdr>
                                  <w:divsChild>
                                    <w:div w:id="938566579">
                                      <w:marLeft w:val="0"/>
                                      <w:marRight w:val="0"/>
                                      <w:marTop w:val="0"/>
                                      <w:marBottom w:val="0"/>
                                      <w:divBdr>
                                        <w:top w:val="none" w:sz="0" w:space="0" w:color="auto"/>
                                        <w:left w:val="none" w:sz="0" w:space="0" w:color="auto"/>
                                        <w:bottom w:val="none" w:sz="0" w:space="0" w:color="auto"/>
                                        <w:right w:val="none" w:sz="0" w:space="0" w:color="auto"/>
                                      </w:divBdr>
                                      <w:divsChild>
                                        <w:div w:id="1847406493">
                                          <w:marLeft w:val="0"/>
                                          <w:marRight w:val="0"/>
                                          <w:marTop w:val="0"/>
                                          <w:marBottom w:val="0"/>
                                          <w:divBdr>
                                            <w:top w:val="none" w:sz="0" w:space="0" w:color="auto"/>
                                            <w:left w:val="none" w:sz="0" w:space="0" w:color="auto"/>
                                            <w:bottom w:val="none" w:sz="0" w:space="0" w:color="auto"/>
                                            <w:right w:val="none" w:sz="0" w:space="0" w:color="auto"/>
                                          </w:divBdr>
                                          <w:divsChild>
                                            <w:div w:id="27727893">
                                              <w:marLeft w:val="0"/>
                                              <w:marRight w:val="0"/>
                                              <w:marTop w:val="0"/>
                                              <w:marBottom w:val="0"/>
                                              <w:divBdr>
                                                <w:top w:val="none" w:sz="0" w:space="0" w:color="auto"/>
                                                <w:left w:val="none" w:sz="0" w:space="0" w:color="auto"/>
                                                <w:bottom w:val="none" w:sz="0" w:space="0" w:color="auto"/>
                                                <w:right w:val="none" w:sz="0" w:space="0" w:color="auto"/>
                                              </w:divBdr>
                                              <w:divsChild>
                                                <w:div w:id="1322078447">
                                                  <w:marLeft w:val="0"/>
                                                  <w:marRight w:val="0"/>
                                                  <w:marTop w:val="0"/>
                                                  <w:marBottom w:val="0"/>
                                                  <w:divBdr>
                                                    <w:top w:val="none" w:sz="0" w:space="0" w:color="auto"/>
                                                    <w:left w:val="none" w:sz="0" w:space="0" w:color="auto"/>
                                                    <w:bottom w:val="none" w:sz="0" w:space="0" w:color="auto"/>
                                                    <w:right w:val="none" w:sz="0" w:space="0" w:color="auto"/>
                                                  </w:divBdr>
                                                  <w:divsChild>
                                                    <w:div w:id="1823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814">
                                              <w:marLeft w:val="0"/>
                                              <w:marRight w:val="0"/>
                                              <w:marTop w:val="0"/>
                                              <w:marBottom w:val="0"/>
                                              <w:divBdr>
                                                <w:top w:val="none" w:sz="0" w:space="0" w:color="auto"/>
                                                <w:left w:val="none" w:sz="0" w:space="0" w:color="auto"/>
                                                <w:bottom w:val="none" w:sz="0" w:space="0" w:color="auto"/>
                                                <w:right w:val="none" w:sz="0" w:space="0" w:color="auto"/>
                                              </w:divBdr>
                                              <w:divsChild>
                                                <w:div w:id="540214733">
                                                  <w:marLeft w:val="0"/>
                                                  <w:marRight w:val="0"/>
                                                  <w:marTop w:val="0"/>
                                                  <w:marBottom w:val="0"/>
                                                  <w:divBdr>
                                                    <w:top w:val="none" w:sz="0" w:space="0" w:color="auto"/>
                                                    <w:left w:val="none" w:sz="0" w:space="0" w:color="auto"/>
                                                    <w:bottom w:val="none" w:sz="0" w:space="0" w:color="auto"/>
                                                    <w:right w:val="none" w:sz="0" w:space="0" w:color="auto"/>
                                                  </w:divBdr>
                                                  <w:divsChild>
                                                    <w:div w:id="12543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282461">
      <w:bodyDiv w:val="1"/>
      <w:marLeft w:val="0"/>
      <w:marRight w:val="0"/>
      <w:marTop w:val="0"/>
      <w:marBottom w:val="0"/>
      <w:divBdr>
        <w:top w:val="none" w:sz="0" w:space="0" w:color="auto"/>
        <w:left w:val="none" w:sz="0" w:space="0" w:color="auto"/>
        <w:bottom w:val="none" w:sz="0" w:space="0" w:color="auto"/>
        <w:right w:val="none" w:sz="0" w:space="0" w:color="auto"/>
      </w:divBdr>
    </w:div>
    <w:div w:id="1470704772">
      <w:bodyDiv w:val="1"/>
      <w:marLeft w:val="0"/>
      <w:marRight w:val="0"/>
      <w:marTop w:val="0"/>
      <w:marBottom w:val="0"/>
      <w:divBdr>
        <w:top w:val="none" w:sz="0" w:space="0" w:color="auto"/>
        <w:left w:val="none" w:sz="0" w:space="0" w:color="auto"/>
        <w:bottom w:val="none" w:sz="0" w:space="0" w:color="auto"/>
        <w:right w:val="none" w:sz="0" w:space="0" w:color="auto"/>
      </w:divBdr>
    </w:div>
    <w:div w:id="1500578335">
      <w:bodyDiv w:val="1"/>
      <w:marLeft w:val="0"/>
      <w:marRight w:val="0"/>
      <w:marTop w:val="0"/>
      <w:marBottom w:val="0"/>
      <w:divBdr>
        <w:top w:val="none" w:sz="0" w:space="0" w:color="auto"/>
        <w:left w:val="none" w:sz="0" w:space="0" w:color="auto"/>
        <w:bottom w:val="none" w:sz="0" w:space="0" w:color="auto"/>
        <w:right w:val="none" w:sz="0" w:space="0" w:color="auto"/>
      </w:divBdr>
    </w:div>
    <w:div w:id="1508062610">
      <w:bodyDiv w:val="1"/>
      <w:marLeft w:val="0"/>
      <w:marRight w:val="0"/>
      <w:marTop w:val="0"/>
      <w:marBottom w:val="0"/>
      <w:divBdr>
        <w:top w:val="none" w:sz="0" w:space="0" w:color="auto"/>
        <w:left w:val="none" w:sz="0" w:space="0" w:color="auto"/>
        <w:bottom w:val="none" w:sz="0" w:space="0" w:color="auto"/>
        <w:right w:val="none" w:sz="0" w:space="0" w:color="auto"/>
      </w:divBdr>
    </w:div>
    <w:div w:id="1515919257">
      <w:bodyDiv w:val="1"/>
      <w:marLeft w:val="0"/>
      <w:marRight w:val="0"/>
      <w:marTop w:val="0"/>
      <w:marBottom w:val="0"/>
      <w:divBdr>
        <w:top w:val="none" w:sz="0" w:space="0" w:color="auto"/>
        <w:left w:val="none" w:sz="0" w:space="0" w:color="auto"/>
        <w:bottom w:val="none" w:sz="0" w:space="0" w:color="auto"/>
        <w:right w:val="none" w:sz="0" w:space="0" w:color="auto"/>
      </w:divBdr>
    </w:div>
    <w:div w:id="1977299275">
      <w:bodyDiv w:val="1"/>
      <w:marLeft w:val="0"/>
      <w:marRight w:val="0"/>
      <w:marTop w:val="0"/>
      <w:marBottom w:val="0"/>
      <w:divBdr>
        <w:top w:val="none" w:sz="0" w:space="0" w:color="auto"/>
        <w:left w:val="none" w:sz="0" w:space="0" w:color="auto"/>
        <w:bottom w:val="none" w:sz="0" w:space="0" w:color="auto"/>
        <w:right w:val="none" w:sz="0" w:space="0" w:color="auto"/>
      </w:divBdr>
    </w:div>
    <w:div w:id="2038581671">
      <w:bodyDiv w:val="1"/>
      <w:marLeft w:val="0"/>
      <w:marRight w:val="0"/>
      <w:marTop w:val="0"/>
      <w:marBottom w:val="0"/>
      <w:divBdr>
        <w:top w:val="none" w:sz="0" w:space="0" w:color="auto"/>
        <w:left w:val="none" w:sz="0" w:space="0" w:color="auto"/>
        <w:bottom w:val="none" w:sz="0" w:space="0" w:color="auto"/>
        <w:right w:val="none" w:sz="0" w:space="0" w:color="auto"/>
      </w:divBdr>
    </w:div>
    <w:div w:id="20852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govt.nz/our-work/health-information-standards/approved-standards" TargetMode="External"/><Relationship Id="rId18" Type="http://schemas.openxmlformats.org/officeDocument/2006/relationships/footer" Target="footer4.xml"/><Relationship Id="rId26" Type="http://schemas.openxmlformats.org/officeDocument/2006/relationships/hyperlink" Target="mailto:only~%5eNET%5eInternet%5efred@hisisp.co.nz"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mailto:standards@moh.govt.nz"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creativecommons.org/licenses/by-nd/4.0/"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yperlink" Target="https://mlds.ihtsdot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36A7-F06D-4752-80F0-41E754AB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54</Pages>
  <Words>12501</Words>
  <Characters>70010</Characters>
  <Application>Microsoft Office Word</Application>
  <DocSecurity>0</DocSecurity>
  <Lines>2692</Lines>
  <Paragraphs>2171</Paragraphs>
  <ScaleCrop>false</ScaleCrop>
  <HeadingPairs>
    <vt:vector size="2" baseType="variant">
      <vt:variant>
        <vt:lpstr>Title</vt:lpstr>
      </vt:variant>
      <vt:variant>
        <vt:i4>1</vt:i4>
      </vt:variant>
    </vt:vector>
  </HeadingPairs>
  <TitlesOfParts>
    <vt:vector size="1" baseType="lpstr">
      <vt:lpstr>HISO 10008.3:2019 Notifiable Disease Messaging Implementation Guide</vt:lpstr>
    </vt:vector>
  </TitlesOfParts>
  <Company>Ministry of Health</Company>
  <LinksUpToDate>false</LinksUpToDate>
  <CharactersWithSpaces>80340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10008.3:2019 Notifiable Disease Messaging Implementation Guide</dc:title>
  <dc:subject/>
  <dc:creator>Ministry of Health</dc:creator>
  <cp:keywords/>
  <dc:description/>
  <cp:lastModifiedBy>Ministry of Health</cp:lastModifiedBy>
  <cp:revision>3</cp:revision>
  <cp:lastPrinted>2019-03-20T19:06:00Z</cp:lastPrinted>
  <dcterms:created xsi:type="dcterms:W3CDTF">2022-07-07T04:03:00Z</dcterms:created>
  <dcterms:modified xsi:type="dcterms:W3CDTF">2022-07-07T04:03:00Z</dcterms:modified>
</cp:coreProperties>
</file>