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1" w:type="dxa"/>
        <w:tblInd w:w="60" w:type="dxa"/>
        <w:tblLook w:val="00A0" w:firstRow="1" w:lastRow="0" w:firstColumn="1" w:lastColumn="0" w:noHBand="0" w:noVBand="0"/>
      </w:tblPr>
      <w:tblGrid>
        <w:gridCol w:w="10"/>
        <w:gridCol w:w="3617"/>
        <w:gridCol w:w="4728"/>
        <w:gridCol w:w="2526"/>
        <w:gridCol w:w="10"/>
      </w:tblGrid>
      <w:tr w:rsidR="009C696E" w:rsidRPr="0007258D" w14:paraId="5598846D" w14:textId="77777777" w:rsidTr="00C56EC4">
        <w:trPr>
          <w:gridBefore w:val="1"/>
          <w:wBefore w:w="10" w:type="dxa"/>
          <w:trHeight w:val="806"/>
        </w:trPr>
        <w:tc>
          <w:tcPr>
            <w:tcW w:w="10881" w:type="dxa"/>
            <w:gridSpan w:val="4"/>
            <w:shd w:val="clear" w:color="auto" w:fill="auto"/>
          </w:tcPr>
          <w:p w14:paraId="3D328156" w14:textId="77777777" w:rsidR="009C696E" w:rsidRPr="0007258D" w:rsidRDefault="00947A8C" w:rsidP="007B5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58D">
              <w:rPr>
                <w:rFonts w:ascii="Arial" w:hAnsi="Arial" w:cs="Arial"/>
                <w:b/>
                <w:noProof/>
                <w:sz w:val="20"/>
                <w:szCs w:val="20"/>
                <w:lang w:val="en-NZ" w:eastAsia="en-NZ"/>
              </w:rPr>
              <w:drawing>
                <wp:inline distT="0" distB="0" distL="0" distR="0" wp14:anchorId="5F1D96CE" wp14:editId="381F3126">
                  <wp:extent cx="2286419" cy="4318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370" cy="43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E4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C3A75">
              <w:rPr>
                <w:rFonts w:ascii="Arial" w:hAnsi="Arial" w:cs="Arial"/>
                <w:b/>
                <w:noProof/>
                <w:sz w:val="20"/>
                <w:szCs w:val="20"/>
                <w:lang w:val="en-NZ" w:eastAsia="en-NZ"/>
              </w:rPr>
              <w:drawing>
                <wp:inline distT="0" distB="0" distL="0" distR="0" wp14:anchorId="6845B186" wp14:editId="54B85C69">
                  <wp:extent cx="2458529" cy="5020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nected-health-logo-im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829" cy="50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96E" w:rsidRPr="0007258D" w14:paraId="15947DF7" w14:textId="77777777" w:rsidTr="00C56EC4">
        <w:trPr>
          <w:gridBefore w:val="1"/>
          <w:wBefore w:w="10" w:type="dxa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1D2EAD" w14:textId="77777777" w:rsidR="009C696E" w:rsidRPr="008D1A36" w:rsidRDefault="00AB3ACC" w:rsidP="007359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A36">
              <w:rPr>
                <w:rFonts w:ascii="Arial" w:hAnsi="Arial" w:cs="Arial"/>
                <w:b/>
                <w:sz w:val="28"/>
                <w:szCs w:val="28"/>
              </w:rPr>
              <w:t>Health Identity User Interface</w:t>
            </w:r>
            <w:r w:rsidR="00C75402" w:rsidRPr="008D1A36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735953" w:rsidRPr="008D1A36">
              <w:rPr>
                <w:rFonts w:ascii="Arial" w:hAnsi="Arial" w:cs="Arial"/>
                <w:b/>
                <w:sz w:val="28"/>
                <w:szCs w:val="28"/>
              </w:rPr>
              <w:t>Individual User</w:t>
            </w:r>
            <w:r w:rsidR="00C75402" w:rsidRPr="008D1A36">
              <w:rPr>
                <w:rFonts w:ascii="Arial" w:hAnsi="Arial" w:cs="Arial"/>
                <w:b/>
                <w:sz w:val="28"/>
                <w:szCs w:val="28"/>
              </w:rPr>
              <w:t xml:space="preserve"> Request Form</w:t>
            </w:r>
          </w:p>
        </w:tc>
      </w:tr>
      <w:tr w:rsidR="009C696E" w:rsidRPr="0007258D" w14:paraId="31756B34" w14:textId="77777777" w:rsidTr="00C56EC4">
        <w:trPr>
          <w:gridBefore w:val="1"/>
          <w:wBefore w:w="10" w:type="dxa"/>
        </w:trPr>
        <w:tc>
          <w:tcPr>
            <w:tcW w:w="1088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11B68" w14:textId="77777777" w:rsidR="00082339" w:rsidRPr="008D1A36" w:rsidRDefault="0007258D" w:rsidP="00AB3AC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A36">
              <w:rPr>
                <w:rFonts w:ascii="Arial" w:hAnsi="Arial" w:cs="Arial"/>
                <w:sz w:val="20"/>
                <w:szCs w:val="20"/>
              </w:rPr>
              <w:t xml:space="preserve">Please complete this form to obtain access to </w:t>
            </w:r>
            <w:r w:rsidR="00AB3ACC" w:rsidRPr="008D1A36">
              <w:rPr>
                <w:rFonts w:ascii="Arial" w:hAnsi="Arial" w:cs="Arial"/>
                <w:sz w:val="20"/>
                <w:szCs w:val="20"/>
              </w:rPr>
              <w:t>the Health Identity User Interface</w:t>
            </w:r>
          </w:p>
        </w:tc>
      </w:tr>
      <w:tr w:rsidR="00681579" w:rsidRPr="0007258D" w14:paraId="5B6CF766" w14:textId="77777777" w:rsidTr="00C56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54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9E7EA4" w14:textId="77777777" w:rsidR="00681579" w:rsidRPr="0007258D" w:rsidRDefault="00FB7AF5" w:rsidP="00735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A: </w:t>
            </w:r>
            <w:r w:rsidR="00735953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C75402" w:rsidRPr="0007258D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9C696E" w:rsidRPr="0007258D" w14:paraId="09E1A0A2" w14:textId="77777777" w:rsidTr="00C56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114"/>
        </w:trPr>
        <w:tc>
          <w:tcPr>
            <w:tcW w:w="10881" w:type="dxa"/>
            <w:gridSpan w:val="4"/>
            <w:shd w:val="clear" w:color="auto" w:fill="auto"/>
            <w:vAlign w:val="center"/>
          </w:tcPr>
          <w:p w14:paraId="7E5BE921" w14:textId="77777777" w:rsidR="009C696E" w:rsidRPr="00FB7AF5" w:rsidRDefault="00735953" w:rsidP="00DE62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34162" w:rsidRPr="00FB7AF5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 w:rsidR="0005336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270BA3EE" w14:textId="77777777" w:rsidR="00C75402" w:rsidRDefault="00C75402" w:rsidP="000533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CAE91" w14:textId="77777777" w:rsidR="0005336D" w:rsidRPr="0007258D" w:rsidRDefault="0005336D" w:rsidP="00053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:</w:t>
            </w:r>
            <w:r w:rsidR="0037680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Date required:                        </w:t>
            </w:r>
          </w:p>
        </w:tc>
      </w:tr>
      <w:tr w:rsidR="009C696E" w:rsidRPr="0007258D" w14:paraId="58F4B874" w14:textId="77777777" w:rsidTr="00C56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258"/>
        </w:trPr>
        <w:tc>
          <w:tcPr>
            <w:tcW w:w="10881" w:type="dxa"/>
            <w:gridSpan w:val="4"/>
            <w:shd w:val="clear" w:color="auto" w:fill="auto"/>
            <w:vAlign w:val="center"/>
          </w:tcPr>
          <w:p w14:paraId="2FDC23EB" w14:textId="77777777" w:rsidR="0081165E" w:rsidRDefault="0081165E" w:rsidP="000823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AC9A3" w14:textId="77777777" w:rsidR="009C696E" w:rsidRDefault="0005336D" w:rsidP="000823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Organisation: </w:t>
            </w:r>
          </w:p>
          <w:p w14:paraId="54F62ED5" w14:textId="77777777" w:rsidR="0005336D" w:rsidRDefault="0005336D" w:rsidP="000823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6F7933" w14:textId="77777777" w:rsidR="0005336D" w:rsidRDefault="0005336D" w:rsidP="000823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Department:                                                                                                    </w:t>
            </w:r>
          </w:p>
          <w:p w14:paraId="66894881" w14:textId="77777777" w:rsidR="0005336D" w:rsidRDefault="0005336D" w:rsidP="000823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F78CC" w14:textId="77777777" w:rsidR="0005336D" w:rsidRDefault="0005336D" w:rsidP="000823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</w:t>
            </w:r>
            <w:r w:rsidRPr="00FB7AF5">
              <w:rPr>
                <w:rFonts w:ascii="Arial" w:hAnsi="Arial" w:cs="Arial"/>
                <w:b/>
                <w:sz w:val="20"/>
                <w:szCs w:val="20"/>
              </w:rPr>
              <w:t xml:space="preserve">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B7AF5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  <w:p w14:paraId="55B9EE38" w14:textId="77777777" w:rsidR="0005336D" w:rsidRPr="0007258D" w:rsidRDefault="0005336D" w:rsidP="00082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58D" w:rsidRPr="0007258D" w14:paraId="1A03A834" w14:textId="77777777" w:rsidTr="00C56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54"/>
        </w:trPr>
        <w:tc>
          <w:tcPr>
            <w:tcW w:w="10881" w:type="dxa"/>
            <w:gridSpan w:val="4"/>
            <w:shd w:val="clear" w:color="auto" w:fill="auto"/>
            <w:vAlign w:val="center"/>
          </w:tcPr>
          <w:p w14:paraId="3F551960" w14:textId="77777777" w:rsidR="0081165E" w:rsidRDefault="0081165E" w:rsidP="00134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B4C8B" w14:textId="2510D5D8" w:rsidR="0007258D" w:rsidRDefault="0005336D" w:rsidP="001341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Applicants </w:t>
            </w:r>
            <w:r w:rsidR="00C276A9">
              <w:rPr>
                <w:rFonts w:ascii="Arial" w:hAnsi="Arial" w:cs="Arial"/>
                <w:b/>
                <w:sz w:val="20"/>
                <w:szCs w:val="20"/>
              </w:rPr>
              <w:t xml:space="preserve">Mobile </w:t>
            </w: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="00735953" w:rsidRPr="0007258D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C276A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276A9" w:rsidRPr="00C276A9">
              <w:rPr>
                <w:rFonts w:ascii="Arial" w:hAnsi="Arial" w:cs="Arial"/>
                <w:b/>
                <w:sz w:val="14"/>
                <w:szCs w:val="14"/>
              </w:rPr>
              <w:t>for password delivery by text</w:t>
            </w:r>
          </w:p>
          <w:p w14:paraId="32745414" w14:textId="77777777" w:rsidR="0005336D" w:rsidRDefault="0005336D" w:rsidP="00134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A461A" w14:textId="11E88C33" w:rsidR="0005336D" w:rsidRDefault="0005336D" w:rsidP="001341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Applicants email:</w:t>
            </w:r>
          </w:p>
          <w:p w14:paraId="21573401" w14:textId="47D932A5" w:rsidR="00C276A9" w:rsidRPr="00C276A9" w:rsidRDefault="00C276A9" w:rsidP="0013416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276A9">
              <w:rPr>
                <w:rFonts w:ascii="Arial" w:hAnsi="Arial" w:cs="Arial"/>
                <w:b/>
                <w:sz w:val="14"/>
                <w:szCs w:val="14"/>
              </w:rPr>
              <w:t xml:space="preserve">For username delivery </w:t>
            </w:r>
          </w:p>
          <w:p w14:paraId="71F02E2E" w14:textId="77777777" w:rsidR="0037680B" w:rsidRDefault="0037680B" w:rsidP="00134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2899A4" w14:textId="77777777" w:rsidR="0081165E" w:rsidRDefault="0037680B" w:rsidP="001341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Applicants Signature :                                                                                     Date:               </w:t>
            </w:r>
          </w:p>
          <w:p w14:paraId="7E9AF706" w14:textId="77777777" w:rsidR="0037680B" w:rsidRPr="0007258D" w:rsidRDefault="0037680B" w:rsidP="00134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</w:p>
        </w:tc>
      </w:tr>
      <w:tr w:rsidR="0081165E" w:rsidRPr="0007258D" w14:paraId="58AAA893" w14:textId="77777777" w:rsidTr="00C56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54"/>
        </w:trPr>
        <w:tc>
          <w:tcPr>
            <w:tcW w:w="10881" w:type="dxa"/>
            <w:gridSpan w:val="4"/>
            <w:shd w:val="clear" w:color="auto" w:fill="auto"/>
            <w:vAlign w:val="center"/>
          </w:tcPr>
          <w:p w14:paraId="75FF009C" w14:textId="77777777" w:rsidR="0081165E" w:rsidRPr="0081165E" w:rsidRDefault="0081165E" w:rsidP="0013416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D1A36">
              <w:rPr>
                <w:rFonts w:ascii="Arial" w:hAnsi="Arial" w:cs="Arial"/>
                <w:b/>
                <w:sz w:val="20"/>
                <w:szCs w:val="20"/>
              </w:rPr>
              <w:t>Please provide a brief summary on why you need this access:</w:t>
            </w:r>
          </w:p>
          <w:p w14:paraId="52C748BF" w14:textId="6D06B2B2" w:rsidR="0081165E" w:rsidRDefault="0081165E" w:rsidP="00134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24350" w14:textId="77777777" w:rsidR="00C276A9" w:rsidRDefault="00C276A9" w:rsidP="00134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76ABD3" w14:textId="77777777" w:rsidR="0081165E" w:rsidRDefault="0081165E" w:rsidP="00134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80B" w:rsidRPr="0007258D" w14:paraId="7AF4792E" w14:textId="77777777" w:rsidTr="00C56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11F109" w14:textId="77777777" w:rsidR="0099545C" w:rsidRDefault="0099545C" w:rsidP="0099545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B: </w:t>
            </w:r>
            <w:r w:rsidR="0037680B">
              <w:rPr>
                <w:rFonts w:ascii="Arial" w:hAnsi="Arial" w:cs="Arial"/>
                <w:b/>
                <w:sz w:val="20"/>
                <w:szCs w:val="20"/>
              </w:rPr>
              <w:t xml:space="preserve">ACKNOWLEDGEMENT OF USER RESPONSIBILITIES </w:t>
            </w:r>
          </w:p>
          <w:p w14:paraId="1958B3C0" w14:textId="77777777" w:rsidR="0037680B" w:rsidRPr="00064539" w:rsidRDefault="0037680B" w:rsidP="00F033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53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A276C">
              <w:rPr>
                <w:rFonts w:ascii="Arial" w:hAnsi="Arial" w:cs="Arial"/>
                <w:b/>
                <w:sz w:val="20"/>
                <w:szCs w:val="20"/>
              </w:rPr>
              <w:t xml:space="preserve">Authorised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64539">
              <w:rPr>
                <w:rFonts w:ascii="Arial" w:hAnsi="Arial" w:cs="Arial"/>
                <w:b/>
                <w:sz w:val="20"/>
                <w:szCs w:val="20"/>
              </w:rPr>
              <w:t xml:space="preserve">ser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064539">
              <w:rPr>
                <w:rFonts w:ascii="Arial" w:hAnsi="Arial" w:cs="Arial"/>
                <w:b/>
                <w:sz w:val="20"/>
                <w:szCs w:val="20"/>
              </w:rPr>
              <w:t>eclaration)</w:t>
            </w:r>
          </w:p>
        </w:tc>
      </w:tr>
      <w:tr w:rsidR="0037680B" w:rsidRPr="0007258D" w14:paraId="5790038C" w14:textId="77777777" w:rsidTr="00C56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268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FD9CEE7" w14:textId="77777777" w:rsidR="0037680B" w:rsidRDefault="0037680B" w:rsidP="0037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signing this form, you acknowledge that:</w:t>
            </w:r>
          </w:p>
          <w:p w14:paraId="72E999AC" w14:textId="77777777" w:rsidR="00C56EC4" w:rsidRPr="003544F7" w:rsidRDefault="00C56EC4" w:rsidP="00C56EC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44F7">
              <w:rPr>
                <w:rFonts w:ascii="Arial" w:hAnsi="Arial" w:cs="Arial"/>
                <w:sz w:val="20"/>
                <w:szCs w:val="20"/>
              </w:rPr>
              <w:t>You are duly authorised to make this declaration on behalf of the organisation named on Section A above, and</w:t>
            </w:r>
          </w:p>
          <w:p w14:paraId="06B93F5E" w14:textId="4CE6826F" w:rsidR="0037680B" w:rsidRDefault="0037680B" w:rsidP="00C56E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D37F1">
              <w:rPr>
                <w:rFonts w:ascii="Arial" w:hAnsi="Arial" w:cs="Arial"/>
                <w:sz w:val="20"/>
                <w:szCs w:val="20"/>
              </w:rPr>
              <w:t xml:space="preserve">ll access to Connected Health Information Services </w:t>
            </w:r>
            <w:r>
              <w:rPr>
                <w:rFonts w:ascii="Arial" w:hAnsi="Arial" w:cs="Arial"/>
                <w:sz w:val="20"/>
                <w:szCs w:val="20"/>
              </w:rPr>
              <w:t>and us</w:t>
            </w:r>
            <w:r w:rsidRPr="00DD37F1">
              <w:rPr>
                <w:rFonts w:ascii="Arial" w:hAnsi="Arial" w:cs="Arial"/>
                <w:sz w:val="20"/>
                <w:szCs w:val="20"/>
              </w:rPr>
              <w:t>e of any information obtained using the Services by all employees and agents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7F1">
              <w:rPr>
                <w:rFonts w:ascii="Arial" w:hAnsi="Arial" w:cs="Arial"/>
                <w:sz w:val="20"/>
                <w:szCs w:val="20"/>
              </w:rPr>
              <w:t>organi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D37F1">
              <w:rPr>
                <w:rFonts w:ascii="Arial" w:hAnsi="Arial" w:cs="Arial"/>
                <w:sz w:val="20"/>
                <w:szCs w:val="20"/>
              </w:rPr>
              <w:t xml:space="preserve">ation is subject to the provisions of the Privacy Act </w:t>
            </w:r>
            <w:r w:rsidR="005934EC">
              <w:rPr>
                <w:rFonts w:ascii="Arial" w:hAnsi="Arial" w:cs="Arial"/>
                <w:sz w:val="20"/>
                <w:szCs w:val="20"/>
              </w:rPr>
              <w:t>2020</w:t>
            </w:r>
            <w:r w:rsidRPr="00DD37F1">
              <w:rPr>
                <w:rFonts w:ascii="Arial" w:hAnsi="Arial" w:cs="Arial"/>
                <w:sz w:val="20"/>
                <w:szCs w:val="20"/>
              </w:rPr>
              <w:t xml:space="preserve"> and the Health Information Privacy Code </w:t>
            </w:r>
            <w:r w:rsidR="005934EC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please refer to </w:t>
            </w:r>
            <w:hyperlink r:id="rId10" w:history="1">
              <w:r w:rsidRPr="00885882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www.privacy.org.nz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4A5E">
              <w:rPr>
                <w:rFonts w:ascii="Arial" w:hAnsi="Arial" w:cs="Arial"/>
                <w:i/>
                <w:sz w:val="16"/>
                <w:szCs w:val="16"/>
              </w:rPr>
              <w:t>for further information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  <w:p w14:paraId="0BC0B193" w14:textId="77777777" w:rsidR="00B131A5" w:rsidRDefault="00B131A5" w:rsidP="00C56E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access is for </w:t>
            </w:r>
            <w:r w:rsidR="00C56EC4">
              <w:rPr>
                <w:rFonts w:ascii="Arial" w:hAnsi="Arial" w:cs="Arial"/>
                <w:sz w:val="20"/>
                <w:szCs w:val="20"/>
              </w:rPr>
              <w:t>the applicants</w:t>
            </w:r>
            <w:r>
              <w:rPr>
                <w:rFonts w:ascii="Arial" w:hAnsi="Arial" w:cs="Arial"/>
                <w:sz w:val="20"/>
                <w:szCs w:val="20"/>
              </w:rPr>
              <w:t xml:space="preserve"> use only. ie access will be revoked when </w:t>
            </w:r>
            <w:r w:rsidR="00C56EC4">
              <w:rPr>
                <w:rFonts w:ascii="Arial" w:hAnsi="Arial" w:cs="Arial"/>
                <w:sz w:val="20"/>
                <w:szCs w:val="20"/>
              </w:rPr>
              <w:t>the applicant</w:t>
            </w:r>
            <w:r>
              <w:rPr>
                <w:rFonts w:ascii="Arial" w:hAnsi="Arial" w:cs="Arial"/>
                <w:sz w:val="20"/>
                <w:szCs w:val="20"/>
              </w:rPr>
              <w:t xml:space="preserve"> leaves the organi</w:t>
            </w:r>
            <w:r w:rsidR="00F0334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</w:p>
          <w:p w14:paraId="7A68FF42" w14:textId="77777777" w:rsidR="00B131A5" w:rsidRDefault="00C56EC4" w:rsidP="00C56E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applicant </w:t>
            </w:r>
            <w:r w:rsidR="00B131A5">
              <w:rPr>
                <w:rFonts w:ascii="Arial" w:hAnsi="Arial" w:cs="Arial"/>
                <w:sz w:val="20"/>
                <w:szCs w:val="20"/>
              </w:rPr>
              <w:t>will keep their password secure and will not share the password with anyone else.</w:t>
            </w:r>
          </w:p>
          <w:p w14:paraId="29158349" w14:textId="77777777" w:rsidR="00E2136C" w:rsidRPr="008D1A36" w:rsidRDefault="00E2136C" w:rsidP="00C56E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D1A36">
              <w:rPr>
                <w:rFonts w:ascii="Arial" w:hAnsi="Arial" w:cs="Arial"/>
                <w:sz w:val="20"/>
                <w:szCs w:val="20"/>
              </w:rPr>
              <w:t>The access will be revoked without notice if it is not used within the last 6 months</w:t>
            </w:r>
          </w:p>
          <w:p w14:paraId="395A482F" w14:textId="77777777" w:rsidR="00E916B5" w:rsidRPr="00B131A5" w:rsidRDefault="00E916B5" w:rsidP="00C56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80B" w:rsidRPr="0007258D" w14:paraId="406F3139" w14:textId="77777777" w:rsidTr="00C56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7"/>
        </w:trPr>
        <w:tc>
          <w:tcPr>
            <w:tcW w:w="3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E4EED8" w14:textId="77777777" w:rsidR="003544F7" w:rsidRDefault="003544F7" w:rsidP="00376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BBE44" w14:textId="77777777" w:rsidR="0037680B" w:rsidRDefault="0037680B" w:rsidP="0037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…………………………………............. Authorised signature                         </w:t>
            </w:r>
          </w:p>
          <w:p w14:paraId="16AF22D4" w14:textId="77777777" w:rsidR="00B131A5" w:rsidRDefault="00B131A5" w:rsidP="00376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7D69C" w14:textId="77777777" w:rsidR="00B131A5" w:rsidRDefault="00B131A5" w:rsidP="0037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511656" w14:textId="77777777" w:rsidR="003544F7" w:rsidRDefault="003544F7" w:rsidP="00376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297CA" w14:textId="77777777" w:rsidR="0037680B" w:rsidRDefault="0037680B" w:rsidP="0037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  <w:p w14:paraId="45160337" w14:textId="77777777" w:rsidR="0037680B" w:rsidRDefault="0037680B" w:rsidP="0037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Name and designation                                         </w:t>
            </w:r>
          </w:p>
          <w:p w14:paraId="78861EDB" w14:textId="77777777" w:rsidR="0037680B" w:rsidRDefault="0037680B" w:rsidP="00376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ABB82" w14:textId="77777777" w:rsidR="00B131A5" w:rsidRDefault="00B131A5" w:rsidP="0037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83F1F" w14:textId="77777777" w:rsidR="003544F7" w:rsidRDefault="003544F7" w:rsidP="00376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A5A62" w14:textId="77777777" w:rsidR="0037680B" w:rsidRDefault="0037680B" w:rsidP="0037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14:paraId="606A3E70" w14:textId="77777777" w:rsidR="0037680B" w:rsidRDefault="0037680B" w:rsidP="0037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66EA2A8C" w14:textId="77777777" w:rsidR="0037680B" w:rsidRDefault="0037680B" w:rsidP="00376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CC2" w:rsidRPr="0007258D" w14:paraId="5CBAF3B6" w14:textId="77777777" w:rsidTr="00C56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54"/>
        </w:trPr>
        <w:tc>
          <w:tcPr>
            <w:tcW w:w="10881" w:type="dxa"/>
            <w:gridSpan w:val="4"/>
            <w:shd w:val="clear" w:color="auto" w:fill="E0E0E0"/>
            <w:vAlign w:val="center"/>
          </w:tcPr>
          <w:p w14:paraId="04C034EC" w14:textId="77777777" w:rsidR="000D3CC2" w:rsidRPr="0007258D" w:rsidRDefault="00FB7AF5" w:rsidP="004B2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4B23D3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A21AD9">
              <w:rPr>
                <w:rFonts w:ascii="Arial" w:hAnsi="Arial" w:cs="Arial"/>
                <w:b/>
                <w:sz w:val="20"/>
                <w:szCs w:val="20"/>
              </w:rPr>
              <w:t>CONNECTED HEA</w:t>
            </w:r>
            <w:r w:rsidR="008549A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21AD9">
              <w:rPr>
                <w:rFonts w:ascii="Arial" w:hAnsi="Arial" w:cs="Arial"/>
                <w:b/>
                <w:sz w:val="20"/>
                <w:szCs w:val="20"/>
              </w:rPr>
              <w:t xml:space="preserve">TH INFORMATION SERVICES </w:t>
            </w:r>
            <w:r w:rsidR="007243A8">
              <w:rPr>
                <w:rFonts w:ascii="Arial" w:hAnsi="Arial" w:cs="Arial"/>
                <w:b/>
                <w:sz w:val="20"/>
                <w:szCs w:val="20"/>
              </w:rPr>
              <w:t>REQUESTED</w:t>
            </w:r>
          </w:p>
        </w:tc>
      </w:tr>
      <w:tr w:rsidR="000D3CC2" w:rsidRPr="0007258D" w14:paraId="5A5E8B48" w14:textId="77777777" w:rsidTr="00C56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46CE1" w14:textId="77777777" w:rsidR="004C0FBB" w:rsidRDefault="004C0FBB" w:rsidP="004C0FBB">
            <w:pPr>
              <w:spacing w:line="480" w:lineRule="auto"/>
              <w:ind w:right="-13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 Requested access will be reviewed accordingly.</w:t>
            </w:r>
          </w:p>
          <w:tbl>
            <w:tblPr>
              <w:tblStyle w:val="TableGrid"/>
              <w:tblW w:w="10585" w:type="dxa"/>
              <w:tblLook w:val="04A0" w:firstRow="1" w:lastRow="0" w:firstColumn="1" w:lastColumn="0" w:noHBand="0" w:noVBand="1"/>
            </w:tblPr>
            <w:tblGrid>
              <w:gridCol w:w="10585"/>
            </w:tblGrid>
            <w:tr w:rsidR="00735078" w:rsidRPr="006D5CE9" w14:paraId="0BCDA14F" w14:textId="77777777" w:rsidTr="00762346">
              <w:tc>
                <w:tcPr>
                  <w:tcW w:w="10585" w:type="dxa"/>
                  <w:vAlign w:val="center"/>
                </w:tcPr>
                <w:p w14:paraId="7123F728" w14:textId="7DC780FB" w:rsidR="00735078" w:rsidRPr="00F53F30" w:rsidRDefault="00522F79" w:rsidP="00735078">
                  <w:pPr>
                    <w:tabs>
                      <w:tab w:val="left" w:pos="975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d w:val="-774710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5078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3507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NHI Read Only</w:t>
                  </w:r>
                  <w:r w:rsidR="00735078" w:rsidRPr="00510526">
                    <w:rPr>
                      <w:rFonts w:ascii="Arial" w:hAnsi="Arial" w:cs="Arial"/>
                      <w:sz w:val="16"/>
                      <w:szCs w:val="16"/>
                    </w:rPr>
                    <w:t xml:space="preserve">– 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 xml:space="preserve">Tick to request </w:t>
                  </w:r>
                  <w:r w:rsidR="00735078" w:rsidRPr="00510526">
                    <w:rPr>
                      <w:rFonts w:ascii="Arial" w:hAnsi="Arial" w:cs="Arial"/>
                      <w:sz w:val="16"/>
                      <w:szCs w:val="16"/>
                    </w:rPr>
                    <w:t>access to NHI details</w:t>
                  </w:r>
                </w:p>
              </w:tc>
            </w:tr>
            <w:tr w:rsidR="00735078" w:rsidRPr="006D5CE9" w14:paraId="4E1734FF" w14:textId="77777777" w:rsidTr="00762346">
              <w:tc>
                <w:tcPr>
                  <w:tcW w:w="10585" w:type="dxa"/>
                  <w:vAlign w:val="center"/>
                </w:tcPr>
                <w:p w14:paraId="6AB21D34" w14:textId="77777777" w:rsidR="00735078" w:rsidRPr="00F53F30" w:rsidRDefault="00522F79" w:rsidP="007350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d w:val="101689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5078" w:rsidRPr="008549A2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3507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Add Patient 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– Tick to 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>request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 access 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 xml:space="preserve">to 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>“Add Patient” function</w:t>
                  </w:r>
                </w:p>
              </w:tc>
            </w:tr>
            <w:tr w:rsidR="00735078" w:rsidRPr="006D5CE9" w14:paraId="50FDA317" w14:textId="77777777" w:rsidTr="00762346">
              <w:tc>
                <w:tcPr>
                  <w:tcW w:w="10585" w:type="dxa"/>
                  <w:vAlign w:val="center"/>
                </w:tcPr>
                <w:p w14:paraId="6B59040F" w14:textId="77777777" w:rsidR="00735078" w:rsidRPr="00F53F30" w:rsidRDefault="00522F79" w:rsidP="007350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d w:val="716320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5078" w:rsidRPr="008549A2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3507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Add/Update Name 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– Tick to 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>request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 access 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>to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 “Add Name” function</w:t>
                  </w:r>
                </w:p>
              </w:tc>
            </w:tr>
            <w:tr w:rsidR="00735078" w:rsidRPr="006D5CE9" w14:paraId="547E3BE6" w14:textId="77777777" w:rsidTr="00762346">
              <w:tc>
                <w:tcPr>
                  <w:tcW w:w="10585" w:type="dxa"/>
                  <w:vAlign w:val="center"/>
                </w:tcPr>
                <w:p w14:paraId="2D669C12" w14:textId="77777777" w:rsidR="00735078" w:rsidRPr="00480C78" w:rsidRDefault="00522F79" w:rsidP="007350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d w:val="-1177413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5078" w:rsidRPr="008549A2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3507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Add/Update Address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– Tick 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>to request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 access 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>to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 xml:space="preserve">“Add /Update 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>Address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>” functions</w:t>
                  </w:r>
                </w:p>
              </w:tc>
            </w:tr>
            <w:tr w:rsidR="00735078" w:rsidRPr="006D5CE9" w14:paraId="10DADEE6" w14:textId="77777777" w:rsidTr="00762346">
              <w:tc>
                <w:tcPr>
                  <w:tcW w:w="10585" w:type="dxa"/>
                  <w:vAlign w:val="center"/>
                </w:tcPr>
                <w:p w14:paraId="09CCCCD6" w14:textId="77777777" w:rsidR="00735078" w:rsidRPr="00F53F30" w:rsidRDefault="00522F79" w:rsidP="007350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d w:val="849136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5078" w:rsidRPr="008549A2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3507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Update Core Details 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– Tick 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>to request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 access 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>to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 update NHI core details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 xml:space="preserve"> (restricted access)</w:t>
                  </w:r>
                </w:p>
              </w:tc>
            </w:tr>
            <w:tr w:rsidR="002D18C8" w:rsidRPr="006D5CE9" w14:paraId="2BCDF4D9" w14:textId="77777777" w:rsidTr="00762346">
              <w:tc>
                <w:tcPr>
                  <w:tcW w:w="10585" w:type="dxa"/>
                  <w:vAlign w:val="center"/>
                </w:tcPr>
                <w:p w14:paraId="3508C081" w14:textId="77777777" w:rsidR="002D18C8" w:rsidRDefault="002D18C8" w:rsidP="007350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35078" w:rsidRPr="006D5CE9" w14:paraId="7036E73B" w14:textId="77777777" w:rsidTr="00762346">
              <w:tc>
                <w:tcPr>
                  <w:tcW w:w="10585" w:type="dxa"/>
                  <w:vAlign w:val="center"/>
                </w:tcPr>
                <w:p w14:paraId="37A5D707" w14:textId="77777777" w:rsidR="00735078" w:rsidRDefault="00522F79" w:rsidP="007350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d w:val="-117145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5078" w:rsidRPr="00F53F30">
                        <w:rPr>
                          <w:rFonts w:ascii="MS Gothic" w:eastAsia="MS Gothic" w:hAnsi="MS Gothic" w:cs="Aria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3507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Enrolment Read Only – 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Tick 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>to request access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 to Enrolment details. 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>Requires approval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 by the NES Governance group</w:t>
                  </w:r>
                </w:p>
              </w:tc>
            </w:tr>
            <w:tr w:rsidR="00735078" w:rsidRPr="006D5CE9" w14:paraId="2929A10E" w14:textId="77777777" w:rsidTr="00762346">
              <w:tc>
                <w:tcPr>
                  <w:tcW w:w="10585" w:type="dxa"/>
                  <w:vAlign w:val="center"/>
                </w:tcPr>
                <w:p w14:paraId="0551AB69" w14:textId="77777777" w:rsidR="00735078" w:rsidRPr="002C7548" w:rsidRDefault="00522F79" w:rsidP="007350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d w:val="817616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5078" w:rsidRPr="008549A2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3507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Patient Preferences Read Only 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– Tick 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>to request access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 to 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>Patient preferences (restricted access)</w:t>
                  </w:r>
                </w:p>
              </w:tc>
            </w:tr>
            <w:tr w:rsidR="002D18C8" w:rsidRPr="006D5CE9" w14:paraId="507D35BE" w14:textId="77777777" w:rsidTr="00762346">
              <w:tc>
                <w:tcPr>
                  <w:tcW w:w="10585" w:type="dxa"/>
                  <w:vAlign w:val="center"/>
                </w:tcPr>
                <w:p w14:paraId="3299C73D" w14:textId="77777777" w:rsidR="002D18C8" w:rsidRDefault="002D18C8" w:rsidP="007350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35078" w:rsidRPr="006D5CE9" w14:paraId="510BABD1" w14:textId="77777777" w:rsidTr="00762346">
              <w:tc>
                <w:tcPr>
                  <w:tcW w:w="10585" w:type="dxa"/>
                  <w:vAlign w:val="center"/>
                </w:tcPr>
                <w:p w14:paraId="3D145B9F" w14:textId="77777777" w:rsidR="00735078" w:rsidRPr="00F53F30" w:rsidRDefault="00522F79" w:rsidP="007350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d w:val="-1176579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5078" w:rsidRPr="008549A2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3507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Medical Warnings Read Only 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– Tick 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>to request access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 to Medical Warnin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>gs (restricted access)</w:t>
                  </w:r>
                </w:p>
              </w:tc>
            </w:tr>
            <w:tr w:rsidR="00735078" w:rsidRPr="006D5CE9" w14:paraId="5D92AC47" w14:textId="77777777" w:rsidTr="00762346">
              <w:tc>
                <w:tcPr>
                  <w:tcW w:w="10585" w:type="dxa"/>
                  <w:vAlign w:val="center"/>
                </w:tcPr>
                <w:p w14:paraId="47CB4E96" w14:textId="77777777" w:rsidR="00735078" w:rsidRPr="00F53F30" w:rsidRDefault="00522F79" w:rsidP="007350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d w:val="200366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5078" w:rsidRPr="008549A2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3507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Health Care Events Read Only 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– Tick 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>to request access</w:t>
                  </w:r>
                  <w:r w:rsidR="00735078" w:rsidRPr="007D7D54">
                    <w:rPr>
                      <w:rFonts w:ascii="Arial" w:hAnsi="Arial" w:cs="Arial"/>
                      <w:sz w:val="16"/>
                      <w:szCs w:val="16"/>
                    </w:rPr>
                    <w:t xml:space="preserve"> to Health Care Events</w:t>
                  </w:r>
                  <w:r w:rsidR="00735078">
                    <w:rPr>
                      <w:rFonts w:ascii="Arial" w:hAnsi="Arial" w:cs="Arial"/>
                      <w:sz w:val="16"/>
                      <w:szCs w:val="16"/>
                    </w:rPr>
                    <w:t xml:space="preserve"> (restricted access)</w:t>
                  </w:r>
                </w:p>
              </w:tc>
            </w:tr>
            <w:tr w:rsidR="00735078" w:rsidRPr="006D5CE9" w14:paraId="04950D32" w14:textId="77777777" w:rsidTr="00762346">
              <w:tc>
                <w:tcPr>
                  <w:tcW w:w="10585" w:type="dxa"/>
                  <w:vAlign w:val="center"/>
                </w:tcPr>
                <w:p w14:paraId="4544FF90" w14:textId="77777777" w:rsidR="00735078" w:rsidRDefault="00735078" w:rsidP="007350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8660AAF" w14:textId="77777777" w:rsidR="00735078" w:rsidRDefault="00735078" w:rsidP="007350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7FF936D" w14:textId="77777777" w:rsidR="00735078" w:rsidRDefault="00735078" w:rsidP="007350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D67D64" w14:textId="6DB4B138" w:rsidR="00735078" w:rsidRDefault="00735078" w:rsidP="007350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042B675" w14:textId="77777777" w:rsidR="007D7D54" w:rsidRPr="004C0FBB" w:rsidRDefault="007D7D54" w:rsidP="004C0FBB">
            <w:pPr>
              <w:spacing w:line="480" w:lineRule="auto"/>
              <w:ind w:right="-132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0ACE" w:rsidRPr="0007258D" w14:paraId="38583B00" w14:textId="77777777" w:rsidTr="00C56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69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2EC2" w14:textId="77777777" w:rsidR="00A80ACE" w:rsidRPr="00A80ACE" w:rsidRDefault="00A80ACE" w:rsidP="00A80A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Access required to </w:t>
            </w:r>
          </w:p>
          <w:p w14:paraId="6C98AE01" w14:textId="77777777" w:rsidR="00A80ACE" w:rsidRPr="007243A8" w:rsidRDefault="00522F79" w:rsidP="00A80A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9472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ACE" w:rsidRPr="008549A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80ACE">
              <w:rPr>
                <w:rFonts w:ascii="Arial" w:hAnsi="Arial" w:cs="Arial"/>
                <w:b/>
                <w:sz w:val="16"/>
                <w:szCs w:val="16"/>
              </w:rPr>
              <w:t xml:space="preserve"> Production             </w:t>
            </w:r>
            <w:r w:rsidR="003544F7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</w:t>
            </w:r>
            <w:r w:rsidR="00A80A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5795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ACE" w:rsidRPr="008549A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80ACE">
              <w:rPr>
                <w:rFonts w:ascii="Arial" w:hAnsi="Arial" w:cs="Arial"/>
                <w:b/>
                <w:sz w:val="16"/>
                <w:szCs w:val="16"/>
              </w:rPr>
              <w:t xml:space="preserve"> Test/Compliance</w:t>
            </w:r>
          </w:p>
        </w:tc>
      </w:tr>
      <w:tr w:rsidR="000D3CC2" w:rsidRPr="0007258D" w14:paraId="3984D893" w14:textId="77777777" w:rsidTr="00C56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54"/>
        </w:trPr>
        <w:tc>
          <w:tcPr>
            <w:tcW w:w="10881" w:type="dxa"/>
            <w:gridSpan w:val="4"/>
            <w:shd w:val="clear" w:color="auto" w:fill="E0E0E0"/>
            <w:vAlign w:val="center"/>
          </w:tcPr>
          <w:p w14:paraId="2BDC325D" w14:textId="6B48D07F" w:rsidR="000D3CC2" w:rsidRPr="0007258D" w:rsidRDefault="00C118E0" w:rsidP="004B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4B23D3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C276A9">
              <w:rPr>
                <w:rFonts w:ascii="Arial" w:hAnsi="Arial" w:cs="Arial"/>
                <w:b/>
                <w:sz w:val="20"/>
                <w:szCs w:val="20"/>
              </w:rPr>
              <w:t>Access Method</w:t>
            </w:r>
          </w:p>
        </w:tc>
      </w:tr>
      <w:tr w:rsidR="000D3CC2" w:rsidRPr="0007258D" w14:paraId="7F14E01D" w14:textId="77777777" w:rsidTr="00C56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69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AE365" w14:textId="0BB6B729" w:rsidR="00600DC9" w:rsidRDefault="00522F79" w:rsidP="00600DC9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5429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A9" w:rsidRPr="008D1A3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276A9">
              <w:rPr>
                <w:rFonts w:ascii="Arial" w:hAnsi="Arial" w:cs="Arial"/>
                <w:b/>
                <w:sz w:val="20"/>
                <w:szCs w:val="20"/>
              </w:rPr>
              <w:t xml:space="preserve"> Over Connected Health</w:t>
            </w:r>
            <w:r w:rsidR="00600DC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="00C276A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00DC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00DC9" w:rsidRPr="00600DC9">
              <w:rPr>
                <w:rFonts w:ascii="Arial" w:hAnsi="Arial" w:cs="Arial"/>
                <w:bCs/>
                <w:sz w:val="18"/>
                <w:szCs w:val="18"/>
              </w:rPr>
              <w:t>using Connected Health Network Provider  and Product</w:t>
            </w:r>
            <w:r w:rsidR="00600DC9" w:rsidRPr="00600D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0DC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14:paraId="1D82812B" w14:textId="5DE7916E" w:rsidR="00600DC9" w:rsidRDefault="00600DC9" w:rsidP="00600DC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>(</w:t>
            </w:r>
            <w:r w:rsidRPr="00C118E0">
              <w:rPr>
                <w:rFonts w:ascii="Arial" w:hAnsi="Arial" w:cs="Arial"/>
                <w:i/>
                <w:sz w:val="16"/>
                <w:szCs w:val="16"/>
              </w:rPr>
              <w:t xml:space="preserve">ie: </w:t>
            </w:r>
            <w:r>
              <w:rPr>
                <w:rFonts w:ascii="Arial" w:hAnsi="Arial" w:cs="Arial"/>
                <w:i/>
                <w:sz w:val="16"/>
                <w:szCs w:val="16"/>
              </w:rPr>
              <w:t>Healthlink SecureIT, Spark SecureMe)</w:t>
            </w:r>
          </w:p>
          <w:p w14:paraId="43C306F1" w14:textId="77777777" w:rsidR="00A80ACE" w:rsidRDefault="00A80ACE" w:rsidP="00600D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8C6AB4" w14:textId="1E7450E4" w:rsidR="00600DC9" w:rsidRDefault="00522F79" w:rsidP="00600DC9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7989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DC9" w:rsidRPr="008D1A3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00DC9">
              <w:rPr>
                <w:rFonts w:ascii="Arial" w:hAnsi="Arial" w:cs="Arial"/>
                <w:b/>
                <w:sz w:val="20"/>
                <w:szCs w:val="20"/>
              </w:rPr>
              <w:t xml:space="preserve"> Over Public Internet </w:t>
            </w:r>
            <w:r w:rsidR="00600DC9" w:rsidRPr="00600DC9">
              <w:rPr>
                <w:rFonts w:ascii="Arial" w:hAnsi="Arial" w:cs="Arial"/>
                <w:bCs/>
                <w:sz w:val="20"/>
                <w:szCs w:val="20"/>
              </w:rPr>
              <w:t xml:space="preserve">(for Covid </w:t>
            </w:r>
            <w:r w:rsidR="00567AF4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600DC9" w:rsidRPr="00600DC9">
              <w:rPr>
                <w:rFonts w:ascii="Arial" w:hAnsi="Arial" w:cs="Arial"/>
                <w:bCs/>
                <w:sz w:val="20"/>
                <w:szCs w:val="20"/>
              </w:rPr>
              <w:t>elated access only) – requires multi factor authentication app</w:t>
            </w:r>
          </w:p>
          <w:p w14:paraId="7A5DE486" w14:textId="7234A435" w:rsidR="00600DC9" w:rsidRPr="007243A8" w:rsidRDefault="00600DC9" w:rsidP="00600D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2AF11F" w14:textId="77777777" w:rsidR="003F6312" w:rsidRDefault="003F6312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1"/>
      </w:tblGrid>
      <w:tr w:rsidR="00DE242B" w:rsidRPr="0007258D" w14:paraId="4DEAC128" w14:textId="77777777" w:rsidTr="00C118E0">
        <w:trPr>
          <w:cantSplit/>
          <w:trHeight w:val="454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0F16C" w14:textId="77777777" w:rsidR="00456556" w:rsidRPr="00DE242B" w:rsidRDefault="00C118E0" w:rsidP="00F03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F03346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64539" w:rsidRPr="00064539">
              <w:rPr>
                <w:rFonts w:ascii="Arial" w:hAnsi="Arial" w:cs="Arial"/>
                <w:b/>
                <w:sz w:val="20"/>
                <w:szCs w:val="20"/>
              </w:rPr>
              <w:t>USAGE OF YOUR DETAILS</w:t>
            </w:r>
          </w:p>
        </w:tc>
      </w:tr>
      <w:tr w:rsidR="00064539" w:rsidRPr="0007258D" w14:paraId="1CF6D6CA" w14:textId="77777777" w:rsidTr="00DE6247">
        <w:trPr>
          <w:trHeight w:val="1792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0FE5D" w14:textId="0CCDA676" w:rsidR="00064539" w:rsidRDefault="00064539" w:rsidP="00DE6247">
            <w:pPr>
              <w:rPr>
                <w:rFonts w:ascii="Arial" w:hAnsi="Arial" w:cs="Arial"/>
                <w:sz w:val="20"/>
                <w:szCs w:val="20"/>
              </w:rPr>
            </w:pPr>
            <w:r w:rsidRPr="00172C86">
              <w:rPr>
                <w:rFonts w:ascii="Arial" w:hAnsi="Arial" w:cs="Arial"/>
                <w:sz w:val="20"/>
                <w:szCs w:val="20"/>
              </w:rPr>
              <w:t xml:space="preserve">The information provided above will be used </w:t>
            </w:r>
            <w:r w:rsidR="002C294A">
              <w:rPr>
                <w:rFonts w:ascii="Arial" w:hAnsi="Arial" w:cs="Arial"/>
                <w:sz w:val="20"/>
                <w:szCs w:val="20"/>
              </w:rPr>
              <w:t xml:space="preserve">by Health </w:t>
            </w:r>
            <w:r w:rsidR="00DB23B9">
              <w:rPr>
                <w:rFonts w:ascii="Arial" w:hAnsi="Arial" w:cs="Arial"/>
                <w:sz w:val="20"/>
                <w:szCs w:val="20"/>
              </w:rPr>
              <w:t xml:space="preserve">New Zealand </w:t>
            </w:r>
            <w:r w:rsidR="002C294A">
              <w:rPr>
                <w:rFonts w:ascii="Arial" w:hAnsi="Arial" w:cs="Arial"/>
                <w:sz w:val="20"/>
                <w:szCs w:val="20"/>
              </w:rPr>
              <w:t xml:space="preserve">and within the </w:t>
            </w:r>
            <w:r w:rsidR="00134162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 w:rsidR="002C294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34162">
              <w:rPr>
                <w:rFonts w:ascii="Arial" w:hAnsi="Arial" w:cs="Arial"/>
                <w:sz w:val="20"/>
                <w:szCs w:val="20"/>
              </w:rPr>
              <w:t xml:space="preserve">disability </w:t>
            </w:r>
            <w:r w:rsidR="002C294A">
              <w:rPr>
                <w:rFonts w:ascii="Arial" w:hAnsi="Arial" w:cs="Arial"/>
                <w:sz w:val="20"/>
                <w:szCs w:val="20"/>
              </w:rPr>
              <w:t xml:space="preserve">sector </w:t>
            </w:r>
            <w:r w:rsidRPr="00172C86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172C86">
              <w:rPr>
                <w:rFonts w:ascii="Arial" w:hAnsi="Arial" w:cs="Arial"/>
                <w:sz w:val="20"/>
                <w:szCs w:val="20"/>
              </w:rPr>
              <w:t>purposes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2AFFAA" w14:textId="77777777" w:rsidR="002C294A" w:rsidRDefault="002C294A" w:rsidP="00DE62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EFA57" w14:textId="7E6C68F6" w:rsidR="00064539" w:rsidRPr="004E3C2F" w:rsidRDefault="00134162" w:rsidP="003E1D6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E3C2F">
              <w:rPr>
                <w:rFonts w:ascii="Arial" w:hAnsi="Arial" w:cs="Arial"/>
                <w:sz w:val="20"/>
                <w:szCs w:val="20"/>
              </w:rPr>
              <w:t>manag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E3C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539" w:rsidRPr="004E3C2F">
              <w:rPr>
                <w:rFonts w:ascii="Arial" w:hAnsi="Arial" w:cs="Arial"/>
                <w:sz w:val="20"/>
                <w:szCs w:val="20"/>
              </w:rPr>
              <w:t xml:space="preserve">your authorisation, access to, and use of, Health </w:t>
            </w:r>
            <w:r w:rsidR="00DB23B9">
              <w:rPr>
                <w:rFonts w:ascii="Arial" w:hAnsi="Arial" w:cs="Arial"/>
                <w:sz w:val="20"/>
                <w:szCs w:val="20"/>
              </w:rPr>
              <w:t xml:space="preserve">New Zealand </w:t>
            </w:r>
            <w:r w:rsidR="001B3BE7" w:rsidRPr="004E3C2F">
              <w:rPr>
                <w:rFonts w:ascii="Arial" w:hAnsi="Arial" w:cs="Arial"/>
                <w:sz w:val="20"/>
                <w:szCs w:val="20"/>
              </w:rPr>
              <w:t xml:space="preserve">Connected Health Information </w:t>
            </w:r>
            <w:r w:rsidR="00064539" w:rsidRPr="004E3C2F">
              <w:rPr>
                <w:rFonts w:ascii="Arial" w:hAnsi="Arial" w:cs="Arial"/>
                <w:sz w:val="20"/>
                <w:szCs w:val="20"/>
              </w:rPr>
              <w:t xml:space="preserve">Services </w:t>
            </w:r>
          </w:p>
        </w:tc>
      </w:tr>
    </w:tbl>
    <w:p w14:paraId="449ACE89" w14:textId="77777777" w:rsidR="00CB22B8" w:rsidRDefault="00CB22B8">
      <w:pPr>
        <w:rPr>
          <w:sz w:val="20"/>
          <w:szCs w:val="20"/>
        </w:rPr>
      </w:pPr>
    </w:p>
    <w:p w14:paraId="6705A87C" w14:textId="77777777" w:rsidR="00905EBD" w:rsidRPr="0007258D" w:rsidRDefault="00905EBD" w:rsidP="003F6312">
      <w:pPr>
        <w:rPr>
          <w:sz w:val="20"/>
          <w:szCs w:val="20"/>
        </w:rPr>
      </w:pPr>
    </w:p>
    <w:sectPr w:rsidR="00905EBD" w:rsidRPr="0007258D" w:rsidSect="00085C2B">
      <w:footerReference w:type="default" r:id="rId11"/>
      <w:pgSz w:w="11906" w:h="16838" w:code="9"/>
      <w:pgMar w:top="284" w:right="1134" w:bottom="680" w:left="6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656EE" w14:textId="77777777" w:rsidR="007D7D54" w:rsidRDefault="007D7D54">
      <w:r>
        <w:separator/>
      </w:r>
    </w:p>
  </w:endnote>
  <w:endnote w:type="continuationSeparator" w:id="0">
    <w:p w14:paraId="721EB393" w14:textId="77777777" w:rsidR="007D7D54" w:rsidRDefault="007D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DEA0" w14:textId="77777777" w:rsidR="007D7D54" w:rsidRPr="00905EBD" w:rsidRDefault="007D7D54" w:rsidP="00F21BFC">
    <w:pPr>
      <w:pStyle w:val="Footer"/>
      <w:jc w:val="center"/>
      <w:rPr>
        <w:rStyle w:val="PageNumber"/>
        <w:rFonts w:ascii="Arial" w:hAnsi="Arial" w:cs="Arial"/>
        <w:i/>
        <w:sz w:val="16"/>
        <w:szCs w:val="16"/>
      </w:rPr>
    </w:pPr>
    <w:r w:rsidRPr="00905EBD">
      <w:rPr>
        <w:rFonts w:ascii="Arial" w:hAnsi="Arial" w:cs="Arial"/>
        <w:i/>
        <w:sz w:val="16"/>
        <w:szCs w:val="16"/>
        <w:lang w:val="en-NZ"/>
      </w:rPr>
      <w:t xml:space="preserve">Page </w:t>
    </w:r>
    <w:r w:rsidRPr="00905EBD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905EBD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Pr="00905EBD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A82FBD">
      <w:rPr>
        <w:rStyle w:val="PageNumber"/>
        <w:rFonts w:ascii="Arial" w:hAnsi="Arial" w:cs="Arial"/>
        <w:i/>
        <w:noProof/>
        <w:sz w:val="16"/>
        <w:szCs w:val="16"/>
      </w:rPr>
      <w:t>1</w:t>
    </w:r>
    <w:r w:rsidRPr="00905EBD">
      <w:rPr>
        <w:rStyle w:val="PageNumber"/>
        <w:rFonts w:ascii="Arial" w:hAnsi="Arial" w:cs="Arial"/>
        <w:i/>
        <w:sz w:val="16"/>
        <w:szCs w:val="16"/>
      </w:rPr>
      <w:fldChar w:fldCharType="end"/>
    </w:r>
    <w:r w:rsidRPr="00905EBD">
      <w:rPr>
        <w:rStyle w:val="PageNumber"/>
        <w:rFonts w:ascii="Arial" w:hAnsi="Arial" w:cs="Arial"/>
        <w:i/>
        <w:sz w:val="16"/>
        <w:szCs w:val="16"/>
      </w:rPr>
      <w:t xml:space="preserve"> Of </w:t>
    </w:r>
    <w:r>
      <w:rPr>
        <w:rStyle w:val="PageNumber"/>
        <w:rFonts w:ascii="Arial" w:hAnsi="Arial" w:cs="Arial"/>
        <w:i/>
        <w:sz w:val="16"/>
        <w:szCs w:val="16"/>
      </w:rPr>
      <w:t>2</w:t>
    </w:r>
  </w:p>
  <w:p w14:paraId="475E892D" w14:textId="77777777" w:rsidR="007D7D54" w:rsidRPr="008D1A36" w:rsidRDefault="007D7D54" w:rsidP="0081165E">
    <w:pPr>
      <w:pStyle w:val="Footer"/>
      <w:jc w:val="center"/>
      <w:rPr>
        <w:rFonts w:ascii="Arial" w:hAnsi="Arial" w:cs="Arial"/>
        <w:i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6B075D" wp14:editId="3F067392">
              <wp:simplePos x="0" y="0"/>
              <wp:positionH relativeFrom="column">
                <wp:posOffset>5868035</wp:posOffset>
              </wp:positionH>
              <wp:positionV relativeFrom="paragraph">
                <wp:posOffset>107315</wp:posOffset>
              </wp:positionV>
              <wp:extent cx="1008380" cy="212090"/>
              <wp:effectExtent l="0" t="0" r="127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212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8C7A62" w14:textId="11F69607" w:rsidR="007D7D54" w:rsidRPr="00EB5069" w:rsidRDefault="00EB5069" w:rsidP="00082339">
                          <w:pPr>
                            <w:jc w:val="right"/>
                            <w:rPr>
                              <w:sz w:val="14"/>
                              <w:lang w:val="en-NZ"/>
                            </w:rPr>
                          </w:pPr>
                          <w:r>
                            <w:rPr>
                              <w:sz w:val="14"/>
                              <w:lang w:val="en-NZ"/>
                            </w:rPr>
                            <w:t>V5 July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B0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.05pt;margin-top:8.45pt;width:79.4pt;height:1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" stroked="f">
              <v:textbox>
                <w:txbxContent>
                  <w:p w14:paraId="758C7A62" w14:textId="11F69607" w:rsidR="007D7D54" w:rsidRPr="00EB5069" w:rsidRDefault="00EB5069" w:rsidP="00082339">
                    <w:pPr>
                      <w:jc w:val="right"/>
                      <w:rPr>
                        <w:sz w:val="14"/>
                        <w:lang w:val="en-NZ"/>
                      </w:rPr>
                    </w:pPr>
                    <w:r>
                      <w:rPr>
                        <w:sz w:val="14"/>
                        <w:lang w:val="en-NZ"/>
                      </w:rPr>
                      <w:t>V5 July 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PageNumber"/>
        <w:rFonts w:ascii="Arial" w:hAnsi="Arial" w:cs="Arial"/>
        <w:i/>
        <w:sz w:val="16"/>
        <w:szCs w:val="16"/>
      </w:rPr>
      <w:t xml:space="preserve">                  </w:t>
    </w:r>
    <w:r w:rsidRPr="008D1A36">
      <w:rPr>
        <w:rStyle w:val="PageNumber"/>
        <w:rFonts w:ascii="Arial" w:hAnsi="Arial" w:cs="Arial"/>
        <w:i/>
        <w:sz w:val="16"/>
        <w:szCs w:val="16"/>
      </w:rPr>
      <w:t xml:space="preserve">   Return completed form by </w:t>
    </w:r>
    <w:r w:rsidRPr="008D1A36">
      <w:rPr>
        <w:rStyle w:val="PageNumber"/>
        <w:rFonts w:ascii="Arial" w:hAnsi="Arial" w:cs="Arial"/>
        <w:b/>
        <w:i/>
        <w:sz w:val="16"/>
        <w:szCs w:val="16"/>
      </w:rPr>
      <w:t xml:space="preserve">email to </w:t>
    </w:r>
    <w:hyperlink r:id="rId1" w:history="1">
      <w:r w:rsidRPr="008D1A36">
        <w:rPr>
          <w:rStyle w:val="Hyperlink"/>
          <w:rFonts w:ascii="Arial" w:hAnsi="Arial" w:cs="Arial"/>
          <w:b/>
          <w:i/>
          <w:color w:val="auto"/>
          <w:sz w:val="16"/>
          <w:szCs w:val="16"/>
        </w:rPr>
        <w:t>NHI_Access@</w:t>
      </w:r>
      <w:r w:rsidR="00A82FBD">
        <w:rPr>
          <w:rStyle w:val="Hyperlink"/>
          <w:rFonts w:ascii="Arial" w:hAnsi="Arial" w:cs="Arial"/>
          <w:b/>
          <w:i/>
          <w:color w:val="auto"/>
          <w:sz w:val="16"/>
          <w:szCs w:val="16"/>
        </w:rPr>
        <w:t>health</w:t>
      </w:r>
      <w:r w:rsidRPr="008D1A36">
        <w:rPr>
          <w:rStyle w:val="Hyperlink"/>
          <w:rFonts w:ascii="Arial" w:hAnsi="Arial" w:cs="Arial"/>
          <w:b/>
          <w:i/>
          <w:color w:val="auto"/>
          <w:sz w:val="16"/>
          <w:szCs w:val="16"/>
        </w:rPr>
        <w:t>.govt.nz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E1637" w14:textId="77777777" w:rsidR="007D7D54" w:rsidRDefault="007D7D54">
      <w:r>
        <w:separator/>
      </w:r>
    </w:p>
  </w:footnote>
  <w:footnote w:type="continuationSeparator" w:id="0">
    <w:p w14:paraId="5EC2D636" w14:textId="77777777" w:rsidR="007D7D54" w:rsidRDefault="007D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89D"/>
    <w:multiLevelType w:val="hybridMultilevel"/>
    <w:tmpl w:val="5F62B9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335"/>
    <w:multiLevelType w:val="hybridMultilevel"/>
    <w:tmpl w:val="55A40A5A"/>
    <w:lvl w:ilvl="0" w:tplc="53C4EDF4">
      <w:numFmt w:val="bullet"/>
      <w:lvlText w:val=""/>
      <w:lvlJc w:val="left"/>
      <w:pPr>
        <w:tabs>
          <w:tab w:val="num" w:pos="358"/>
        </w:tabs>
        <w:ind w:left="720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51E8"/>
    <w:multiLevelType w:val="multilevel"/>
    <w:tmpl w:val="7EC6E8A4"/>
    <w:lvl w:ilvl="0">
      <w:start w:val="1"/>
      <w:numFmt w:val="bullet"/>
      <w:lvlText w:val=""/>
      <w:lvlJc w:val="left"/>
      <w:pPr>
        <w:tabs>
          <w:tab w:val="num" w:pos="357"/>
        </w:tabs>
        <w:ind w:left="284" w:firstLine="7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091A"/>
    <w:multiLevelType w:val="hybridMultilevel"/>
    <w:tmpl w:val="C6844372"/>
    <w:lvl w:ilvl="0" w:tplc="1A30FBD0">
      <w:start w:val="1"/>
      <w:numFmt w:val="bullet"/>
      <w:lvlText w:val=""/>
      <w:lvlJc w:val="left"/>
      <w:pPr>
        <w:tabs>
          <w:tab w:val="num" w:pos="357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EEA"/>
    <w:multiLevelType w:val="hybridMultilevel"/>
    <w:tmpl w:val="4CBC27E2"/>
    <w:lvl w:ilvl="0" w:tplc="5308E8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53972"/>
    <w:multiLevelType w:val="hybridMultilevel"/>
    <w:tmpl w:val="00B0B0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2662A"/>
    <w:multiLevelType w:val="hybridMultilevel"/>
    <w:tmpl w:val="3E8AB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70D42"/>
    <w:multiLevelType w:val="hybridMultilevel"/>
    <w:tmpl w:val="7EC6E8A4"/>
    <w:lvl w:ilvl="0" w:tplc="6ED42C00">
      <w:start w:val="1"/>
      <w:numFmt w:val="bullet"/>
      <w:lvlText w:val=""/>
      <w:lvlJc w:val="left"/>
      <w:pPr>
        <w:tabs>
          <w:tab w:val="num" w:pos="357"/>
        </w:tabs>
        <w:ind w:left="284" w:firstLine="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538B"/>
    <w:multiLevelType w:val="hybridMultilevel"/>
    <w:tmpl w:val="76CCE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4DFC"/>
    <w:multiLevelType w:val="hybridMultilevel"/>
    <w:tmpl w:val="17FEB34C"/>
    <w:lvl w:ilvl="0" w:tplc="9B244970">
      <w:start w:val="1"/>
      <w:numFmt w:val="bullet"/>
      <w:lvlText w:val=""/>
      <w:lvlJc w:val="left"/>
      <w:pPr>
        <w:tabs>
          <w:tab w:val="num" w:pos="357"/>
        </w:tabs>
        <w:ind w:left="284" w:firstLine="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C39F1"/>
    <w:multiLevelType w:val="hybridMultilevel"/>
    <w:tmpl w:val="366A0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35BA8"/>
    <w:multiLevelType w:val="singleLevel"/>
    <w:tmpl w:val="9648C74C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8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27"/>
    <w:rsid w:val="0002657B"/>
    <w:rsid w:val="00041411"/>
    <w:rsid w:val="00050B04"/>
    <w:rsid w:val="0005336D"/>
    <w:rsid w:val="00064539"/>
    <w:rsid w:val="0007258D"/>
    <w:rsid w:val="000809D5"/>
    <w:rsid w:val="00082339"/>
    <w:rsid w:val="0008322B"/>
    <w:rsid w:val="00085C2B"/>
    <w:rsid w:val="000D269F"/>
    <w:rsid w:val="000D3CC2"/>
    <w:rsid w:val="001337C8"/>
    <w:rsid w:val="00134162"/>
    <w:rsid w:val="00155A55"/>
    <w:rsid w:val="00155E43"/>
    <w:rsid w:val="00161CBD"/>
    <w:rsid w:val="00194A55"/>
    <w:rsid w:val="001A1E4F"/>
    <w:rsid w:val="001B3BE7"/>
    <w:rsid w:val="001C6DBA"/>
    <w:rsid w:val="001C7DDD"/>
    <w:rsid w:val="001F6C73"/>
    <w:rsid w:val="002032AB"/>
    <w:rsid w:val="00211CB2"/>
    <w:rsid w:val="00226D91"/>
    <w:rsid w:val="00230D04"/>
    <w:rsid w:val="002A3EBD"/>
    <w:rsid w:val="002B6CD1"/>
    <w:rsid w:val="002C13BE"/>
    <w:rsid w:val="002C294A"/>
    <w:rsid w:val="002D18C8"/>
    <w:rsid w:val="002D77F8"/>
    <w:rsid w:val="0031434D"/>
    <w:rsid w:val="0032333F"/>
    <w:rsid w:val="003544F7"/>
    <w:rsid w:val="003642D6"/>
    <w:rsid w:val="0037680B"/>
    <w:rsid w:val="003958E7"/>
    <w:rsid w:val="003A25FA"/>
    <w:rsid w:val="003A36FF"/>
    <w:rsid w:val="003A3CF1"/>
    <w:rsid w:val="003E1D69"/>
    <w:rsid w:val="003F6312"/>
    <w:rsid w:val="00416B83"/>
    <w:rsid w:val="0043570B"/>
    <w:rsid w:val="004406EF"/>
    <w:rsid w:val="00440B5D"/>
    <w:rsid w:val="00456556"/>
    <w:rsid w:val="00480C78"/>
    <w:rsid w:val="004B23D3"/>
    <w:rsid w:val="004C0FBB"/>
    <w:rsid w:val="004C5EB6"/>
    <w:rsid w:val="004E1383"/>
    <w:rsid w:val="004E3C2F"/>
    <w:rsid w:val="004F2E14"/>
    <w:rsid w:val="004F6AAC"/>
    <w:rsid w:val="00510526"/>
    <w:rsid w:val="00521C03"/>
    <w:rsid w:val="00522F79"/>
    <w:rsid w:val="0053337E"/>
    <w:rsid w:val="00543DF2"/>
    <w:rsid w:val="00546F4E"/>
    <w:rsid w:val="00567AF4"/>
    <w:rsid w:val="005934EC"/>
    <w:rsid w:val="005B06E7"/>
    <w:rsid w:val="005D69A4"/>
    <w:rsid w:val="005E052B"/>
    <w:rsid w:val="005E1EC4"/>
    <w:rsid w:val="00600DC9"/>
    <w:rsid w:val="00606048"/>
    <w:rsid w:val="00615CDB"/>
    <w:rsid w:val="00644CE8"/>
    <w:rsid w:val="0066234E"/>
    <w:rsid w:val="00671BC6"/>
    <w:rsid w:val="006801DB"/>
    <w:rsid w:val="00681579"/>
    <w:rsid w:val="00690909"/>
    <w:rsid w:val="006B0353"/>
    <w:rsid w:val="006C1D7D"/>
    <w:rsid w:val="006D0AE0"/>
    <w:rsid w:val="006D5CE9"/>
    <w:rsid w:val="006E76EC"/>
    <w:rsid w:val="006F315C"/>
    <w:rsid w:val="007243A8"/>
    <w:rsid w:val="00730282"/>
    <w:rsid w:val="00731427"/>
    <w:rsid w:val="00735078"/>
    <w:rsid w:val="00735953"/>
    <w:rsid w:val="00746B2C"/>
    <w:rsid w:val="00784142"/>
    <w:rsid w:val="007862DB"/>
    <w:rsid w:val="00790E16"/>
    <w:rsid w:val="007A4C0A"/>
    <w:rsid w:val="007B5F48"/>
    <w:rsid w:val="007C2B42"/>
    <w:rsid w:val="007D213C"/>
    <w:rsid w:val="007D628B"/>
    <w:rsid w:val="007D7D54"/>
    <w:rsid w:val="007F2904"/>
    <w:rsid w:val="0081165E"/>
    <w:rsid w:val="008251CE"/>
    <w:rsid w:val="00853287"/>
    <w:rsid w:val="008549A2"/>
    <w:rsid w:val="008757C6"/>
    <w:rsid w:val="00885B41"/>
    <w:rsid w:val="008B025E"/>
    <w:rsid w:val="008D1A36"/>
    <w:rsid w:val="008D36F5"/>
    <w:rsid w:val="00905EBD"/>
    <w:rsid w:val="00947A8C"/>
    <w:rsid w:val="00947E09"/>
    <w:rsid w:val="00963FF3"/>
    <w:rsid w:val="00983CA5"/>
    <w:rsid w:val="0099545C"/>
    <w:rsid w:val="009B1E61"/>
    <w:rsid w:val="009C5EB4"/>
    <w:rsid w:val="009C696E"/>
    <w:rsid w:val="009D7EBA"/>
    <w:rsid w:val="00A21AD9"/>
    <w:rsid w:val="00A31A6C"/>
    <w:rsid w:val="00A34809"/>
    <w:rsid w:val="00A7524B"/>
    <w:rsid w:val="00A80ACE"/>
    <w:rsid w:val="00A82FBD"/>
    <w:rsid w:val="00A93D12"/>
    <w:rsid w:val="00AA48E2"/>
    <w:rsid w:val="00AB3ACC"/>
    <w:rsid w:val="00AD0854"/>
    <w:rsid w:val="00AE084D"/>
    <w:rsid w:val="00AF288D"/>
    <w:rsid w:val="00B131A5"/>
    <w:rsid w:val="00B21901"/>
    <w:rsid w:val="00B34BCE"/>
    <w:rsid w:val="00B56E12"/>
    <w:rsid w:val="00B71856"/>
    <w:rsid w:val="00B71E24"/>
    <w:rsid w:val="00B80508"/>
    <w:rsid w:val="00B83988"/>
    <w:rsid w:val="00BA493C"/>
    <w:rsid w:val="00BA5B39"/>
    <w:rsid w:val="00BC5F04"/>
    <w:rsid w:val="00BD1ABC"/>
    <w:rsid w:val="00BF2646"/>
    <w:rsid w:val="00BF7D67"/>
    <w:rsid w:val="00C04A3C"/>
    <w:rsid w:val="00C10643"/>
    <w:rsid w:val="00C118E0"/>
    <w:rsid w:val="00C24F0C"/>
    <w:rsid w:val="00C276A9"/>
    <w:rsid w:val="00C34C2D"/>
    <w:rsid w:val="00C46F5C"/>
    <w:rsid w:val="00C56EC4"/>
    <w:rsid w:val="00C72ADE"/>
    <w:rsid w:val="00C75402"/>
    <w:rsid w:val="00C75F14"/>
    <w:rsid w:val="00CB20F6"/>
    <w:rsid w:val="00CB22B8"/>
    <w:rsid w:val="00CB7B4D"/>
    <w:rsid w:val="00CB7E3F"/>
    <w:rsid w:val="00CC18BE"/>
    <w:rsid w:val="00CC2479"/>
    <w:rsid w:val="00D151CD"/>
    <w:rsid w:val="00D27E2F"/>
    <w:rsid w:val="00D55D92"/>
    <w:rsid w:val="00DA276C"/>
    <w:rsid w:val="00DA3EC2"/>
    <w:rsid w:val="00DA4A9F"/>
    <w:rsid w:val="00DB23B9"/>
    <w:rsid w:val="00DB273E"/>
    <w:rsid w:val="00DC3A75"/>
    <w:rsid w:val="00DC4D56"/>
    <w:rsid w:val="00DC6FC3"/>
    <w:rsid w:val="00DD37F1"/>
    <w:rsid w:val="00DD3E71"/>
    <w:rsid w:val="00DD7116"/>
    <w:rsid w:val="00DE040A"/>
    <w:rsid w:val="00DE242B"/>
    <w:rsid w:val="00DE6247"/>
    <w:rsid w:val="00E04A5E"/>
    <w:rsid w:val="00E060F5"/>
    <w:rsid w:val="00E2136C"/>
    <w:rsid w:val="00E21DE2"/>
    <w:rsid w:val="00E244B6"/>
    <w:rsid w:val="00E604DE"/>
    <w:rsid w:val="00E65E76"/>
    <w:rsid w:val="00E81B1C"/>
    <w:rsid w:val="00E82856"/>
    <w:rsid w:val="00E8664D"/>
    <w:rsid w:val="00E916B5"/>
    <w:rsid w:val="00EA37E3"/>
    <w:rsid w:val="00EB5069"/>
    <w:rsid w:val="00EC78C1"/>
    <w:rsid w:val="00EE3136"/>
    <w:rsid w:val="00EE6E29"/>
    <w:rsid w:val="00F03346"/>
    <w:rsid w:val="00F21BFC"/>
    <w:rsid w:val="00F35489"/>
    <w:rsid w:val="00F538E6"/>
    <w:rsid w:val="00F53F30"/>
    <w:rsid w:val="00F82149"/>
    <w:rsid w:val="00F871EA"/>
    <w:rsid w:val="00F91EFD"/>
    <w:rsid w:val="00FA13CD"/>
    <w:rsid w:val="00FA16D8"/>
    <w:rsid w:val="00FA4F05"/>
    <w:rsid w:val="00FA6542"/>
    <w:rsid w:val="00FA75A0"/>
    <w:rsid w:val="00FB19E7"/>
    <w:rsid w:val="00FB7AF5"/>
    <w:rsid w:val="00FC17FF"/>
    <w:rsid w:val="00FF1178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AA49146"/>
  <w15:docId w15:val="{F550604E-BFEA-40F6-B777-86D052B4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65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65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1BFC"/>
  </w:style>
  <w:style w:type="paragraph" w:styleId="BalloonText">
    <w:name w:val="Balloon Text"/>
    <w:basedOn w:val="Normal"/>
    <w:link w:val="BalloonTextChar"/>
    <w:uiPriority w:val="99"/>
    <w:semiHidden/>
    <w:unhideWhenUsed/>
    <w:rsid w:val="00DA4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9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2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58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58D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D3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85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F6C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ivacy.org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HI_Access@mo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8C3D-0F34-4500-868B-D5AFAF28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Graeme Campbell</cp:lastModifiedBy>
  <cp:revision>5</cp:revision>
  <cp:lastPrinted>2018-03-15T23:46:00Z</cp:lastPrinted>
  <dcterms:created xsi:type="dcterms:W3CDTF">2022-07-26T20:05:00Z</dcterms:created>
  <dcterms:modified xsi:type="dcterms:W3CDTF">2022-07-26T20:56:00Z</dcterms:modified>
</cp:coreProperties>
</file>