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ABBC" w14:textId="3814BA81" w:rsidR="00691112" w:rsidRPr="00AE66B8" w:rsidRDefault="00691112" w:rsidP="00AE42FB">
      <w:pPr>
        <w:pStyle w:val="Heading1"/>
        <w:jc w:val="both"/>
        <w:rPr>
          <w:rFonts w:ascii="Poppins" w:hAnsi="Poppins" w:cs="Poppins"/>
        </w:rPr>
      </w:pPr>
      <w:r w:rsidRPr="00AE66B8">
        <w:rPr>
          <w:rFonts w:ascii="Poppins" w:hAnsi="Poppins" w:cs="Poppins"/>
          <w:noProof/>
          <w:sz w:val="28"/>
          <w:szCs w:val="28"/>
        </w:rPr>
        <w:drawing>
          <wp:anchor distT="0" distB="0" distL="114300" distR="114300" simplePos="0" relativeHeight="251658240" behindDoc="1" locked="0" layoutInCell="1" allowOverlap="1" wp14:anchorId="1F6C2669" wp14:editId="3B1D74F5">
            <wp:simplePos x="0" y="0"/>
            <wp:positionH relativeFrom="column">
              <wp:posOffset>-596265</wp:posOffset>
            </wp:positionH>
            <wp:positionV relativeFrom="paragraph">
              <wp:posOffset>0</wp:posOffset>
            </wp:positionV>
            <wp:extent cx="2122170" cy="373380"/>
            <wp:effectExtent l="0" t="0" r="0" b="7620"/>
            <wp:wrapTight wrapText="bothSides">
              <wp:wrapPolygon edited="0">
                <wp:start x="0" y="0"/>
                <wp:lineTo x="0" y="20939"/>
                <wp:lineTo x="12022" y="20939"/>
                <wp:lineTo x="12022" y="17633"/>
                <wp:lineTo x="21329" y="12122"/>
                <wp:lineTo x="21329" y="0"/>
                <wp:lineTo x="0" y="0"/>
              </wp:wrapPolygon>
            </wp:wrapTight>
            <wp:docPr id="1325731784" name="Picture 132573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217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61E7F6" w14:textId="73088F3B" w:rsidR="00C12FAA" w:rsidRPr="00AE66B8" w:rsidRDefault="00EE56DF" w:rsidP="00AE42FB">
      <w:pPr>
        <w:jc w:val="center"/>
        <w:rPr>
          <w:rFonts w:ascii="Poppins" w:hAnsi="Poppins" w:cs="Poppins"/>
          <w:b/>
          <w:bCs/>
          <w:color w:val="0C818F" w:themeColor="accent3"/>
          <w:sz w:val="34"/>
          <w:szCs w:val="34"/>
        </w:rPr>
      </w:pPr>
      <w:r w:rsidRPr="00AE66B8">
        <w:rPr>
          <w:rFonts w:ascii="Poppins" w:hAnsi="Poppins" w:cs="Poppins"/>
          <w:b/>
          <w:bCs/>
          <w:color w:val="0C818F" w:themeColor="accent3"/>
          <w:sz w:val="34"/>
          <w:szCs w:val="34"/>
        </w:rPr>
        <w:t xml:space="preserve">Information for </w:t>
      </w:r>
      <w:r w:rsidR="00520802" w:rsidRPr="00AE66B8">
        <w:rPr>
          <w:rFonts w:ascii="Poppins" w:hAnsi="Poppins" w:cs="Poppins"/>
          <w:b/>
          <w:bCs/>
          <w:color w:val="0C818F" w:themeColor="accent3"/>
          <w:sz w:val="34"/>
          <w:szCs w:val="34"/>
        </w:rPr>
        <w:t>Private Radiology Providers</w:t>
      </w:r>
    </w:p>
    <w:p w14:paraId="700CACC5" w14:textId="5766660F" w:rsidR="00C12FAA" w:rsidRPr="00AE66B8" w:rsidRDefault="00EE56DF" w:rsidP="00AE42FB">
      <w:pPr>
        <w:jc w:val="center"/>
        <w:rPr>
          <w:rFonts w:ascii="Poppins" w:hAnsi="Poppins" w:cs="Poppins"/>
          <w:color w:val="0C818F" w:themeColor="accent3"/>
          <w:sz w:val="34"/>
          <w:szCs w:val="34"/>
        </w:rPr>
      </w:pPr>
      <w:r w:rsidRPr="00AE66B8">
        <w:rPr>
          <w:rFonts w:ascii="Poppins" w:hAnsi="Poppins" w:cs="Poppins"/>
          <w:color w:val="0C818F" w:themeColor="accent3"/>
          <w:sz w:val="34"/>
          <w:szCs w:val="34"/>
        </w:rPr>
        <w:t>Community Referred Radiology (CRR) Programme</w:t>
      </w:r>
    </w:p>
    <w:p w14:paraId="173B8615" w14:textId="77777777" w:rsidR="00025473" w:rsidRPr="00AE66B8" w:rsidRDefault="00025473" w:rsidP="00025473">
      <w:pPr>
        <w:jc w:val="both"/>
        <w:rPr>
          <w:rFonts w:ascii="Poppins" w:eastAsiaTheme="minorHAnsi" w:hAnsi="Poppins" w:cs="Poppins"/>
        </w:rPr>
      </w:pPr>
      <w:r w:rsidRPr="00AE66B8">
        <w:rPr>
          <w:rFonts w:ascii="Poppins" w:hAnsi="Poppins" w:cs="Poppins"/>
        </w:rPr>
        <w:t xml:space="preserve">The Community Referred Radiology (CRR) Service provides diagnostic imaging services funded by Health New Zealand for individuals referred by community-based practitioners. You may be aware, the National Work Programme for the Government’s $30 million annual investment into the provision of a consistent community referred radiology programme is well underway. </w:t>
      </w:r>
    </w:p>
    <w:p w14:paraId="5D18D72A" w14:textId="69254F27" w:rsidR="007215B0" w:rsidRPr="00AE66B8" w:rsidRDefault="00025473" w:rsidP="00025473">
      <w:pPr>
        <w:jc w:val="both"/>
        <w:rPr>
          <w:rFonts w:ascii="Poppins" w:hAnsi="Poppins" w:cs="Poppins"/>
        </w:rPr>
      </w:pPr>
      <w:r w:rsidRPr="00AE66B8">
        <w:rPr>
          <w:rFonts w:ascii="Poppins" w:hAnsi="Poppins" w:cs="Poppins"/>
        </w:rPr>
        <w:t>The intent of the programme is to provide better access to diagnostic radiology. Improved access to timely and effective radiology is critical to providing high quality care, reducing waiting times for treatment and improving outcomes. Timely imaging also plays a key role in detecting cancers sooner.</w:t>
      </w:r>
    </w:p>
    <w:p w14:paraId="1B42DC71" w14:textId="77777777" w:rsidR="00025473" w:rsidRPr="00193967" w:rsidRDefault="00025473" w:rsidP="00025473">
      <w:pPr>
        <w:jc w:val="both"/>
        <w:rPr>
          <w:rFonts w:ascii="Poppins" w:hAnsi="Poppins" w:cs="Poppins"/>
          <w:b/>
          <w:bCs/>
          <w:color w:val="0C818F" w:themeColor="accent3"/>
        </w:rPr>
      </w:pPr>
      <w:r w:rsidRPr="00193967">
        <w:rPr>
          <w:rFonts w:ascii="Poppins" w:hAnsi="Poppins" w:cs="Poppins"/>
          <w:b/>
          <w:bCs/>
          <w:color w:val="0C818F" w:themeColor="accent3"/>
        </w:rPr>
        <w:t>National Primary Care Access Criteria for CRR to be applied from 1st September 2025</w:t>
      </w:r>
    </w:p>
    <w:p w14:paraId="42126BC5" w14:textId="6F713870" w:rsidR="00025473" w:rsidRPr="00AE66B8" w:rsidRDefault="00025473" w:rsidP="00025473">
      <w:pPr>
        <w:jc w:val="both"/>
        <w:rPr>
          <w:rFonts w:ascii="Poppins" w:hAnsi="Poppins" w:cs="Poppins"/>
        </w:rPr>
      </w:pPr>
      <w:r w:rsidRPr="00AE66B8">
        <w:rPr>
          <w:rFonts w:ascii="Poppins" w:hAnsi="Poppins" w:cs="Poppins"/>
        </w:rPr>
        <w:t xml:space="preserve">To ensure patients of similar clinical need can access imaging in similar timeframes across the </w:t>
      </w:r>
      <w:r w:rsidR="007215B0" w:rsidRPr="00AE66B8">
        <w:rPr>
          <w:rFonts w:ascii="Poppins" w:hAnsi="Poppins" w:cs="Poppins"/>
        </w:rPr>
        <w:t>country</w:t>
      </w:r>
      <w:r w:rsidRPr="00AE66B8">
        <w:rPr>
          <w:rFonts w:ascii="Poppins" w:hAnsi="Poppins" w:cs="Poppins"/>
        </w:rPr>
        <w:t xml:space="preserve">, we have standardised clinical criteria for primary care to directly access radiology. </w:t>
      </w:r>
      <w:r w:rsidR="00ED3128">
        <w:rPr>
          <w:rFonts w:ascii="Poppins" w:hAnsi="Poppins" w:cs="Poppins"/>
          <w:b/>
          <w:bCs/>
          <w:color w:val="15284C"/>
        </w:rPr>
        <w:t xml:space="preserve">Available </w:t>
      </w:r>
      <w:hyperlink r:id="rId13" w:history="1">
        <w:r w:rsidR="00ED3128">
          <w:rPr>
            <w:rStyle w:val="Hyperlink"/>
            <w:rFonts w:ascii="Poppins" w:hAnsi="Poppins" w:cs="Poppins"/>
            <w:b/>
            <w:bCs/>
          </w:rPr>
          <w:t>here</w:t>
        </w:r>
      </w:hyperlink>
      <w:r w:rsidR="00ED3128">
        <w:rPr>
          <w:rFonts w:ascii="Poppins" w:hAnsi="Poppins" w:cs="Poppins"/>
          <w:b/>
          <w:bCs/>
          <w:color w:val="15284C"/>
        </w:rPr>
        <w:t xml:space="preserve"> </w:t>
      </w:r>
      <w:r w:rsidR="00ED3128">
        <w:t xml:space="preserve">  </w:t>
      </w:r>
    </w:p>
    <w:p w14:paraId="57BD2B86" w14:textId="42CD84CB" w:rsidR="00025473" w:rsidRPr="00AE66B8" w:rsidRDefault="00025473" w:rsidP="00025473">
      <w:pPr>
        <w:jc w:val="both"/>
        <w:rPr>
          <w:rFonts w:ascii="Poppins" w:hAnsi="Poppins" w:cs="Poppins"/>
        </w:rPr>
      </w:pPr>
      <w:r w:rsidRPr="1C8514D2">
        <w:rPr>
          <w:rFonts w:ascii="Poppins" w:hAnsi="Poppins" w:cs="Poppins"/>
        </w:rPr>
        <w:t xml:space="preserve">The intent is to ensure consistent clinically appropriate access and effective use of resources. The new </w:t>
      </w:r>
      <w:r w:rsidRPr="1C8514D2">
        <w:rPr>
          <w:rFonts w:ascii="Poppins" w:hAnsi="Poppins" w:cs="Poppins"/>
          <w:i/>
          <w:iCs/>
        </w:rPr>
        <w:t>National Primary Care Referral Criteria for Imaging</w:t>
      </w:r>
      <w:r w:rsidRPr="1C8514D2">
        <w:rPr>
          <w:rFonts w:ascii="Poppins" w:hAnsi="Poppins" w:cs="Poppins"/>
        </w:rPr>
        <w:t xml:space="preserve"> allows General Practitioners, Urgent Care Doctors, and primary care Nurse Practitioners to refer patients directly for diagnostic ultrasound, CT or x-ray without a hospital specialist assessment or emergency department referral from September 2025.   </w:t>
      </w:r>
    </w:p>
    <w:p w14:paraId="1A669E24" w14:textId="03310A6F" w:rsidR="00F24546" w:rsidRPr="00186B0C" w:rsidRDefault="00F24546" w:rsidP="00F24546">
      <w:pPr>
        <w:rPr>
          <w:rFonts w:ascii="Poppins" w:hAnsi="Poppins" w:cs="Poppins"/>
        </w:rPr>
      </w:pPr>
      <w:r w:rsidRPr="00186B0C">
        <w:rPr>
          <w:rFonts w:ascii="Poppins" w:hAnsi="Poppins" w:cs="Poppins"/>
        </w:rPr>
        <w:t xml:space="preserve">Imaging references across the Community </w:t>
      </w:r>
      <w:proofErr w:type="spellStart"/>
      <w:r w:rsidRPr="00186B0C">
        <w:rPr>
          <w:rFonts w:ascii="Poppins" w:hAnsi="Poppins" w:cs="Poppins"/>
        </w:rPr>
        <w:t>HealthPathways</w:t>
      </w:r>
      <w:proofErr w:type="spellEnd"/>
      <w:r w:rsidRPr="00186B0C">
        <w:rPr>
          <w:rFonts w:ascii="Poppins" w:hAnsi="Poppins" w:cs="Poppins"/>
        </w:rPr>
        <w:t xml:space="preserve"> </w:t>
      </w:r>
      <w:r>
        <w:rPr>
          <w:rFonts w:ascii="Poppins" w:hAnsi="Poppins" w:cs="Poppins"/>
        </w:rPr>
        <w:t xml:space="preserve">are currently </w:t>
      </w:r>
      <w:r w:rsidR="00C51212">
        <w:rPr>
          <w:rFonts w:ascii="Poppins" w:hAnsi="Poppins" w:cs="Poppins"/>
        </w:rPr>
        <w:t xml:space="preserve">being </w:t>
      </w:r>
      <w:r w:rsidR="00C51212" w:rsidRPr="00186B0C">
        <w:rPr>
          <w:rFonts w:ascii="Poppins" w:hAnsi="Poppins" w:cs="Poppins"/>
        </w:rPr>
        <w:t>updated</w:t>
      </w:r>
      <w:r w:rsidRPr="00186B0C">
        <w:rPr>
          <w:rFonts w:ascii="Poppins" w:hAnsi="Poppins" w:cs="Poppins"/>
        </w:rPr>
        <w:t xml:space="preserve"> to align these criteria nationwide. Diagnostic X-ray, ultrasound and CT imaging referral criteria for both adults and children are specified in the new criteria for the following exams:</w:t>
      </w:r>
    </w:p>
    <w:p w14:paraId="6DCD80E0" w14:textId="77777777" w:rsidR="00F24546" w:rsidRPr="00186B0C" w:rsidRDefault="00F24546" w:rsidP="00F24546">
      <w:pPr>
        <w:numPr>
          <w:ilvl w:val="0"/>
          <w:numId w:val="8"/>
        </w:numPr>
        <w:spacing w:after="60"/>
        <w:rPr>
          <w:rFonts w:ascii="Poppins" w:hAnsi="Poppins" w:cs="Poppins"/>
        </w:rPr>
      </w:pPr>
      <w:r w:rsidRPr="00186B0C">
        <w:rPr>
          <w:rFonts w:ascii="Poppins" w:hAnsi="Poppins" w:cs="Poppins"/>
        </w:rPr>
        <w:t>Adult CT: Chest Abdomen and Pelvis, Chest, Colonography (or</w:t>
      </w:r>
      <w:r>
        <w:rPr>
          <w:rFonts w:ascii="Poppins" w:hAnsi="Poppins" w:cs="Poppins"/>
        </w:rPr>
        <w:t xml:space="preserve"> </w:t>
      </w:r>
      <w:r w:rsidRPr="00186B0C">
        <w:rPr>
          <w:rFonts w:ascii="Poppins" w:hAnsi="Poppins" w:cs="Poppins"/>
        </w:rPr>
        <w:t xml:space="preserve">colonoscopy), Head, Intravenous </w:t>
      </w:r>
      <w:proofErr w:type="spellStart"/>
      <w:r w:rsidRPr="00186B0C">
        <w:rPr>
          <w:rFonts w:ascii="Poppins" w:hAnsi="Poppins" w:cs="Poppins"/>
        </w:rPr>
        <w:t>Urogram</w:t>
      </w:r>
      <w:proofErr w:type="spellEnd"/>
      <w:r w:rsidRPr="00186B0C">
        <w:rPr>
          <w:rFonts w:ascii="Poppins" w:hAnsi="Poppins" w:cs="Poppins"/>
        </w:rPr>
        <w:t>/ Renal, KUB, Sinus</w:t>
      </w:r>
    </w:p>
    <w:p w14:paraId="7FD5FB3F" w14:textId="77777777" w:rsidR="00F24546" w:rsidRPr="00186B0C" w:rsidRDefault="00F24546" w:rsidP="00F24546">
      <w:pPr>
        <w:numPr>
          <w:ilvl w:val="0"/>
          <w:numId w:val="8"/>
        </w:numPr>
        <w:spacing w:after="60"/>
        <w:rPr>
          <w:rFonts w:ascii="Poppins" w:hAnsi="Poppins" w:cs="Poppins"/>
        </w:rPr>
      </w:pPr>
      <w:r w:rsidRPr="00186B0C">
        <w:rPr>
          <w:rFonts w:ascii="Poppins" w:hAnsi="Poppins" w:cs="Poppins"/>
        </w:rPr>
        <w:t>Adult Ultrasound: Abdomen, Carotid, DVT, Guided FNA, Musculoskeletal incl. shoulder, Pelvis, Renal, Scrotum, Soft Tissue Lump, Neck/Thyroid</w:t>
      </w:r>
    </w:p>
    <w:p w14:paraId="4F14930D" w14:textId="77777777" w:rsidR="00F24546" w:rsidRPr="00186B0C" w:rsidRDefault="00F24546" w:rsidP="00F24546">
      <w:pPr>
        <w:numPr>
          <w:ilvl w:val="0"/>
          <w:numId w:val="8"/>
        </w:numPr>
        <w:spacing w:after="60"/>
        <w:rPr>
          <w:rFonts w:ascii="Poppins" w:hAnsi="Poppins" w:cs="Poppins"/>
        </w:rPr>
      </w:pPr>
      <w:r w:rsidRPr="00186B0C">
        <w:rPr>
          <w:rFonts w:ascii="Poppins" w:hAnsi="Poppins" w:cs="Poppins"/>
        </w:rPr>
        <w:t>Adult X-ray: Abdomen, Ankle, Foot, Chest, Elbow, Knee, Pelvis, Hip, Shoulder, Spine, Wrist, Hand</w:t>
      </w:r>
    </w:p>
    <w:p w14:paraId="635A3A9A" w14:textId="77777777" w:rsidR="00F24546" w:rsidRPr="00186B0C" w:rsidRDefault="00F24546" w:rsidP="00F24546">
      <w:pPr>
        <w:numPr>
          <w:ilvl w:val="0"/>
          <w:numId w:val="8"/>
        </w:numPr>
        <w:spacing w:after="60"/>
        <w:rPr>
          <w:rFonts w:ascii="Poppins" w:hAnsi="Poppins" w:cs="Poppins"/>
        </w:rPr>
      </w:pPr>
      <w:r w:rsidRPr="00186B0C">
        <w:rPr>
          <w:rFonts w:ascii="Poppins" w:hAnsi="Poppins" w:cs="Poppins"/>
        </w:rPr>
        <w:t xml:space="preserve">Paediatric CT: Head </w:t>
      </w:r>
    </w:p>
    <w:p w14:paraId="178720D5" w14:textId="77777777" w:rsidR="00F24546" w:rsidRPr="00186B0C" w:rsidRDefault="00F24546" w:rsidP="00F24546">
      <w:pPr>
        <w:numPr>
          <w:ilvl w:val="0"/>
          <w:numId w:val="8"/>
        </w:numPr>
        <w:spacing w:after="60"/>
        <w:rPr>
          <w:rFonts w:ascii="Poppins" w:hAnsi="Poppins" w:cs="Poppins"/>
        </w:rPr>
      </w:pPr>
      <w:r w:rsidRPr="00186B0C">
        <w:rPr>
          <w:rFonts w:ascii="Poppins" w:hAnsi="Poppins" w:cs="Poppins"/>
        </w:rPr>
        <w:t>Paediatric Ultrasound: Abdomen, Hip, Neck / Thyroid, Pelvis, Renal, Scrotum / Testes, Soft Tissue, Spine</w:t>
      </w:r>
    </w:p>
    <w:p w14:paraId="3E739243" w14:textId="4C4EF030" w:rsidR="1C8514D2" w:rsidRDefault="00F24546" w:rsidP="003E4436">
      <w:pPr>
        <w:numPr>
          <w:ilvl w:val="0"/>
          <w:numId w:val="8"/>
        </w:numPr>
        <w:spacing w:after="60"/>
        <w:rPr>
          <w:rFonts w:ascii="Poppins" w:hAnsi="Poppins" w:cs="Poppins"/>
        </w:rPr>
      </w:pPr>
      <w:r w:rsidRPr="1C8514D2">
        <w:rPr>
          <w:rFonts w:ascii="Poppins" w:hAnsi="Poppins" w:cs="Poppins"/>
        </w:rPr>
        <w:t>Paediatric X-ray: Abdomen, Chest, Elbow, Feet, Knee, Pelvis / Hip, Shoulder, Spine, Wrist / Hands</w:t>
      </w:r>
      <w:r w:rsidR="0FD479FB" w:rsidRPr="1C8514D2">
        <w:rPr>
          <w:rFonts w:ascii="Poppins" w:hAnsi="Poppins" w:cs="Poppins"/>
        </w:rPr>
        <w:t>.</w:t>
      </w:r>
    </w:p>
    <w:p w14:paraId="2AD5D3DB" w14:textId="77777777" w:rsidR="003E4436" w:rsidRPr="003E4436" w:rsidRDefault="003E4436" w:rsidP="003E4436">
      <w:pPr>
        <w:spacing w:after="60"/>
        <w:ind w:left="720"/>
        <w:rPr>
          <w:rFonts w:ascii="Poppins" w:hAnsi="Poppins" w:cs="Poppins"/>
        </w:rPr>
      </w:pPr>
    </w:p>
    <w:p w14:paraId="0258B757" w14:textId="5449FB83" w:rsidR="0FD479FB" w:rsidRDefault="0FD479FB" w:rsidP="1C8514D2">
      <w:pPr>
        <w:jc w:val="both"/>
        <w:rPr>
          <w:rFonts w:ascii="Poppins" w:hAnsi="Poppins" w:cs="Poppins"/>
          <w:b/>
          <w:bCs/>
          <w:color w:val="0C818F" w:themeColor="accent3"/>
        </w:rPr>
      </w:pPr>
      <w:r w:rsidRPr="1C8514D2">
        <w:rPr>
          <w:rFonts w:ascii="Poppins" w:hAnsi="Poppins" w:cs="Poppins"/>
          <w:b/>
          <w:bCs/>
          <w:color w:val="0C818F" w:themeColor="accent3"/>
        </w:rPr>
        <w:t>Phased Implementation</w:t>
      </w:r>
    </w:p>
    <w:p w14:paraId="481F83A5" w14:textId="30A8C464" w:rsidR="0FD479FB" w:rsidRDefault="0FD479FB" w:rsidP="1C8514D2">
      <w:pPr>
        <w:rPr>
          <w:rFonts w:ascii="Poppins" w:hAnsi="Poppins" w:cs="Poppins"/>
        </w:rPr>
      </w:pPr>
      <w:r w:rsidRPr="1C8514D2">
        <w:rPr>
          <w:rFonts w:ascii="Poppins" w:hAnsi="Poppins" w:cs="Poppins"/>
        </w:rPr>
        <w:t>To allow local pathways to adjust and progress CRR hub establishment, Health NZ will publish new community referred radiology criteria for:</w:t>
      </w:r>
    </w:p>
    <w:p w14:paraId="73397C3C" w14:textId="106A921C" w:rsidR="0FD479FB" w:rsidRDefault="0FD479FB" w:rsidP="1C8514D2">
      <w:pPr>
        <w:numPr>
          <w:ilvl w:val="0"/>
          <w:numId w:val="2"/>
        </w:numPr>
        <w:spacing w:after="60"/>
        <w:rPr>
          <w:rFonts w:ascii="Poppins" w:hAnsi="Poppins" w:cs="Poppins"/>
        </w:rPr>
      </w:pPr>
      <w:r w:rsidRPr="1C8514D2">
        <w:rPr>
          <w:rFonts w:ascii="Poppins" w:hAnsi="Poppins" w:cs="Poppins"/>
        </w:rPr>
        <w:t>X-ray on 1 September 2025 and</w:t>
      </w:r>
    </w:p>
    <w:p w14:paraId="582EE605" w14:textId="7345A27F" w:rsidR="0FD479FB" w:rsidRDefault="0FD479FB" w:rsidP="1C8514D2">
      <w:pPr>
        <w:numPr>
          <w:ilvl w:val="0"/>
          <w:numId w:val="2"/>
        </w:numPr>
        <w:spacing w:after="60"/>
        <w:rPr>
          <w:rFonts w:ascii="Poppins" w:hAnsi="Poppins" w:cs="Poppins"/>
        </w:rPr>
      </w:pPr>
      <w:r w:rsidRPr="1C8514D2">
        <w:rPr>
          <w:rFonts w:ascii="Poppins" w:hAnsi="Poppins" w:cs="Poppins"/>
        </w:rPr>
        <w:t>Ultrasound and CT Criteria on 30 September 2025</w:t>
      </w:r>
    </w:p>
    <w:p w14:paraId="3E4602B2" w14:textId="06AAD455" w:rsidR="1C8514D2" w:rsidRDefault="1C8514D2" w:rsidP="1C8514D2">
      <w:pPr>
        <w:spacing w:after="60"/>
        <w:rPr>
          <w:rFonts w:ascii="Poppins" w:hAnsi="Poppins" w:cs="Poppins"/>
        </w:rPr>
      </w:pPr>
    </w:p>
    <w:p w14:paraId="7639C088" w14:textId="77777777" w:rsidR="00025473" w:rsidRPr="00193967" w:rsidRDefault="00025473" w:rsidP="00025473">
      <w:pPr>
        <w:jc w:val="both"/>
        <w:rPr>
          <w:rFonts w:ascii="Poppins" w:hAnsi="Poppins" w:cs="Poppins"/>
          <w:b/>
          <w:bCs/>
          <w:color w:val="0C818F" w:themeColor="accent3"/>
        </w:rPr>
      </w:pPr>
      <w:r w:rsidRPr="00193967">
        <w:rPr>
          <w:rFonts w:ascii="Poppins" w:hAnsi="Poppins" w:cs="Poppins"/>
          <w:b/>
          <w:bCs/>
          <w:color w:val="0C818F" w:themeColor="accent3"/>
        </w:rPr>
        <w:t xml:space="preserve">Regional CRR hubs </w:t>
      </w:r>
    </w:p>
    <w:p w14:paraId="1F693EF1" w14:textId="4BBB5547" w:rsidR="00025473" w:rsidRPr="001B5E37" w:rsidRDefault="00025473" w:rsidP="00025473">
      <w:pPr>
        <w:jc w:val="both"/>
        <w:rPr>
          <w:rFonts w:ascii="Poppins" w:hAnsi="Poppins" w:cs="Poppins"/>
        </w:rPr>
      </w:pPr>
      <w:r w:rsidRPr="00AE66B8">
        <w:rPr>
          <w:rFonts w:ascii="Poppins" w:hAnsi="Poppins" w:cs="Poppins"/>
        </w:rPr>
        <w:t xml:space="preserve">Health NZ will establish four regional referral hubs to manage effective use of resources and timely access to radiology services, with hubs fully operationalised over the next year. </w:t>
      </w:r>
    </w:p>
    <w:p w14:paraId="23A0595A" w14:textId="77777777" w:rsidR="00025473" w:rsidRPr="00193967" w:rsidRDefault="00025473" w:rsidP="00025473">
      <w:pPr>
        <w:jc w:val="both"/>
        <w:rPr>
          <w:rFonts w:ascii="Poppins" w:hAnsi="Poppins" w:cs="Poppins"/>
          <w:b/>
          <w:bCs/>
          <w:color w:val="0C818F" w:themeColor="accent3"/>
        </w:rPr>
      </w:pPr>
      <w:r w:rsidRPr="00193967">
        <w:rPr>
          <w:rFonts w:ascii="Poppins" w:hAnsi="Poppins" w:cs="Poppins"/>
          <w:b/>
          <w:bCs/>
          <w:color w:val="0C818F" w:themeColor="accent3"/>
        </w:rPr>
        <w:t>Benefits of the national criteria for consistent access to radiology services</w:t>
      </w:r>
    </w:p>
    <w:p w14:paraId="1AB8DEFC" w14:textId="7C211F37" w:rsidR="00025473" w:rsidRPr="00AE66B8" w:rsidRDefault="00025473" w:rsidP="00025473">
      <w:pPr>
        <w:jc w:val="both"/>
        <w:rPr>
          <w:rFonts w:ascii="Poppins" w:hAnsi="Poppins" w:cs="Poppins"/>
        </w:rPr>
      </w:pPr>
      <w:r w:rsidRPr="00AE66B8">
        <w:rPr>
          <w:rFonts w:ascii="Poppins" w:hAnsi="Poppins" w:cs="Poppins"/>
        </w:rPr>
        <w:t xml:space="preserve">We </w:t>
      </w:r>
      <w:bookmarkStart w:id="0" w:name="_Int_2Z7R6UVy"/>
      <w:r w:rsidRPr="00AE66B8">
        <w:rPr>
          <w:rFonts w:ascii="Poppins" w:hAnsi="Poppins" w:cs="Poppins"/>
        </w:rPr>
        <w:t>recognise</w:t>
      </w:r>
      <w:bookmarkEnd w:id="0"/>
      <w:r w:rsidRPr="00AE66B8">
        <w:rPr>
          <w:rFonts w:ascii="Poppins" w:hAnsi="Poppins" w:cs="Poppins"/>
        </w:rPr>
        <w:t xml:space="preserve"> the new national criteria will mean a change to access for many referring primary care practitioners. The aim of the programme is to address the inconsistency of access across regions, so that patients can have fair, equal and timely access to radiology services across the country. There is dedicated resource to support change management, improved data capability, digital interfacing and clinical leadership as well as funding for any additional demand.</w:t>
      </w:r>
    </w:p>
    <w:p w14:paraId="315836FC" w14:textId="77777777" w:rsidR="00EA3923" w:rsidRPr="00AE66B8" w:rsidRDefault="00EA3923" w:rsidP="00AE42FB">
      <w:pPr>
        <w:jc w:val="both"/>
        <w:rPr>
          <w:rFonts w:ascii="Poppins" w:hAnsi="Poppins" w:cs="Poppins"/>
          <w:b/>
          <w:bCs/>
          <w:color w:val="0C818F" w:themeColor="accent3"/>
        </w:rPr>
      </w:pPr>
      <w:r w:rsidRPr="00AE66B8">
        <w:rPr>
          <w:rFonts w:ascii="Poppins" w:hAnsi="Poppins" w:cs="Poppins"/>
          <w:b/>
          <w:bCs/>
          <w:color w:val="0C818F" w:themeColor="accent3"/>
        </w:rPr>
        <w:t>How were the criteria developed?</w:t>
      </w:r>
    </w:p>
    <w:p w14:paraId="537D2B02" w14:textId="69F30C27" w:rsidR="00EA3923" w:rsidRPr="00AE66B8" w:rsidRDefault="00EA3923" w:rsidP="00AE42FB">
      <w:pPr>
        <w:jc w:val="both"/>
        <w:rPr>
          <w:rFonts w:ascii="Poppins" w:hAnsi="Poppins" w:cs="Poppins"/>
        </w:rPr>
      </w:pPr>
      <w:r w:rsidRPr="1C8514D2">
        <w:rPr>
          <w:rFonts w:ascii="Poppins" w:hAnsi="Poppins" w:cs="Poppins"/>
        </w:rPr>
        <w:t xml:space="preserve">The </w:t>
      </w:r>
      <w:bookmarkStart w:id="1" w:name="_Hlk202787062"/>
      <w:r w:rsidRPr="1C8514D2">
        <w:rPr>
          <w:rFonts w:ascii="Poppins" w:hAnsi="Poppins" w:cs="Poppins"/>
          <w:i/>
          <w:iCs/>
        </w:rPr>
        <w:t>National Primary Care Referral Criteria for Imaging</w:t>
      </w:r>
      <w:r w:rsidRPr="1C8514D2">
        <w:rPr>
          <w:rFonts w:ascii="Poppins" w:hAnsi="Poppins" w:cs="Poppins"/>
        </w:rPr>
        <w:t xml:space="preserve"> </w:t>
      </w:r>
      <w:bookmarkEnd w:id="1"/>
      <w:r w:rsidRPr="1C8514D2">
        <w:rPr>
          <w:rFonts w:ascii="Poppins" w:hAnsi="Poppins" w:cs="Poppins"/>
        </w:rPr>
        <w:t xml:space="preserve">have been developed based on </w:t>
      </w:r>
      <w:r w:rsidR="00405D68" w:rsidRPr="1C8514D2">
        <w:rPr>
          <w:rFonts w:ascii="Poppins" w:hAnsi="Poppins" w:cs="Poppins"/>
        </w:rPr>
        <w:t>existing</w:t>
      </w:r>
      <w:r w:rsidRPr="1C8514D2">
        <w:rPr>
          <w:rFonts w:ascii="Poppins" w:hAnsi="Poppins" w:cs="Poppins"/>
        </w:rPr>
        <w:t xml:space="preserve"> evidence-based guidelines relevant to the </w:t>
      </w:r>
      <w:bookmarkStart w:id="2" w:name="_Int_ptBrOIMU"/>
      <w:r w:rsidRPr="1C8514D2">
        <w:rPr>
          <w:rFonts w:ascii="Poppins" w:hAnsi="Poppins" w:cs="Poppins"/>
        </w:rPr>
        <w:t>Health</w:t>
      </w:r>
      <w:bookmarkEnd w:id="2"/>
      <w:r w:rsidRPr="1C8514D2">
        <w:rPr>
          <w:rFonts w:ascii="Poppins" w:hAnsi="Poppins" w:cs="Poppins"/>
        </w:rPr>
        <w:t xml:space="preserve"> NZ context. Where</w:t>
      </w:r>
      <w:r w:rsidRPr="1C8514D2">
        <w:rPr>
          <w:rFonts w:ascii="Poppins" w:hAnsi="Poppins" w:cs="Poppins"/>
          <w:b/>
          <w:bCs/>
        </w:rPr>
        <w:t xml:space="preserve"> </w:t>
      </w:r>
      <w:r w:rsidRPr="1C8514D2">
        <w:rPr>
          <w:rFonts w:ascii="Poppins" w:hAnsi="Poppins" w:cs="Poppins"/>
        </w:rPr>
        <w:t xml:space="preserve">evidence-based </w:t>
      </w:r>
      <w:r w:rsidR="00405D68" w:rsidRPr="1C8514D2">
        <w:rPr>
          <w:rFonts w:ascii="Poppins" w:hAnsi="Poppins" w:cs="Poppins"/>
        </w:rPr>
        <w:t>guidelines were</w:t>
      </w:r>
      <w:r w:rsidRPr="1C8514D2">
        <w:rPr>
          <w:rFonts w:ascii="Poppins" w:hAnsi="Poppins" w:cs="Poppins"/>
        </w:rPr>
        <w:t xml:space="preserve"> lacking, criteria are based on specialist advice and Health NZ-funded resource availability. </w:t>
      </w:r>
      <w:r w:rsidR="00405D68" w:rsidRPr="1C8514D2">
        <w:rPr>
          <w:rFonts w:ascii="Poppins" w:hAnsi="Poppins" w:cs="Poppins"/>
        </w:rPr>
        <w:t>The new criteria</w:t>
      </w:r>
      <w:r w:rsidRPr="1C8514D2">
        <w:rPr>
          <w:rFonts w:ascii="Poppins" w:hAnsi="Poppins" w:cs="Poppins"/>
        </w:rPr>
        <w:t xml:space="preserve"> been agreed through </w:t>
      </w:r>
      <w:r w:rsidR="00405D68" w:rsidRPr="1C8514D2">
        <w:rPr>
          <w:rFonts w:ascii="Poppins" w:hAnsi="Poppins" w:cs="Poppins"/>
        </w:rPr>
        <w:t xml:space="preserve">consultation with </w:t>
      </w:r>
      <w:r w:rsidRPr="1C8514D2">
        <w:rPr>
          <w:rFonts w:ascii="Poppins" w:hAnsi="Poppins" w:cs="Poppins"/>
        </w:rPr>
        <w:t>general practitioners, hospital specialists, and radiologists and endorsed by Health NZ’s Radiology National Clinical Network and the National Clinical Governance Group (NCGG).</w:t>
      </w:r>
    </w:p>
    <w:p w14:paraId="7E866B4B" w14:textId="013DC899" w:rsidR="0055125C" w:rsidRPr="00AE66B8" w:rsidRDefault="00B85785" w:rsidP="00AE42FB">
      <w:pPr>
        <w:jc w:val="both"/>
        <w:rPr>
          <w:rFonts w:ascii="Poppins" w:hAnsi="Poppins" w:cs="Poppins"/>
          <w:b/>
          <w:bCs/>
          <w:color w:val="0C818F" w:themeColor="accent3"/>
        </w:rPr>
      </w:pPr>
      <w:r w:rsidRPr="00AE66B8">
        <w:rPr>
          <w:rFonts w:ascii="Poppins" w:hAnsi="Poppins" w:cs="Poppins"/>
          <w:b/>
          <w:bCs/>
          <w:color w:val="0C818F" w:themeColor="accent3"/>
        </w:rPr>
        <w:t xml:space="preserve">What </w:t>
      </w:r>
      <w:r w:rsidR="00DF74B9" w:rsidRPr="00AE66B8">
        <w:rPr>
          <w:rFonts w:ascii="Poppins" w:hAnsi="Poppins" w:cs="Poppins"/>
          <w:b/>
          <w:bCs/>
          <w:color w:val="0C818F" w:themeColor="accent3"/>
        </w:rPr>
        <w:t>is the anticipated impact of the changes</w:t>
      </w:r>
    </w:p>
    <w:p w14:paraId="412C5782" w14:textId="11B7BF9B" w:rsidR="001A1021" w:rsidRPr="00AE66B8" w:rsidRDefault="64026E64" w:rsidP="00AE42FB">
      <w:pPr>
        <w:jc w:val="both"/>
        <w:rPr>
          <w:rFonts w:ascii="Poppins" w:hAnsi="Poppins" w:cs="Poppins"/>
          <w:lang w:val="en-US"/>
        </w:rPr>
      </w:pPr>
      <w:r w:rsidRPr="00AE66B8">
        <w:rPr>
          <w:rFonts w:ascii="Poppins" w:hAnsi="Poppins" w:cs="Poppins"/>
          <w:lang w:val="en-US"/>
        </w:rPr>
        <w:t xml:space="preserve">The changes will help patients receive </w:t>
      </w:r>
      <w:r w:rsidR="00EE2B99" w:rsidRPr="00AE66B8">
        <w:rPr>
          <w:rFonts w:ascii="Poppins" w:hAnsi="Poppins" w:cs="Poppins"/>
          <w:lang w:val="en-US"/>
        </w:rPr>
        <w:t xml:space="preserve">more of </w:t>
      </w:r>
      <w:r w:rsidRPr="00AE66B8">
        <w:rPr>
          <w:rFonts w:ascii="Poppins" w:hAnsi="Poppins" w:cs="Poppins"/>
          <w:lang w:val="en-US"/>
        </w:rPr>
        <w:t xml:space="preserve">their care </w:t>
      </w:r>
      <w:r w:rsidR="007678EE" w:rsidRPr="00AE66B8">
        <w:rPr>
          <w:rFonts w:ascii="Poppins" w:hAnsi="Poppins" w:cs="Poppins"/>
          <w:lang w:val="en-US"/>
        </w:rPr>
        <w:t xml:space="preserve">in primary care </w:t>
      </w:r>
      <w:r w:rsidRPr="00AE66B8">
        <w:rPr>
          <w:rFonts w:ascii="Poppins" w:hAnsi="Poppins" w:cs="Poppins"/>
          <w:lang w:val="en-US"/>
        </w:rPr>
        <w:t>with</w:t>
      </w:r>
      <w:r w:rsidR="00697CB1" w:rsidRPr="00AE66B8">
        <w:rPr>
          <w:rFonts w:ascii="Poppins" w:hAnsi="Poppins" w:cs="Poppins"/>
          <w:lang w:val="en-US"/>
        </w:rPr>
        <w:t xml:space="preserve"> </w:t>
      </w:r>
      <w:r w:rsidR="00391BE5" w:rsidRPr="00AE66B8">
        <w:rPr>
          <w:rFonts w:ascii="Poppins" w:hAnsi="Poppins" w:cs="Poppins"/>
          <w:lang w:val="en-US"/>
        </w:rPr>
        <w:t xml:space="preserve">fewer </w:t>
      </w:r>
      <w:r w:rsidR="00697CB1" w:rsidRPr="00AE66B8">
        <w:rPr>
          <w:rFonts w:ascii="Poppins" w:hAnsi="Poppins" w:cs="Poppins"/>
          <w:lang w:val="en-US"/>
        </w:rPr>
        <w:t xml:space="preserve">visits to </w:t>
      </w:r>
      <w:r w:rsidRPr="00AE66B8">
        <w:rPr>
          <w:rFonts w:ascii="Poppins" w:hAnsi="Poppins" w:cs="Poppins"/>
          <w:lang w:val="en-US"/>
        </w:rPr>
        <w:t xml:space="preserve">hospital and specialist services. </w:t>
      </w:r>
      <w:r w:rsidR="0096D219" w:rsidRPr="00AE66B8">
        <w:rPr>
          <w:rFonts w:ascii="Poppins" w:hAnsi="Poppins" w:cs="Poppins"/>
          <w:lang w:val="en-US"/>
        </w:rPr>
        <w:t>Patients, r</w:t>
      </w:r>
      <w:r w:rsidRPr="00AE66B8">
        <w:rPr>
          <w:rFonts w:ascii="Poppins" w:hAnsi="Poppins" w:cs="Poppins"/>
          <w:lang w:val="en-US"/>
        </w:rPr>
        <w:t>eferrers</w:t>
      </w:r>
      <w:r w:rsidR="1ABABF62" w:rsidRPr="00AE66B8">
        <w:rPr>
          <w:rFonts w:ascii="Poppins" w:hAnsi="Poppins" w:cs="Poppins"/>
          <w:lang w:val="en-US"/>
        </w:rPr>
        <w:t xml:space="preserve"> and providers of radiology services</w:t>
      </w:r>
      <w:r w:rsidRPr="00AE66B8">
        <w:rPr>
          <w:rFonts w:ascii="Poppins" w:hAnsi="Poppins" w:cs="Poppins"/>
          <w:lang w:val="en-US"/>
        </w:rPr>
        <w:t xml:space="preserve"> will all benefit from </w:t>
      </w:r>
      <w:r w:rsidR="516BAD50" w:rsidRPr="00AE66B8">
        <w:rPr>
          <w:rFonts w:ascii="Poppins" w:hAnsi="Poppins" w:cs="Poppins"/>
          <w:lang w:val="en-US"/>
        </w:rPr>
        <w:t xml:space="preserve">CRR access being consistent no matter where they </w:t>
      </w:r>
      <w:r w:rsidR="0C79B07C" w:rsidRPr="00AE66B8">
        <w:rPr>
          <w:rFonts w:ascii="Poppins" w:hAnsi="Poppins" w:cs="Poppins"/>
          <w:lang w:val="en-US"/>
        </w:rPr>
        <w:t>are in NZ.</w:t>
      </w:r>
    </w:p>
    <w:p w14:paraId="525C6B92" w14:textId="00D94443" w:rsidR="00A01DC2" w:rsidRPr="00AE66B8" w:rsidRDefault="003431DD" w:rsidP="00AE42FB">
      <w:pPr>
        <w:jc w:val="both"/>
        <w:rPr>
          <w:rFonts w:ascii="Poppins" w:hAnsi="Poppins" w:cs="Poppins"/>
          <w:lang w:val="en-US"/>
        </w:rPr>
      </w:pPr>
      <w:r w:rsidRPr="00AE66B8">
        <w:rPr>
          <w:rFonts w:ascii="Poppins" w:hAnsi="Poppins" w:cs="Poppins"/>
          <w:lang w:val="en-US"/>
        </w:rPr>
        <w:t>Given</w:t>
      </w:r>
      <w:r w:rsidR="00A17B3E" w:rsidRPr="00AE66B8">
        <w:rPr>
          <w:rFonts w:ascii="Poppins" w:hAnsi="Poppins" w:cs="Poppins"/>
          <w:lang w:val="en-US"/>
        </w:rPr>
        <w:t xml:space="preserve"> the significant variation </w:t>
      </w:r>
      <w:r w:rsidR="00686B59" w:rsidRPr="00AE66B8">
        <w:rPr>
          <w:rFonts w:ascii="Poppins" w:hAnsi="Poppins" w:cs="Poppins"/>
          <w:lang w:val="en-US"/>
        </w:rPr>
        <w:t>in current access across the country</w:t>
      </w:r>
      <w:r w:rsidR="00167222" w:rsidRPr="00AE66B8">
        <w:rPr>
          <w:rFonts w:ascii="Poppins" w:hAnsi="Poppins" w:cs="Poppins"/>
          <w:lang w:val="en-US"/>
        </w:rPr>
        <w:t xml:space="preserve">, </w:t>
      </w:r>
      <w:r w:rsidR="00842FBA" w:rsidRPr="00AE66B8">
        <w:rPr>
          <w:rFonts w:ascii="Poppins" w:hAnsi="Poppins" w:cs="Poppins"/>
          <w:lang w:val="en-US"/>
        </w:rPr>
        <w:t xml:space="preserve">demand </w:t>
      </w:r>
      <w:r w:rsidR="00167222" w:rsidRPr="00AE66B8">
        <w:rPr>
          <w:rFonts w:ascii="Poppins" w:hAnsi="Poppins" w:cs="Poppins"/>
          <w:lang w:val="en-US"/>
        </w:rPr>
        <w:t xml:space="preserve">impact is nuanced at a local level depending on existing </w:t>
      </w:r>
      <w:r w:rsidR="00842FBA" w:rsidRPr="00AE66B8">
        <w:rPr>
          <w:rFonts w:ascii="Poppins" w:hAnsi="Poppins" w:cs="Poppins"/>
          <w:lang w:val="en-US"/>
        </w:rPr>
        <w:t>arrangements</w:t>
      </w:r>
      <w:r w:rsidR="00AC6AC0" w:rsidRPr="00AE66B8">
        <w:rPr>
          <w:rFonts w:ascii="Poppins" w:hAnsi="Poppins" w:cs="Poppins"/>
          <w:lang w:val="en-US"/>
        </w:rPr>
        <w:t>.</w:t>
      </w:r>
      <w:r w:rsidR="00217025" w:rsidRPr="00AE66B8">
        <w:rPr>
          <w:rFonts w:ascii="Poppins" w:hAnsi="Poppins" w:cs="Poppins"/>
          <w:lang w:val="en-US"/>
        </w:rPr>
        <w:t xml:space="preserve"> The new criteria will likely generate a mixture of</w:t>
      </w:r>
      <w:r w:rsidR="00A61F3A" w:rsidRPr="00AE66B8">
        <w:rPr>
          <w:rFonts w:ascii="Poppins" w:hAnsi="Poppins" w:cs="Poppins"/>
          <w:lang w:val="en-US"/>
        </w:rPr>
        <w:t xml:space="preserve"> new demand </w:t>
      </w:r>
      <w:r w:rsidR="00217025" w:rsidRPr="00AE66B8">
        <w:rPr>
          <w:rFonts w:ascii="Poppins" w:hAnsi="Poppins" w:cs="Poppins"/>
          <w:lang w:val="en-US"/>
        </w:rPr>
        <w:t>as well as</w:t>
      </w:r>
      <w:r w:rsidR="0088518B" w:rsidRPr="00AE66B8">
        <w:rPr>
          <w:rFonts w:ascii="Poppins" w:hAnsi="Poppins" w:cs="Poppins"/>
          <w:lang w:val="en-US"/>
        </w:rPr>
        <w:t xml:space="preserve"> a shift in </w:t>
      </w:r>
      <w:r w:rsidR="0053107C" w:rsidRPr="00AE66B8">
        <w:rPr>
          <w:rFonts w:ascii="Poppins" w:hAnsi="Poppins" w:cs="Poppins"/>
          <w:lang w:val="en-US"/>
        </w:rPr>
        <w:t xml:space="preserve">existing </w:t>
      </w:r>
      <w:r w:rsidR="0088518B" w:rsidRPr="00AE66B8">
        <w:rPr>
          <w:rFonts w:ascii="Poppins" w:hAnsi="Poppins" w:cs="Poppins"/>
          <w:lang w:val="en-US"/>
        </w:rPr>
        <w:t>demand from hospital to community referred.</w:t>
      </w:r>
      <w:r w:rsidR="001A1021" w:rsidRPr="00AE66B8">
        <w:rPr>
          <w:rFonts w:ascii="Poppins" w:hAnsi="Poppins" w:cs="Poppins"/>
          <w:lang w:val="en-US"/>
        </w:rPr>
        <w:t xml:space="preserve"> </w:t>
      </w:r>
      <w:r w:rsidR="006B79EC" w:rsidRPr="00AE66B8">
        <w:rPr>
          <w:rFonts w:ascii="Poppins" w:hAnsi="Poppins" w:cs="Poppins"/>
          <w:lang w:val="en-US"/>
        </w:rPr>
        <w:t xml:space="preserve">It will also enable more care to be provided in the community where </w:t>
      </w:r>
      <w:r w:rsidR="004026F5" w:rsidRPr="00AE66B8">
        <w:rPr>
          <w:rFonts w:ascii="Poppins" w:hAnsi="Poppins" w:cs="Poppins"/>
          <w:lang w:val="en-US"/>
        </w:rPr>
        <w:t>community-initiated</w:t>
      </w:r>
      <w:r w:rsidR="002067A9" w:rsidRPr="00AE66B8">
        <w:rPr>
          <w:rFonts w:ascii="Poppins" w:hAnsi="Poppins" w:cs="Poppins"/>
          <w:lang w:val="en-US"/>
        </w:rPr>
        <w:t xml:space="preserve"> </w:t>
      </w:r>
      <w:r w:rsidR="006B79EC" w:rsidRPr="00AE66B8">
        <w:rPr>
          <w:rFonts w:ascii="Poppins" w:hAnsi="Poppins" w:cs="Poppins"/>
          <w:lang w:val="en-US"/>
        </w:rPr>
        <w:t xml:space="preserve">imaging </w:t>
      </w:r>
      <w:r w:rsidR="002067A9" w:rsidRPr="00AE66B8">
        <w:rPr>
          <w:rFonts w:ascii="Poppins" w:hAnsi="Poppins" w:cs="Poppins"/>
          <w:lang w:val="en-US"/>
        </w:rPr>
        <w:t xml:space="preserve">negates the need for </w:t>
      </w:r>
      <w:r w:rsidR="006B79EC" w:rsidRPr="00AE66B8">
        <w:rPr>
          <w:rFonts w:ascii="Poppins" w:hAnsi="Poppins" w:cs="Poppins"/>
          <w:lang w:val="en-US"/>
        </w:rPr>
        <w:t>an FSA.</w:t>
      </w:r>
    </w:p>
    <w:p w14:paraId="7520094F" w14:textId="03609A93" w:rsidR="00C950FD" w:rsidRPr="00AE66B8" w:rsidRDefault="00C950FD" w:rsidP="00AE42FB">
      <w:pPr>
        <w:jc w:val="both"/>
        <w:rPr>
          <w:rFonts w:ascii="Poppins" w:hAnsi="Poppins" w:cs="Poppins"/>
          <w:b/>
          <w:bCs/>
          <w:color w:val="0C818F" w:themeColor="accent3"/>
        </w:rPr>
      </w:pPr>
      <w:r w:rsidRPr="4EAD8A67">
        <w:rPr>
          <w:rFonts w:ascii="Poppins" w:hAnsi="Poppins" w:cs="Poppins"/>
          <w:b/>
          <w:bCs/>
          <w:color w:val="0C818F" w:themeColor="accent3"/>
        </w:rPr>
        <w:t xml:space="preserve">What is the role of </w:t>
      </w:r>
      <w:r w:rsidR="005253BC" w:rsidRPr="4EAD8A67">
        <w:rPr>
          <w:rFonts w:ascii="Poppins" w:hAnsi="Poppins" w:cs="Poppins"/>
          <w:b/>
          <w:bCs/>
          <w:color w:val="0C818F" w:themeColor="accent3"/>
        </w:rPr>
        <w:t>Private Radiology Providers</w:t>
      </w:r>
      <w:r w:rsidR="288CBA9F" w:rsidRPr="4EAD8A67">
        <w:rPr>
          <w:rFonts w:ascii="Poppins" w:hAnsi="Poppins" w:cs="Poppins"/>
          <w:b/>
          <w:bCs/>
          <w:color w:val="0C818F" w:themeColor="accent3"/>
        </w:rPr>
        <w:t>?</w:t>
      </w:r>
    </w:p>
    <w:p w14:paraId="21EC8937" w14:textId="665CF90A" w:rsidR="00C950FD" w:rsidRPr="0061793F" w:rsidRDefault="426AD1EF" w:rsidP="4EAD8A67">
      <w:pPr>
        <w:spacing w:after="0"/>
        <w:jc w:val="both"/>
        <w:rPr>
          <w:rFonts w:ascii="Poppins" w:hAnsi="Poppins" w:cs="Poppins"/>
        </w:rPr>
      </w:pPr>
      <w:r w:rsidRPr="0061793F">
        <w:rPr>
          <w:rFonts w:ascii="Poppins" w:hAnsi="Poppins" w:cs="Poppins"/>
        </w:rPr>
        <w:lastRenderedPageBreak/>
        <w:t xml:space="preserve">Private radiology will continue to play an important part </w:t>
      </w:r>
      <w:r w:rsidR="0061793F" w:rsidRPr="0061793F">
        <w:rPr>
          <w:rFonts w:ascii="Poppins" w:hAnsi="Poppins" w:cs="Poppins"/>
        </w:rPr>
        <w:t>in</w:t>
      </w:r>
      <w:r w:rsidRPr="0061793F">
        <w:rPr>
          <w:rFonts w:ascii="Poppins" w:hAnsi="Poppins" w:cs="Poppins"/>
        </w:rPr>
        <w:t xml:space="preserve"> community radiology.</w:t>
      </w:r>
      <w:r w:rsidR="609A1CB7" w:rsidRPr="0061793F">
        <w:rPr>
          <w:rFonts w:ascii="Poppins" w:hAnsi="Poppins" w:cs="Poppins"/>
        </w:rPr>
        <w:t xml:space="preserve"> This may include in some districts </w:t>
      </w:r>
      <w:r w:rsidR="2B962047" w:rsidRPr="0061793F">
        <w:rPr>
          <w:rFonts w:ascii="Poppins" w:hAnsi="Poppins" w:cs="Poppins"/>
        </w:rPr>
        <w:t>i</w:t>
      </w:r>
      <w:r w:rsidR="2D6C1775" w:rsidRPr="0061793F">
        <w:rPr>
          <w:rFonts w:ascii="Poppins" w:hAnsi="Poppins" w:cs="Poppins"/>
        </w:rPr>
        <w:t>ma</w:t>
      </w:r>
      <w:r w:rsidR="2B962047" w:rsidRPr="0061793F">
        <w:rPr>
          <w:rFonts w:ascii="Poppins" w:hAnsi="Poppins" w:cs="Poppins"/>
        </w:rPr>
        <w:t>ging</w:t>
      </w:r>
      <w:r w:rsidR="609A1CB7" w:rsidRPr="0061793F">
        <w:rPr>
          <w:rFonts w:ascii="Poppins" w:hAnsi="Poppins" w:cs="Poppins"/>
        </w:rPr>
        <w:t xml:space="preserve"> that has already been triaged and prioritised</w:t>
      </w:r>
      <w:r w:rsidR="031A73B6" w:rsidRPr="0061793F">
        <w:rPr>
          <w:rFonts w:ascii="Poppins" w:hAnsi="Poppins" w:cs="Poppins"/>
        </w:rPr>
        <w:t xml:space="preserve"> and “outso</w:t>
      </w:r>
      <w:r w:rsidR="0061793F" w:rsidRPr="0061793F">
        <w:rPr>
          <w:rFonts w:ascii="Poppins" w:hAnsi="Poppins" w:cs="Poppins"/>
        </w:rPr>
        <w:t>u</w:t>
      </w:r>
      <w:r w:rsidR="031A73B6" w:rsidRPr="0061793F">
        <w:rPr>
          <w:rFonts w:ascii="Poppins" w:hAnsi="Poppins" w:cs="Poppins"/>
        </w:rPr>
        <w:t>rced”</w:t>
      </w:r>
      <w:r w:rsidR="609A1CB7" w:rsidRPr="0061793F">
        <w:rPr>
          <w:rFonts w:ascii="Poppins" w:hAnsi="Poppins" w:cs="Poppins"/>
        </w:rPr>
        <w:t>.</w:t>
      </w:r>
    </w:p>
    <w:p w14:paraId="7F17ECAA" w14:textId="574EDF3F" w:rsidR="00C950FD" w:rsidRPr="00C21BE0" w:rsidRDefault="00C950FD" w:rsidP="4EAD8A67">
      <w:pPr>
        <w:spacing w:after="0"/>
        <w:jc w:val="both"/>
        <w:rPr>
          <w:rFonts w:ascii="Poppins" w:hAnsi="Poppins" w:cs="Poppins"/>
        </w:rPr>
      </w:pPr>
    </w:p>
    <w:p w14:paraId="63515E62" w14:textId="233DEF24" w:rsidR="00C950FD" w:rsidRPr="00C21BE0" w:rsidRDefault="609A1CB7" w:rsidP="4EAD8A67">
      <w:pPr>
        <w:spacing w:after="0"/>
        <w:jc w:val="both"/>
        <w:rPr>
          <w:rFonts w:ascii="Poppins" w:hAnsi="Poppins" w:cs="Poppins"/>
        </w:rPr>
      </w:pPr>
      <w:r w:rsidRPr="1C8514D2">
        <w:rPr>
          <w:rFonts w:ascii="Poppins" w:hAnsi="Poppins" w:cs="Poppins"/>
        </w:rPr>
        <w:t>We are looking f</w:t>
      </w:r>
      <w:r w:rsidR="48A9778C" w:rsidRPr="1C8514D2">
        <w:rPr>
          <w:rFonts w:ascii="Poppins" w:hAnsi="Poppins" w:cs="Poppins"/>
        </w:rPr>
        <w:t xml:space="preserve">or </w:t>
      </w:r>
      <w:r w:rsidRPr="1C8514D2">
        <w:rPr>
          <w:rFonts w:ascii="Poppins" w:hAnsi="Poppins" w:cs="Poppins"/>
        </w:rPr>
        <w:t>a partnership with private radiology with the s</w:t>
      </w:r>
      <w:r w:rsidR="2CA8E0FE" w:rsidRPr="1C8514D2">
        <w:rPr>
          <w:rFonts w:ascii="Poppins" w:hAnsi="Poppins" w:cs="Poppins"/>
        </w:rPr>
        <w:t>c</w:t>
      </w:r>
      <w:r w:rsidRPr="1C8514D2">
        <w:rPr>
          <w:rFonts w:ascii="Poppins" w:hAnsi="Poppins" w:cs="Poppins"/>
        </w:rPr>
        <w:t>h</w:t>
      </w:r>
      <w:r w:rsidR="51C93AD4" w:rsidRPr="1C8514D2">
        <w:rPr>
          <w:rFonts w:ascii="Poppins" w:hAnsi="Poppins" w:cs="Poppins"/>
        </w:rPr>
        <w:t>e</w:t>
      </w:r>
      <w:r w:rsidRPr="1C8514D2">
        <w:rPr>
          <w:rFonts w:ascii="Poppins" w:hAnsi="Poppins" w:cs="Poppins"/>
        </w:rPr>
        <w:t xml:space="preserve">mes where primary care refers </w:t>
      </w:r>
      <w:r w:rsidR="16DA2EE4" w:rsidRPr="1C8514D2">
        <w:rPr>
          <w:rFonts w:ascii="Poppins" w:hAnsi="Poppins" w:cs="Poppins"/>
        </w:rPr>
        <w:t xml:space="preserve">directly to private to ensure </w:t>
      </w:r>
      <w:r w:rsidR="48FF5252" w:rsidRPr="1C8514D2">
        <w:rPr>
          <w:rFonts w:ascii="Poppins" w:hAnsi="Poppins" w:cs="Poppins"/>
        </w:rPr>
        <w:t xml:space="preserve">appropriate use of radiology in line with the new referral criteria. </w:t>
      </w:r>
    </w:p>
    <w:p w14:paraId="06C7B3A7" w14:textId="6965F243" w:rsidR="1C8514D2" w:rsidRDefault="1C8514D2" w:rsidP="1C8514D2">
      <w:pPr>
        <w:spacing w:after="0"/>
        <w:jc w:val="both"/>
        <w:rPr>
          <w:rFonts w:ascii="Poppins" w:hAnsi="Poppins" w:cs="Poppins"/>
        </w:rPr>
      </w:pPr>
    </w:p>
    <w:p w14:paraId="26860462" w14:textId="43B813D1" w:rsidR="00C950FD" w:rsidRPr="00C21BE0" w:rsidRDefault="004A65D8" w:rsidP="00AE42FB">
      <w:pPr>
        <w:spacing w:after="0"/>
        <w:jc w:val="both"/>
        <w:rPr>
          <w:rFonts w:ascii="Poppins" w:hAnsi="Poppins" w:cs="Poppins"/>
        </w:rPr>
      </w:pPr>
      <w:r w:rsidRPr="00C21BE0">
        <w:rPr>
          <w:rFonts w:ascii="Poppins" w:hAnsi="Poppins" w:cs="Poppins"/>
        </w:rPr>
        <w:t>Contracts wi</w:t>
      </w:r>
      <w:r w:rsidR="003F3873" w:rsidRPr="00C21BE0">
        <w:rPr>
          <w:rFonts w:ascii="Poppins" w:hAnsi="Poppins" w:cs="Poppins"/>
        </w:rPr>
        <w:t xml:space="preserve">th providers are being updated to </w:t>
      </w:r>
      <w:r w:rsidR="001A0F07" w:rsidRPr="00C21BE0">
        <w:rPr>
          <w:rFonts w:ascii="Poppins" w:hAnsi="Poppins" w:cs="Poppins"/>
        </w:rPr>
        <w:t xml:space="preserve">reflect the role of providers in only accepting referrals from </w:t>
      </w:r>
      <w:r w:rsidR="00AD7D7C" w:rsidRPr="00C21BE0">
        <w:rPr>
          <w:rFonts w:ascii="Poppins" w:hAnsi="Poppins" w:cs="Poppins"/>
        </w:rPr>
        <w:t>primary care</w:t>
      </w:r>
      <w:r w:rsidR="001A0F07" w:rsidRPr="00C21BE0">
        <w:rPr>
          <w:rFonts w:ascii="Poppins" w:hAnsi="Poppins" w:cs="Poppins"/>
        </w:rPr>
        <w:t xml:space="preserve"> that align with the national criteria</w:t>
      </w:r>
      <w:r w:rsidR="00AD7D7C" w:rsidRPr="00C21BE0">
        <w:rPr>
          <w:rFonts w:ascii="Poppins" w:hAnsi="Poppins" w:cs="Poppins"/>
        </w:rPr>
        <w:t>. This will help to support appropriate access and high</w:t>
      </w:r>
      <w:r w:rsidR="00BA6B8E" w:rsidRPr="00C21BE0">
        <w:rPr>
          <w:rFonts w:ascii="Poppins" w:hAnsi="Poppins" w:cs="Poppins"/>
        </w:rPr>
        <w:t>-quality referrals.</w:t>
      </w:r>
    </w:p>
    <w:p w14:paraId="0C0E7C3E" w14:textId="1BE60A4B" w:rsidR="4EAD8A67" w:rsidRDefault="4EAD8A67" w:rsidP="4EAD8A67">
      <w:pPr>
        <w:spacing w:after="0"/>
        <w:jc w:val="both"/>
        <w:rPr>
          <w:rFonts w:ascii="Poppins" w:hAnsi="Poppins" w:cs="Poppins"/>
          <w:color w:val="FF0000"/>
        </w:rPr>
      </w:pPr>
    </w:p>
    <w:p w14:paraId="5C8D1CCF" w14:textId="6E4301E6" w:rsidR="4EAD8A67" w:rsidRPr="008177E6" w:rsidRDefault="1A2E9255" w:rsidP="008177E6">
      <w:pPr>
        <w:jc w:val="both"/>
        <w:rPr>
          <w:rFonts w:ascii="Poppins" w:hAnsi="Poppins" w:cs="Poppins"/>
          <w:b/>
          <w:bCs/>
          <w:color w:val="0C818F" w:themeColor="accent3"/>
        </w:rPr>
      </w:pPr>
      <w:r w:rsidRPr="1C8514D2">
        <w:rPr>
          <w:rFonts w:ascii="Poppins" w:hAnsi="Poppins" w:cs="Poppins"/>
          <w:b/>
          <w:bCs/>
          <w:color w:val="0C818F" w:themeColor="accent3"/>
        </w:rPr>
        <w:t xml:space="preserve">What </w:t>
      </w:r>
      <w:r w:rsidR="734DF57D" w:rsidRPr="1C8514D2">
        <w:rPr>
          <w:rFonts w:ascii="Poppins" w:hAnsi="Poppins" w:cs="Poppins"/>
          <w:b/>
          <w:bCs/>
          <w:color w:val="0C818F" w:themeColor="accent3"/>
        </w:rPr>
        <w:t>is not in scope?</w:t>
      </w:r>
    </w:p>
    <w:p w14:paraId="4E12AC13" w14:textId="77777777" w:rsidR="00197ED1" w:rsidRPr="00F6558A" w:rsidRDefault="00197ED1" w:rsidP="00197ED1">
      <w:pPr>
        <w:spacing w:after="0"/>
        <w:jc w:val="both"/>
        <w:rPr>
          <w:rFonts w:ascii="Poppins" w:hAnsi="Poppins" w:cs="Poppins"/>
          <w:lang w:val="en-US"/>
        </w:rPr>
      </w:pPr>
      <w:r w:rsidRPr="00F6558A">
        <w:rPr>
          <w:rFonts w:ascii="Poppins" w:hAnsi="Poppins" w:cs="Poppins"/>
          <w:lang w:val="en-US"/>
        </w:rPr>
        <w:t xml:space="preserve">Imaging covered by ACC or other funding streams, including under the Primary Maternity Services Notice (2021), is outside the scope of these criteria. </w:t>
      </w:r>
    </w:p>
    <w:p w14:paraId="3D603D5A" w14:textId="77777777" w:rsidR="00197ED1" w:rsidRPr="00F6558A" w:rsidRDefault="00197ED1" w:rsidP="00197ED1">
      <w:pPr>
        <w:spacing w:after="0"/>
        <w:jc w:val="both"/>
        <w:rPr>
          <w:rFonts w:ascii="Poppins" w:hAnsi="Poppins" w:cs="Poppins"/>
          <w:lang w:val="en-US"/>
        </w:rPr>
      </w:pPr>
    </w:p>
    <w:p w14:paraId="301E877A" w14:textId="77777777" w:rsidR="00197ED1" w:rsidRPr="00F6558A" w:rsidRDefault="00197ED1" w:rsidP="00197ED1">
      <w:pPr>
        <w:spacing w:after="0"/>
        <w:jc w:val="both"/>
        <w:rPr>
          <w:rFonts w:ascii="Poppins" w:hAnsi="Poppins" w:cs="Poppins"/>
          <w:lang w:val="en-US"/>
        </w:rPr>
      </w:pPr>
      <w:r w:rsidRPr="1C8514D2">
        <w:rPr>
          <w:rFonts w:ascii="Poppins" w:hAnsi="Poppins" w:cs="Poppins"/>
          <w:lang w:val="en-US"/>
        </w:rPr>
        <w:t xml:space="preserve">Imaging </w:t>
      </w:r>
      <w:bookmarkStart w:id="3" w:name="_Int_DNsIe3X9"/>
      <w:r w:rsidRPr="1C8514D2">
        <w:rPr>
          <w:rFonts w:ascii="Poppins" w:hAnsi="Poppins" w:cs="Poppins"/>
          <w:lang w:val="en-US"/>
        </w:rPr>
        <w:t>that</w:t>
      </w:r>
      <w:bookmarkEnd w:id="3"/>
      <w:r w:rsidRPr="1C8514D2">
        <w:rPr>
          <w:rFonts w:ascii="Poppins" w:hAnsi="Poppins" w:cs="Poppins"/>
          <w:lang w:val="en-US"/>
        </w:rPr>
        <w:t xml:space="preserve"> is part of screening or surveillance </w:t>
      </w:r>
      <w:proofErr w:type="spellStart"/>
      <w:r w:rsidRPr="1C8514D2">
        <w:rPr>
          <w:rFonts w:ascii="Poppins" w:hAnsi="Poppins" w:cs="Poppins"/>
          <w:lang w:val="en-US"/>
        </w:rPr>
        <w:t>programmes</w:t>
      </w:r>
      <w:proofErr w:type="spellEnd"/>
      <w:r w:rsidRPr="1C8514D2">
        <w:rPr>
          <w:rFonts w:ascii="Poppins" w:hAnsi="Poppins" w:cs="Poppins"/>
          <w:lang w:val="en-US"/>
        </w:rPr>
        <w:t xml:space="preserve"> is outside the scope of these criteria. </w:t>
      </w:r>
    </w:p>
    <w:p w14:paraId="1E402EBC" w14:textId="77777777" w:rsidR="00197ED1" w:rsidRPr="008177E6" w:rsidRDefault="00197ED1" w:rsidP="00197ED1">
      <w:pPr>
        <w:spacing w:after="0"/>
        <w:jc w:val="both"/>
        <w:rPr>
          <w:rFonts w:ascii="Poppins" w:hAnsi="Poppins" w:cs="Poppins"/>
          <w:lang w:val="en-US"/>
        </w:rPr>
      </w:pPr>
    </w:p>
    <w:p w14:paraId="6F6FEDD8" w14:textId="151EFA2B" w:rsidR="4EAD8A67" w:rsidRPr="008177E6" w:rsidRDefault="00A37FC2" w:rsidP="4EAD8A67">
      <w:pPr>
        <w:spacing w:after="0"/>
        <w:jc w:val="both"/>
        <w:rPr>
          <w:rFonts w:ascii="Poppins" w:hAnsi="Poppins" w:cs="Poppins"/>
          <w:lang w:val="en-US"/>
        </w:rPr>
      </w:pPr>
      <w:r w:rsidRPr="008177E6">
        <w:rPr>
          <w:rFonts w:ascii="Poppins" w:hAnsi="Poppins" w:cs="Poppins"/>
          <w:lang w:val="en-US"/>
        </w:rPr>
        <w:t>Subsequent phases will consider direct access for additional modalities and other primary healthcare practitioners for some indications.</w:t>
      </w:r>
    </w:p>
    <w:p w14:paraId="57AC501F" w14:textId="77777777" w:rsidR="000348A4" w:rsidRPr="00AE66B8" w:rsidRDefault="000348A4" w:rsidP="00AE42FB">
      <w:pPr>
        <w:spacing w:after="0"/>
        <w:jc w:val="both"/>
        <w:rPr>
          <w:rFonts w:ascii="Poppins" w:eastAsia="Arial" w:hAnsi="Poppins" w:cs="Poppins"/>
          <w:shd w:val="clear" w:color="auto" w:fill="FFFFFF"/>
          <w:lang w:eastAsia="en-NZ"/>
        </w:rPr>
      </w:pPr>
    </w:p>
    <w:p w14:paraId="62D64E0E" w14:textId="2B11C148" w:rsidR="00D6006D" w:rsidRPr="00AE66B8" w:rsidRDefault="00D6006D" w:rsidP="00AE42FB">
      <w:pPr>
        <w:jc w:val="both"/>
        <w:rPr>
          <w:rFonts w:ascii="Poppins" w:hAnsi="Poppins" w:cs="Poppins"/>
        </w:rPr>
      </w:pPr>
      <w:r w:rsidRPr="00AE66B8">
        <w:rPr>
          <w:rFonts w:ascii="Poppins" w:hAnsi="Poppins" w:cs="Poppins"/>
          <w:b/>
          <w:bCs/>
          <w:color w:val="0C818F" w:themeColor="accent3"/>
        </w:rPr>
        <w:t>Other Work in Progress</w:t>
      </w:r>
    </w:p>
    <w:p w14:paraId="527D4AA6" w14:textId="7D8F0241" w:rsidR="00D6006D" w:rsidRPr="008177E6" w:rsidRDefault="00D6006D" w:rsidP="00AE42FB">
      <w:pPr>
        <w:jc w:val="both"/>
        <w:rPr>
          <w:rFonts w:ascii="Poppins" w:hAnsi="Poppins" w:cs="Poppins"/>
        </w:rPr>
      </w:pPr>
      <w:r w:rsidRPr="008177E6">
        <w:rPr>
          <w:rFonts w:ascii="Poppins" w:hAnsi="Poppins" w:cs="Poppins"/>
        </w:rPr>
        <w:t xml:space="preserve">In addition to moving to consistent clinically appropriate access for CRR, the investment includes moving toward a single national CRR contract, removing financial and other access barriers for patients. </w:t>
      </w:r>
      <w:r w:rsidR="0D7BDF73" w:rsidRPr="008177E6">
        <w:rPr>
          <w:rFonts w:ascii="Poppins" w:hAnsi="Poppins" w:cs="Poppins"/>
        </w:rPr>
        <w:t xml:space="preserve">Future </w:t>
      </w:r>
      <w:r w:rsidRPr="008177E6">
        <w:rPr>
          <w:rFonts w:ascii="Poppins" w:hAnsi="Poppins" w:cs="Poppins"/>
        </w:rPr>
        <w:t xml:space="preserve">procurement of private radiology services will ensure consistent pricing, data </w:t>
      </w:r>
      <w:r w:rsidR="00CA66DD" w:rsidRPr="008177E6">
        <w:rPr>
          <w:rFonts w:ascii="Poppins" w:hAnsi="Poppins" w:cs="Poppins"/>
        </w:rPr>
        <w:t xml:space="preserve">collation </w:t>
      </w:r>
      <w:r w:rsidRPr="008177E6">
        <w:rPr>
          <w:rFonts w:ascii="Poppins" w:hAnsi="Poppins" w:cs="Poppins"/>
        </w:rPr>
        <w:t>and reporting arrangements.</w:t>
      </w:r>
      <w:r w:rsidR="2BF83DB9" w:rsidRPr="008177E6">
        <w:rPr>
          <w:rFonts w:ascii="Poppins" w:hAnsi="Poppins" w:cs="Poppins"/>
        </w:rPr>
        <w:t xml:space="preserve"> Effectively there will be a single wait list for all hospital and community referred radiology.</w:t>
      </w:r>
    </w:p>
    <w:p w14:paraId="4834C61A" w14:textId="5C665B80" w:rsidR="00525462" w:rsidRPr="00F8612F" w:rsidRDefault="00D6006D" w:rsidP="00AE42FB">
      <w:pPr>
        <w:jc w:val="both"/>
        <w:rPr>
          <w:rFonts w:ascii="Poppins" w:hAnsi="Poppins" w:cs="Poppins"/>
        </w:rPr>
      </w:pPr>
      <w:r w:rsidRPr="00F8612F">
        <w:rPr>
          <w:rFonts w:ascii="Poppins" w:hAnsi="Poppins" w:cs="Poppins"/>
        </w:rPr>
        <w:t xml:space="preserve">It is planned that all current agreements with third parties and PHOs will be brought in-house from 2026 and that these arrangements </w:t>
      </w:r>
      <w:r w:rsidR="3E35D442" w:rsidRPr="00F8612F">
        <w:rPr>
          <w:rFonts w:ascii="Poppins" w:hAnsi="Poppins" w:cs="Poppins"/>
        </w:rPr>
        <w:t xml:space="preserve">will be </w:t>
      </w:r>
      <w:r w:rsidRPr="00F8612F">
        <w:rPr>
          <w:rFonts w:ascii="Poppins" w:hAnsi="Poppins" w:cs="Poppins"/>
        </w:rPr>
        <w:t>renewed and included in the Hospital and Specialist Services (HSS) Panel Agreements. Health NZ will begin discussions with existing providers by December 2025.</w:t>
      </w:r>
    </w:p>
    <w:p w14:paraId="597EF48C" w14:textId="295C3101" w:rsidR="00784763" w:rsidRPr="00AE66B8" w:rsidRDefault="00436271" w:rsidP="00AE42FB">
      <w:pPr>
        <w:jc w:val="both"/>
        <w:rPr>
          <w:rFonts w:ascii="Poppins" w:hAnsi="Poppins" w:cs="Poppins"/>
          <w:b/>
          <w:bCs/>
          <w:color w:val="0C818F" w:themeColor="accent3"/>
        </w:rPr>
      </w:pPr>
      <w:r w:rsidRPr="00AE66B8">
        <w:rPr>
          <w:rFonts w:ascii="Poppins" w:hAnsi="Poppins" w:cs="Poppins"/>
          <w:b/>
          <w:bCs/>
          <w:color w:val="0C818F" w:themeColor="accent3"/>
        </w:rPr>
        <w:t>Key contacts</w:t>
      </w:r>
    </w:p>
    <w:p w14:paraId="43A2BD9B" w14:textId="4EFEBDC9" w:rsidR="00436271" w:rsidRPr="00AE66B8" w:rsidRDefault="00C308A9" w:rsidP="00AE42FB">
      <w:pPr>
        <w:jc w:val="both"/>
        <w:rPr>
          <w:rFonts w:ascii="Poppins" w:hAnsi="Poppins" w:cs="Poppins"/>
        </w:rPr>
      </w:pPr>
      <w:r>
        <w:rPr>
          <w:rFonts w:ascii="Poppins" w:hAnsi="Poppins" w:cs="Poppins"/>
        </w:rPr>
        <w:t>For</w:t>
      </w:r>
      <w:r w:rsidR="00436271" w:rsidRPr="00AE66B8">
        <w:rPr>
          <w:rFonts w:ascii="Poppins" w:hAnsi="Poppins" w:cs="Poppins"/>
        </w:rPr>
        <w:t xml:space="preserve"> more information contact </w:t>
      </w:r>
      <w:hyperlink r:id="rId14">
        <w:r w:rsidR="7AFA0B5D" w:rsidRPr="00AE66B8">
          <w:rPr>
            <w:rStyle w:val="Hyperlink"/>
            <w:rFonts w:ascii="Poppins" w:hAnsi="Poppins" w:cs="Poppins"/>
          </w:rPr>
          <w:t>Alex.Viner@tewhatuora.govt.nz</w:t>
        </w:r>
      </w:hyperlink>
    </w:p>
    <w:sectPr w:rsidR="00436271" w:rsidRPr="00AE66B8" w:rsidSect="00330F3A">
      <w:headerReference w:type="default" r:id="rId15"/>
      <w:footerReference w:type="default" r:id="rId16"/>
      <w:headerReference w:type="first" r:id="rId17"/>
      <w:footerReference w:type="first" r:id="rId18"/>
      <w:pgSz w:w="11906" w:h="16838"/>
      <w:pgMar w:top="1134" w:right="1134" w:bottom="850" w:left="1134" w:header="850"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AB0C" w14:textId="77777777" w:rsidR="000B2619" w:rsidRDefault="000B2619" w:rsidP="001D3387">
      <w:r>
        <w:separator/>
      </w:r>
    </w:p>
  </w:endnote>
  <w:endnote w:type="continuationSeparator" w:id="0">
    <w:p w14:paraId="671B0F6B" w14:textId="77777777" w:rsidR="000B2619" w:rsidRDefault="000B2619" w:rsidP="001D3387">
      <w:r>
        <w:continuationSeparator/>
      </w:r>
    </w:p>
  </w:endnote>
  <w:endnote w:type="continuationNotice" w:id="1">
    <w:p w14:paraId="5FCE5E68" w14:textId="77777777" w:rsidR="000B2619" w:rsidRDefault="000B2619" w:rsidP="001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altName w:val="Nirmala UI"/>
    <w:panose1 w:val="00000500000000000000"/>
    <w:charset w:val="00"/>
    <w:family w:val="auto"/>
    <w:pitch w:val="variable"/>
    <w:sig w:usb0="00008007" w:usb1="00000000" w:usb2="00000000" w:usb3="00000000" w:csb0="00000093" w:csb1="00000000"/>
  </w:font>
  <w:font w:name="Gill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526" w14:textId="1D5F0BC7" w:rsidR="00315933" w:rsidRPr="00DC5E8E" w:rsidRDefault="00ED3128" w:rsidP="4CDD704B">
    <w:pPr>
      <w:pStyle w:val="Footerbody"/>
      <w:tabs>
        <w:tab w:val="right" w:pos="8931"/>
      </w:tabs>
      <w:spacing w:after="100" w:afterAutospacing="1"/>
      <w:rPr>
        <w:b/>
        <w:bCs/>
      </w:rPr>
    </w:pPr>
    <w:sdt>
      <w:sdtPr>
        <w:rPr>
          <w:b/>
          <w:bCs/>
        </w:rPr>
        <w:id w:val="-886575791"/>
        <w:docPartObj>
          <w:docPartGallery w:val="Page Numbers (Bottom of Page)"/>
          <w:docPartUnique/>
        </w:docPartObj>
      </w:sdtPr>
      <w:sdtEndPr/>
      <w:sdtContent>
        <w:r w:rsidR="00DC5E8E">
          <w:tab/>
        </w:r>
        <w:r w:rsidR="00DC5E8E" w:rsidRPr="4CDD704B">
          <w:rPr>
            <w:b/>
            <w:bCs/>
          </w:rPr>
          <w:fldChar w:fldCharType="begin"/>
        </w:r>
        <w:r w:rsidR="00DC5E8E" w:rsidRPr="4CDD704B">
          <w:rPr>
            <w:b/>
            <w:bCs/>
          </w:rPr>
          <w:instrText xml:space="preserve"> PAGE   \* MERGEFORMAT </w:instrText>
        </w:r>
        <w:r w:rsidR="00DC5E8E" w:rsidRPr="4CDD704B">
          <w:rPr>
            <w:b/>
            <w:bCs/>
          </w:rPr>
          <w:fldChar w:fldCharType="separate"/>
        </w:r>
        <w:r w:rsidR="4CDD704B" w:rsidRPr="4CDD704B">
          <w:rPr>
            <w:b/>
            <w:bCs/>
          </w:rPr>
          <w:t>1</w:t>
        </w:r>
        <w:r w:rsidR="00DC5E8E" w:rsidRPr="4CDD704B">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49133"/>
      <w:docPartObj>
        <w:docPartGallery w:val="Page Numbers (Bottom of Page)"/>
        <w:docPartUnique/>
      </w:docPartObj>
    </w:sdtPr>
    <w:sdtEndPr/>
    <w:sdtContent>
      <w:p w14:paraId="47E4F51C" w14:textId="77777777" w:rsidR="00684CAC" w:rsidRDefault="001C5B33" w:rsidP="001D3387">
        <w:pPr>
          <w:pStyle w:val="Footer"/>
        </w:pPr>
        <w:r>
          <w:rPr>
            <w:noProof/>
          </w:rPr>
          <w:drawing>
            <wp:anchor distT="0" distB="0" distL="114300" distR="114300" simplePos="0" relativeHeight="251658242" behindDoc="1" locked="0" layoutInCell="1" allowOverlap="1" wp14:anchorId="74173CF4" wp14:editId="3A8A50EE">
              <wp:simplePos x="0" y="0"/>
              <wp:positionH relativeFrom="column">
                <wp:posOffset>-569595</wp:posOffset>
              </wp:positionH>
              <wp:positionV relativeFrom="paragraph">
                <wp:posOffset>226143</wp:posOffset>
              </wp:positionV>
              <wp:extent cx="1417955" cy="257810"/>
              <wp:effectExtent l="0" t="0" r="0" b="8890"/>
              <wp:wrapTight wrapText="bothSides">
                <wp:wrapPolygon edited="0">
                  <wp:start x="0" y="0"/>
                  <wp:lineTo x="0" y="20749"/>
                  <wp:lineTo x="17992" y="20749"/>
                  <wp:lineTo x="21184" y="7980"/>
                  <wp:lineTo x="21184" y="1596"/>
                  <wp:lineTo x="15380" y="0"/>
                  <wp:lineTo x="0" y="0"/>
                </wp:wrapPolygon>
              </wp:wrapTight>
              <wp:docPr id="1067017769" name="Picture 106701776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7955" cy="257810"/>
                      </a:xfrm>
                      <a:prstGeom prst="rect">
                        <a:avLst/>
                      </a:prstGeom>
                    </pic:spPr>
                  </pic:pic>
                </a:graphicData>
              </a:graphic>
            </wp:anchor>
          </w:drawing>
        </w:r>
      </w:p>
    </w:sdtContent>
  </w:sdt>
  <w:p w14:paraId="359C07EB" w14:textId="77777777" w:rsidR="003A10C8" w:rsidRDefault="004B7053" w:rsidP="001D3387">
    <w:pPr>
      <w:pStyle w:val="Footer"/>
    </w:pPr>
    <w:r w:rsidRPr="004B7053">
      <w:rPr>
        <w:rFonts w:ascii="Poppins" w:hAnsi="Poppins" w:cs="Poppins"/>
        <w:b/>
        <w:bCs/>
        <w:noProof/>
        <w:kern w:val="22"/>
        <w:sz w:val="48"/>
        <w:szCs w:val="48"/>
      </w:rPr>
      <w:drawing>
        <wp:anchor distT="0" distB="0" distL="114300" distR="114300" simplePos="0" relativeHeight="251658243" behindDoc="1" locked="0" layoutInCell="1" allowOverlap="1" wp14:anchorId="674F90B4" wp14:editId="726F25D9">
          <wp:simplePos x="0" y="0"/>
          <wp:positionH relativeFrom="column">
            <wp:posOffset>4658995</wp:posOffset>
          </wp:positionH>
          <wp:positionV relativeFrom="paragraph">
            <wp:posOffset>44450</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2097257585" name="Picture 209725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D1C">
      <w:rPr>
        <w:noProof/>
      </w:rPr>
      <w:drawing>
        <wp:anchor distT="0" distB="0" distL="114300" distR="114300" simplePos="0" relativeHeight="251658244" behindDoc="1" locked="0" layoutInCell="1" allowOverlap="1" wp14:anchorId="2D0BFB95" wp14:editId="3FBF3F72">
          <wp:simplePos x="0" y="0"/>
          <wp:positionH relativeFrom="page">
            <wp:posOffset>7699375</wp:posOffset>
          </wp:positionH>
          <wp:positionV relativeFrom="paragraph">
            <wp:posOffset>161925</wp:posOffset>
          </wp:positionV>
          <wp:extent cx="7539990" cy="942340"/>
          <wp:effectExtent l="0" t="0" r="3810" b="0"/>
          <wp:wrapNone/>
          <wp:docPr id="1949585969" name="Picture 194958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CB5D" w14:textId="77777777" w:rsidR="000B2619" w:rsidRDefault="000B2619" w:rsidP="001D3387">
      <w:r>
        <w:separator/>
      </w:r>
    </w:p>
  </w:footnote>
  <w:footnote w:type="continuationSeparator" w:id="0">
    <w:p w14:paraId="6FDE232F" w14:textId="77777777" w:rsidR="000B2619" w:rsidRDefault="000B2619" w:rsidP="001D3387">
      <w:r>
        <w:continuationSeparator/>
      </w:r>
    </w:p>
  </w:footnote>
  <w:footnote w:type="continuationNotice" w:id="1">
    <w:p w14:paraId="5BF19EBF" w14:textId="77777777" w:rsidR="000B2619" w:rsidRDefault="000B2619" w:rsidP="001D3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E238" w14:textId="0D1C6A10" w:rsidR="001E1669" w:rsidRPr="001E1669" w:rsidRDefault="001E1669" w:rsidP="00F70943">
    <w:pPr>
      <w:pStyle w:val="Heading1"/>
      <w:jc w:val="center"/>
    </w:pPr>
    <w:r w:rsidRPr="001E1669">
      <w:rPr>
        <w:rFonts w:eastAsia="Roboto"/>
        <w:noProof/>
      </w:rPr>
      <w:drawing>
        <wp:anchor distT="0" distB="0" distL="114300" distR="114300" simplePos="0" relativeHeight="251658240" behindDoc="1" locked="0" layoutInCell="1" allowOverlap="1" wp14:anchorId="499786DF" wp14:editId="551DEE0E">
          <wp:simplePos x="0" y="0"/>
          <wp:positionH relativeFrom="page">
            <wp:posOffset>6985</wp:posOffset>
          </wp:positionH>
          <wp:positionV relativeFrom="paragraph">
            <wp:posOffset>-556260</wp:posOffset>
          </wp:positionV>
          <wp:extent cx="7543800" cy="927100"/>
          <wp:effectExtent l="0" t="0" r="0" b="0"/>
          <wp:wrapNone/>
          <wp:docPr id="1862302955" name="Picture 186230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927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78B" w14:textId="77777777" w:rsidR="009E4A54" w:rsidRDefault="009E4A54" w:rsidP="001D3387">
    <w:pPr>
      <w:pStyle w:val="Header"/>
    </w:pPr>
    <w:r w:rsidRPr="0037243B">
      <w:rPr>
        <w:rStyle w:val="BodyTextChar"/>
        <w:rFonts w:ascii="Roboto" w:eastAsiaTheme="majorEastAsia" w:hAnsi="Roboto"/>
        <w:noProof/>
        <w:highlight w:val="yellow"/>
      </w:rPr>
      <mc:AlternateContent>
        <mc:Choice Requires="wps">
          <w:drawing>
            <wp:anchor distT="45720" distB="45720" distL="114300" distR="114300" simplePos="0" relativeHeight="251658241" behindDoc="0" locked="0" layoutInCell="1" allowOverlap="1" wp14:anchorId="78426F24" wp14:editId="27AEB30A">
              <wp:simplePos x="0" y="0"/>
              <wp:positionH relativeFrom="margin">
                <wp:posOffset>2028190</wp:posOffset>
              </wp:positionH>
              <wp:positionV relativeFrom="paragraph">
                <wp:posOffset>-472440</wp:posOffset>
              </wp:positionV>
              <wp:extent cx="2491105" cy="304800"/>
              <wp:effectExtent l="0" t="0" r="4445" b="0"/>
              <wp:wrapSquare wrapText="bothSides"/>
              <wp:docPr id="1216654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304800"/>
                      </a:xfrm>
                      <a:prstGeom prst="rect">
                        <a:avLst/>
                      </a:prstGeom>
                      <a:solidFill>
                        <a:srgbClr val="FFFFFF"/>
                      </a:solidFill>
                      <a:ln w="9525">
                        <a:noFill/>
                        <a:miter lim="800000"/>
                        <a:headEnd/>
                        <a:tailEnd/>
                      </a:ln>
                    </wps:spPr>
                    <wps:txbx>
                      <w:txbxContent>
                        <w:p w14:paraId="26F1DAB9" w14:textId="77777777" w:rsidR="009E4A54" w:rsidRPr="00C43A8A" w:rsidRDefault="00ED3128" w:rsidP="001D3387">
                          <w:pPr>
                            <w:pStyle w:val="Header"/>
                          </w:pPr>
                          <w:sdt>
                            <w:sdtPr>
                              <w:rPr>
                                <w:rStyle w:val="BodyTextChar"/>
                                <w:rFonts w:ascii="Roboto" w:eastAsiaTheme="majorEastAsia" w:hAnsi="Roboto"/>
                                <w:highlight w:val="yellow"/>
                              </w:rPr>
                              <w:alias w:val="Click here to choose Security classification"/>
                              <w:tag w:val="Security classfication"/>
                              <w:id w:val="1367174775"/>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eastAsia="Roboto" w:hAnsi="Arial"/>
                                <w:kern w:val="0"/>
                              </w:rPr>
                            </w:sdtEndPr>
                            <w:sdtContent>
                              <w:r w:rsidR="009E4A54" w:rsidRPr="00D4589D">
                                <w:rPr>
                                  <w:rStyle w:val="PlaceholderText"/>
                                </w:rPr>
                                <w:t>Choose an item.</w:t>
                              </w:r>
                            </w:sdtContent>
                          </w:sdt>
                        </w:p>
                        <w:p w14:paraId="2760AAAC" w14:textId="77777777" w:rsidR="009E4A54" w:rsidRPr="0037243B" w:rsidRDefault="009E4A54" w:rsidP="001D3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26F24" id="_x0000_t202" coordsize="21600,21600" o:spt="202" path="m,l,21600r21600,l21600,xe">
              <v:stroke joinstyle="miter"/>
              <v:path gradientshapeok="t" o:connecttype="rect"/>
            </v:shapetype>
            <v:shape id="Text Box 2" o:spid="_x0000_s1026" type="#_x0000_t202" style="position:absolute;margin-left:159.7pt;margin-top:-37.2pt;width:196.15pt;height:2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" stroked="f">
              <v:textbox>
                <w:txbxContent>
                  <w:p w14:paraId="26F1DAB9" w14:textId="77777777" w:rsidR="009E4A54" w:rsidRPr="00C43A8A" w:rsidRDefault="00000000" w:rsidP="001D3387">
                    <w:pPr>
                      <w:pStyle w:val="Header"/>
                    </w:pPr>
                    <w:sdt>
                      <w:sdtPr>
                        <w:rPr>
                          <w:rStyle w:val="BodyTextChar"/>
                          <w:rFonts w:ascii="Roboto" w:eastAsiaTheme="majorEastAsia" w:hAnsi="Roboto"/>
                          <w:highlight w:val="yellow"/>
                        </w:rPr>
                        <w:alias w:val="Click here to choose Security classification"/>
                        <w:tag w:val="Security classfication"/>
                        <w:id w:val="1367174775"/>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eastAsia="Roboto" w:hAnsi="Arial"/>
                          <w:kern w:val="0"/>
                        </w:rPr>
                      </w:sdtEndPr>
                      <w:sdtContent>
                        <w:r w:rsidR="009E4A54" w:rsidRPr="00D4589D">
                          <w:rPr>
                            <w:rStyle w:val="PlaceholderText"/>
                          </w:rPr>
                          <w:t>Choose an item.</w:t>
                        </w:r>
                      </w:sdtContent>
                    </w:sdt>
                  </w:p>
                  <w:p w14:paraId="2760AAAC" w14:textId="77777777" w:rsidR="009E4A54" w:rsidRPr="0037243B" w:rsidRDefault="009E4A54" w:rsidP="001D3387"/>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DNsIe3X9" int2:invalidationBookmarkName="" int2:hashCode="M7giAQgex8Q4y1" int2:id="RDcZ72pP">
      <int2:state int2:value="Rejected" int2:type="gram"/>
    </int2:bookmark>
    <int2:bookmark int2:bookmarkName="_Int_ptBrOIMU" int2:invalidationBookmarkName="" int2:hashCode="NwPNIWiB0zA6EK" int2:id="ySZU69V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605"/>
    <w:multiLevelType w:val="hybridMultilevel"/>
    <w:tmpl w:val="13B8E40C"/>
    <w:lvl w:ilvl="0" w:tplc="5D3405E8">
      <w:start w:val="1"/>
      <w:numFmt w:val="lowerLetter"/>
      <w:pStyle w:val="ListParagraph"/>
      <w:lvlText w:val="%1)"/>
      <w:lvlJc w:val="left"/>
      <w:pPr>
        <w:ind w:left="720" w:hanging="360"/>
      </w:pPr>
    </w:lvl>
    <w:lvl w:ilvl="1" w:tplc="089CAB10" w:tentative="1">
      <w:start w:val="1"/>
      <w:numFmt w:val="lowerLetter"/>
      <w:lvlText w:val="%2."/>
      <w:lvlJc w:val="left"/>
      <w:pPr>
        <w:ind w:left="1440" w:hanging="360"/>
      </w:pPr>
    </w:lvl>
    <w:lvl w:ilvl="2" w:tplc="36E69812" w:tentative="1">
      <w:start w:val="1"/>
      <w:numFmt w:val="lowerRoman"/>
      <w:lvlText w:val="%3."/>
      <w:lvlJc w:val="right"/>
      <w:pPr>
        <w:ind w:left="2160" w:hanging="180"/>
      </w:pPr>
    </w:lvl>
    <w:lvl w:ilvl="3" w:tplc="6C7C5958" w:tentative="1">
      <w:start w:val="1"/>
      <w:numFmt w:val="decimal"/>
      <w:lvlText w:val="%4."/>
      <w:lvlJc w:val="left"/>
      <w:pPr>
        <w:ind w:left="2880" w:hanging="360"/>
      </w:pPr>
    </w:lvl>
    <w:lvl w:ilvl="4" w:tplc="0BB8EC86" w:tentative="1">
      <w:start w:val="1"/>
      <w:numFmt w:val="lowerLetter"/>
      <w:lvlText w:val="%5."/>
      <w:lvlJc w:val="left"/>
      <w:pPr>
        <w:ind w:left="3600" w:hanging="360"/>
      </w:pPr>
    </w:lvl>
    <w:lvl w:ilvl="5" w:tplc="6D9A218E" w:tentative="1">
      <w:start w:val="1"/>
      <w:numFmt w:val="lowerRoman"/>
      <w:lvlText w:val="%6."/>
      <w:lvlJc w:val="right"/>
      <w:pPr>
        <w:ind w:left="4320" w:hanging="180"/>
      </w:pPr>
    </w:lvl>
    <w:lvl w:ilvl="6" w:tplc="84DC6A8E" w:tentative="1">
      <w:start w:val="1"/>
      <w:numFmt w:val="decimal"/>
      <w:lvlText w:val="%7."/>
      <w:lvlJc w:val="left"/>
      <w:pPr>
        <w:ind w:left="5040" w:hanging="360"/>
      </w:pPr>
    </w:lvl>
    <w:lvl w:ilvl="7" w:tplc="2E82877A" w:tentative="1">
      <w:start w:val="1"/>
      <w:numFmt w:val="lowerLetter"/>
      <w:lvlText w:val="%8."/>
      <w:lvlJc w:val="left"/>
      <w:pPr>
        <w:ind w:left="5760" w:hanging="360"/>
      </w:pPr>
    </w:lvl>
    <w:lvl w:ilvl="8" w:tplc="B958D984" w:tentative="1">
      <w:start w:val="1"/>
      <w:numFmt w:val="lowerRoman"/>
      <w:lvlText w:val="%9."/>
      <w:lvlJc w:val="right"/>
      <w:pPr>
        <w:ind w:left="6480" w:hanging="180"/>
      </w:pPr>
    </w:lvl>
  </w:abstractNum>
  <w:abstractNum w:abstractNumId="1" w15:restartNumberingAfterBreak="0">
    <w:nsid w:val="2CA0303B"/>
    <w:multiLevelType w:val="hybridMultilevel"/>
    <w:tmpl w:val="859E8C28"/>
    <w:lvl w:ilvl="0" w:tplc="F21A5732">
      <w:start w:val="1"/>
      <w:numFmt w:val="bullet"/>
      <w:pStyle w:val="Bulletpoints"/>
      <w:lvlText w:val=""/>
      <w:lvlJc w:val="left"/>
      <w:pPr>
        <w:ind w:left="1570" w:hanging="360"/>
      </w:pPr>
      <w:rPr>
        <w:rFonts w:ascii="Symbol" w:hAnsi="Symbol" w:hint="default"/>
      </w:rPr>
    </w:lvl>
    <w:lvl w:ilvl="1" w:tplc="7C8A4DA4" w:tentative="1">
      <w:start w:val="1"/>
      <w:numFmt w:val="bullet"/>
      <w:lvlText w:val="o"/>
      <w:lvlJc w:val="left"/>
      <w:pPr>
        <w:ind w:left="2290" w:hanging="360"/>
      </w:pPr>
      <w:rPr>
        <w:rFonts w:ascii="Courier New" w:hAnsi="Courier New" w:hint="default"/>
      </w:rPr>
    </w:lvl>
    <w:lvl w:ilvl="2" w:tplc="0554AFEA" w:tentative="1">
      <w:start w:val="1"/>
      <w:numFmt w:val="bullet"/>
      <w:lvlText w:val=""/>
      <w:lvlJc w:val="left"/>
      <w:pPr>
        <w:ind w:left="3010" w:hanging="360"/>
      </w:pPr>
      <w:rPr>
        <w:rFonts w:ascii="Wingdings" w:hAnsi="Wingdings" w:hint="default"/>
      </w:rPr>
    </w:lvl>
    <w:lvl w:ilvl="3" w:tplc="25B02DE8" w:tentative="1">
      <w:start w:val="1"/>
      <w:numFmt w:val="bullet"/>
      <w:lvlText w:val=""/>
      <w:lvlJc w:val="left"/>
      <w:pPr>
        <w:ind w:left="3730" w:hanging="360"/>
      </w:pPr>
      <w:rPr>
        <w:rFonts w:ascii="Symbol" w:hAnsi="Symbol" w:hint="default"/>
      </w:rPr>
    </w:lvl>
    <w:lvl w:ilvl="4" w:tplc="7D8CED64" w:tentative="1">
      <w:start w:val="1"/>
      <w:numFmt w:val="bullet"/>
      <w:lvlText w:val="o"/>
      <w:lvlJc w:val="left"/>
      <w:pPr>
        <w:ind w:left="4450" w:hanging="360"/>
      </w:pPr>
      <w:rPr>
        <w:rFonts w:ascii="Courier New" w:hAnsi="Courier New" w:hint="default"/>
      </w:rPr>
    </w:lvl>
    <w:lvl w:ilvl="5" w:tplc="B7EC7020" w:tentative="1">
      <w:start w:val="1"/>
      <w:numFmt w:val="bullet"/>
      <w:lvlText w:val=""/>
      <w:lvlJc w:val="left"/>
      <w:pPr>
        <w:ind w:left="5170" w:hanging="360"/>
      </w:pPr>
      <w:rPr>
        <w:rFonts w:ascii="Wingdings" w:hAnsi="Wingdings" w:hint="default"/>
      </w:rPr>
    </w:lvl>
    <w:lvl w:ilvl="6" w:tplc="0A2C875E" w:tentative="1">
      <w:start w:val="1"/>
      <w:numFmt w:val="bullet"/>
      <w:lvlText w:val=""/>
      <w:lvlJc w:val="left"/>
      <w:pPr>
        <w:ind w:left="5890" w:hanging="360"/>
      </w:pPr>
      <w:rPr>
        <w:rFonts w:ascii="Symbol" w:hAnsi="Symbol" w:hint="default"/>
      </w:rPr>
    </w:lvl>
    <w:lvl w:ilvl="7" w:tplc="B4EC5AC4" w:tentative="1">
      <w:start w:val="1"/>
      <w:numFmt w:val="bullet"/>
      <w:lvlText w:val="o"/>
      <w:lvlJc w:val="left"/>
      <w:pPr>
        <w:ind w:left="6610" w:hanging="360"/>
      </w:pPr>
      <w:rPr>
        <w:rFonts w:ascii="Courier New" w:hAnsi="Courier New" w:hint="default"/>
      </w:rPr>
    </w:lvl>
    <w:lvl w:ilvl="8" w:tplc="73AE76CA" w:tentative="1">
      <w:start w:val="1"/>
      <w:numFmt w:val="bullet"/>
      <w:lvlText w:val=""/>
      <w:lvlJc w:val="left"/>
      <w:pPr>
        <w:ind w:left="7330" w:hanging="360"/>
      </w:pPr>
      <w:rPr>
        <w:rFonts w:ascii="Wingdings" w:hAnsi="Wingdings" w:hint="default"/>
      </w:rPr>
    </w:lvl>
  </w:abstractNum>
  <w:abstractNum w:abstractNumId="2" w15:restartNumberingAfterBreak="0">
    <w:nsid w:val="3C7D3516"/>
    <w:multiLevelType w:val="hybridMultilevel"/>
    <w:tmpl w:val="4D8EB60E"/>
    <w:lvl w:ilvl="0" w:tplc="9DF68BD4">
      <w:start w:val="1"/>
      <w:numFmt w:val="decimal"/>
      <w:pStyle w:val="Numberedbullets"/>
      <w:lvlText w:val="%1."/>
      <w:lvlJc w:val="left"/>
      <w:pPr>
        <w:ind w:left="720" w:hanging="360"/>
      </w:pPr>
      <w:rPr>
        <w:rFonts w:ascii="Roboto" w:hAnsi="Roboto" w:hint="default"/>
        <w:b w:val="0"/>
        <w:color w:val="auto"/>
        <w:sz w:val="22"/>
      </w:rPr>
    </w:lvl>
    <w:lvl w:ilvl="1" w:tplc="E55EEF64">
      <w:start w:val="1"/>
      <w:numFmt w:val="lowerLetter"/>
      <w:pStyle w:val="Letteredbullet"/>
      <w:lvlText w:val="%2)"/>
      <w:lvlJc w:val="left"/>
      <w:pPr>
        <w:ind w:left="1440" w:hanging="360"/>
      </w:pPr>
    </w:lvl>
    <w:lvl w:ilvl="2" w:tplc="6B923B12" w:tentative="1">
      <w:start w:val="1"/>
      <w:numFmt w:val="lowerRoman"/>
      <w:lvlText w:val="%3."/>
      <w:lvlJc w:val="right"/>
      <w:pPr>
        <w:ind w:left="2160" w:hanging="180"/>
      </w:pPr>
    </w:lvl>
    <w:lvl w:ilvl="3" w:tplc="9CA88A26" w:tentative="1">
      <w:start w:val="1"/>
      <w:numFmt w:val="decimal"/>
      <w:lvlText w:val="%4."/>
      <w:lvlJc w:val="left"/>
      <w:pPr>
        <w:ind w:left="2880" w:hanging="360"/>
      </w:pPr>
    </w:lvl>
    <w:lvl w:ilvl="4" w:tplc="58C2926A" w:tentative="1">
      <w:start w:val="1"/>
      <w:numFmt w:val="lowerLetter"/>
      <w:lvlText w:val="%5."/>
      <w:lvlJc w:val="left"/>
      <w:pPr>
        <w:ind w:left="3600" w:hanging="360"/>
      </w:pPr>
    </w:lvl>
    <w:lvl w:ilvl="5" w:tplc="567A1444" w:tentative="1">
      <w:start w:val="1"/>
      <w:numFmt w:val="lowerRoman"/>
      <w:lvlText w:val="%6."/>
      <w:lvlJc w:val="right"/>
      <w:pPr>
        <w:ind w:left="4320" w:hanging="180"/>
      </w:pPr>
    </w:lvl>
    <w:lvl w:ilvl="6" w:tplc="EE3870B8" w:tentative="1">
      <w:start w:val="1"/>
      <w:numFmt w:val="decimal"/>
      <w:lvlText w:val="%7."/>
      <w:lvlJc w:val="left"/>
      <w:pPr>
        <w:ind w:left="5040" w:hanging="360"/>
      </w:pPr>
    </w:lvl>
    <w:lvl w:ilvl="7" w:tplc="AF4C759A" w:tentative="1">
      <w:start w:val="1"/>
      <w:numFmt w:val="lowerLetter"/>
      <w:lvlText w:val="%8."/>
      <w:lvlJc w:val="left"/>
      <w:pPr>
        <w:ind w:left="5760" w:hanging="360"/>
      </w:pPr>
    </w:lvl>
    <w:lvl w:ilvl="8" w:tplc="0290CD7E" w:tentative="1">
      <w:start w:val="1"/>
      <w:numFmt w:val="lowerRoman"/>
      <w:lvlText w:val="%9."/>
      <w:lvlJc w:val="right"/>
      <w:pPr>
        <w:ind w:left="6480" w:hanging="180"/>
      </w:pPr>
    </w:lvl>
  </w:abstractNum>
  <w:abstractNum w:abstractNumId="3" w15:restartNumberingAfterBreak="0">
    <w:nsid w:val="44F5326B"/>
    <w:multiLevelType w:val="hybridMultilevel"/>
    <w:tmpl w:val="BCBA9AC4"/>
    <w:lvl w:ilvl="0" w:tplc="754693FC">
      <w:start w:val="1"/>
      <w:numFmt w:val="bullet"/>
      <w:lvlText w:val=""/>
      <w:lvlJc w:val="left"/>
      <w:pPr>
        <w:ind w:left="720" w:hanging="360"/>
      </w:pPr>
      <w:rPr>
        <w:rFonts w:ascii="Symbol" w:hAnsi="Symbol" w:hint="default"/>
      </w:rPr>
    </w:lvl>
    <w:lvl w:ilvl="1" w:tplc="AA840C08" w:tentative="1">
      <w:start w:val="1"/>
      <w:numFmt w:val="bullet"/>
      <w:lvlText w:val="o"/>
      <w:lvlJc w:val="left"/>
      <w:pPr>
        <w:ind w:left="1440" w:hanging="360"/>
      </w:pPr>
      <w:rPr>
        <w:rFonts w:ascii="Courier New" w:hAnsi="Courier New" w:hint="default"/>
      </w:rPr>
    </w:lvl>
    <w:lvl w:ilvl="2" w:tplc="EAD22038" w:tentative="1">
      <w:start w:val="1"/>
      <w:numFmt w:val="bullet"/>
      <w:lvlText w:val=""/>
      <w:lvlJc w:val="left"/>
      <w:pPr>
        <w:ind w:left="2160" w:hanging="360"/>
      </w:pPr>
      <w:rPr>
        <w:rFonts w:ascii="Wingdings" w:hAnsi="Wingdings" w:hint="default"/>
      </w:rPr>
    </w:lvl>
    <w:lvl w:ilvl="3" w:tplc="7FDC966C" w:tentative="1">
      <w:start w:val="1"/>
      <w:numFmt w:val="bullet"/>
      <w:lvlText w:val=""/>
      <w:lvlJc w:val="left"/>
      <w:pPr>
        <w:ind w:left="2880" w:hanging="360"/>
      </w:pPr>
      <w:rPr>
        <w:rFonts w:ascii="Symbol" w:hAnsi="Symbol" w:hint="default"/>
      </w:rPr>
    </w:lvl>
    <w:lvl w:ilvl="4" w:tplc="2342205C" w:tentative="1">
      <w:start w:val="1"/>
      <w:numFmt w:val="bullet"/>
      <w:lvlText w:val="o"/>
      <w:lvlJc w:val="left"/>
      <w:pPr>
        <w:ind w:left="3600" w:hanging="360"/>
      </w:pPr>
      <w:rPr>
        <w:rFonts w:ascii="Courier New" w:hAnsi="Courier New" w:hint="default"/>
      </w:rPr>
    </w:lvl>
    <w:lvl w:ilvl="5" w:tplc="D7F45A06" w:tentative="1">
      <w:start w:val="1"/>
      <w:numFmt w:val="bullet"/>
      <w:lvlText w:val=""/>
      <w:lvlJc w:val="left"/>
      <w:pPr>
        <w:ind w:left="4320" w:hanging="360"/>
      </w:pPr>
      <w:rPr>
        <w:rFonts w:ascii="Wingdings" w:hAnsi="Wingdings" w:hint="default"/>
      </w:rPr>
    </w:lvl>
    <w:lvl w:ilvl="6" w:tplc="0B1C7646" w:tentative="1">
      <w:start w:val="1"/>
      <w:numFmt w:val="bullet"/>
      <w:lvlText w:val=""/>
      <w:lvlJc w:val="left"/>
      <w:pPr>
        <w:ind w:left="5040" w:hanging="360"/>
      </w:pPr>
      <w:rPr>
        <w:rFonts w:ascii="Symbol" w:hAnsi="Symbol" w:hint="default"/>
      </w:rPr>
    </w:lvl>
    <w:lvl w:ilvl="7" w:tplc="EBBAFE96" w:tentative="1">
      <w:start w:val="1"/>
      <w:numFmt w:val="bullet"/>
      <w:lvlText w:val="o"/>
      <w:lvlJc w:val="left"/>
      <w:pPr>
        <w:ind w:left="5760" w:hanging="360"/>
      </w:pPr>
      <w:rPr>
        <w:rFonts w:ascii="Courier New" w:hAnsi="Courier New" w:hint="default"/>
      </w:rPr>
    </w:lvl>
    <w:lvl w:ilvl="8" w:tplc="4E64B020" w:tentative="1">
      <w:start w:val="1"/>
      <w:numFmt w:val="bullet"/>
      <w:lvlText w:val=""/>
      <w:lvlJc w:val="left"/>
      <w:pPr>
        <w:ind w:left="6480" w:hanging="360"/>
      </w:pPr>
      <w:rPr>
        <w:rFonts w:ascii="Wingdings" w:hAnsi="Wingdings" w:hint="default"/>
      </w:rPr>
    </w:lvl>
  </w:abstractNum>
  <w:abstractNum w:abstractNumId="4" w15:restartNumberingAfterBreak="0">
    <w:nsid w:val="45C9675D"/>
    <w:multiLevelType w:val="hybridMultilevel"/>
    <w:tmpl w:val="34BA3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8524157"/>
    <w:multiLevelType w:val="multilevel"/>
    <w:tmpl w:val="7D967086"/>
    <w:lvl w:ilvl="0">
      <w:start w:val="1"/>
      <w:numFmt w:val="decimal"/>
      <w:lvlText w:val="%1."/>
      <w:lvlJc w:val="left"/>
      <w:pPr>
        <w:ind w:left="425" w:hanging="425"/>
      </w:pPr>
      <w:rPr>
        <w:rFonts w:ascii="Arial" w:hAnsi="Arial" w:cs="Arial" w:hint="default"/>
      </w:rPr>
    </w:lvl>
    <w:lvl w:ilvl="1">
      <w:start w:val="1"/>
      <w:numFmt w:val="lowerLetter"/>
      <w:lvlText w:val="%2)"/>
      <w:lvlJc w:val="left"/>
      <w:pPr>
        <w:ind w:left="785" w:hanging="360"/>
      </w:pPr>
    </w:lvl>
    <w:lvl w:ilvl="2">
      <w:start w:val="1"/>
      <w:numFmt w:val="lowerRoman"/>
      <w:lvlText w:val="%3)"/>
      <w:lvlJc w:val="left"/>
      <w:pPr>
        <w:ind w:left="1275" w:hanging="425"/>
      </w:pPr>
      <w:rPr>
        <w:rFont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Calibri" w:hAnsi="Calibri"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Calibri" w:hAnsi="Calibri" w:hint="default"/>
      </w:rPr>
    </w:lvl>
  </w:abstractNum>
  <w:abstractNum w:abstractNumId="6" w15:restartNumberingAfterBreak="0">
    <w:nsid w:val="56ADDC05"/>
    <w:multiLevelType w:val="hybridMultilevel"/>
    <w:tmpl w:val="96E43ECC"/>
    <w:lvl w:ilvl="0" w:tplc="7A64F228">
      <w:start w:val="1"/>
      <w:numFmt w:val="bullet"/>
      <w:lvlText w:val=""/>
      <w:lvlJc w:val="left"/>
      <w:pPr>
        <w:ind w:left="720" w:hanging="360"/>
      </w:pPr>
      <w:rPr>
        <w:rFonts w:ascii="Symbol" w:hAnsi="Symbol" w:hint="default"/>
      </w:rPr>
    </w:lvl>
    <w:lvl w:ilvl="1" w:tplc="A61AC674">
      <w:start w:val="1"/>
      <w:numFmt w:val="bullet"/>
      <w:lvlText w:val="o"/>
      <w:lvlJc w:val="left"/>
      <w:pPr>
        <w:ind w:left="1440" w:hanging="360"/>
      </w:pPr>
      <w:rPr>
        <w:rFonts w:ascii="Courier New" w:hAnsi="Courier New" w:hint="default"/>
      </w:rPr>
    </w:lvl>
    <w:lvl w:ilvl="2" w:tplc="03FC23AA">
      <w:start w:val="1"/>
      <w:numFmt w:val="bullet"/>
      <w:lvlText w:val=""/>
      <w:lvlJc w:val="left"/>
      <w:pPr>
        <w:ind w:left="2160" w:hanging="360"/>
      </w:pPr>
      <w:rPr>
        <w:rFonts w:ascii="Wingdings" w:hAnsi="Wingdings" w:hint="default"/>
      </w:rPr>
    </w:lvl>
    <w:lvl w:ilvl="3" w:tplc="AD169198">
      <w:start w:val="1"/>
      <w:numFmt w:val="bullet"/>
      <w:lvlText w:val=""/>
      <w:lvlJc w:val="left"/>
      <w:pPr>
        <w:ind w:left="2880" w:hanging="360"/>
      </w:pPr>
      <w:rPr>
        <w:rFonts w:ascii="Symbol" w:hAnsi="Symbol" w:hint="default"/>
      </w:rPr>
    </w:lvl>
    <w:lvl w:ilvl="4" w:tplc="EDCEAE8A">
      <w:start w:val="1"/>
      <w:numFmt w:val="bullet"/>
      <w:lvlText w:val="o"/>
      <w:lvlJc w:val="left"/>
      <w:pPr>
        <w:ind w:left="3600" w:hanging="360"/>
      </w:pPr>
      <w:rPr>
        <w:rFonts w:ascii="Courier New" w:hAnsi="Courier New" w:hint="default"/>
      </w:rPr>
    </w:lvl>
    <w:lvl w:ilvl="5" w:tplc="5952F828">
      <w:start w:val="1"/>
      <w:numFmt w:val="bullet"/>
      <w:lvlText w:val=""/>
      <w:lvlJc w:val="left"/>
      <w:pPr>
        <w:ind w:left="4320" w:hanging="360"/>
      </w:pPr>
      <w:rPr>
        <w:rFonts w:ascii="Wingdings" w:hAnsi="Wingdings" w:hint="default"/>
      </w:rPr>
    </w:lvl>
    <w:lvl w:ilvl="6" w:tplc="B8960870">
      <w:start w:val="1"/>
      <w:numFmt w:val="bullet"/>
      <w:lvlText w:val=""/>
      <w:lvlJc w:val="left"/>
      <w:pPr>
        <w:ind w:left="5040" w:hanging="360"/>
      </w:pPr>
      <w:rPr>
        <w:rFonts w:ascii="Symbol" w:hAnsi="Symbol" w:hint="default"/>
      </w:rPr>
    </w:lvl>
    <w:lvl w:ilvl="7" w:tplc="1B420F10">
      <w:start w:val="1"/>
      <w:numFmt w:val="bullet"/>
      <w:lvlText w:val="o"/>
      <w:lvlJc w:val="left"/>
      <w:pPr>
        <w:ind w:left="5760" w:hanging="360"/>
      </w:pPr>
      <w:rPr>
        <w:rFonts w:ascii="Courier New" w:hAnsi="Courier New" w:hint="default"/>
      </w:rPr>
    </w:lvl>
    <w:lvl w:ilvl="8" w:tplc="50089486">
      <w:start w:val="1"/>
      <w:numFmt w:val="bullet"/>
      <w:lvlText w:val=""/>
      <w:lvlJc w:val="left"/>
      <w:pPr>
        <w:ind w:left="6480" w:hanging="360"/>
      </w:pPr>
      <w:rPr>
        <w:rFonts w:ascii="Wingdings" w:hAnsi="Wingdings" w:hint="default"/>
      </w:rPr>
    </w:lvl>
  </w:abstractNum>
  <w:abstractNum w:abstractNumId="7" w15:restartNumberingAfterBreak="0">
    <w:nsid w:val="64795256"/>
    <w:multiLevelType w:val="hybridMultilevel"/>
    <w:tmpl w:val="899A5BBA"/>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91089"/>
    <w:multiLevelType w:val="hybridMultilevel"/>
    <w:tmpl w:val="619052C0"/>
    <w:lvl w:ilvl="0" w:tplc="DFF2F9E6">
      <w:start w:val="1"/>
      <w:numFmt w:val="bullet"/>
      <w:lvlText w:val=""/>
      <w:lvlJc w:val="left"/>
      <w:pPr>
        <w:ind w:left="720" w:hanging="360"/>
      </w:pPr>
      <w:rPr>
        <w:rFonts w:ascii="Symbol" w:hAnsi="Symbol" w:hint="default"/>
      </w:rPr>
    </w:lvl>
    <w:lvl w:ilvl="1" w:tplc="94201E02">
      <w:start w:val="1"/>
      <w:numFmt w:val="bullet"/>
      <w:lvlText w:val="o"/>
      <w:lvlJc w:val="left"/>
      <w:pPr>
        <w:ind w:left="1440" w:hanging="360"/>
      </w:pPr>
      <w:rPr>
        <w:rFonts w:ascii="Courier New" w:hAnsi="Courier New" w:hint="default"/>
      </w:rPr>
    </w:lvl>
    <w:lvl w:ilvl="2" w:tplc="7DA22AD2">
      <w:start w:val="1"/>
      <w:numFmt w:val="bullet"/>
      <w:lvlText w:val=""/>
      <w:lvlJc w:val="left"/>
      <w:pPr>
        <w:ind w:left="2160" w:hanging="360"/>
      </w:pPr>
      <w:rPr>
        <w:rFonts w:ascii="Wingdings" w:hAnsi="Wingdings" w:hint="default"/>
      </w:rPr>
    </w:lvl>
    <w:lvl w:ilvl="3" w:tplc="329AABA2">
      <w:start w:val="1"/>
      <w:numFmt w:val="bullet"/>
      <w:lvlText w:val=""/>
      <w:lvlJc w:val="left"/>
      <w:pPr>
        <w:ind w:left="2880" w:hanging="360"/>
      </w:pPr>
      <w:rPr>
        <w:rFonts w:ascii="Symbol" w:hAnsi="Symbol" w:hint="default"/>
      </w:rPr>
    </w:lvl>
    <w:lvl w:ilvl="4" w:tplc="096E2C42">
      <w:start w:val="1"/>
      <w:numFmt w:val="bullet"/>
      <w:lvlText w:val="o"/>
      <w:lvlJc w:val="left"/>
      <w:pPr>
        <w:ind w:left="3600" w:hanging="360"/>
      </w:pPr>
      <w:rPr>
        <w:rFonts w:ascii="Courier New" w:hAnsi="Courier New" w:hint="default"/>
      </w:rPr>
    </w:lvl>
    <w:lvl w:ilvl="5" w:tplc="4962B040">
      <w:start w:val="1"/>
      <w:numFmt w:val="bullet"/>
      <w:lvlText w:val=""/>
      <w:lvlJc w:val="left"/>
      <w:pPr>
        <w:ind w:left="4320" w:hanging="360"/>
      </w:pPr>
      <w:rPr>
        <w:rFonts w:ascii="Wingdings" w:hAnsi="Wingdings" w:hint="default"/>
      </w:rPr>
    </w:lvl>
    <w:lvl w:ilvl="6" w:tplc="FBA48A88">
      <w:start w:val="1"/>
      <w:numFmt w:val="bullet"/>
      <w:lvlText w:val=""/>
      <w:lvlJc w:val="left"/>
      <w:pPr>
        <w:ind w:left="5040" w:hanging="360"/>
      </w:pPr>
      <w:rPr>
        <w:rFonts w:ascii="Symbol" w:hAnsi="Symbol" w:hint="default"/>
      </w:rPr>
    </w:lvl>
    <w:lvl w:ilvl="7" w:tplc="0D9A1F08">
      <w:start w:val="1"/>
      <w:numFmt w:val="bullet"/>
      <w:lvlText w:val="o"/>
      <w:lvlJc w:val="left"/>
      <w:pPr>
        <w:ind w:left="5760" w:hanging="360"/>
      </w:pPr>
      <w:rPr>
        <w:rFonts w:ascii="Courier New" w:hAnsi="Courier New" w:hint="default"/>
      </w:rPr>
    </w:lvl>
    <w:lvl w:ilvl="8" w:tplc="01E880D4">
      <w:start w:val="1"/>
      <w:numFmt w:val="bullet"/>
      <w:lvlText w:val=""/>
      <w:lvlJc w:val="left"/>
      <w:pPr>
        <w:ind w:left="6480" w:hanging="360"/>
      </w:pPr>
      <w:rPr>
        <w:rFonts w:ascii="Wingdings" w:hAnsi="Wingdings" w:hint="default"/>
      </w:rPr>
    </w:lvl>
  </w:abstractNum>
  <w:abstractNum w:abstractNumId="9" w15:restartNumberingAfterBreak="0">
    <w:nsid w:val="7D6137C8"/>
    <w:multiLevelType w:val="multilevel"/>
    <w:tmpl w:val="B22E0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899795">
    <w:abstractNumId w:val="8"/>
  </w:num>
  <w:num w:numId="2" w16cid:durableId="1499612328">
    <w:abstractNumId w:val="6"/>
  </w:num>
  <w:num w:numId="3" w16cid:durableId="1714039771">
    <w:abstractNumId w:val="2"/>
  </w:num>
  <w:num w:numId="4" w16cid:durableId="341250523">
    <w:abstractNumId w:val="1"/>
  </w:num>
  <w:num w:numId="5" w16cid:durableId="601844652">
    <w:abstractNumId w:val="0"/>
  </w:num>
  <w:num w:numId="6" w16cid:durableId="108160041">
    <w:abstractNumId w:val="3"/>
  </w:num>
  <w:num w:numId="7" w16cid:durableId="1666129049">
    <w:abstractNumId w:val="7"/>
  </w:num>
  <w:num w:numId="8" w16cid:durableId="756097434">
    <w:abstractNumId w:val="9"/>
  </w:num>
  <w:num w:numId="9" w16cid:durableId="409816944">
    <w:abstractNumId w:val="4"/>
  </w:num>
  <w:num w:numId="10" w16cid:durableId="2068414050">
    <w:abstractNumId w:val="5"/>
  </w:num>
  <w:num w:numId="11" w16cid:durableId="344020850">
    <w:abstractNumId w:val="0"/>
  </w:num>
  <w:num w:numId="12" w16cid:durableId="71350614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6130527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E8"/>
    <w:rsid w:val="00001F3C"/>
    <w:rsid w:val="000028F2"/>
    <w:rsid w:val="00002BE9"/>
    <w:rsid w:val="00003E41"/>
    <w:rsid w:val="000044BB"/>
    <w:rsid w:val="0000470E"/>
    <w:rsid w:val="00005911"/>
    <w:rsid w:val="0000771D"/>
    <w:rsid w:val="000108C4"/>
    <w:rsid w:val="00010A2C"/>
    <w:rsid w:val="00011BB5"/>
    <w:rsid w:val="00012232"/>
    <w:rsid w:val="000136D5"/>
    <w:rsid w:val="00013E09"/>
    <w:rsid w:val="000144D1"/>
    <w:rsid w:val="000151BA"/>
    <w:rsid w:val="000152D1"/>
    <w:rsid w:val="00015E89"/>
    <w:rsid w:val="000173FD"/>
    <w:rsid w:val="0001798E"/>
    <w:rsid w:val="000224E5"/>
    <w:rsid w:val="00022FF4"/>
    <w:rsid w:val="00025473"/>
    <w:rsid w:val="00025E5D"/>
    <w:rsid w:val="00026111"/>
    <w:rsid w:val="00026A77"/>
    <w:rsid w:val="000277A9"/>
    <w:rsid w:val="00030BD4"/>
    <w:rsid w:val="000317B0"/>
    <w:rsid w:val="0003206A"/>
    <w:rsid w:val="0003258C"/>
    <w:rsid w:val="00033E8B"/>
    <w:rsid w:val="000348A4"/>
    <w:rsid w:val="00035444"/>
    <w:rsid w:val="00035871"/>
    <w:rsid w:val="00035DF6"/>
    <w:rsid w:val="00035E4F"/>
    <w:rsid w:val="00036325"/>
    <w:rsid w:val="000373B0"/>
    <w:rsid w:val="00040F8D"/>
    <w:rsid w:val="00041441"/>
    <w:rsid w:val="00041799"/>
    <w:rsid w:val="000419B2"/>
    <w:rsid w:val="000423CD"/>
    <w:rsid w:val="0004338D"/>
    <w:rsid w:val="00043EC1"/>
    <w:rsid w:val="00045C58"/>
    <w:rsid w:val="000464CA"/>
    <w:rsid w:val="000475D3"/>
    <w:rsid w:val="00050565"/>
    <w:rsid w:val="00050E95"/>
    <w:rsid w:val="00051C40"/>
    <w:rsid w:val="00052FD7"/>
    <w:rsid w:val="0005373C"/>
    <w:rsid w:val="00054249"/>
    <w:rsid w:val="00055120"/>
    <w:rsid w:val="000552A7"/>
    <w:rsid w:val="0005555D"/>
    <w:rsid w:val="00060E90"/>
    <w:rsid w:val="000625B8"/>
    <w:rsid w:val="00063841"/>
    <w:rsid w:val="00063897"/>
    <w:rsid w:val="00063B59"/>
    <w:rsid w:val="00065588"/>
    <w:rsid w:val="00066A45"/>
    <w:rsid w:val="0006734F"/>
    <w:rsid w:val="0006761A"/>
    <w:rsid w:val="000676FD"/>
    <w:rsid w:val="00070F9F"/>
    <w:rsid w:val="000715FC"/>
    <w:rsid w:val="000716CB"/>
    <w:rsid w:val="00071BAD"/>
    <w:rsid w:val="00072EEA"/>
    <w:rsid w:val="00073FB7"/>
    <w:rsid w:val="0007405E"/>
    <w:rsid w:val="00074E3E"/>
    <w:rsid w:val="00076AD8"/>
    <w:rsid w:val="00076E88"/>
    <w:rsid w:val="00077D9A"/>
    <w:rsid w:val="00080FA6"/>
    <w:rsid w:val="000811D2"/>
    <w:rsid w:val="000831C0"/>
    <w:rsid w:val="00083A5D"/>
    <w:rsid w:val="00084131"/>
    <w:rsid w:val="0008788C"/>
    <w:rsid w:val="000879CE"/>
    <w:rsid w:val="00090C9D"/>
    <w:rsid w:val="00090FF5"/>
    <w:rsid w:val="00091653"/>
    <w:rsid w:val="00091A6C"/>
    <w:rsid w:val="00091D87"/>
    <w:rsid w:val="000928C4"/>
    <w:rsid w:val="00093322"/>
    <w:rsid w:val="0009337C"/>
    <w:rsid w:val="00095FBF"/>
    <w:rsid w:val="000960F7"/>
    <w:rsid w:val="00096A25"/>
    <w:rsid w:val="000A17FC"/>
    <w:rsid w:val="000A258C"/>
    <w:rsid w:val="000A2721"/>
    <w:rsid w:val="000A4796"/>
    <w:rsid w:val="000A4C24"/>
    <w:rsid w:val="000A55EF"/>
    <w:rsid w:val="000A6420"/>
    <w:rsid w:val="000B0086"/>
    <w:rsid w:val="000B02E5"/>
    <w:rsid w:val="000B2619"/>
    <w:rsid w:val="000B5CBC"/>
    <w:rsid w:val="000B6950"/>
    <w:rsid w:val="000B7470"/>
    <w:rsid w:val="000B7A00"/>
    <w:rsid w:val="000C3737"/>
    <w:rsid w:val="000C4DC7"/>
    <w:rsid w:val="000C5150"/>
    <w:rsid w:val="000C5B6D"/>
    <w:rsid w:val="000C7637"/>
    <w:rsid w:val="000C79D6"/>
    <w:rsid w:val="000C7D00"/>
    <w:rsid w:val="000D0530"/>
    <w:rsid w:val="000D05A2"/>
    <w:rsid w:val="000D155B"/>
    <w:rsid w:val="000D22B1"/>
    <w:rsid w:val="000D2478"/>
    <w:rsid w:val="000D2979"/>
    <w:rsid w:val="000D5132"/>
    <w:rsid w:val="000D6401"/>
    <w:rsid w:val="000E0EB8"/>
    <w:rsid w:val="000E2D3F"/>
    <w:rsid w:val="000E4D03"/>
    <w:rsid w:val="000E4EAE"/>
    <w:rsid w:val="000E5E64"/>
    <w:rsid w:val="000F25DF"/>
    <w:rsid w:val="000F2D67"/>
    <w:rsid w:val="000F391F"/>
    <w:rsid w:val="000F3C92"/>
    <w:rsid w:val="000F547F"/>
    <w:rsid w:val="000F578E"/>
    <w:rsid w:val="000F61D8"/>
    <w:rsid w:val="000F6F22"/>
    <w:rsid w:val="00101F01"/>
    <w:rsid w:val="00102DCD"/>
    <w:rsid w:val="00105A39"/>
    <w:rsid w:val="00107228"/>
    <w:rsid w:val="00107D5E"/>
    <w:rsid w:val="00111440"/>
    <w:rsid w:val="0011155D"/>
    <w:rsid w:val="00111A34"/>
    <w:rsid w:val="00112C49"/>
    <w:rsid w:val="0011321A"/>
    <w:rsid w:val="001133EA"/>
    <w:rsid w:val="00113DBC"/>
    <w:rsid w:val="00114723"/>
    <w:rsid w:val="001153C6"/>
    <w:rsid w:val="00115412"/>
    <w:rsid w:val="00115B94"/>
    <w:rsid w:val="00116253"/>
    <w:rsid w:val="001227CF"/>
    <w:rsid w:val="00124333"/>
    <w:rsid w:val="00124AE9"/>
    <w:rsid w:val="00125058"/>
    <w:rsid w:val="00125A18"/>
    <w:rsid w:val="00125CF8"/>
    <w:rsid w:val="00126D79"/>
    <w:rsid w:val="001273CC"/>
    <w:rsid w:val="00130193"/>
    <w:rsid w:val="00130895"/>
    <w:rsid w:val="00130930"/>
    <w:rsid w:val="00131E93"/>
    <w:rsid w:val="00132CEF"/>
    <w:rsid w:val="00132CF1"/>
    <w:rsid w:val="0013386E"/>
    <w:rsid w:val="00134AFF"/>
    <w:rsid w:val="0013682A"/>
    <w:rsid w:val="00140295"/>
    <w:rsid w:val="001407AF"/>
    <w:rsid w:val="001409A7"/>
    <w:rsid w:val="00141FA2"/>
    <w:rsid w:val="00142708"/>
    <w:rsid w:val="0014310D"/>
    <w:rsid w:val="00143F53"/>
    <w:rsid w:val="00145D31"/>
    <w:rsid w:val="00146976"/>
    <w:rsid w:val="00146D79"/>
    <w:rsid w:val="00146EC8"/>
    <w:rsid w:val="0014761F"/>
    <w:rsid w:val="001510FE"/>
    <w:rsid w:val="001534C7"/>
    <w:rsid w:val="00153F07"/>
    <w:rsid w:val="0015535B"/>
    <w:rsid w:val="0016019C"/>
    <w:rsid w:val="00161B14"/>
    <w:rsid w:val="00162DF7"/>
    <w:rsid w:val="00163556"/>
    <w:rsid w:val="00164C18"/>
    <w:rsid w:val="00164F73"/>
    <w:rsid w:val="001658F6"/>
    <w:rsid w:val="00167222"/>
    <w:rsid w:val="00170734"/>
    <w:rsid w:val="00173CD9"/>
    <w:rsid w:val="0017448A"/>
    <w:rsid w:val="00175D0F"/>
    <w:rsid w:val="00175F2B"/>
    <w:rsid w:val="00177E56"/>
    <w:rsid w:val="00181BD5"/>
    <w:rsid w:val="001823E0"/>
    <w:rsid w:val="00182DBA"/>
    <w:rsid w:val="00185C3E"/>
    <w:rsid w:val="00186688"/>
    <w:rsid w:val="001867BE"/>
    <w:rsid w:val="00186B0C"/>
    <w:rsid w:val="00186E74"/>
    <w:rsid w:val="00187152"/>
    <w:rsid w:val="00190C22"/>
    <w:rsid w:val="0019321A"/>
    <w:rsid w:val="00193967"/>
    <w:rsid w:val="00194DB8"/>
    <w:rsid w:val="00194DCB"/>
    <w:rsid w:val="00194E1B"/>
    <w:rsid w:val="00195F56"/>
    <w:rsid w:val="0019678F"/>
    <w:rsid w:val="00197302"/>
    <w:rsid w:val="00197ED1"/>
    <w:rsid w:val="001A0F07"/>
    <w:rsid w:val="001A1021"/>
    <w:rsid w:val="001A2692"/>
    <w:rsid w:val="001A28FC"/>
    <w:rsid w:val="001A3BF9"/>
    <w:rsid w:val="001A3CB4"/>
    <w:rsid w:val="001A3FF0"/>
    <w:rsid w:val="001A5EB7"/>
    <w:rsid w:val="001B1A62"/>
    <w:rsid w:val="001B23B4"/>
    <w:rsid w:val="001B2C56"/>
    <w:rsid w:val="001B5BCE"/>
    <w:rsid w:val="001B5E37"/>
    <w:rsid w:val="001B64EF"/>
    <w:rsid w:val="001B7991"/>
    <w:rsid w:val="001B7C2A"/>
    <w:rsid w:val="001B7E90"/>
    <w:rsid w:val="001C0F8D"/>
    <w:rsid w:val="001C3E27"/>
    <w:rsid w:val="001C5B33"/>
    <w:rsid w:val="001C6078"/>
    <w:rsid w:val="001C660B"/>
    <w:rsid w:val="001C7BE8"/>
    <w:rsid w:val="001D126A"/>
    <w:rsid w:val="001D157E"/>
    <w:rsid w:val="001D1FC0"/>
    <w:rsid w:val="001D21E8"/>
    <w:rsid w:val="001D2B3E"/>
    <w:rsid w:val="001D3387"/>
    <w:rsid w:val="001D5181"/>
    <w:rsid w:val="001D627E"/>
    <w:rsid w:val="001D77D1"/>
    <w:rsid w:val="001E0133"/>
    <w:rsid w:val="001E0291"/>
    <w:rsid w:val="001E0406"/>
    <w:rsid w:val="001E06DC"/>
    <w:rsid w:val="001E07F3"/>
    <w:rsid w:val="001E1037"/>
    <w:rsid w:val="001E1669"/>
    <w:rsid w:val="001E3359"/>
    <w:rsid w:val="001E347A"/>
    <w:rsid w:val="001E486B"/>
    <w:rsid w:val="001E4ECD"/>
    <w:rsid w:val="001E5630"/>
    <w:rsid w:val="001F059C"/>
    <w:rsid w:val="001F0838"/>
    <w:rsid w:val="001F126D"/>
    <w:rsid w:val="001F1477"/>
    <w:rsid w:val="001F3D9D"/>
    <w:rsid w:val="001F6346"/>
    <w:rsid w:val="001F6D3E"/>
    <w:rsid w:val="001F7708"/>
    <w:rsid w:val="00200253"/>
    <w:rsid w:val="002005A6"/>
    <w:rsid w:val="0020091A"/>
    <w:rsid w:val="002013A3"/>
    <w:rsid w:val="0020370E"/>
    <w:rsid w:val="002042BD"/>
    <w:rsid w:val="002067A9"/>
    <w:rsid w:val="00207E3B"/>
    <w:rsid w:val="00207EA8"/>
    <w:rsid w:val="0020DC94"/>
    <w:rsid w:val="00212804"/>
    <w:rsid w:val="00213EC3"/>
    <w:rsid w:val="0021567D"/>
    <w:rsid w:val="00217025"/>
    <w:rsid w:val="00217972"/>
    <w:rsid w:val="002200A5"/>
    <w:rsid w:val="00220588"/>
    <w:rsid w:val="00221DE5"/>
    <w:rsid w:val="00222765"/>
    <w:rsid w:val="00222821"/>
    <w:rsid w:val="00222E39"/>
    <w:rsid w:val="00223D14"/>
    <w:rsid w:val="00224AB8"/>
    <w:rsid w:val="0022577B"/>
    <w:rsid w:val="0022730C"/>
    <w:rsid w:val="002300DA"/>
    <w:rsid w:val="002313F7"/>
    <w:rsid w:val="0023172D"/>
    <w:rsid w:val="002317A4"/>
    <w:rsid w:val="002339EF"/>
    <w:rsid w:val="002342C7"/>
    <w:rsid w:val="002344DE"/>
    <w:rsid w:val="00235E54"/>
    <w:rsid w:val="0023712B"/>
    <w:rsid w:val="0023793A"/>
    <w:rsid w:val="002410DA"/>
    <w:rsid w:val="002410E9"/>
    <w:rsid w:val="002417C6"/>
    <w:rsid w:val="00241971"/>
    <w:rsid w:val="002430EB"/>
    <w:rsid w:val="002437C2"/>
    <w:rsid w:val="00243F4A"/>
    <w:rsid w:val="00247A26"/>
    <w:rsid w:val="002502E6"/>
    <w:rsid w:val="00251654"/>
    <w:rsid w:val="002539DB"/>
    <w:rsid w:val="002546AB"/>
    <w:rsid w:val="002556A6"/>
    <w:rsid w:val="002573CF"/>
    <w:rsid w:val="00260A28"/>
    <w:rsid w:val="00260D0D"/>
    <w:rsid w:val="002611FD"/>
    <w:rsid w:val="00261AC9"/>
    <w:rsid w:val="00261EA4"/>
    <w:rsid w:val="0026281E"/>
    <w:rsid w:val="002662A0"/>
    <w:rsid w:val="00266884"/>
    <w:rsid w:val="002705EB"/>
    <w:rsid w:val="002718AB"/>
    <w:rsid w:val="0027314D"/>
    <w:rsid w:val="0027387D"/>
    <w:rsid w:val="00273981"/>
    <w:rsid w:val="00275489"/>
    <w:rsid w:val="002764E5"/>
    <w:rsid w:val="00276542"/>
    <w:rsid w:val="00276631"/>
    <w:rsid w:val="00276E3C"/>
    <w:rsid w:val="00280AAF"/>
    <w:rsid w:val="00280E76"/>
    <w:rsid w:val="00282FCF"/>
    <w:rsid w:val="00283088"/>
    <w:rsid w:val="00283A44"/>
    <w:rsid w:val="0028499E"/>
    <w:rsid w:val="002851DF"/>
    <w:rsid w:val="00285A40"/>
    <w:rsid w:val="00285CB1"/>
    <w:rsid w:val="00286572"/>
    <w:rsid w:val="00287AFC"/>
    <w:rsid w:val="00291BBC"/>
    <w:rsid w:val="00291E5D"/>
    <w:rsid w:val="0029208A"/>
    <w:rsid w:val="00293B96"/>
    <w:rsid w:val="00294D48"/>
    <w:rsid w:val="00297146"/>
    <w:rsid w:val="00297418"/>
    <w:rsid w:val="002A070C"/>
    <w:rsid w:val="002A2203"/>
    <w:rsid w:val="002A2C41"/>
    <w:rsid w:val="002A58D5"/>
    <w:rsid w:val="002A757B"/>
    <w:rsid w:val="002A7CC6"/>
    <w:rsid w:val="002B3468"/>
    <w:rsid w:val="002B5936"/>
    <w:rsid w:val="002B6E0D"/>
    <w:rsid w:val="002B6E81"/>
    <w:rsid w:val="002B7C5F"/>
    <w:rsid w:val="002B7DA5"/>
    <w:rsid w:val="002C1FDF"/>
    <w:rsid w:val="002C2954"/>
    <w:rsid w:val="002C4A14"/>
    <w:rsid w:val="002C5611"/>
    <w:rsid w:val="002C6F05"/>
    <w:rsid w:val="002C7115"/>
    <w:rsid w:val="002D1931"/>
    <w:rsid w:val="002D2281"/>
    <w:rsid w:val="002D2AE8"/>
    <w:rsid w:val="002D2D3E"/>
    <w:rsid w:val="002D2E98"/>
    <w:rsid w:val="002D37B3"/>
    <w:rsid w:val="002D3D4A"/>
    <w:rsid w:val="002D3F05"/>
    <w:rsid w:val="002D471C"/>
    <w:rsid w:val="002D48C3"/>
    <w:rsid w:val="002E1F25"/>
    <w:rsid w:val="002E2807"/>
    <w:rsid w:val="002E4650"/>
    <w:rsid w:val="002F050D"/>
    <w:rsid w:val="002F0C8C"/>
    <w:rsid w:val="002F3121"/>
    <w:rsid w:val="002F473F"/>
    <w:rsid w:val="002F50C2"/>
    <w:rsid w:val="002F6106"/>
    <w:rsid w:val="002F6315"/>
    <w:rsid w:val="003001AB"/>
    <w:rsid w:val="00301370"/>
    <w:rsid w:val="00302E79"/>
    <w:rsid w:val="003035E4"/>
    <w:rsid w:val="00303B19"/>
    <w:rsid w:val="00303FDD"/>
    <w:rsid w:val="00305DA8"/>
    <w:rsid w:val="00305F64"/>
    <w:rsid w:val="003068A1"/>
    <w:rsid w:val="0030739A"/>
    <w:rsid w:val="00310DA7"/>
    <w:rsid w:val="00310EE6"/>
    <w:rsid w:val="00312B82"/>
    <w:rsid w:val="00312E12"/>
    <w:rsid w:val="00312F93"/>
    <w:rsid w:val="003133EB"/>
    <w:rsid w:val="00313F11"/>
    <w:rsid w:val="00314091"/>
    <w:rsid w:val="00314B15"/>
    <w:rsid w:val="00315933"/>
    <w:rsid w:val="00315D80"/>
    <w:rsid w:val="00316DBA"/>
    <w:rsid w:val="0032055E"/>
    <w:rsid w:val="00321EB9"/>
    <w:rsid w:val="00324FDA"/>
    <w:rsid w:val="00324FDD"/>
    <w:rsid w:val="003252C6"/>
    <w:rsid w:val="00325A3E"/>
    <w:rsid w:val="00325E91"/>
    <w:rsid w:val="00326C2C"/>
    <w:rsid w:val="00327F75"/>
    <w:rsid w:val="0033052F"/>
    <w:rsid w:val="003305DC"/>
    <w:rsid w:val="00330D13"/>
    <w:rsid w:val="00330F3A"/>
    <w:rsid w:val="003324AB"/>
    <w:rsid w:val="00335888"/>
    <w:rsid w:val="003364F5"/>
    <w:rsid w:val="003367CC"/>
    <w:rsid w:val="00340C19"/>
    <w:rsid w:val="00341779"/>
    <w:rsid w:val="003431DD"/>
    <w:rsid w:val="003435EC"/>
    <w:rsid w:val="003452EA"/>
    <w:rsid w:val="003455E0"/>
    <w:rsid w:val="0034633E"/>
    <w:rsid w:val="003467C0"/>
    <w:rsid w:val="00346880"/>
    <w:rsid w:val="00347587"/>
    <w:rsid w:val="00350111"/>
    <w:rsid w:val="0035070D"/>
    <w:rsid w:val="003518B0"/>
    <w:rsid w:val="0035202B"/>
    <w:rsid w:val="003524D7"/>
    <w:rsid w:val="003538C8"/>
    <w:rsid w:val="003548C1"/>
    <w:rsid w:val="0035579D"/>
    <w:rsid w:val="00356F40"/>
    <w:rsid w:val="003571DA"/>
    <w:rsid w:val="0035747E"/>
    <w:rsid w:val="00357EA0"/>
    <w:rsid w:val="0036084E"/>
    <w:rsid w:val="00360AC0"/>
    <w:rsid w:val="00361BA7"/>
    <w:rsid w:val="00361D1B"/>
    <w:rsid w:val="00362DE9"/>
    <w:rsid w:val="00363D06"/>
    <w:rsid w:val="00366675"/>
    <w:rsid w:val="00366E75"/>
    <w:rsid w:val="00367B01"/>
    <w:rsid w:val="00367B1D"/>
    <w:rsid w:val="003722F4"/>
    <w:rsid w:val="00372E7F"/>
    <w:rsid w:val="00373CEE"/>
    <w:rsid w:val="00374D5A"/>
    <w:rsid w:val="0037657E"/>
    <w:rsid w:val="00376FB2"/>
    <w:rsid w:val="003772DF"/>
    <w:rsid w:val="0038517B"/>
    <w:rsid w:val="00386F4D"/>
    <w:rsid w:val="00390539"/>
    <w:rsid w:val="00391BE5"/>
    <w:rsid w:val="00391C93"/>
    <w:rsid w:val="00392D5A"/>
    <w:rsid w:val="00392F39"/>
    <w:rsid w:val="003937E0"/>
    <w:rsid w:val="003965DF"/>
    <w:rsid w:val="00396F6D"/>
    <w:rsid w:val="003A0E91"/>
    <w:rsid w:val="003A10C8"/>
    <w:rsid w:val="003A1462"/>
    <w:rsid w:val="003A1E25"/>
    <w:rsid w:val="003A4A10"/>
    <w:rsid w:val="003A597D"/>
    <w:rsid w:val="003A5B82"/>
    <w:rsid w:val="003A6265"/>
    <w:rsid w:val="003B0035"/>
    <w:rsid w:val="003B0040"/>
    <w:rsid w:val="003B2BDB"/>
    <w:rsid w:val="003B5851"/>
    <w:rsid w:val="003B5FD4"/>
    <w:rsid w:val="003B7F7D"/>
    <w:rsid w:val="003C0681"/>
    <w:rsid w:val="003C0BD0"/>
    <w:rsid w:val="003C2127"/>
    <w:rsid w:val="003C3C11"/>
    <w:rsid w:val="003C4CDE"/>
    <w:rsid w:val="003C4D5C"/>
    <w:rsid w:val="003C579E"/>
    <w:rsid w:val="003C5C62"/>
    <w:rsid w:val="003C5E87"/>
    <w:rsid w:val="003C6A25"/>
    <w:rsid w:val="003C746B"/>
    <w:rsid w:val="003C7BD9"/>
    <w:rsid w:val="003D117D"/>
    <w:rsid w:val="003D27F1"/>
    <w:rsid w:val="003D4107"/>
    <w:rsid w:val="003D4243"/>
    <w:rsid w:val="003D50F5"/>
    <w:rsid w:val="003D5281"/>
    <w:rsid w:val="003D5D33"/>
    <w:rsid w:val="003D699C"/>
    <w:rsid w:val="003D6BC7"/>
    <w:rsid w:val="003D6E29"/>
    <w:rsid w:val="003E0D04"/>
    <w:rsid w:val="003E1BB0"/>
    <w:rsid w:val="003E2875"/>
    <w:rsid w:val="003E28CA"/>
    <w:rsid w:val="003E2EF2"/>
    <w:rsid w:val="003E3096"/>
    <w:rsid w:val="003E3406"/>
    <w:rsid w:val="003E4436"/>
    <w:rsid w:val="003E4B89"/>
    <w:rsid w:val="003E5E84"/>
    <w:rsid w:val="003E78C7"/>
    <w:rsid w:val="003E7AA5"/>
    <w:rsid w:val="003F05E9"/>
    <w:rsid w:val="003F11FB"/>
    <w:rsid w:val="003F1CEF"/>
    <w:rsid w:val="003F21C4"/>
    <w:rsid w:val="003F2CFD"/>
    <w:rsid w:val="003F3873"/>
    <w:rsid w:val="003F4FC2"/>
    <w:rsid w:val="003F5381"/>
    <w:rsid w:val="003F574C"/>
    <w:rsid w:val="003F6088"/>
    <w:rsid w:val="003F72D4"/>
    <w:rsid w:val="00401CFA"/>
    <w:rsid w:val="00402367"/>
    <w:rsid w:val="004026F5"/>
    <w:rsid w:val="00402EB7"/>
    <w:rsid w:val="00404A5D"/>
    <w:rsid w:val="00405D39"/>
    <w:rsid w:val="00405D68"/>
    <w:rsid w:val="00406EBE"/>
    <w:rsid w:val="004079F7"/>
    <w:rsid w:val="00407E17"/>
    <w:rsid w:val="00410569"/>
    <w:rsid w:val="004114E4"/>
    <w:rsid w:val="004117EA"/>
    <w:rsid w:val="00412E72"/>
    <w:rsid w:val="00417623"/>
    <w:rsid w:val="0041778B"/>
    <w:rsid w:val="0041785C"/>
    <w:rsid w:val="00421DD2"/>
    <w:rsid w:val="00422C3A"/>
    <w:rsid w:val="00423477"/>
    <w:rsid w:val="0042350F"/>
    <w:rsid w:val="0042407B"/>
    <w:rsid w:val="00424D7C"/>
    <w:rsid w:val="00425359"/>
    <w:rsid w:val="00425D65"/>
    <w:rsid w:val="00431323"/>
    <w:rsid w:val="0043271F"/>
    <w:rsid w:val="00433691"/>
    <w:rsid w:val="00436271"/>
    <w:rsid w:val="00436439"/>
    <w:rsid w:val="004365F3"/>
    <w:rsid w:val="00437759"/>
    <w:rsid w:val="00437EAE"/>
    <w:rsid w:val="00441669"/>
    <w:rsid w:val="004417BD"/>
    <w:rsid w:val="00442D59"/>
    <w:rsid w:val="004447A5"/>
    <w:rsid w:val="004467EC"/>
    <w:rsid w:val="00446D88"/>
    <w:rsid w:val="00450B48"/>
    <w:rsid w:val="00450BDC"/>
    <w:rsid w:val="004515EB"/>
    <w:rsid w:val="00451A8D"/>
    <w:rsid w:val="00453992"/>
    <w:rsid w:val="004546E4"/>
    <w:rsid w:val="004555CE"/>
    <w:rsid w:val="00456B69"/>
    <w:rsid w:val="00456FD3"/>
    <w:rsid w:val="004570F5"/>
    <w:rsid w:val="00461367"/>
    <w:rsid w:val="004620E4"/>
    <w:rsid w:val="00462B99"/>
    <w:rsid w:val="00462C65"/>
    <w:rsid w:val="0046305E"/>
    <w:rsid w:val="00463D95"/>
    <w:rsid w:val="00464072"/>
    <w:rsid w:val="0046628B"/>
    <w:rsid w:val="004662F7"/>
    <w:rsid w:val="004716E5"/>
    <w:rsid w:val="00471895"/>
    <w:rsid w:val="00471C60"/>
    <w:rsid w:val="00471D7E"/>
    <w:rsid w:val="004720C7"/>
    <w:rsid w:val="0047256C"/>
    <w:rsid w:val="004742D0"/>
    <w:rsid w:val="004745C8"/>
    <w:rsid w:val="004748AC"/>
    <w:rsid w:val="00475CB3"/>
    <w:rsid w:val="004776C1"/>
    <w:rsid w:val="00481195"/>
    <w:rsid w:val="004826FD"/>
    <w:rsid w:val="00482C31"/>
    <w:rsid w:val="00483290"/>
    <w:rsid w:val="00483DB0"/>
    <w:rsid w:val="00484F5F"/>
    <w:rsid w:val="00485610"/>
    <w:rsid w:val="004858FA"/>
    <w:rsid w:val="00485B5A"/>
    <w:rsid w:val="00485DC9"/>
    <w:rsid w:val="0048655C"/>
    <w:rsid w:val="004865EA"/>
    <w:rsid w:val="0049027F"/>
    <w:rsid w:val="00490BBA"/>
    <w:rsid w:val="0049126C"/>
    <w:rsid w:val="0049140F"/>
    <w:rsid w:val="004919E3"/>
    <w:rsid w:val="004920E8"/>
    <w:rsid w:val="004933BE"/>
    <w:rsid w:val="00494929"/>
    <w:rsid w:val="0049542E"/>
    <w:rsid w:val="004957FC"/>
    <w:rsid w:val="00496FAD"/>
    <w:rsid w:val="004974D3"/>
    <w:rsid w:val="00497BDE"/>
    <w:rsid w:val="004A071C"/>
    <w:rsid w:val="004A0F90"/>
    <w:rsid w:val="004A0F95"/>
    <w:rsid w:val="004A17F8"/>
    <w:rsid w:val="004A2468"/>
    <w:rsid w:val="004A4C70"/>
    <w:rsid w:val="004A65D8"/>
    <w:rsid w:val="004A6776"/>
    <w:rsid w:val="004A7078"/>
    <w:rsid w:val="004A7426"/>
    <w:rsid w:val="004B1016"/>
    <w:rsid w:val="004B3D17"/>
    <w:rsid w:val="004B5AD8"/>
    <w:rsid w:val="004B5CA4"/>
    <w:rsid w:val="004B61A7"/>
    <w:rsid w:val="004B69BB"/>
    <w:rsid w:val="004B7053"/>
    <w:rsid w:val="004B762E"/>
    <w:rsid w:val="004C0200"/>
    <w:rsid w:val="004C197F"/>
    <w:rsid w:val="004C2546"/>
    <w:rsid w:val="004C314F"/>
    <w:rsid w:val="004C40E7"/>
    <w:rsid w:val="004C4219"/>
    <w:rsid w:val="004C4C4D"/>
    <w:rsid w:val="004C5AA3"/>
    <w:rsid w:val="004D2607"/>
    <w:rsid w:val="004D2AA8"/>
    <w:rsid w:val="004D2DA8"/>
    <w:rsid w:val="004D2F55"/>
    <w:rsid w:val="004D5089"/>
    <w:rsid w:val="004D55AA"/>
    <w:rsid w:val="004D6A17"/>
    <w:rsid w:val="004E0942"/>
    <w:rsid w:val="004E0AA2"/>
    <w:rsid w:val="004E0F8C"/>
    <w:rsid w:val="004E2440"/>
    <w:rsid w:val="004E24E2"/>
    <w:rsid w:val="004E2CAE"/>
    <w:rsid w:val="004E30C3"/>
    <w:rsid w:val="004E44EE"/>
    <w:rsid w:val="004E6924"/>
    <w:rsid w:val="004E7109"/>
    <w:rsid w:val="004E7F84"/>
    <w:rsid w:val="004F0376"/>
    <w:rsid w:val="004F0F97"/>
    <w:rsid w:val="004F2432"/>
    <w:rsid w:val="004F3679"/>
    <w:rsid w:val="004F3737"/>
    <w:rsid w:val="004F38AF"/>
    <w:rsid w:val="004F41B0"/>
    <w:rsid w:val="004F4242"/>
    <w:rsid w:val="004F5BC0"/>
    <w:rsid w:val="004F7249"/>
    <w:rsid w:val="004F7293"/>
    <w:rsid w:val="004F7908"/>
    <w:rsid w:val="004F79CB"/>
    <w:rsid w:val="004F7A2A"/>
    <w:rsid w:val="004F7DAE"/>
    <w:rsid w:val="00501A98"/>
    <w:rsid w:val="005039B5"/>
    <w:rsid w:val="00503CAE"/>
    <w:rsid w:val="00504A73"/>
    <w:rsid w:val="00506FBB"/>
    <w:rsid w:val="00507118"/>
    <w:rsid w:val="005074F0"/>
    <w:rsid w:val="00507841"/>
    <w:rsid w:val="00507E68"/>
    <w:rsid w:val="005124DF"/>
    <w:rsid w:val="00514832"/>
    <w:rsid w:val="00514EEF"/>
    <w:rsid w:val="005154E1"/>
    <w:rsid w:val="0051615D"/>
    <w:rsid w:val="00516C9F"/>
    <w:rsid w:val="00516E91"/>
    <w:rsid w:val="0051724C"/>
    <w:rsid w:val="0051731E"/>
    <w:rsid w:val="00520802"/>
    <w:rsid w:val="00521819"/>
    <w:rsid w:val="00521BE1"/>
    <w:rsid w:val="0052333E"/>
    <w:rsid w:val="00523593"/>
    <w:rsid w:val="00524579"/>
    <w:rsid w:val="005247D4"/>
    <w:rsid w:val="00524BA6"/>
    <w:rsid w:val="005253BC"/>
    <w:rsid w:val="00525462"/>
    <w:rsid w:val="0052563A"/>
    <w:rsid w:val="00525E42"/>
    <w:rsid w:val="00527D3B"/>
    <w:rsid w:val="00530542"/>
    <w:rsid w:val="005306BE"/>
    <w:rsid w:val="0053107C"/>
    <w:rsid w:val="00531915"/>
    <w:rsid w:val="00532035"/>
    <w:rsid w:val="00532871"/>
    <w:rsid w:val="00533479"/>
    <w:rsid w:val="005346AC"/>
    <w:rsid w:val="00536EE1"/>
    <w:rsid w:val="0053753A"/>
    <w:rsid w:val="0053772C"/>
    <w:rsid w:val="00540360"/>
    <w:rsid w:val="00540B22"/>
    <w:rsid w:val="005421B0"/>
    <w:rsid w:val="00542B80"/>
    <w:rsid w:val="005432B1"/>
    <w:rsid w:val="00543C30"/>
    <w:rsid w:val="00544041"/>
    <w:rsid w:val="00544197"/>
    <w:rsid w:val="005442C4"/>
    <w:rsid w:val="00544372"/>
    <w:rsid w:val="005456C1"/>
    <w:rsid w:val="0055125C"/>
    <w:rsid w:val="00551BBA"/>
    <w:rsid w:val="00551F5D"/>
    <w:rsid w:val="00552324"/>
    <w:rsid w:val="00555DE1"/>
    <w:rsid w:val="0055773D"/>
    <w:rsid w:val="0055D8B9"/>
    <w:rsid w:val="00563012"/>
    <w:rsid w:val="0056341F"/>
    <w:rsid w:val="00563E47"/>
    <w:rsid w:val="0056574D"/>
    <w:rsid w:val="00565FFB"/>
    <w:rsid w:val="00566B42"/>
    <w:rsid w:val="00570CCB"/>
    <w:rsid w:val="00570EFD"/>
    <w:rsid w:val="005713CF"/>
    <w:rsid w:val="00571C5C"/>
    <w:rsid w:val="00571C83"/>
    <w:rsid w:val="005722C2"/>
    <w:rsid w:val="00572467"/>
    <w:rsid w:val="00572B68"/>
    <w:rsid w:val="00572C96"/>
    <w:rsid w:val="00572DAD"/>
    <w:rsid w:val="00574C60"/>
    <w:rsid w:val="00580E13"/>
    <w:rsid w:val="00580E2E"/>
    <w:rsid w:val="00581496"/>
    <w:rsid w:val="00581E8C"/>
    <w:rsid w:val="005830CB"/>
    <w:rsid w:val="00585406"/>
    <w:rsid w:val="0058639F"/>
    <w:rsid w:val="00586997"/>
    <w:rsid w:val="00587E8C"/>
    <w:rsid w:val="00587F41"/>
    <w:rsid w:val="00590243"/>
    <w:rsid w:val="005909F6"/>
    <w:rsid w:val="005913C3"/>
    <w:rsid w:val="00591BD9"/>
    <w:rsid w:val="005924E4"/>
    <w:rsid w:val="00593F6A"/>
    <w:rsid w:val="00594BBB"/>
    <w:rsid w:val="00594F05"/>
    <w:rsid w:val="005962F3"/>
    <w:rsid w:val="00596479"/>
    <w:rsid w:val="00596F84"/>
    <w:rsid w:val="005972FD"/>
    <w:rsid w:val="005979FC"/>
    <w:rsid w:val="005A0F16"/>
    <w:rsid w:val="005A1546"/>
    <w:rsid w:val="005A170C"/>
    <w:rsid w:val="005A2A6F"/>
    <w:rsid w:val="005A2E45"/>
    <w:rsid w:val="005A341B"/>
    <w:rsid w:val="005A527E"/>
    <w:rsid w:val="005A53DF"/>
    <w:rsid w:val="005A7387"/>
    <w:rsid w:val="005A74E1"/>
    <w:rsid w:val="005B007E"/>
    <w:rsid w:val="005B0B55"/>
    <w:rsid w:val="005B0DC6"/>
    <w:rsid w:val="005B0EED"/>
    <w:rsid w:val="005B20B2"/>
    <w:rsid w:val="005B4ACC"/>
    <w:rsid w:val="005B4F8E"/>
    <w:rsid w:val="005B7A47"/>
    <w:rsid w:val="005C1E8A"/>
    <w:rsid w:val="005C457D"/>
    <w:rsid w:val="005C4CBF"/>
    <w:rsid w:val="005C6655"/>
    <w:rsid w:val="005C6F0E"/>
    <w:rsid w:val="005C7A1F"/>
    <w:rsid w:val="005C7E46"/>
    <w:rsid w:val="005D06F4"/>
    <w:rsid w:val="005D20DF"/>
    <w:rsid w:val="005D419D"/>
    <w:rsid w:val="005D45ED"/>
    <w:rsid w:val="005D4919"/>
    <w:rsid w:val="005D60FF"/>
    <w:rsid w:val="005D696B"/>
    <w:rsid w:val="005D7A13"/>
    <w:rsid w:val="005D7B3A"/>
    <w:rsid w:val="005D7CD7"/>
    <w:rsid w:val="005D7D51"/>
    <w:rsid w:val="005D7FC2"/>
    <w:rsid w:val="005E0929"/>
    <w:rsid w:val="005E3B4B"/>
    <w:rsid w:val="005E4A5F"/>
    <w:rsid w:val="005E56B1"/>
    <w:rsid w:val="005F1995"/>
    <w:rsid w:val="005F1AD3"/>
    <w:rsid w:val="005F494D"/>
    <w:rsid w:val="005F574F"/>
    <w:rsid w:val="005F696B"/>
    <w:rsid w:val="005F69AB"/>
    <w:rsid w:val="005F7319"/>
    <w:rsid w:val="00600058"/>
    <w:rsid w:val="00602E9F"/>
    <w:rsid w:val="00603600"/>
    <w:rsid w:val="00605AB5"/>
    <w:rsid w:val="00612D6C"/>
    <w:rsid w:val="006130E4"/>
    <w:rsid w:val="00615E14"/>
    <w:rsid w:val="006164B1"/>
    <w:rsid w:val="0061654E"/>
    <w:rsid w:val="006178B2"/>
    <w:rsid w:val="0061793F"/>
    <w:rsid w:val="00617949"/>
    <w:rsid w:val="00617C7B"/>
    <w:rsid w:val="00617E3A"/>
    <w:rsid w:val="006206A3"/>
    <w:rsid w:val="00620DA2"/>
    <w:rsid w:val="006216C6"/>
    <w:rsid w:val="00621876"/>
    <w:rsid w:val="00622399"/>
    <w:rsid w:val="00622493"/>
    <w:rsid w:val="00623F87"/>
    <w:rsid w:val="006245D4"/>
    <w:rsid w:val="00624793"/>
    <w:rsid w:val="006252CD"/>
    <w:rsid w:val="006254F5"/>
    <w:rsid w:val="006271C3"/>
    <w:rsid w:val="00627ECC"/>
    <w:rsid w:val="006303B2"/>
    <w:rsid w:val="006306F8"/>
    <w:rsid w:val="006309FB"/>
    <w:rsid w:val="00630D89"/>
    <w:rsid w:val="0063270E"/>
    <w:rsid w:val="00633619"/>
    <w:rsid w:val="00635D02"/>
    <w:rsid w:val="00635DD0"/>
    <w:rsid w:val="00635FB8"/>
    <w:rsid w:val="00637082"/>
    <w:rsid w:val="00637D2D"/>
    <w:rsid w:val="006402D9"/>
    <w:rsid w:val="00640A52"/>
    <w:rsid w:val="00640C0B"/>
    <w:rsid w:val="00641560"/>
    <w:rsid w:val="00643D41"/>
    <w:rsid w:val="006447A7"/>
    <w:rsid w:val="00644EA3"/>
    <w:rsid w:val="00646192"/>
    <w:rsid w:val="00646F3F"/>
    <w:rsid w:val="006472E2"/>
    <w:rsid w:val="00647471"/>
    <w:rsid w:val="00652548"/>
    <w:rsid w:val="0065447D"/>
    <w:rsid w:val="006573B2"/>
    <w:rsid w:val="00663EB6"/>
    <w:rsid w:val="00664CE9"/>
    <w:rsid w:val="00671F4C"/>
    <w:rsid w:val="00675A17"/>
    <w:rsid w:val="00676870"/>
    <w:rsid w:val="00676C1D"/>
    <w:rsid w:val="006779BC"/>
    <w:rsid w:val="00677EB8"/>
    <w:rsid w:val="0068029B"/>
    <w:rsid w:val="006822E8"/>
    <w:rsid w:val="006822F3"/>
    <w:rsid w:val="006837F0"/>
    <w:rsid w:val="00684CAC"/>
    <w:rsid w:val="00685EC9"/>
    <w:rsid w:val="0068619E"/>
    <w:rsid w:val="00686B59"/>
    <w:rsid w:val="00687423"/>
    <w:rsid w:val="00687618"/>
    <w:rsid w:val="00690ECE"/>
    <w:rsid w:val="00691112"/>
    <w:rsid w:val="00692E19"/>
    <w:rsid w:val="006933D8"/>
    <w:rsid w:val="00694EAE"/>
    <w:rsid w:val="00695E9C"/>
    <w:rsid w:val="00697CB1"/>
    <w:rsid w:val="006A28D2"/>
    <w:rsid w:val="006A32FB"/>
    <w:rsid w:val="006A49E7"/>
    <w:rsid w:val="006A54A4"/>
    <w:rsid w:val="006A58A7"/>
    <w:rsid w:val="006A5E13"/>
    <w:rsid w:val="006A64AD"/>
    <w:rsid w:val="006A691B"/>
    <w:rsid w:val="006A6CC0"/>
    <w:rsid w:val="006A6EAD"/>
    <w:rsid w:val="006A6EE3"/>
    <w:rsid w:val="006A757D"/>
    <w:rsid w:val="006A7B7F"/>
    <w:rsid w:val="006B1410"/>
    <w:rsid w:val="006B1CA8"/>
    <w:rsid w:val="006B27C1"/>
    <w:rsid w:val="006B3AB9"/>
    <w:rsid w:val="006B4F62"/>
    <w:rsid w:val="006B79EC"/>
    <w:rsid w:val="006C0708"/>
    <w:rsid w:val="006C3D6B"/>
    <w:rsid w:val="006C5512"/>
    <w:rsid w:val="006C62B1"/>
    <w:rsid w:val="006C74B6"/>
    <w:rsid w:val="006C7574"/>
    <w:rsid w:val="006C7BF3"/>
    <w:rsid w:val="006D1B60"/>
    <w:rsid w:val="006D69F1"/>
    <w:rsid w:val="006D6EC5"/>
    <w:rsid w:val="006E04E5"/>
    <w:rsid w:val="006E09AD"/>
    <w:rsid w:val="006E4B5A"/>
    <w:rsid w:val="006E5071"/>
    <w:rsid w:val="006E52C0"/>
    <w:rsid w:val="006E5962"/>
    <w:rsid w:val="006E6A9E"/>
    <w:rsid w:val="006F01B3"/>
    <w:rsid w:val="006F0519"/>
    <w:rsid w:val="006F0A69"/>
    <w:rsid w:val="006F33FD"/>
    <w:rsid w:val="006F3546"/>
    <w:rsid w:val="006F378E"/>
    <w:rsid w:val="006F3CBC"/>
    <w:rsid w:val="006F4889"/>
    <w:rsid w:val="006F57DA"/>
    <w:rsid w:val="006F5B98"/>
    <w:rsid w:val="006F6203"/>
    <w:rsid w:val="006F6355"/>
    <w:rsid w:val="0070039D"/>
    <w:rsid w:val="00701C4C"/>
    <w:rsid w:val="00701D4A"/>
    <w:rsid w:val="00703D47"/>
    <w:rsid w:val="007041A5"/>
    <w:rsid w:val="0070422A"/>
    <w:rsid w:val="00704D04"/>
    <w:rsid w:val="00704D4C"/>
    <w:rsid w:val="00705FEE"/>
    <w:rsid w:val="00706B50"/>
    <w:rsid w:val="00712791"/>
    <w:rsid w:val="00713B26"/>
    <w:rsid w:val="00713CAA"/>
    <w:rsid w:val="0071470D"/>
    <w:rsid w:val="00714C98"/>
    <w:rsid w:val="007156E4"/>
    <w:rsid w:val="00715903"/>
    <w:rsid w:val="00715A6D"/>
    <w:rsid w:val="007162E5"/>
    <w:rsid w:val="0072012C"/>
    <w:rsid w:val="00720EFB"/>
    <w:rsid w:val="007215B0"/>
    <w:rsid w:val="00721E36"/>
    <w:rsid w:val="00722985"/>
    <w:rsid w:val="007253A7"/>
    <w:rsid w:val="00725C52"/>
    <w:rsid w:val="0072735A"/>
    <w:rsid w:val="00727A2A"/>
    <w:rsid w:val="007300E2"/>
    <w:rsid w:val="00730160"/>
    <w:rsid w:val="0073029B"/>
    <w:rsid w:val="007305C6"/>
    <w:rsid w:val="00730CED"/>
    <w:rsid w:val="00732AE5"/>
    <w:rsid w:val="00732EE9"/>
    <w:rsid w:val="00735341"/>
    <w:rsid w:val="00737DC8"/>
    <w:rsid w:val="00740FBE"/>
    <w:rsid w:val="00742C52"/>
    <w:rsid w:val="00742C7F"/>
    <w:rsid w:val="00744B87"/>
    <w:rsid w:val="007452C4"/>
    <w:rsid w:val="00745E82"/>
    <w:rsid w:val="00746462"/>
    <w:rsid w:val="007475C9"/>
    <w:rsid w:val="007515FA"/>
    <w:rsid w:val="00752CEE"/>
    <w:rsid w:val="00753A9A"/>
    <w:rsid w:val="00754138"/>
    <w:rsid w:val="00754DB3"/>
    <w:rsid w:val="00754EB2"/>
    <w:rsid w:val="00755769"/>
    <w:rsid w:val="0076056F"/>
    <w:rsid w:val="0076065B"/>
    <w:rsid w:val="00760D1D"/>
    <w:rsid w:val="007610C2"/>
    <w:rsid w:val="0076131D"/>
    <w:rsid w:val="00761381"/>
    <w:rsid w:val="00761DAE"/>
    <w:rsid w:val="00762632"/>
    <w:rsid w:val="007636F0"/>
    <w:rsid w:val="00765D8E"/>
    <w:rsid w:val="00765DB8"/>
    <w:rsid w:val="00766532"/>
    <w:rsid w:val="00767762"/>
    <w:rsid w:val="007678EE"/>
    <w:rsid w:val="00770D5E"/>
    <w:rsid w:val="00773362"/>
    <w:rsid w:val="00777088"/>
    <w:rsid w:val="00780AC4"/>
    <w:rsid w:val="00782062"/>
    <w:rsid w:val="007844A5"/>
    <w:rsid w:val="00784763"/>
    <w:rsid w:val="00784C55"/>
    <w:rsid w:val="00784ECC"/>
    <w:rsid w:val="00785BB1"/>
    <w:rsid w:val="00786CFF"/>
    <w:rsid w:val="00786D18"/>
    <w:rsid w:val="00787FB6"/>
    <w:rsid w:val="00791FAC"/>
    <w:rsid w:val="00792843"/>
    <w:rsid w:val="00794B88"/>
    <w:rsid w:val="00795813"/>
    <w:rsid w:val="00795E33"/>
    <w:rsid w:val="007963EC"/>
    <w:rsid w:val="00796BE4"/>
    <w:rsid w:val="00796F4F"/>
    <w:rsid w:val="00797611"/>
    <w:rsid w:val="00797B37"/>
    <w:rsid w:val="007A0746"/>
    <w:rsid w:val="007A0A11"/>
    <w:rsid w:val="007A0DDE"/>
    <w:rsid w:val="007A23E7"/>
    <w:rsid w:val="007A3920"/>
    <w:rsid w:val="007A4D7D"/>
    <w:rsid w:val="007B1AC4"/>
    <w:rsid w:val="007B1F3B"/>
    <w:rsid w:val="007B28D0"/>
    <w:rsid w:val="007B2A1F"/>
    <w:rsid w:val="007B2CC0"/>
    <w:rsid w:val="007B4027"/>
    <w:rsid w:val="007B7AE7"/>
    <w:rsid w:val="007C1BB6"/>
    <w:rsid w:val="007C50C2"/>
    <w:rsid w:val="007C51F0"/>
    <w:rsid w:val="007C586E"/>
    <w:rsid w:val="007C609E"/>
    <w:rsid w:val="007C7357"/>
    <w:rsid w:val="007D2504"/>
    <w:rsid w:val="007D5434"/>
    <w:rsid w:val="007D6740"/>
    <w:rsid w:val="007D696A"/>
    <w:rsid w:val="007D7C00"/>
    <w:rsid w:val="007E06E0"/>
    <w:rsid w:val="007E12F1"/>
    <w:rsid w:val="007E35E6"/>
    <w:rsid w:val="007E38AA"/>
    <w:rsid w:val="007E3CCC"/>
    <w:rsid w:val="007E46C2"/>
    <w:rsid w:val="007E730E"/>
    <w:rsid w:val="007F1A1C"/>
    <w:rsid w:val="007F223B"/>
    <w:rsid w:val="007F3BD5"/>
    <w:rsid w:val="007F449C"/>
    <w:rsid w:val="007F504D"/>
    <w:rsid w:val="007F54F2"/>
    <w:rsid w:val="007F6414"/>
    <w:rsid w:val="00800214"/>
    <w:rsid w:val="008025E3"/>
    <w:rsid w:val="00802F50"/>
    <w:rsid w:val="00804794"/>
    <w:rsid w:val="00804E22"/>
    <w:rsid w:val="0080534C"/>
    <w:rsid w:val="008073D5"/>
    <w:rsid w:val="00807521"/>
    <w:rsid w:val="00807563"/>
    <w:rsid w:val="00807B0D"/>
    <w:rsid w:val="0081069A"/>
    <w:rsid w:val="00812BA5"/>
    <w:rsid w:val="00813922"/>
    <w:rsid w:val="00815AE4"/>
    <w:rsid w:val="00816283"/>
    <w:rsid w:val="00816BA6"/>
    <w:rsid w:val="0081713D"/>
    <w:rsid w:val="008177E6"/>
    <w:rsid w:val="00820FB9"/>
    <w:rsid w:val="00823F63"/>
    <w:rsid w:val="0082409D"/>
    <w:rsid w:val="0082555E"/>
    <w:rsid w:val="008279FB"/>
    <w:rsid w:val="00827F10"/>
    <w:rsid w:val="00830032"/>
    <w:rsid w:val="0083447C"/>
    <w:rsid w:val="008345B8"/>
    <w:rsid w:val="00834FD5"/>
    <w:rsid w:val="00836991"/>
    <w:rsid w:val="0083727D"/>
    <w:rsid w:val="00837F5E"/>
    <w:rsid w:val="00841232"/>
    <w:rsid w:val="00841337"/>
    <w:rsid w:val="00842FBA"/>
    <w:rsid w:val="00843DF5"/>
    <w:rsid w:val="0084467E"/>
    <w:rsid w:val="0084471A"/>
    <w:rsid w:val="0084494F"/>
    <w:rsid w:val="00845574"/>
    <w:rsid w:val="00846B88"/>
    <w:rsid w:val="00846BCA"/>
    <w:rsid w:val="0085008E"/>
    <w:rsid w:val="00851316"/>
    <w:rsid w:val="008524CF"/>
    <w:rsid w:val="00854549"/>
    <w:rsid w:val="00854BC0"/>
    <w:rsid w:val="00854C34"/>
    <w:rsid w:val="00855C2E"/>
    <w:rsid w:val="00856691"/>
    <w:rsid w:val="0085678C"/>
    <w:rsid w:val="008569FE"/>
    <w:rsid w:val="00856AC7"/>
    <w:rsid w:val="00856FBE"/>
    <w:rsid w:val="0085713E"/>
    <w:rsid w:val="00857296"/>
    <w:rsid w:val="00857954"/>
    <w:rsid w:val="00860CA8"/>
    <w:rsid w:val="00860D06"/>
    <w:rsid w:val="00863572"/>
    <w:rsid w:val="0086372E"/>
    <w:rsid w:val="00864724"/>
    <w:rsid w:val="00864BB8"/>
    <w:rsid w:val="008659EA"/>
    <w:rsid w:val="008667B5"/>
    <w:rsid w:val="00870600"/>
    <w:rsid w:val="0087213D"/>
    <w:rsid w:val="00872AFF"/>
    <w:rsid w:val="00872B94"/>
    <w:rsid w:val="008746A2"/>
    <w:rsid w:val="0087506A"/>
    <w:rsid w:val="008758EB"/>
    <w:rsid w:val="0087665C"/>
    <w:rsid w:val="008769BC"/>
    <w:rsid w:val="008771AD"/>
    <w:rsid w:val="00877EF5"/>
    <w:rsid w:val="008801E5"/>
    <w:rsid w:val="00880C6A"/>
    <w:rsid w:val="008813C6"/>
    <w:rsid w:val="0088219B"/>
    <w:rsid w:val="0088518B"/>
    <w:rsid w:val="00885B30"/>
    <w:rsid w:val="008865ED"/>
    <w:rsid w:val="00886C94"/>
    <w:rsid w:val="008874D6"/>
    <w:rsid w:val="00887BB3"/>
    <w:rsid w:val="008903EF"/>
    <w:rsid w:val="008907E9"/>
    <w:rsid w:val="00893926"/>
    <w:rsid w:val="00894958"/>
    <w:rsid w:val="00894CE1"/>
    <w:rsid w:val="00896100"/>
    <w:rsid w:val="00896BF7"/>
    <w:rsid w:val="0089771A"/>
    <w:rsid w:val="008A0FF9"/>
    <w:rsid w:val="008A1203"/>
    <w:rsid w:val="008A135B"/>
    <w:rsid w:val="008A1F12"/>
    <w:rsid w:val="008A28CA"/>
    <w:rsid w:val="008A5C6E"/>
    <w:rsid w:val="008B03B5"/>
    <w:rsid w:val="008B29CF"/>
    <w:rsid w:val="008B33BD"/>
    <w:rsid w:val="008B4B1B"/>
    <w:rsid w:val="008B4CF9"/>
    <w:rsid w:val="008B51D3"/>
    <w:rsid w:val="008B6ABC"/>
    <w:rsid w:val="008B7676"/>
    <w:rsid w:val="008B7FA8"/>
    <w:rsid w:val="008C3723"/>
    <w:rsid w:val="008C38FC"/>
    <w:rsid w:val="008C3A4E"/>
    <w:rsid w:val="008C4238"/>
    <w:rsid w:val="008C4460"/>
    <w:rsid w:val="008C73DC"/>
    <w:rsid w:val="008D0B2E"/>
    <w:rsid w:val="008D0D2F"/>
    <w:rsid w:val="008D2864"/>
    <w:rsid w:val="008D439E"/>
    <w:rsid w:val="008D48F6"/>
    <w:rsid w:val="008D4DEE"/>
    <w:rsid w:val="008D5FCD"/>
    <w:rsid w:val="008D689C"/>
    <w:rsid w:val="008D7B6D"/>
    <w:rsid w:val="008E03DB"/>
    <w:rsid w:val="008E14D8"/>
    <w:rsid w:val="008E1D00"/>
    <w:rsid w:val="008E1DF9"/>
    <w:rsid w:val="008E2BD0"/>
    <w:rsid w:val="008E367C"/>
    <w:rsid w:val="008E3B4A"/>
    <w:rsid w:val="008E3C88"/>
    <w:rsid w:val="008E4525"/>
    <w:rsid w:val="008E45E1"/>
    <w:rsid w:val="008E5325"/>
    <w:rsid w:val="008E5ACC"/>
    <w:rsid w:val="008E6823"/>
    <w:rsid w:val="008F07A5"/>
    <w:rsid w:val="008F1E29"/>
    <w:rsid w:val="008F1E4A"/>
    <w:rsid w:val="008F1F16"/>
    <w:rsid w:val="008F2CE6"/>
    <w:rsid w:val="008F346C"/>
    <w:rsid w:val="008F3D50"/>
    <w:rsid w:val="00901440"/>
    <w:rsid w:val="009021B0"/>
    <w:rsid w:val="00902269"/>
    <w:rsid w:val="00902480"/>
    <w:rsid w:val="0090293E"/>
    <w:rsid w:val="00904046"/>
    <w:rsid w:val="0090598A"/>
    <w:rsid w:val="00912092"/>
    <w:rsid w:val="009122CF"/>
    <w:rsid w:val="009129DA"/>
    <w:rsid w:val="0091356D"/>
    <w:rsid w:val="00913B8B"/>
    <w:rsid w:val="009140D3"/>
    <w:rsid w:val="00914BEF"/>
    <w:rsid w:val="00914D1A"/>
    <w:rsid w:val="009174AB"/>
    <w:rsid w:val="00917928"/>
    <w:rsid w:val="00917F2C"/>
    <w:rsid w:val="00920CB3"/>
    <w:rsid w:val="00921F02"/>
    <w:rsid w:val="00922E6D"/>
    <w:rsid w:val="00922ED0"/>
    <w:rsid w:val="009235B3"/>
    <w:rsid w:val="00925086"/>
    <w:rsid w:val="00925DCC"/>
    <w:rsid w:val="00925E81"/>
    <w:rsid w:val="009268EA"/>
    <w:rsid w:val="009276EB"/>
    <w:rsid w:val="009303C1"/>
    <w:rsid w:val="00930D57"/>
    <w:rsid w:val="00932185"/>
    <w:rsid w:val="00935EC1"/>
    <w:rsid w:val="00936788"/>
    <w:rsid w:val="0093710E"/>
    <w:rsid w:val="00943DFC"/>
    <w:rsid w:val="0094449F"/>
    <w:rsid w:val="00945203"/>
    <w:rsid w:val="009474B8"/>
    <w:rsid w:val="00947869"/>
    <w:rsid w:val="00950FFD"/>
    <w:rsid w:val="00953464"/>
    <w:rsid w:val="009542B7"/>
    <w:rsid w:val="00954A89"/>
    <w:rsid w:val="00954D94"/>
    <w:rsid w:val="009561BC"/>
    <w:rsid w:val="00956354"/>
    <w:rsid w:val="00956D02"/>
    <w:rsid w:val="009574A4"/>
    <w:rsid w:val="00960D0E"/>
    <w:rsid w:val="009627C4"/>
    <w:rsid w:val="0096348C"/>
    <w:rsid w:val="00965486"/>
    <w:rsid w:val="0096565D"/>
    <w:rsid w:val="00965D3E"/>
    <w:rsid w:val="0096670A"/>
    <w:rsid w:val="00967C01"/>
    <w:rsid w:val="0096D219"/>
    <w:rsid w:val="0097074D"/>
    <w:rsid w:val="00970EF9"/>
    <w:rsid w:val="00971550"/>
    <w:rsid w:val="00971DAD"/>
    <w:rsid w:val="00971FBA"/>
    <w:rsid w:val="0097230A"/>
    <w:rsid w:val="00972896"/>
    <w:rsid w:val="009750FE"/>
    <w:rsid w:val="0097600F"/>
    <w:rsid w:val="0098060B"/>
    <w:rsid w:val="00982D75"/>
    <w:rsid w:val="00985193"/>
    <w:rsid w:val="00985EF7"/>
    <w:rsid w:val="00987155"/>
    <w:rsid w:val="009917A7"/>
    <w:rsid w:val="00991860"/>
    <w:rsid w:val="009918C9"/>
    <w:rsid w:val="00994CA2"/>
    <w:rsid w:val="009974E1"/>
    <w:rsid w:val="009A0125"/>
    <w:rsid w:val="009A0C43"/>
    <w:rsid w:val="009A0E06"/>
    <w:rsid w:val="009A1CC8"/>
    <w:rsid w:val="009A20AB"/>
    <w:rsid w:val="009A3CC4"/>
    <w:rsid w:val="009A5482"/>
    <w:rsid w:val="009A60B1"/>
    <w:rsid w:val="009B05DE"/>
    <w:rsid w:val="009B35C1"/>
    <w:rsid w:val="009B3909"/>
    <w:rsid w:val="009B4713"/>
    <w:rsid w:val="009B497D"/>
    <w:rsid w:val="009B5DD9"/>
    <w:rsid w:val="009B6553"/>
    <w:rsid w:val="009B747F"/>
    <w:rsid w:val="009C0754"/>
    <w:rsid w:val="009C38A8"/>
    <w:rsid w:val="009C4840"/>
    <w:rsid w:val="009C4D29"/>
    <w:rsid w:val="009C4E38"/>
    <w:rsid w:val="009C5778"/>
    <w:rsid w:val="009C645E"/>
    <w:rsid w:val="009C6BA3"/>
    <w:rsid w:val="009D0B40"/>
    <w:rsid w:val="009D115B"/>
    <w:rsid w:val="009D1D7A"/>
    <w:rsid w:val="009D452D"/>
    <w:rsid w:val="009E1C8A"/>
    <w:rsid w:val="009E436A"/>
    <w:rsid w:val="009E437E"/>
    <w:rsid w:val="009E4768"/>
    <w:rsid w:val="009E4A54"/>
    <w:rsid w:val="009E504D"/>
    <w:rsid w:val="009E5E44"/>
    <w:rsid w:val="009E69D6"/>
    <w:rsid w:val="009E6BE8"/>
    <w:rsid w:val="009E6EC1"/>
    <w:rsid w:val="009E7D2F"/>
    <w:rsid w:val="009F1844"/>
    <w:rsid w:val="009F195F"/>
    <w:rsid w:val="009F22F5"/>
    <w:rsid w:val="009F2DD5"/>
    <w:rsid w:val="009F2E3F"/>
    <w:rsid w:val="009F3D4D"/>
    <w:rsid w:val="009F4757"/>
    <w:rsid w:val="00A00A53"/>
    <w:rsid w:val="00A00AE9"/>
    <w:rsid w:val="00A01161"/>
    <w:rsid w:val="00A019A4"/>
    <w:rsid w:val="00A01DC2"/>
    <w:rsid w:val="00A021FA"/>
    <w:rsid w:val="00A022F7"/>
    <w:rsid w:val="00A03777"/>
    <w:rsid w:val="00A04243"/>
    <w:rsid w:val="00A048E5"/>
    <w:rsid w:val="00A06AC7"/>
    <w:rsid w:val="00A10C16"/>
    <w:rsid w:val="00A13085"/>
    <w:rsid w:val="00A137AE"/>
    <w:rsid w:val="00A139B1"/>
    <w:rsid w:val="00A1438D"/>
    <w:rsid w:val="00A16B49"/>
    <w:rsid w:val="00A17864"/>
    <w:rsid w:val="00A17B3E"/>
    <w:rsid w:val="00A2052C"/>
    <w:rsid w:val="00A211DE"/>
    <w:rsid w:val="00A21355"/>
    <w:rsid w:val="00A21B9A"/>
    <w:rsid w:val="00A21F83"/>
    <w:rsid w:val="00A225EA"/>
    <w:rsid w:val="00A22BF8"/>
    <w:rsid w:val="00A22DED"/>
    <w:rsid w:val="00A22E00"/>
    <w:rsid w:val="00A23B5F"/>
    <w:rsid w:val="00A25298"/>
    <w:rsid w:val="00A26C54"/>
    <w:rsid w:val="00A27877"/>
    <w:rsid w:val="00A3048E"/>
    <w:rsid w:val="00A30D6E"/>
    <w:rsid w:val="00A3188A"/>
    <w:rsid w:val="00A325BC"/>
    <w:rsid w:val="00A33355"/>
    <w:rsid w:val="00A3348F"/>
    <w:rsid w:val="00A36306"/>
    <w:rsid w:val="00A37FC2"/>
    <w:rsid w:val="00A37FF8"/>
    <w:rsid w:val="00A40921"/>
    <w:rsid w:val="00A41024"/>
    <w:rsid w:val="00A41303"/>
    <w:rsid w:val="00A41DBB"/>
    <w:rsid w:val="00A42CAA"/>
    <w:rsid w:val="00A434B6"/>
    <w:rsid w:val="00A43D93"/>
    <w:rsid w:val="00A4427B"/>
    <w:rsid w:val="00A4468E"/>
    <w:rsid w:val="00A44943"/>
    <w:rsid w:val="00A45343"/>
    <w:rsid w:val="00A4780A"/>
    <w:rsid w:val="00A50025"/>
    <w:rsid w:val="00A503FC"/>
    <w:rsid w:val="00A50BC1"/>
    <w:rsid w:val="00A53BD1"/>
    <w:rsid w:val="00A53C34"/>
    <w:rsid w:val="00A61F3A"/>
    <w:rsid w:val="00A63DB4"/>
    <w:rsid w:val="00A643C5"/>
    <w:rsid w:val="00A64922"/>
    <w:rsid w:val="00A6512D"/>
    <w:rsid w:val="00A6640A"/>
    <w:rsid w:val="00A664CF"/>
    <w:rsid w:val="00A674E0"/>
    <w:rsid w:val="00A6772B"/>
    <w:rsid w:val="00A70F41"/>
    <w:rsid w:val="00A7720B"/>
    <w:rsid w:val="00A779DC"/>
    <w:rsid w:val="00A77C76"/>
    <w:rsid w:val="00A8043E"/>
    <w:rsid w:val="00A80529"/>
    <w:rsid w:val="00A80B2C"/>
    <w:rsid w:val="00A80C2D"/>
    <w:rsid w:val="00A81164"/>
    <w:rsid w:val="00A8185B"/>
    <w:rsid w:val="00A82C42"/>
    <w:rsid w:val="00A84F52"/>
    <w:rsid w:val="00A8635B"/>
    <w:rsid w:val="00A86A7D"/>
    <w:rsid w:val="00A87621"/>
    <w:rsid w:val="00A87758"/>
    <w:rsid w:val="00A878BA"/>
    <w:rsid w:val="00A879DE"/>
    <w:rsid w:val="00A91574"/>
    <w:rsid w:val="00A92B1B"/>
    <w:rsid w:val="00A92D1C"/>
    <w:rsid w:val="00A92E85"/>
    <w:rsid w:val="00A965EE"/>
    <w:rsid w:val="00A96C1C"/>
    <w:rsid w:val="00A97E34"/>
    <w:rsid w:val="00AA0750"/>
    <w:rsid w:val="00AA0F0C"/>
    <w:rsid w:val="00AA1E9A"/>
    <w:rsid w:val="00AA268C"/>
    <w:rsid w:val="00AA31C9"/>
    <w:rsid w:val="00AA34BB"/>
    <w:rsid w:val="00AA3601"/>
    <w:rsid w:val="00AA3DB8"/>
    <w:rsid w:val="00AA3F21"/>
    <w:rsid w:val="00AA4700"/>
    <w:rsid w:val="00AA71FD"/>
    <w:rsid w:val="00AA76DA"/>
    <w:rsid w:val="00AB176C"/>
    <w:rsid w:val="00AB1FB9"/>
    <w:rsid w:val="00AB3391"/>
    <w:rsid w:val="00AB3FDB"/>
    <w:rsid w:val="00AB400F"/>
    <w:rsid w:val="00AB7133"/>
    <w:rsid w:val="00AB7251"/>
    <w:rsid w:val="00AC0547"/>
    <w:rsid w:val="00AC1659"/>
    <w:rsid w:val="00AC19D5"/>
    <w:rsid w:val="00AC3BF4"/>
    <w:rsid w:val="00AC507D"/>
    <w:rsid w:val="00AC6AC0"/>
    <w:rsid w:val="00AC74E5"/>
    <w:rsid w:val="00AC7906"/>
    <w:rsid w:val="00AC7E5E"/>
    <w:rsid w:val="00AD034D"/>
    <w:rsid w:val="00AD1D2A"/>
    <w:rsid w:val="00AD296E"/>
    <w:rsid w:val="00AD2ABD"/>
    <w:rsid w:val="00AD2B0C"/>
    <w:rsid w:val="00AD3588"/>
    <w:rsid w:val="00AD42E6"/>
    <w:rsid w:val="00AD62AC"/>
    <w:rsid w:val="00AD694B"/>
    <w:rsid w:val="00AD6F37"/>
    <w:rsid w:val="00AD72FB"/>
    <w:rsid w:val="00AD7D7C"/>
    <w:rsid w:val="00AD7EB0"/>
    <w:rsid w:val="00AE3027"/>
    <w:rsid w:val="00AE3125"/>
    <w:rsid w:val="00AE4234"/>
    <w:rsid w:val="00AE42FB"/>
    <w:rsid w:val="00AE4573"/>
    <w:rsid w:val="00AE4895"/>
    <w:rsid w:val="00AE62A4"/>
    <w:rsid w:val="00AE66B8"/>
    <w:rsid w:val="00AE6853"/>
    <w:rsid w:val="00AE6ECB"/>
    <w:rsid w:val="00AE70D2"/>
    <w:rsid w:val="00AE7E3E"/>
    <w:rsid w:val="00AE7F5B"/>
    <w:rsid w:val="00AE7FEE"/>
    <w:rsid w:val="00AF15E9"/>
    <w:rsid w:val="00AF177F"/>
    <w:rsid w:val="00AF21B7"/>
    <w:rsid w:val="00AF2EA8"/>
    <w:rsid w:val="00AF2EBE"/>
    <w:rsid w:val="00AF319C"/>
    <w:rsid w:val="00AF37DA"/>
    <w:rsid w:val="00AF4F6C"/>
    <w:rsid w:val="00AF553F"/>
    <w:rsid w:val="00AF64F5"/>
    <w:rsid w:val="00B00B2E"/>
    <w:rsid w:val="00B01323"/>
    <w:rsid w:val="00B0218C"/>
    <w:rsid w:val="00B02F74"/>
    <w:rsid w:val="00B03C10"/>
    <w:rsid w:val="00B04A20"/>
    <w:rsid w:val="00B04C05"/>
    <w:rsid w:val="00B06124"/>
    <w:rsid w:val="00B06511"/>
    <w:rsid w:val="00B07599"/>
    <w:rsid w:val="00B07B27"/>
    <w:rsid w:val="00B10BA7"/>
    <w:rsid w:val="00B119B1"/>
    <w:rsid w:val="00B1201C"/>
    <w:rsid w:val="00B1295F"/>
    <w:rsid w:val="00B12C8E"/>
    <w:rsid w:val="00B17633"/>
    <w:rsid w:val="00B20B18"/>
    <w:rsid w:val="00B226F3"/>
    <w:rsid w:val="00B2323E"/>
    <w:rsid w:val="00B23240"/>
    <w:rsid w:val="00B23732"/>
    <w:rsid w:val="00B247B0"/>
    <w:rsid w:val="00B26064"/>
    <w:rsid w:val="00B26C9B"/>
    <w:rsid w:val="00B27441"/>
    <w:rsid w:val="00B3179E"/>
    <w:rsid w:val="00B33960"/>
    <w:rsid w:val="00B33A58"/>
    <w:rsid w:val="00B33B5F"/>
    <w:rsid w:val="00B345AF"/>
    <w:rsid w:val="00B36005"/>
    <w:rsid w:val="00B368D3"/>
    <w:rsid w:val="00B374F2"/>
    <w:rsid w:val="00B37DCC"/>
    <w:rsid w:val="00B41261"/>
    <w:rsid w:val="00B414A3"/>
    <w:rsid w:val="00B41C0B"/>
    <w:rsid w:val="00B41D9E"/>
    <w:rsid w:val="00B41E8A"/>
    <w:rsid w:val="00B4398C"/>
    <w:rsid w:val="00B46996"/>
    <w:rsid w:val="00B477AE"/>
    <w:rsid w:val="00B47C95"/>
    <w:rsid w:val="00B50C45"/>
    <w:rsid w:val="00B525E9"/>
    <w:rsid w:val="00B532C3"/>
    <w:rsid w:val="00B54B46"/>
    <w:rsid w:val="00B54F30"/>
    <w:rsid w:val="00B55645"/>
    <w:rsid w:val="00B60F4F"/>
    <w:rsid w:val="00B611BF"/>
    <w:rsid w:val="00B61C46"/>
    <w:rsid w:val="00B62593"/>
    <w:rsid w:val="00B62C6F"/>
    <w:rsid w:val="00B63196"/>
    <w:rsid w:val="00B632C2"/>
    <w:rsid w:val="00B63D57"/>
    <w:rsid w:val="00B64BFA"/>
    <w:rsid w:val="00B676E9"/>
    <w:rsid w:val="00B71325"/>
    <w:rsid w:val="00B71BB6"/>
    <w:rsid w:val="00B72B80"/>
    <w:rsid w:val="00B734CE"/>
    <w:rsid w:val="00B73C43"/>
    <w:rsid w:val="00B74537"/>
    <w:rsid w:val="00B75C4C"/>
    <w:rsid w:val="00B779CB"/>
    <w:rsid w:val="00B8007E"/>
    <w:rsid w:val="00B805A4"/>
    <w:rsid w:val="00B81DA6"/>
    <w:rsid w:val="00B843A0"/>
    <w:rsid w:val="00B843FB"/>
    <w:rsid w:val="00B84B45"/>
    <w:rsid w:val="00B85785"/>
    <w:rsid w:val="00B8637A"/>
    <w:rsid w:val="00B86962"/>
    <w:rsid w:val="00B86C21"/>
    <w:rsid w:val="00B9136E"/>
    <w:rsid w:val="00B91D2D"/>
    <w:rsid w:val="00B9232A"/>
    <w:rsid w:val="00B9356D"/>
    <w:rsid w:val="00B94C39"/>
    <w:rsid w:val="00B96297"/>
    <w:rsid w:val="00B96409"/>
    <w:rsid w:val="00BA02E0"/>
    <w:rsid w:val="00BA05B3"/>
    <w:rsid w:val="00BA1B55"/>
    <w:rsid w:val="00BA21D6"/>
    <w:rsid w:val="00BA22E7"/>
    <w:rsid w:val="00BA230D"/>
    <w:rsid w:val="00BA2E29"/>
    <w:rsid w:val="00BA530E"/>
    <w:rsid w:val="00BA536D"/>
    <w:rsid w:val="00BA5B04"/>
    <w:rsid w:val="00BA64B8"/>
    <w:rsid w:val="00BA6B8E"/>
    <w:rsid w:val="00BA7150"/>
    <w:rsid w:val="00BA7B4B"/>
    <w:rsid w:val="00BB2C1B"/>
    <w:rsid w:val="00BB33D8"/>
    <w:rsid w:val="00BB34AA"/>
    <w:rsid w:val="00BB5B58"/>
    <w:rsid w:val="00BB5DE7"/>
    <w:rsid w:val="00BB5F6A"/>
    <w:rsid w:val="00BC07AA"/>
    <w:rsid w:val="00BC30F7"/>
    <w:rsid w:val="00BC3205"/>
    <w:rsid w:val="00BC49AB"/>
    <w:rsid w:val="00BC5F52"/>
    <w:rsid w:val="00BC631C"/>
    <w:rsid w:val="00BC6A03"/>
    <w:rsid w:val="00BC6B66"/>
    <w:rsid w:val="00BC7603"/>
    <w:rsid w:val="00BC7668"/>
    <w:rsid w:val="00BD1D21"/>
    <w:rsid w:val="00BD22AC"/>
    <w:rsid w:val="00BD25D7"/>
    <w:rsid w:val="00BD3C21"/>
    <w:rsid w:val="00BD43FC"/>
    <w:rsid w:val="00BD6DA6"/>
    <w:rsid w:val="00BE01D5"/>
    <w:rsid w:val="00BE412E"/>
    <w:rsid w:val="00BE4C4D"/>
    <w:rsid w:val="00BE6F53"/>
    <w:rsid w:val="00BE72EE"/>
    <w:rsid w:val="00BE7CDA"/>
    <w:rsid w:val="00BF14E9"/>
    <w:rsid w:val="00BF14F6"/>
    <w:rsid w:val="00BF167C"/>
    <w:rsid w:val="00BF3980"/>
    <w:rsid w:val="00BF713F"/>
    <w:rsid w:val="00C02246"/>
    <w:rsid w:val="00C02451"/>
    <w:rsid w:val="00C036B3"/>
    <w:rsid w:val="00C06333"/>
    <w:rsid w:val="00C0677F"/>
    <w:rsid w:val="00C068E6"/>
    <w:rsid w:val="00C06A95"/>
    <w:rsid w:val="00C06A97"/>
    <w:rsid w:val="00C06C59"/>
    <w:rsid w:val="00C10B0F"/>
    <w:rsid w:val="00C11E4C"/>
    <w:rsid w:val="00C120F2"/>
    <w:rsid w:val="00C12807"/>
    <w:rsid w:val="00C12FAA"/>
    <w:rsid w:val="00C1586F"/>
    <w:rsid w:val="00C16071"/>
    <w:rsid w:val="00C2074D"/>
    <w:rsid w:val="00C20CAB"/>
    <w:rsid w:val="00C2117F"/>
    <w:rsid w:val="00C2118A"/>
    <w:rsid w:val="00C21736"/>
    <w:rsid w:val="00C21BE0"/>
    <w:rsid w:val="00C21CD7"/>
    <w:rsid w:val="00C21E86"/>
    <w:rsid w:val="00C225AE"/>
    <w:rsid w:val="00C234CF"/>
    <w:rsid w:val="00C236F8"/>
    <w:rsid w:val="00C24531"/>
    <w:rsid w:val="00C248E3"/>
    <w:rsid w:val="00C26CD6"/>
    <w:rsid w:val="00C2725D"/>
    <w:rsid w:val="00C30381"/>
    <w:rsid w:val="00C308A9"/>
    <w:rsid w:val="00C3139F"/>
    <w:rsid w:val="00C329A2"/>
    <w:rsid w:val="00C343DF"/>
    <w:rsid w:val="00C353FA"/>
    <w:rsid w:val="00C35941"/>
    <w:rsid w:val="00C35D3B"/>
    <w:rsid w:val="00C37195"/>
    <w:rsid w:val="00C41385"/>
    <w:rsid w:val="00C41447"/>
    <w:rsid w:val="00C443BC"/>
    <w:rsid w:val="00C44BD3"/>
    <w:rsid w:val="00C45699"/>
    <w:rsid w:val="00C457AB"/>
    <w:rsid w:val="00C458E7"/>
    <w:rsid w:val="00C46C7A"/>
    <w:rsid w:val="00C4757B"/>
    <w:rsid w:val="00C477A9"/>
    <w:rsid w:val="00C47F08"/>
    <w:rsid w:val="00C50147"/>
    <w:rsid w:val="00C508B1"/>
    <w:rsid w:val="00C50B10"/>
    <w:rsid w:val="00C50C68"/>
    <w:rsid w:val="00C50EDD"/>
    <w:rsid w:val="00C51212"/>
    <w:rsid w:val="00C51608"/>
    <w:rsid w:val="00C51A1A"/>
    <w:rsid w:val="00C53B17"/>
    <w:rsid w:val="00C53FCA"/>
    <w:rsid w:val="00C558F3"/>
    <w:rsid w:val="00C5621F"/>
    <w:rsid w:val="00C60086"/>
    <w:rsid w:val="00C60AA9"/>
    <w:rsid w:val="00C61220"/>
    <w:rsid w:val="00C6142C"/>
    <w:rsid w:val="00C629E9"/>
    <w:rsid w:val="00C631AA"/>
    <w:rsid w:val="00C639EB"/>
    <w:rsid w:val="00C64616"/>
    <w:rsid w:val="00C64E85"/>
    <w:rsid w:val="00C65126"/>
    <w:rsid w:val="00C657BF"/>
    <w:rsid w:val="00C657FB"/>
    <w:rsid w:val="00C658BC"/>
    <w:rsid w:val="00C671C6"/>
    <w:rsid w:val="00C67FB8"/>
    <w:rsid w:val="00C7062F"/>
    <w:rsid w:val="00C7433C"/>
    <w:rsid w:val="00C74525"/>
    <w:rsid w:val="00C7507B"/>
    <w:rsid w:val="00C75830"/>
    <w:rsid w:val="00C760AF"/>
    <w:rsid w:val="00C76AA6"/>
    <w:rsid w:val="00C778AC"/>
    <w:rsid w:val="00C804B7"/>
    <w:rsid w:val="00C80981"/>
    <w:rsid w:val="00C83902"/>
    <w:rsid w:val="00C846E9"/>
    <w:rsid w:val="00C8698E"/>
    <w:rsid w:val="00C9014F"/>
    <w:rsid w:val="00C9244C"/>
    <w:rsid w:val="00C92E2E"/>
    <w:rsid w:val="00C950FD"/>
    <w:rsid w:val="00C96348"/>
    <w:rsid w:val="00C96EE8"/>
    <w:rsid w:val="00C9739E"/>
    <w:rsid w:val="00CA033E"/>
    <w:rsid w:val="00CA1383"/>
    <w:rsid w:val="00CA16C4"/>
    <w:rsid w:val="00CA2155"/>
    <w:rsid w:val="00CA2CE1"/>
    <w:rsid w:val="00CA2E7B"/>
    <w:rsid w:val="00CA3A77"/>
    <w:rsid w:val="00CA404F"/>
    <w:rsid w:val="00CA5C34"/>
    <w:rsid w:val="00CA66DD"/>
    <w:rsid w:val="00CA7101"/>
    <w:rsid w:val="00CA72FB"/>
    <w:rsid w:val="00CA79B0"/>
    <w:rsid w:val="00CB4261"/>
    <w:rsid w:val="00CB5CFC"/>
    <w:rsid w:val="00CB618A"/>
    <w:rsid w:val="00CB6673"/>
    <w:rsid w:val="00CB702F"/>
    <w:rsid w:val="00CC036A"/>
    <w:rsid w:val="00CC0452"/>
    <w:rsid w:val="00CC0C1B"/>
    <w:rsid w:val="00CC3275"/>
    <w:rsid w:val="00CC3B54"/>
    <w:rsid w:val="00CC4D67"/>
    <w:rsid w:val="00CC50B5"/>
    <w:rsid w:val="00CC771A"/>
    <w:rsid w:val="00CD0314"/>
    <w:rsid w:val="00CD09B4"/>
    <w:rsid w:val="00CD1113"/>
    <w:rsid w:val="00CD1C4E"/>
    <w:rsid w:val="00CD35D0"/>
    <w:rsid w:val="00CD4960"/>
    <w:rsid w:val="00CD4C42"/>
    <w:rsid w:val="00CE0C50"/>
    <w:rsid w:val="00CE1C66"/>
    <w:rsid w:val="00CE2E19"/>
    <w:rsid w:val="00CE47D7"/>
    <w:rsid w:val="00CE68DE"/>
    <w:rsid w:val="00CE7E0F"/>
    <w:rsid w:val="00CF0CBB"/>
    <w:rsid w:val="00CF1252"/>
    <w:rsid w:val="00CF2D03"/>
    <w:rsid w:val="00CF48F1"/>
    <w:rsid w:val="00CF4D29"/>
    <w:rsid w:val="00CF594C"/>
    <w:rsid w:val="00CF60C9"/>
    <w:rsid w:val="00D00581"/>
    <w:rsid w:val="00D02837"/>
    <w:rsid w:val="00D02C66"/>
    <w:rsid w:val="00D032B0"/>
    <w:rsid w:val="00D04BCD"/>
    <w:rsid w:val="00D04C74"/>
    <w:rsid w:val="00D05891"/>
    <w:rsid w:val="00D069BD"/>
    <w:rsid w:val="00D121C1"/>
    <w:rsid w:val="00D132C4"/>
    <w:rsid w:val="00D16ACC"/>
    <w:rsid w:val="00D16D00"/>
    <w:rsid w:val="00D23A7C"/>
    <w:rsid w:val="00D24106"/>
    <w:rsid w:val="00D2471D"/>
    <w:rsid w:val="00D24E2E"/>
    <w:rsid w:val="00D26427"/>
    <w:rsid w:val="00D26B23"/>
    <w:rsid w:val="00D26C96"/>
    <w:rsid w:val="00D27DEC"/>
    <w:rsid w:val="00D307F1"/>
    <w:rsid w:val="00D308F3"/>
    <w:rsid w:val="00D30ED3"/>
    <w:rsid w:val="00D312EA"/>
    <w:rsid w:val="00D322CA"/>
    <w:rsid w:val="00D34093"/>
    <w:rsid w:val="00D34C13"/>
    <w:rsid w:val="00D4071A"/>
    <w:rsid w:val="00D41A82"/>
    <w:rsid w:val="00D42F27"/>
    <w:rsid w:val="00D42FBC"/>
    <w:rsid w:val="00D43806"/>
    <w:rsid w:val="00D43BBE"/>
    <w:rsid w:val="00D443B1"/>
    <w:rsid w:val="00D44DA8"/>
    <w:rsid w:val="00D45A92"/>
    <w:rsid w:val="00D46D1D"/>
    <w:rsid w:val="00D46F05"/>
    <w:rsid w:val="00D500EE"/>
    <w:rsid w:val="00D5113F"/>
    <w:rsid w:val="00D52357"/>
    <w:rsid w:val="00D52C3D"/>
    <w:rsid w:val="00D52E4B"/>
    <w:rsid w:val="00D533B0"/>
    <w:rsid w:val="00D562EB"/>
    <w:rsid w:val="00D56D4B"/>
    <w:rsid w:val="00D56FAC"/>
    <w:rsid w:val="00D5734B"/>
    <w:rsid w:val="00D57984"/>
    <w:rsid w:val="00D6006D"/>
    <w:rsid w:val="00D60075"/>
    <w:rsid w:val="00D6102B"/>
    <w:rsid w:val="00D63E0C"/>
    <w:rsid w:val="00D6455C"/>
    <w:rsid w:val="00D64C6A"/>
    <w:rsid w:val="00D72752"/>
    <w:rsid w:val="00D72A04"/>
    <w:rsid w:val="00D72EA3"/>
    <w:rsid w:val="00D80362"/>
    <w:rsid w:val="00D81560"/>
    <w:rsid w:val="00D82168"/>
    <w:rsid w:val="00D82868"/>
    <w:rsid w:val="00D82E18"/>
    <w:rsid w:val="00D835AD"/>
    <w:rsid w:val="00D86684"/>
    <w:rsid w:val="00D86C97"/>
    <w:rsid w:val="00D906AC"/>
    <w:rsid w:val="00D90B8B"/>
    <w:rsid w:val="00D913C6"/>
    <w:rsid w:val="00D922D8"/>
    <w:rsid w:val="00D93431"/>
    <w:rsid w:val="00D96210"/>
    <w:rsid w:val="00D9682D"/>
    <w:rsid w:val="00D97655"/>
    <w:rsid w:val="00DA144D"/>
    <w:rsid w:val="00DA19A1"/>
    <w:rsid w:val="00DA1A40"/>
    <w:rsid w:val="00DA2089"/>
    <w:rsid w:val="00DA375E"/>
    <w:rsid w:val="00DA4489"/>
    <w:rsid w:val="00DA44E1"/>
    <w:rsid w:val="00DA5079"/>
    <w:rsid w:val="00DA5378"/>
    <w:rsid w:val="00DA73A6"/>
    <w:rsid w:val="00DB1AEF"/>
    <w:rsid w:val="00DB2118"/>
    <w:rsid w:val="00DB3623"/>
    <w:rsid w:val="00DB5D14"/>
    <w:rsid w:val="00DB5FE8"/>
    <w:rsid w:val="00DB63AD"/>
    <w:rsid w:val="00DB7D47"/>
    <w:rsid w:val="00DC0CCF"/>
    <w:rsid w:val="00DC1255"/>
    <w:rsid w:val="00DC3130"/>
    <w:rsid w:val="00DC3271"/>
    <w:rsid w:val="00DC4195"/>
    <w:rsid w:val="00DC5E8E"/>
    <w:rsid w:val="00DC6B2E"/>
    <w:rsid w:val="00DC7DB0"/>
    <w:rsid w:val="00DC7F27"/>
    <w:rsid w:val="00DD1DF9"/>
    <w:rsid w:val="00DD256C"/>
    <w:rsid w:val="00DD39FB"/>
    <w:rsid w:val="00DD630B"/>
    <w:rsid w:val="00DD7521"/>
    <w:rsid w:val="00DE01EE"/>
    <w:rsid w:val="00DE08B3"/>
    <w:rsid w:val="00DE2654"/>
    <w:rsid w:val="00DE45A1"/>
    <w:rsid w:val="00DE4894"/>
    <w:rsid w:val="00DF0755"/>
    <w:rsid w:val="00DF0841"/>
    <w:rsid w:val="00DF3170"/>
    <w:rsid w:val="00DF4B32"/>
    <w:rsid w:val="00DF4C23"/>
    <w:rsid w:val="00DF5C0F"/>
    <w:rsid w:val="00DF6622"/>
    <w:rsid w:val="00DF6689"/>
    <w:rsid w:val="00DF67E8"/>
    <w:rsid w:val="00DF74B9"/>
    <w:rsid w:val="00DF773C"/>
    <w:rsid w:val="00DF7995"/>
    <w:rsid w:val="00E0096E"/>
    <w:rsid w:val="00E0097F"/>
    <w:rsid w:val="00E00E03"/>
    <w:rsid w:val="00E03EB6"/>
    <w:rsid w:val="00E04E10"/>
    <w:rsid w:val="00E052E6"/>
    <w:rsid w:val="00E06600"/>
    <w:rsid w:val="00E06FE8"/>
    <w:rsid w:val="00E072B7"/>
    <w:rsid w:val="00E0732E"/>
    <w:rsid w:val="00E07C02"/>
    <w:rsid w:val="00E1076F"/>
    <w:rsid w:val="00E111B5"/>
    <w:rsid w:val="00E12325"/>
    <w:rsid w:val="00E124A9"/>
    <w:rsid w:val="00E12DCF"/>
    <w:rsid w:val="00E14A51"/>
    <w:rsid w:val="00E20E0E"/>
    <w:rsid w:val="00E2110C"/>
    <w:rsid w:val="00E22E1B"/>
    <w:rsid w:val="00E22E5B"/>
    <w:rsid w:val="00E2485D"/>
    <w:rsid w:val="00E24CB5"/>
    <w:rsid w:val="00E25DAA"/>
    <w:rsid w:val="00E2697A"/>
    <w:rsid w:val="00E26A90"/>
    <w:rsid w:val="00E31541"/>
    <w:rsid w:val="00E33D9D"/>
    <w:rsid w:val="00E34C0E"/>
    <w:rsid w:val="00E372A5"/>
    <w:rsid w:val="00E37FA6"/>
    <w:rsid w:val="00E4201C"/>
    <w:rsid w:val="00E51125"/>
    <w:rsid w:val="00E5162B"/>
    <w:rsid w:val="00E52671"/>
    <w:rsid w:val="00E536CC"/>
    <w:rsid w:val="00E54A2F"/>
    <w:rsid w:val="00E55107"/>
    <w:rsid w:val="00E56143"/>
    <w:rsid w:val="00E57522"/>
    <w:rsid w:val="00E6183E"/>
    <w:rsid w:val="00E6561C"/>
    <w:rsid w:val="00E65B8D"/>
    <w:rsid w:val="00E6718B"/>
    <w:rsid w:val="00E678D6"/>
    <w:rsid w:val="00E67A05"/>
    <w:rsid w:val="00E7090B"/>
    <w:rsid w:val="00E71CB2"/>
    <w:rsid w:val="00E73202"/>
    <w:rsid w:val="00E75B6C"/>
    <w:rsid w:val="00E76110"/>
    <w:rsid w:val="00E773D2"/>
    <w:rsid w:val="00E77C05"/>
    <w:rsid w:val="00E805E6"/>
    <w:rsid w:val="00E80D02"/>
    <w:rsid w:val="00E82891"/>
    <w:rsid w:val="00E831C3"/>
    <w:rsid w:val="00E84AB7"/>
    <w:rsid w:val="00E84CF8"/>
    <w:rsid w:val="00E86325"/>
    <w:rsid w:val="00E870CF"/>
    <w:rsid w:val="00E906D7"/>
    <w:rsid w:val="00E90A2B"/>
    <w:rsid w:val="00E9127D"/>
    <w:rsid w:val="00E9135C"/>
    <w:rsid w:val="00E916A9"/>
    <w:rsid w:val="00E91DB8"/>
    <w:rsid w:val="00E922D8"/>
    <w:rsid w:val="00E92AC9"/>
    <w:rsid w:val="00E92B22"/>
    <w:rsid w:val="00E93CC9"/>
    <w:rsid w:val="00E94BE3"/>
    <w:rsid w:val="00E975BE"/>
    <w:rsid w:val="00EA0D83"/>
    <w:rsid w:val="00EA11F4"/>
    <w:rsid w:val="00EA23BA"/>
    <w:rsid w:val="00EA3923"/>
    <w:rsid w:val="00EA3924"/>
    <w:rsid w:val="00EA4295"/>
    <w:rsid w:val="00EA6B25"/>
    <w:rsid w:val="00EB139B"/>
    <w:rsid w:val="00EB3422"/>
    <w:rsid w:val="00EB5C7A"/>
    <w:rsid w:val="00EB6347"/>
    <w:rsid w:val="00EC0A4F"/>
    <w:rsid w:val="00EC2E7E"/>
    <w:rsid w:val="00EC49BE"/>
    <w:rsid w:val="00EC4D2A"/>
    <w:rsid w:val="00EC57A9"/>
    <w:rsid w:val="00EC5AC0"/>
    <w:rsid w:val="00EC5AC1"/>
    <w:rsid w:val="00EC5D3E"/>
    <w:rsid w:val="00EC6A8C"/>
    <w:rsid w:val="00EC78A5"/>
    <w:rsid w:val="00EC7EBE"/>
    <w:rsid w:val="00ED0269"/>
    <w:rsid w:val="00ED055E"/>
    <w:rsid w:val="00ED1DBA"/>
    <w:rsid w:val="00ED2698"/>
    <w:rsid w:val="00ED3128"/>
    <w:rsid w:val="00ED4437"/>
    <w:rsid w:val="00ED569D"/>
    <w:rsid w:val="00ED6114"/>
    <w:rsid w:val="00ED650D"/>
    <w:rsid w:val="00ED664A"/>
    <w:rsid w:val="00ED77B0"/>
    <w:rsid w:val="00EE083F"/>
    <w:rsid w:val="00EE0DF4"/>
    <w:rsid w:val="00EE1401"/>
    <w:rsid w:val="00EE24E5"/>
    <w:rsid w:val="00EE2B99"/>
    <w:rsid w:val="00EE4E48"/>
    <w:rsid w:val="00EE56DF"/>
    <w:rsid w:val="00EE5F4B"/>
    <w:rsid w:val="00EE61CF"/>
    <w:rsid w:val="00EE6A7C"/>
    <w:rsid w:val="00EE6E3E"/>
    <w:rsid w:val="00EF10F3"/>
    <w:rsid w:val="00EF1ECC"/>
    <w:rsid w:val="00EF3159"/>
    <w:rsid w:val="00EF3A29"/>
    <w:rsid w:val="00EF40DE"/>
    <w:rsid w:val="00EF4C52"/>
    <w:rsid w:val="00EF6AEC"/>
    <w:rsid w:val="00EF70CC"/>
    <w:rsid w:val="00EF72C7"/>
    <w:rsid w:val="00EF7942"/>
    <w:rsid w:val="00F0096A"/>
    <w:rsid w:val="00F01445"/>
    <w:rsid w:val="00F01AD4"/>
    <w:rsid w:val="00F02514"/>
    <w:rsid w:val="00F02FA7"/>
    <w:rsid w:val="00F03012"/>
    <w:rsid w:val="00F04AF9"/>
    <w:rsid w:val="00F050B3"/>
    <w:rsid w:val="00F05AF5"/>
    <w:rsid w:val="00F06E9A"/>
    <w:rsid w:val="00F108C0"/>
    <w:rsid w:val="00F130B2"/>
    <w:rsid w:val="00F1485A"/>
    <w:rsid w:val="00F16A38"/>
    <w:rsid w:val="00F2143E"/>
    <w:rsid w:val="00F222E2"/>
    <w:rsid w:val="00F23B73"/>
    <w:rsid w:val="00F24546"/>
    <w:rsid w:val="00F24965"/>
    <w:rsid w:val="00F24D1E"/>
    <w:rsid w:val="00F26BB9"/>
    <w:rsid w:val="00F27B84"/>
    <w:rsid w:val="00F320B5"/>
    <w:rsid w:val="00F32520"/>
    <w:rsid w:val="00F328B4"/>
    <w:rsid w:val="00F32983"/>
    <w:rsid w:val="00F33F27"/>
    <w:rsid w:val="00F346C8"/>
    <w:rsid w:val="00F35F6E"/>
    <w:rsid w:val="00F40603"/>
    <w:rsid w:val="00F4087C"/>
    <w:rsid w:val="00F41A0D"/>
    <w:rsid w:val="00F429D5"/>
    <w:rsid w:val="00F44214"/>
    <w:rsid w:val="00F45689"/>
    <w:rsid w:val="00F45759"/>
    <w:rsid w:val="00F47660"/>
    <w:rsid w:val="00F514C7"/>
    <w:rsid w:val="00F52A2F"/>
    <w:rsid w:val="00F52ED8"/>
    <w:rsid w:val="00F536A3"/>
    <w:rsid w:val="00F55FAB"/>
    <w:rsid w:val="00F57AEA"/>
    <w:rsid w:val="00F607B0"/>
    <w:rsid w:val="00F608FA"/>
    <w:rsid w:val="00F60C6F"/>
    <w:rsid w:val="00F613A7"/>
    <w:rsid w:val="00F62057"/>
    <w:rsid w:val="00F6735C"/>
    <w:rsid w:val="00F70943"/>
    <w:rsid w:val="00F71140"/>
    <w:rsid w:val="00F71837"/>
    <w:rsid w:val="00F7202F"/>
    <w:rsid w:val="00F720C7"/>
    <w:rsid w:val="00F72765"/>
    <w:rsid w:val="00F77794"/>
    <w:rsid w:val="00F77C8E"/>
    <w:rsid w:val="00F83D40"/>
    <w:rsid w:val="00F8612F"/>
    <w:rsid w:val="00F87264"/>
    <w:rsid w:val="00F8751F"/>
    <w:rsid w:val="00F87BB4"/>
    <w:rsid w:val="00F90485"/>
    <w:rsid w:val="00F90BDB"/>
    <w:rsid w:val="00F9138E"/>
    <w:rsid w:val="00F9160D"/>
    <w:rsid w:val="00F92FB6"/>
    <w:rsid w:val="00F937B4"/>
    <w:rsid w:val="00F961E3"/>
    <w:rsid w:val="00FA023C"/>
    <w:rsid w:val="00FA1B5B"/>
    <w:rsid w:val="00FA2BB8"/>
    <w:rsid w:val="00FA3413"/>
    <w:rsid w:val="00FA358F"/>
    <w:rsid w:val="00FA5A93"/>
    <w:rsid w:val="00FA5B77"/>
    <w:rsid w:val="00FA5C2D"/>
    <w:rsid w:val="00FB0A65"/>
    <w:rsid w:val="00FB0BE5"/>
    <w:rsid w:val="00FB0C4E"/>
    <w:rsid w:val="00FB26D7"/>
    <w:rsid w:val="00FB49B7"/>
    <w:rsid w:val="00FB5BC3"/>
    <w:rsid w:val="00FC13C3"/>
    <w:rsid w:val="00FC412D"/>
    <w:rsid w:val="00FC4E3F"/>
    <w:rsid w:val="00FD0B3F"/>
    <w:rsid w:val="00FD0C1C"/>
    <w:rsid w:val="00FD1071"/>
    <w:rsid w:val="00FD1637"/>
    <w:rsid w:val="00FD20B7"/>
    <w:rsid w:val="00FD3279"/>
    <w:rsid w:val="00FD3682"/>
    <w:rsid w:val="00FD416C"/>
    <w:rsid w:val="00FD64FC"/>
    <w:rsid w:val="00FD65E8"/>
    <w:rsid w:val="00FD673A"/>
    <w:rsid w:val="00FD6AAC"/>
    <w:rsid w:val="00FD7EFB"/>
    <w:rsid w:val="00FE05C1"/>
    <w:rsid w:val="00FE1736"/>
    <w:rsid w:val="00FE1818"/>
    <w:rsid w:val="00FE353C"/>
    <w:rsid w:val="00FE381A"/>
    <w:rsid w:val="00FE46A1"/>
    <w:rsid w:val="00FE4FA3"/>
    <w:rsid w:val="00FE5B8B"/>
    <w:rsid w:val="00FE5DD1"/>
    <w:rsid w:val="00FE6141"/>
    <w:rsid w:val="00FE6B7D"/>
    <w:rsid w:val="00FE6BCF"/>
    <w:rsid w:val="00FF0F8F"/>
    <w:rsid w:val="00FF1EB2"/>
    <w:rsid w:val="00FF25AA"/>
    <w:rsid w:val="00FF61DA"/>
    <w:rsid w:val="00FF66E3"/>
    <w:rsid w:val="019297E6"/>
    <w:rsid w:val="02378C66"/>
    <w:rsid w:val="02412C01"/>
    <w:rsid w:val="024630C1"/>
    <w:rsid w:val="031A73B6"/>
    <w:rsid w:val="0373FE8F"/>
    <w:rsid w:val="040E2A73"/>
    <w:rsid w:val="04537CB9"/>
    <w:rsid w:val="04DC8241"/>
    <w:rsid w:val="050737B3"/>
    <w:rsid w:val="056B1472"/>
    <w:rsid w:val="068A6EBD"/>
    <w:rsid w:val="068D4C7B"/>
    <w:rsid w:val="06D2EA83"/>
    <w:rsid w:val="0741D5B0"/>
    <w:rsid w:val="078693D2"/>
    <w:rsid w:val="07E1D3BD"/>
    <w:rsid w:val="082A7FB9"/>
    <w:rsid w:val="08461F89"/>
    <w:rsid w:val="08491D47"/>
    <w:rsid w:val="08684344"/>
    <w:rsid w:val="08797293"/>
    <w:rsid w:val="08935B3A"/>
    <w:rsid w:val="095CD281"/>
    <w:rsid w:val="09662CCF"/>
    <w:rsid w:val="0AA8EC4B"/>
    <w:rsid w:val="0ACCA731"/>
    <w:rsid w:val="0B5E1442"/>
    <w:rsid w:val="0B97BA1F"/>
    <w:rsid w:val="0BCECB26"/>
    <w:rsid w:val="0C2B65C4"/>
    <w:rsid w:val="0C6A9708"/>
    <w:rsid w:val="0C79B07C"/>
    <w:rsid w:val="0CF6B183"/>
    <w:rsid w:val="0D7849B8"/>
    <w:rsid w:val="0D7BDF73"/>
    <w:rsid w:val="0D85141C"/>
    <w:rsid w:val="0DF8D752"/>
    <w:rsid w:val="0E75BD5B"/>
    <w:rsid w:val="0F02E0C7"/>
    <w:rsid w:val="0F6B0894"/>
    <w:rsid w:val="0F897CB3"/>
    <w:rsid w:val="0FA0B4C4"/>
    <w:rsid w:val="0FD479FB"/>
    <w:rsid w:val="0FDAB5B4"/>
    <w:rsid w:val="108C23C4"/>
    <w:rsid w:val="121CEAEB"/>
    <w:rsid w:val="122D06B8"/>
    <w:rsid w:val="131E5601"/>
    <w:rsid w:val="13730017"/>
    <w:rsid w:val="13EF7116"/>
    <w:rsid w:val="14A2C250"/>
    <w:rsid w:val="14E1453F"/>
    <w:rsid w:val="14EF8C6A"/>
    <w:rsid w:val="151659DA"/>
    <w:rsid w:val="15B3B3F6"/>
    <w:rsid w:val="15C21B70"/>
    <w:rsid w:val="15CD0294"/>
    <w:rsid w:val="16DA2EE4"/>
    <w:rsid w:val="17402C19"/>
    <w:rsid w:val="175DBCD8"/>
    <w:rsid w:val="18117D74"/>
    <w:rsid w:val="18DEDEEB"/>
    <w:rsid w:val="1A2E9255"/>
    <w:rsid w:val="1A31B44B"/>
    <w:rsid w:val="1A6B62CC"/>
    <w:rsid w:val="1AAA8889"/>
    <w:rsid w:val="1ABABF62"/>
    <w:rsid w:val="1B863A03"/>
    <w:rsid w:val="1B940A79"/>
    <w:rsid w:val="1BC8A151"/>
    <w:rsid w:val="1C683B35"/>
    <w:rsid w:val="1C8514D2"/>
    <w:rsid w:val="1C96D6FD"/>
    <w:rsid w:val="1C9EDF76"/>
    <w:rsid w:val="1CCD1F7F"/>
    <w:rsid w:val="1DDD143C"/>
    <w:rsid w:val="1E430BB8"/>
    <w:rsid w:val="1E7A6F80"/>
    <w:rsid w:val="1E9AC26C"/>
    <w:rsid w:val="1EE5DB33"/>
    <w:rsid w:val="1F0EECD4"/>
    <w:rsid w:val="1F30227D"/>
    <w:rsid w:val="1F56BF2E"/>
    <w:rsid w:val="1F81FCDE"/>
    <w:rsid w:val="1FBD5C2B"/>
    <w:rsid w:val="20EF0B7C"/>
    <w:rsid w:val="2139CB8C"/>
    <w:rsid w:val="22021D9A"/>
    <w:rsid w:val="2209D601"/>
    <w:rsid w:val="23E239AE"/>
    <w:rsid w:val="23EDB546"/>
    <w:rsid w:val="243B5BA1"/>
    <w:rsid w:val="24ECA056"/>
    <w:rsid w:val="251FA3C6"/>
    <w:rsid w:val="265BCE62"/>
    <w:rsid w:val="2714508B"/>
    <w:rsid w:val="288CBA9F"/>
    <w:rsid w:val="29FFC488"/>
    <w:rsid w:val="2AF71BAD"/>
    <w:rsid w:val="2B962047"/>
    <w:rsid w:val="2BF83DB9"/>
    <w:rsid w:val="2C16B76D"/>
    <w:rsid w:val="2C3267DB"/>
    <w:rsid w:val="2C5C0942"/>
    <w:rsid w:val="2CA8E0FE"/>
    <w:rsid w:val="2D22FA7D"/>
    <w:rsid w:val="2D616163"/>
    <w:rsid w:val="2D6C1775"/>
    <w:rsid w:val="2DD7A441"/>
    <w:rsid w:val="2E8F0D3A"/>
    <w:rsid w:val="2ECB47CF"/>
    <w:rsid w:val="2EF564E0"/>
    <w:rsid w:val="2F2700F7"/>
    <w:rsid w:val="2F92D231"/>
    <w:rsid w:val="2F98FD0A"/>
    <w:rsid w:val="308288E0"/>
    <w:rsid w:val="311B288E"/>
    <w:rsid w:val="312B97AB"/>
    <w:rsid w:val="319E82DC"/>
    <w:rsid w:val="31C89650"/>
    <w:rsid w:val="31E09C4B"/>
    <w:rsid w:val="32606837"/>
    <w:rsid w:val="328B50C5"/>
    <w:rsid w:val="32A3D367"/>
    <w:rsid w:val="32E82293"/>
    <w:rsid w:val="332DA174"/>
    <w:rsid w:val="334491B6"/>
    <w:rsid w:val="339108C0"/>
    <w:rsid w:val="33E26E76"/>
    <w:rsid w:val="33EE270A"/>
    <w:rsid w:val="34BD4233"/>
    <w:rsid w:val="354BA8E8"/>
    <w:rsid w:val="3666D065"/>
    <w:rsid w:val="38400EC6"/>
    <w:rsid w:val="384901ED"/>
    <w:rsid w:val="386C474A"/>
    <w:rsid w:val="38B7045A"/>
    <w:rsid w:val="3917E67A"/>
    <w:rsid w:val="39CAB33C"/>
    <w:rsid w:val="3B881D11"/>
    <w:rsid w:val="3BCF2D67"/>
    <w:rsid w:val="3D31D2AF"/>
    <w:rsid w:val="3DAB375F"/>
    <w:rsid w:val="3DE40510"/>
    <w:rsid w:val="3E24D12B"/>
    <w:rsid w:val="3E35D442"/>
    <w:rsid w:val="3E55172A"/>
    <w:rsid w:val="3E5AF2AB"/>
    <w:rsid w:val="3EFAFF63"/>
    <w:rsid w:val="401A04A3"/>
    <w:rsid w:val="408D24BA"/>
    <w:rsid w:val="411131FA"/>
    <w:rsid w:val="41706775"/>
    <w:rsid w:val="418E355B"/>
    <w:rsid w:val="426AD1EF"/>
    <w:rsid w:val="430892F4"/>
    <w:rsid w:val="431D342D"/>
    <w:rsid w:val="43394C02"/>
    <w:rsid w:val="43FD62A4"/>
    <w:rsid w:val="4444AAAE"/>
    <w:rsid w:val="44BEAD5C"/>
    <w:rsid w:val="44E06617"/>
    <w:rsid w:val="45FACCD0"/>
    <w:rsid w:val="4649DEF7"/>
    <w:rsid w:val="4651A9F7"/>
    <w:rsid w:val="465922D3"/>
    <w:rsid w:val="46F8624C"/>
    <w:rsid w:val="472B9F79"/>
    <w:rsid w:val="4773358B"/>
    <w:rsid w:val="480BF31D"/>
    <w:rsid w:val="48237402"/>
    <w:rsid w:val="4852AA58"/>
    <w:rsid w:val="485AC939"/>
    <w:rsid w:val="48654840"/>
    <w:rsid w:val="48A9778C"/>
    <w:rsid w:val="48FF5252"/>
    <w:rsid w:val="4995C0C8"/>
    <w:rsid w:val="4A3E8594"/>
    <w:rsid w:val="4AC55A9F"/>
    <w:rsid w:val="4AFD6EAC"/>
    <w:rsid w:val="4B245CC5"/>
    <w:rsid w:val="4B47E27D"/>
    <w:rsid w:val="4CC1E557"/>
    <w:rsid w:val="4CDD704B"/>
    <w:rsid w:val="4D4D7127"/>
    <w:rsid w:val="4DCFA0EC"/>
    <w:rsid w:val="4E14FBC1"/>
    <w:rsid w:val="4E7936E1"/>
    <w:rsid w:val="4EAD8A67"/>
    <w:rsid w:val="4EF3BA01"/>
    <w:rsid w:val="500E3F71"/>
    <w:rsid w:val="5049B487"/>
    <w:rsid w:val="50CAFD0C"/>
    <w:rsid w:val="51287256"/>
    <w:rsid w:val="516BAD50"/>
    <w:rsid w:val="51C93AD4"/>
    <w:rsid w:val="5250FDC6"/>
    <w:rsid w:val="52AC25B8"/>
    <w:rsid w:val="52B440DD"/>
    <w:rsid w:val="536F19D2"/>
    <w:rsid w:val="53BCEE4F"/>
    <w:rsid w:val="54B7A455"/>
    <w:rsid w:val="54BDBF69"/>
    <w:rsid w:val="54D64E29"/>
    <w:rsid w:val="560E2433"/>
    <w:rsid w:val="56342B43"/>
    <w:rsid w:val="57053FF4"/>
    <w:rsid w:val="57B7E9B3"/>
    <w:rsid w:val="58A9D0F5"/>
    <w:rsid w:val="599F94C0"/>
    <w:rsid w:val="59A85C62"/>
    <w:rsid w:val="59AF45E4"/>
    <w:rsid w:val="59CACB39"/>
    <w:rsid w:val="5A03EDC8"/>
    <w:rsid w:val="5A8E245C"/>
    <w:rsid w:val="5B31AFDC"/>
    <w:rsid w:val="5BE053C1"/>
    <w:rsid w:val="5BE3F058"/>
    <w:rsid w:val="5BEF1561"/>
    <w:rsid w:val="5C15470D"/>
    <w:rsid w:val="5C3260D0"/>
    <w:rsid w:val="5C5B96ED"/>
    <w:rsid w:val="5CF9FB48"/>
    <w:rsid w:val="5D1ABE55"/>
    <w:rsid w:val="5E5F7056"/>
    <w:rsid w:val="5EC1CD63"/>
    <w:rsid w:val="5F5EB5E1"/>
    <w:rsid w:val="5F75000F"/>
    <w:rsid w:val="603E583F"/>
    <w:rsid w:val="604AD113"/>
    <w:rsid w:val="605AAC2F"/>
    <w:rsid w:val="609A1CB7"/>
    <w:rsid w:val="60C06235"/>
    <w:rsid w:val="62419114"/>
    <w:rsid w:val="6337834A"/>
    <w:rsid w:val="63ACCA7E"/>
    <w:rsid w:val="63CE5E72"/>
    <w:rsid w:val="63FFD53D"/>
    <w:rsid w:val="64026E64"/>
    <w:rsid w:val="64069C0A"/>
    <w:rsid w:val="64B140DC"/>
    <w:rsid w:val="661F8E86"/>
    <w:rsid w:val="66A14369"/>
    <w:rsid w:val="679C96C2"/>
    <w:rsid w:val="67AAD55B"/>
    <w:rsid w:val="67DADABD"/>
    <w:rsid w:val="67F3A8D5"/>
    <w:rsid w:val="686D2F6C"/>
    <w:rsid w:val="6916195C"/>
    <w:rsid w:val="69194835"/>
    <w:rsid w:val="6961DE26"/>
    <w:rsid w:val="69B09A73"/>
    <w:rsid w:val="69EDF3CF"/>
    <w:rsid w:val="6B36133A"/>
    <w:rsid w:val="6B8F6BE0"/>
    <w:rsid w:val="6BF1A44E"/>
    <w:rsid w:val="6C9F8E6C"/>
    <w:rsid w:val="6CAF01E8"/>
    <w:rsid w:val="6CF51E62"/>
    <w:rsid w:val="6D42F10E"/>
    <w:rsid w:val="6DB08A78"/>
    <w:rsid w:val="6DB38F46"/>
    <w:rsid w:val="6DDF0C2C"/>
    <w:rsid w:val="6F26EA8B"/>
    <w:rsid w:val="6F7DA71B"/>
    <w:rsid w:val="6FD36917"/>
    <w:rsid w:val="708E6B5E"/>
    <w:rsid w:val="70A125CC"/>
    <w:rsid w:val="70CEDCC4"/>
    <w:rsid w:val="718E9A6B"/>
    <w:rsid w:val="72147E3D"/>
    <w:rsid w:val="72FA0F56"/>
    <w:rsid w:val="733C4F28"/>
    <w:rsid w:val="734DF57D"/>
    <w:rsid w:val="734F8FED"/>
    <w:rsid w:val="735A1AC6"/>
    <w:rsid w:val="73DB5942"/>
    <w:rsid w:val="745B65D0"/>
    <w:rsid w:val="74C392A3"/>
    <w:rsid w:val="74EAA286"/>
    <w:rsid w:val="752DCA00"/>
    <w:rsid w:val="75FBD3C5"/>
    <w:rsid w:val="768A2249"/>
    <w:rsid w:val="76910661"/>
    <w:rsid w:val="76A5C039"/>
    <w:rsid w:val="76FB51AA"/>
    <w:rsid w:val="770CA498"/>
    <w:rsid w:val="773EAA2F"/>
    <w:rsid w:val="77850BF6"/>
    <w:rsid w:val="77EC3053"/>
    <w:rsid w:val="7896289E"/>
    <w:rsid w:val="78B182DD"/>
    <w:rsid w:val="78FC52B0"/>
    <w:rsid w:val="792A8DCF"/>
    <w:rsid w:val="7973C2DD"/>
    <w:rsid w:val="7A213E24"/>
    <w:rsid w:val="7A2204F1"/>
    <w:rsid w:val="7A2F9AF0"/>
    <w:rsid w:val="7A43AEBC"/>
    <w:rsid w:val="7A98F97A"/>
    <w:rsid w:val="7AB29662"/>
    <w:rsid w:val="7AD3A45D"/>
    <w:rsid w:val="7AFA0B5D"/>
    <w:rsid w:val="7B1C3EBF"/>
    <w:rsid w:val="7B246759"/>
    <w:rsid w:val="7C2DA457"/>
    <w:rsid w:val="7C49A4AF"/>
    <w:rsid w:val="7CDEE5D1"/>
    <w:rsid w:val="7D1954BD"/>
    <w:rsid w:val="7DB5A52C"/>
    <w:rsid w:val="7DF84873"/>
    <w:rsid w:val="7E5BBF74"/>
    <w:rsid w:val="7E8B8B09"/>
    <w:rsid w:val="7ECCC542"/>
    <w:rsid w:val="7FF79CE4"/>
    <w:rsid w:val="7FFCA47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4DF9B"/>
  <w15:chartTrackingRefBased/>
  <w15:docId w15:val="{C00AF4A4-8910-4B3E-9806-829A09EF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87"/>
    <w:pPr>
      <w:spacing w:line="240" w:lineRule="auto"/>
    </w:pPr>
    <w:rPr>
      <w:rFonts w:ascii="Arial" w:eastAsia="Roboto" w:hAnsi="Arial" w:cs="Arial"/>
    </w:rPr>
  </w:style>
  <w:style w:type="paragraph" w:styleId="Heading1">
    <w:name w:val="heading 1"/>
    <w:basedOn w:val="Normal"/>
    <w:next w:val="Normal"/>
    <w:link w:val="Heading1Char"/>
    <w:uiPriority w:val="9"/>
    <w:qFormat/>
    <w:rsid w:val="00102DCD"/>
    <w:pPr>
      <w:keepNext/>
      <w:keepLines/>
      <w:spacing w:after="120"/>
      <w:outlineLvl w:val="0"/>
    </w:pPr>
    <w:rPr>
      <w:rFonts w:eastAsiaTheme="majorEastAsia"/>
      <w:b/>
      <w:bCs/>
      <w:color w:val="15284C" w:themeColor="text1"/>
      <w:sz w:val="44"/>
      <w:szCs w:val="44"/>
    </w:rPr>
  </w:style>
  <w:style w:type="paragraph" w:styleId="Heading2">
    <w:name w:val="heading 2"/>
    <w:basedOn w:val="Heading1"/>
    <w:next w:val="Normal"/>
    <w:link w:val="Heading2Char"/>
    <w:uiPriority w:val="9"/>
    <w:unhideWhenUsed/>
    <w:qFormat/>
    <w:rsid w:val="00102DCD"/>
    <w:pPr>
      <w:spacing w:before="240" w:after="240"/>
      <w:outlineLvl w:val="1"/>
    </w:pPr>
    <w:rPr>
      <w:color w:val="0C818F" w:themeColor="accent3"/>
      <w:sz w:val="32"/>
      <w:szCs w:val="28"/>
    </w:rPr>
  </w:style>
  <w:style w:type="paragraph" w:styleId="Heading3">
    <w:name w:val="heading 3"/>
    <w:basedOn w:val="Normal"/>
    <w:next w:val="Normal"/>
    <w:link w:val="Heading3Char"/>
    <w:uiPriority w:val="9"/>
    <w:unhideWhenUsed/>
    <w:qFormat/>
    <w:rsid w:val="00102DCD"/>
    <w:pPr>
      <w:spacing w:before="360" w:after="240"/>
      <w:outlineLvl w:val="2"/>
    </w:pPr>
    <w:rPr>
      <w:rFonts w:cs="Poppins"/>
      <w:b/>
      <w:bCs/>
      <w:iCs/>
      <w:color w:val="0C818F" w:themeColor="accent3"/>
      <w:sz w:val="28"/>
      <w:szCs w:val="28"/>
    </w:rPr>
  </w:style>
  <w:style w:type="paragraph" w:styleId="Heading4">
    <w:name w:val="heading 4"/>
    <w:basedOn w:val="Normal"/>
    <w:next w:val="Normal"/>
    <w:link w:val="Heading4Char"/>
    <w:uiPriority w:val="9"/>
    <w:unhideWhenUsed/>
    <w:qFormat/>
    <w:rsid w:val="00102DCD"/>
    <w:pPr>
      <w:keepNext/>
      <w:keepLines/>
      <w:spacing w:before="240" w:after="12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rsid w:val="00C50B10"/>
    <w:pPr>
      <w:ind w:left="-9214" w:firstLine="9214"/>
    </w:pPr>
    <w:rPr>
      <w:rFonts w:ascii="Poppins" w:hAnsi="Poppins" w:cs="Poppins"/>
      <w:b/>
      <w:bCs/>
      <w:color w:val="15284C"/>
      <w:sz w:val="48"/>
      <w:szCs w:val="48"/>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102DCD"/>
    <w:rPr>
      <w:rFonts w:ascii="Arial" w:eastAsiaTheme="majorEastAsia" w:hAnsi="Arial" w:cs="Arial"/>
      <w:b/>
      <w:bCs/>
      <w:noProof/>
      <w:color w:val="15284C" w:themeColor="text1"/>
      <w:sz w:val="44"/>
      <w:szCs w:val="44"/>
    </w:rPr>
  </w:style>
  <w:style w:type="paragraph" w:styleId="TOCHeading">
    <w:name w:val="TOC Heading"/>
    <w:basedOn w:val="Heading1"/>
    <w:next w:val="Normal"/>
    <w:uiPriority w:val="39"/>
    <w:unhideWhenUsed/>
    <w:rsid w:val="00EB3422"/>
    <w:pPr>
      <w:outlineLvl w:val="9"/>
    </w:pPr>
    <w:rPr>
      <w:b w:val="0"/>
      <w:bCs w:val="0"/>
    </w:rPr>
  </w:style>
  <w:style w:type="character" w:customStyle="1" w:styleId="Heading2Char">
    <w:name w:val="Heading 2 Char"/>
    <w:basedOn w:val="DefaultParagraphFont"/>
    <w:link w:val="Heading2"/>
    <w:uiPriority w:val="9"/>
    <w:rsid w:val="00102DCD"/>
    <w:rPr>
      <w:rFonts w:ascii="Arial" w:eastAsiaTheme="majorEastAsia" w:hAnsi="Arial" w:cs="Arial"/>
      <w:b/>
      <w:bCs/>
      <w:noProof/>
      <w:color w:val="0C818F" w:themeColor="accent3"/>
      <w:sz w:val="32"/>
      <w:szCs w:val="28"/>
    </w:rPr>
  </w:style>
  <w:style w:type="character" w:customStyle="1" w:styleId="Heading3Char">
    <w:name w:val="Heading 3 Char"/>
    <w:basedOn w:val="DefaultParagraphFont"/>
    <w:link w:val="Heading3"/>
    <w:uiPriority w:val="9"/>
    <w:rsid w:val="00102DCD"/>
    <w:rPr>
      <w:rFonts w:ascii="Arial" w:eastAsia="Roboto" w:hAnsi="Arial" w:cs="Poppins"/>
      <w:b/>
      <w:bCs/>
      <w:iCs/>
      <w:color w:val="0C818F" w:themeColor="accent3"/>
      <w:sz w:val="28"/>
      <w:szCs w:val="28"/>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8E45E1"/>
    <w:pPr>
      <w:spacing w:before="120" w:after="120"/>
      <w:ind w:left="357" w:hanging="357"/>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auto"/>
        <w:sz w:val="20"/>
      </w:rPr>
      <w:tblPr/>
      <w:tcPr>
        <w:shd w:val="clear" w:color="auto" w:fill="F2F2F2" w:themeFill="accent4" w:themeFillShade="F2"/>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aliases w:val="Letterd bullet,Bullets,Level 3,List Paragraph1,List Paragraph numbered,List Bullet indent,Body,Recommendation,List Paragraph11,TOC style,lp1,Bullet OSM,Proposal Bullet List,Rec para,Bullet Normal,Colorful List - Accent 11,Bullet Heading"/>
    <w:basedOn w:val="Normal"/>
    <w:link w:val="ListParagraphChar"/>
    <w:uiPriority w:val="34"/>
    <w:qFormat/>
    <w:rsid w:val="00730160"/>
    <w:pPr>
      <w:numPr>
        <w:numId w:val="5"/>
      </w:numPr>
      <w:spacing w:line="259" w:lineRule="auto"/>
    </w:pPr>
  </w:style>
  <w:style w:type="paragraph" w:styleId="BodyText">
    <w:name w:val="Body Text"/>
    <w:basedOn w:val="Normal"/>
    <w:link w:val="BodyTextChar"/>
    <w:semiHidden/>
    <w:rsid w:val="00C639EB"/>
    <w:pPr>
      <w:spacing w:after="120" w:line="240" w:lineRule="atLeast"/>
      <w:jc w:val="both"/>
    </w:pPr>
    <w:rPr>
      <w:rFonts w:eastAsia="Times New Roman"/>
      <w:kern w:val="22"/>
    </w:rPr>
  </w:style>
  <w:style w:type="character" w:customStyle="1" w:styleId="BodyTextChar">
    <w:name w:val="Body Text Char"/>
    <w:basedOn w:val="DefaultParagraphFont"/>
    <w:link w:val="BodyText"/>
    <w:rsid w:val="00C639EB"/>
    <w:rPr>
      <w:rFonts w:ascii="Arial" w:eastAsia="Times New Roman" w:hAnsi="Arial" w:cs="Arial"/>
      <w:kern w:val="22"/>
    </w:rPr>
  </w:style>
  <w:style w:type="paragraph" w:customStyle="1" w:styleId="ReportBody-TeWhatuOra">
    <w:name w:val="Report Body - Te Whatu Ora"/>
    <w:basedOn w:val="Normal"/>
    <w:link w:val="ReportBody-TeWhatuOraChar"/>
    <w:autoRedefine/>
    <w:rsid w:val="00C639EB"/>
    <w:pPr>
      <w:autoSpaceDE w:val="0"/>
      <w:autoSpaceDN w:val="0"/>
      <w:spacing w:line="360" w:lineRule="auto"/>
    </w:pPr>
    <w:rPr>
      <w:bCs/>
      <w:color w:val="15284C" w:themeColor="text1"/>
      <w:shd w:val="clear" w:color="auto" w:fill="FFFFFF"/>
      <w:lang w:eastAsia="en-NZ"/>
    </w:rPr>
  </w:style>
  <w:style w:type="character" w:customStyle="1" w:styleId="ReportBody-TeWhatuOraChar">
    <w:name w:val="Report Body - Te Whatu Ora Char"/>
    <w:basedOn w:val="DefaultParagraphFont"/>
    <w:link w:val="ReportBody-TeWhatuOra"/>
    <w:rsid w:val="00C639EB"/>
    <w:rPr>
      <w:rFonts w:ascii="Arial" w:eastAsia="Roboto" w:hAnsi="Arial" w:cs="Arial"/>
      <w:bCs/>
      <w:color w:val="15284C" w:themeColor="text1"/>
      <w:lang w:eastAsia="en-NZ"/>
    </w:rPr>
  </w:style>
  <w:style w:type="paragraph" w:customStyle="1" w:styleId="TableHeading2">
    <w:name w:val="Table Heading 2"/>
    <w:basedOn w:val="Normal"/>
    <w:link w:val="TableHeading2Char"/>
    <w:uiPriority w:val="2"/>
    <w:rsid w:val="00C639EB"/>
    <w:pPr>
      <w:spacing w:before="60" w:after="60" w:line="240" w:lineRule="atLeast"/>
    </w:pPr>
    <w:rPr>
      <w:rFonts w:eastAsia="Times New Roman"/>
      <w:b/>
      <w:bCs/>
      <w:color w:val="15284C" w:themeColor="text1"/>
      <w:sz w:val="20"/>
      <w:szCs w:val="14"/>
      <w:lang w:val="en-GB" w:eastAsia="en-GB"/>
    </w:rPr>
  </w:style>
  <w:style w:type="paragraph" w:customStyle="1" w:styleId="TableText">
    <w:name w:val="Table Text"/>
    <w:link w:val="TableTextChar"/>
    <w:uiPriority w:val="2"/>
    <w:rsid w:val="00C639EB"/>
    <w:pPr>
      <w:autoSpaceDE w:val="0"/>
      <w:autoSpaceDN w:val="0"/>
      <w:adjustRightInd w:val="0"/>
      <w:spacing w:before="60" w:after="60" w:line="240" w:lineRule="atLeast"/>
    </w:pPr>
    <w:rPr>
      <w:rFonts w:ascii="Arial" w:eastAsia="Times New Roman" w:hAnsi="Arial" w:cs="GillSans"/>
      <w:sz w:val="20"/>
      <w:szCs w:val="18"/>
      <w:lang w:val="en-GB" w:eastAsia="en-AU"/>
    </w:rPr>
  </w:style>
  <w:style w:type="character" w:styleId="PlaceholderText">
    <w:name w:val="Placeholder Text"/>
    <w:basedOn w:val="DefaultParagraphFont"/>
    <w:uiPriority w:val="99"/>
    <w:semiHidden/>
    <w:rsid w:val="00C639EB"/>
  </w:style>
  <w:style w:type="paragraph" w:customStyle="1" w:styleId="TableBold">
    <w:name w:val="Table Bold"/>
    <w:basedOn w:val="Normal"/>
    <w:link w:val="TableBoldChar"/>
    <w:uiPriority w:val="2"/>
    <w:rsid w:val="00C639EB"/>
    <w:pPr>
      <w:spacing w:before="60" w:after="60"/>
    </w:pPr>
    <w:rPr>
      <w:rFonts w:eastAsia="Times New Roman"/>
      <w:b/>
      <w:szCs w:val="20"/>
    </w:rPr>
  </w:style>
  <w:style w:type="character" w:customStyle="1" w:styleId="TableBoldChar">
    <w:name w:val="Table Bold Char"/>
    <w:basedOn w:val="DefaultParagraphFont"/>
    <w:link w:val="TableBold"/>
    <w:uiPriority w:val="2"/>
    <w:rsid w:val="00C639EB"/>
    <w:rPr>
      <w:rFonts w:ascii="Arial" w:eastAsia="Times New Roman" w:hAnsi="Arial" w:cs="Arial"/>
      <w:b/>
      <w:szCs w:val="20"/>
    </w:rPr>
  </w:style>
  <w:style w:type="character" w:customStyle="1" w:styleId="TableTextChar">
    <w:name w:val="Table Text Char"/>
    <w:basedOn w:val="DefaultParagraphFont"/>
    <w:link w:val="TableText"/>
    <w:uiPriority w:val="2"/>
    <w:rsid w:val="00C639EB"/>
    <w:rPr>
      <w:rFonts w:ascii="Arial" w:eastAsia="Times New Roman" w:hAnsi="Arial" w:cs="GillSans"/>
      <w:sz w:val="20"/>
      <w:szCs w:val="18"/>
      <w:lang w:val="en-GB" w:eastAsia="en-AU"/>
    </w:rPr>
  </w:style>
  <w:style w:type="table" w:styleId="PlainTable2">
    <w:name w:val="Plain Table 2"/>
    <w:basedOn w:val="TableNormal"/>
    <w:uiPriority w:val="42"/>
    <w:rsid w:val="00C558F3"/>
    <w:pPr>
      <w:spacing w:after="0" w:line="240" w:lineRule="auto"/>
    </w:pPr>
    <w:tblPr>
      <w:tblStyleRowBandSize w:val="1"/>
      <w:tblStyleColBandSize w:val="1"/>
      <w:tblBorders>
        <w:top w:val="single" w:sz="4" w:space="0" w:color="5C85D2" w:themeColor="text1" w:themeTint="80"/>
        <w:bottom w:val="single" w:sz="4" w:space="0" w:color="5C85D2" w:themeColor="text1" w:themeTint="80"/>
      </w:tblBorders>
    </w:tblPr>
    <w:tblStylePr w:type="firstRow">
      <w:rPr>
        <w:b/>
        <w:bCs/>
      </w:rPr>
      <w:tblPr/>
      <w:tcPr>
        <w:tcBorders>
          <w:bottom w:val="single" w:sz="4" w:space="0" w:color="5C85D2" w:themeColor="text1" w:themeTint="80"/>
        </w:tcBorders>
      </w:tcPr>
    </w:tblStylePr>
    <w:tblStylePr w:type="lastRow">
      <w:rPr>
        <w:b/>
        <w:bCs/>
      </w:rPr>
      <w:tblPr/>
      <w:tcPr>
        <w:tcBorders>
          <w:top w:val="single" w:sz="4" w:space="0" w:color="5C85D2" w:themeColor="text1" w:themeTint="80"/>
        </w:tcBorders>
      </w:tcPr>
    </w:tblStylePr>
    <w:tblStylePr w:type="firstCol">
      <w:rPr>
        <w:b/>
        <w:bCs/>
      </w:rPr>
    </w:tblStylePr>
    <w:tblStylePr w:type="lastCol">
      <w:rPr>
        <w:b/>
        <w:bCs/>
      </w:rPr>
    </w:tblStylePr>
    <w:tblStylePr w:type="band1Vert">
      <w:tblPr/>
      <w:tcPr>
        <w:tcBorders>
          <w:left w:val="single" w:sz="4" w:space="0" w:color="5C85D2" w:themeColor="text1" w:themeTint="80"/>
          <w:right w:val="single" w:sz="4" w:space="0" w:color="5C85D2" w:themeColor="text1" w:themeTint="80"/>
        </w:tcBorders>
      </w:tcPr>
    </w:tblStylePr>
    <w:tblStylePr w:type="band2Vert">
      <w:tblPr/>
      <w:tcPr>
        <w:tcBorders>
          <w:left w:val="single" w:sz="4" w:space="0" w:color="5C85D2" w:themeColor="text1" w:themeTint="80"/>
          <w:right w:val="single" w:sz="4" w:space="0" w:color="5C85D2" w:themeColor="text1" w:themeTint="80"/>
        </w:tcBorders>
      </w:tcPr>
    </w:tblStylePr>
    <w:tblStylePr w:type="band1Horz">
      <w:tblPr/>
      <w:tcPr>
        <w:tcBorders>
          <w:top w:val="single" w:sz="4" w:space="0" w:color="5C85D2" w:themeColor="text1" w:themeTint="80"/>
          <w:bottom w:val="single" w:sz="4" w:space="0" w:color="5C85D2" w:themeColor="text1" w:themeTint="80"/>
        </w:tcBorders>
      </w:tcPr>
    </w:tblStylePr>
  </w:style>
  <w:style w:type="table" w:styleId="GridTable1Light-Accent2">
    <w:name w:val="Grid Table 1 Light Accent 2"/>
    <w:basedOn w:val="TableNormal"/>
    <w:uiPriority w:val="46"/>
    <w:rsid w:val="00C558F3"/>
    <w:pPr>
      <w:spacing w:after="0" w:line="240" w:lineRule="auto"/>
    </w:pPr>
    <w:tblPr>
      <w:tblStyleRowBandSize w:val="1"/>
      <w:tblStyleColBandSize w:val="1"/>
      <w:tblBorders>
        <w:top w:val="single" w:sz="4" w:space="0" w:color="709FFF" w:themeColor="accent2" w:themeTint="66"/>
        <w:left w:val="single" w:sz="4" w:space="0" w:color="709FFF" w:themeColor="accent2" w:themeTint="66"/>
        <w:bottom w:val="single" w:sz="4" w:space="0" w:color="709FFF" w:themeColor="accent2" w:themeTint="66"/>
        <w:right w:val="single" w:sz="4" w:space="0" w:color="709FFF" w:themeColor="accent2" w:themeTint="66"/>
        <w:insideH w:val="single" w:sz="4" w:space="0" w:color="709FFF" w:themeColor="accent2" w:themeTint="66"/>
        <w:insideV w:val="single" w:sz="4" w:space="0" w:color="709FFF" w:themeColor="accent2" w:themeTint="66"/>
      </w:tblBorders>
    </w:tblPr>
    <w:tblStylePr w:type="firstRow">
      <w:rPr>
        <w:b/>
        <w:bCs/>
      </w:rPr>
      <w:tblPr/>
      <w:tcPr>
        <w:tcBorders>
          <w:bottom w:val="single" w:sz="12" w:space="0" w:color="2870FF" w:themeColor="accent2" w:themeTint="99"/>
        </w:tcBorders>
      </w:tcPr>
    </w:tblStylePr>
    <w:tblStylePr w:type="lastRow">
      <w:rPr>
        <w:b/>
        <w:bCs/>
      </w:rPr>
      <w:tblPr/>
      <w:tcPr>
        <w:tcBorders>
          <w:top w:val="double" w:sz="2" w:space="0" w:color="2870FF"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A25298"/>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insideV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insideV w:val="nil"/>
        </w:tcBorders>
        <w:shd w:val="clear" w:color="auto" w:fill="15284C" w:themeFill="text1"/>
      </w:tcPr>
    </w:tblStylePr>
    <w:tblStylePr w:type="lastRow">
      <w:rPr>
        <w:b/>
        <w:bCs/>
      </w:rPr>
      <w:tblPr/>
      <w:tcPr>
        <w:tcBorders>
          <w:top w:val="double" w:sz="4" w:space="0" w:color="15284C" w:themeColor="text1"/>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GridTable4-Accent5">
    <w:name w:val="Grid Table 4 Accent 5"/>
    <w:basedOn w:val="TableNormal"/>
    <w:uiPriority w:val="49"/>
    <w:rsid w:val="00A25298"/>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paragraph" w:customStyle="1" w:styleId="Bold">
    <w:name w:val="Bold"/>
    <w:basedOn w:val="TableHeading2"/>
    <w:link w:val="BoldChar"/>
    <w:rsid w:val="00F03012"/>
    <w:rPr>
      <w:rFonts w:eastAsia="Roboto"/>
      <w:color w:val="auto"/>
    </w:rPr>
  </w:style>
  <w:style w:type="character" w:customStyle="1" w:styleId="TableHeading2Char">
    <w:name w:val="Table Heading 2 Char"/>
    <w:basedOn w:val="DefaultParagraphFont"/>
    <w:link w:val="TableHeading2"/>
    <w:uiPriority w:val="2"/>
    <w:rsid w:val="00F03012"/>
    <w:rPr>
      <w:rFonts w:ascii="Arial" w:eastAsia="Times New Roman" w:hAnsi="Arial" w:cs="Arial"/>
      <w:b/>
      <w:bCs/>
      <w:color w:val="15284C" w:themeColor="text1"/>
      <w:sz w:val="20"/>
      <w:szCs w:val="14"/>
      <w:lang w:val="en-GB" w:eastAsia="en-GB"/>
    </w:rPr>
  </w:style>
  <w:style w:type="character" w:customStyle="1" w:styleId="BoldChar">
    <w:name w:val="Bold Char"/>
    <w:basedOn w:val="TableHeading2Char"/>
    <w:link w:val="Bold"/>
    <w:rsid w:val="00F03012"/>
    <w:rPr>
      <w:rFonts w:ascii="Arial" w:eastAsia="Roboto" w:hAnsi="Arial" w:cs="Arial"/>
      <w:b/>
      <w:bCs/>
      <w:color w:val="15284C" w:themeColor="text1"/>
      <w:sz w:val="20"/>
      <w:szCs w:val="14"/>
      <w:lang w:val="en-GB" w:eastAsia="en-GB"/>
    </w:rPr>
  </w:style>
  <w:style w:type="paragraph" w:customStyle="1" w:styleId="Bold11pt">
    <w:name w:val="Bold 11pt"/>
    <w:basedOn w:val="Bold"/>
    <w:link w:val="Bold11ptChar"/>
    <w:rsid w:val="00EC5AC0"/>
    <w:rPr>
      <w:sz w:val="22"/>
      <w:szCs w:val="22"/>
    </w:rPr>
  </w:style>
  <w:style w:type="character" w:customStyle="1" w:styleId="Bold11ptChar">
    <w:name w:val="Bold 11pt Char"/>
    <w:basedOn w:val="BoldChar"/>
    <w:link w:val="Bold11pt"/>
    <w:rsid w:val="00EC5AC0"/>
    <w:rPr>
      <w:rFonts w:ascii="Arial" w:eastAsia="Roboto" w:hAnsi="Arial" w:cs="Arial"/>
      <w:b/>
      <w:bCs/>
      <w:color w:val="15284C" w:themeColor="text1"/>
      <w:sz w:val="20"/>
      <w:szCs w:val="14"/>
      <w:lang w:val="en-GB" w:eastAsia="en-GB"/>
    </w:rPr>
  </w:style>
  <w:style w:type="paragraph" w:customStyle="1" w:styleId="Bulletpoints">
    <w:name w:val="Bullet points"/>
    <w:basedOn w:val="ListParagraph"/>
    <w:link w:val="BulletpointsChar"/>
    <w:qFormat/>
    <w:rsid w:val="00102DCD"/>
    <w:pPr>
      <w:numPr>
        <w:numId w:val="4"/>
      </w:numPr>
      <w:ind w:left="357" w:hanging="357"/>
    </w:pPr>
    <w:rPr>
      <w:shd w:val="clear" w:color="auto" w:fill="FFFFFF"/>
    </w:rPr>
  </w:style>
  <w:style w:type="character" w:customStyle="1" w:styleId="ListParagraphChar">
    <w:name w:val="List Paragraph Char"/>
    <w:aliases w:val="Letterd bullet Char,Bullets Char,Level 3 Char,List Paragraph1 Char,List Paragraph numbered Char,List Bullet indent Char,Body Char,Recommendation Char,List Paragraph11 Char,TOC style Char,lp1 Char,Bullet OSM Char,Rec para Char"/>
    <w:basedOn w:val="DefaultParagraphFont"/>
    <w:link w:val="ListParagraph"/>
    <w:uiPriority w:val="34"/>
    <w:qFormat/>
    <w:rsid w:val="00730160"/>
    <w:rPr>
      <w:rFonts w:ascii="Arial" w:eastAsia="Roboto" w:hAnsi="Arial" w:cs="Arial"/>
    </w:rPr>
  </w:style>
  <w:style w:type="character" w:customStyle="1" w:styleId="BulletpointsChar">
    <w:name w:val="Bullet points Char"/>
    <w:basedOn w:val="ListParagraphChar"/>
    <w:link w:val="Bulletpoints"/>
    <w:rsid w:val="00102DCD"/>
    <w:rPr>
      <w:rFonts w:ascii="Arial" w:eastAsia="Roboto" w:hAnsi="Arial" w:cs="Arial"/>
    </w:rPr>
  </w:style>
  <w:style w:type="paragraph" w:customStyle="1" w:styleId="Footerbody">
    <w:name w:val="Footer body"/>
    <w:basedOn w:val="Normal"/>
    <w:link w:val="FooterbodyChar"/>
    <w:qFormat/>
    <w:rsid w:val="001D3387"/>
    <w:rPr>
      <w:sz w:val="18"/>
      <w:szCs w:val="18"/>
    </w:rPr>
  </w:style>
  <w:style w:type="character" w:customStyle="1" w:styleId="FooterbodyChar">
    <w:name w:val="Footer body Char"/>
    <w:basedOn w:val="DefaultParagraphFont"/>
    <w:link w:val="Footerbody"/>
    <w:rsid w:val="001D3387"/>
    <w:rPr>
      <w:rFonts w:ascii="Arial" w:eastAsia="Roboto" w:hAnsi="Arial" w:cs="Arial"/>
      <w:sz w:val="18"/>
      <w:szCs w:val="18"/>
      <w:lang w:val="en-US"/>
    </w:rPr>
  </w:style>
  <w:style w:type="paragraph" w:customStyle="1" w:styleId="Numberedbullets">
    <w:name w:val="Numbered bullets"/>
    <w:basedOn w:val="Normal"/>
    <w:link w:val="NumberedbulletsChar"/>
    <w:qFormat/>
    <w:rsid w:val="00F70943"/>
    <w:pPr>
      <w:widowControl w:val="0"/>
      <w:numPr>
        <w:numId w:val="3"/>
      </w:numPr>
      <w:autoSpaceDE w:val="0"/>
      <w:autoSpaceDN w:val="0"/>
      <w:spacing w:line="259" w:lineRule="auto"/>
      <w:ind w:left="357" w:hanging="357"/>
    </w:pPr>
    <w:rPr>
      <w:rFonts w:eastAsia="Arial"/>
      <w:shd w:val="clear" w:color="auto" w:fill="FFFFFF"/>
    </w:rPr>
  </w:style>
  <w:style w:type="character" w:customStyle="1" w:styleId="NumberedbulletsChar">
    <w:name w:val="Numbered bullets Char"/>
    <w:basedOn w:val="DefaultParagraphFont"/>
    <w:link w:val="Numberedbullets"/>
    <w:rsid w:val="00F70943"/>
    <w:rPr>
      <w:rFonts w:ascii="Arial" w:eastAsia="Arial" w:hAnsi="Arial" w:cs="Arial"/>
    </w:rPr>
  </w:style>
  <w:style w:type="paragraph" w:customStyle="1" w:styleId="Heading30">
    <w:name w:val="Heading3"/>
    <w:basedOn w:val="Heading3"/>
    <w:link w:val="Heading3Char0"/>
    <w:rsid w:val="00C657FB"/>
    <w:rPr>
      <w:rFonts w:cs="Arial"/>
      <w:i/>
      <w:iCs w:val="0"/>
      <w:color w:val="auto"/>
      <w:sz w:val="22"/>
      <w:szCs w:val="22"/>
    </w:rPr>
  </w:style>
  <w:style w:type="character" w:customStyle="1" w:styleId="Heading3Char0">
    <w:name w:val="Heading3 Char"/>
    <w:basedOn w:val="Heading3Char"/>
    <w:link w:val="Heading30"/>
    <w:rsid w:val="00C657FB"/>
    <w:rPr>
      <w:rFonts w:ascii="Arial" w:eastAsia="Roboto" w:hAnsi="Arial" w:cs="Arial"/>
      <w:b/>
      <w:bCs/>
      <w:i/>
      <w:iCs w:val="0"/>
      <w:noProof/>
      <w:color w:val="15284C"/>
      <w:sz w:val="28"/>
      <w:szCs w:val="28"/>
      <w:lang w:val="en-US"/>
    </w:rPr>
  </w:style>
  <w:style w:type="paragraph" w:customStyle="1" w:styleId="Default">
    <w:name w:val="Default"/>
    <w:rsid w:val="00B41E8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rsid w:val="00B73C43"/>
    <w:pPr>
      <w:widowControl w:val="0"/>
      <w:autoSpaceDE w:val="0"/>
      <w:autoSpaceDN w:val="0"/>
      <w:spacing w:after="0"/>
      <w:ind w:left="105"/>
    </w:pPr>
    <w:rPr>
      <w:rFonts w:eastAsia="Arial"/>
    </w:rPr>
  </w:style>
  <w:style w:type="character" w:styleId="CommentReference">
    <w:name w:val="annotation reference"/>
    <w:basedOn w:val="DefaultParagraphFont"/>
    <w:uiPriority w:val="99"/>
    <w:semiHidden/>
    <w:unhideWhenUsed/>
    <w:rsid w:val="00B27441"/>
    <w:rPr>
      <w:sz w:val="16"/>
      <w:szCs w:val="16"/>
    </w:rPr>
  </w:style>
  <w:style w:type="paragraph" w:styleId="CommentText">
    <w:name w:val="annotation text"/>
    <w:basedOn w:val="Normal"/>
    <w:link w:val="CommentTextChar"/>
    <w:uiPriority w:val="99"/>
    <w:unhideWhenUsed/>
    <w:rsid w:val="00B27441"/>
    <w:rPr>
      <w:sz w:val="20"/>
      <w:szCs w:val="20"/>
    </w:rPr>
  </w:style>
  <w:style w:type="character" w:customStyle="1" w:styleId="CommentTextChar">
    <w:name w:val="Comment Text Char"/>
    <w:basedOn w:val="DefaultParagraphFont"/>
    <w:link w:val="CommentText"/>
    <w:uiPriority w:val="99"/>
    <w:rsid w:val="00B27441"/>
    <w:rPr>
      <w:rFonts w:ascii="Arial" w:eastAsia="Roboto"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33619"/>
    <w:rPr>
      <w:b/>
      <w:bCs/>
    </w:rPr>
  </w:style>
  <w:style w:type="character" w:customStyle="1" w:styleId="CommentSubjectChar">
    <w:name w:val="Comment Subject Char"/>
    <w:basedOn w:val="CommentTextChar"/>
    <w:link w:val="CommentSubject"/>
    <w:uiPriority w:val="99"/>
    <w:semiHidden/>
    <w:rsid w:val="00633619"/>
    <w:rPr>
      <w:rFonts w:ascii="Arial" w:eastAsia="Roboto" w:hAnsi="Arial" w:cs="Arial"/>
      <w:b/>
      <w:bCs/>
      <w:sz w:val="20"/>
      <w:szCs w:val="20"/>
      <w:lang w:val="en-US"/>
    </w:rPr>
  </w:style>
  <w:style w:type="character" w:customStyle="1" w:styleId="Heading4Char">
    <w:name w:val="Heading 4 Char"/>
    <w:basedOn w:val="DefaultParagraphFont"/>
    <w:link w:val="Heading4"/>
    <w:uiPriority w:val="9"/>
    <w:rsid w:val="00102DCD"/>
    <w:rPr>
      <w:rFonts w:ascii="Arial" w:eastAsiaTheme="majorEastAsia" w:hAnsi="Arial" w:cstheme="majorBidi"/>
      <w:b/>
      <w:iCs/>
      <w:sz w:val="24"/>
      <w:lang w:val="en-US"/>
    </w:rPr>
  </w:style>
  <w:style w:type="paragraph" w:customStyle="1" w:styleId="Letteredbullet">
    <w:name w:val="Lettered bullet"/>
    <w:basedOn w:val="Numberedbullets"/>
    <w:qFormat/>
    <w:rsid w:val="00730160"/>
    <w:pPr>
      <w:numPr>
        <w:ilvl w:val="1"/>
      </w:numPr>
      <w:ind w:left="811" w:hanging="357"/>
    </w:pPr>
    <w:rPr>
      <w:shd w:val="clear" w:color="auto" w:fill="auto"/>
    </w:rPr>
  </w:style>
  <w:style w:type="paragraph" w:styleId="Revision">
    <w:name w:val="Revision"/>
    <w:hidden/>
    <w:uiPriority w:val="99"/>
    <w:semiHidden/>
    <w:rsid w:val="00800214"/>
    <w:pPr>
      <w:spacing w:after="0" w:line="240" w:lineRule="auto"/>
    </w:pPr>
    <w:rPr>
      <w:rFonts w:ascii="Arial" w:eastAsia="Roboto" w:hAnsi="Arial" w:cs="Arial"/>
      <w:noProof/>
    </w:rPr>
  </w:style>
  <w:style w:type="character" w:styleId="UnresolvedMention">
    <w:name w:val="Unresolved Mention"/>
    <w:basedOn w:val="DefaultParagraphFont"/>
    <w:uiPriority w:val="99"/>
    <w:semiHidden/>
    <w:unhideWhenUsed/>
    <w:rsid w:val="003E28CA"/>
    <w:rPr>
      <w:color w:val="605E5C"/>
      <w:shd w:val="clear" w:color="auto" w:fill="E1DFDD"/>
    </w:rPr>
  </w:style>
  <w:style w:type="paragraph" w:customStyle="1" w:styleId="paragraph">
    <w:name w:val="paragraph"/>
    <w:basedOn w:val="Normal"/>
    <w:rsid w:val="00C12FAA"/>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C12FAA"/>
  </w:style>
  <w:style w:type="paragraph" w:styleId="FootnoteText">
    <w:name w:val="footnote text"/>
    <w:basedOn w:val="Normal"/>
    <w:link w:val="FootnoteTextChar"/>
    <w:uiPriority w:val="99"/>
    <w:semiHidden/>
    <w:unhideWhenUsed/>
    <w:rsid w:val="00C12FAA"/>
    <w:pPr>
      <w:spacing w:after="0"/>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12FAA"/>
    <w:rPr>
      <w:rFonts w:ascii="Arial" w:hAnsi="Arial" w:cs="Arial"/>
      <w:kern w:val="2"/>
      <w:sz w:val="20"/>
      <w:szCs w:val="20"/>
      <w14:ligatures w14:val="standardContextual"/>
    </w:rPr>
  </w:style>
  <w:style w:type="character" w:styleId="FootnoteReference">
    <w:name w:val="footnote reference"/>
    <w:basedOn w:val="DefaultParagraphFont"/>
    <w:uiPriority w:val="99"/>
    <w:semiHidden/>
    <w:unhideWhenUsed/>
    <w:rsid w:val="00C12FAA"/>
    <w:rPr>
      <w:vertAlign w:val="superscript"/>
    </w:rPr>
  </w:style>
  <w:style w:type="character" w:styleId="Mention">
    <w:name w:val="Mention"/>
    <w:basedOn w:val="DefaultParagraphFont"/>
    <w:uiPriority w:val="99"/>
    <w:unhideWhenUsed/>
    <w:rsid w:val="00CA3A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92">
      <w:bodyDiv w:val="1"/>
      <w:marLeft w:val="0"/>
      <w:marRight w:val="0"/>
      <w:marTop w:val="0"/>
      <w:marBottom w:val="0"/>
      <w:divBdr>
        <w:top w:val="none" w:sz="0" w:space="0" w:color="auto"/>
        <w:left w:val="none" w:sz="0" w:space="0" w:color="auto"/>
        <w:bottom w:val="none" w:sz="0" w:space="0" w:color="auto"/>
        <w:right w:val="none" w:sz="0" w:space="0" w:color="auto"/>
      </w:divBdr>
    </w:div>
    <w:div w:id="23412010">
      <w:bodyDiv w:val="1"/>
      <w:marLeft w:val="0"/>
      <w:marRight w:val="0"/>
      <w:marTop w:val="0"/>
      <w:marBottom w:val="0"/>
      <w:divBdr>
        <w:top w:val="none" w:sz="0" w:space="0" w:color="auto"/>
        <w:left w:val="none" w:sz="0" w:space="0" w:color="auto"/>
        <w:bottom w:val="none" w:sz="0" w:space="0" w:color="auto"/>
        <w:right w:val="none" w:sz="0" w:space="0" w:color="auto"/>
      </w:divBdr>
    </w:div>
    <w:div w:id="80374451">
      <w:bodyDiv w:val="1"/>
      <w:marLeft w:val="0"/>
      <w:marRight w:val="0"/>
      <w:marTop w:val="0"/>
      <w:marBottom w:val="0"/>
      <w:divBdr>
        <w:top w:val="none" w:sz="0" w:space="0" w:color="auto"/>
        <w:left w:val="none" w:sz="0" w:space="0" w:color="auto"/>
        <w:bottom w:val="none" w:sz="0" w:space="0" w:color="auto"/>
        <w:right w:val="none" w:sz="0" w:space="0" w:color="auto"/>
      </w:divBdr>
    </w:div>
    <w:div w:id="90666814">
      <w:bodyDiv w:val="1"/>
      <w:marLeft w:val="0"/>
      <w:marRight w:val="0"/>
      <w:marTop w:val="0"/>
      <w:marBottom w:val="0"/>
      <w:divBdr>
        <w:top w:val="none" w:sz="0" w:space="0" w:color="auto"/>
        <w:left w:val="none" w:sz="0" w:space="0" w:color="auto"/>
        <w:bottom w:val="none" w:sz="0" w:space="0" w:color="auto"/>
        <w:right w:val="none" w:sz="0" w:space="0" w:color="auto"/>
      </w:divBdr>
    </w:div>
    <w:div w:id="101263238">
      <w:bodyDiv w:val="1"/>
      <w:marLeft w:val="0"/>
      <w:marRight w:val="0"/>
      <w:marTop w:val="0"/>
      <w:marBottom w:val="0"/>
      <w:divBdr>
        <w:top w:val="none" w:sz="0" w:space="0" w:color="auto"/>
        <w:left w:val="none" w:sz="0" w:space="0" w:color="auto"/>
        <w:bottom w:val="none" w:sz="0" w:space="0" w:color="auto"/>
        <w:right w:val="none" w:sz="0" w:space="0" w:color="auto"/>
      </w:divBdr>
    </w:div>
    <w:div w:id="162283690">
      <w:bodyDiv w:val="1"/>
      <w:marLeft w:val="0"/>
      <w:marRight w:val="0"/>
      <w:marTop w:val="0"/>
      <w:marBottom w:val="0"/>
      <w:divBdr>
        <w:top w:val="none" w:sz="0" w:space="0" w:color="auto"/>
        <w:left w:val="none" w:sz="0" w:space="0" w:color="auto"/>
        <w:bottom w:val="none" w:sz="0" w:space="0" w:color="auto"/>
        <w:right w:val="none" w:sz="0" w:space="0" w:color="auto"/>
      </w:divBdr>
    </w:div>
    <w:div w:id="163017010">
      <w:bodyDiv w:val="1"/>
      <w:marLeft w:val="0"/>
      <w:marRight w:val="0"/>
      <w:marTop w:val="0"/>
      <w:marBottom w:val="0"/>
      <w:divBdr>
        <w:top w:val="none" w:sz="0" w:space="0" w:color="auto"/>
        <w:left w:val="none" w:sz="0" w:space="0" w:color="auto"/>
        <w:bottom w:val="none" w:sz="0" w:space="0" w:color="auto"/>
        <w:right w:val="none" w:sz="0" w:space="0" w:color="auto"/>
      </w:divBdr>
    </w:div>
    <w:div w:id="221184042">
      <w:bodyDiv w:val="1"/>
      <w:marLeft w:val="0"/>
      <w:marRight w:val="0"/>
      <w:marTop w:val="0"/>
      <w:marBottom w:val="0"/>
      <w:divBdr>
        <w:top w:val="none" w:sz="0" w:space="0" w:color="auto"/>
        <w:left w:val="none" w:sz="0" w:space="0" w:color="auto"/>
        <w:bottom w:val="none" w:sz="0" w:space="0" w:color="auto"/>
        <w:right w:val="none" w:sz="0" w:space="0" w:color="auto"/>
      </w:divBdr>
    </w:div>
    <w:div w:id="225800079">
      <w:bodyDiv w:val="1"/>
      <w:marLeft w:val="0"/>
      <w:marRight w:val="0"/>
      <w:marTop w:val="0"/>
      <w:marBottom w:val="0"/>
      <w:divBdr>
        <w:top w:val="none" w:sz="0" w:space="0" w:color="auto"/>
        <w:left w:val="none" w:sz="0" w:space="0" w:color="auto"/>
        <w:bottom w:val="none" w:sz="0" w:space="0" w:color="auto"/>
        <w:right w:val="none" w:sz="0" w:space="0" w:color="auto"/>
      </w:divBdr>
    </w:div>
    <w:div w:id="238832849">
      <w:bodyDiv w:val="1"/>
      <w:marLeft w:val="0"/>
      <w:marRight w:val="0"/>
      <w:marTop w:val="0"/>
      <w:marBottom w:val="0"/>
      <w:divBdr>
        <w:top w:val="none" w:sz="0" w:space="0" w:color="auto"/>
        <w:left w:val="none" w:sz="0" w:space="0" w:color="auto"/>
        <w:bottom w:val="none" w:sz="0" w:space="0" w:color="auto"/>
        <w:right w:val="none" w:sz="0" w:space="0" w:color="auto"/>
      </w:divBdr>
    </w:div>
    <w:div w:id="259610523">
      <w:bodyDiv w:val="1"/>
      <w:marLeft w:val="0"/>
      <w:marRight w:val="0"/>
      <w:marTop w:val="0"/>
      <w:marBottom w:val="0"/>
      <w:divBdr>
        <w:top w:val="none" w:sz="0" w:space="0" w:color="auto"/>
        <w:left w:val="none" w:sz="0" w:space="0" w:color="auto"/>
        <w:bottom w:val="none" w:sz="0" w:space="0" w:color="auto"/>
        <w:right w:val="none" w:sz="0" w:space="0" w:color="auto"/>
      </w:divBdr>
    </w:div>
    <w:div w:id="263534816">
      <w:bodyDiv w:val="1"/>
      <w:marLeft w:val="0"/>
      <w:marRight w:val="0"/>
      <w:marTop w:val="0"/>
      <w:marBottom w:val="0"/>
      <w:divBdr>
        <w:top w:val="none" w:sz="0" w:space="0" w:color="auto"/>
        <w:left w:val="none" w:sz="0" w:space="0" w:color="auto"/>
        <w:bottom w:val="none" w:sz="0" w:space="0" w:color="auto"/>
        <w:right w:val="none" w:sz="0" w:space="0" w:color="auto"/>
      </w:divBdr>
    </w:div>
    <w:div w:id="271204047">
      <w:bodyDiv w:val="1"/>
      <w:marLeft w:val="0"/>
      <w:marRight w:val="0"/>
      <w:marTop w:val="0"/>
      <w:marBottom w:val="0"/>
      <w:divBdr>
        <w:top w:val="none" w:sz="0" w:space="0" w:color="auto"/>
        <w:left w:val="none" w:sz="0" w:space="0" w:color="auto"/>
        <w:bottom w:val="none" w:sz="0" w:space="0" w:color="auto"/>
        <w:right w:val="none" w:sz="0" w:space="0" w:color="auto"/>
      </w:divBdr>
    </w:div>
    <w:div w:id="271909107">
      <w:bodyDiv w:val="1"/>
      <w:marLeft w:val="0"/>
      <w:marRight w:val="0"/>
      <w:marTop w:val="0"/>
      <w:marBottom w:val="0"/>
      <w:divBdr>
        <w:top w:val="none" w:sz="0" w:space="0" w:color="auto"/>
        <w:left w:val="none" w:sz="0" w:space="0" w:color="auto"/>
        <w:bottom w:val="none" w:sz="0" w:space="0" w:color="auto"/>
        <w:right w:val="none" w:sz="0" w:space="0" w:color="auto"/>
      </w:divBdr>
    </w:div>
    <w:div w:id="359404648">
      <w:bodyDiv w:val="1"/>
      <w:marLeft w:val="0"/>
      <w:marRight w:val="0"/>
      <w:marTop w:val="0"/>
      <w:marBottom w:val="0"/>
      <w:divBdr>
        <w:top w:val="none" w:sz="0" w:space="0" w:color="auto"/>
        <w:left w:val="none" w:sz="0" w:space="0" w:color="auto"/>
        <w:bottom w:val="none" w:sz="0" w:space="0" w:color="auto"/>
        <w:right w:val="none" w:sz="0" w:space="0" w:color="auto"/>
      </w:divBdr>
    </w:div>
    <w:div w:id="377709257">
      <w:bodyDiv w:val="1"/>
      <w:marLeft w:val="0"/>
      <w:marRight w:val="0"/>
      <w:marTop w:val="0"/>
      <w:marBottom w:val="0"/>
      <w:divBdr>
        <w:top w:val="none" w:sz="0" w:space="0" w:color="auto"/>
        <w:left w:val="none" w:sz="0" w:space="0" w:color="auto"/>
        <w:bottom w:val="none" w:sz="0" w:space="0" w:color="auto"/>
        <w:right w:val="none" w:sz="0" w:space="0" w:color="auto"/>
      </w:divBdr>
    </w:div>
    <w:div w:id="450249962">
      <w:bodyDiv w:val="1"/>
      <w:marLeft w:val="0"/>
      <w:marRight w:val="0"/>
      <w:marTop w:val="0"/>
      <w:marBottom w:val="0"/>
      <w:divBdr>
        <w:top w:val="none" w:sz="0" w:space="0" w:color="auto"/>
        <w:left w:val="none" w:sz="0" w:space="0" w:color="auto"/>
        <w:bottom w:val="none" w:sz="0" w:space="0" w:color="auto"/>
        <w:right w:val="none" w:sz="0" w:space="0" w:color="auto"/>
      </w:divBdr>
    </w:div>
    <w:div w:id="514854038">
      <w:bodyDiv w:val="1"/>
      <w:marLeft w:val="0"/>
      <w:marRight w:val="0"/>
      <w:marTop w:val="0"/>
      <w:marBottom w:val="0"/>
      <w:divBdr>
        <w:top w:val="none" w:sz="0" w:space="0" w:color="auto"/>
        <w:left w:val="none" w:sz="0" w:space="0" w:color="auto"/>
        <w:bottom w:val="none" w:sz="0" w:space="0" w:color="auto"/>
        <w:right w:val="none" w:sz="0" w:space="0" w:color="auto"/>
      </w:divBdr>
    </w:div>
    <w:div w:id="538784923">
      <w:bodyDiv w:val="1"/>
      <w:marLeft w:val="0"/>
      <w:marRight w:val="0"/>
      <w:marTop w:val="0"/>
      <w:marBottom w:val="0"/>
      <w:divBdr>
        <w:top w:val="none" w:sz="0" w:space="0" w:color="auto"/>
        <w:left w:val="none" w:sz="0" w:space="0" w:color="auto"/>
        <w:bottom w:val="none" w:sz="0" w:space="0" w:color="auto"/>
        <w:right w:val="none" w:sz="0" w:space="0" w:color="auto"/>
      </w:divBdr>
    </w:div>
    <w:div w:id="560217703">
      <w:bodyDiv w:val="1"/>
      <w:marLeft w:val="0"/>
      <w:marRight w:val="0"/>
      <w:marTop w:val="0"/>
      <w:marBottom w:val="0"/>
      <w:divBdr>
        <w:top w:val="none" w:sz="0" w:space="0" w:color="auto"/>
        <w:left w:val="none" w:sz="0" w:space="0" w:color="auto"/>
        <w:bottom w:val="none" w:sz="0" w:space="0" w:color="auto"/>
        <w:right w:val="none" w:sz="0" w:space="0" w:color="auto"/>
      </w:divBdr>
    </w:div>
    <w:div w:id="581068717">
      <w:bodyDiv w:val="1"/>
      <w:marLeft w:val="0"/>
      <w:marRight w:val="0"/>
      <w:marTop w:val="0"/>
      <w:marBottom w:val="0"/>
      <w:divBdr>
        <w:top w:val="none" w:sz="0" w:space="0" w:color="auto"/>
        <w:left w:val="none" w:sz="0" w:space="0" w:color="auto"/>
        <w:bottom w:val="none" w:sz="0" w:space="0" w:color="auto"/>
        <w:right w:val="none" w:sz="0" w:space="0" w:color="auto"/>
      </w:divBdr>
    </w:div>
    <w:div w:id="605506589">
      <w:bodyDiv w:val="1"/>
      <w:marLeft w:val="0"/>
      <w:marRight w:val="0"/>
      <w:marTop w:val="0"/>
      <w:marBottom w:val="0"/>
      <w:divBdr>
        <w:top w:val="none" w:sz="0" w:space="0" w:color="auto"/>
        <w:left w:val="none" w:sz="0" w:space="0" w:color="auto"/>
        <w:bottom w:val="none" w:sz="0" w:space="0" w:color="auto"/>
        <w:right w:val="none" w:sz="0" w:space="0" w:color="auto"/>
      </w:divBdr>
    </w:div>
    <w:div w:id="611672373">
      <w:bodyDiv w:val="1"/>
      <w:marLeft w:val="0"/>
      <w:marRight w:val="0"/>
      <w:marTop w:val="0"/>
      <w:marBottom w:val="0"/>
      <w:divBdr>
        <w:top w:val="none" w:sz="0" w:space="0" w:color="auto"/>
        <w:left w:val="none" w:sz="0" w:space="0" w:color="auto"/>
        <w:bottom w:val="none" w:sz="0" w:space="0" w:color="auto"/>
        <w:right w:val="none" w:sz="0" w:space="0" w:color="auto"/>
      </w:divBdr>
    </w:div>
    <w:div w:id="663361236">
      <w:bodyDiv w:val="1"/>
      <w:marLeft w:val="0"/>
      <w:marRight w:val="0"/>
      <w:marTop w:val="0"/>
      <w:marBottom w:val="0"/>
      <w:divBdr>
        <w:top w:val="none" w:sz="0" w:space="0" w:color="auto"/>
        <w:left w:val="none" w:sz="0" w:space="0" w:color="auto"/>
        <w:bottom w:val="none" w:sz="0" w:space="0" w:color="auto"/>
        <w:right w:val="none" w:sz="0" w:space="0" w:color="auto"/>
      </w:divBdr>
    </w:div>
    <w:div w:id="673336921">
      <w:bodyDiv w:val="1"/>
      <w:marLeft w:val="0"/>
      <w:marRight w:val="0"/>
      <w:marTop w:val="0"/>
      <w:marBottom w:val="0"/>
      <w:divBdr>
        <w:top w:val="none" w:sz="0" w:space="0" w:color="auto"/>
        <w:left w:val="none" w:sz="0" w:space="0" w:color="auto"/>
        <w:bottom w:val="none" w:sz="0" w:space="0" w:color="auto"/>
        <w:right w:val="none" w:sz="0" w:space="0" w:color="auto"/>
      </w:divBdr>
    </w:div>
    <w:div w:id="679817375">
      <w:bodyDiv w:val="1"/>
      <w:marLeft w:val="0"/>
      <w:marRight w:val="0"/>
      <w:marTop w:val="0"/>
      <w:marBottom w:val="0"/>
      <w:divBdr>
        <w:top w:val="none" w:sz="0" w:space="0" w:color="auto"/>
        <w:left w:val="none" w:sz="0" w:space="0" w:color="auto"/>
        <w:bottom w:val="none" w:sz="0" w:space="0" w:color="auto"/>
        <w:right w:val="none" w:sz="0" w:space="0" w:color="auto"/>
      </w:divBdr>
    </w:div>
    <w:div w:id="712734831">
      <w:bodyDiv w:val="1"/>
      <w:marLeft w:val="0"/>
      <w:marRight w:val="0"/>
      <w:marTop w:val="0"/>
      <w:marBottom w:val="0"/>
      <w:divBdr>
        <w:top w:val="none" w:sz="0" w:space="0" w:color="auto"/>
        <w:left w:val="none" w:sz="0" w:space="0" w:color="auto"/>
        <w:bottom w:val="none" w:sz="0" w:space="0" w:color="auto"/>
        <w:right w:val="none" w:sz="0" w:space="0" w:color="auto"/>
      </w:divBdr>
    </w:div>
    <w:div w:id="804205075">
      <w:bodyDiv w:val="1"/>
      <w:marLeft w:val="0"/>
      <w:marRight w:val="0"/>
      <w:marTop w:val="0"/>
      <w:marBottom w:val="0"/>
      <w:divBdr>
        <w:top w:val="none" w:sz="0" w:space="0" w:color="auto"/>
        <w:left w:val="none" w:sz="0" w:space="0" w:color="auto"/>
        <w:bottom w:val="none" w:sz="0" w:space="0" w:color="auto"/>
        <w:right w:val="none" w:sz="0" w:space="0" w:color="auto"/>
      </w:divBdr>
    </w:div>
    <w:div w:id="807011537">
      <w:bodyDiv w:val="1"/>
      <w:marLeft w:val="0"/>
      <w:marRight w:val="0"/>
      <w:marTop w:val="0"/>
      <w:marBottom w:val="0"/>
      <w:divBdr>
        <w:top w:val="none" w:sz="0" w:space="0" w:color="auto"/>
        <w:left w:val="none" w:sz="0" w:space="0" w:color="auto"/>
        <w:bottom w:val="none" w:sz="0" w:space="0" w:color="auto"/>
        <w:right w:val="none" w:sz="0" w:space="0" w:color="auto"/>
      </w:divBdr>
    </w:div>
    <w:div w:id="814882733">
      <w:bodyDiv w:val="1"/>
      <w:marLeft w:val="0"/>
      <w:marRight w:val="0"/>
      <w:marTop w:val="0"/>
      <w:marBottom w:val="0"/>
      <w:divBdr>
        <w:top w:val="none" w:sz="0" w:space="0" w:color="auto"/>
        <w:left w:val="none" w:sz="0" w:space="0" w:color="auto"/>
        <w:bottom w:val="none" w:sz="0" w:space="0" w:color="auto"/>
        <w:right w:val="none" w:sz="0" w:space="0" w:color="auto"/>
      </w:divBdr>
    </w:div>
    <w:div w:id="821893710">
      <w:bodyDiv w:val="1"/>
      <w:marLeft w:val="0"/>
      <w:marRight w:val="0"/>
      <w:marTop w:val="0"/>
      <w:marBottom w:val="0"/>
      <w:divBdr>
        <w:top w:val="none" w:sz="0" w:space="0" w:color="auto"/>
        <w:left w:val="none" w:sz="0" w:space="0" w:color="auto"/>
        <w:bottom w:val="none" w:sz="0" w:space="0" w:color="auto"/>
        <w:right w:val="none" w:sz="0" w:space="0" w:color="auto"/>
      </w:divBdr>
    </w:div>
    <w:div w:id="834688400">
      <w:bodyDiv w:val="1"/>
      <w:marLeft w:val="0"/>
      <w:marRight w:val="0"/>
      <w:marTop w:val="0"/>
      <w:marBottom w:val="0"/>
      <w:divBdr>
        <w:top w:val="none" w:sz="0" w:space="0" w:color="auto"/>
        <w:left w:val="none" w:sz="0" w:space="0" w:color="auto"/>
        <w:bottom w:val="none" w:sz="0" w:space="0" w:color="auto"/>
        <w:right w:val="none" w:sz="0" w:space="0" w:color="auto"/>
      </w:divBdr>
    </w:div>
    <w:div w:id="843126022">
      <w:bodyDiv w:val="1"/>
      <w:marLeft w:val="0"/>
      <w:marRight w:val="0"/>
      <w:marTop w:val="0"/>
      <w:marBottom w:val="0"/>
      <w:divBdr>
        <w:top w:val="none" w:sz="0" w:space="0" w:color="auto"/>
        <w:left w:val="none" w:sz="0" w:space="0" w:color="auto"/>
        <w:bottom w:val="none" w:sz="0" w:space="0" w:color="auto"/>
        <w:right w:val="none" w:sz="0" w:space="0" w:color="auto"/>
      </w:divBdr>
    </w:div>
    <w:div w:id="872496247">
      <w:bodyDiv w:val="1"/>
      <w:marLeft w:val="0"/>
      <w:marRight w:val="0"/>
      <w:marTop w:val="0"/>
      <w:marBottom w:val="0"/>
      <w:divBdr>
        <w:top w:val="none" w:sz="0" w:space="0" w:color="auto"/>
        <w:left w:val="none" w:sz="0" w:space="0" w:color="auto"/>
        <w:bottom w:val="none" w:sz="0" w:space="0" w:color="auto"/>
        <w:right w:val="none" w:sz="0" w:space="0" w:color="auto"/>
      </w:divBdr>
      <w:divsChild>
        <w:div w:id="45418581">
          <w:marLeft w:val="0"/>
          <w:marRight w:val="0"/>
          <w:marTop w:val="0"/>
          <w:marBottom w:val="0"/>
          <w:divBdr>
            <w:top w:val="none" w:sz="0" w:space="0" w:color="auto"/>
            <w:left w:val="none" w:sz="0" w:space="0" w:color="auto"/>
            <w:bottom w:val="none" w:sz="0" w:space="0" w:color="auto"/>
            <w:right w:val="none" w:sz="0" w:space="0" w:color="auto"/>
          </w:divBdr>
        </w:div>
        <w:div w:id="569196149">
          <w:marLeft w:val="0"/>
          <w:marRight w:val="0"/>
          <w:marTop w:val="0"/>
          <w:marBottom w:val="0"/>
          <w:divBdr>
            <w:top w:val="none" w:sz="0" w:space="0" w:color="auto"/>
            <w:left w:val="none" w:sz="0" w:space="0" w:color="auto"/>
            <w:bottom w:val="none" w:sz="0" w:space="0" w:color="auto"/>
            <w:right w:val="none" w:sz="0" w:space="0" w:color="auto"/>
          </w:divBdr>
        </w:div>
        <w:div w:id="615789808">
          <w:marLeft w:val="0"/>
          <w:marRight w:val="0"/>
          <w:marTop w:val="0"/>
          <w:marBottom w:val="0"/>
          <w:divBdr>
            <w:top w:val="none" w:sz="0" w:space="0" w:color="auto"/>
            <w:left w:val="none" w:sz="0" w:space="0" w:color="auto"/>
            <w:bottom w:val="none" w:sz="0" w:space="0" w:color="auto"/>
            <w:right w:val="none" w:sz="0" w:space="0" w:color="auto"/>
          </w:divBdr>
        </w:div>
        <w:div w:id="1014265277">
          <w:marLeft w:val="0"/>
          <w:marRight w:val="0"/>
          <w:marTop w:val="0"/>
          <w:marBottom w:val="0"/>
          <w:divBdr>
            <w:top w:val="none" w:sz="0" w:space="0" w:color="auto"/>
            <w:left w:val="none" w:sz="0" w:space="0" w:color="auto"/>
            <w:bottom w:val="none" w:sz="0" w:space="0" w:color="auto"/>
            <w:right w:val="none" w:sz="0" w:space="0" w:color="auto"/>
          </w:divBdr>
        </w:div>
        <w:div w:id="1036732190">
          <w:marLeft w:val="0"/>
          <w:marRight w:val="0"/>
          <w:marTop w:val="0"/>
          <w:marBottom w:val="0"/>
          <w:divBdr>
            <w:top w:val="none" w:sz="0" w:space="0" w:color="auto"/>
            <w:left w:val="none" w:sz="0" w:space="0" w:color="auto"/>
            <w:bottom w:val="none" w:sz="0" w:space="0" w:color="auto"/>
            <w:right w:val="none" w:sz="0" w:space="0" w:color="auto"/>
          </w:divBdr>
        </w:div>
        <w:div w:id="1864439659">
          <w:marLeft w:val="0"/>
          <w:marRight w:val="0"/>
          <w:marTop w:val="0"/>
          <w:marBottom w:val="0"/>
          <w:divBdr>
            <w:top w:val="none" w:sz="0" w:space="0" w:color="auto"/>
            <w:left w:val="none" w:sz="0" w:space="0" w:color="auto"/>
            <w:bottom w:val="none" w:sz="0" w:space="0" w:color="auto"/>
            <w:right w:val="none" w:sz="0" w:space="0" w:color="auto"/>
          </w:divBdr>
        </w:div>
        <w:div w:id="1889486776">
          <w:marLeft w:val="0"/>
          <w:marRight w:val="0"/>
          <w:marTop w:val="0"/>
          <w:marBottom w:val="0"/>
          <w:divBdr>
            <w:top w:val="none" w:sz="0" w:space="0" w:color="auto"/>
            <w:left w:val="none" w:sz="0" w:space="0" w:color="auto"/>
            <w:bottom w:val="none" w:sz="0" w:space="0" w:color="auto"/>
            <w:right w:val="none" w:sz="0" w:space="0" w:color="auto"/>
          </w:divBdr>
        </w:div>
        <w:div w:id="2078891195">
          <w:marLeft w:val="0"/>
          <w:marRight w:val="0"/>
          <w:marTop w:val="0"/>
          <w:marBottom w:val="0"/>
          <w:divBdr>
            <w:top w:val="none" w:sz="0" w:space="0" w:color="auto"/>
            <w:left w:val="none" w:sz="0" w:space="0" w:color="auto"/>
            <w:bottom w:val="none" w:sz="0" w:space="0" w:color="auto"/>
            <w:right w:val="none" w:sz="0" w:space="0" w:color="auto"/>
          </w:divBdr>
        </w:div>
      </w:divsChild>
    </w:div>
    <w:div w:id="882908619">
      <w:bodyDiv w:val="1"/>
      <w:marLeft w:val="0"/>
      <w:marRight w:val="0"/>
      <w:marTop w:val="0"/>
      <w:marBottom w:val="0"/>
      <w:divBdr>
        <w:top w:val="none" w:sz="0" w:space="0" w:color="auto"/>
        <w:left w:val="none" w:sz="0" w:space="0" w:color="auto"/>
        <w:bottom w:val="none" w:sz="0" w:space="0" w:color="auto"/>
        <w:right w:val="none" w:sz="0" w:space="0" w:color="auto"/>
      </w:divBdr>
    </w:div>
    <w:div w:id="883905391">
      <w:bodyDiv w:val="1"/>
      <w:marLeft w:val="0"/>
      <w:marRight w:val="0"/>
      <w:marTop w:val="0"/>
      <w:marBottom w:val="0"/>
      <w:divBdr>
        <w:top w:val="none" w:sz="0" w:space="0" w:color="auto"/>
        <w:left w:val="none" w:sz="0" w:space="0" w:color="auto"/>
        <w:bottom w:val="none" w:sz="0" w:space="0" w:color="auto"/>
        <w:right w:val="none" w:sz="0" w:space="0" w:color="auto"/>
      </w:divBdr>
    </w:div>
    <w:div w:id="947196137">
      <w:bodyDiv w:val="1"/>
      <w:marLeft w:val="0"/>
      <w:marRight w:val="0"/>
      <w:marTop w:val="0"/>
      <w:marBottom w:val="0"/>
      <w:divBdr>
        <w:top w:val="none" w:sz="0" w:space="0" w:color="auto"/>
        <w:left w:val="none" w:sz="0" w:space="0" w:color="auto"/>
        <w:bottom w:val="none" w:sz="0" w:space="0" w:color="auto"/>
        <w:right w:val="none" w:sz="0" w:space="0" w:color="auto"/>
      </w:divBdr>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997927562">
      <w:bodyDiv w:val="1"/>
      <w:marLeft w:val="0"/>
      <w:marRight w:val="0"/>
      <w:marTop w:val="0"/>
      <w:marBottom w:val="0"/>
      <w:divBdr>
        <w:top w:val="none" w:sz="0" w:space="0" w:color="auto"/>
        <w:left w:val="none" w:sz="0" w:space="0" w:color="auto"/>
        <w:bottom w:val="none" w:sz="0" w:space="0" w:color="auto"/>
        <w:right w:val="none" w:sz="0" w:space="0" w:color="auto"/>
      </w:divBdr>
    </w:div>
    <w:div w:id="1006438058">
      <w:bodyDiv w:val="1"/>
      <w:marLeft w:val="0"/>
      <w:marRight w:val="0"/>
      <w:marTop w:val="0"/>
      <w:marBottom w:val="0"/>
      <w:divBdr>
        <w:top w:val="none" w:sz="0" w:space="0" w:color="auto"/>
        <w:left w:val="none" w:sz="0" w:space="0" w:color="auto"/>
        <w:bottom w:val="none" w:sz="0" w:space="0" w:color="auto"/>
        <w:right w:val="none" w:sz="0" w:space="0" w:color="auto"/>
      </w:divBdr>
    </w:div>
    <w:div w:id="1013992973">
      <w:bodyDiv w:val="1"/>
      <w:marLeft w:val="0"/>
      <w:marRight w:val="0"/>
      <w:marTop w:val="0"/>
      <w:marBottom w:val="0"/>
      <w:divBdr>
        <w:top w:val="none" w:sz="0" w:space="0" w:color="auto"/>
        <w:left w:val="none" w:sz="0" w:space="0" w:color="auto"/>
        <w:bottom w:val="none" w:sz="0" w:space="0" w:color="auto"/>
        <w:right w:val="none" w:sz="0" w:space="0" w:color="auto"/>
      </w:divBdr>
    </w:div>
    <w:div w:id="1054545413">
      <w:bodyDiv w:val="1"/>
      <w:marLeft w:val="0"/>
      <w:marRight w:val="0"/>
      <w:marTop w:val="0"/>
      <w:marBottom w:val="0"/>
      <w:divBdr>
        <w:top w:val="none" w:sz="0" w:space="0" w:color="auto"/>
        <w:left w:val="none" w:sz="0" w:space="0" w:color="auto"/>
        <w:bottom w:val="none" w:sz="0" w:space="0" w:color="auto"/>
        <w:right w:val="none" w:sz="0" w:space="0" w:color="auto"/>
      </w:divBdr>
    </w:div>
    <w:div w:id="1069379718">
      <w:bodyDiv w:val="1"/>
      <w:marLeft w:val="0"/>
      <w:marRight w:val="0"/>
      <w:marTop w:val="0"/>
      <w:marBottom w:val="0"/>
      <w:divBdr>
        <w:top w:val="none" w:sz="0" w:space="0" w:color="auto"/>
        <w:left w:val="none" w:sz="0" w:space="0" w:color="auto"/>
        <w:bottom w:val="none" w:sz="0" w:space="0" w:color="auto"/>
        <w:right w:val="none" w:sz="0" w:space="0" w:color="auto"/>
      </w:divBdr>
    </w:div>
    <w:div w:id="1073240052">
      <w:bodyDiv w:val="1"/>
      <w:marLeft w:val="0"/>
      <w:marRight w:val="0"/>
      <w:marTop w:val="0"/>
      <w:marBottom w:val="0"/>
      <w:divBdr>
        <w:top w:val="none" w:sz="0" w:space="0" w:color="auto"/>
        <w:left w:val="none" w:sz="0" w:space="0" w:color="auto"/>
        <w:bottom w:val="none" w:sz="0" w:space="0" w:color="auto"/>
        <w:right w:val="none" w:sz="0" w:space="0" w:color="auto"/>
      </w:divBdr>
    </w:div>
    <w:div w:id="1096829576">
      <w:bodyDiv w:val="1"/>
      <w:marLeft w:val="0"/>
      <w:marRight w:val="0"/>
      <w:marTop w:val="0"/>
      <w:marBottom w:val="0"/>
      <w:divBdr>
        <w:top w:val="none" w:sz="0" w:space="0" w:color="auto"/>
        <w:left w:val="none" w:sz="0" w:space="0" w:color="auto"/>
        <w:bottom w:val="none" w:sz="0" w:space="0" w:color="auto"/>
        <w:right w:val="none" w:sz="0" w:space="0" w:color="auto"/>
      </w:divBdr>
    </w:div>
    <w:div w:id="1097869774">
      <w:bodyDiv w:val="1"/>
      <w:marLeft w:val="0"/>
      <w:marRight w:val="0"/>
      <w:marTop w:val="0"/>
      <w:marBottom w:val="0"/>
      <w:divBdr>
        <w:top w:val="none" w:sz="0" w:space="0" w:color="auto"/>
        <w:left w:val="none" w:sz="0" w:space="0" w:color="auto"/>
        <w:bottom w:val="none" w:sz="0" w:space="0" w:color="auto"/>
        <w:right w:val="none" w:sz="0" w:space="0" w:color="auto"/>
      </w:divBdr>
    </w:div>
    <w:div w:id="1101218424">
      <w:bodyDiv w:val="1"/>
      <w:marLeft w:val="0"/>
      <w:marRight w:val="0"/>
      <w:marTop w:val="0"/>
      <w:marBottom w:val="0"/>
      <w:divBdr>
        <w:top w:val="none" w:sz="0" w:space="0" w:color="auto"/>
        <w:left w:val="none" w:sz="0" w:space="0" w:color="auto"/>
        <w:bottom w:val="none" w:sz="0" w:space="0" w:color="auto"/>
        <w:right w:val="none" w:sz="0" w:space="0" w:color="auto"/>
      </w:divBdr>
    </w:div>
    <w:div w:id="1121261030">
      <w:bodyDiv w:val="1"/>
      <w:marLeft w:val="0"/>
      <w:marRight w:val="0"/>
      <w:marTop w:val="0"/>
      <w:marBottom w:val="0"/>
      <w:divBdr>
        <w:top w:val="none" w:sz="0" w:space="0" w:color="auto"/>
        <w:left w:val="none" w:sz="0" w:space="0" w:color="auto"/>
        <w:bottom w:val="none" w:sz="0" w:space="0" w:color="auto"/>
        <w:right w:val="none" w:sz="0" w:space="0" w:color="auto"/>
      </w:divBdr>
    </w:div>
    <w:div w:id="1123496800">
      <w:bodyDiv w:val="1"/>
      <w:marLeft w:val="0"/>
      <w:marRight w:val="0"/>
      <w:marTop w:val="0"/>
      <w:marBottom w:val="0"/>
      <w:divBdr>
        <w:top w:val="none" w:sz="0" w:space="0" w:color="auto"/>
        <w:left w:val="none" w:sz="0" w:space="0" w:color="auto"/>
        <w:bottom w:val="none" w:sz="0" w:space="0" w:color="auto"/>
        <w:right w:val="none" w:sz="0" w:space="0" w:color="auto"/>
      </w:divBdr>
    </w:div>
    <w:div w:id="1132288020">
      <w:bodyDiv w:val="1"/>
      <w:marLeft w:val="0"/>
      <w:marRight w:val="0"/>
      <w:marTop w:val="0"/>
      <w:marBottom w:val="0"/>
      <w:divBdr>
        <w:top w:val="none" w:sz="0" w:space="0" w:color="auto"/>
        <w:left w:val="none" w:sz="0" w:space="0" w:color="auto"/>
        <w:bottom w:val="none" w:sz="0" w:space="0" w:color="auto"/>
        <w:right w:val="none" w:sz="0" w:space="0" w:color="auto"/>
      </w:divBdr>
    </w:div>
    <w:div w:id="1150946945">
      <w:bodyDiv w:val="1"/>
      <w:marLeft w:val="0"/>
      <w:marRight w:val="0"/>
      <w:marTop w:val="0"/>
      <w:marBottom w:val="0"/>
      <w:divBdr>
        <w:top w:val="none" w:sz="0" w:space="0" w:color="auto"/>
        <w:left w:val="none" w:sz="0" w:space="0" w:color="auto"/>
        <w:bottom w:val="none" w:sz="0" w:space="0" w:color="auto"/>
        <w:right w:val="none" w:sz="0" w:space="0" w:color="auto"/>
      </w:divBdr>
    </w:div>
    <w:div w:id="1165391220">
      <w:bodyDiv w:val="1"/>
      <w:marLeft w:val="0"/>
      <w:marRight w:val="0"/>
      <w:marTop w:val="0"/>
      <w:marBottom w:val="0"/>
      <w:divBdr>
        <w:top w:val="none" w:sz="0" w:space="0" w:color="auto"/>
        <w:left w:val="none" w:sz="0" w:space="0" w:color="auto"/>
        <w:bottom w:val="none" w:sz="0" w:space="0" w:color="auto"/>
        <w:right w:val="none" w:sz="0" w:space="0" w:color="auto"/>
      </w:divBdr>
    </w:div>
    <w:div w:id="1166936421">
      <w:bodyDiv w:val="1"/>
      <w:marLeft w:val="0"/>
      <w:marRight w:val="0"/>
      <w:marTop w:val="0"/>
      <w:marBottom w:val="0"/>
      <w:divBdr>
        <w:top w:val="none" w:sz="0" w:space="0" w:color="auto"/>
        <w:left w:val="none" w:sz="0" w:space="0" w:color="auto"/>
        <w:bottom w:val="none" w:sz="0" w:space="0" w:color="auto"/>
        <w:right w:val="none" w:sz="0" w:space="0" w:color="auto"/>
      </w:divBdr>
    </w:div>
    <w:div w:id="1184249358">
      <w:bodyDiv w:val="1"/>
      <w:marLeft w:val="0"/>
      <w:marRight w:val="0"/>
      <w:marTop w:val="0"/>
      <w:marBottom w:val="0"/>
      <w:divBdr>
        <w:top w:val="none" w:sz="0" w:space="0" w:color="auto"/>
        <w:left w:val="none" w:sz="0" w:space="0" w:color="auto"/>
        <w:bottom w:val="none" w:sz="0" w:space="0" w:color="auto"/>
        <w:right w:val="none" w:sz="0" w:space="0" w:color="auto"/>
      </w:divBdr>
    </w:div>
    <w:div w:id="1225919355">
      <w:bodyDiv w:val="1"/>
      <w:marLeft w:val="0"/>
      <w:marRight w:val="0"/>
      <w:marTop w:val="0"/>
      <w:marBottom w:val="0"/>
      <w:divBdr>
        <w:top w:val="none" w:sz="0" w:space="0" w:color="auto"/>
        <w:left w:val="none" w:sz="0" w:space="0" w:color="auto"/>
        <w:bottom w:val="none" w:sz="0" w:space="0" w:color="auto"/>
        <w:right w:val="none" w:sz="0" w:space="0" w:color="auto"/>
      </w:divBdr>
    </w:div>
    <w:div w:id="1234512680">
      <w:bodyDiv w:val="1"/>
      <w:marLeft w:val="0"/>
      <w:marRight w:val="0"/>
      <w:marTop w:val="0"/>
      <w:marBottom w:val="0"/>
      <w:divBdr>
        <w:top w:val="none" w:sz="0" w:space="0" w:color="auto"/>
        <w:left w:val="none" w:sz="0" w:space="0" w:color="auto"/>
        <w:bottom w:val="none" w:sz="0" w:space="0" w:color="auto"/>
        <w:right w:val="none" w:sz="0" w:space="0" w:color="auto"/>
      </w:divBdr>
      <w:divsChild>
        <w:div w:id="158353364">
          <w:marLeft w:val="0"/>
          <w:marRight w:val="0"/>
          <w:marTop w:val="0"/>
          <w:marBottom w:val="0"/>
          <w:divBdr>
            <w:top w:val="none" w:sz="0" w:space="0" w:color="auto"/>
            <w:left w:val="none" w:sz="0" w:space="0" w:color="auto"/>
            <w:bottom w:val="none" w:sz="0" w:space="0" w:color="auto"/>
            <w:right w:val="none" w:sz="0" w:space="0" w:color="auto"/>
          </w:divBdr>
        </w:div>
        <w:div w:id="908147658">
          <w:marLeft w:val="0"/>
          <w:marRight w:val="0"/>
          <w:marTop w:val="0"/>
          <w:marBottom w:val="0"/>
          <w:divBdr>
            <w:top w:val="none" w:sz="0" w:space="0" w:color="auto"/>
            <w:left w:val="none" w:sz="0" w:space="0" w:color="auto"/>
            <w:bottom w:val="none" w:sz="0" w:space="0" w:color="auto"/>
            <w:right w:val="none" w:sz="0" w:space="0" w:color="auto"/>
          </w:divBdr>
        </w:div>
        <w:div w:id="1108309659">
          <w:marLeft w:val="0"/>
          <w:marRight w:val="0"/>
          <w:marTop w:val="0"/>
          <w:marBottom w:val="0"/>
          <w:divBdr>
            <w:top w:val="none" w:sz="0" w:space="0" w:color="auto"/>
            <w:left w:val="none" w:sz="0" w:space="0" w:color="auto"/>
            <w:bottom w:val="none" w:sz="0" w:space="0" w:color="auto"/>
            <w:right w:val="none" w:sz="0" w:space="0" w:color="auto"/>
          </w:divBdr>
        </w:div>
        <w:div w:id="1217623324">
          <w:marLeft w:val="0"/>
          <w:marRight w:val="0"/>
          <w:marTop w:val="0"/>
          <w:marBottom w:val="0"/>
          <w:divBdr>
            <w:top w:val="none" w:sz="0" w:space="0" w:color="auto"/>
            <w:left w:val="none" w:sz="0" w:space="0" w:color="auto"/>
            <w:bottom w:val="none" w:sz="0" w:space="0" w:color="auto"/>
            <w:right w:val="none" w:sz="0" w:space="0" w:color="auto"/>
          </w:divBdr>
        </w:div>
        <w:div w:id="1279222069">
          <w:marLeft w:val="0"/>
          <w:marRight w:val="0"/>
          <w:marTop w:val="0"/>
          <w:marBottom w:val="0"/>
          <w:divBdr>
            <w:top w:val="none" w:sz="0" w:space="0" w:color="auto"/>
            <w:left w:val="none" w:sz="0" w:space="0" w:color="auto"/>
            <w:bottom w:val="none" w:sz="0" w:space="0" w:color="auto"/>
            <w:right w:val="none" w:sz="0" w:space="0" w:color="auto"/>
          </w:divBdr>
        </w:div>
        <w:div w:id="1695377787">
          <w:marLeft w:val="0"/>
          <w:marRight w:val="0"/>
          <w:marTop w:val="0"/>
          <w:marBottom w:val="0"/>
          <w:divBdr>
            <w:top w:val="none" w:sz="0" w:space="0" w:color="auto"/>
            <w:left w:val="none" w:sz="0" w:space="0" w:color="auto"/>
            <w:bottom w:val="none" w:sz="0" w:space="0" w:color="auto"/>
            <w:right w:val="none" w:sz="0" w:space="0" w:color="auto"/>
          </w:divBdr>
        </w:div>
        <w:div w:id="1904485932">
          <w:marLeft w:val="0"/>
          <w:marRight w:val="0"/>
          <w:marTop w:val="0"/>
          <w:marBottom w:val="0"/>
          <w:divBdr>
            <w:top w:val="none" w:sz="0" w:space="0" w:color="auto"/>
            <w:left w:val="none" w:sz="0" w:space="0" w:color="auto"/>
            <w:bottom w:val="none" w:sz="0" w:space="0" w:color="auto"/>
            <w:right w:val="none" w:sz="0" w:space="0" w:color="auto"/>
          </w:divBdr>
        </w:div>
        <w:div w:id="2137602419">
          <w:marLeft w:val="0"/>
          <w:marRight w:val="0"/>
          <w:marTop w:val="0"/>
          <w:marBottom w:val="0"/>
          <w:divBdr>
            <w:top w:val="none" w:sz="0" w:space="0" w:color="auto"/>
            <w:left w:val="none" w:sz="0" w:space="0" w:color="auto"/>
            <w:bottom w:val="none" w:sz="0" w:space="0" w:color="auto"/>
            <w:right w:val="none" w:sz="0" w:space="0" w:color="auto"/>
          </w:divBdr>
        </w:div>
      </w:divsChild>
    </w:div>
    <w:div w:id="1238787519">
      <w:bodyDiv w:val="1"/>
      <w:marLeft w:val="0"/>
      <w:marRight w:val="0"/>
      <w:marTop w:val="0"/>
      <w:marBottom w:val="0"/>
      <w:divBdr>
        <w:top w:val="none" w:sz="0" w:space="0" w:color="auto"/>
        <w:left w:val="none" w:sz="0" w:space="0" w:color="auto"/>
        <w:bottom w:val="none" w:sz="0" w:space="0" w:color="auto"/>
        <w:right w:val="none" w:sz="0" w:space="0" w:color="auto"/>
      </w:divBdr>
    </w:div>
    <w:div w:id="1276018567">
      <w:bodyDiv w:val="1"/>
      <w:marLeft w:val="0"/>
      <w:marRight w:val="0"/>
      <w:marTop w:val="0"/>
      <w:marBottom w:val="0"/>
      <w:divBdr>
        <w:top w:val="none" w:sz="0" w:space="0" w:color="auto"/>
        <w:left w:val="none" w:sz="0" w:space="0" w:color="auto"/>
        <w:bottom w:val="none" w:sz="0" w:space="0" w:color="auto"/>
        <w:right w:val="none" w:sz="0" w:space="0" w:color="auto"/>
      </w:divBdr>
    </w:div>
    <w:div w:id="1291088253">
      <w:bodyDiv w:val="1"/>
      <w:marLeft w:val="0"/>
      <w:marRight w:val="0"/>
      <w:marTop w:val="0"/>
      <w:marBottom w:val="0"/>
      <w:divBdr>
        <w:top w:val="none" w:sz="0" w:space="0" w:color="auto"/>
        <w:left w:val="none" w:sz="0" w:space="0" w:color="auto"/>
        <w:bottom w:val="none" w:sz="0" w:space="0" w:color="auto"/>
        <w:right w:val="none" w:sz="0" w:space="0" w:color="auto"/>
      </w:divBdr>
    </w:div>
    <w:div w:id="1297222708">
      <w:bodyDiv w:val="1"/>
      <w:marLeft w:val="0"/>
      <w:marRight w:val="0"/>
      <w:marTop w:val="0"/>
      <w:marBottom w:val="0"/>
      <w:divBdr>
        <w:top w:val="none" w:sz="0" w:space="0" w:color="auto"/>
        <w:left w:val="none" w:sz="0" w:space="0" w:color="auto"/>
        <w:bottom w:val="none" w:sz="0" w:space="0" w:color="auto"/>
        <w:right w:val="none" w:sz="0" w:space="0" w:color="auto"/>
      </w:divBdr>
    </w:div>
    <w:div w:id="1323851414">
      <w:bodyDiv w:val="1"/>
      <w:marLeft w:val="0"/>
      <w:marRight w:val="0"/>
      <w:marTop w:val="0"/>
      <w:marBottom w:val="0"/>
      <w:divBdr>
        <w:top w:val="none" w:sz="0" w:space="0" w:color="auto"/>
        <w:left w:val="none" w:sz="0" w:space="0" w:color="auto"/>
        <w:bottom w:val="none" w:sz="0" w:space="0" w:color="auto"/>
        <w:right w:val="none" w:sz="0" w:space="0" w:color="auto"/>
      </w:divBdr>
    </w:div>
    <w:div w:id="1335107941">
      <w:bodyDiv w:val="1"/>
      <w:marLeft w:val="0"/>
      <w:marRight w:val="0"/>
      <w:marTop w:val="0"/>
      <w:marBottom w:val="0"/>
      <w:divBdr>
        <w:top w:val="none" w:sz="0" w:space="0" w:color="auto"/>
        <w:left w:val="none" w:sz="0" w:space="0" w:color="auto"/>
        <w:bottom w:val="none" w:sz="0" w:space="0" w:color="auto"/>
        <w:right w:val="none" w:sz="0" w:space="0" w:color="auto"/>
      </w:divBdr>
    </w:div>
    <w:div w:id="1386373618">
      <w:bodyDiv w:val="1"/>
      <w:marLeft w:val="0"/>
      <w:marRight w:val="0"/>
      <w:marTop w:val="0"/>
      <w:marBottom w:val="0"/>
      <w:divBdr>
        <w:top w:val="none" w:sz="0" w:space="0" w:color="auto"/>
        <w:left w:val="none" w:sz="0" w:space="0" w:color="auto"/>
        <w:bottom w:val="none" w:sz="0" w:space="0" w:color="auto"/>
        <w:right w:val="none" w:sz="0" w:space="0" w:color="auto"/>
      </w:divBdr>
    </w:div>
    <w:div w:id="1386445452">
      <w:bodyDiv w:val="1"/>
      <w:marLeft w:val="0"/>
      <w:marRight w:val="0"/>
      <w:marTop w:val="0"/>
      <w:marBottom w:val="0"/>
      <w:divBdr>
        <w:top w:val="none" w:sz="0" w:space="0" w:color="auto"/>
        <w:left w:val="none" w:sz="0" w:space="0" w:color="auto"/>
        <w:bottom w:val="none" w:sz="0" w:space="0" w:color="auto"/>
        <w:right w:val="none" w:sz="0" w:space="0" w:color="auto"/>
      </w:divBdr>
    </w:div>
    <w:div w:id="1398892968">
      <w:bodyDiv w:val="1"/>
      <w:marLeft w:val="0"/>
      <w:marRight w:val="0"/>
      <w:marTop w:val="0"/>
      <w:marBottom w:val="0"/>
      <w:divBdr>
        <w:top w:val="none" w:sz="0" w:space="0" w:color="auto"/>
        <w:left w:val="none" w:sz="0" w:space="0" w:color="auto"/>
        <w:bottom w:val="none" w:sz="0" w:space="0" w:color="auto"/>
        <w:right w:val="none" w:sz="0" w:space="0" w:color="auto"/>
      </w:divBdr>
    </w:div>
    <w:div w:id="1439982486">
      <w:bodyDiv w:val="1"/>
      <w:marLeft w:val="0"/>
      <w:marRight w:val="0"/>
      <w:marTop w:val="0"/>
      <w:marBottom w:val="0"/>
      <w:divBdr>
        <w:top w:val="none" w:sz="0" w:space="0" w:color="auto"/>
        <w:left w:val="none" w:sz="0" w:space="0" w:color="auto"/>
        <w:bottom w:val="none" w:sz="0" w:space="0" w:color="auto"/>
        <w:right w:val="none" w:sz="0" w:space="0" w:color="auto"/>
      </w:divBdr>
    </w:div>
    <w:div w:id="1467773647">
      <w:bodyDiv w:val="1"/>
      <w:marLeft w:val="0"/>
      <w:marRight w:val="0"/>
      <w:marTop w:val="0"/>
      <w:marBottom w:val="0"/>
      <w:divBdr>
        <w:top w:val="none" w:sz="0" w:space="0" w:color="auto"/>
        <w:left w:val="none" w:sz="0" w:space="0" w:color="auto"/>
        <w:bottom w:val="none" w:sz="0" w:space="0" w:color="auto"/>
        <w:right w:val="none" w:sz="0" w:space="0" w:color="auto"/>
      </w:divBdr>
    </w:div>
    <w:div w:id="1484392996">
      <w:bodyDiv w:val="1"/>
      <w:marLeft w:val="0"/>
      <w:marRight w:val="0"/>
      <w:marTop w:val="0"/>
      <w:marBottom w:val="0"/>
      <w:divBdr>
        <w:top w:val="none" w:sz="0" w:space="0" w:color="auto"/>
        <w:left w:val="none" w:sz="0" w:space="0" w:color="auto"/>
        <w:bottom w:val="none" w:sz="0" w:space="0" w:color="auto"/>
        <w:right w:val="none" w:sz="0" w:space="0" w:color="auto"/>
      </w:divBdr>
    </w:div>
    <w:div w:id="1514999922">
      <w:bodyDiv w:val="1"/>
      <w:marLeft w:val="0"/>
      <w:marRight w:val="0"/>
      <w:marTop w:val="0"/>
      <w:marBottom w:val="0"/>
      <w:divBdr>
        <w:top w:val="none" w:sz="0" w:space="0" w:color="auto"/>
        <w:left w:val="none" w:sz="0" w:space="0" w:color="auto"/>
        <w:bottom w:val="none" w:sz="0" w:space="0" w:color="auto"/>
        <w:right w:val="none" w:sz="0" w:space="0" w:color="auto"/>
      </w:divBdr>
    </w:div>
    <w:div w:id="1574392073">
      <w:bodyDiv w:val="1"/>
      <w:marLeft w:val="0"/>
      <w:marRight w:val="0"/>
      <w:marTop w:val="0"/>
      <w:marBottom w:val="0"/>
      <w:divBdr>
        <w:top w:val="none" w:sz="0" w:space="0" w:color="auto"/>
        <w:left w:val="none" w:sz="0" w:space="0" w:color="auto"/>
        <w:bottom w:val="none" w:sz="0" w:space="0" w:color="auto"/>
        <w:right w:val="none" w:sz="0" w:space="0" w:color="auto"/>
      </w:divBdr>
    </w:div>
    <w:div w:id="1583678733">
      <w:bodyDiv w:val="1"/>
      <w:marLeft w:val="0"/>
      <w:marRight w:val="0"/>
      <w:marTop w:val="0"/>
      <w:marBottom w:val="0"/>
      <w:divBdr>
        <w:top w:val="none" w:sz="0" w:space="0" w:color="auto"/>
        <w:left w:val="none" w:sz="0" w:space="0" w:color="auto"/>
        <w:bottom w:val="none" w:sz="0" w:space="0" w:color="auto"/>
        <w:right w:val="none" w:sz="0" w:space="0" w:color="auto"/>
      </w:divBdr>
    </w:div>
    <w:div w:id="1589003306">
      <w:bodyDiv w:val="1"/>
      <w:marLeft w:val="0"/>
      <w:marRight w:val="0"/>
      <w:marTop w:val="0"/>
      <w:marBottom w:val="0"/>
      <w:divBdr>
        <w:top w:val="none" w:sz="0" w:space="0" w:color="auto"/>
        <w:left w:val="none" w:sz="0" w:space="0" w:color="auto"/>
        <w:bottom w:val="none" w:sz="0" w:space="0" w:color="auto"/>
        <w:right w:val="none" w:sz="0" w:space="0" w:color="auto"/>
      </w:divBdr>
    </w:div>
    <w:div w:id="1611469656">
      <w:bodyDiv w:val="1"/>
      <w:marLeft w:val="0"/>
      <w:marRight w:val="0"/>
      <w:marTop w:val="0"/>
      <w:marBottom w:val="0"/>
      <w:divBdr>
        <w:top w:val="none" w:sz="0" w:space="0" w:color="auto"/>
        <w:left w:val="none" w:sz="0" w:space="0" w:color="auto"/>
        <w:bottom w:val="none" w:sz="0" w:space="0" w:color="auto"/>
        <w:right w:val="none" w:sz="0" w:space="0" w:color="auto"/>
      </w:divBdr>
    </w:div>
    <w:div w:id="1621915101">
      <w:bodyDiv w:val="1"/>
      <w:marLeft w:val="0"/>
      <w:marRight w:val="0"/>
      <w:marTop w:val="0"/>
      <w:marBottom w:val="0"/>
      <w:divBdr>
        <w:top w:val="none" w:sz="0" w:space="0" w:color="auto"/>
        <w:left w:val="none" w:sz="0" w:space="0" w:color="auto"/>
        <w:bottom w:val="none" w:sz="0" w:space="0" w:color="auto"/>
        <w:right w:val="none" w:sz="0" w:space="0" w:color="auto"/>
      </w:divBdr>
    </w:div>
    <w:div w:id="1629045362">
      <w:bodyDiv w:val="1"/>
      <w:marLeft w:val="0"/>
      <w:marRight w:val="0"/>
      <w:marTop w:val="0"/>
      <w:marBottom w:val="0"/>
      <w:divBdr>
        <w:top w:val="none" w:sz="0" w:space="0" w:color="auto"/>
        <w:left w:val="none" w:sz="0" w:space="0" w:color="auto"/>
        <w:bottom w:val="none" w:sz="0" w:space="0" w:color="auto"/>
        <w:right w:val="none" w:sz="0" w:space="0" w:color="auto"/>
      </w:divBdr>
    </w:div>
    <w:div w:id="1654026195">
      <w:bodyDiv w:val="1"/>
      <w:marLeft w:val="0"/>
      <w:marRight w:val="0"/>
      <w:marTop w:val="0"/>
      <w:marBottom w:val="0"/>
      <w:divBdr>
        <w:top w:val="none" w:sz="0" w:space="0" w:color="auto"/>
        <w:left w:val="none" w:sz="0" w:space="0" w:color="auto"/>
        <w:bottom w:val="none" w:sz="0" w:space="0" w:color="auto"/>
        <w:right w:val="none" w:sz="0" w:space="0" w:color="auto"/>
      </w:divBdr>
    </w:div>
    <w:div w:id="1656641192">
      <w:bodyDiv w:val="1"/>
      <w:marLeft w:val="0"/>
      <w:marRight w:val="0"/>
      <w:marTop w:val="0"/>
      <w:marBottom w:val="0"/>
      <w:divBdr>
        <w:top w:val="none" w:sz="0" w:space="0" w:color="auto"/>
        <w:left w:val="none" w:sz="0" w:space="0" w:color="auto"/>
        <w:bottom w:val="none" w:sz="0" w:space="0" w:color="auto"/>
        <w:right w:val="none" w:sz="0" w:space="0" w:color="auto"/>
      </w:divBdr>
    </w:div>
    <w:div w:id="1664695962">
      <w:bodyDiv w:val="1"/>
      <w:marLeft w:val="0"/>
      <w:marRight w:val="0"/>
      <w:marTop w:val="0"/>
      <w:marBottom w:val="0"/>
      <w:divBdr>
        <w:top w:val="none" w:sz="0" w:space="0" w:color="auto"/>
        <w:left w:val="none" w:sz="0" w:space="0" w:color="auto"/>
        <w:bottom w:val="none" w:sz="0" w:space="0" w:color="auto"/>
        <w:right w:val="none" w:sz="0" w:space="0" w:color="auto"/>
      </w:divBdr>
    </w:div>
    <w:div w:id="1739092983">
      <w:bodyDiv w:val="1"/>
      <w:marLeft w:val="0"/>
      <w:marRight w:val="0"/>
      <w:marTop w:val="0"/>
      <w:marBottom w:val="0"/>
      <w:divBdr>
        <w:top w:val="none" w:sz="0" w:space="0" w:color="auto"/>
        <w:left w:val="none" w:sz="0" w:space="0" w:color="auto"/>
        <w:bottom w:val="none" w:sz="0" w:space="0" w:color="auto"/>
        <w:right w:val="none" w:sz="0" w:space="0" w:color="auto"/>
      </w:divBdr>
    </w:div>
    <w:div w:id="1740714440">
      <w:bodyDiv w:val="1"/>
      <w:marLeft w:val="0"/>
      <w:marRight w:val="0"/>
      <w:marTop w:val="0"/>
      <w:marBottom w:val="0"/>
      <w:divBdr>
        <w:top w:val="none" w:sz="0" w:space="0" w:color="auto"/>
        <w:left w:val="none" w:sz="0" w:space="0" w:color="auto"/>
        <w:bottom w:val="none" w:sz="0" w:space="0" w:color="auto"/>
        <w:right w:val="none" w:sz="0" w:space="0" w:color="auto"/>
      </w:divBdr>
    </w:div>
    <w:div w:id="1765879816">
      <w:bodyDiv w:val="1"/>
      <w:marLeft w:val="0"/>
      <w:marRight w:val="0"/>
      <w:marTop w:val="0"/>
      <w:marBottom w:val="0"/>
      <w:divBdr>
        <w:top w:val="none" w:sz="0" w:space="0" w:color="auto"/>
        <w:left w:val="none" w:sz="0" w:space="0" w:color="auto"/>
        <w:bottom w:val="none" w:sz="0" w:space="0" w:color="auto"/>
        <w:right w:val="none" w:sz="0" w:space="0" w:color="auto"/>
      </w:divBdr>
    </w:div>
    <w:div w:id="1773436075">
      <w:bodyDiv w:val="1"/>
      <w:marLeft w:val="0"/>
      <w:marRight w:val="0"/>
      <w:marTop w:val="0"/>
      <w:marBottom w:val="0"/>
      <w:divBdr>
        <w:top w:val="none" w:sz="0" w:space="0" w:color="auto"/>
        <w:left w:val="none" w:sz="0" w:space="0" w:color="auto"/>
        <w:bottom w:val="none" w:sz="0" w:space="0" w:color="auto"/>
        <w:right w:val="none" w:sz="0" w:space="0" w:color="auto"/>
      </w:divBdr>
    </w:div>
    <w:div w:id="1806775369">
      <w:bodyDiv w:val="1"/>
      <w:marLeft w:val="0"/>
      <w:marRight w:val="0"/>
      <w:marTop w:val="0"/>
      <w:marBottom w:val="0"/>
      <w:divBdr>
        <w:top w:val="none" w:sz="0" w:space="0" w:color="auto"/>
        <w:left w:val="none" w:sz="0" w:space="0" w:color="auto"/>
        <w:bottom w:val="none" w:sz="0" w:space="0" w:color="auto"/>
        <w:right w:val="none" w:sz="0" w:space="0" w:color="auto"/>
      </w:divBdr>
    </w:div>
    <w:div w:id="1864635283">
      <w:bodyDiv w:val="1"/>
      <w:marLeft w:val="0"/>
      <w:marRight w:val="0"/>
      <w:marTop w:val="0"/>
      <w:marBottom w:val="0"/>
      <w:divBdr>
        <w:top w:val="none" w:sz="0" w:space="0" w:color="auto"/>
        <w:left w:val="none" w:sz="0" w:space="0" w:color="auto"/>
        <w:bottom w:val="none" w:sz="0" w:space="0" w:color="auto"/>
        <w:right w:val="none" w:sz="0" w:space="0" w:color="auto"/>
      </w:divBdr>
    </w:div>
    <w:div w:id="1871675181">
      <w:bodyDiv w:val="1"/>
      <w:marLeft w:val="0"/>
      <w:marRight w:val="0"/>
      <w:marTop w:val="0"/>
      <w:marBottom w:val="0"/>
      <w:divBdr>
        <w:top w:val="none" w:sz="0" w:space="0" w:color="auto"/>
        <w:left w:val="none" w:sz="0" w:space="0" w:color="auto"/>
        <w:bottom w:val="none" w:sz="0" w:space="0" w:color="auto"/>
        <w:right w:val="none" w:sz="0" w:space="0" w:color="auto"/>
      </w:divBdr>
    </w:div>
    <w:div w:id="1915119279">
      <w:bodyDiv w:val="1"/>
      <w:marLeft w:val="0"/>
      <w:marRight w:val="0"/>
      <w:marTop w:val="0"/>
      <w:marBottom w:val="0"/>
      <w:divBdr>
        <w:top w:val="none" w:sz="0" w:space="0" w:color="auto"/>
        <w:left w:val="none" w:sz="0" w:space="0" w:color="auto"/>
        <w:bottom w:val="none" w:sz="0" w:space="0" w:color="auto"/>
        <w:right w:val="none" w:sz="0" w:space="0" w:color="auto"/>
      </w:divBdr>
    </w:div>
    <w:div w:id="1917787749">
      <w:bodyDiv w:val="1"/>
      <w:marLeft w:val="0"/>
      <w:marRight w:val="0"/>
      <w:marTop w:val="0"/>
      <w:marBottom w:val="0"/>
      <w:divBdr>
        <w:top w:val="none" w:sz="0" w:space="0" w:color="auto"/>
        <w:left w:val="none" w:sz="0" w:space="0" w:color="auto"/>
        <w:bottom w:val="none" w:sz="0" w:space="0" w:color="auto"/>
        <w:right w:val="none" w:sz="0" w:space="0" w:color="auto"/>
      </w:divBdr>
    </w:div>
    <w:div w:id="1968124388">
      <w:bodyDiv w:val="1"/>
      <w:marLeft w:val="0"/>
      <w:marRight w:val="0"/>
      <w:marTop w:val="0"/>
      <w:marBottom w:val="0"/>
      <w:divBdr>
        <w:top w:val="none" w:sz="0" w:space="0" w:color="auto"/>
        <w:left w:val="none" w:sz="0" w:space="0" w:color="auto"/>
        <w:bottom w:val="none" w:sz="0" w:space="0" w:color="auto"/>
        <w:right w:val="none" w:sz="0" w:space="0" w:color="auto"/>
      </w:divBdr>
    </w:div>
    <w:div w:id="1972592972">
      <w:bodyDiv w:val="1"/>
      <w:marLeft w:val="0"/>
      <w:marRight w:val="0"/>
      <w:marTop w:val="0"/>
      <w:marBottom w:val="0"/>
      <w:divBdr>
        <w:top w:val="none" w:sz="0" w:space="0" w:color="auto"/>
        <w:left w:val="none" w:sz="0" w:space="0" w:color="auto"/>
        <w:bottom w:val="none" w:sz="0" w:space="0" w:color="auto"/>
        <w:right w:val="none" w:sz="0" w:space="0" w:color="auto"/>
      </w:divBdr>
    </w:div>
    <w:div w:id="2005158133">
      <w:bodyDiv w:val="1"/>
      <w:marLeft w:val="0"/>
      <w:marRight w:val="0"/>
      <w:marTop w:val="0"/>
      <w:marBottom w:val="0"/>
      <w:divBdr>
        <w:top w:val="none" w:sz="0" w:space="0" w:color="auto"/>
        <w:left w:val="none" w:sz="0" w:space="0" w:color="auto"/>
        <w:bottom w:val="none" w:sz="0" w:space="0" w:color="auto"/>
        <w:right w:val="none" w:sz="0" w:space="0" w:color="auto"/>
      </w:divBdr>
    </w:div>
    <w:div w:id="2027319473">
      <w:bodyDiv w:val="1"/>
      <w:marLeft w:val="0"/>
      <w:marRight w:val="0"/>
      <w:marTop w:val="0"/>
      <w:marBottom w:val="0"/>
      <w:divBdr>
        <w:top w:val="none" w:sz="0" w:space="0" w:color="auto"/>
        <w:left w:val="none" w:sz="0" w:space="0" w:color="auto"/>
        <w:bottom w:val="none" w:sz="0" w:space="0" w:color="auto"/>
        <w:right w:val="none" w:sz="0" w:space="0" w:color="auto"/>
      </w:divBdr>
    </w:div>
    <w:div w:id="2041466897">
      <w:bodyDiv w:val="1"/>
      <w:marLeft w:val="0"/>
      <w:marRight w:val="0"/>
      <w:marTop w:val="0"/>
      <w:marBottom w:val="0"/>
      <w:divBdr>
        <w:top w:val="none" w:sz="0" w:space="0" w:color="auto"/>
        <w:left w:val="none" w:sz="0" w:space="0" w:color="auto"/>
        <w:bottom w:val="none" w:sz="0" w:space="0" w:color="auto"/>
        <w:right w:val="none" w:sz="0" w:space="0" w:color="auto"/>
      </w:divBdr>
    </w:div>
    <w:div w:id="2105295345">
      <w:bodyDiv w:val="1"/>
      <w:marLeft w:val="0"/>
      <w:marRight w:val="0"/>
      <w:marTop w:val="0"/>
      <w:marBottom w:val="0"/>
      <w:divBdr>
        <w:top w:val="none" w:sz="0" w:space="0" w:color="auto"/>
        <w:left w:val="none" w:sz="0" w:space="0" w:color="auto"/>
        <w:bottom w:val="none" w:sz="0" w:space="0" w:color="auto"/>
        <w:right w:val="none" w:sz="0" w:space="0" w:color="auto"/>
      </w:divBdr>
    </w:div>
    <w:div w:id="2114130286">
      <w:bodyDiv w:val="1"/>
      <w:marLeft w:val="0"/>
      <w:marRight w:val="0"/>
      <w:marTop w:val="0"/>
      <w:marBottom w:val="0"/>
      <w:divBdr>
        <w:top w:val="none" w:sz="0" w:space="0" w:color="auto"/>
        <w:left w:val="none" w:sz="0" w:space="0" w:color="auto"/>
        <w:bottom w:val="none" w:sz="0" w:space="0" w:color="auto"/>
        <w:right w:val="none" w:sz="0" w:space="0" w:color="auto"/>
      </w:divBdr>
    </w:div>
    <w:div w:id="2119180093">
      <w:bodyDiv w:val="1"/>
      <w:marLeft w:val="0"/>
      <w:marRight w:val="0"/>
      <w:marTop w:val="0"/>
      <w:marBottom w:val="0"/>
      <w:divBdr>
        <w:top w:val="none" w:sz="0" w:space="0" w:color="auto"/>
        <w:left w:val="none" w:sz="0" w:space="0" w:color="auto"/>
        <w:bottom w:val="none" w:sz="0" w:space="0" w:color="auto"/>
        <w:right w:val="none" w:sz="0" w:space="0" w:color="auto"/>
      </w:divBdr>
    </w:div>
    <w:div w:id="2126458186">
      <w:bodyDiv w:val="1"/>
      <w:marLeft w:val="0"/>
      <w:marRight w:val="0"/>
      <w:marTop w:val="0"/>
      <w:marBottom w:val="0"/>
      <w:divBdr>
        <w:top w:val="none" w:sz="0" w:space="0" w:color="auto"/>
        <w:left w:val="none" w:sz="0" w:space="0" w:color="auto"/>
        <w:bottom w:val="none" w:sz="0" w:space="0" w:color="auto"/>
        <w:right w:val="none" w:sz="0" w:space="0" w:color="auto"/>
      </w:divBdr>
    </w:div>
    <w:div w:id="2138178908">
      <w:bodyDiv w:val="1"/>
      <w:marLeft w:val="0"/>
      <w:marRight w:val="0"/>
      <w:marTop w:val="0"/>
      <w:marBottom w:val="0"/>
      <w:divBdr>
        <w:top w:val="none" w:sz="0" w:space="0" w:color="auto"/>
        <w:left w:val="none" w:sz="0" w:space="0" w:color="auto"/>
        <w:bottom w:val="none" w:sz="0" w:space="0" w:color="auto"/>
        <w:right w:val="none" w:sz="0" w:space="0" w:color="auto"/>
      </w:divBdr>
    </w:div>
    <w:div w:id="21436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adiology.carepathways.tewhatuora.govt.nz/nation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x.Viner@tewhatuora.govt.n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AppData\Local\Temp\21e900c3-d49d-4367-ae7f-614e9dd19e2e_Minsters%20templates_May%202024%20v3%20(002).zip.e2e\Aide%20Memoire%20template_May%202024%20v2.dotx" TargetMode="External"/></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c3935ea-b804-4422-a480-ea607dd1238f" xsi:nil="true"/>
    <ka9b207035bc48f2a4f6a2bfed7195b7 xmlns="9253c88c-d550-4ff1-afdc-d5dc691f60b0" xsi:nil="true"/>
    <lcf76f155ced4ddcb4097134ff3c332f xmlns="7c3935ea-b804-4422-a480-ea607dd1238f">
      <Terms xmlns="http://schemas.microsoft.com/office/infopath/2007/PartnerControls"/>
    </lcf76f155ced4ddcb4097134ff3c332f>
    <_dlc_DocId xmlns="1648de66-f3f9-4d4b-aae7-60266db04554">1000205-1572720606-167577</_dlc_DocId>
    <_dlc_DocIdUrl xmlns="1648de66-f3f9-4d4b-aae7-60266db04554">
      <Url>https://hauoraaotearoa.sharepoint.com/sites/1000205/_layouts/15/DocIdRedir.aspx?ID=1000205-1572720606-167577</Url>
      <Description>1000205-1572720606-167577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204FD515EA664BAF6EE52EF5DCAC80" ma:contentTypeVersion="17" ma:contentTypeDescription="Create a new document." ma:contentTypeScope="" ma:versionID="8e06d137a0d2275b18c7335bf479499d">
  <xsd:schema xmlns:xsd="http://www.w3.org/2001/XMLSchema" xmlns:xs="http://www.w3.org/2001/XMLSchema" xmlns:p="http://schemas.microsoft.com/office/2006/metadata/properties" xmlns:ns2="1648de66-f3f9-4d4b-aae7-60266db04554" xmlns:ns3="7c3935ea-b804-4422-a480-ea607dd1238f" xmlns:ns4="9253c88c-d550-4ff1-afdc-d5dc691f60b0" targetNamespace="http://schemas.microsoft.com/office/2006/metadata/properties" ma:root="true" ma:fieldsID="dc6c066cf2bb2f3f7dc8bf8d0942cb41" ns2:_="" ns3:_="" ns4:_="">
    <xsd:import namespace="1648de66-f3f9-4d4b-aae7-60266db04554"/>
    <xsd:import namespace="7c3935ea-b804-4422-a480-ea607dd1238f"/>
    <xsd:import namespace="9253c88c-d550-4ff1-afdc-d5dc691f60b0"/>
    <xsd:element name="properties">
      <xsd:complexType>
        <xsd:sequence>
          <xsd:element name="documentManagement">
            <xsd:complexType>
              <xsd:all>
                <xsd:element ref="ns2:_dlc_DocId" minOccurs="0"/>
                <xsd:element ref="ns2:_dlc_DocIdUrl" minOccurs="0"/>
                <xsd:element ref="ns2:_dlc_DocIdPersistId" minOccurs="0"/>
                <xsd:element ref="ns4:ka9b207035bc48f2a4f6a2bfed7195b7"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Location"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8de66-f3f9-4d4b-aae7-60266db045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935ea-b804-4422-a480-ea607dd123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ka9b207035bc48f2a4f6a2bfed7195b7" ma:index="12" nillable="true" ma:displayName="Business Function_0" ma:hidden="true" ma:internalName="ka9b207035bc48f2a4f6a2bfed7195b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customXml/itemProps2.xml><?xml version="1.0" encoding="utf-8"?>
<ds:datastoreItem xmlns:ds="http://schemas.openxmlformats.org/officeDocument/2006/customXml" ds:itemID="{E817A18F-F563-4991-8DE4-628A578DB241}">
  <ds:schemaRefs>
    <ds:schemaRef ds:uri="http://schemas.microsoft.com/office/2006/metadata/properties"/>
    <ds:schemaRef ds:uri="http://schemas.microsoft.com/office/infopath/2007/PartnerControls"/>
    <ds:schemaRef ds:uri="7c3935ea-b804-4422-a480-ea607dd1238f"/>
    <ds:schemaRef ds:uri="9253c88c-d550-4ff1-afdc-d5dc691f60b0"/>
    <ds:schemaRef ds:uri="1648de66-f3f9-4d4b-aae7-60266db04554"/>
  </ds:schemaRefs>
</ds:datastoreItem>
</file>

<file path=customXml/itemProps3.xml><?xml version="1.0" encoding="utf-8"?>
<ds:datastoreItem xmlns:ds="http://schemas.openxmlformats.org/officeDocument/2006/customXml" ds:itemID="{B7387A1E-0431-4594-B391-0B8DC9CCF2BF}">
  <ds:schemaRefs>
    <ds:schemaRef ds:uri="http://schemas.microsoft.com/sharepoint/events"/>
  </ds:schemaRefs>
</ds:datastoreItem>
</file>

<file path=customXml/itemProps4.xml><?xml version="1.0" encoding="utf-8"?>
<ds:datastoreItem xmlns:ds="http://schemas.openxmlformats.org/officeDocument/2006/customXml" ds:itemID="{989E0409-C8CF-46AC-956D-7B56C5256619}">
  <ds:schemaRefs>
    <ds:schemaRef ds:uri="http://schemas.microsoft.com/sharepoint/v3/contenttype/forms"/>
  </ds:schemaRefs>
</ds:datastoreItem>
</file>

<file path=customXml/itemProps5.xml><?xml version="1.0" encoding="utf-8"?>
<ds:datastoreItem xmlns:ds="http://schemas.openxmlformats.org/officeDocument/2006/customXml" ds:itemID="{96418F95-F83D-4B2C-9BA7-0FA983CF5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8de66-f3f9-4d4b-aae7-60266db04554"/>
    <ds:schemaRef ds:uri="7c3935ea-b804-4422-a480-ea607dd1238f"/>
    <ds:schemaRef ds:uri="9253c88c-d550-4ff1-afdc-d5dc691f6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Aide Memoire template_May 2024 v2</Template>
  <TotalTime>2</TotalTime>
  <Pages>3</Pages>
  <Words>986</Words>
  <Characters>5626</Characters>
  <Application>Microsoft Office Word</Application>
  <DocSecurity>0</DocSecurity>
  <Lines>46</Lines>
  <Paragraphs>13</Paragraphs>
  <ScaleCrop>false</ScaleCrop>
  <Company>Ministry of Health</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Jollee Kerr</dc:creator>
  <cp:keywords/>
  <dc:description/>
  <cp:lastModifiedBy>Alex Viner</cp:lastModifiedBy>
  <cp:revision>44</cp:revision>
  <cp:lastPrinted>2024-04-21T13:24:00Z</cp:lastPrinted>
  <dcterms:created xsi:type="dcterms:W3CDTF">2025-08-21T05:44:00Z</dcterms:created>
  <dcterms:modified xsi:type="dcterms:W3CDTF">2025-09-28T23:55:00Z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0x01010049204FD515EA664BAF6EE52EF5DCAC80</vt:lpwstr>
  </property>
  <property fmtid="{D5CDD505-2E9C-101B-9397-08002B2CF9AE}" pid="3" name="MediaServiceImageTags">
    <vt:lpwstr/>
  </property>
  <property fmtid="{D5CDD505-2E9C-101B-9397-08002B2CF9AE}" pid="4" name="BusinessFunction">
    <vt:lpwstr>332;#Machinery of Government|2e6054d5-752b-4d46-83f0-5f1c4fdb28ea</vt:lpwstr>
  </property>
  <property fmtid="{D5CDD505-2E9C-101B-9397-08002B2CF9AE}" pid="5" name="HNZStatus">
    <vt:lpwstr>2;#Draft|4dbd6f0d-7021-43d2-a391-03666245495e</vt:lpwstr>
  </property>
  <property fmtid="{D5CDD505-2E9C-101B-9397-08002B2CF9AE}" pid="6" name="HNZTopic">
    <vt:lpwstr/>
  </property>
  <property fmtid="{D5CDD505-2E9C-101B-9397-08002B2CF9AE}" pid="7" name="CreatedByText">
    <vt:lpwstr>Jollee Kerr</vt:lpwstr>
  </property>
  <property fmtid="{D5CDD505-2E9C-101B-9397-08002B2CF9AE}" pid="8" name="ModifiedByText">
    <vt:lpwstr>Jollee Kerr</vt:lpwstr>
  </property>
  <property fmtid="{D5CDD505-2E9C-101B-9397-08002B2CF9AE}" pid="9" name="_ExtendedDescription">
    <vt:lpwstr/>
  </property>
  <property fmtid="{D5CDD505-2E9C-101B-9397-08002B2CF9AE}" pid="10" name="HNZLocalArea">
    <vt:lpwstr/>
  </property>
  <property fmtid="{D5CDD505-2E9C-101B-9397-08002B2CF9AE}" pid="11" name="HNZRegion">
    <vt:lpwstr/>
  </property>
  <property fmtid="{D5CDD505-2E9C-101B-9397-08002B2CF9AE}" pid="12" name="p777f0da518742b188a1f7fd5ee918100">
    <vt:lpwstr/>
  </property>
  <property fmtid="{D5CDD505-2E9C-101B-9397-08002B2CF9AE}" pid="13" name="p7110e5651294189b89368865130750f0">
    <vt:lpwstr/>
  </property>
  <property fmtid="{D5CDD505-2E9C-101B-9397-08002B2CF9AE}" pid="14" name="ka9b207035bc48f2a4f6a2bfed7195b70">
    <vt:lpwstr>Machinery of Government|2e6054d5-752b-4d46-83f0-5f1c4fdb28ea</vt:lpwstr>
  </property>
  <property fmtid="{D5CDD505-2E9C-101B-9397-08002B2CF9AE}" pid="15" name="mb22360ee3e3407ca28e907eb3b7ca6b0">
    <vt:lpwstr>Draft|4dbd6f0d-7021-43d2-a391-03666245495e</vt:lpwstr>
  </property>
  <property fmtid="{D5CDD505-2E9C-101B-9397-08002B2CF9AE}" pid="16" name="b129038a2c8d4de88edfb48f2f360037">
    <vt:lpwstr/>
  </property>
  <property fmtid="{D5CDD505-2E9C-101B-9397-08002B2CF9AE}" pid="17" name="Life_x0020_Course">
    <vt:lpwstr/>
  </property>
  <property fmtid="{D5CDD505-2E9C-101B-9397-08002B2CF9AE}" pid="18" name="k9ee5ef6bc1b44e9b6cac8d49fc01329">
    <vt:lpwstr/>
  </property>
  <property fmtid="{D5CDD505-2E9C-101B-9397-08002B2CF9AE}" pid="19" name="Work_x0020_Programme">
    <vt:lpwstr/>
  </property>
  <property fmtid="{D5CDD505-2E9C-101B-9397-08002B2CF9AE}" pid="20" name="HNZWorkProgramme">
    <vt:lpwstr/>
  </property>
  <property fmtid="{D5CDD505-2E9C-101B-9397-08002B2CF9AE}" pid="21" name="HNZLifeCourse">
    <vt:lpwstr/>
  </property>
  <property fmtid="{D5CDD505-2E9C-101B-9397-08002B2CF9AE}" pid="22" name="n7550351343a46f2a8525b73f60545f8">
    <vt:lpwstr/>
  </property>
  <property fmtid="{D5CDD505-2E9C-101B-9397-08002B2CF9AE}" pid="23" name="lcf76f155ced4ddcb4097134ff3c332f">
    <vt:lpwstr/>
  </property>
  <property fmtid="{D5CDD505-2E9C-101B-9397-08002B2CF9AE}" pid="24" name="ld9a3a592f8646249650a4bef9865698">
    <vt:lpwstr/>
  </property>
  <property fmtid="{D5CDD505-2E9C-101B-9397-08002B2CF9AE}" pid="25" name="Work Programme">
    <vt:lpwstr/>
  </property>
  <property fmtid="{D5CDD505-2E9C-101B-9397-08002B2CF9AE}" pid="26" name="Life Course">
    <vt:lpwstr/>
  </property>
  <property fmtid="{D5CDD505-2E9C-101B-9397-08002B2CF9AE}" pid="27" name="f3e7f0a218d8438586e2a8545792c0ef">
    <vt:lpwstr/>
  </property>
  <property fmtid="{D5CDD505-2E9C-101B-9397-08002B2CF9AE}" pid="28" name="TaxCatchAll">
    <vt:lpwstr>332;#Machinery of Government|2e6054d5-752b-4d46-83f0-5f1c4fdb28ea;#2;#Draft|4dbd6f0d-7021-43d2-a391-03666245495e</vt:lpwstr>
  </property>
  <property fmtid="{D5CDD505-2E9C-101B-9397-08002B2CF9AE}" pid="29" name="_dlc_DocIdItemGuid">
    <vt:lpwstr>55a8f46a-3bb8-4d98-9b99-e354f92872de</vt:lpwstr>
  </property>
  <property fmtid="{D5CDD505-2E9C-101B-9397-08002B2CF9AE}" pid="30" name="docLang">
    <vt:lpwstr>en</vt:lpwstr>
  </property>
</Properties>
</file>