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BDFE" w14:textId="24610A32" w:rsidR="001A2692" w:rsidRPr="00693A33" w:rsidRDefault="00691112" w:rsidP="00693A33">
      <w:pPr>
        <w:pStyle w:val="Heading1"/>
        <w:jc w:val="both"/>
        <w:rPr>
          <w:rFonts w:ascii="Poppins" w:eastAsia="Poppins" w:hAnsi="Poppins" w:cs="Poppins"/>
        </w:rPr>
      </w:pPr>
      <w:r w:rsidRPr="00554C10">
        <w:rPr>
          <w:noProof/>
          <w:sz w:val="28"/>
          <w:szCs w:val="28"/>
        </w:rPr>
        <w:drawing>
          <wp:anchor distT="0" distB="0" distL="114300" distR="114300" simplePos="0" relativeHeight="251658240" behindDoc="1" locked="0" layoutInCell="1" allowOverlap="1" wp14:anchorId="1F6C2669" wp14:editId="3B1D74F5">
            <wp:simplePos x="0" y="0"/>
            <wp:positionH relativeFrom="column">
              <wp:posOffset>-596265</wp:posOffset>
            </wp:positionH>
            <wp:positionV relativeFrom="paragraph">
              <wp:posOffset>0</wp:posOffset>
            </wp:positionV>
            <wp:extent cx="2122170" cy="373380"/>
            <wp:effectExtent l="0" t="0" r="0" b="7620"/>
            <wp:wrapTight wrapText="bothSides">
              <wp:wrapPolygon edited="0">
                <wp:start x="0" y="0"/>
                <wp:lineTo x="0" y="20939"/>
                <wp:lineTo x="12022" y="20939"/>
                <wp:lineTo x="12022" y="17633"/>
                <wp:lineTo x="21329" y="12122"/>
                <wp:lineTo x="21329" y="0"/>
                <wp:lineTo x="0" y="0"/>
              </wp:wrapPolygon>
            </wp:wrapTight>
            <wp:docPr id="1325731784" name="Picture 132573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17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61E7F6" w14:textId="39D0F116" w:rsidR="00C12FAA" w:rsidRPr="005B0DC6" w:rsidRDefault="112A6E4A" w:rsidP="00693A33">
      <w:pPr>
        <w:jc w:val="center"/>
        <w:rPr>
          <w:rFonts w:ascii="Poppins" w:eastAsia="Poppins" w:hAnsi="Poppins" w:cs="Poppins"/>
          <w:b/>
          <w:bCs/>
          <w:color w:val="0C818F" w:themeColor="accent3"/>
          <w:sz w:val="34"/>
          <w:szCs w:val="34"/>
        </w:rPr>
      </w:pPr>
      <w:r w:rsidRPr="5874BC3D">
        <w:rPr>
          <w:rFonts w:ascii="Poppins" w:eastAsia="Poppins" w:hAnsi="Poppins" w:cs="Poppins"/>
          <w:b/>
          <w:bCs/>
          <w:color w:val="0C808E"/>
          <w:sz w:val="34"/>
          <w:szCs w:val="34"/>
        </w:rPr>
        <w:t xml:space="preserve">Additional </w:t>
      </w:r>
      <w:r w:rsidR="718C50BF" w:rsidRPr="5874BC3D">
        <w:rPr>
          <w:rFonts w:ascii="Poppins" w:eastAsia="Poppins" w:hAnsi="Poppins" w:cs="Poppins"/>
          <w:b/>
          <w:bCs/>
          <w:color w:val="0C808E"/>
          <w:sz w:val="34"/>
          <w:szCs w:val="34"/>
        </w:rPr>
        <w:t xml:space="preserve">Information for </w:t>
      </w:r>
      <w:r w:rsidR="16006DC6" w:rsidRPr="5874BC3D">
        <w:rPr>
          <w:rFonts w:ascii="Poppins" w:eastAsia="Poppins" w:hAnsi="Poppins" w:cs="Poppins"/>
          <w:b/>
          <w:bCs/>
          <w:color w:val="0C808E"/>
          <w:sz w:val="34"/>
          <w:szCs w:val="34"/>
        </w:rPr>
        <w:t>H</w:t>
      </w:r>
      <w:r w:rsidR="25AEEC80" w:rsidRPr="5874BC3D">
        <w:rPr>
          <w:rFonts w:ascii="Poppins" w:eastAsia="Poppins" w:hAnsi="Poppins" w:cs="Poppins"/>
          <w:b/>
          <w:bCs/>
          <w:color w:val="0C808E"/>
          <w:sz w:val="34"/>
          <w:szCs w:val="34"/>
        </w:rPr>
        <w:t>ospital</w:t>
      </w:r>
      <w:r w:rsidR="16006DC6" w:rsidRPr="5874BC3D">
        <w:rPr>
          <w:rFonts w:ascii="Poppins" w:eastAsia="Poppins" w:hAnsi="Poppins" w:cs="Poppins"/>
          <w:b/>
          <w:bCs/>
          <w:color w:val="0C808E"/>
          <w:sz w:val="34"/>
          <w:szCs w:val="34"/>
        </w:rPr>
        <w:t xml:space="preserve"> </w:t>
      </w:r>
      <w:r w:rsidR="67EC2D72" w:rsidRPr="5874BC3D">
        <w:rPr>
          <w:rFonts w:ascii="Poppins" w:eastAsia="Poppins" w:hAnsi="Poppins" w:cs="Poppins"/>
          <w:b/>
          <w:bCs/>
          <w:color w:val="0C808E"/>
          <w:sz w:val="34"/>
          <w:szCs w:val="34"/>
        </w:rPr>
        <w:t>Specialists</w:t>
      </w:r>
    </w:p>
    <w:p w14:paraId="700CACC5" w14:textId="2D855A7D" w:rsidR="00C12FAA" w:rsidRPr="005B0DC6" w:rsidRDefault="718C50BF" w:rsidP="00693A33">
      <w:pPr>
        <w:jc w:val="center"/>
        <w:rPr>
          <w:rFonts w:ascii="Poppins" w:eastAsia="Poppins" w:hAnsi="Poppins" w:cs="Poppins"/>
          <w:color w:val="0C818F" w:themeColor="accent3"/>
          <w:sz w:val="34"/>
          <w:szCs w:val="34"/>
        </w:rPr>
      </w:pPr>
      <w:r w:rsidRPr="2844521D">
        <w:rPr>
          <w:rFonts w:ascii="Poppins" w:eastAsia="Poppins" w:hAnsi="Poppins" w:cs="Poppins"/>
          <w:color w:val="0C808E"/>
          <w:sz w:val="34"/>
          <w:szCs w:val="34"/>
        </w:rPr>
        <w:t>Community Referred Radiology (CRR) Programme</w:t>
      </w:r>
    </w:p>
    <w:p w14:paraId="34505287" w14:textId="0ED1A0B2" w:rsidR="00423F21" w:rsidRPr="00A023A9" w:rsidRDefault="6DE67FFF" w:rsidP="00693A33">
      <w:pPr>
        <w:jc w:val="both"/>
        <w:rPr>
          <w:rFonts w:ascii="Poppins" w:eastAsia="Poppins" w:hAnsi="Poppins" w:cs="Poppins"/>
          <w:b/>
          <w:bCs/>
          <w:color w:val="0C818F" w:themeColor="accent3"/>
        </w:rPr>
      </w:pPr>
      <w:r w:rsidRPr="2844521D">
        <w:rPr>
          <w:rFonts w:ascii="Poppins" w:eastAsia="Poppins" w:hAnsi="Poppins" w:cs="Poppins"/>
          <w:b/>
          <w:bCs/>
          <w:color w:val="0C808E"/>
        </w:rPr>
        <w:t>New Nationally Consistent Referral Criteria for</w:t>
      </w:r>
      <w:r w:rsidR="2D7C66C8" w:rsidRPr="2844521D">
        <w:rPr>
          <w:rFonts w:ascii="Poppins" w:eastAsia="Poppins" w:hAnsi="Poppins" w:cs="Poppins"/>
          <w:b/>
          <w:bCs/>
          <w:color w:val="0C808E"/>
        </w:rPr>
        <w:t xml:space="preserve"> CRR to be applied from 1 September 2025</w:t>
      </w:r>
    </w:p>
    <w:p w14:paraId="57E4F2B9" w14:textId="7D2A009A" w:rsidR="21A4CD3E" w:rsidRPr="005C2704" w:rsidRDefault="2BDBDD0F" w:rsidP="00693A33">
      <w:pPr>
        <w:jc w:val="both"/>
        <w:rPr>
          <w:rFonts w:ascii="Poppins" w:eastAsia="Poppins" w:hAnsi="Poppins" w:cs="Poppins"/>
        </w:rPr>
      </w:pPr>
      <w:r w:rsidRPr="2844521D">
        <w:rPr>
          <w:rFonts w:ascii="Poppins" w:eastAsia="Poppins" w:hAnsi="Poppins" w:cs="Poppins"/>
        </w:rPr>
        <w:t xml:space="preserve">New </w:t>
      </w:r>
      <w:r w:rsidR="6BEE9893" w:rsidRPr="2844521D">
        <w:rPr>
          <w:rFonts w:ascii="Poppins" w:eastAsia="Poppins" w:hAnsi="Poppins" w:cs="Poppins"/>
          <w:i/>
          <w:iCs/>
        </w:rPr>
        <w:t>National Primary Care Referral Criteria for Imaging</w:t>
      </w:r>
      <w:r w:rsidR="6BEE9893" w:rsidRPr="2844521D">
        <w:rPr>
          <w:rFonts w:ascii="Poppins" w:eastAsia="Poppins" w:hAnsi="Poppins" w:cs="Poppins"/>
        </w:rPr>
        <w:t xml:space="preserve"> allow General Practitioners, Urgent Care Physicians, and primary and urgent care Nurse Practitioners to refer adults and children directly for a range of diagnostic ultrasound, CT or x-ray examinations</w:t>
      </w:r>
      <w:r w:rsidR="66465770" w:rsidRPr="2844521D">
        <w:rPr>
          <w:rFonts w:ascii="Poppins" w:eastAsia="Poppins" w:hAnsi="Poppins" w:cs="Poppins"/>
        </w:rPr>
        <w:t>. These will take effect</w:t>
      </w:r>
      <w:r w:rsidR="6BEE9893" w:rsidRPr="2844521D">
        <w:rPr>
          <w:rFonts w:ascii="Poppins" w:eastAsia="Poppins" w:hAnsi="Poppins" w:cs="Poppins"/>
        </w:rPr>
        <w:t xml:space="preserve"> from 1</w:t>
      </w:r>
      <w:r w:rsidR="6BEE9893" w:rsidRPr="2844521D">
        <w:rPr>
          <w:rFonts w:ascii="Poppins" w:eastAsia="Poppins" w:hAnsi="Poppins" w:cs="Poppins"/>
          <w:vertAlign w:val="superscript"/>
        </w:rPr>
        <w:t>st</w:t>
      </w:r>
      <w:r w:rsidR="6BEE9893" w:rsidRPr="2844521D">
        <w:rPr>
          <w:rFonts w:ascii="Poppins" w:eastAsia="Poppins" w:hAnsi="Poppins" w:cs="Poppins"/>
        </w:rPr>
        <w:t xml:space="preserve"> September 2025</w:t>
      </w:r>
      <w:r w:rsidR="00070A74">
        <w:rPr>
          <w:rFonts w:ascii="Poppins" w:eastAsia="Poppins" w:hAnsi="Poppins" w:cs="Poppins"/>
        </w:rPr>
        <w:t xml:space="preserve"> subject to regional planning</w:t>
      </w:r>
      <w:r w:rsidR="6BEE9893" w:rsidRPr="2844521D">
        <w:rPr>
          <w:rFonts w:ascii="Poppins" w:eastAsia="Poppins" w:hAnsi="Poppins" w:cs="Poppins"/>
        </w:rPr>
        <w:t xml:space="preserve">.  The new national criteria are </w:t>
      </w:r>
      <w:r w:rsidR="00D1188E">
        <w:rPr>
          <w:rFonts w:ascii="Poppins" w:eastAsia="Poppins" w:hAnsi="Poppins" w:cs="Poppins"/>
        </w:rPr>
        <w:t>a</w:t>
      </w:r>
      <w:r w:rsidR="00D1188E" w:rsidRPr="00D1188E">
        <w:rPr>
          <w:rFonts w:ascii="Poppins" w:eastAsia="Poppins" w:hAnsi="Poppins" w:cs="Poppins"/>
        </w:rPr>
        <w:t>vailable</w:t>
      </w:r>
      <w:r w:rsidR="00D1188E">
        <w:rPr>
          <w:rFonts w:ascii="Poppins" w:hAnsi="Poppins" w:cs="Poppins"/>
          <w:b/>
          <w:bCs/>
          <w:color w:val="15284C"/>
        </w:rPr>
        <w:t xml:space="preserve"> </w:t>
      </w:r>
      <w:hyperlink r:id="rId14" w:history="1">
        <w:r w:rsidR="00D1188E">
          <w:rPr>
            <w:rStyle w:val="Hyperlink"/>
            <w:rFonts w:ascii="Poppins" w:hAnsi="Poppins" w:cs="Poppins"/>
            <w:b/>
            <w:bCs/>
          </w:rPr>
          <w:t>here</w:t>
        </w:r>
      </w:hyperlink>
      <w:r w:rsidR="00D1188E">
        <w:rPr>
          <w:rFonts w:ascii="Poppins" w:hAnsi="Poppins" w:cs="Poppins"/>
          <w:b/>
          <w:bCs/>
          <w:color w:val="15284C"/>
        </w:rPr>
        <w:t xml:space="preserve"> </w:t>
      </w:r>
      <w:r w:rsidR="00D1188E">
        <w:t xml:space="preserve">  </w:t>
      </w:r>
    </w:p>
    <w:p w14:paraId="332E6A61" w14:textId="676B2712" w:rsidR="63DF661A" w:rsidRDefault="65D77ACD" w:rsidP="00693A33">
      <w:pPr>
        <w:jc w:val="both"/>
        <w:rPr>
          <w:rFonts w:ascii="Poppins" w:eastAsia="Poppins" w:hAnsi="Poppins" w:cs="Poppins"/>
          <w:color w:val="0C818F" w:themeColor="accent3"/>
        </w:rPr>
      </w:pPr>
      <w:r w:rsidRPr="2844521D">
        <w:rPr>
          <w:rFonts w:ascii="Poppins" w:eastAsia="Poppins" w:hAnsi="Poppins" w:cs="Poppins"/>
          <w:b/>
          <w:bCs/>
          <w:color w:val="0C808E"/>
        </w:rPr>
        <w:t>How were the criteria developed?</w:t>
      </w:r>
    </w:p>
    <w:p w14:paraId="70ED6174" w14:textId="5953F9F7" w:rsidR="63DF661A" w:rsidRDefault="65D77ACD" w:rsidP="00693A33">
      <w:pPr>
        <w:spacing w:after="0"/>
        <w:jc w:val="both"/>
        <w:rPr>
          <w:rFonts w:ascii="Poppins" w:eastAsia="Poppins" w:hAnsi="Poppins" w:cs="Poppins"/>
          <w:color w:val="000000"/>
        </w:rPr>
      </w:pPr>
      <w:r w:rsidRPr="2844521D">
        <w:rPr>
          <w:rFonts w:ascii="Poppins" w:eastAsia="Poppins" w:hAnsi="Poppins" w:cs="Poppins"/>
          <w:color w:val="000000"/>
        </w:rPr>
        <w:t xml:space="preserve">The </w:t>
      </w:r>
      <w:r w:rsidRPr="2844521D">
        <w:rPr>
          <w:rFonts w:ascii="Poppins" w:eastAsia="Poppins" w:hAnsi="Poppins" w:cs="Poppins"/>
          <w:i/>
          <w:iCs/>
          <w:color w:val="000000"/>
        </w:rPr>
        <w:t>National Primary Care Referral Criteria for Imaging</w:t>
      </w:r>
      <w:r w:rsidRPr="2844521D">
        <w:rPr>
          <w:rFonts w:ascii="Poppins" w:eastAsia="Poppins" w:hAnsi="Poppins" w:cs="Poppins"/>
          <w:color w:val="000000"/>
        </w:rPr>
        <w:t xml:space="preserve"> have been developed based on existing evidence-based guidelines relevant to the Health NZ context. Where</w:t>
      </w:r>
      <w:r w:rsidRPr="2844521D">
        <w:rPr>
          <w:rFonts w:ascii="Poppins" w:eastAsia="Poppins" w:hAnsi="Poppins" w:cs="Poppins"/>
          <w:b/>
          <w:bCs/>
          <w:color w:val="000000"/>
        </w:rPr>
        <w:t xml:space="preserve"> </w:t>
      </w:r>
      <w:r w:rsidRPr="2844521D">
        <w:rPr>
          <w:rFonts w:ascii="Poppins" w:eastAsia="Poppins" w:hAnsi="Poppins" w:cs="Poppins"/>
          <w:color w:val="000000"/>
        </w:rPr>
        <w:t>evidence-based guidelines were lacking, criteria are based on specialist advice and Health NZ-funded resource availability. The new criteria been broadly agreed through consultation with general practitioners, hospital specialists, and radiologists and endorsed by Health NZ’s Radiology National Clinical Network and the National Clinical Governance Group (NCGG).</w:t>
      </w:r>
    </w:p>
    <w:p w14:paraId="18913345" w14:textId="6781555F" w:rsidR="50A803F5" w:rsidRDefault="50A803F5" w:rsidP="00693A33">
      <w:pPr>
        <w:spacing w:after="0"/>
        <w:jc w:val="both"/>
        <w:rPr>
          <w:rFonts w:ascii="Poppins" w:eastAsia="Poppins" w:hAnsi="Poppins" w:cs="Poppins"/>
        </w:rPr>
      </w:pPr>
    </w:p>
    <w:p w14:paraId="51CB1B3C" w14:textId="54EB4230" w:rsidR="36E737B0" w:rsidRDefault="65D77ACD" w:rsidP="00693A33">
      <w:pPr>
        <w:jc w:val="both"/>
        <w:rPr>
          <w:rFonts w:ascii="Poppins" w:eastAsia="Poppins" w:hAnsi="Poppins" w:cs="Poppins"/>
          <w:b/>
          <w:bCs/>
          <w:color w:val="0C808E"/>
        </w:rPr>
      </w:pPr>
      <w:r w:rsidRPr="2844521D">
        <w:rPr>
          <w:rFonts w:ascii="Poppins" w:eastAsia="Poppins" w:hAnsi="Poppins" w:cs="Poppins"/>
          <w:b/>
          <w:bCs/>
          <w:color w:val="0C808E"/>
        </w:rPr>
        <w:t>What are the key aims of the initiative?</w:t>
      </w:r>
    </w:p>
    <w:p w14:paraId="12B213EF" w14:textId="2FC827CE" w:rsidR="36E737B0" w:rsidRDefault="65D77ACD" w:rsidP="00693A33">
      <w:pPr>
        <w:spacing w:after="0"/>
        <w:jc w:val="both"/>
        <w:rPr>
          <w:rFonts w:ascii="Poppins" w:eastAsia="Poppins" w:hAnsi="Poppins" w:cs="Poppins"/>
        </w:rPr>
      </w:pPr>
      <w:r w:rsidRPr="15FF00DF">
        <w:rPr>
          <w:rFonts w:ascii="Poppins" w:eastAsia="Poppins" w:hAnsi="Poppins" w:cs="Poppins"/>
        </w:rPr>
        <w:t>A key programme aim is to</w:t>
      </w:r>
      <w:r w:rsidR="65A477C6" w:rsidRPr="15FF00DF">
        <w:rPr>
          <w:rFonts w:ascii="Poppins" w:eastAsia="Poppins" w:hAnsi="Poppins" w:cs="Poppins"/>
        </w:rPr>
        <w:t xml:space="preserve"> contribute to</w:t>
      </w:r>
      <w:r w:rsidRPr="15FF00DF">
        <w:rPr>
          <w:rFonts w:ascii="Poppins" w:eastAsia="Poppins" w:hAnsi="Poppins" w:cs="Poppins"/>
        </w:rPr>
        <w:t xml:space="preserve"> improv</w:t>
      </w:r>
      <w:r w:rsidR="0EC46A3D" w:rsidRPr="15FF00DF">
        <w:rPr>
          <w:rFonts w:ascii="Poppins" w:eastAsia="Poppins" w:hAnsi="Poppins" w:cs="Poppins"/>
        </w:rPr>
        <w:t>ing</w:t>
      </w:r>
      <w:r w:rsidRPr="15FF00DF">
        <w:rPr>
          <w:rFonts w:ascii="Poppins" w:eastAsia="Poppins" w:hAnsi="Poppins" w:cs="Poppins"/>
        </w:rPr>
        <w:t xml:space="preserve"> system performance by </w:t>
      </w:r>
      <w:r w:rsidR="336DD9BD" w:rsidRPr="15FF00DF">
        <w:rPr>
          <w:rFonts w:ascii="Poppins" w:eastAsia="Poppins" w:hAnsi="Poppins" w:cs="Poppins"/>
        </w:rPr>
        <w:t xml:space="preserve">reducing </w:t>
      </w:r>
      <w:r w:rsidRPr="15FF00DF">
        <w:rPr>
          <w:rFonts w:ascii="Poppins" w:eastAsia="Poppins" w:hAnsi="Poppins" w:cs="Poppins"/>
        </w:rPr>
        <w:t xml:space="preserve">unnecessary visits to </w:t>
      </w:r>
      <w:r w:rsidR="16918007" w:rsidRPr="15FF00DF">
        <w:rPr>
          <w:rFonts w:ascii="Poppins" w:eastAsia="Poppins" w:hAnsi="Poppins" w:cs="Poppins"/>
        </w:rPr>
        <w:t>emergency departments</w:t>
      </w:r>
      <w:r w:rsidR="00CE3F35">
        <w:rPr>
          <w:rFonts w:ascii="Poppins" w:eastAsia="Poppins" w:hAnsi="Poppins" w:cs="Poppins"/>
        </w:rPr>
        <w:t>,</w:t>
      </w:r>
      <w:r w:rsidR="16918007" w:rsidRPr="15FF00DF">
        <w:rPr>
          <w:rFonts w:ascii="Poppins" w:eastAsia="Poppins" w:hAnsi="Poppins" w:cs="Poppins"/>
        </w:rPr>
        <w:t xml:space="preserve"> </w:t>
      </w:r>
      <w:r w:rsidRPr="15FF00DF">
        <w:rPr>
          <w:rFonts w:ascii="Poppins" w:eastAsia="Poppins" w:hAnsi="Poppins" w:cs="Poppins"/>
        </w:rPr>
        <w:t>hospital</w:t>
      </w:r>
      <w:r w:rsidR="00CE3F35">
        <w:rPr>
          <w:rFonts w:ascii="Poppins" w:eastAsia="Poppins" w:hAnsi="Poppins" w:cs="Poppins"/>
        </w:rPr>
        <w:t>s</w:t>
      </w:r>
      <w:r w:rsidR="13D9A486" w:rsidRPr="15FF00DF">
        <w:rPr>
          <w:rFonts w:ascii="Poppins" w:eastAsia="Poppins" w:hAnsi="Poppins" w:cs="Poppins"/>
        </w:rPr>
        <w:t xml:space="preserve"> or referrals to</w:t>
      </w:r>
      <w:r w:rsidRPr="15FF00DF">
        <w:rPr>
          <w:rFonts w:ascii="Poppins" w:eastAsia="Poppins" w:hAnsi="Poppins" w:cs="Poppins"/>
        </w:rPr>
        <w:t xml:space="preserve"> hospital specialist</w:t>
      </w:r>
      <w:r w:rsidR="3BF12BDC" w:rsidRPr="15FF00DF">
        <w:rPr>
          <w:rFonts w:ascii="Poppins" w:eastAsia="Poppins" w:hAnsi="Poppins" w:cs="Poppins"/>
        </w:rPr>
        <w:t xml:space="preserve">s </w:t>
      </w:r>
      <w:r w:rsidR="44A07BC6" w:rsidRPr="15FF00DF">
        <w:rPr>
          <w:rFonts w:ascii="Poppins" w:eastAsia="Poppins" w:hAnsi="Poppins" w:cs="Poppins"/>
        </w:rPr>
        <w:t>when what is required is access to imaging.</w:t>
      </w:r>
    </w:p>
    <w:p w14:paraId="1A7E9C36" w14:textId="7775B7C3" w:rsidR="36E737B0" w:rsidRDefault="36E737B0" w:rsidP="00693A33">
      <w:pPr>
        <w:spacing w:after="0"/>
        <w:jc w:val="both"/>
        <w:rPr>
          <w:rFonts w:ascii="Poppins" w:eastAsia="Poppins" w:hAnsi="Poppins" w:cs="Poppins"/>
        </w:rPr>
      </w:pPr>
    </w:p>
    <w:p w14:paraId="0CDDDB57" w14:textId="6CA8ADC9" w:rsidR="36E737B0" w:rsidRDefault="4EF3B93C" w:rsidP="00693A33">
      <w:pPr>
        <w:jc w:val="both"/>
        <w:rPr>
          <w:rFonts w:ascii="Poppins" w:eastAsia="Poppins" w:hAnsi="Poppins" w:cs="Poppins"/>
        </w:rPr>
      </w:pPr>
      <w:r w:rsidRPr="64FAB070">
        <w:rPr>
          <w:rFonts w:ascii="Poppins" w:eastAsia="Poppins" w:hAnsi="Poppins" w:cs="Poppins"/>
        </w:rPr>
        <w:t>Better access to diagnostic imaging helps community and primary healthcare providers decide the best next steps for their patients. It means patients can often get care closer to home instead of waiting to see a hospital specialist for an imaging referral.</w:t>
      </w:r>
    </w:p>
    <w:p w14:paraId="1465FDF0" w14:textId="62ADBAAE" w:rsidR="0022730C" w:rsidRPr="0051724C" w:rsidRDefault="5650A1EB" w:rsidP="00693A33">
      <w:pPr>
        <w:jc w:val="both"/>
        <w:rPr>
          <w:rFonts w:ascii="Poppins" w:eastAsia="Poppins" w:hAnsi="Poppins" w:cs="Poppins"/>
          <w:b/>
          <w:bCs/>
          <w:color w:val="0C818F" w:themeColor="accent3"/>
        </w:rPr>
      </w:pPr>
      <w:r w:rsidRPr="64FAB070">
        <w:rPr>
          <w:rFonts w:ascii="Poppins" w:eastAsia="Poppins" w:hAnsi="Poppins" w:cs="Poppins"/>
          <w:b/>
          <w:bCs/>
          <w:color w:val="0C808E"/>
        </w:rPr>
        <w:t xml:space="preserve">How can Hospital and Specialist Services </w:t>
      </w:r>
      <w:r w:rsidR="51007075" w:rsidRPr="64FAB070">
        <w:rPr>
          <w:rFonts w:ascii="Poppins" w:eastAsia="Poppins" w:hAnsi="Poppins" w:cs="Poppins"/>
          <w:b/>
          <w:bCs/>
          <w:color w:val="0C808E"/>
        </w:rPr>
        <w:t xml:space="preserve">colleagues </w:t>
      </w:r>
      <w:r w:rsidRPr="64FAB070">
        <w:rPr>
          <w:rFonts w:ascii="Poppins" w:eastAsia="Poppins" w:hAnsi="Poppins" w:cs="Poppins"/>
          <w:b/>
          <w:bCs/>
          <w:color w:val="0C808E"/>
        </w:rPr>
        <w:t>help this programme succeed?</w:t>
      </w:r>
    </w:p>
    <w:p w14:paraId="2E2F6C38" w14:textId="01EC85F5" w:rsidR="0022730C" w:rsidRPr="0051724C" w:rsidRDefault="5431FE6F" w:rsidP="00693A33">
      <w:pPr>
        <w:spacing w:after="0"/>
        <w:jc w:val="both"/>
        <w:rPr>
          <w:rFonts w:ascii="Poppins" w:eastAsia="Poppins" w:hAnsi="Poppins" w:cs="Poppins"/>
        </w:rPr>
      </w:pPr>
      <w:r w:rsidRPr="0959861C">
        <w:rPr>
          <w:rFonts w:ascii="Poppins" w:eastAsia="Poppins" w:hAnsi="Poppins" w:cs="Poppins"/>
        </w:rPr>
        <w:t xml:space="preserve">We recognise that some district radiology services have existing challenges in delivering timely care, </w:t>
      </w:r>
      <w:r w:rsidR="62FA1569" w:rsidRPr="0959861C">
        <w:rPr>
          <w:rFonts w:ascii="Poppins" w:eastAsia="Poppins" w:hAnsi="Poppins" w:cs="Poppins"/>
        </w:rPr>
        <w:t xml:space="preserve">and that </w:t>
      </w:r>
      <w:r w:rsidR="667CF325" w:rsidRPr="0959861C">
        <w:rPr>
          <w:rFonts w:ascii="Poppins" w:eastAsia="Poppins" w:hAnsi="Poppins" w:cs="Poppins"/>
        </w:rPr>
        <w:t>redirecting patients</w:t>
      </w:r>
      <w:r w:rsidR="62FA1569" w:rsidRPr="0959861C">
        <w:rPr>
          <w:rFonts w:ascii="Poppins" w:eastAsia="Poppins" w:hAnsi="Poppins" w:cs="Poppins"/>
        </w:rPr>
        <w:t xml:space="preserve"> </w:t>
      </w:r>
      <w:r w:rsidR="667CF325" w:rsidRPr="0959861C">
        <w:rPr>
          <w:rFonts w:ascii="Poppins" w:eastAsia="Poppins" w:hAnsi="Poppins" w:cs="Poppins"/>
        </w:rPr>
        <w:t xml:space="preserve">back to primary care to </w:t>
      </w:r>
      <w:r w:rsidR="62A50214" w:rsidRPr="0959861C">
        <w:rPr>
          <w:rFonts w:ascii="Poppins" w:eastAsia="Poppins" w:hAnsi="Poppins" w:cs="Poppins"/>
        </w:rPr>
        <w:t>be referred via CRR pathways</w:t>
      </w:r>
      <w:r w:rsidR="667CF325" w:rsidRPr="0959861C">
        <w:rPr>
          <w:rFonts w:ascii="Poppins" w:eastAsia="Poppins" w:hAnsi="Poppins" w:cs="Poppins"/>
        </w:rPr>
        <w:t xml:space="preserve"> may b</w:t>
      </w:r>
      <w:r w:rsidR="62FA1569" w:rsidRPr="0959861C">
        <w:rPr>
          <w:rFonts w:ascii="Poppins" w:eastAsia="Poppins" w:hAnsi="Poppins" w:cs="Poppins"/>
        </w:rPr>
        <w:t xml:space="preserve">e seen as </w:t>
      </w:r>
      <w:r w:rsidR="0B181232" w:rsidRPr="0959861C">
        <w:rPr>
          <w:rFonts w:ascii="Poppins" w:eastAsia="Poppins" w:hAnsi="Poppins" w:cs="Poppins"/>
        </w:rPr>
        <w:t xml:space="preserve">an alternative way of accessing </w:t>
      </w:r>
      <w:r w:rsidR="3FB14089" w:rsidRPr="0959861C">
        <w:rPr>
          <w:rFonts w:ascii="Poppins" w:eastAsia="Poppins" w:hAnsi="Poppins" w:cs="Poppins"/>
        </w:rPr>
        <w:t xml:space="preserve">initial or follow-up </w:t>
      </w:r>
      <w:r w:rsidR="0B181232" w:rsidRPr="0959861C">
        <w:rPr>
          <w:rFonts w:ascii="Poppins" w:eastAsia="Poppins" w:hAnsi="Poppins" w:cs="Poppins"/>
        </w:rPr>
        <w:t>imaging</w:t>
      </w:r>
      <w:r w:rsidRPr="0959861C">
        <w:rPr>
          <w:rFonts w:ascii="Poppins" w:eastAsia="Poppins" w:hAnsi="Poppins" w:cs="Poppins"/>
        </w:rPr>
        <w:t xml:space="preserve">. </w:t>
      </w:r>
      <w:r w:rsidR="3618F605" w:rsidRPr="0959861C">
        <w:rPr>
          <w:rFonts w:ascii="Poppins" w:eastAsia="Poppins" w:hAnsi="Poppins" w:cs="Poppins"/>
          <w:i/>
          <w:iCs/>
        </w:rPr>
        <w:t xml:space="preserve">Please do not transfer patients </w:t>
      </w:r>
      <w:r w:rsidR="6F0116AD" w:rsidRPr="0959861C">
        <w:rPr>
          <w:rFonts w:ascii="Poppins" w:eastAsia="Poppins" w:hAnsi="Poppins" w:cs="Poppins"/>
          <w:i/>
          <w:iCs/>
        </w:rPr>
        <w:t xml:space="preserve">waiting for </w:t>
      </w:r>
      <w:r w:rsidR="72630727" w:rsidRPr="0959861C">
        <w:rPr>
          <w:rFonts w:ascii="Poppins" w:eastAsia="Poppins" w:hAnsi="Poppins" w:cs="Poppins"/>
          <w:i/>
          <w:iCs/>
        </w:rPr>
        <w:t xml:space="preserve">either initial or follow-up </w:t>
      </w:r>
      <w:r w:rsidR="6F0116AD" w:rsidRPr="0959861C">
        <w:rPr>
          <w:rFonts w:ascii="Poppins" w:eastAsia="Poppins" w:hAnsi="Poppins" w:cs="Poppins"/>
          <w:i/>
          <w:iCs/>
        </w:rPr>
        <w:t xml:space="preserve">imaging </w:t>
      </w:r>
      <w:r w:rsidR="3618F605" w:rsidRPr="0959861C">
        <w:rPr>
          <w:rFonts w:ascii="Poppins" w:eastAsia="Poppins" w:hAnsi="Poppins" w:cs="Poppins"/>
          <w:i/>
          <w:iCs/>
        </w:rPr>
        <w:t xml:space="preserve">back to primary care to </w:t>
      </w:r>
      <w:r w:rsidR="3759ADB0" w:rsidRPr="0959861C">
        <w:rPr>
          <w:rFonts w:ascii="Poppins" w:eastAsia="Poppins" w:hAnsi="Poppins" w:cs="Poppins"/>
          <w:i/>
          <w:iCs/>
        </w:rPr>
        <w:t>be referred via CRR</w:t>
      </w:r>
      <w:r w:rsidR="66CD9350" w:rsidRPr="0959861C">
        <w:rPr>
          <w:rFonts w:ascii="Poppins" w:eastAsia="Poppins" w:hAnsi="Poppins" w:cs="Poppins"/>
          <w:i/>
          <w:iCs/>
        </w:rPr>
        <w:t>.</w:t>
      </w:r>
      <w:r w:rsidR="3FE45483" w:rsidRPr="0959861C">
        <w:rPr>
          <w:rFonts w:ascii="Poppins" w:eastAsia="Poppins" w:hAnsi="Poppins" w:cs="Poppins"/>
          <w:b/>
          <w:bCs/>
        </w:rPr>
        <w:t xml:space="preserve"> </w:t>
      </w:r>
      <w:r w:rsidR="3FE45483" w:rsidRPr="0959861C">
        <w:rPr>
          <w:rFonts w:ascii="Poppins" w:eastAsia="Poppins" w:hAnsi="Poppins" w:cs="Poppins"/>
        </w:rPr>
        <w:t xml:space="preserve">Community Referred Radiology is for primary care initiated diagnostic imaging. </w:t>
      </w:r>
      <w:r w:rsidR="66CD9350" w:rsidRPr="0959861C">
        <w:rPr>
          <w:rFonts w:ascii="Poppins" w:eastAsia="Poppins" w:hAnsi="Poppins" w:cs="Poppins"/>
        </w:rPr>
        <w:t>Aside from creating additional work for primary care</w:t>
      </w:r>
      <w:r w:rsidR="14F9A0D3" w:rsidRPr="0959861C">
        <w:rPr>
          <w:rFonts w:ascii="Poppins" w:eastAsia="Poppins" w:hAnsi="Poppins" w:cs="Poppins"/>
        </w:rPr>
        <w:t xml:space="preserve">, HNZ district radiology services are moving towards single waiting lists for community and </w:t>
      </w:r>
      <w:r w:rsidR="14F9A0D3" w:rsidRPr="0959861C">
        <w:rPr>
          <w:rFonts w:ascii="Poppins" w:eastAsia="Poppins" w:hAnsi="Poppins" w:cs="Poppins"/>
        </w:rPr>
        <w:lastRenderedPageBreak/>
        <w:t>hospital patients</w:t>
      </w:r>
      <w:r w:rsidR="71D869D5" w:rsidRPr="0959861C">
        <w:rPr>
          <w:rFonts w:ascii="Poppins" w:eastAsia="Poppins" w:hAnsi="Poppins" w:cs="Poppins"/>
        </w:rPr>
        <w:t xml:space="preserve"> </w:t>
      </w:r>
      <w:r w:rsidR="346C0895" w:rsidRPr="0959861C">
        <w:rPr>
          <w:rFonts w:ascii="Poppins" w:eastAsia="Poppins" w:hAnsi="Poppins" w:cs="Poppins"/>
        </w:rPr>
        <w:t>to ensure equity of access</w:t>
      </w:r>
      <w:r w:rsidR="026E14FA" w:rsidRPr="0959861C">
        <w:rPr>
          <w:rFonts w:ascii="Poppins" w:eastAsia="Poppins" w:hAnsi="Poppins" w:cs="Poppins"/>
        </w:rPr>
        <w:t xml:space="preserve"> ie the wait times will be the same irrespective of referrer type</w:t>
      </w:r>
      <w:r w:rsidR="346C0895" w:rsidRPr="0959861C">
        <w:rPr>
          <w:rFonts w:ascii="Poppins" w:eastAsia="Poppins" w:hAnsi="Poppins" w:cs="Poppins"/>
        </w:rPr>
        <w:t>.</w:t>
      </w:r>
    </w:p>
    <w:p w14:paraId="75FF11AD" w14:textId="77777777" w:rsidR="00AD01C0" w:rsidRPr="00AD01C0" w:rsidRDefault="00AD01C0" w:rsidP="00693A33">
      <w:pPr>
        <w:spacing w:after="0"/>
        <w:jc w:val="both"/>
        <w:rPr>
          <w:rFonts w:ascii="Poppins" w:eastAsia="Poppins" w:hAnsi="Poppins" w:cs="Poppins"/>
        </w:rPr>
      </w:pPr>
    </w:p>
    <w:p w14:paraId="42B39BDA" w14:textId="1FFBA789" w:rsidR="005C2704" w:rsidRDefault="7FF9B43E" w:rsidP="00693A33">
      <w:pPr>
        <w:jc w:val="both"/>
        <w:rPr>
          <w:rFonts w:ascii="Poppins" w:eastAsia="Poppins" w:hAnsi="Poppins" w:cs="Poppins"/>
        </w:rPr>
      </w:pPr>
      <w:r w:rsidRPr="2844521D">
        <w:rPr>
          <w:rFonts w:ascii="Poppins" w:eastAsia="Poppins" w:hAnsi="Poppins" w:cs="Poppins"/>
          <w:b/>
          <w:bCs/>
          <w:color w:val="0C808E"/>
        </w:rPr>
        <w:t xml:space="preserve">Can you </w:t>
      </w:r>
      <w:r w:rsidRPr="005C2704">
        <w:rPr>
          <w:rFonts w:ascii="Poppins" w:eastAsia="Poppins" w:hAnsi="Poppins" w:cs="Poppins"/>
          <w:b/>
          <w:bCs/>
          <w:color w:val="0C818F" w:themeColor="accent3"/>
        </w:rPr>
        <w:t>recommend</w:t>
      </w:r>
      <w:r w:rsidRPr="2844521D">
        <w:rPr>
          <w:rFonts w:ascii="Poppins" w:eastAsia="Poppins" w:hAnsi="Poppins" w:cs="Poppins"/>
          <w:b/>
          <w:bCs/>
          <w:color w:val="0C808E"/>
        </w:rPr>
        <w:t xml:space="preserve"> radiology investigations </w:t>
      </w:r>
      <w:r w:rsidR="763F3B97" w:rsidRPr="2844521D">
        <w:rPr>
          <w:rFonts w:ascii="Poppins" w:eastAsia="Poppins" w:hAnsi="Poppins" w:cs="Poppins"/>
          <w:b/>
          <w:bCs/>
          <w:color w:val="0C808E"/>
        </w:rPr>
        <w:t xml:space="preserve">in advice </w:t>
      </w:r>
      <w:r w:rsidRPr="2844521D">
        <w:rPr>
          <w:rFonts w:ascii="Poppins" w:eastAsia="Poppins" w:hAnsi="Poppins" w:cs="Poppins"/>
          <w:b/>
          <w:bCs/>
          <w:color w:val="0C808E"/>
        </w:rPr>
        <w:t>to primary care?</w:t>
      </w:r>
    </w:p>
    <w:p w14:paraId="67D9E448" w14:textId="3A254422" w:rsidR="00C22ECE" w:rsidRPr="007643BC" w:rsidRDefault="7FF9B43E" w:rsidP="00693A33">
      <w:pPr>
        <w:spacing w:after="0"/>
        <w:jc w:val="both"/>
        <w:rPr>
          <w:rFonts w:ascii="Poppins" w:eastAsia="Poppins" w:hAnsi="Poppins" w:cs="Poppins"/>
        </w:rPr>
      </w:pPr>
      <w:r w:rsidRPr="2844521D">
        <w:rPr>
          <w:rFonts w:ascii="Poppins" w:eastAsia="Poppins" w:hAnsi="Poppins" w:cs="Poppins"/>
        </w:rPr>
        <w:t xml:space="preserve">Yes — if the recommended investigation is funded under CRR, aligns with the principles of the scheme (e.g. supports community-based management and potentially avoids a First Specialist Appointment, Emergency Department referral, or acute assessment), or is part of an agreed care pathway, specialists </w:t>
      </w:r>
      <w:r w:rsidRPr="2844521D">
        <w:rPr>
          <w:rFonts w:ascii="Poppins" w:eastAsia="Poppins" w:hAnsi="Poppins" w:cs="Poppins"/>
          <w:i/>
          <w:iCs/>
        </w:rPr>
        <w:t>can</w:t>
      </w:r>
      <w:r w:rsidRPr="2844521D">
        <w:rPr>
          <w:rFonts w:ascii="Poppins" w:eastAsia="Poppins" w:hAnsi="Poppins" w:cs="Poppins"/>
        </w:rPr>
        <w:t xml:space="preserve"> recommend the investigation to primary care.</w:t>
      </w:r>
    </w:p>
    <w:p w14:paraId="2D1785EF" w14:textId="05566C50" w:rsidR="00C22ECE" w:rsidRDefault="3AD4E655" w:rsidP="00693A33">
      <w:pPr>
        <w:spacing w:after="0"/>
        <w:jc w:val="both"/>
        <w:rPr>
          <w:rFonts w:ascii="Poppins" w:eastAsia="Poppins" w:hAnsi="Poppins" w:cs="Poppins"/>
        </w:rPr>
      </w:pPr>
      <w:r w:rsidRPr="3AE66DE5">
        <w:rPr>
          <w:rFonts w:ascii="Poppins" w:eastAsia="Poppins" w:hAnsi="Poppins" w:cs="Poppins"/>
        </w:rPr>
        <w:t>I</w:t>
      </w:r>
      <w:r w:rsidR="2715219B" w:rsidRPr="3AE66DE5">
        <w:rPr>
          <w:rFonts w:ascii="Poppins" w:eastAsia="Poppins" w:hAnsi="Poppins" w:cs="Poppins"/>
        </w:rPr>
        <w:t>f the patient has already met the threshold for acute or specialist assessment, responsibility for imaging and ongoing management remains with the specialist service.</w:t>
      </w:r>
    </w:p>
    <w:p w14:paraId="5CFF3629" w14:textId="77777777" w:rsidR="005C2704" w:rsidRPr="007643BC" w:rsidRDefault="005C2704" w:rsidP="00693A33">
      <w:pPr>
        <w:spacing w:after="0"/>
        <w:jc w:val="both"/>
        <w:rPr>
          <w:rFonts w:ascii="Poppins" w:eastAsia="Poppins" w:hAnsi="Poppins" w:cs="Poppins"/>
        </w:rPr>
      </w:pPr>
    </w:p>
    <w:p w14:paraId="4A43D046" w14:textId="3D54DA7D" w:rsidR="0022730C" w:rsidRPr="009B35C1" w:rsidRDefault="6912C7D8" w:rsidP="00693A33">
      <w:pPr>
        <w:jc w:val="both"/>
        <w:rPr>
          <w:rFonts w:ascii="Poppins" w:eastAsia="Poppins" w:hAnsi="Poppins" w:cs="Poppins"/>
          <w:b/>
          <w:bCs/>
          <w:color w:val="0C818F" w:themeColor="accent3"/>
        </w:rPr>
      </w:pPr>
      <w:r w:rsidRPr="2844521D">
        <w:rPr>
          <w:rFonts w:ascii="Poppins" w:eastAsia="Poppins" w:hAnsi="Poppins" w:cs="Poppins"/>
          <w:b/>
          <w:bCs/>
          <w:color w:val="0C818F" w:themeColor="accent3"/>
        </w:rPr>
        <w:t>What about patient follow-up?</w:t>
      </w:r>
    </w:p>
    <w:p w14:paraId="296D5DE5" w14:textId="1061CDA8" w:rsidR="00F140F0" w:rsidRDefault="23C6BC1E" w:rsidP="00693A33">
      <w:pPr>
        <w:spacing w:after="0"/>
        <w:jc w:val="both"/>
        <w:rPr>
          <w:rFonts w:ascii="Poppins" w:eastAsia="Poppins" w:hAnsi="Poppins" w:cs="Poppins"/>
        </w:rPr>
      </w:pPr>
      <w:r w:rsidRPr="1739BD3C">
        <w:rPr>
          <w:rFonts w:ascii="Poppins" w:eastAsia="Poppins" w:hAnsi="Poppins" w:cs="Poppins"/>
        </w:rPr>
        <w:t>If a</w:t>
      </w:r>
      <w:r w:rsidR="1D32543A" w:rsidRPr="1739BD3C">
        <w:rPr>
          <w:rFonts w:ascii="Poppins" w:eastAsia="Poppins" w:hAnsi="Poppins" w:cs="Poppins"/>
        </w:rPr>
        <w:t xml:space="preserve"> hospital specialist</w:t>
      </w:r>
      <w:r w:rsidR="49FA626E" w:rsidRPr="1739BD3C">
        <w:rPr>
          <w:rFonts w:ascii="Poppins" w:eastAsia="Poppins" w:hAnsi="Poppins" w:cs="Poppins"/>
        </w:rPr>
        <w:t xml:space="preserve"> </w:t>
      </w:r>
      <w:r w:rsidR="6912C7D8" w:rsidRPr="1739BD3C">
        <w:rPr>
          <w:rFonts w:ascii="Poppins" w:eastAsia="Poppins" w:hAnsi="Poppins" w:cs="Poppins"/>
        </w:rPr>
        <w:t xml:space="preserve">has </w:t>
      </w:r>
      <w:r w:rsidR="645EDC74" w:rsidRPr="1739BD3C">
        <w:rPr>
          <w:rFonts w:ascii="Poppins" w:eastAsia="Poppins" w:hAnsi="Poppins" w:cs="Poppins"/>
        </w:rPr>
        <w:t>patients in follow-up p</w:t>
      </w:r>
      <w:r w:rsidR="5F121050" w:rsidRPr="1739BD3C">
        <w:rPr>
          <w:rFonts w:ascii="Poppins" w:eastAsia="Poppins" w:hAnsi="Poppins" w:cs="Poppins"/>
        </w:rPr>
        <w:t xml:space="preserve">rograms </w:t>
      </w:r>
      <w:r w:rsidR="645EDC74" w:rsidRPr="1739BD3C">
        <w:rPr>
          <w:rFonts w:ascii="Poppins" w:eastAsia="Poppins" w:hAnsi="Poppins" w:cs="Poppins"/>
        </w:rPr>
        <w:t>that use imaging</w:t>
      </w:r>
      <w:r w:rsidR="6912C7D8" w:rsidRPr="1739BD3C">
        <w:rPr>
          <w:rFonts w:ascii="Poppins" w:eastAsia="Poppins" w:hAnsi="Poppins" w:cs="Poppins"/>
        </w:rPr>
        <w:t xml:space="preserve">, they remain responsible </w:t>
      </w:r>
      <w:r w:rsidR="3EBC7C10" w:rsidRPr="1739BD3C">
        <w:rPr>
          <w:rFonts w:ascii="Poppins" w:eastAsia="Poppins" w:hAnsi="Poppins" w:cs="Poppins"/>
        </w:rPr>
        <w:t xml:space="preserve">for </w:t>
      </w:r>
      <w:r w:rsidR="6912C7D8" w:rsidRPr="1739BD3C">
        <w:rPr>
          <w:rFonts w:ascii="Poppins" w:eastAsia="Poppins" w:hAnsi="Poppins" w:cs="Poppins"/>
        </w:rPr>
        <w:t>the imaging</w:t>
      </w:r>
      <w:r w:rsidR="6E7A9C06" w:rsidRPr="1739BD3C">
        <w:rPr>
          <w:rFonts w:ascii="Poppins" w:eastAsia="Poppins" w:hAnsi="Poppins" w:cs="Poppins"/>
        </w:rPr>
        <w:t xml:space="preserve"> and should access it via hospital referral pathways</w:t>
      </w:r>
      <w:r w:rsidR="6912C7D8" w:rsidRPr="1739BD3C">
        <w:rPr>
          <w:rFonts w:ascii="Poppins" w:eastAsia="Poppins" w:hAnsi="Poppins" w:cs="Poppins"/>
        </w:rPr>
        <w:t xml:space="preserve">. This includes </w:t>
      </w:r>
      <w:r w:rsidR="4A6A1B14" w:rsidRPr="1739BD3C">
        <w:rPr>
          <w:rFonts w:ascii="Poppins" w:eastAsia="Poppins" w:hAnsi="Poppins" w:cs="Poppins"/>
        </w:rPr>
        <w:t>referring</w:t>
      </w:r>
      <w:r w:rsidR="6912C7D8" w:rsidRPr="1739BD3C">
        <w:rPr>
          <w:rFonts w:ascii="Poppins" w:eastAsia="Poppins" w:hAnsi="Poppins" w:cs="Poppins"/>
        </w:rPr>
        <w:t xml:space="preserve">, reviewing results, and determining next steps. </w:t>
      </w:r>
    </w:p>
    <w:p w14:paraId="084DB82A" w14:textId="77777777" w:rsidR="005C2704" w:rsidRPr="00AD01C0" w:rsidRDefault="005C2704" w:rsidP="00693A33">
      <w:pPr>
        <w:spacing w:after="0"/>
        <w:jc w:val="both"/>
        <w:rPr>
          <w:rFonts w:ascii="Poppins" w:eastAsia="Poppins" w:hAnsi="Poppins" w:cs="Poppins"/>
        </w:rPr>
      </w:pPr>
    </w:p>
    <w:p w14:paraId="2B8289B8" w14:textId="142EC43E" w:rsidR="5A395099" w:rsidRDefault="5A395099" w:rsidP="00693A33">
      <w:pPr>
        <w:jc w:val="both"/>
      </w:pPr>
      <w:r w:rsidRPr="6841067C">
        <w:rPr>
          <w:rFonts w:ascii="Poppins" w:eastAsia="Poppins" w:hAnsi="Poppins" w:cs="Poppins"/>
          <w:b/>
          <w:bCs/>
          <w:color w:val="0C808E"/>
        </w:rPr>
        <w:t>Feedback is welcomed</w:t>
      </w:r>
    </w:p>
    <w:p w14:paraId="0D625DDE" w14:textId="389B583A" w:rsidR="1F6BC9A7" w:rsidRDefault="5A395099" w:rsidP="00693A33">
      <w:pPr>
        <w:spacing w:after="0"/>
        <w:jc w:val="both"/>
        <w:rPr>
          <w:rFonts w:ascii="Poppins" w:eastAsia="Poppins" w:hAnsi="Poppins" w:cs="Poppins"/>
        </w:rPr>
      </w:pPr>
      <w:r w:rsidRPr="1739BD3C">
        <w:rPr>
          <w:rFonts w:ascii="Poppins" w:eastAsia="Poppins" w:hAnsi="Poppins" w:cs="Poppins"/>
        </w:rPr>
        <w:t xml:space="preserve">We welcome </w:t>
      </w:r>
      <w:r w:rsidR="307223F5" w:rsidRPr="1739BD3C">
        <w:rPr>
          <w:rFonts w:ascii="Poppins" w:eastAsia="Poppins" w:hAnsi="Poppins" w:cs="Poppins"/>
        </w:rPr>
        <w:t xml:space="preserve">feedback </w:t>
      </w:r>
      <w:r w:rsidR="46CB18D3" w:rsidRPr="1739BD3C">
        <w:rPr>
          <w:rFonts w:ascii="Poppins" w:eastAsia="Poppins" w:hAnsi="Poppins" w:cs="Poppins"/>
        </w:rPr>
        <w:t>that might help us to improve the CRR programme. It</w:t>
      </w:r>
      <w:r w:rsidR="0AA15828" w:rsidRPr="1739BD3C">
        <w:rPr>
          <w:rFonts w:ascii="Poppins" w:eastAsia="Poppins" w:hAnsi="Poppins" w:cs="Poppins"/>
        </w:rPr>
        <w:t xml:space="preserve"> </w:t>
      </w:r>
      <w:r w:rsidR="307223F5" w:rsidRPr="1739BD3C">
        <w:rPr>
          <w:rFonts w:ascii="Poppins" w:eastAsia="Poppins" w:hAnsi="Poppins" w:cs="Poppins"/>
        </w:rPr>
        <w:t>can be submitted directly to the CRR programme team via the link provided.</w:t>
      </w:r>
    </w:p>
    <w:p w14:paraId="3D8911EE" w14:textId="77777777" w:rsidR="005C2704" w:rsidRDefault="005C2704" w:rsidP="00693A33">
      <w:pPr>
        <w:spacing w:after="0"/>
        <w:jc w:val="both"/>
        <w:rPr>
          <w:rFonts w:ascii="Poppins" w:eastAsia="Poppins" w:hAnsi="Poppins" w:cs="Poppins"/>
        </w:rPr>
      </w:pPr>
    </w:p>
    <w:p w14:paraId="4834C61A" w14:textId="19835BFD" w:rsidR="00525462" w:rsidRDefault="5BA59DB8" w:rsidP="00693A33">
      <w:pPr>
        <w:jc w:val="both"/>
        <w:rPr>
          <w:rFonts w:ascii="Poppins" w:eastAsia="Poppins" w:hAnsi="Poppins" w:cs="Poppins"/>
          <w:b/>
          <w:bCs/>
          <w:color w:val="0C818F" w:themeColor="accent3"/>
        </w:rPr>
      </w:pPr>
      <w:r w:rsidRPr="2844521D">
        <w:rPr>
          <w:rFonts w:ascii="Poppins" w:eastAsia="Poppins" w:hAnsi="Poppins" w:cs="Poppins"/>
          <w:b/>
          <w:bCs/>
          <w:color w:val="0C818F" w:themeColor="accent3"/>
        </w:rPr>
        <w:t>Key contacts</w:t>
      </w:r>
    </w:p>
    <w:p w14:paraId="5AFEA5C7" w14:textId="0B615E83" w:rsidR="00D42168" w:rsidRDefault="4C463034" w:rsidP="00693A33">
      <w:pPr>
        <w:jc w:val="both"/>
        <w:rPr>
          <w:rFonts w:ascii="Poppins" w:eastAsia="Poppins" w:hAnsi="Poppins" w:cs="Poppins"/>
          <w:b/>
          <w:bCs/>
        </w:rPr>
      </w:pPr>
      <w:r w:rsidRPr="2844521D">
        <w:rPr>
          <w:rFonts w:ascii="Poppins" w:eastAsia="Poppins" w:hAnsi="Poppins" w:cs="Poppins"/>
          <w:b/>
          <w:bCs/>
        </w:rPr>
        <w:t>Regional Radiology Clinical leads</w:t>
      </w:r>
    </w:p>
    <w:p w14:paraId="36FA24B3" w14:textId="1FA30BA5" w:rsidR="003616A7" w:rsidRDefault="09880E79" w:rsidP="00693A33">
      <w:pPr>
        <w:jc w:val="both"/>
        <w:rPr>
          <w:rFonts w:ascii="Poppins" w:eastAsia="Poppins" w:hAnsi="Poppins" w:cs="Poppins"/>
        </w:rPr>
      </w:pPr>
      <w:r w:rsidRPr="2844521D">
        <w:rPr>
          <w:rFonts w:ascii="Poppins" w:eastAsia="Poppins" w:hAnsi="Poppins" w:cs="Poppins"/>
        </w:rPr>
        <w:t xml:space="preserve">Northern Region: </w:t>
      </w:r>
      <w:hyperlink r:id="rId15">
        <w:r w:rsidR="290A61B3" w:rsidRPr="2844521D">
          <w:rPr>
            <w:rStyle w:val="Hyperlink"/>
            <w:rFonts w:ascii="Poppins" w:eastAsia="Poppins" w:hAnsi="Poppins" w:cs="Poppins"/>
          </w:rPr>
          <w:t>jash.agraval@waitematadhb.govt.nz</w:t>
        </w:r>
      </w:hyperlink>
      <w:r w:rsidR="290A61B3" w:rsidRPr="2844521D">
        <w:rPr>
          <w:rFonts w:ascii="Poppins" w:eastAsia="Poppins" w:hAnsi="Poppins" w:cs="Poppins"/>
        </w:rPr>
        <w:t xml:space="preserve"> </w:t>
      </w:r>
    </w:p>
    <w:p w14:paraId="27543B37" w14:textId="5A8FCAC3" w:rsidR="00E63494" w:rsidRDefault="290A61B3" w:rsidP="00693A33">
      <w:pPr>
        <w:jc w:val="both"/>
        <w:rPr>
          <w:rFonts w:ascii="Poppins" w:eastAsia="Poppins" w:hAnsi="Poppins" w:cs="Poppins"/>
        </w:rPr>
      </w:pPr>
      <w:r w:rsidRPr="2844521D">
        <w:rPr>
          <w:rFonts w:ascii="Poppins" w:eastAsia="Poppins" w:hAnsi="Poppins" w:cs="Poppins"/>
        </w:rPr>
        <w:t>Te Manawa Taki:</w:t>
      </w:r>
      <w:r w:rsidR="219E11FE" w:rsidRPr="2844521D">
        <w:rPr>
          <w:rFonts w:ascii="Poppins" w:eastAsia="Poppins" w:hAnsi="Poppins" w:cs="Poppins"/>
        </w:rPr>
        <w:t xml:space="preserve"> </w:t>
      </w:r>
      <w:hyperlink r:id="rId16">
        <w:r w:rsidR="219E11FE" w:rsidRPr="2844521D">
          <w:rPr>
            <w:rStyle w:val="Hyperlink"/>
            <w:rFonts w:ascii="Poppins" w:eastAsia="Poppins" w:hAnsi="Poppins" w:cs="Poppins"/>
          </w:rPr>
          <w:t>kirsten.kind@waikatodhb.health.nz</w:t>
        </w:r>
      </w:hyperlink>
      <w:r w:rsidR="219E11FE" w:rsidRPr="2844521D">
        <w:rPr>
          <w:rFonts w:ascii="Poppins" w:eastAsia="Poppins" w:hAnsi="Poppins" w:cs="Poppins"/>
        </w:rPr>
        <w:t xml:space="preserve"> </w:t>
      </w:r>
    </w:p>
    <w:p w14:paraId="7DDDC3B1" w14:textId="5F9EF0FB" w:rsidR="00E63494" w:rsidRDefault="290A61B3" w:rsidP="00693A33">
      <w:pPr>
        <w:jc w:val="both"/>
        <w:rPr>
          <w:rFonts w:ascii="Poppins" w:eastAsia="Poppins" w:hAnsi="Poppins" w:cs="Poppins"/>
        </w:rPr>
      </w:pPr>
      <w:r w:rsidRPr="2844521D">
        <w:rPr>
          <w:rFonts w:ascii="Poppins" w:eastAsia="Poppins" w:hAnsi="Poppins" w:cs="Poppins"/>
        </w:rPr>
        <w:t xml:space="preserve">Central region: </w:t>
      </w:r>
      <w:hyperlink r:id="rId17">
        <w:r w:rsidR="38BBB9F8" w:rsidRPr="2844521D">
          <w:rPr>
            <w:rStyle w:val="Hyperlink"/>
            <w:rFonts w:ascii="Poppins" w:eastAsia="Poppins" w:hAnsi="Poppins" w:cs="Poppins"/>
          </w:rPr>
          <w:t>richard.cooper@hbdhb.govt.nz</w:t>
        </w:r>
      </w:hyperlink>
      <w:r w:rsidR="38BBB9F8" w:rsidRPr="2844521D">
        <w:rPr>
          <w:rFonts w:ascii="Poppins" w:eastAsia="Poppins" w:hAnsi="Poppins" w:cs="Poppins"/>
        </w:rPr>
        <w:t xml:space="preserve"> </w:t>
      </w:r>
    </w:p>
    <w:p w14:paraId="1A7CA1F0" w14:textId="40D2423A" w:rsidR="00E63494" w:rsidRPr="003616A7" w:rsidRDefault="290A61B3" w:rsidP="00693A33">
      <w:pPr>
        <w:jc w:val="both"/>
        <w:rPr>
          <w:rFonts w:ascii="Poppins" w:eastAsia="Poppins" w:hAnsi="Poppins" w:cs="Poppins"/>
        </w:rPr>
      </w:pPr>
      <w:r w:rsidRPr="2844521D">
        <w:rPr>
          <w:rFonts w:ascii="Poppins" w:eastAsia="Poppins" w:hAnsi="Poppins" w:cs="Poppins"/>
        </w:rPr>
        <w:t xml:space="preserve">Te Waipounamu: </w:t>
      </w:r>
      <w:hyperlink r:id="rId18">
        <w:r w:rsidR="38BBB9F8" w:rsidRPr="2844521D">
          <w:rPr>
            <w:rStyle w:val="Hyperlink"/>
            <w:rFonts w:ascii="Poppins" w:eastAsia="Poppins" w:hAnsi="Poppins" w:cs="Poppins"/>
          </w:rPr>
          <w:t>rebecca.harris@nmdhb.govt.nz</w:t>
        </w:r>
      </w:hyperlink>
      <w:r w:rsidR="38BBB9F8" w:rsidRPr="2844521D">
        <w:rPr>
          <w:rFonts w:ascii="Poppins" w:eastAsia="Poppins" w:hAnsi="Poppins" w:cs="Poppins"/>
        </w:rPr>
        <w:t xml:space="preserve"> </w:t>
      </w:r>
    </w:p>
    <w:p w14:paraId="5AF7DD3D" w14:textId="1B9308EB" w:rsidR="00D42168" w:rsidRPr="00E2046C" w:rsidRDefault="4C463034" w:rsidP="00693A33">
      <w:pPr>
        <w:jc w:val="both"/>
        <w:rPr>
          <w:rFonts w:ascii="Poppins" w:eastAsia="Poppins" w:hAnsi="Poppins" w:cs="Poppins"/>
          <w:b/>
          <w:bCs/>
        </w:rPr>
      </w:pPr>
      <w:r w:rsidRPr="2844521D">
        <w:rPr>
          <w:rFonts w:ascii="Poppins" w:eastAsia="Poppins" w:hAnsi="Poppins" w:cs="Poppins"/>
          <w:b/>
          <w:bCs/>
        </w:rPr>
        <w:t>Radiology National Clinical Network co-Chairs</w:t>
      </w:r>
    </w:p>
    <w:p w14:paraId="13BB35CA" w14:textId="37A69F5C" w:rsidR="00D42168" w:rsidRDefault="37B61D3D" w:rsidP="00693A33">
      <w:pPr>
        <w:jc w:val="both"/>
        <w:rPr>
          <w:rFonts w:ascii="Poppins" w:eastAsia="Poppins" w:hAnsi="Poppins" w:cs="Poppins"/>
        </w:rPr>
      </w:pPr>
      <w:hyperlink r:id="rId19">
        <w:r w:rsidRPr="2844521D">
          <w:rPr>
            <w:rStyle w:val="Hyperlink"/>
            <w:rFonts w:ascii="Poppins" w:eastAsia="Poppins" w:hAnsi="Poppins" w:cs="Poppins"/>
          </w:rPr>
          <w:t>sharyn.macdonald@cdhb.health.nz</w:t>
        </w:r>
      </w:hyperlink>
      <w:r w:rsidRPr="2844521D">
        <w:rPr>
          <w:rFonts w:ascii="Poppins" w:eastAsia="Poppins" w:hAnsi="Poppins" w:cs="Poppins"/>
        </w:rPr>
        <w:t xml:space="preserve"> </w:t>
      </w:r>
    </w:p>
    <w:p w14:paraId="3B2C8811" w14:textId="581E59B7" w:rsidR="00A33126" w:rsidRDefault="09880E79" w:rsidP="00693A33">
      <w:pPr>
        <w:jc w:val="both"/>
        <w:rPr>
          <w:rFonts w:ascii="Poppins" w:eastAsia="Poppins" w:hAnsi="Poppins" w:cs="Poppins"/>
        </w:rPr>
      </w:pPr>
      <w:hyperlink r:id="rId20">
        <w:r w:rsidRPr="2844521D">
          <w:rPr>
            <w:rStyle w:val="Hyperlink"/>
            <w:rFonts w:ascii="Poppins" w:eastAsia="Poppins" w:hAnsi="Poppins" w:cs="Poppins"/>
          </w:rPr>
          <w:t>charlottee@adhb.govt.nz</w:t>
        </w:r>
      </w:hyperlink>
      <w:r w:rsidRPr="2844521D">
        <w:rPr>
          <w:rFonts w:ascii="Poppins" w:eastAsia="Poppins" w:hAnsi="Poppins" w:cs="Poppins"/>
        </w:rPr>
        <w:t xml:space="preserve"> </w:t>
      </w:r>
    </w:p>
    <w:p w14:paraId="62F21F75" w14:textId="77777777" w:rsidR="00E2046C" w:rsidRPr="00E2046C" w:rsidRDefault="520AE271" w:rsidP="00693A33">
      <w:pPr>
        <w:jc w:val="both"/>
        <w:rPr>
          <w:rFonts w:ascii="Poppins" w:eastAsia="Poppins" w:hAnsi="Poppins" w:cs="Poppins"/>
          <w:b/>
          <w:bCs/>
        </w:rPr>
      </w:pPr>
      <w:r w:rsidRPr="2844521D">
        <w:rPr>
          <w:rFonts w:ascii="Poppins" w:eastAsia="Poppins" w:hAnsi="Poppins" w:cs="Poppins"/>
          <w:b/>
          <w:bCs/>
        </w:rPr>
        <w:t>National CRR Programme</w:t>
      </w:r>
    </w:p>
    <w:p w14:paraId="095FF1E6" w14:textId="53DE7F34" w:rsidR="00B20E6F" w:rsidRDefault="35B5B48D" w:rsidP="00693A33">
      <w:pPr>
        <w:jc w:val="both"/>
        <w:rPr>
          <w:rFonts w:ascii="Poppins" w:eastAsia="Poppins" w:hAnsi="Poppins" w:cs="Poppins"/>
        </w:rPr>
      </w:pPr>
      <w:r w:rsidRPr="2844521D">
        <w:rPr>
          <w:rFonts w:ascii="Poppins" w:eastAsia="Poppins" w:hAnsi="Poppins" w:cs="Poppins"/>
        </w:rPr>
        <w:t>Programme Lead:</w:t>
      </w:r>
      <w:r w:rsidR="24D8929D" w:rsidRPr="2844521D">
        <w:rPr>
          <w:rFonts w:ascii="Poppins" w:eastAsia="Poppins" w:hAnsi="Poppins" w:cs="Poppins"/>
        </w:rPr>
        <w:t xml:space="preserve"> </w:t>
      </w:r>
      <w:hyperlink r:id="rId21">
        <w:r w:rsidR="24D8929D" w:rsidRPr="2844521D">
          <w:rPr>
            <w:rStyle w:val="Hyperlink"/>
            <w:rFonts w:ascii="Poppins" w:eastAsia="Poppins" w:hAnsi="Poppins" w:cs="Poppins"/>
          </w:rPr>
          <w:t>Alex.Viner@tewhatuora.govt.nz</w:t>
        </w:r>
      </w:hyperlink>
    </w:p>
    <w:p w14:paraId="3D6E1341" w14:textId="24EEA55F" w:rsidR="00784763" w:rsidRPr="00F140F0" w:rsidRDefault="35B5B48D" w:rsidP="00693A33">
      <w:pPr>
        <w:jc w:val="both"/>
        <w:rPr>
          <w:rFonts w:ascii="Poppins" w:eastAsia="Poppins" w:hAnsi="Poppins" w:cs="Poppins"/>
        </w:rPr>
      </w:pPr>
      <w:r w:rsidRPr="2844521D">
        <w:rPr>
          <w:rFonts w:ascii="Poppins" w:eastAsia="Poppins" w:hAnsi="Poppins" w:cs="Poppins"/>
        </w:rPr>
        <w:t xml:space="preserve">Clinical Advisor: </w:t>
      </w:r>
      <w:hyperlink r:id="rId22">
        <w:r w:rsidRPr="2844521D">
          <w:rPr>
            <w:rStyle w:val="Hyperlink"/>
            <w:rFonts w:ascii="Poppins" w:eastAsia="Poppins" w:hAnsi="Poppins" w:cs="Poppins"/>
          </w:rPr>
          <w:t>James.Entwisle@tewhatuora.govt.nz</w:t>
        </w:r>
      </w:hyperlink>
      <w:r w:rsidRPr="2844521D">
        <w:rPr>
          <w:rFonts w:ascii="Poppins" w:eastAsia="Poppins" w:hAnsi="Poppins" w:cs="Poppins"/>
        </w:rPr>
        <w:t xml:space="preserve">  </w:t>
      </w:r>
    </w:p>
    <w:sectPr w:rsidR="00784763" w:rsidRPr="00F140F0" w:rsidSect="00330F3A">
      <w:headerReference w:type="default" r:id="rId23"/>
      <w:footerReference w:type="default" r:id="rId24"/>
      <w:headerReference w:type="first" r:id="rId25"/>
      <w:footerReference w:type="first" r:id="rId26"/>
      <w:pgSz w:w="11906" w:h="16838"/>
      <w:pgMar w:top="1134" w:right="1134" w:bottom="1134" w:left="1134" w:header="85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8F7E" w14:textId="77777777" w:rsidR="00297488" w:rsidRDefault="00297488" w:rsidP="001D3387">
      <w:r>
        <w:separator/>
      </w:r>
    </w:p>
  </w:endnote>
  <w:endnote w:type="continuationSeparator" w:id="0">
    <w:p w14:paraId="77146009" w14:textId="77777777" w:rsidR="00297488" w:rsidRDefault="00297488" w:rsidP="001D3387">
      <w:r>
        <w:continuationSeparator/>
      </w:r>
    </w:p>
  </w:endnote>
  <w:endnote w:type="continuationNotice" w:id="1">
    <w:p w14:paraId="36DE5192" w14:textId="77777777" w:rsidR="00297488" w:rsidRDefault="00297488"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526" w14:textId="1D5F0BC7" w:rsidR="00315933" w:rsidRPr="00DC5E8E" w:rsidRDefault="00D1188E" w:rsidP="4CDD704B">
    <w:pPr>
      <w:pStyle w:val="Footerbody"/>
      <w:tabs>
        <w:tab w:val="right" w:pos="8931"/>
      </w:tabs>
      <w:spacing w:after="100" w:afterAutospacing="1"/>
      <w:rPr>
        <w:b/>
        <w:bCs/>
      </w:rPr>
    </w:pPr>
    <w:sdt>
      <w:sdtPr>
        <w:rPr>
          <w:b/>
          <w:bCs/>
        </w:rPr>
        <w:id w:val="-886575791"/>
        <w:docPartObj>
          <w:docPartGallery w:val="Page Numbers (Bottom of Page)"/>
          <w:docPartUnique/>
        </w:docPartObj>
      </w:sdtPr>
      <w:sdtEndPr/>
      <w:sdtContent>
        <w:r w:rsidR="00DC5E8E">
          <w:tab/>
        </w:r>
        <w:r w:rsidR="00DC5E8E" w:rsidRPr="4CDD704B">
          <w:rPr>
            <w:b/>
            <w:bCs/>
          </w:rPr>
          <w:fldChar w:fldCharType="begin"/>
        </w:r>
        <w:r w:rsidR="00DC5E8E" w:rsidRPr="4CDD704B">
          <w:rPr>
            <w:b/>
            <w:bCs/>
          </w:rPr>
          <w:instrText xml:space="preserve"> PAGE   \* MERGEFORMAT </w:instrText>
        </w:r>
        <w:r w:rsidR="00DC5E8E" w:rsidRPr="4CDD704B">
          <w:rPr>
            <w:b/>
            <w:bCs/>
          </w:rPr>
          <w:fldChar w:fldCharType="separate"/>
        </w:r>
        <w:r w:rsidR="4CDD704B" w:rsidRPr="4CDD704B">
          <w:rPr>
            <w:b/>
            <w:bCs/>
          </w:rPr>
          <w:t>1</w:t>
        </w:r>
        <w:r w:rsidR="00DC5E8E" w:rsidRPr="4CDD704B">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49133"/>
      <w:docPartObj>
        <w:docPartGallery w:val="Page Numbers (Bottom of Page)"/>
        <w:docPartUnique/>
      </w:docPartObj>
    </w:sdtPr>
    <w:sdtEndPr/>
    <w:sdtContent>
      <w:p w14:paraId="47E4F51C" w14:textId="77777777" w:rsidR="00684CAC" w:rsidRDefault="001C5B33" w:rsidP="001D3387">
        <w:pPr>
          <w:pStyle w:val="Footer"/>
        </w:pPr>
        <w:r>
          <w:rPr>
            <w:noProof/>
          </w:rPr>
          <w:drawing>
            <wp:anchor distT="0" distB="0" distL="114300" distR="114300" simplePos="0" relativeHeight="251658242" behindDoc="1" locked="0" layoutInCell="1" allowOverlap="1" wp14:anchorId="74173CF4" wp14:editId="3A8A50EE">
              <wp:simplePos x="0" y="0"/>
              <wp:positionH relativeFrom="column">
                <wp:posOffset>-569595</wp:posOffset>
              </wp:positionH>
              <wp:positionV relativeFrom="paragraph">
                <wp:posOffset>226143</wp:posOffset>
              </wp:positionV>
              <wp:extent cx="1417955" cy="257810"/>
              <wp:effectExtent l="0" t="0" r="0" b="8890"/>
              <wp:wrapTight wrapText="bothSides">
                <wp:wrapPolygon edited="0">
                  <wp:start x="0" y="0"/>
                  <wp:lineTo x="0" y="20749"/>
                  <wp:lineTo x="17992" y="20749"/>
                  <wp:lineTo x="21184" y="7980"/>
                  <wp:lineTo x="21184" y="1596"/>
                  <wp:lineTo x="15380" y="0"/>
                  <wp:lineTo x="0" y="0"/>
                </wp:wrapPolygon>
              </wp:wrapTight>
              <wp:docPr id="1067017769" name="Picture 106701776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7955" cy="257810"/>
                      </a:xfrm>
                      <a:prstGeom prst="rect">
                        <a:avLst/>
                      </a:prstGeom>
                    </pic:spPr>
                  </pic:pic>
                </a:graphicData>
              </a:graphic>
            </wp:anchor>
          </w:drawing>
        </w:r>
      </w:p>
    </w:sdtContent>
  </w:sdt>
  <w:p w14:paraId="359C07EB" w14:textId="77777777" w:rsidR="003A10C8" w:rsidRDefault="004B7053" w:rsidP="001D3387">
    <w:pPr>
      <w:pStyle w:val="Footer"/>
    </w:pPr>
    <w:r w:rsidRPr="004B7053">
      <w:rPr>
        <w:rFonts w:ascii="Poppins" w:hAnsi="Poppins" w:cs="Poppins"/>
        <w:b/>
        <w:bCs/>
        <w:noProof/>
        <w:kern w:val="22"/>
        <w:sz w:val="48"/>
        <w:szCs w:val="48"/>
      </w:rPr>
      <w:drawing>
        <wp:anchor distT="0" distB="0" distL="114300" distR="114300" simplePos="0" relativeHeight="251658243" behindDoc="1" locked="0" layoutInCell="1" allowOverlap="1" wp14:anchorId="674F90B4" wp14:editId="726F25D9">
          <wp:simplePos x="0" y="0"/>
          <wp:positionH relativeFrom="column">
            <wp:posOffset>4658995</wp:posOffset>
          </wp:positionH>
          <wp:positionV relativeFrom="paragraph">
            <wp:posOffset>44450</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2097257585" name="Picture 209725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1C">
      <w:rPr>
        <w:noProof/>
      </w:rPr>
      <w:drawing>
        <wp:anchor distT="0" distB="0" distL="114300" distR="114300" simplePos="0" relativeHeight="251658244" behindDoc="1" locked="0" layoutInCell="1" allowOverlap="1" wp14:anchorId="2D0BFB95" wp14:editId="3FBF3F72">
          <wp:simplePos x="0" y="0"/>
          <wp:positionH relativeFrom="page">
            <wp:posOffset>7699375</wp:posOffset>
          </wp:positionH>
          <wp:positionV relativeFrom="paragraph">
            <wp:posOffset>161925</wp:posOffset>
          </wp:positionV>
          <wp:extent cx="7539990" cy="942340"/>
          <wp:effectExtent l="0" t="0" r="3810" b="0"/>
          <wp:wrapNone/>
          <wp:docPr id="1949585969" name="Picture 194958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3DD8" w14:textId="77777777" w:rsidR="00297488" w:rsidRDefault="00297488" w:rsidP="001D3387">
      <w:r>
        <w:separator/>
      </w:r>
    </w:p>
  </w:footnote>
  <w:footnote w:type="continuationSeparator" w:id="0">
    <w:p w14:paraId="3F607671" w14:textId="77777777" w:rsidR="00297488" w:rsidRDefault="00297488" w:rsidP="001D3387">
      <w:r>
        <w:continuationSeparator/>
      </w:r>
    </w:p>
  </w:footnote>
  <w:footnote w:type="continuationNotice" w:id="1">
    <w:p w14:paraId="65827F60" w14:textId="77777777" w:rsidR="00297488" w:rsidRDefault="00297488"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E238" w14:textId="00484B81" w:rsidR="001E1669" w:rsidRPr="001E1669" w:rsidRDefault="001E1669" w:rsidP="00F70943">
    <w:pPr>
      <w:pStyle w:val="Heading1"/>
      <w:jc w:val="center"/>
    </w:pPr>
    <w:r w:rsidRPr="001E1669">
      <w:rPr>
        <w:rFonts w:eastAsia="Roboto"/>
        <w:noProof/>
      </w:rPr>
      <w:drawing>
        <wp:anchor distT="0" distB="0" distL="114300" distR="114300" simplePos="0" relativeHeight="251658240" behindDoc="1" locked="0" layoutInCell="1" allowOverlap="1" wp14:anchorId="499786DF" wp14:editId="551DEE0E">
          <wp:simplePos x="0" y="0"/>
          <wp:positionH relativeFrom="page">
            <wp:posOffset>6985</wp:posOffset>
          </wp:positionH>
          <wp:positionV relativeFrom="paragraph">
            <wp:posOffset>-556260</wp:posOffset>
          </wp:positionV>
          <wp:extent cx="7543800" cy="927100"/>
          <wp:effectExtent l="0" t="0" r="0" b="0"/>
          <wp:wrapNone/>
          <wp:docPr id="1862302955" name="Picture 186230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927100"/>
                  </a:xfrm>
                  <a:prstGeom prst="rect">
                    <a:avLst/>
                  </a:prstGeom>
                </pic:spPr>
              </pic:pic>
            </a:graphicData>
          </a:graphic>
          <wp14:sizeRelH relativeFrom="margin">
            <wp14:pctWidth>0</wp14:pctWidth>
          </wp14:sizeRelH>
          <wp14:sizeRelV relativeFrom="margin">
            <wp14:pctHeight>0</wp14:pctHeight>
          </wp14:sizeRelV>
        </wp:anchor>
      </w:drawing>
    </w:r>
    <w:r w:rsidR="005D7A13">
      <w:t>FOR INTERNAL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78B" w14:textId="77777777" w:rsidR="009E4A54" w:rsidRDefault="009E4A54" w:rsidP="001D3387">
    <w:pPr>
      <w:pStyle w:val="Header"/>
    </w:pPr>
    <w:r w:rsidRPr="0037243B">
      <w:rPr>
        <w:rStyle w:val="BodyTextChar"/>
        <w:rFonts w:ascii="Roboto" w:eastAsiaTheme="majorEastAsia" w:hAnsi="Roboto"/>
        <w:noProof/>
        <w:highlight w:val="yellow"/>
      </w:rPr>
      <mc:AlternateContent>
        <mc:Choice Requires="wps">
          <w:drawing>
            <wp:anchor distT="45720" distB="45720" distL="114300" distR="114300" simplePos="0" relativeHeight="251658241" behindDoc="0" locked="0" layoutInCell="1" allowOverlap="1" wp14:anchorId="78426F24" wp14:editId="27AEB30A">
              <wp:simplePos x="0" y="0"/>
              <wp:positionH relativeFrom="margin">
                <wp:posOffset>2028190</wp:posOffset>
              </wp:positionH>
              <wp:positionV relativeFrom="paragraph">
                <wp:posOffset>-472440</wp:posOffset>
              </wp:positionV>
              <wp:extent cx="2491105" cy="304800"/>
              <wp:effectExtent l="0" t="0" r="4445" b="0"/>
              <wp:wrapSquare wrapText="bothSides"/>
              <wp:docPr id="121665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304800"/>
                      </a:xfrm>
                      <a:prstGeom prst="rect">
                        <a:avLst/>
                      </a:prstGeom>
                      <a:solidFill>
                        <a:srgbClr val="FFFFFF"/>
                      </a:solidFill>
                      <a:ln w="9525">
                        <a:noFill/>
                        <a:miter lim="800000"/>
                        <a:headEnd/>
                        <a:tailEnd/>
                      </a:ln>
                    </wps:spPr>
                    <wps:txbx>
                      <w:txbxContent>
                        <w:p w14:paraId="26F1DAB9" w14:textId="77777777" w:rsidR="009E4A54" w:rsidRPr="00C43A8A" w:rsidRDefault="00D1188E" w:rsidP="001D3387">
                          <w:pPr>
                            <w:pStyle w:val="Header"/>
                          </w:pPr>
                          <w:sdt>
                            <w:sdtPr>
                              <w:rPr>
                                <w:rStyle w:val="BodyTextChar"/>
                                <w:rFonts w:ascii="Roboto" w:eastAsiaTheme="majorEastAsia" w:hAnsi="Roboto"/>
                                <w:highlight w:val="yellow"/>
                              </w:rPr>
                              <w:alias w:val="Click here to choose Security classification"/>
                              <w:tag w:val="Security classfication"/>
                              <w:id w:val="1367174775"/>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26F24" id="_x0000_t202" coordsize="21600,21600" o:spt="202" path="m,l,21600r21600,l21600,xe">
              <v:stroke joinstyle="miter"/>
              <v:path gradientshapeok="t" o:connecttype="rect"/>
            </v:shapetype>
            <v:shape id="Text Box 2" o:spid="_x0000_s1026" type="#_x0000_t202" style="position:absolute;margin-left:159.7pt;margin-top:-37.2pt;width:196.15pt;height:2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" stroked="f">
              <v:textbox>
                <w:txbxContent>
                  <w:p w14:paraId="26F1DAB9" w14:textId="77777777" w:rsidR="009E4A54" w:rsidRPr="00C43A8A" w:rsidRDefault="00251227" w:rsidP="001D3387">
                    <w:pPr>
                      <w:pStyle w:val="Header"/>
                    </w:pPr>
                    <w:sdt>
                      <w:sdtPr>
                        <w:rPr>
                          <w:rStyle w:val="BodyTextChar"/>
                          <w:rFonts w:ascii="Roboto" w:eastAsiaTheme="majorEastAsia" w:hAnsi="Roboto"/>
                          <w:highlight w:val="yellow"/>
                        </w:rPr>
                        <w:alias w:val="Click here to choose Security classification"/>
                        <w:tag w:val="Security classfication"/>
                        <w:id w:val="1367174775"/>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605"/>
    <w:multiLevelType w:val="hybridMultilevel"/>
    <w:tmpl w:val="13B8E40C"/>
    <w:lvl w:ilvl="0" w:tplc="5D3405E8">
      <w:start w:val="1"/>
      <w:numFmt w:val="lowerLetter"/>
      <w:pStyle w:val="ListParagraph"/>
      <w:lvlText w:val="%1)"/>
      <w:lvlJc w:val="left"/>
      <w:pPr>
        <w:ind w:left="720" w:hanging="360"/>
      </w:pPr>
    </w:lvl>
    <w:lvl w:ilvl="1" w:tplc="089CAB10" w:tentative="1">
      <w:start w:val="1"/>
      <w:numFmt w:val="lowerLetter"/>
      <w:lvlText w:val="%2."/>
      <w:lvlJc w:val="left"/>
      <w:pPr>
        <w:ind w:left="1440" w:hanging="360"/>
      </w:pPr>
    </w:lvl>
    <w:lvl w:ilvl="2" w:tplc="36E69812" w:tentative="1">
      <w:start w:val="1"/>
      <w:numFmt w:val="lowerRoman"/>
      <w:lvlText w:val="%3."/>
      <w:lvlJc w:val="right"/>
      <w:pPr>
        <w:ind w:left="2160" w:hanging="180"/>
      </w:pPr>
    </w:lvl>
    <w:lvl w:ilvl="3" w:tplc="6C7C5958" w:tentative="1">
      <w:start w:val="1"/>
      <w:numFmt w:val="decimal"/>
      <w:lvlText w:val="%4."/>
      <w:lvlJc w:val="left"/>
      <w:pPr>
        <w:ind w:left="2880" w:hanging="360"/>
      </w:pPr>
    </w:lvl>
    <w:lvl w:ilvl="4" w:tplc="0BB8EC86" w:tentative="1">
      <w:start w:val="1"/>
      <w:numFmt w:val="lowerLetter"/>
      <w:lvlText w:val="%5."/>
      <w:lvlJc w:val="left"/>
      <w:pPr>
        <w:ind w:left="3600" w:hanging="360"/>
      </w:pPr>
    </w:lvl>
    <w:lvl w:ilvl="5" w:tplc="6D9A218E" w:tentative="1">
      <w:start w:val="1"/>
      <w:numFmt w:val="lowerRoman"/>
      <w:lvlText w:val="%6."/>
      <w:lvlJc w:val="right"/>
      <w:pPr>
        <w:ind w:left="4320" w:hanging="180"/>
      </w:pPr>
    </w:lvl>
    <w:lvl w:ilvl="6" w:tplc="84DC6A8E" w:tentative="1">
      <w:start w:val="1"/>
      <w:numFmt w:val="decimal"/>
      <w:lvlText w:val="%7."/>
      <w:lvlJc w:val="left"/>
      <w:pPr>
        <w:ind w:left="5040" w:hanging="360"/>
      </w:pPr>
    </w:lvl>
    <w:lvl w:ilvl="7" w:tplc="2E82877A" w:tentative="1">
      <w:start w:val="1"/>
      <w:numFmt w:val="lowerLetter"/>
      <w:lvlText w:val="%8."/>
      <w:lvlJc w:val="left"/>
      <w:pPr>
        <w:ind w:left="5760" w:hanging="360"/>
      </w:pPr>
    </w:lvl>
    <w:lvl w:ilvl="8" w:tplc="B958D984" w:tentative="1">
      <w:start w:val="1"/>
      <w:numFmt w:val="lowerRoman"/>
      <w:lvlText w:val="%9."/>
      <w:lvlJc w:val="right"/>
      <w:pPr>
        <w:ind w:left="6480" w:hanging="180"/>
      </w:pPr>
    </w:lvl>
  </w:abstractNum>
  <w:abstractNum w:abstractNumId="1" w15:restartNumberingAfterBreak="0">
    <w:nsid w:val="0EE51FF2"/>
    <w:multiLevelType w:val="hybridMultilevel"/>
    <w:tmpl w:val="F072C964"/>
    <w:lvl w:ilvl="0" w:tplc="EBF84A4E">
      <w:numFmt w:val="bullet"/>
      <w:lvlText w:val="•"/>
      <w:lvlJc w:val="left"/>
      <w:pPr>
        <w:ind w:left="1080" w:hanging="720"/>
      </w:pPr>
      <w:rPr>
        <w:rFonts w:ascii="Poppins" w:eastAsia="Roboto"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A0303B"/>
    <w:multiLevelType w:val="hybridMultilevel"/>
    <w:tmpl w:val="859E8C28"/>
    <w:lvl w:ilvl="0" w:tplc="F21A5732">
      <w:start w:val="1"/>
      <w:numFmt w:val="bullet"/>
      <w:pStyle w:val="Bulletpoints"/>
      <w:lvlText w:val=""/>
      <w:lvlJc w:val="left"/>
      <w:pPr>
        <w:ind w:left="1570" w:hanging="360"/>
      </w:pPr>
      <w:rPr>
        <w:rFonts w:ascii="Symbol" w:hAnsi="Symbol" w:hint="default"/>
      </w:rPr>
    </w:lvl>
    <w:lvl w:ilvl="1" w:tplc="7C8A4DA4" w:tentative="1">
      <w:start w:val="1"/>
      <w:numFmt w:val="bullet"/>
      <w:lvlText w:val="o"/>
      <w:lvlJc w:val="left"/>
      <w:pPr>
        <w:ind w:left="2290" w:hanging="360"/>
      </w:pPr>
      <w:rPr>
        <w:rFonts w:ascii="Courier New" w:hAnsi="Courier New" w:hint="default"/>
      </w:rPr>
    </w:lvl>
    <w:lvl w:ilvl="2" w:tplc="0554AFEA" w:tentative="1">
      <w:start w:val="1"/>
      <w:numFmt w:val="bullet"/>
      <w:lvlText w:val=""/>
      <w:lvlJc w:val="left"/>
      <w:pPr>
        <w:ind w:left="3010" w:hanging="360"/>
      </w:pPr>
      <w:rPr>
        <w:rFonts w:ascii="Wingdings" w:hAnsi="Wingdings" w:hint="default"/>
      </w:rPr>
    </w:lvl>
    <w:lvl w:ilvl="3" w:tplc="25B02DE8" w:tentative="1">
      <w:start w:val="1"/>
      <w:numFmt w:val="bullet"/>
      <w:lvlText w:val=""/>
      <w:lvlJc w:val="left"/>
      <w:pPr>
        <w:ind w:left="3730" w:hanging="360"/>
      </w:pPr>
      <w:rPr>
        <w:rFonts w:ascii="Symbol" w:hAnsi="Symbol" w:hint="default"/>
      </w:rPr>
    </w:lvl>
    <w:lvl w:ilvl="4" w:tplc="7D8CED64" w:tentative="1">
      <w:start w:val="1"/>
      <w:numFmt w:val="bullet"/>
      <w:lvlText w:val="o"/>
      <w:lvlJc w:val="left"/>
      <w:pPr>
        <w:ind w:left="4450" w:hanging="360"/>
      </w:pPr>
      <w:rPr>
        <w:rFonts w:ascii="Courier New" w:hAnsi="Courier New" w:hint="default"/>
      </w:rPr>
    </w:lvl>
    <w:lvl w:ilvl="5" w:tplc="B7EC7020" w:tentative="1">
      <w:start w:val="1"/>
      <w:numFmt w:val="bullet"/>
      <w:lvlText w:val=""/>
      <w:lvlJc w:val="left"/>
      <w:pPr>
        <w:ind w:left="5170" w:hanging="360"/>
      </w:pPr>
      <w:rPr>
        <w:rFonts w:ascii="Wingdings" w:hAnsi="Wingdings" w:hint="default"/>
      </w:rPr>
    </w:lvl>
    <w:lvl w:ilvl="6" w:tplc="0A2C875E" w:tentative="1">
      <w:start w:val="1"/>
      <w:numFmt w:val="bullet"/>
      <w:lvlText w:val=""/>
      <w:lvlJc w:val="left"/>
      <w:pPr>
        <w:ind w:left="5890" w:hanging="360"/>
      </w:pPr>
      <w:rPr>
        <w:rFonts w:ascii="Symbol" w:hAnsi="Symbol" w:hint="default"/>
      </w:rPr>
    </w:lvl>
    <w:lvl w:ilvl="7" w:tplc="B4EC5AC4" w:tentative="1">
      <w:start w:val="1"/>
      <w:numFmt w:val="bullet"/>
      <w:lvlText w:val="o"/>
      <w:lvlJc w:val="left"/>
      <w:pPr>
        <w:ind w:left="6610" w:hanging="360"/>
      </w:pPr>
      <w:rPr>
        <w:rFonts w:ascii="Courier New" w:hAnsi="Courier New" w:hint="default"/>
      </w:rPr>
    </w:lvl>
    <w:lvl w:ilvl="8" w:tplc="73AE76CA" w:tentative="1">
      <w:start w:val="1"/>
      <w:numFmt w:val="bullet"/>
      <w:lvlText w:val=""/>
      <w:lvlJc w:val="left"/>
      <w:pPr>
        <w:ind w:left="7330" w:hanging="360"/>
      </w:pPr>
      <w:rPr>
        <w:rFonts w:ascii="Wingdings" w:hAnsi="Wingdings" w:hint="default"/>
      </w:rPr>
    </w:lvl>
  </w:abstractNum>
  <w:abstractNum w:abstractNumId="3" w15:restartNumberingAfterBreak="0">
    <w:nsid w:val="3C7D3516"/>
    <w:multiLevelType w:val="hybridMultilevel"/>
    <w:tmpl w:val="4D8EB60E"/>
    <w:lvl w:ilvl="0" w:tplc="9DF68BD4">
      <w:start w:val="1"/>
      <w:numFmt w:val="decimal"/>
      <w:pStyle w:val="Numberedbullets"/>
      <w:lvlText w:val="%1."/>
      <w:lvlJc w:val="left"/>
      <w:pPr>
        <w:ind w:left="720" w:hanging="360"/>
      </w:pPr>
      <w:rPr>
        <w:rFonts w:ascii="Roboto" w:hAnsi="Roboto" w:hint="default"/>
        <w:b w:val="0"/>
        <w:color w:val="auto"/>
        <w:sz w:val="22"/>
      </w:rPr>
    </w:lvl>
    <w:lvl w:ilvl="1" w:tplc="E55EEF64">
      <w:start w:val="1"/>
      <w:numFmt w:val="lowerLetter"/>
      <w:pStyle w:val="Letteredbullet"/>
      <w:lvlText w:val="%2)"/>
      <w:lvlJc w:val="left"/>
      <w:pPr>
        <w:ind w:left="1440" w:hanging="360"/>
      </w:pPr>
    </w:lvl>
    <w:lvl w:ilvl="2" w:tplc="6B923B12" w:tentative="1">
      <w:start w:val="1"/>
      <w:numFmt w:val="lowerRoman"/>
      <w:lvlText w:val="%3."/>
      <w:lvlJc w:val="right"/>
      <w:pPr>
        <w:ind w:left="2160" w:hanging="180"/>
      </w:pPr>
    </w:lvl>
    <w:lvl w:ilvl="3" w:tplc="9CA88A26" w:tentative="1">
      <w:start w:val="1"/>
      <w:numFmt w:val="decimal"/>
      <w:lvlText w:val="%4."/>
      <w:lvlJc w:val="left"/>
      <w:pPr>
        <w:ind w:left="2880" w:hanging="360"/>
      </w:pPr>
    </w:lvl>
    <w:lvl w:ilvl="4" w:tplc="58C2926A" w:tentative="1">
      <w:start w:val="1"/>
      <w:numFmt w:val="lowerLetter"/>
      <w:lvlText w:val="%5."/>
      <w:lvlJc w:val="left"/>
      <w:pPr>
        <w:ind w:left="3600" w:hanging="360"/>
      </w:pPr>
    </w:lvl>
    <w:lvl w:ilvl="5" w:tplc="567A1444" w:tentative="1">
      <w:start w:val="1"/>
      <w:numFmt w:val="lowerRoman"/>
      <w:lvlText w:val="%6."/>
      <w:lvlJc w:val="right"/>
      <w:pPr>
        <w:ind w:left="4320" w:hanging="180"/>
      </w:pPr>
    </w:lvl>
    <w:lvl w:ilvl="6" w:tplc="EE3870B8" w:tentative="1">
      <w:start w:val="1"/>
      <w:numFmt w:val="decimal"/>
      <w:lvlText w:val="%7."/>
      <w:lvlJc w:val="left"/>
      <w:pPr>
        <w:ind w:left="5040" w:hanging="360"/>
      </w:pPr>
    </w:lvl>
    <w:lvl w:ilvl="7" w:tplc="AF4C759A" w:tentative="1">
      <w:start w:val="1"/>
      <w:numFmt w:val="lowerLetter"/>
      <w:lvlText w:val="%8."/>
      <w:lvlJc w:val="left"/>
      <w:pPr>
        <w:ind w:left="5760" w:hanging="360"/>
      </w:pPr>
    </w:lvl>
    <w:lvl w:ilvl="8" w:tplc="0290CD7E" w:tentative="1">
      <w:start w:val="1"/>
      <w:numFmt w:val="lowerRoman"/>
      <w:lvlText w:val="%9."/>
      <w:lvlJc w:val="right"/>
      <w:pPr>
        <w:ind w:left="6480" w:hanging="180"/>
      </w:pPr>
    </w:lvl>
  </w:abstractNum>
  <w:abstractNum w:abstractNumId="4" w15:restartNumberingAfterBreak="0">
    <w:nsid w:val="44F5326B"/>
    <w:multiLevelType w:val="hybridMultilevel"/>
    <w:tmpl w:val="BCBA9AC4"/>
    <w:lvl w:ilvl="0" w:tplc="754693FC">
      <w:start w:val="1"/>
      <w:numFmt w:val="bullet"/>
      <w:lvlText w:val=""/>
      <w:lvlJc w:val="left"/>
      <w:pPr>
        <w:ind w:left="720" w:hanging="360"/>
      </w:pPr>
      <w:rPr>
        <w:rFonts w:ascii="Symbol" w:hAnsi="Symbol" w:hint="default"/>
      </w:rPr>
    </w:lvl>
    <w:lvl w:ilvl="1" w:tplc="AA840C08" w:tentative="1">
      <w:start w:val="1"/>
      <w:numFmt w:val="bullet"/>
      <w:lvlText w:val="o"/>
      <w:lvlJc w:val="left"/>
      <w:pPr>
        <w:ind w:left="1440" w:hanging="360"/>
      </w:pPr>
      <w:rPr>
        <w:rFonts w:ascii="Courier New" w:hAnsi="Courier New" w:hint="default"/>
      </w:rPr>
    </w:lvl>
    <w:lvl w:ilvl="2" w:tplc="EAD22038" w:tentative="1">
      <w:start w:val="1"/>
      <w:numFmt w:val="bullet"/>
      <w:lvlText w:val=""/>
      <w:lvlJc w:val="left"/>
      <w:pPr>
        <w:ind w:left="2160" w:hanging="360"/>
      </w:pPr>
      <w:rPr>
        <w:rFonts w:ascii="Wingdings" w:hAnsi="Wingdings" w:hint="default"/>
      </w:rPr>
    </w:lvl>
    <w:lvl w:ilvl="3" w:tplc="7FDC966C" w:tentative="1">
      <w:start w:val="1"/>
      <w:numFmt w:val="bullet"/>
      <w:lvlText w:val=""/>
      <w:lvlJc w:val="left"/>
      <w:pPr>
        <w:ind w:left="2880" w:hanging="360"/>
      </w:pPr>
      <w:rPr>
        <w:rFonts w:ascii="Symbol" w:hAnsi="Symbol" w:hint="default"/>
      </w:rPr>
    </w:lvl>
    <w:lvl w:ilvl="4" w:tplc="2342205C" w:tentative="1">
      <w:start w:val="1"/>
      <w:numFmt w:val="bullet"/>
      <w:lvlText w:val="o"/>
      <w:lvlJc w:val="left"/>
      <w:pPr>
        <w:ind w:left="3600" w:hanging="360"/>
      </w:pPr>
      <w:rPr>
        <w:rFonts w:ascii="Courier New" w:hAnsi="Courier New" w:hint="default"/>
      </w:rPr>
    </w:lvl>
    <w:lvl w:ilvl="5" w:tplc="D7F45A06" w:tentative="1">
      <w:start w:val="1"/>
      <w:numFmt w:val="bullet"/>
      <w:lvlText w:val=""/>
      <w:lvlJc w:val="left"/>
      <w:pPr>
        <w:ind w:left="4320" w:hanging="360"/>
      </w:pPr>
      <w:rPr>
        <w:rFonts w:ascii="Wingdings" w:hAnsi="Wingdings" w:hint="default"/>
      </w:rPr>
    </w:lvl>
    <w:lvl w:ilvl="6" w:tplc="0B1C7646" w:tentative="1">
      <w:start w:val="1"/>
      <w:numFmt w:val="bullet"/>
      <w:lvlText w:val=""/>
      <w:lvlJc w:val="left"/>
      <w:pPr>
        <w:ind w:left="5040" w:hanging="360"/>
      </w:pPr>
      <w:rPr>
        <w:rFonts w:ascii="Symbol" w:hAnsi="Symbol" w:hint="default"/>
      </w:rPr>
    </w:lvl>
    <w:lvl w:ilvl="7" w:tplc="EBBAFE96" w:tentative="1">
      <w:start w:val="1"/>
      <w:numFmt w:val="bullet"/>
      <w:lvlText w:val="o"/>
      <w:lvlJc w:val="left"/>
      <w:pPr>
        <w:ind w:left="5760" w:hanging="360"/>
      </w:pPr>
      <w:rPr>
        <w:rFonts w:ascii="Courier New" w:hAnsi="Courier New" w:hint="default"/>
      </w:rPr>
    </w:lvl>
    <w:lvl w:ilvl="8" w:tplc="4E64B020" w:tentative="1">
      <w:start w:val="1"/>
      <w:numFmt w:val="bullet"/>
      <w:lvlText w:val=""/>
      <w:lvlJc w:val="left"/>
      <w:pPr>
        <w:ind w:left="6480" w:hanging="360"/>
      </w:pPr>
      <w:rPr>
        <w:rFonts w:ascii="Wingdings" w:hAnsi="Wingdings" w:hint="default"/>
      </w:rPr>
    </w:lvl>
  </w:abstractNum>
  <w:abstractNum w:abstractNumId="5" w15:restartNumberingAfterBreak="0">
    <w:nsid w:val="45C9675D"/>
    <w:multiLevelType w:val="hybridMultilevel"/>
    <w:tmpl w:val="34BA3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8524157"/>
    <w:multiLevelType w:val="multilevel"/>
    <w:tmpl w:val="7D967086"/>
    <w:lvl w:ilvl="0">
      <w:start w:val="1"/>
      <w:numFmt w:val="decimal"/>
      <w:lvlText w:val="%1."/>
      <w:lvlJc w:val="left"/>
      <w:pPr>
        <w:ind w:left="425" w:hanging="425"/>
      </w:pPr>
      <w:rPr>
        <w:rFonts w:ascii="Arial" w:hAnsi="Arial" w:cs="Arial" w:hint="default"/>
      </w:rPr>
    </w:lvl>
    <w:lvl w:ilvl="1">
      <w:start w:val="1"/>
      <w:numFmt w:val="lowerLetter"/>
      <w:lvlText w:val="%2)"/>
      <w:lvlJc w:val="left"/>
      <w:pPr>
        <w:ind w:left="785" w:hanging="360"/>
      </w:pPr>
    </w:lvl>
    <w:lvl w:ilvl="2">
      <w:start w:val="1"/>
      <w:numFmt w:val="lowerRoman"/>
      <w:lvlText w:val="%3)"/>
      <w:lvlJc w:val="left"/>
      <w:pPr>
        <w:ind w:left="1275" w:hanging="425"/>
      </w:pPr>
      <w:rPr>
        <w:rFont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Calibri" w:hAnsi="Calibri"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Calibri" w:hAnsi="Calibri" w:hint="default"/>
      </w:rPr>
    </w:lvl>
  </w:abstractNum>
  <w:abstractNum w:abstractNumId="7" w15:restartNumberingAfterBreak="0">
    <w:nsid w:val="53CF7A1C"/>
    <w:multiLevelType w:val="hybridMultilevel"/>
    <w:tmpl w:val="A21A6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795256"/>
    <w:multiLevelType w:val="hybridMultilevel"/>
    <w:tmpl w:val="899A5BB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6137C8"/>
    <w:multiLevelType w:val="multilevel"/>
    <w:tmpl w:val="B22E0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039771">
    <w:abstractNumId w:val="3"/>
  </w:num>
  <w:num w:numId="2" w16cid:durableId="341250523">
    <w:abstractNumId w:val="2"/>
  </w:num>
  <w:num w:numId="3" w16cid:durableId="601844652">
    <w:abstractNumId w:val="0"/>
  </w:num>
  <w:num w:numId="4" w16cid:durableId="108160041">
    <w:abstractNumId w:val="4"/>
  </w:num>
  <w:num w:numId="5" w16cid:durableId="1666129049">
    <w:abstractNumId w:val="8"/>
  </w:num>
  <w:num w:numId="6" w16cid:durableId="756097434">
    <w:abstractNumId w:val="9"/>
  </w:num>
  <w:num w:numId="7" w16cid:durableId="409816944">
    <w:abstractNumId w:val="5"/>
  </w:num>
  <w:num w:numId="8" w16cid:durableId="2068414050">
    <w:abstractNumId w:val="6"/>
  </w:num>
  <w:num w:numId="9" w16cid:durableId="491677978">
    <w:abstractNumId w:val="7"/>
  </w:num>
  <w:num w:numId="10" w16cid:durableId="1583559942">
    <w:abstractNumId w:val="1"/>
  </w:num>
  <w:num w:numId="11" w16cid:durableId="405734624">
    <w:abstractNumId w:val="0"/>
  </w:num>
  <w:num w:numId="12" w16cid:durableId="148420196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8"/>
    <w:rsid w:val="000028F2"/>
    <w:rsid w:val="00002BE9"/>
    <w:rsid w:val="00003E41"/>
    <w:rsid w:val="000044BB"/>
    <w:rsid w:val="0000470E"/>
    <w:rsid w:val="00005911"/>
    <w:rsid w:val="0000771D"/>
    <w:rsid w:val="000108C4"/>
    <w:rsid w:val="00010A2C"/>
    <w:rsid w:val="00011BB5"/>
    <w:rsid w:val="00012232"/>
    <w:rsid w:val="000136D5"/>
    <w:rsid w:val="00013E09"/>
    <w:rsid w:val="0001436A"/>
    <w:rsid w:val="000144D1"/>
    <w:rsid w:val="000151BA"/>
    <w:rsid w:val="000152D1"/>
    <w:rsid w:val="00015E89"/>
    <w:rsid w:val="000173FD"/>
    <w:rsid w:val="0001798E"/>
    <w:rsid w:val="000224E5"/>
    <w:rsid w:val="00022FF4"/>
    <w:rsid w:val="00026111"/>
    <w:rsid w:val="00026A77"/>
    <w:rsid w:val="000277A9"/>
    <w:rsid w:val="000317B0"/>
    <w:rsid w:val="0003258C"/>
    <w:rsid w:val="00033E8B"/>
    <w:rsid w:val="00035444"/>
    <w:rsid w:val="00035E4F"/>
    <w:rsid w:val="00036325"/>
    <w:rsid w:val="000373B0"/>
    <w:rsid w:val="00040F8D"/>
    <w:rsid w:val="000419B2"/>
    <w:rsid w:val="000423CD"/>
    <w:rsid w:val="0004338D"/>
    <w:rsid w:val="00043EC1"/>
    <w:rsid w:val="00045C58"/>
    <w:rsid w:val="000464CA"/>
    <w:rsid w:val="000475D3"/>
    <w:rsid w:val="00050565"/>
    <w:rsid w:val="00050E95"/>
    <w:rsid w:val="00051C40"/>
    <w:rsid w:val="00052FD7"/>
    <w:rsid w:val="0005373C"/>
    <w:rsid w:val="00054249"/>
    <w:rsid w:val="000552A7"/>
    <w:rsid w:val="0005555D"/>
    <w:rsid w:val="0006089E"/>
    <w:rsid w:val="00063841"/>
    <w:rsid w:val="00063897"/>
    <w:rsid w:val="00063B59"/>
    <w:rsid w:val="00065588"/>
    <w:rsid w:val="00066A45"/>
    <w:rsid w:val="0006734F"/>
    <w:rsid w:val="0006761A"/>
    <w:rsid w:val="000676FD"/>
    <w:rsid w:val="00070006"/>
    <w:rsid w:val="00070A74"/>
    <w:rsid w:val="00070F9F"/>
    <w:rsid w:val="000715FC"/>
    <w:rsid w:val="00071BAD"/>
    <w:rsid w:val="00071C5F"/>
    <w:rsid w:val="00072EEA"/>
    <w:rsid w:val="00073FB7"/>
    <w:rsid w:val="00074E3E"/>
    <w:rsid w:val="00076AD8"/>
    <w:rsid w:val="00076E88"/>
    <w:rsid w:val="00080FA6"/>
    <w:rsid w:val="000811D2"/>
    <w:rsid w:val="000831C0"/>
    <w:rsid w:val="00084131"/>
    <w:rsid w:val="000862EE"/>
    <w:rsid w:val="000879CE"/>
    <w:rsid w:val="00090C9D"/>
    <w:rsid w:val="00090FF5"/>
    <w:rsid w:val="00091653"/>
    <w:rsid w:val="00091A6C"/>
    <w:rsid w:val="00091D87"/>
    <w:rsid w:val="000928C4"/>
    <w:rsid w:val="00093322"/>
    <w:rsid w:val="0009337C"/>
    <w:rsid w:val="00095FBF"/>
    <w:rsid w:val="000960F7"/>
    <w:rsid w:val="00096A25"/>
    <w:rsid w:val="000976B8"/>
    <w:rsid w:val="000A258C"/>
    <w:rsid w:val="000A2721"/>
    <w:rsid w:val="000A4796"/>
    <w:rsid w:val="000A4C24"/>
    <w:rsid w:val="000A55EF"/>
    <w:rsid w:val="000A6420"/>
    <w:rsid w:val="000B0086"/>
    <w:rsid w:val="000B02E5"/>
    <w:rsid w:val="000B6950"/>
    <w:rsid w:val="000B7470"/>
    <w:rsid w:val="000C3737"/>
    <w:rsid w:val="000C5150"/>
    <w:rsid w:val="000C5B6D"/>
    <w:rsid w:val="000C7637"/>
    <w:rsid w:val="000C79D6"/>
    <w:rsid w:val="000C7D00"/>
    <w:rsid w:val="000D0530"/>
    <w:rsid w:val="000D05A2"/>
    <w:rsid w:val="000D155B"/>
    <w:rsid w:val="000D22B1"/>
    <w:rsid w:val="000D2979"/>
    <w:rsid w:val="000D5132"/>
    <w:rsid w:val="000D6401"/>
    <w:rsid w:val="000E0EB8"/>
    <w:rsid w:val="000E2D3F"/>
    <w:rsid w:val="000E4D03"/>
    <w:rsid w:val="000E4EAE"/>
    <w:rsid w:val="000E5E64"/>
    <w:rsid w:val="000F13D1"/>
    <w:rsid w:val="000F25DF"/>
    <w:rsid w:val="000F2D67"/>
    <w:rsid w:val="000F391F"/>
    <w:rsid w:val="000F3C92"/>
    <w:rsid w:val="000F547F"/>
    <w:rsid w:val="000F578E"/>
    <w:rsid w:val="000F61D8"/>
    <w:rsid w:val="000F6F22"/>
    <w:rsid w:val="00101F01"/>
    <w:rsid w:val="00102DCD"/>
    <w:rsid w:val="00105904"/>
    <w:rsid w:val="00105A39"/>
    <w:rsid w:val="00107228"/>
    <w:rsid w:val="00111440"/>
    <w:rsid w:val="0011155D"/>
    <w:rsid w:val="00111A34"/>
    <w:rsid w:val="00112C49"/>
    <w:rsid w:val="0011321A"/>
    <w:rsid w:val="001133EA"/>
    <w:rsid w:val="00113DBC"/>
    <w:rsid w:val="001153C6"/>
    <w:rsid w:val="00115412"/>
    <w:rsid w:val="001158D6"/>
    <w:rsid w:val="00115B94"/>
    <w:rsid w:val="001227CF"/>
    <w:rsid w:val="001236D3"/>
    <w:rsid w:val="00124333"/>
    <w:rsid w:val="00124AE9"/>
    <w:rsid w:val="00125058"/>
    <w:rsid w:val="00125A18"/>
    <w:rsid w:val="00126D79"/>
    <w:rsid w:val="001273CC"/>
    <w:rsid w:val="00130193"/>
    <w:rsid w:val="00130895"/>
    <w:rsid w:val="00130930"/>
    <w:rsid w:val="00131A64"/>
    <w:rsid w:val="00132CF1"/>
    <w:rsid w:val="00134AFF"/>
    <w:rsid w:val="001373CA"/>
    <w:rsid w:val="00140295"/>
    <w:rsid w:val="001407AF"/>
    <w:rsid w:val="001409A7"/>
    <w:rsid w:val="00142708"/>
    <w:rsid w:val="0014310D"/>
    <w:rsid w:val="00143F53"/>
    <w:rsid w:val="00145D31"/>
    <w:rsid w:val="00146976"/>
    <w:rsid w:val="00146D79"/>
    <w:rsid w:val="00146EC8"/>
    <w:rsid w:val="0014761F"/>
    <w:rsid w:val="001510FE"/>
    <w:rsid w:val="001534C7"/>
    <w:rsid w:val="00153F07"/>
    <w:rsid w:val="0015535B"/>
    <w:rsid w:val="0016019C"/>
    <w:rsid w:val="00161B14"/>
    <w:rsid w:val="00162DF7"/>
    <w:rsid w:val="00164C18"/>
    <w:rsid w:val="00164F73"/>
    <w:rsid w:val="00166950"/>
    <w:rsid w:val="00170734"/>
    <w:rsid w:val="00173CD9"/>
    <w:rsid w:val="0017448A"/>
    <w:rsid w:val="00175D0F"/>
    <w:rsid w:val="00175F2B"/>
    <w:rsid w:val="00177E56"/>
    <w:rsid w:val="00181BD5"/>
    <w:rsid w:val="001823E0"/>
    <w:rsid w:val="00182DBA"/>
    <w:rsid w:val="00185C3E"/>
    <w:rsid w:val="00186688"/>
    <w:rsid w:val="001867BE"/>
    <w:rsid w:val="00186B0C"/>
    <w:rsid w:val="00186E74"/>
    <w:rsid w:val="00190C22"/>
    <w:rsid w:val="0019321A"/>
    <w:rsid w:val="00194DB8"/>
    <w:rsid w:val="00194E1B"/>
    <w:rsid w:val="00195F56"/>
    <w:rsid w:val="00197302"/>
    <w:rsid w:val="001A2692"/>
    <w:rsid w:val="001A28FC"/>
    <w:rsid w:val="001A3BF9"/>
    <w:rsid w:val="001A3CB4"/>
    <w:rsid w:val="001A3FF0"/>
    <w:rsid w:val="001B1A62"/>
    <w:rsid w:val="001B23B4"/>
    <w:rsid w:val="001B2C56"/>
    <w:rsid w:val="001B5BCE"/>
    <w:rsid w:val="001B64EF"/>
    <w:rsid w:val="001B7991"/>
    <w:rsid w:val="001B7E90"/>
    <w:rsid w:val="001C0F8D"/>
    <w:rsid w:val="001C3E27"/>
    <w:rsid w:val="001C5B33"/>
    <w:rsid w:val="001C6078"/>
    <w:rsid w:val="001C7BE8"/>
    <w:rsid w:val="001D126A"/>
    <w:rsid w:val="001D157E"/>
    <w:rsid w:val="001D1FC0"/>
    <w:rsid w:val="001D21E8"/>
    <w:rsid w:val="001D3387"/>
    <w:rsid w:val="001D627E"/>
    <w:rsid w:val="001D77D1"/>
    <w:rsid w:val="001E0133"/>
    <w:rsid w:val="001E0291"/>
    <w:rsid w:val="001E06DC"/>
    <w:rsid w:val="001E07F3"/>
    <w:rsid w:val="001E1037"/>
    <w:rsid w:val="001E1669"/>
    <w:rsid w:val="001E347A"/>
    <w:rsid w:val="001E486B"/>
    <w:rsid w:val="001E4B76"/>
    <w:rsid w:val="001E4ECD"/>
    <w:rsid w:val="001E5630"/>
    <w:rsid w:val="001F059C"/>
    <w:rsid w:val="001F0838"/>
    <w:rsid w:val="001F126D"/>
    <w:rsid w:val="001F1477"/>
    <w:rsid w:val="001F33A8"/>
    <w:rsid w:val="001F381C"/>
    <w:rsid w:val="001F3D9D"/>
    <w:rsid w:val="001F5609"/>
    <w:rsid w:val="001F6346"/>
    <w:rsid w:val="001F6690"/>
    <w:rsid w:val="001F6D3E"/>
    <w:rsid w:val="001F7708"/>
    <w:rsid w:val="0020091A"/>
    <w:rsid w:val="002013A3"/>
    <w:rsid w:val="00202F1C"/>
    <w:rsid w:val="0020370E"/>
    <w:rsid w:val="002042BD"/>
    <w:rsid w:val="00207E3B"/>
    <w:rsid w:val="00213EC3"/>
    <w:rsid w:val="0021567D"/>
    <w:rsid w:val="00217972"/>
    <w:rsid w:val="002200A5"/>
    <w:rsid w:val="00220588"/>
    <w:rsid w:val="002210E1"/>
    <w:rsid w:val="002214BB"/>
    <w:rsid w:val="00221DE5"/>
    <w:rsid w:val="00222765"/>
    <w:rsid w:val="00222821"/>
    <w:rsid w:val="00222E39"/>
    <w:rsid w:val="00223D14"/>
    <w:rsid w:val="00224AB8"/>
    <w:rsid w:val="0022577B"/>
    <w:rsid w:val="0022730C"/>
    <w:rsid w:val="002300DA"/>
    <w:rsid w:val="002313F7"/>
    <w:rsid w:val="0023172D"/>
    <w:rsid w:val="002339EF"/>
    <w:rsid w:val="002342C7"/>
    <w:rsid w:val="00235E54"/>
    <w:rsid w:val="0023793A"/>
    <w:rsid w:val="00240D69"/>
    <w:rsid w:val="002410DA"/>
    <w:rsid w:val="00241971"/>
    <w:rsid w:val="002430EB"/>
    <w:rsid w:val="002437C2"/>
    <w:rsid w:val="00243F4A"/>
    <w:rsid w:val="00246149"/>
    <w:rsid w:val="00247A26"/>
    <w:rsid w:val="00250D4A"/>
    <w:rsid w:val="00251227"/>
    <w:rsid w:val="00251654"/>
    <w:rsid w:val="002539DB"/>
    <w:rsid w:val="002546AB"/>
    <w:rsid w:val="002556A6"/>
    <w:rsid w:val="002573CF"/>
    <w:rsid w:val="002577DE"/>
    <w:rsid w:val="00260A28"/>
    <w:rsid w:val="00260D0D"/>
    <w:rsid w:val="002611FD"/>
    <w:rsid w:val="00261AC9"/>
    <w:rsid w:val="00261EA4"/>
    <w:rsid w:val="0026281E"/>
    <w:rsid w:val="002662A0"/>
    <w:rsid w:val="00266884"/>
    <w:rsid w:val="002705EB"/>
    <w:rsid w:val="002718AB"/>
    <w:rsid w:val="0027387D"/>
    <w:rsid w:val="00273981"/>
    <w:rsid w:val="0027505A"/>
    <w:rsid w:val="00275489"/>
    <w:rsid w:val="002764E5"/>
    <w:rsid w:val="00276631"/>
    <w:rsid w:val="00280AAF"/>
    <w:rsid w:val="00280E76"/>
    <w:rsid w:val="00282FCF"/>
    <w:rsid w:val="00283A44"/>
    <w:rsid w:val="0028499E"/>
    <w:rsid w:val="00286572"/>
    <w:rsid w:val="00291BBC"/>
    <w:rsid w:val="00291E5D"/>
    <w:rsid w:val="0029208A"/>
    <w:rsid w:val="00293B96"/>
    <w:rsid w:val="00294D48"/>
    <w:rsid w:val="00296BCA"/>
    <w:rsid w:val="00297146"/>
    <w:rsid w:val="00297418"/>
    <w:rsid w:val="00297488"/>
    <w:rsid w:val="002A070C"/>
    <w:rsid w:val="002A0ABD"/>
    <w:rsid w:val="002A2203"/>
    <w:rsid w:val="002A58D5"/>
    <w:rsid w:val="002A757B"/>
    <w:rsid w:val="002A7CC6"/>
    <w:rsid w:val="002B3468"/>
    <w:rsid w:val="002B6E81"/>
    <w:rsid w:val="002B7C5F"/>
    <w:rsid w:val="002C1FDF"/>
    <w:rsid w:val="002C4A14"/>
    <w:rsid w:val="002C5611"/>
    <w:rsid w:val="002C6607"/>
    <w:rsid w:val="002C6682"/>
    <w:rsid w:val="002C6F05"/>
    <w:rsid w:val="002C7115"/>
    <w:rsid w:val="002CDB59"/>
    <w:rsid w:val="002D1931"/>
    <w:rsid w:val="002D2281"/>
    <w:rsid w:val="002D2AE8"/>
    <w:rsid w:val="002D2E98"/>
    <w:rsid w:val="002D37B3"/>
    <w:rsid w:val="002D3D4A"/>
    <w:rsid w:val="002D3F05"/>
    <w:rsid w:val="002D471C"/>
    <w:rsid w:val="002D48C3"/>
    <w:rsid w:val="002E2807"/>
    <w:rsid w:val="002E4650"/>
    <w:rsid w:val="002F050D"/>
    <w:rsid w:val="002F0C8C"/>
    <w:rsid w:val="002F473F"/>
    <w:rsid w:val="002F50C2"/>
    <w:rsid w:val="002F6106"/>
    <w:rsid w:val="002F6315"/>
    <w:rsid w:val="00301370"/>
    <w:rsid w:val="00302E79"/>
    <w:rsid w:val="00305DA8"/>
    <w:rsid w:val="00305F64"/>
    <w:rsid w:val="0030739A"/>
    <w:rsid w:val="00310DA7"/>
    <w:rsid w:val="00310EE6"/>
    <w:rsid w:val="00312B82"/>
    <w:rsid w:val="00312E12"/>
    <w:rsid w:val="00312F93"/>
    <w:rsid w:val="003133EB"/>
    <w:rsid w:val="00314091"/>
    <w:rsid w:val="00314B15"/>
    <w:rsid w:val="00315933"/>
    <w:rsid w:val="00315D80"/>
    <w:rsid w:val="00316DBA"/>
    <w:rsid w:val="0032055E"/>
    <w:rsid w:val="00321EB9"/>
    <w:rsid w:val="00324383"/>
    <w:rsid w:val="00324FDA"/>
    <w:rsid w:val="00324FDD"/>
    <w:rsid w:val="003252C6"/>
    <w:rsid w:val="00325A3E"/>
    <w:rsid w:val="00325E91"/>
    <w:rsid w:val="00326C2C"/>
    <w:rsid w:val="00327F75"/>
    <w:rsid w:val="0033052F"/>
    <w:rsid w:val="003305DC"/>
    <w:rsid w:val="00330D13"/>
    <w:rsid w:val="00330F3A"/>
    <w:rsid w:val="003324AB"/>
    <w:rsid w:val="00335888"/>
    <w:rsid w:val="003367CC"/>
    <w:rsid w:val="00340C19"/>
    <w:rsid w:val="00340E39"/>
    <w:rsid w:val="00341779"/>
    <w:rsid w:val="003435EC"/>
    <w:rsid w:val="0034633E"/>
    <w:rsid w:val="003467C0"/>
    <w:rsid w:val="00346880"/>
    <w:rsid w:val="00347587"/>
    <w:rsid w:val="0035070D"/>
    <w:rsid w:val="003518B0"/>
    <w:rsid w:val="0035202B"/>
    <w:rsid w:val="003524D7"/>
    <w:rsid w:val="003538C8"/>
    <w:rsid w:val="003548C1"/>
    <w:rsid w:val="00356F40"/>
    <w:rsid w:val="003571DA"/>
    <w:rsid w:val="0035747E"/>
    <w:rsid w:val="00357EA0"/>
    <w:rsid w:val="0036084E"/>
    <w:rsid w:val="00360AC0"/>
    <w:rsid w:val="003616A7"/>
    <w:rsid w:val="00361BA7"/>
    <w:rsid w:val="00361D1B"/>
    <w:rsid w:val="00362DE9"/>
    <w:rsid w:val="00363D06"/>
    <w:rsid w:val="00364F47"/>
    <w:rsid w:val="00367B01"/>
    <w:rsid w:val="00367B1D"/>
    <w:rsid w:val="003722F4"/>
    <w:rsid w:val="00372E7F"/>
    <w:rsid w:val="00373CEE"/>
    <w:rsid w:val="0037657E"/>
    <w:rsid w:val="00376C38"/>
    <w:rsid w:val="00376FB2"/>
    <w:rsid w:val="003772DF"/>
    <w:rsid w:val="0038517B"/>
    <w:rsid w:val="00386F4D"/>
    <w:rsid w:val="00390539"/>
    <w:rsid w:val="00391C93"/>
    <w:rsid w:val="00392D5A"/>
    <w:rsid w:val="003937E0"/>
    <w:rsid w:val="003965DF"/>
    <w:rsid w:val="00396F6D"/>
    <w:rsid w:val="003A0E91"/>
    <w:rsid w:val="003A10C8"/>
    <w:rsid w:val="003A1462"/>
    <w:rsid w:val="003A1E25"/>
    <w:rsid w:val="003A4A10"/>
    <w:rsid w:val="003A597D"/>
    <w:rsid w:val="003A5B82"/>
    <w:rsid w:val="003A6265"/>
    <w:rsid w:val="003B0035"/>
    <w:rsid w:val="003B0040"/>
    <w:rsid w:val="003B2BDB"/>
    <w:rsid w:val="003B5851"/>
    <w:rsid w:val="003B5FD4"/>
    <w:rsid w:val="003C0681"/>
    <w:rsid w:val="003C2127"/>
    <w:rsid w:val="003C4CDE"/>
    <w:rsid w:val="003C4D5C"/>
    <w:rsid w:val="003C579E"/>
    <w:rsid w:val="003C5C62"/>
    <w:rsid w:val="003C5E87"/>
    <w:rsid w:val="003C6A25"/>
    <w:rsid w:val="003C7BD9"/>
    <w:rsid w:val="003D117D"/>
    <w:rsid w:val="003D27F1"/>
    <w:rsid w:val="003D4107"/>
    <w:rsid w:val="003D4243"/>
    <w:rsid w:val="003D5D33"/>
    <w:rsid w:val="003D699C"/>
    <w:rsid w:val="003D6BC7"/>
    <w:rsid w:val="003D6E29"/>
    <w:rsid w:val="003E0D04"/>
    <w:rsid w:val="003E1BB0"/>
    <w:rsid w:val="003E2875"/>
    <w:rsid w:val="003E28CA"/>
    <w:rsid w:val="003E3406"/>
    <w:rsid w:val="003E4B89"/>
    <w:rsid w:val="003E5E84"/>
    <w:rsid w:val="003E78C7"/>
    <w:rsid w:val="003F11FB"/>
    <w:rsid w:val="003F1CEF"/>
    <w:rsid w:val="003F21C4"/>
    <w:rsid w:val="003F2CFD"/>
    <w:rsid w:val="003F4613"/>
    <w:rsid w:val="003F4FC2"/>
    <w:rsid w:val="003F5381"/>
    <w:rsid w:val="003F574C"/>
    <w:rsid w:val="003F6088"/>
    <w:rsid w:val="003F72D4"/>
    <w:rsid w:val="00401CFA"/>
    <w:rsid w:val="00402EB7"/>
    <w:rsid w:val="00404A5D"/>
    <w:rsid w:val="00406EBE"/>
    <w:rsid w:val="004079F7"/>
    <w:rsid w:val="00407E17"/>
    <w:rsid w:val="00410569"/>
    <w:rsid w:val="004114E4"/>
    <w:rsid w:val="004117EA"/>
    <w:rsid w:val="00412E72"/>
    <w:rsid w:val="00414A62"/>
    <w:rsid w:val="00417623"/>
    <w:rsid w:val="0041778B"/>
    <w:rsid w:val="0041785C"/>
    <w:rsid w:val="00422C3A"/>
    <w:rsid w:val="00423477"/>
    <w:rsid w:val="0042350F"/>
    <w:rsid w:val="00423F21"/>
    <w:rsid w:val="0042407B"/>
    <w:rsid w:val="00424D7C"/>
    <w:rsid w:val="00425359"/>
    <w:rsid w:val="00425D65"/>
    <w:rsid w:val="00431323"/>
    <w:rsid w:val="0043271F"/>
    <w:rsid w:val="00433691"/>
    <w:rsid w:val="00436439"/>
    <w:rsid w:val="004365F3"/>
    <w:rsid w:val="00437759"/>
    <w:rsid w:val="00437EAE"/>
    <w:rsid w:val="00441669"/>
    <w:rsid w:val="00442D59"/>
    <w:rsid w:val="00446D88"/>
    <w:rsid w:val="00450BDC"/>
    <w:rsid w:val="004515EB"/>
    <w:rsid w:val="00453992"/>
    <w:rsid w:val="004546E4"/>
    <w:rsid w:val="0045521A"/>
    <w:rsid w:val="004555CE"/>
    <w:rsid w:val="00456060"/>
    <w:rsid w:val="00456B69"/>
    <w:rsid w:val="00456FD3"/>
    <w:rsid w:val="004570F5"/>
    <w:rsid w:val="00461367"/>
    <w:rsid w:val="004620E4"/>
    <w:rsid w:val="00462C65"/>
    <w:rsid w:val="0046305E"/>
    <w:rsid w:val="00463D95"/>
    <w:rsid w:val="00464072"/>
    <w:rsid w:val="004662F7"/>
    <w:rsid w:val="004716E5"/>
    <w:rsid w:val="00471895"/>
    <w:rsid w:val="00471C60"/>
    <w:rsid w:val="00471D7E"/>
    <w:rsid w:val="004720C7"/>
    <w:rsid w:val="0047256C"/>
    <w:rsid w:val="004742D0"/>
    <w:rsid w:val="004745C8"/>
    <w:rsid w:val="004748AC"/>
    <w:rsid w:val="00475CB3"/>
    <w:rsid w:val="004776C1"/>
    <w:rsid w:val="00481195"/>
    <w:rsid w:val="004826FD"/>
    <w:rsid w:val="00482C31"/>
    <w:rsid w:val="004830D7"/>
    <w:rsid w:val="00483290"/>
    <w:rsid w:val="00483DB0"/>
    <w:rsid w:val="00484F5F"/>
    <w:rsid w:val="00485610"/>
    <w:rsid w:val="004858FA"/>
    <w:rsid w:val="00485B5A"/>
    <w:rsid w:val="00485DC9"/>
    <w:rsid w:val="0048655C"/>
    <w:rsid w:val="004865EA"/>
    <w:rsid w:val="0049027F"/>
    <w:rsid w:val="00490BBA"/>
    <w:rsid w:val="0049140F"/>
    <w:rsid w:val="004919E3"/>
    <w:rsid w:val="004933BE"/>
    <w:rsid w:val="00494929"/>
    <w:rsid w:val="0049542E"/>
    <w:rsid w:val="004957FC"/>
    <w:rsid w:val="00496FAD"/>
    <w:rsid w:val="004974D3"/>
    <w:rsid w:val="00497BDE"/>
    <w:rsid w:val="004A071C"/>
    <w:rsid w:val="004A0F95"/>
    <w:rsid w:val="004A17F8"/>
    <w:rsid w:val="004A2468"/>
    <w:rsid w:val="004A4A71"/>
    <w:rsid w:val="004A6776"/>
    <w:rsid w:val="004A7078"/>
    <w:rsid w:val="004B5AD8"/>
    <w:rsid w:val="004B61A7"/>
    <w:rsid w:val="004B69BB"/>
    <w:rsid w:val="004B7053"/>
    <w:rsid w:val="004B762E"/>
    <w:rsid w:val="004C0200"/>
    <w:rsid w:val="004C2546"/>
    <w:rsid w:val="004C27DF"/>
    <w:rsid w:val="004C314F"/>
    <w:rsid w:val="004C40E7"/>
    <w:rsid w:val="004C4219"/>
    <w:rsid w:val="004C4C4D"/>
    <w:rsid w:val="004C5AA3"/>
    <w:rsid w:val="004D2607"/>
    <w:rsid w:val="004D2AA8"/>
    <w:rsid w:val="004D2DA8"/>
    <w:rsid w:val="004D2F55"/>
    <w:rsid w:val="004D55AA"/>
    <w:rsid w:val="004D6A17"/>
    <w:rsid w:val="004E0942"/>
    <w:rsid w:val="004E0AA2"/>
    <w:rsid w:val="004E0F8C"/>
    <w:rsid w:val="004E12E3"/>
    <w:rsid w:val="004E2440"/>
    <w:rsid w:val="004E24E2"/>
    <w:rsid w:val="004E2CAE"/>
    <w:rsid w:val="004E30C3"/>
    <w:rsid w:val="004E44EE"/>
    <w:rsid w:val="004E6924"/>
    <w:rsid w:val="004E7F84"/>
    <w:rsid w:val="004F0376"/>
    <w:rsid w:val="004F2432"/>
    <w:rsid w:val="004F3679"/>
    <w:rsid w:val="004F41B0"/>
    <w:rsid w:val="004F4242"/>
    <w:rsid w:val="004F5BC0"/>
    <w:rsid w:val="004F7249"/>
    <w:rsid w:val="004F7293"/>
    <w:rsid w:val="004F7908"/>
    <w:rsid w:val="004F79CB"/>
    <w:rsid w:val="004F7A2A"/>
    <w:rsid w:val="004F7DAE"/>
    <w:rsid w:val="00501A98"/>
    <w:rsid w:val="005039B5"/>
    <w:rsid w:val="00503CAE"/>
    <w:rsid w:val="00504A73"/>
    <w:rsid w:val="00506FBB"/>
    <w:rsid w:val="00507841"/>
    <w:rsid w:val="00507E68"/>
    <w:rsid w:val="00514832"/>
    <w:rsid w:val="00514EEF"/>
    <w:rsid w:val="005154E1"/>
    <w:rsid w:val="0051615D"/>
    <w:rsid w:val="00516E91"/>
    <w:rsid w:val="0051724C"/>
    <w:rsid w:val="00521819"/>
    <w:rsid w:val="00521BE1"/>
    <w:rsid w:val="0052333E"/>
    <w:rsid w:val="00523593"/>
    <w:rsid w:val="00524579"/>
    <w:rsid w:val="005247D4"/>
    <w:rsid w:val="00524BA6"/>
    <w:rsid w:val="00525462"/>
    <w:rsid w:val="0052563A"/>
    <w:rsid w:val="00525E42"/>
    <w:rsid w:val="00527D3B"/>
    <w:rsid w:val="005306BE"/>
    <w:rsid w:val="00531915"/>
    <w:rsid w:val="00532035"/>
    <w:rsid w:val="00532871"/>
    <w:rsid w:val="00533479"/>
    <w:rsid w:val="00536EE1"/>
    <w:rsid w:val="0053753A"/>
    <w:rsid w:val="0053772C"/>
    <w:rsid w:val="00540360"/>
    <w:rsid w:val="00540B22"/>
    <w:rsid w:val="00542815"/>
    <w:rsid w:val="00542B80"/>
    <w:rsid w:val="005432B1"/>
    <w:rsid w:val="00544041"/>
    <w:rsid w:val="00544197"/>
    <w:rsid w:val="005442C4"/>
    <w:rsid w:val="00544372"/>
    <w:rsid w:val="005456C1"/>
    <w:rsid w:val="0055125C"/>
    <w:rsid w:val="00551BBA"/>
    <w:rsid w:val="00553795"/>
    <w:rsid w:val="00555DE1"/>
    <w:rsid w:val="0055773D"/>
    <w:rsid w:val="0055D8B9"/>
    <w:rsid w:val="00563012"/>
    <w:rsid w:val="0056341F"/>
    <w:rsid w:val="00563E47"/>
    <w:rsid w:val="0056574D"/>
    <w:rsid w:val="00565FFB"/>
    <w:rsid w:val="00566B42"/>
    <w:rsid w:val="00570CCB"/>
    <w:rsid w:val="00570EFD"/>
    <w:rsid w:val="005713CF"/>
    <w:rsid w:val="00571C5C"/>
    <w:rsid w:val="00572467"/>
    <w:rsid w:val="00572B68"/>
    <w:rsid w:val="00572DAD"/>
    <w:rsid w:val="0057648A"/>
    <w:rsid w:val="00576BC7"/>
    <w:rsid w:val="00580E13"/>
    <w:rsid w:val="00580E2E"/>
    <w:rsid w:val="00581496"/>
    <w:rsid w:val="00581E8C"/>
    <w:rsid w:val="005830CB"/>
    <w:rsid w:val="00585406"/>
    <w:rsid w:val="0058639F"/>
    <w:rsid w:val="00586997"/>
    <w:rsid w:val="00587E8C"/>
    <w:rsid w:val="00590243"/>
    <w:rsid w:val="005908AA"/>
    <w:rsid w:val="005909F6"/>
    <w:rsid w:val="005913C3"/>
    <w:rsid w:val="00591BD9"/>
    <w:rsid w:val="005924E4"/>
    <w:rsid w:val="00593F6A"/>
    <w:rsid w:val="00594BBB"/>
    <w:rsid w:val="005962F3"/>
    <w:rsid w:val="00596F84"/>
    <w:rsid w:val="005972FD"/>
    <w:rsid w:val="005979FC"/>
    <w:rsid w:val="005A0F16"/>
    <w:rsid w:val="005A1546"/>
    <w:rsid w:val="005A170C"/>
    <w:rsid w:val="005A2A6F"/>
    <w:rsid w:val="005A2E45"/>
    <w:rsid w:val="005A341B"/>
    <w:rsid w:val="005A527E"/>
    <w:rsid w:val="005A53DF"/>
    <w:rsid w:val="005A74E1"/>
    <w:rsid w:val="005B007E"/>
    <w:rsid w:val="005B0B55"/>
    <w:rsid w:val="005B0DC6"/>
    <w:rsid w:val="005B1244"/>
    <w:rsid w:val="005B20B2"/>
    <w:rsid w:val="005B4ACC"/>
    <w:rsid w:val="005B4F8E"/>
    <w:rsid w:val="005B7A47"/>
    <w:rsid w:val="005C1E8A"/>
    <w:rsid w:val="005C2704"/>
    <w:rsid w:val="005C4CBF"/>
    <w:rsid w:val="005C6655"/>
    <w:rsid w:val="005C6F0E"/>
    <w:rsid w:val="005C7A1F"/>
    <w:rsid w:val="005C7E46"/>
    <w:rsid w:val="005D06F4"/>
    <w:rsid w:val="005D419D"/>
    <w:rsid w:val="005D60FF"/>
    <w:rsid w:val="005D696B"/>
    <w:rsid w:val="005D7A13"/>
    <w:rsid w:val="005D7B3A"/>
    <w:rsid w:val="005D7CD7"/>
    <w:rsid w:val="005D7FC2"/>
    <w:rsid w:val="005E0343"/>
    <w:rsid w:val="005E4A5F"/>
    <w:rsid w:val="005E56B1"/>
    <w:rsid w:val="005F026F"/>
    <w:rsid w:val="005F1995"/>
    <w:rsid w:val="005F1AD3"/>
    <w:rsid w:val="005F494D"/>
    <w:rsid w:val="005F574F"/>
    <w:rsid w:val="005F696B"/>
    <w:rsid w:val="005F69AB"/>
    <w:rsid w:val="005F7319"/>
    <w:rsid w:val="00600058"/>
    <w:rsid w:val="00603600"/>
    <w:rsid w:val="00605AB5"/>
    <w:rsid w:val="00612D6C"/>
    <w:rsid w:val="006130E4"/>
    <w:rsid w:val="00615E14"/>
    <w:rsid w:val="006164B1"/>
    <w:rsid w:val="0061654E"/>
    <w:rsid w:val="006178B2"/>
    <w:rsid w:val="00617949"/>
    <w:rsid w:val="00617C7B"/>
    <w:rsid w:val="00617E3A"/>
    <w:rsid w:val="006206A3"/>
    <w:rsid w:val="00620DA2"/>
    <w:rsid w:val="006216C6"/>
    <w:rsid w:val="00621876"/>
    <w:rsid w:val="00622399"/>
    <w:rsid w:val="00622493"/>
    <w:rsid w:val="006245D4"/>
    <w:rsid w:val="00624793"/>
    <w:rsid w:val="006252CD"/>
    <w:rsid w:val="006254F5"/>
    <w:rsid w:val="006271C3"/>
    <w:rsid w:val="00627ECC"/>
    <w:rsid w:val="006306F8"/>
    <w:rsid w:val="00633619"/>
    <w:rsid w:val="00635D02"/>
    <w:rsid w:val="00635DD0"/>
    <w:rsid w:val="00635FB8"/>
    <w:rsid w:val="00637082"/>
    <w:rsid w:val="00637D2D"/>
    <w:rsid w:val="006402D9"/>
    <w:rsid w:val="00640A52"/>
    <w:rsid w:val="00640C0B"/>
    <w:rsid w:val="00641560"/>
    <w:rsid w:val="00643D41"/>
    <w:rsid w:val="006447A7"/>
    <w:rsid w:val="00644EA3"/>
    <w:rsid w:val="00647471"/>
    <w:rsid w:val="00652548"/>
    <w:rsid w:val="0065447D"/>
    <w:rsid w:val="00655591"/>
    <w:rsid w:val="006573B2"/>
    <w:rsid w:val="00664CE9"/>
    <w:rsid w:val="00667C88"/>
    <w:rsid w:val="00675A17"/>
    <w:rsid w:val="00676C1D"/>
    <w:rsid w:val="006779BC"/>
    <w:rsid w:val="00677EB8"/>
    <w:rsid w:val="0068029B"/>
    <w:rsid w:val="006822E8"/>
    <w:rsid w:val="006822F3"/>
    <w:rsid w:val="00684CAC"/>
    <w:rsid w:val="0068619E"/>
    <w:rsid w:val="00686435"/>
    <w:rsid w:val="00687423"/>
    <w:rsid w:val="00690ECE"/>
    <w:rsid w:val="00691112"/>
    <w:rsid w:val="00692E19"/>
    <w:rsid w:val="00693A33"/>
    <w:rsid w:val="0069485A"/>
    <w:rsid w:val="00695E9C"/>
    <w:rsid w:val="006A28D2"/>
    <w:rsid w:val="006A32FB"/>
    <w:rsid w:val="006A49E7"/>
    <w:rsid w:val="006A58A7"/>
    <w:rsid w:val="006A64AD"/>
    <w:rsid w:val="006A691B"/>
    <w:rsid w:val="006A6CC0"/>
    <w:rsid w:val="006A6EAD"/>
    <w:rsid w:val="006A757D"/>
    <w:rsid w:val="006A7B7F"/>
    <w:rsid w:val="006B1410"/>
    <w:rsid w:val="006B1CA8"/>
    <w:rsid w:val="006B27C1"/>
    <w:rsid w:val="006B3AB9"/>
    <w:rsid w:val="006B4F62"/>
    <w:rsid w:val="006C0708"/>
    <w:rsid w:val="006C3D6B"/>
    <w:rsid w:val="006C5512"/>
    <w:rsid w:val="006C74B6"/>
    <w:rsid w:val="006C7574"/>
    <w:rsid w:val="006C7BF3"/>
    <w:rsid w:val="006D1B60"/>
    <w:rsid w:val="006D69F1"/>
    <w:rsid w:val="006D6EC5"/>
    <w:rsid w:val="006E04E5"/>
    <w:rsid w:val="006E09AD"/>
    <w:rsid w:val="006E5071"/>
    <w:rsid w:val="006E52C0"/>
    <w:rsid w:val="006E5962"/>
    <w:rsid w:val="006F01B3"/>
    <w:rsid w:val="006F0519"/>
    <w:rsid w:val="006F086F"/>
    <w:rsid w:val="006F2A20"/>
    <w:rsid w:val="006F33FD"/>
    <w:rsid w:val="006F3546"/>
    <w:rsid w:val="006F3CBC"/>
    <w:rsid w:val="006F57DA"/>
    <w:rsid w:val="006F5B98"/>
    <w:rsid w:val="006F6203"/>
    <w:rsid w:val="0070039D"/>
    <w:rsid w:val="00701C4C"/>
    <w:rsid w:val="00703D47"/>
    <w:rsid w:val="007041A5"/>
    <w:rsid w:val="0070422A"/>
    <w:rsid w:val="00704D04"/>
    <w:rsid w:val="00704D4C"/>
    <w:rsid w:val="00705FEE"/>
    <w:rsid w:val="00706B50"/>
    <w:rsid w:val="00712771"/>
    <w:rsid w:val="00712791"/>
    <w:rsid w:val="00713CAA"/>
    <w:rsid w:val="0071470D"/>
    <w:rsid w:val="007156E4"/>
    <w:rsid w:val="00715903"/>
    <w:rsid w:val="00720EFB"/>
    <w:rsid w:val="00721E36"/>
    <w:rsid w:val="00722985"/>
    <w:rsid w:val="00724A62"/>
    <w:rsid w:val="007253A7"/>
    <w:rsid w:val="00725C52"/>
    <w:rsid w:val="0072735A"/>
    <w:rsid w:val="00727A2A"/>
    <w:rsid w:val="00730160"/>
    <w:rsid w:val="0073029B"/>
    <w:rsid w:val="007305C6"/>
    <w:rsid w:val="00730CED"/>
    <w:rsid w:val="00732AE5"/>
    <w:rsid w:val="00732EE9"/>
    <w:rsid w:val="00735341"/>
    <w:rsid w:val="00737DC8"/>
    <w:rsid w:val="00740FBE"/>
    <w:rsid w:val="00742C52"/>
    <w:rsid w:val="00742C7F"/>
    <w:rsid w:val="00744B87"/>
    <w:rsid w:val="007452C4"/>
    <w:rsid w:val="00745E82"/>
    <w:rsid w:val="00746462"/>
    <w:rsid w:val="007475C9"/>
    <w:rsid w:val="007515FA"/>
    <w:rsid w:val="00752CEE"/>
    <w:rsid w:val="00753A9A"/>
    <w:rsid w:val="00754138"/>
    <w:rsid w:val="00754DB3"/>
    <w:rsid w:val="00754EB2"/>
    <w:rsid w:val="00755769"/>
    <w:rsid w:val="0076065B"/>
    <w:rsid w:val="00760D1D"/>
    <w:rsid w:val="007610C2"/>
    <w:rsid w:val="0076131D"/>
    <w:rsid w:val="00761381"/>
    <w:rsid w:val="00761DAE"/>
    <w:rsid w:val="00762632"/>
    <w:rsid w:val="007636F0"/>
    <w:rsid w:val="007643BC"/>
    <w:rsid w:val="0076561D"/>
    <w:rsid w:val="00765DB8"/>
    <w:rsid w:val="00766532"/>
    <w:rsid w:val="00767762"/>
    <w:rsid w:val="00770D5E"/>
    <w:rsid w:val="00773362"/>
    <w:rsid w:val="007737C9"/>
    <w:rsid w:val="00777088"/>
    <w:rsid w:val="0078044A"/>
    <w:rsid w:val="00780AC4"/>
    <w:rsid w:val="00782062"/>
    <w:rsid w:val="007844A5"/>
    <w:rsid w:val="00784763"/>
    <w:rsid w:val="00784C55"/>
    <w:rsid w:val="00784ECC"/>
    <w:rsid w:val="00785BB1"/>
    <w:rsid w:val="00786CFF"/>
    <w:rsid w:val="00787FB6"/>
    <w:rsid w:val="00791FAC"/>
    <w:rsid w:val="0079230F"/>
    <w:rsid w:val="00792843"/>
    <w:rsid w:val="00794B88"/>
    <w:rsid w:val="00795813"/>
    <w:rsid w:val="00795E33"/>
    <w:rsid w:val="007963EC"/>
    <w:rsid w:val="00796BE4"/>
    <w:rsid w:val="00796F4F"/>
    <w:rsid w:val="00797611"/>
    <w:rsid w:val="00797B37"/>
    <w:rsid w:val="007A0746"/>
    <w:rsid w:val="007A0A11"/>
    <w:rsid w:val="007A0DDE"/>
    <w:rsid w:val="007A23E7"/>
    <w:rsid w:val="007A3920"/>
    <w:rsid w:val="007A4D7D"/>
    <w:rsid w:val="007B1AC4"/>
    <w:rsid w:val="007B28D0"/>
    <w:rsid w:val="007B2A1F"/>
    <w:rsid w:val="007B2CC0"/>
    <w:rsid w:val="007B4027"/>
    <w:rsid w:val="007B7AE7"/>
    <w:rsid w:val="007C1BB6"/>
    <w:rsid w:val="007C50C2"/>
    <w:rsid w:val="007C51F0"/>
    <w:rsid w:val="007C586E"/>
    <w:rsid w:val="007C609E"/>
    <w:rsid w:val="007C7357"/>
    <w:rsid w:val="007D21C1"/>
    <w:rsid w:val="007D2504"/>
    <w:rsid w:val="007D5434"/>
    <w:rsid w:val="007D696A"/>
    <w:rsid w:val="007D7C00"/>
    <w:rsid w:val="007E06E0"/>
    <w:rsid w:val="007E12F1"/>
    <w:rsid w:val="007E35E6"/>
    <w:rsid w:val="007E38AA"/>
    <w:rsid w:val="007E3CCC"/>
    <w:rsid w:val="007E46C2"/>
    <w:rsid w:val="007E4873"/>
    <w:rsid w:val="007E5E21"/>
    <w:rsid w:val="007E720B"/>
    <w:rsid w:val="007E730E"/>
    <w:rsid w:val="007F1A1C"/>
    <w:rsid w:val="007F223B"/>
    <w:rsid w:val="007F30C1"/>
    <w:rsid w:val="007F3BD5"/>
    <w:rsid w:val="007F3E95"/>
    <w:rsid w:val="007F449C"/>
    <w:rsid w:val="007F5021"/>
    <w:rsid w:val="007F504D"/>
    <w:rsid w:val="007F6414"/>
    <w:rsid w:val="007F7A4F"/>
    <w:rsid w:val="00800214"/>
    <w:rsid w:val="00802F50"/>
    <w:rsid w:val="00804794"/>
    <w:rsid w:val="0080534C"/>
    <w:rsid w:val="008073D5"/>
    <w:rsid w:val="00807521"/>
    <w:rsid w:val="00807B0D"/>
    <w:rsid w:val="0081069A"/>
    <w:rsid w:val="00812BA5"/>
    <w:rsid w:val="00814200"/>
    <w:rsid w:val="00815AE4"/>
    <w:rsid w:val="00816BA6"/>
    <w:rsid w:val="00821CFE"/>
    <w:rsid w:val="00823F63"/>
    <w:rsid w:val="0082409D"/>
    <w:rsid w:val="00824AD6"/>
    <w:rsid w:val="0082555E"/>
    <w:rsid w:val="008279FB"/>
    <w:rsid w:val="00827F10"/>
    <w:rsid w:val="00830032"/>
    <w:rsid w:val="00831A0B"/>
    <w:rsid w:val="008345B8"/>
    <w:rsid w:val="00834FD5"/>
    <w:rsid w:val="00836991"/>
    <w:rsid w:val="00836F41"/>
    <w:rsid w:val="0083727D"/>
    <w:rsid w:val="00837F5E"/>
    <w:rsid w:val="00841232"/>
    <w:rsid w:val="00841337"/>
    <w:rsid w:val="008426AA"/>
    <w:rsid w:val="0084368D"/>
    <w:rsid w:val="0084471A"/>
    <w:rsid w:val="0084494F"/>
    <w:rsid w:val="00845574"/>
    <w:rsid w:val="00846B88"/>
    <w:rsid w:val="0085008E"/>
    <w:rsid w:val="00851316"/>
    <w:rsid w:val="008524CF"/>
    <w:rsid w:val="00854549"/>
    <w:rsid w:val="00854BC0"/>
    <w:rsid w:val="00855C2E"/>
    <w:rsid w:val="00856691"/>
    <w:rsid w:val="0085678C"/>
    <w:rsid w:val="008569FE"/>
    <w:rsid w:val="00856AC7"/>
    <w:rsid w:val="00856FBE"/>
    <w:rsid w:val="0085713E"/>
    <w:rsid w:val="00857296"/>
    <w:rsid w:val="00857954"/>
    <w:rsid w:val="00860CA8"/>
    <w:rsid w:val="00860D06"/>
    <w:rsid w:val="00863572"/>
    <w:rsid w:val="0086372E"/>
    <w:rsid w:val="00864724"/>
    <w:rsid w:val="00864BB8"/>
    <w:rsid w:val="008659EA"/>
    <w:rsid w:val="008667B5"/>
    <w:rsid w:val="00870600"/>
    <w:rsid w:val="0087213D"/>
    <w:rsid w:val="008746A2"/>
    <w:rsid w:val="0087506A"/>
    <w:rsid w:val="008758EB"/>
    <w:rsid w:val="0087665C"/>
    <w:rsid w:val="008769BC"/>
    <w:rsid w:val="00877EF5"/>
    <w:rsid w:val="008801E5"/>
    <w:rsid w:val="00880C6A"/>
    <w:rsid w:val="008813C6"/>
    <w:rsid w:val="0088219B"/>
    <w:rsid w:val="00885B30"/>
    <w:rsid w:val="008865ED"/>
    <w:rsid w:val="00886C94"/>
    <w:rsid w:val="008874D6"/>
    <w:rsid w:val="008903EF"/>
    <w:rsid w:val="008907E9"/>
    <w:rsid w:val="00892205"/>
    <w:rsid w:val="00894958"/>
    <w:rsid w:val="00894CE1"/>
    <w:rsid w:val="00896100"/>
    <w:rsid w:val="00896BF7"/>
    <w:rsid w:val="0089771A"/>
    <w:rsid w:val="008A0FF9"/>
    <w:rsid w:val="008A1203"/>
    <w:rsid w:val="008A135B"/>
    <w:rsid w:val="008A28CA"/>
    <w:rsid w:val="008A2E69"/>
    <w:rsid w:val="008A426A"/>
    <w:rsid w:val="008A5C6E"/>
    <w:rsid w:val="008B03B5"/>
    <w:rsid w:val="008B29CF"/>
    <w:rsid w:val="008B33BD"/>
    <w:rsid w:val="008B4B1B"/>
    <w:rsid w:val="008B4CF9"/>
    <w:rsid w:val="008B51D3"/>
    <w:rsid w:val="008B7676"/>
    <w:rsid w:val="008B7FA8"/>
    <w:rsid w:val="008C3723"/>
    <w:rsid w:val="008C38FC"/>
    <w:rsid w:val="008C3A4E"/>
    <w:rsid w:val="008C4460"/>
    <w:rsid w:val="008C73DC"/>
    <w:rsid w:val="008D0D2F"/>
    <w:rsid w:val="008D2864"/>
    <w:rsid w:val="008D439E"/>
    <w:rsid w:val="008D4DEE"/>
    <w:rsid w:val="008D5FCD"/>
    <w:rsid w:val="008D689C"/>
    <w:rsid w:val="008D7AA5"/>
    <w:rsid w:val="008D7B6D"/>
    <w:rsid w:val="008E03DB"/>
    <w:rsid w:val="008E139F"/>
    <w:rsid w:val="008E1D00"/>
    <w:rsid w:val="008E1DF9"/>
    <w:rsid w:val="008E2BD0"/>
    <w:rsid w:val="008E3B4A"/>
    <w:rsid w:val="008E4525"/>
    <w:rsid w:val="008E45E1"/>
    <w:rsid w:val="008E57B5"/>
    <w:rsid w:val="008E5ACC"/>
    <w:rsid w:val="008E6823"/>
    <w:rsid w:val="008F07A5"/>
    <w:rsid w:val="008F1E4A"/>
    <w:rsid w:val="008F1F16"/>
    <w:rsid w:val="008F2CE6"/>
    <w:rsid w:val="008F346C"/>
    <w:rsid w:val="008F3D50"/>
    <w:rsid w:val="00901440"/>
    <w:rsid w:val="009021B0"/>
    <w:rsid w:val="00902269"/>
    <w:rsid w:val="00902480"/>
    <w:rsid w:val="0090293E"/>
    <w:rsid w:val="00904046"/>
    <w:rsid w:val="00905496"/>
    <w:rsid w:val="0090598A"/>
    <w:rsid w:val="00912092"/>
    <w:rsid w:val="009122CF"/>
    <w:rsid w:val="009127D3"/>
    <w:rsid w:val="009129DA"/>
    <w:rsid w:val="009140D3"/>
    <w:rsid w:val="00914BEF"/>
    <w:rsid w:val="00914D1A"/>
    <w:rsid w:val="00917928"/>
    <w:rsid w:val="00917F2C"/>
    <w:rsid w:val="00920CB3"/>
    <w:rsid w:val="00922E6D"/>
    <w:rsid w:val="00922ED0"/>
    <w:rsid w:val="00924DE2"/>
    <w:rsid w:val="00925DCC"/>
    <w:rsid w:val="009268EA"/>
    <w:rsid w:val="009276EB"/>
    <w:rsid w:val="009303C1"/>
    <w:rsid w:val="00930D57"/>
    <w:rsid w:val="00932185"/>
    <w:rsid w:val="00933880"/>
    <w:rsid w:val="00935EC1"/>
    <w:rsid w:val="00936788"/>
    <w:rsid w:val="0093710E"/>
    <w:rsid w:val="0094409D"/>
    <w:rsid w:val="0094449F"/>
    <w:rsid w:val="00944F48"/>
    <w:rsid w:val="00945203"/>
    <w:rsid w:val="009474B8"/>
    <w:rsid w:val="00947869"/>
    <w:rsid w:val="00950FFD"/>
    <w:rsid w:val="009542B7"/>
    <w:rsid w:val="00954A89"/>
    <w:rsid w:val="00954D94"/>
    <w:rsid w:val="009561BC"/>
    <w:rsid w:val="00956354"/>
    <w:rsid w:val="00956D02"/>
    <w:rsid w:val="00960D0E"/>
    <w:rsid w:val="009627C4"/>
    <w:rsid w:val="0096348C"/>
    <w:rsid w:val="00965486"/>
    <w:rsid w:val="0096565D"/>
    <w:rsid w:val="0096670A"/>
    <w:rsid w:val="00967C01"/>
    <w:rsid w:val="0097074D"/>
    <w:rsid w:val="00970EF9"/>
    <w:rsid w:val="00971550"/>
    <w:rsid w:val="00971DAD"/>
    <w:rsid w:val="00971FBA"/>
    <w:rsid w:val="0097230A"/>
    <w:rsid w:val="00972896"/>
    <w:rsid w:val="009750FE"/>
    <w:rsid w:val="0097600F"/>
    <w:rsid w:val="0098060B"/>
    <w:rsid w:val="00985EF7"/>
    <w:rsid w:val="00986986"/>
    <w:rsid w:val="009917A7"/>
    <w:rsid w:val="00991860"/>
    <w:rsid w:val="009918C9"/>
    <w:rsid w:val="00994CA2"/>
    <w:rsid w:val="009A0125"/>
    <w:rsid w:val="009A0E06"/>
    <w:rsid w:val="009A1CC8"/>
    <w:rsid w:val="009A20AB"/>
    <w:rsid w:val="009A3CC4"/>
    <w:rsid w:val="009A5482"/>
    <w:rsid w:val="009A60B1"/>
    <w:rsid w:val="009A78AD"/>
    <w:rsid w:val="009B05DE"/>
    <w:rsid w:val="009B35C1"/>
    <w:rsid w:val="009B3909"/>
    <w:rsid w:val="009B4713"/>
    <w:rsid w:val="009B497D"/>
    <w:rsid w:val="009B5DD9"/>
    <w:rsid w:val="009B6553"/>
    <w:rsid w:val="009B747F"/>
    <w:rsid w:val="009C0754"/>
    <w:rsid w:val="009C38A8"/>
    <w:rsid w:val="009C470C"/>
    <w:rsid w:val="009C4840"/>
    <w:rsid w:val="009C4D29"/>
    <w:rsid w:val="009C4E38"/>
    <w:rsid w:val="009C5778"/>
    <w:rsid w:val="009C645E"/>
    <w:rsid w:val="009C6BA3"/>
    <w:rsid w:val="009D0B40"/>
    <w:rsid w:val="009D0D23"/>
    <w:rsid w:val="009D1D7A"/>
    <w:rsid w:val="009D452D"/>
    <w:rsid w:val="009E437E"/>
    <w:rsid w:val="009E4768"/>
    <w:rsid w:val="009E4A54"/>
    <w:rsid w:val="009E504D"/>
    <w:rsid w:val="009E69D6"/>
    <w:rsid w:val="009E6BE8"/>
    <w:rsid w:val="009E6EC1"/>
    <w:rsid w:val="009E7D2F"/>
    <w:rsid w:val="009F1844"/>
    <w:rsid w:val="009F195F"/>
    <w:rsid w:val="009F22F5"/>
    <w:rsid w:val="009F2E3F"/>
    <w:rsid w:val="009F3D4D"/>
    <w:rsid w:val="00A00A53"/>
    <w:rsid w:val="00A01161"/>
    <w:rsid w:val="00A01DC2"/>
    <w:rsid w:val="00A022F7"/>
    <w:rsid w:val="00A023A9"/>
    <w:rsid w:val="00A03777"/>
    <w:rsid w:val="00A04243"/>
    <w:rsid w:val="00A06AC7"/>
    <w:rsid w:val="00A0F1B9"/>
    <w:rsid w:val="00A13085"/>
    <w:rsid w:val="00A137AE"/>
    <w:rsid w:val="00A139B1"/>
    <w:rsid w:val="00A1438D"/>
    <w:rsid w:val="00A16B49"/>
    <w:rsid w:val="00A2052C"/>
    <w:rsid w:val="00A211DE"/>
    <w:rsid w:val="00A225EA"/>
    <w:rsid w:val="00A22BF8"/>
    <w:rsid w:val="00A22DED"/>
    <w:rsid w:val="00A23B5F"/>
    <w:rsid w:val="00A25298"/>
    <w:rsid w:val="00A26C54"/>
    <w:rsid w:val="00A27877"/>
    <w:rsid w:val="00A27F68"/>
    <w:rsid w:val="00A3048E"/>
    <w:rsid w:val="00A30D6E"/>
    <w:rsid w:val="00A31766"/>
    <w:rsid w:val="00A3188A"/>
    <w:rsid w:val="00A325BC"/>
    <w:rsid w:val="00A33126"/>
    <w:rsid w:val="00A3348F"/>
    <w:rsid w:val="00A361D6"/>
    <w:rsid w:val="00A36306"/>
    <w:rsid w:val="00A37FF8"/>
    <w:rsid w:val="00A40921"/>
    <w:rsid w:val="00A41024"/>
    <w:rsid w:val="00A41303"/>
    <w:rsid w:val="00A41DBB"/>
    <w:rsid w:val="00A434B6"/>
    <w:rsid w:val="00A43D93"/>
    <w:rsid w:val="00A4427B"/>
    <w:rsid w:val="00A4468E"/>
    <w:rsid w:val="00A44943"/>
    <w:rsid w:val="00A45343"/>
    <w:rsid w:val="00A50025"/>
    <w:rsid w:val="00A503FC"/>
    <w:rsid w:val="00A50BC1"/>
    <w:rsid w:val="00A53BD1"/>
    <w:rsid w:val="00A53C34"/>
    <w:rsid w:val="00A60921"/>
    <w:rsid w:val="00A63DB4"/>
    <w:rsid w:val="00A643C5"/>
    <w:rsid w:val="00A6640A"/>
    <w:rsid w:val="00A664CF"/>
    <w:rsid w:val="00A674E0"/>
    <w:rsid w:val="00A6772B"/>
    <w:rsid w:val="00A67CD1"/>
    <w:rsid w:val="00A70F41"/>
    <w:rsid w:val="00A7720B"/>
    <w:rsid w:val="00A779DC"/>
    <w:rsid w:val="00A77C76"/>
    <w:rsid w:val="00A8043E"/>
    <w:rsid w:val="00A80529"/>
    <w:rsid w:val="00A80B2C"/>
    <w:rsid w:val="00A80C2D"/>
    <w:rsid w:val="00A8185B"/>
    <w:rsid w:val="00A82C42"/>
    <w:rsid w:val="00A84F52"/>
    <w:rsid w:val="00A86A7D"/>
    <w:rsid w:val="00A8760D"/>
    <w:rsid w:val="00A87621"/>
    <w:rsid w:val="00A87758"/>
    <w:rsid w:val="00A878BA"/>
    <w:rsid w:val="00A879DE"/>
    <w:rsid w:val="00A91574"/>
    <w:rsid w:val="00A92B1B"/>
    <w:rsid w:val="00A92D1C"/>
    <w:rsid w:val="00A92E85"/>
    <w:rsid w:val="00A96545"/>
    <w:rsid w:val="00A96C1C"/>
    <w:rsid w:val="00A97E34"/>
    <w:rsid w:val="00AA0750"/>
    <w:rsid w:val="00AA0F0C"/>
    <w:rsid w:val="00AA1E9A"/>
    <w:rsid w:val="00AA231B"/>
    <w:rsid w:val="00AA268C"/>
    <w:rsid w:val="00AA31C9"/>
    <w:rsid w:val="00AA34BB"/>
    <w:rsid w:val="00AA3601"/>
    <w:rsid w:val="00AA3F21"/>
    <w:rsid w:val="00AA4700"/>
    <w:rsid w:val="00AA71FD"/>
    <w:rsid w:val="00AA76DA"/>
    <w:rsid w:val="00AB176C"/>
    <w:rsid w:val="00AB1FB9"/>
    <w:rsid w:val="00AB3391"/>
    <w:rsid w:val="00AB3FDB"/>
    <w:rsid w:val="00AB5CDA"/>
    <w:rsid w:val="00AB7133"/>
    <w:rsid w:val="00AB7251"/>
    <w:rsid w:val="00AB7D3D"/>
    <w:rsid w:val="00AC0547"/>
    <w:rsid w:val="00AC1659"/>
    <w:rsid w:val="00AC19D5"/>
    <w:rsid w:val="00AC3BF4"/>
    <w:rsid w:val="00AC507D"/>
    <w:rsid w:val="00AC74E5"/>
    <w:rsid w:val="00AC7906"/>
    <w:rsid w:val="00AD01C0"/>
    <w:rsid w:val="00AD034D"/>
    <w:rsid w:val="00AD1D2A"/>
    <w:rsid w:val="00AD2ABD"/>
    <w:rsid w:val="00AD2B0C"/>
    <w:rsid w:val="00AD3588"/>
    <w:rsid w:val="00AD42E6"/>
    <w:rsid w:val="00AD5C44"/>
    <w:rsid w:val="00AD62AC"/>
    <w:rsid w:val="00AD694B"/>
    <w:rsid w:val="00AD6F37"/>
    <w:rsid w:val="00AD75DE"/>
    <w:rsid w:val="00AE3125"/>
    <w:rsid w:val="00AE4234"/>
    <w:rsid w:val="00AE4573"/>
    <w:rsid w:val="00AE4895"/>
    <w:rsid w:val="00AE62A4"/>
    <w:rsid w:val="00AE6853"/>
    <w:rsid w:val="00AE6ECB"/>
    <w:rsid w:val="00AE70D2"/>
    <w:rsid w:val="00AE7E3E"/>
    <w:rsid w:val="00AE7F5B"/>
    <w:rsid w:val="00AE7FEE"/>
    <w:rsid w:val="00AF15E9"/>
    <w:rsid w:val="00AF2EBE"/>
    <w:rsid w:val="00AF319C"/>
    <w:rsid w:val="00AF37DA"/>
    <w:rsid w:val="00AF4F6C"/>
    <w:rsid w:val="00AF553F"/>
    <w:rsid w:val="00AF64F5"/>
    <w:rsid w:val="00B00B2E"/>
    <w:rsid w:val="00B01323"/>
    <w:rsid w:val="00B0218C"/>
    <w:rsid w:val="00B03C10"/>
    <w:rsid w:val="00B07599"/>
    <w:rsid w:val="00B07B27"/>
    <w:rsid w:val="00B119B1"/>
    <w:rsid w:val="00B1201C"/>
    <w:rsid w:val="00B1295F"/>
    <w:rsid w:val="00B12C8E"/>
    <w:rsid w:val="00B17633"/>
    <w:rsid w:val="00B204BA"/>
    <w:rsid w:val="00B20E6F"/>
    <w:rsid w:val="00B226F3"/>
    <w:rsid w:val="00B2323E"/>
    <w:rsid w:val="00B23240"/>
    <w:rsid w:val="00B247B0"/>
    <w:rsid w:val="00B26064"/>
    <w:rsid w:val="00B26C9B"/>
    <w:rsid w:val="00B27441"/>
    <w:rsid w:val="00B3179E"/>
    <w:rsid w:val="00B32275"/>
    <w:rsid w:val="00B33960"/>
    <w:rsid w:val="00B33A58"/>
    <w:rsid w:val="00B36005"/>
    <w:rsid w:val="00B368D3"/>
    <w:rsid w:val="00B374F2"/>
    <w:rsid w:val="00B37DCC"/>
    <w:rsid w:val="00B401A5"/>
    <w:rsid w:val="00B41261"/>
    <w:rsid w:val="00B414A3"/>
    <w:rsid w:val="00B41C0B"/>
    <w:rsid w:val="00B41D9E"/>
    <w:rsid w:val="00B41E8A"/>
    <w:rsid w:val="00B46996"/>
    <w:rsid w:val="00B477AE"/>
    <w:rsid w:val="00B47C95"/>
    <w:rsid w:val="00B525E9"/>
    <w:rsid w:val="00B52A3D"/>
    <w:rsid w:val="00B532C3"/>
    <w:rsid w:val="00B54B46"/>
    <w:rsid w:val="00B54F30"/>
    <w:rsid w:val="00B55645"/>
    <w:rsid w:val="00B60F4F"/>
    <w:rsid w:val="00B611BF"/>
    <w:rsid w:val="00B61C46"/>
    <w:rsid w:val="00B62593"/>
    <w:rsid w:val="00B62C6F"/>
    <w:rsid w:val="00B63196"/>
    <w:rsid w:val="00B632C2"/>
    <w:rsid w:val="00B63D57"/>
    <w:rsid w:val="00B64BFA"/>
    <w:rsid w:val="00B676E9"/>
    <w:rsid w:val="00B71325"/>
    <w:rsid w:val="00B71BB6"/>
    <w:rsid w:val="00B734CE"/>
    <w:rsid w:val="00B73C43"/>
    <w:rsid w:val="00B74537"/>
    <w:rsid w:val="00B75C4C"/>
    <w:rsid w:val="00B779CB"/>
    <w:rsid w:val="00B805A4"/>
    <w:rsid w:val="00B81DA6"/>
    <w:rsid w:val="00B843FB"/>
    <w:rsid w:val="00B8448B"/>
    <w:rsid w:val="00B8637A"/>
    <w:rsid w:val="00B86962"/>
    <w:rsid w:val="00B86C21"/>
    <w:rsid w:val="00B876D0"/>
    <w:rsid w:val="00B9136E"/>
    <w:rsid w:val="00B921AC"/>
    <w:rsid w:val="00B9232A"/>
    <w:rsid w:val="00B9356D"/>
    <w:rsid w:val="00B94C39"/>
    <w:rsid w:val="00B96297"/>
    <w:rsid w:val="00BA02E0"/>
    <w:rsid w:val="00BA02F0"/>
    <w:rsid w:val="00BA05B3"/>
    <w:rsid w:val="00BA1B55"/>
    <w:rsid w:val="00BA21D6"/>
    <w:rsid w:val="00BA22E7"/>
    <w:rsid w:val="00BA230D"/>
    <w:rsid w:val="00BA2E29"/>
    <w:rsid w:val="00BA530E"/>
    <w:rsid w:val="00BA536D"/>
    <w:rsid w:val="00BA5B04"/>
    <w:rsid w:val="00BA64B8"/>
    <w:rsid w:val="00BA7150"/>
    <w:rsid w:val="00BB2C1B"/>
    <w:rsid w:val="00BB33D8"/>
    <w:rsid w:val="00BB34AA"/>
    <w:rsid w:val="00BB5B58"/>
    <w:rsid w:val="00BB5DE7"/>
    <w:rsid w:val="00BB5F6A"/>
    <w:rsid w:val="00BC07AA"/>
    <w:rsid w:val="00BC30F7"/>
    <w:rsid w:val="00BC3205"/>
    <w:rsid w:val="00BC49AB"/>
    <w:rsid w:val="00BC5E16"/>
    <w:rsid w:val="00BC5F52"/>
    <w:rsid w:val="00BC631C"/>
    <w:rsid w:val="00BC6A03"/>
    <w:rsid w:val="00BC7603"/>
    <w:rsid w:val="00BC7668"/>
    <w:rsid w:val="00BD1D21"/>
    <w:rsid w:val="00BD25D7"/>
    <w:rsid w:val="00BD3C21"/>
    <w:rsid w:val="00BD43FC"/>
    <w:rsid w:val="00BD6DA6"/>
    <w:rsid w:val="00BE01D5"/>
    <w:rsid w:val="00BE2904"/>
    <w:rsid w:val="00BE412E"/>
    <w:rsid w:val="00BE4C4D"/>
    <w:rsid w:val="00BE6F53"/>
    <w:rsid w:val="00BE72EE"/>
    <w:rsid w:val="00BE7CDA"/>
    <w:rsid w:val="00BF14F6"/>
    <w:rsid w:val="00BF167C"/>
    <w:rsid w:val="00BF3980"/>
    <w:rsid w:val="00C02246"/>
    <w:rsid w:val="00C02451"/>
    <w:rsid w:val="00C036B3"/>
    <w:rsid w:val="00C06333"/>
    <w:rsid w:val="00C0677F"/>
    <w:rsid w:val="00C06A95"/>
    <w:rsid w:val="00C06A97"/>
    <w:rsid w:val="00C10B0F"/>
    <w:rsid w:val="00C11E4C"/>
    <w:rsid w:val="00C120F2"/>
    <w:rsid w:val="00C12FAA"/>
    <w:rsid w:val="00C1586F"/>
    <w:rsid w:val="00C16071"/>
    <w:rsid w:val="00C2074D"/>
    <w:rsid w:val="00C20CAB"/>
    <w:rsid w:val="00C2117F"/>
    <w:rsid w:val="00C2118A"/>
    <w:rsid w:val="00C21736"/>
    <w:rsid w:val="00C22ECE"/>
    <w:rsid w:val="00C236F8"/>
    <w:rsid w:val="00C24531"/>
    <w:rsid w:val="00C248E3"/>
    <w:rsid w:val="00C26CD6"/>
    <w:rsid w:val="00C2725D"/>
    <w:rsid w:val="00C3139F"/>
    <w:rsid w:val="00C329A2"/>
    <w:rsid w:val="00C32EC1"/>
    <w:rsid w:val="00C343DF"/>
    <w:rsid w:val="00C353FA"/>
    <w:rsid w:val="00C35941"/>
    <w:rsid w:val="00C35D3B"/>
    <w:rsid w:val="00C37195"/>
    <w:rsid w:val="00C41385"/>
    <w:rsid w:val="00C41447"/>
    <w:rsid w:val="00C443BC"/>
    <w:rsid w:val="00C44BD3"/>
    <w:rsid w:val="00C458E7"/>
    <w:rsid w:val="00C46C7A"/>
    <w:rsid w:val="00C4757B"/>
    <w:rsid w:val="00C477A9"/>
    <w:rsid w:val="00C47F08"/>
    <w:rsid w:val="00C50147"/>
    <w:rsid w:val="00C508B1"/>
    <w:rsid w:val="00C50B10"/>
    <w:rsid w:val="00C50C68"/>
    <w:rsid w:val="00C51608"/>
    <w:rsid w:val="00C51A1A"/>
    <w:rsid w:val="00C53B17"/>
    <w:rsid w:val="00C53FCA"/>
    <w:rsid w:val="00C55196"/>
    <w:rsid w:val="00C558F3"/>
    <w:rsid w:val="00C5621F"/>
    <w:rsid w:val="00C60086"/>
    <w:rsid w:val="00C60AA9"/>
    <w:rsid w:val="00C61220"/>
    <w:rsid w:val="00C6142C"/>
    <w:rsid w:val="00C629E9"/>
    <w:rsid w:val="00C631AA"/>
    <w:rsid w:val="00C639EB"/>
    <w:rsid w:val="00C64616"/>
    <w:rsid w:val="00C64E85"/>
    <w:rsid w:val="00C65126"/>
    <w:rsid w:val="00C657BF"/>
    <w:rsid w:val="00C657FB"/>
    <w:rsid w:val="00C658BC"/>
    <w:rsid w:val="00C671C6"/>
    <w:rsid w:val="00C67FB8"/>
    <w:rsid w:val="00C7433C"/>
    <w:rsid w:val="00C7507B"/>
    <w:rsid w:val="00C760AF"/>
    <w:rsid w:val="00C76AA6"/>
    <w:rsid w:val="00C778AC"/>
    <w:rsid w:val="00C804B7"/>
    <w:rsid w:val="00C80981"/>
    <w:rsid w:val="00C83902"/>
    <w:rsid w:val="00C8698E"/>
    <w:rsid w:val="00C9014F"/>
    <w:rsid w:val="00C9244C"/>
    <w:rsid w:val="00C92E2E"/>
    <w:rsid w:val="00C96EE8"/>
    <w:rsid w:val="00C96F31"/>
    <w:rsid w:val="00C9739E"/>
    <w:rsid w:val="00C9755B"/>
    <w:rsid w:val="00CA033E"/>
    <w:rsid w:val="00CA1383"/>
    <w:rsid w:val="00CA16C4"/>
    <w:rsid w:val="00CA2155"/>
    <w:rsid w:val="00CA2B37"/>
    <w:rsid w:val="00CA2CE1"/>
    <w:rsid w:val="00CA2E7B"/>
    <w:rsid w:val="00CA3A77"/>
    <w:rsid w:val="00CA404F"/>
    <w:rsid w:val="00CA4991"/>
    <w:rsid w:val="00CA7101"/>
    <w:rsid w:val="00CA72FB"/>
    <w:rsid w:val="00CA79B0"/>
    <w:rsid w:val="00CB4261"/>
    <w:rsid w:val="00CB5CFC"/>
    <w:rsid w:val="00CB618A"/>
    <w:rsid w:val="00CB6673"/>
    <w:rsid w:val="00CB702F"/>
    <w:rsid w:val="00CC036A"/>
    <w:rsid w:val="00CC0452"/>
    <w:rsid w:val="00CC0C1B"/>
    <w:rsid w:val="00CC3275"/>
    <w:rsid w:val="00CC3B54"/>
    <w:rsid w:val="00CC50B5"/>
    <w:rsid w:val="00CC771A"/>
    <w:rsid w:val="00CD0314"/>
    <w:rsid w:val="00CD1113"/>
    <w:rsid w:val="00CD1C4E"/>
    <w:rsid w:val="00CD35D0"/>
    <w:rsid w:val="00CD4960"/>
    <w:rsid w:val="00CD4C42"/>
    <w:rsid w:val="00CE0C50"/>
    <w:rsid w:val="00CE2E19"/>
    <w:rsid w:val="00CE30EF"/>
    <w:rsid w:val="00CE3F35"/>
    <w:rsid w:val="00CE47D7"/>
    <w:rsid w:val="00CE68DE"/>
    <w:rsid w:val="00CE7E0F"/>
    <w:rsid w:val="00CF0CBB"/>
    <w:rsid w:val="00CF1252"/>
    <w:rsid w:val="00CF2D03"/>
    <w:rsid w:val="00CF48F1"/>
    <w:rsid w:val="00CF4D29"/>
    <w:rsid w:val="00CF594C"/>
    <w:rsid w:val="00CF60C9"/>
    <w:rsid w:val="00D00581"/>
    <w:rsid w:val="00D02837"/>
    <w:rsid w:val="00D02C66"/>
    <w:rsid w:val="00D04BCD"/>
    <w:rsid w:val="00D04C74"/>
    <w:rsid w:val="00D05891"/>
    <w:rsid w:val="00D069BD"/>
    <w:rsid w:val="00D06E43"/>
    <w:rsid w:val="00D1188E"/>
    <w:rsid w:val="00D121C1"/>
    <w:rsid w:val="00D132C4"/>
    <w:rsid w:val="00D16ACC"/>
    <w:rsid w:val="00D16D00"/>
    <w:rsid w:val="00D20AC3"/>
    <w:rsid w:val="00D23A7C"/>
    <w:rsid w:val="00D24106"/>
    <w:rsid w:val="00D24E2E"/>
    <w:rsid w:val="00D2609D"/>
    <w:rsid w:val="00D26B23"/>
    <w:rsid w:val="00D26C96"/>
    <w:rsid w:val="00D27DEC"/>
    <w:rsid w:val="00D307F1"/>
    <w:rsid w:val="00D30ED3"/>
    <w:rsid w:val="00D312EA"/>
    <w:rsid w:val="00D322CA"/>
    <w:rsid w:val="00D34093"/>
    <w:rsid w:val="00D34C13"/>
    <w:rsid w:val="00D4071A"/>
    <w:rsid w:val="00D41A82"/>
    <w:rsid w:val="00D42168"/>
    <w:rsid w:val="00D42F27"/>
    <w:rsid w:val="00D42FBC"/>
    <w:rsid w:val="00D43806"/>
    <w:rsid w:val="00D43BBE"/>
    <w:rsid w:val="00D44DA8"/>
    <w:rsid w:val="00D45A92"/>
    <w:rsid w:val="00D46D1D"/>
    <w:rsid w:val="00D46F05"/>
    <w:rsid w:val="00D500EE"/>
    <w:rsid w:val="00D5113F"/>
    <w:rsid w:val="00D52E4B"/>
    <w:rsid w:val="00D533B0"/>
    <w:rsid w:val="00D562EB"/>
    <w:rsid w:val="00D56D4B"/>
    <w:rsid w:val="00D56FAC"/>
    <w:rsid w:val="00D5734B"/>
    <w:rsid w:val="00D57984"/>
    <w:rsid w:val="00D6006D"/>
    <w:rsid w:val="00D60075"/>
    <w:rsid w:val="00D6102B"/>
    <w:rsid w:val="00D63E0C"/>
    <w:rsid w:val="00D6455C"/>
    <w:rsid w:val="00D64C6A"/>
    <w:rsid w:val="00D72752"/>
    <w:rsid w:val="00D72A04"/>
    <w:rsid w:val="00D72EA3"/>
    <w:rsid w:val="00D80362"/>
    <w:rsid w:val="00D81560"/>
    <w:rsid w:val="00D82168"/>
    <w:rsid w:val="00D82868"/>
    <w:rsid w:val="00D835AD"/>
    <w:rsid w:val="00D86684"/>
    <w:rsid w:val="00D86C97"/>
    <w:rsid w:val="00D906AC"/>
    <w:rsid w:val="00D90B8B"/>
    <w:rsid w:val="00D922D8"/>
    <w:rsid w:val="00D93431"/>
    <w:rsid w:val="00D96210"/>
    <w:rsid w:val="00D9682D"/>
    <w:rsid w:val="00D97655"/>
    <w:rsid w:val="00DA144D"/>
    <w:rsid w:val="00DA1A40"/>
    <w:rsid w:val="00DA2089"/>
    <w:rsid w:val="00DA375E"/>
    <w:rsid w:val="00DA4489"/>
    <w:rsid w:val="00DA44E1"/>
    <w:rsid w:val="00DA5079"/>
    <w:rsid w:val="00DA5378"/>
    <w:rsid w:val="00DA73A6"/>
    <w:rsid w:val="00DB0E9D"/>
    <w:rsid w:val="00DB2118"/>
    <w:rsid w:val="00DB3623"/>
    <w:rsid w:val="00DB5D14"/>
    <w:rsid w:val="00DB5FE8"/>
    <w:rsid w:val="00DB63AD"/>
    <w:rsid w:val="00DB7D47"/>
    <w:rsid w:val="00DC0CCF"/>
    <w:rsid w:val="00DC1255"/>
    <w:rsid w:val="00DC3130"/>
    <w:rsid w:val="00DC4195"/>
    <w:rsid w:val="00DC5E8E"/>
    <w:rsid w:val="00DC6B2E"/>
    <w:rsid w:val="00DC7F27"/>
    <w:rsid w:val="00DD256C"/>
    <w:rsid w:val="00DD39FB"/>
    <w:rsid w:val="00DD7521"/>
    <w:rsid w:val="00DE01EE"/>
    <w:rsid w:val="00DE08B3"/>
    <w:rsid w:val="00DE2654"/>
    <w:rsid w:val="00DE45A1"/>
    <w:rsid w:val="00DE4894"/>
    <w:rsid w:val="00DF0755"/>
    <w:rsid w:val="00DF3170"/>
    <w:rsid w:val="00DF5C0F"/>
    <w:rsid w:val="00DF6622"/>
    <w:rsid w:val="00DF67E8"/>
    <w:rsid w:val="00DF773C"/>
    <w:rsid w:val="00E0096E"/>
    <w:rsid w:val="00E0097F"/>
    <w:rsid w:val="00E00E03"/>
    <w:rsid w:val="00E04E10"/>
    <w:rsid w:val="00E052E6"/>
    <w:rsid w:val="00E06600"/>
    <w:rsid w:val="00E06FE8"/>
    <w:rsid w:val="00E072B7"/>
    <w:rsid w:val="00E0732E"/>
    <w:rsid w:val="00E07C02"/>
    <w:rsid w:val="00E1076F"/>
    <w:rsid w:val="00E111B5"/>
    <w:rsid w:val="00E11D86"/>
    <w:rsid w:val="00E12325"/>
    <w:rsid w:val="00E124A9"/>
    <w:rsid w:val="00E12DCF"/>
    <w:rsid w:val="00E14A51"/>
    <w:rsid w:val="00E2046C"/>
    <w:rsid w:val="00E20E0E"/>
    <w:rsid w:val="00E2110C"/>
    <w:rsid w:val="00E21189"/>
    <w:rsid w:val="00E22E1B"/>
    <w:rsid w:val="00E22E5B"/>
    <w:rsid w:val="00E2499D"/>
    <w:rsid w:val="00E25DAA"/>
    <w:rsid w:val="00E2697A"/>
    <w:rsid w:val="00E26A90"/>
    <w:rsid w:val="00E27A43"/>
    <w:rsid w:val="00E27F1C"/>
    <w:rsid w:val="00E31541"/>
    <w:rsid w:val="00E328BB"/>
    <w:rsid w:val="00E33D9D"/>
    <w:rsid w:val="00E37FA6"/>
    <w:rsid w:val="00E4201C"/>
    <w:rsid w:val="00E51125"/>
    <w:rsid w:val="00E5162B"/>
    <w:rsid w:val="00E52671"/>
    <w:rsid w:val="00E536CC"/>
    <w:rsid w:val="00E54A2F"/>
    <w:rsid w:val="00E55107"/>
    <w:rsid w:val="00E56143"/>
    <w:rsid w:val="00E6183E"/>
    <w:rsid w:val="00E63494"/>
    <w:rsid w:val="00E6561C"/>
    <w:rsid w:val="00E65B8D"/>
    <w:rsid w:val="00E66DE7"/>
    <w:rsid w:val="00E6718B"/>
    <w:rsid w:val="00E678D6"/>
    <w:rsid w:val="00E67A05"/>
    <w:rsid w:val="00E7090B"/>
    <w:rsid w:val="00E70AF1"/>
    <w:rsid w:val="00E71CB2"/>
    <w:rsid w:val="00E72FC4"/>
    <w:rsid w:val="00E75B6C"/>
    <w:rsid w:val="00E76110"/>
    <w:rsid w:val="00E773D2"/>
    <w:rsid w:val="00E77C05"/>
    <w:rsid w:val="00E80618"/>
    <w:rsid w:val="00E80D02"/>
    <w:rsid w:val="00E82891"/>
    <w:rsid w:val="00E8305E"/>
    <w:rsid w:val="00E831C3"/>
    <w:rsid w:val="00E84BE5"/>
    <w:rsid w:val="00E84CF8"/>
    <w:rsid w:val="00E86325"/>
    <w:rsid w:val="00E870CF"/>
    <w:rsid w:val="00E87204"/>
    <w:rsid w:val="00E906D7"/>
    <w:rsid w:val="00E9127D"/>
    <w:rsid w:val="00E9135C"/>
    <w:rsid w:val="00E916A9"/>
    <w:rsid w:val="00E91DB8"/>
    <w:rsid w:val="00E922D8"/>
    <w:rsid w:val="00E92AC9"/>
    <w:rsid w:val="00E92B22"/>
    <w:rsid w:val="00E93CC9"/>
    <w:rsid w:val="00E93D32"/>
    <w:rsid w:val="00E94BE3"/>
    <w:rsid w:val="00E951D0"/>
    <w:rsid w:val="00E975BE"/>
    <w:rsid w:val="00EA0D83"/>
    <w:rsid w:val="00EA11F4"/>
    <w:rsid w:val="00EA23BA"/>
    <w:rsid w:val="00EA3924"/>
    <w:rsid w:val="00EA4295"/>
    <w:rsid w:val="00EA6B25"/>
    <w:rsid w:val="00EB139B"/>
    <w:rsid w:val="00EB3422"/>
    <w:rsid w:val="00EB6347"/>
    <w:rsid w:val="00EB73B2"/>
    <w:rsid w:val="00EC0A4F"/>
    <w:rsid w:val="00EC2E7E"/>
    <w:rsid w:val="00EC49BE"/>
    <w:rsid w:val="00EC57A9"/>
    <w:rsid w:val="00EC5AC0"/>
    <w:rsid w:val="00EC5AC1"/>
    <w:rsid w:val="00EC5D3E"/>
    <w:rsid w:val="00EC6A8C"/>
    <w:rsid w:val="00EC78A5"/>
    <w:rsid w:val="00EC7EBE"/>
    <w:rsid w:val="00ED0269"/>
    <w:rsid w:val="00ED1DBA"/>
    <w:rsid w:val="00ED462F"/>
    <w:rsid w:val="00ED569D"/>
    <w:rsid w:val="00ED6114"/>
    <w:rsid w:val="00ED650D"/>
    <w:rsid w:val="00ED77B0"/>
    <w:rsid w:val="00EE0DF4"/>
    <w:rsid w:val="00EE24E5"/>
    <w:rsid w:val="00EE4E48"/>
    <w:rsid w:val="00EE56DF"/>
    <w:rsid w:val="00EE5F4B"/>
    <w:rsid w:val="00EE6A7C"/>
    <w:rsid w:val="00EE6E3E"/>
    <w:rsid w:val="00EF10F3"/>
    <w:rsid w:val="00EF1ED5"/>
    <w:rsid w:val="00EF3159"/>
    <w:rsid w:val="00EF3A29"/>
    <w:rsid w:val="00EF4C52"/>
    <w:rsid w:val="00EF7942"/>
    <w:rsid w:val="00F0096A"/>
    <w:rsid w:val="00F01AD4"/>
    <w:rsid w:val="00F02514"/>
    <w:rsid w:val="00F02FA7"/>
    <w:rsid w:val="00F03012"/>
    <w:rsid w:val="00F04AF9"/>
    <w:rsid w:val="00F05AF5"/>
    <w:rsid w:val="00F06E9A"/>
    <w:rsid w:val="00F07003"/>
    <w:rsid w:val="00F108C0"/>
    <w:rsid w:val="00F11CF5"/>
    <w:rsid w:val="00F130B2"/>
    <w:rsid w:val="00F140F0"/>
    <w:rsid w:val="00F1485A"/>
    <w:rsid w:val="00F16A38"/>
    <w:rsid w:val="00F17D18"/>
    <w:rsid w:val="00F20151"/>
    <w:rsid w:val="00F2143E"/>
    <w:rsid w:val="00F222E2"/>
    <w:rsid w:val="00F23B73"/>
    <w:rsid w:val="00F24965"/>
    <w:rsid w:val="00F320B5"/>
    <w:rsid w:val="00F32520"/>
    <w:rsid w:val="00F328B4"/>
    <w:rsid w:val="00F32983"/>
    <w:rsid w:val="00F346C8"/>
    <w:rsid w:val="00F35F6E"/>
    <w:rsid w:val="00F40603"/>
    <w:rsid w:val="00F41A0D"/>
    <w:rsid w:val="00F429D5"/>
    <w:rsid w:val="00F43519"/>
    <w:rsid w:val="00F44214"/>
    <w:rsid w:val="00F45759"/>
    <w:rsid w:val="00F47660"/>
    <w:rsid w:val="00F514C7"/>
    <w:rsid w:val="00F52A2F"/>
    <w:rsid w:val="00F52ED8"/>
    <w:rsid w:val="00F536A3"/>
    <w:rsid w:val="00F555C0"/>
    <w:rsid w:val="00F55FAB"/>
    <w:rsid w:val="00F57AEA"/>
    <w:rsid w:val="00F607B0"/>
    <w:rsid w:val="00F608FA"/>
    <w:rsid w:val="00F62057"/>
    <w:rsid w:val="00F66FE8"/>
    <w:rsid w:val="00F6735C"/>
    <w:rsid w:val="00F70943"/>
    <w:rsid w:val="00F71140"/>
    <w:rsid w:val="00F71837"/>
    <w:rsid w:val="00F720C7"/>
    <w:rsid w:val="00F72765"/>
    <w:rsid w:val="00F73159"/>
    <w:rsid w:val="00F77794"/>
    <w:rsid w:val="00F77C8E"/>
    <w:rsid w:val="00F83D40"/>
    <w:rsid w:val="00F87264"/>
    <w:rsid w:val="00F8751F"/>
    <w:rsid w:val="00F87BB4"/>
    <w:rsid w:val="00F90BDB"/>
    <w:rsid w:val="00F9138E"/>
    <w:rsid w:val="00F9160D"/>
    <w:rsid w:val="00F92FB6"/>
    <w:rsid w:val="00F937B4"/>
    <w:rsid w:val="00F961E3"/>
    <w:rsid w:val="00FA023C"/>
    <w:rsid w:val="00FA2BB8"/>
    <w:rsid w:val="00FA3413"/>
    <w:rsid w:val="00FA358F"/>
    <w:rsid w:val="00FA5A93"/>
    <w:rsid w:val="00FA5C2D"/>
    <w:rsid w:val="00FB0A65"/>
    <w:rsid w:val="00FB0C4E"/>
    <w:rsid w:val="00FB26D7"/>
    <w:rsid w:val="00FB3058"/>
    <w:rsid w:val="00FB49B7"/>
    <w:rsid w:val="00FB5BC3"/>
    <w:rsid w:val="00FC13C3"/>
    <w:rsid w:val="00FC19A0"/>
    <w:rsid w:val="00FC412D"/>
    <w:rsid w:val="00FC4E3F"/>
    <w:rsid w:val="00FD0B3F"/>
    <w:rsid w:val="00FD1071"/>
    <w:rsid w:val="00FD1637"/>
    <w:rsid w:val="00FD20B7"/>
    <w:rsid w:val="00FD3682"/>
    <w:rsid w:val="00FD416C"/>
    <w:rsid w:val="00FD64FC"/>
    <w:rsid w:val="00FD65E8"/>
    <w:rsid w:val="00FD673A"/>
    <w:rsid w:val="00FD6AAC"/>
    <w:rsid w:val="00FD7EFB"/>
    <w:rsid w:val="00FE04B3"/>
    <w:rsid w:val="00FE05C1"/>
    <w:rsid w:val="00FE1736"/>
    <w:rsid w:val="00FE353C"/>
    <w:rsid w:val="00FE381A"/>
    <w:rsid w:val="00FE4FA3"/>
    <w:rsid w:val="00FE5B8B"/>
    <w:rsid w:val="00FE5DD1"/>
    <w:rsid w:val="00FE6141"/>
    <w:rsid w:val="00FE6B7D"/>
    <w:rsid w:val="00FE6BCF"/>
    <w:rsid w:val="00FF00B0"/>
    <w:rsid w:val="00FF0F8F"/>
    <w:rsid w:val="00FF1EB2"/>
    <w:rsid w:val="00FF25AA"/>
    <w:rsid w:val="00FF61DA"/>
    <w:rsid w:val="00FF66E3"/>
    <w:rsid w:val="019297E6"/>
    <w:rsid w:val="02412C01"/>
    <w:rsid w:val="024630C1"/>
    <w:rsid w:val="026E14FA"/>
    <w:rsid w:val="03073910"/>
    <w:rsid w:val="0373FE8F"/>
    <w:rsid w:val="0432165C"/>
    <w:rsid w:val="04332ED7"/>
    <w:rsid w:val="04537CB9"/>
    <w:rsid w:val="04B4A7DD"/>
    <w:rsid w:val="04DC8241"/>
    <w:rsid w:val="050737B3"/>
    <w:rsid w:val="068D4C7B"/>
    <w:rsid w:val="06D2EA83"/>
    <w:rsid w:val="078693D2"/>
    <w:rsid w:val="07E1D3BD"/>
    <w:rsid w:val="08045A89"/>
    <w:rsid w:val="082A7FB9"/>
    <w:rsid w:val="08491D47"/>
    <w:rsid w:val="08684344"/>
    <w:rsid w:val="08797293"/>
    <w:rsid w:val="08935B3A"/>
    <w:rsid w:val="0959861C"/>
    <w:rsid w:val="09662CCF"/>
    <w:rsid w:val="09880E79"/>
    <w:rsid w:val="0AA15828"/>
    <w:rsid w:val="0AA8EC4B"/>
    <w:rsid w:val="0B181232"/>
    <w:rsid w:val="0BE21707"/>
    <w:rsid w:val="0C2B65C4"/>
    <w:rsid w:val="0CD66CBB"/>
    <w:rsid w:val="0D85141C"/>
    <w:rsid w:val="0DDF732C"/>
    <w:rsid w:val="0DF8D752"/>
    <w:rsid w:val="0E75BD5B"/>
    <w:rsid w:val="0EC46A3D"/>
    <w:rsid w:val="0F02E0C7"/>
    <w:rsid w:val="0F421A08"/>
    <w:rsid w:val="0F593ED6"/>
    <w:rsid w:val="0FDAB5B4"/>
    <w:rsid w:val="108C23C4"/>
    <w:rsid w:val="112A6E4A"/>
    <w:rsid w:val="117CB2BD"/>
    <w:rsid w:val="12F2E5BF"/>
    <w:rsid w:val="131E5601"/>
    <w:rsid w:val="1376DBAF"/>
    <w:rsid w:val="13D9A486"/>
    <w:rsid w:val="13EF7116"/>
    <w:rsid w:val="148B7ABF"/>
    <w:rsid w:val="14E1453F"/>
    <w:rsid w:val="14EF8C6A"/>
    <w:rsid w:val="14F9A0D3"/>
    <w:rsid w:val="15C21B70"/>
    <w:rsid w:val="15CD0294"/>
    <w:rsid w:val="15FF00DF"/>
    <w:rsid w:val="16006DC6"/>
    <w:rsid w:val="16918007"/>
    <w:rsid w:val="16918F53"/>
    <w:rsid w:val="1739BD3C"/>
    <w:rsid w:val="18305B29"/>
    <w:rsid w:val="1926303A"/>
    <w:rsid w:val="1A31B44B"/>
    <w:rsid w:val="1A6B62CC"/>
    <w:rsid w:val="1B0F721F"/>
    <w:rsid w:val="1B940A79"/>
    <w:rsid w:val="1C683B35"/>
    <w:rsid w:val="1D32543A"/>
    <w:rsid w:val="1D7DA01B"/>
    <w:rsid w:val="1DDD143C"/>
    <w:rsid w:val="1E430BB8"/>
    <w:rsid w:val="1E7A6F80"/>
    <w:rsid w:val="1E9AC26C"/>
    <w:rsid w:val="1EE5DB33"/>
    <w:rsid w:val="1F0EECD4"/>
    <w:rsid w:val="1F30227D"/>
    <w:rsid w:val="1F56BF2E"/>
    <w:rsid w:val="1F6BC9A7"/>
    <w:rsid w:val="1F81FCDE"/>
    <w:rsid w:val="2177931B"/>
    <w:rsid w:val="219E11FE"/>
    <w:rsid w:val="21A4CD3E"/>
    <w:rsid w:val="21D88CF2"/>
    <w:rsid w:val="21D91E21"/>
    <w:rsid w:val="22D8499A"/>
    <w:rsid w:val="2316264A"/>
    <w:rsid w:val="23C6BC1E"/>
    <w:rsid w:val="23EDB546"/>
    <w:rsid w:val="243B5BA1"/>
    <w:rsid w:val="24935785"/>
    <w:rsid w:val="24C0ADC7"/>
    <w:rsid w:val="24D8929D"/>
    <w:rsid w:val="24ECA056"/>
    <w:rsid w:val="25AEEC80"/>
    <w:rsid w:val="265BCE62"/>
    <w:rsid w:val="266F017E"/>
    <w:rsid w:val="2715219B"/>
    <w:rsid w:val="27F5F71F"/>
    <w:rsid w:val="2844521D"/>
    <w:rsid w:val="28723C0C"/>
    <w:rsid w:val="289CF96C"/>
    <w:rsid w:val="290A61B3"/>
    <w:rsid w:val="29FFC488"/>
    <w:rsid w:val="2A37CA61"/>
    <w:rsid w:val="2BDBDD0F"/>
    <w:rsid w:val="2C424E9C"/>
    <w:rsid w:val="2C5C0942"/>
    <w:rsid w:val="2CCC98CA"/>
    <w:rsid w:val="2D7C66C8"/>
    <w:rsid w:val="2E8F0D3A"/>
    <w:rsid w:val="2ECB47CF"/>
    <w:rsid w:val="2F92D231"/>
    <w:rsid w:val="300F8E86"/>
    <w:rsid w:val="3056A945"/>
    <w:rsid w:val="307223F5"/>
    <w:rsid w:val="312B97AB"/>
    <w:rsid w:val="319E82DC"/>
    <w:rsid w:val="31C89650"/>
    <w:rsid w:val="31D9430B"/>
    <w:rsid w:val="31E09C4B"/>
    <w:rsid w:val="32A3D367"/>
    <w:rsid w:val="32E82293"/>
    <w:rsid w:val="32FB7466"/>
    <w:rsid w:val="336DD9BD"/>
    <w:rsid w:val="33A9D588"/>
    <w:rsid w:val="3442B84E"/>
    <w:rsid w:val="3445C142"/>
    <w:rsid w:val="346C0895"/>
    <w:rsid w:val="34EB9AB4"/>
    <w:rsid w:val="354BA8E8"/>
    <w:rsid w:val="35B5B48D"/>
    <w:rsid w:val="3618F605"/>
    <w:rsid w:val="36E737B0"/>
    <w:rsid w:val="36EC00B6"/>
    <w:rsid w:val="372B27BF"/>
    <w:rsid w:val="3759ADB0"/>
    <w:rsid w:val="37B61D3D"/>
    <w:rsid w:val="37F40DB9"/>
    <w:rsid w:val="38400EC6"/>
    <w:rsid w:val="384901ED"/>
    <w:rsid w:val="385D558A"/>
    <w:rsid w:val="386C474A"/>
    <w:rsid w:val="38BBB9F8"/>
    <w:rsid w:val="38D0C895"/>
    <w:rsid w:val="3917E67A"/>
    <w:rsid w:val="39CAB33C"/>
    <w:rsid w:val="3AD4E655"/>
    <w:rsid w:val="3AE66DE5"/>
    <w:rsid w:val="3B271C3A"/>
    <w:rsid w:val="3B881D11"/>
    <w:rsid w:val="3BAC7BD1"/>
    <w:rsid w:val="3BF12BDC"/>
    <w:rsid w:val="3D31D2AF"/>
    <w:rsid w:val="3DE40510"/>
    <w:rsid w:val="3E24D12B"/>
    <w:rsid w:val="3E5AF2AB"/>
    <w:rsid w:val="3EBC7C10"/>
    <w:rsid w:val="3EFAFF63"/>
    <w:rsid w:val="3FB14089"/>
    <w:rsid w:val="3FE45483"/>
    <w:rsid w:val="401A04A3"/>
    <w:rsid w:val="411131FA"/>
    <w:rsid w:val="41706775"/>
    <w:rsid w:val="418E355B"/>
    <w:rsid w:val="419FDB7D"/>
    <w:rsid w:val="431D342D"/>
    <w:rsid w:val="43394C02"/>
    <w:rsid w:val="43688ECC"/>
    <w:rsid w:val="43A4F4D9"/>
    <w:rsid w:val="43FD62A4"/>
    <w:rsid w:val="441421F8"/>
    <w:rsid w:val="4444AAAE"/>
    <w:rsid w:val="44A07BC6"/>
    <w:rsid w:val="44BEAD5C"/>
    <w:rsid w:val="44E06617"/>
    <w:rsid w:val="44E4D74E"/>
    <w:rsid w:val="452488B2"/>
    <w:rsid w:val="452AE5F6"/>
    <w:rsid w:val="4649DEF7"/>
    <w:rsid w:val="46CB18D3"/>
    <w:rsid w:val="46F8624C"/>
    <w:rsid w:val="48237402"/>
    <w:rsid w:val="4852AA58"/>
    <w:rsid w:val="48654840"/>
    <w:rsid w:val="4995C0C8"/>
    <w:rsid w:val="49FA626E"/>
    <w:rsid w:val="4A6A1B14"/>
    <w:rsid w:val="4AC55A9F"/>
    <w:rsid w:val="4B17C88F"/>
    <w:rsid w:val="4B245CC5"/>
    <w:rsid w:val="4C175731"/>
    <w:rsid w:val="4C463034"/>
    <w:rsid w:val="4C5C0A63"/>
    <w:rsid w:val="4CDD704B"/>
    <w:rsid w:val="4CEC9475"/>
    <w:rsid w:val="4D4D7127"/>
    <w:rsid w:val="4D95DA88"/>
    <w:rsid w:val="4EF3B93C"/>
    <w:rsid w:val="4EF3BA01"/>
    <w:rsid w:val="500E3F71"/>
    <w:rsid w:val="5049B487"/>
    <w:rsid w:val="5079B6CF"/>
    <w:rsid w:val="50A803F5"/>
    <w:rsid w:val="51007075"/>
    <w:rsid w:val="51287256"/>
    <w:rsid w:val="520AE271"/>
    <w:rsid w:val="5250FDC6"/>
    <w:rsid w:val="52AC25B8"/>
    <w:rsid w:val="53BCEE4F"/>
    <w:rsid w:val="5431FE6F"/>
    <w:rsid w:val="560E2433"/>
    <w:rsid w:val="56342B43"/>
    <w:rsid w:val="5650A1EB"/>
    <w:rsid w:val="57053FF4"/>
    <w:rsid w:val="57754AEC"/>
    <w:rsid w:val="57850241"/>
    <w:rsid w:val="57A7EFD7"/>
    <w:rsid w:val="57EC610B"/>
    <w:rsid w:val="581C4627"/>
    <w:rsid w:val="587413AC"/>
    <w:rsid w:val="5874BC3D"/>
    <w:rsid w:val="58A9D0F5"/>
    <w:rsid w:val="59AF45E4"/>
    <w:rsid w:val="59CACB39"/>
    <w:rsid w:val="59E87424"/>
    <w:rsid w:val="5A03EDC8"/>
    <w:rsid w:val="5A395099"/>
    <w:rsid w:val="5A8E245C"/>
    <w:rsid w:val="5BA59DB8"/>
    <w:rsid w:val="5C15470D"/>
    <w:rsid w:val="5C3260D0"/>
    <w:rsid w:val="5C3F429A"/>
    <w:rsid w:val="5C5B96ED"/>
    <w:rsid w:val="5CA02A5C"/>
    <w:rsid w:val="5D2D987A"/>
    <w:rsid w:val="5EC1CD63"/>
    <w:rsid w:val="5F121050"/>
    <w:rsid w:val="5F2BC8EB"/>
    <w:rsid w:val="5F5EB5E1"/>
    <w:rsid w:val="5FBA30B1"/>
    <w:rsid w:val="604AD113"/>
    <w:rsid w:val="60C06235"/>
    <w:rsid w:val="62200093"/>
    <w:rsid w:val="62A50214"/>
    <w:rsid w:val="62FA1569"/>
    <w:rsid w:val="6337834A"/>
    <w:rsid w:val="6364F0B0"/>
    <w:rsid w:val="63ACCA7E"/>
    <w:rsid w:val="63CE5E72"/>
    <w:rsid w:val="63DF661A"/>
    <w:rsid w:val="63FFD53D"/>
    <w:rsid w:val="64069C0A"/>
    <w:rsid w:val="645EDC74"/>
    <w:rsid w:val="64B140DC"/>
    <w:rsid w:val="64FAB070"/>
    <w:rsid w:val="65A477C6"/>
    <w:rsid w:val="65D77ACD"/>
    <w:rsid w:val="661F8E86"/>
    <w:rsid w:val="662548C2"/>
    <w:rsid w:val="66465770"/>
    <w:rsid w:val="667CF325"/>
    <w:rsid w:val="66CD9350"/>
    <w:rsid w:val="679C96C2"/>
    <w:rsid w:val="67A8952E"/>
    <w:rsid w:val="67AAD55B"/>
    <w:rsid w:val="67DADABD"/>
    <w:rsid w:val="67EC2D72"/>
    <w:rsid w:val="67F3A8D5"/>
    <w:rsid w:val="6841067C"/>
    <w:rsid w:val="6912C7D8"/>
    <w:rsid w:val="6916195C"/>
    <w:rsid w:val="69194835"/>
    <w:rsid w:val="6961DE26"/>
    <w:rsid w:val="69EDF3CF"/>
    <w:rsid w:val="6A427058"/>
    <w:rsid w:val="6B0CB20F"/>
    <w:rsid w:val="6B36133A"/>
    <w:rsid w:val="6BD2A72A"/>
    <w:rsid w:val="6BEE9893"/>
    <w:rsid w:val="6C9F8E6C"/>
    <w:rsid w:val="6CAF01E8"/>
    <w:rsid w:val="6DB38F46"/>
    <w:rsid w:val="6DCE0B1A"/>
    <w:rsid w:val="6DE67FFF"/>
    <w:rsid w:val="6E7A9C06"/>
    <w:rsid w:val="6EFC665B"/>
    <w:rsid w:val="6F0116AD"/>
    <w:rsid w:val="6F26EA8B"/>
    <w:rsid w:val="6FA4E77E"/>
    <w:rsid w:val="6FAD5200"/>
    <w:rsid w:val="6FF45324"/>
    <w:rsid w:val="708E6B5E"/>
    <w:rsid w:val="70B13BDC"/>
    <w:rsid w:val="70DB833C"/>
    <w:rsid w:val="713BEAE5"/>
    <w:rsid w:val="718BC69F"/>
    <w:rsid w:val="718C50BF"/>
    <w:rsid w:val="71D869D5"/>
    <w:rsid w:val="72147E3D"/>
    <w:rsid w:val="7243FECF"/>
    <w:rsid w:val="72630727"/>
    <w:rsid w:val="72FA0F56"/>
    <w:rsid w:val="734F8FED"/>
    <w:rsid w:val="739FDA26"/>
    <w:rsid w:val="73DB5942"/>
    <w:rsid w:val="745B65D0"/>
    <w:rsid w:val="74C392A3"/>
    <w:rsid w:val="74E27BDD"/>
    <w:rsid w:val="74EAA286"/>
    <w:rsid w:val="763F3B97"/>
    <w:rsid w:val="768A2249"/>
    <w:rsid w:val="76FB51AA"/>
    <w:rsid w:val="775A91B0"/>
    <w:rsid w:val="779ECFA1"/>
    <w:rsid w:val="77F22409"/>
    <w:rsid w:val="783865ED"/>
    <w:rsid w:val="78B182DD"/>
    <w:rsid w:val="792A8DCF"/>
    <w:rsid w:val="7A213E24"/>
    <w:rsid w:val="7A2204F1"/>
    <w:rsid w:val="7A43AEBC"/>
    <w:rsid w:val="7A98F97A"/>
    <w:rsid w:val="7AB0E3DB"/>
    <w:rsid w:val="7AD3A45D"/>
    <w:rsid w:val="7B1C3EBF"/>
    <w:rsid w:val="7B246759"/>
    <w:rsid w:val="7C2DA457"/>
    <w:rsid w:val="7C33E86D"/>
    <w:rsid w:val="7CDEE5D1"/>
    <w:rsid w:val="7D1954BD"/>
    <w:rsid w:val="7DB5A52C"/>
    <w:rsid w:val="7DF84873"/>
    <w:rsid w:val="7E5BBF74"/>
    <w:rsid w:val="7F42E36D"/>
    <w:rsid w:val="7FF9B43E"/>
    <w:rsid w:val="7FFCA47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4DF9B"/>
  <w15:chartTrackingRefBased/>
  <w15:docId w15:val="{4DD40C47-1BD0-46D9-84FC-BE0157A6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87"/>
    <w:pPr>
      <w:spacing w:line="240" w:lineRule="auto"/>
    </w:pPr>
    <w:rPr>
      <w:rFonts w:ascii="Arial" w:eastAsia="Roboto" w:hAnsi="Arial" w:cs="Arial"/>
    </w:rPr>
  </w:style>
  <w:style w:type="paragraph" w:styleId="Heading1">
    <w:name w:val="heading 1"/>
    <w:basedOn w:val="Normal"/>
    <w:next w:val="Normal"/>
    <w:link w:val="Heading1Char"/>
    <w:uiPriority w:val="9"/>
    <w:qFormat/>
    <w:rsid w:val="00102DCD"/>
    <w:pPr>
      <w:keepNext/>
      <w:keepLines/>
      <w:spacing w:after="120"/>
      <w:outlineLvl w:val="0"/>
    </w:pPr>
    <w:rPr>
      <w:rFonts w:eastAsiaTheme="majorEastAsia"/>
      <w:b/>
      <w:bCs/>
      <w:color w:val="15284C" w:themeColor="text1"/>
      <w:sz w:val="44"/>
      <w:szCs w:val="44"/>
    </w:rPr>
  </w:style>
  <w:style w:type="paragraph" w:styleId="Heading2">
    <w:name w:val="heading 2"/>
    <w:basedOn w:val="Heading1"/>
    <w:next w:val="Normal"/>
    <w:link w:val="Heading2Char"/>
    <w:uiPriority w:val="9"/>
    <w:unhideWhenUsed/>
    <w:qFormat/>
    <w:rsid w:val="00102DCD"/>
    <w:pPr>
      <w:spacing w:before="240" w:after="240"/>
      <w:outlineLvl w:val="1"/>
    </w:pPr>
    <w:rPr>
      <w:color w:val="0C818F" w:themeColor="accent3"/>
      <w:sz w:val="32"/>
      <w:szCs w:val="28"/>
    </w:rPr>
  </w:style>
  <w:style w:type="paragraph" w:styleId="Heading3">
    <w:name w:val="heading 3"/>
    <w:basedOn w:val="Normal"/>
    <w:next w:val="Normal"/>
    <w:link w:val="Heading3Char"/>
    <w:uiPriority w:val="9"/>
    <w:unhideWhenUsed/>
    <w:qFormat/>
    <w:rsid w:val="00102DCD"/>
    <w:pPr>
      <w:spacing w:before="360" w:after="240"/>
      <w:outlineLvl w:val="2"/>
    </w:pPr>
    <w:rPr>
      <w:rFonts w:cs="Poppins"/>
      <w:b/>
      <w:bCs/>
      <w:iCs/>
      <w:color w:val="0C818F" w:themeColor="accent3"/>
      <w:sz w:val="28"/>
      <w:szCs w:val="28"/>
    </w:rPr>
  </w:style>
  <w:style w:type="paragraph" w:styleId="Heading4">
    <w:name w:val="heading 4"/>
    <w:basedOn w:val="Normal"/>
    <w:next w:val="Normal"/>
    <w:link w:val="Heading4Char"/>
    <w:uiPriority w:val="9"/>
    <w:unhideWhenUsed/>
    <w:qFormat/>
    <w:rsid w:val="00102DCD"/>
    <w:pPr>
      <w:keepNext/>
      <w:keepLines/>
      <w:spacing w:before="240" w:after="12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102DCD"/>
    <w:rPr>
      <w:rFonts w:ascii="Arial" w:eastAsiaTheme="majorEastAsia" w:hAnsi="Arial" w:cs="Arial"/>
      <w:b/>
      <w:bCs/>
      <w:noProof/>
      <w:color w:val="15284C" w:themeColor="text1"/>
      <w:sz w:val="44"/>
      <w:szCs w:val="44"/>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102DCD"/>
    <w:rPr>
      <w:rFonts w:ascii="Arial" w:eastAsiaTheme="majorEastAsia" w:hAnsi="Arial" w:cs="Arial"/>
      <w:b/>
      <w:bCs/>
      <w:noProof/>
      <w:color w:val="0C818F" w:themeColor="accent3"/>
      <w:sz w:val="32"/>
      <w:szCs w:val="28"/>
    </w:rPr>
  </w:style>
  <w:style w:type="character" w:customStyle="1" w:styleId="Heading3Char">
    <w:name w:val="Heading 3 Char"/>
    <w:basedOn w:val="DefaultParagraphFont"/>
    <w:link w:val="Heading3"/>
    <w:uiPriority w:val="9"/>
    <w:rsid w:val="00102DCD"/>
    <w:rPr>
      <w:rFonts w:ascii="Arial" w:eastAsia="Roboto" w:hAnsi="Arial" w:cs="Poppins"/>
      <w:b/>
      <w:bCs/>
      <w:iCs/>
      <w:color w:val="0C818F" w:themeColor="accent3"/>
      <w:sz w:val="28"/>
      <w:szCs w:val="28"/>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E45E1"/>
    <w:pPr>
      <w:spacing w:before="120" w:after="120"/>
      <w:ind w:left="357" w:hanging="357"/>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Letterd bullet,Bullets,Level 3,List Paragraph1,List Paragraph numbered,List Bullet indent,Body,Recommendation,List Paragraph11,TOC style,lp1,Bullet OSM,Proposal Bullet List,Rec para,Bullet Normal,Colorful List - Accent 11,Bullet Heading"/>
    <w:basedOn w:val="Normal"/>
    <w:link w:val="ListParagraphChar"/>
    <w:uiPriority w:val="34"/>
    <w:qFormat/>
    <w:rsid w:val="00730160"/>
    <w:pPr>
      <w:numPr>
        <w:numId w:val="3"/>
      </w:numPr>
      <w:spacing w:line="259" w:lineRule="auto"/>
    </w:pPr>
  </w:style>
  <w:style w:type="paragraph" w:styleId="BodyText">
    <w:name w:val="Body Text"/>
    <w:basedOn w:val="Normal"/>
    <w:link w:val="BodyTextChar"/>
    <w:semiHidden/>
    <w:rsid w:val="00C639EB"/>
    <w:pPr>
      <w:spacing w:after="120" w:line="240" w:lineRule="atLeast"/>
      <w:jc w:val="both"/>
    </w:pPr>
    <w:rPr>
      <w:rFonts w:eastAsia="Times New Roman"/>
      <w:kern w:val="22"/>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ReportBody-TeWhatuOra">
    <w:name w:val="Report Body - Te Whatu Ora"/>
    <w:basedOn w:val="Normal"/>
    <w:link w:val="ReportBody-TeWhatuOraChar"/>
    <w:autoRedefine/>
    <w:rsid w:val="00C639EB"/>
    <w:pPr>
      <w:autoSpaceDE w:val="0"/>
      <w:autoSpaceDN w:val="0"/>
      <w:spacing w:line="360" w:lineRule="auto"/>
    </w:pPr>
    <w:rPr>
      <w:bCs/>
      <w:color w:val="15284C" w:themeColor="text1"/>
      <w:shd w:val="clear" w:color="auto" w:fill="FFFFFF"/>
      <w:lang w:eastAsia="en-NZ"/>
    </w:rPr>
  </w:style>
  <w:style w:type="character" w:customStyle="1" w:styleId="ReportBody-TeWhatuOraChar">
    <w:name w:val="Report Body - Te Whatu Ora Char"/>
    <w:basedOn w:val="DefaultParagraphFont"/>
    <w:link w:val="ReportBody-TeWhatuOra"/>
    <w:rsid w:val="00C639EB"/>
    <w:rPr>
      <w:rFonts w:ascii="Arial" w:eastAsia="Roboto" w:hAnsi="Arial" w:cs="Arial"/>
      <w:bCs/>
      <w:color w:val="15284C" w:themeColor="text1"/>
      <w:lang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C639EB"/>
    <w:pPr>
      <w:spacing w:before="60" w:after="60"/>
    </w:pPr>
    <w:rPr>
      <w:rFonts w:eastAsia="Times New Roman"/>
      <w:b/>
      <w:szCs w:val="20"/>
    </w:rPr>
  </w:style>
  <w:style w:type="character" w:customStyle="1" w:styleId="TableBoldChar">
    <w:name w:val="Table Bold Char"/>
    <w:basedOn w:val="DefaultParagraphFont"/>
    <w:link w:val="TableBold"/>
    <w:uiPriority w:val="2"/>
    <w:rsid w:val="00C639EB"/>
    <w:rPr>
      <w:rFonts w:ascii="Arial" w:eastAsia="Times New Roman" w:hAnsi="Arial" w:cs="Arial"/>
      <w:b/>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qFormat/>
    <w:rsid w:val="00102DCD"/>
    <w:pPr>
      <w:numPr>
        <w:numId w:val="2"/>
      </w:numPr>
      <w:ind w:left="357" w:hanging="357"/>
    </w:pPr>
    <w:rPr>
      <w:shd w:val="clear" w:color="auto" w:fill="FFFFFF"/>
    </w:rPr>
  </w:style>
  <w:style w:type="character" w:customStyle="1" w:styleId="ListParagraphChar">
    <w:name w:val="List Paragraph Char"/>
    <w:aliases w:val="Letterd bullet Char,Bullets Char,Level 3 Char,List Paragraph1 Char,List Paragraph numbered Char,List Bullet indent Char,Body Char,Recommendation Char,List Paragraph11 Char,TOC style Char,lp1 Char,Bullet OSM Char,Rec para Char"/>
    <w:basedOn w:val="DefaultParagraphFont"/>
    <w:link w:val="ListParagraph"/>
    <w:uiPriority w:val="34"/>
    <w:qFormat/>
    <w:rsid w:val="00730160"/>
    <w:rPr>
      <w:rFonts w:ascii="Arial" w:eastAsia="Roboto" w:hAnsi="Arial" w:cs="Arial"/>
    </w:rPr>
  </w:style>
  <w:style w:type="character" w:customStyle="1" w:styleId="BulletpointsChar">
    <w:name w:val="Bullet points Char"/>
    <w:basedOn w:val="ListParagraphChar"/>
    <w:link w:val="Bulletpoints"/>
    <w:rsid w:val="00102DCD"/>
    <w:rPr>
      <w:rFonts w:ascii="Arial" w:eastAsia="Roboto" w:hAnsi="Arial" w:cs="Arial"/>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F70943"/>
    <w:pPr>
      <w:widowControl w:val="0"/>
      <w:numPr>
        <w:numId w:val="1"/>
      </w:numPr>
      <w:autoSpaceDE w:val="0"/>
      <w:autoSpaceDN w:val="0"/>
      <w:spacing w:line="259" w:lineRule="auto"/>
      <w:ind w:left="357" w:hanging="357"/>
    </w:pPr>
    <w:rPr>
      <w:rFonts w:eastAsia="Arial"/>
      <w:shd w:val="clear" w:color="auto" w:fill="FFFFFF"/>
    </w:rPr>
  </w:style>
  <w:style w:type="character" w:customStyle="1" w:styleId="NumberedbulletsChar">
    <w:name w:val="Numbered bullets Char"/>
    <w:basedOn w:val="DefaultParagraphFont"/>
    <w:link w:val="Numberedbullets"/>
    <w:rsid w:val="00F70943"/>
    <w:rPr>
      <w:rFonts w:ascii="Arial" w:eastAsia="Arial" w:hAnsi="Arial" w:cs="Arial"/>
    </w:rPr>
  </w:style>
  <w:style w:type="paragraph" w:customStyle="1" w:styleId="Heading30">
    <w:name w:val="Heading3"/>
    <w:basedOn w:val="Heading3"/>
    <w:link w:val="Heading3Char0"/>
    <w:rsid w:val="00C657FB"/>
    <w:rPr>
      <w:rFonts w:cs="Arial"/>
      <w:i/>
      <w:iCs w:val="0"/>
      <w:color w:val="auto"/>
      <w:sz w:val="22"/>
      <w:szCs w:val="22"/>
    </w:rPr>
  </w:style>
  <w:style w:type="character" w:customStyle="1" w:styleId="Heading3Char0">
    <w:name w:val="Heading3 Char"/>
    <w:basedOn w:val="Heading3Char"/>
    <w:link w:val="Heading30"/>
    <w:rsid w:val="00C657FB"/>
    <w:rPr>
      <w:rFonts w:ascii="Arial" w:eastAsia="Roboto" w:hAnsi="Arial" w:cs="Arial"/>
      <w:b/>
      <w:bCs/>
      <w:i/>
      <w:iCs w:val="0"/>
      <w:noProof/>
      <w:color w:val="15284C"/>
      <w:sz w:val="28"/>
      <w:szCs w:val="28"/>
      <w:lang w:val="en-US"/>
    </w:rPr>
  </w:style>
  <w:style w:type="paragraph" w:customStyle="1" w:styleId="Default">
    <w:name w:val="Default"/>
    <w:rsid w:val="00B41E8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character" w:styleId="CommentReference">
    <w:name w:val="annotation reference"/>
    <w:basedOn w:val="DefaultParagraphFont"/>
    <w:uiPriority w:val="99"/>
    <w:semiHidden/>
    <w:unhideWhenUsed/>
    <w:rsid w:val="00B27441"/>
    <w:rPr>
      <w:sz w:val="16"/>
      <w:szCs w:val="16"/>
    </w:rPr>
  </w:style>
  <w:style w:type="paragraph" w:styleId="CommentText">
    <w:name w:val="annotation text"/>
    <w:basedOn w:val="Normal"/>
    <w:link w:val="CommentTextChar"/>
    <w:uiPriority w:val="99"/>
    <w:unhideWhenUsed/>
    <w:rsid w:val="00B27441"/>
    <w:rPr>
      <w:sz w:val="20"/>
      <w:szCs w:val="20"/>
    </w:rPr>
  </w:style>
  <w:style w:type="character" w:customStyle="1" w:styleId="CommentTextChar">
    <w:name w:val="Comment Text Char"/>
    <w:basedOn w:val="DefaultParagraphFont"/>
    <w:link w:val="CommentText"/>
    <w:uiPriority w:val="99"/>
    <w:rsid w:val="00B2744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33619"/>
    <w:rPr>
      <w:b/>
      <w:bCs/>
    </w:rPr>
  </w:style>
  <w:style w:type="character" w:customStyle="1" w:styleId="CommentSubjectChar">
    <w:name w:val="Comment Subject Char"/>
    <w:basedOn w:val="CommentTextChar"/>
    <w:link w:val="CommentSubject"/>
    <w:uiPriority w:val="99"/>
    <w:semiHidden/>
    <w:rsid w:val="00633619"/>
    <w:rPr>
      <w:rFonts w:ascii="Arial" w:eastAsia="Roboto" w:hAnsi="Arial" w:cs="Arial"/>
      <w:b/>
      <w:bCs/>
      <w:sz w:val="20"/>
      <w:szCs w:val="20"/>
      <w:lang w:val="en-US"/>
    </w:rPr>
  </w:style>
  <w:style w:type="character" w:customStyle="1" w:styleId="Heading4Char">
    <w:name w:val="Heading 4 Char"/>
    <w:basedOn w:val="DefaultParagraphFont"/>
    <w:link w:val="Heading4"/>
    <w:uiPriority w:val="9"/>
    <w:rsid w:val="00102DCD"/>
    <w:rPr>
      <w:rFonts w:ascii="Arial" w:eastAsiaTheme="majorEastAsia" w:hAnsi="Arial" w:cstheme="majorBidi"/>
      <w:b/>
      <w:iCs/>
      <w:sz w:val="24"/>
      <w:lang w:val="en-US"/>
    </w:rPr>
  </w:style>
  <w:style w:type="paragraph" w:customStyle="1" w:styleId="Letteredbullet">
    <w:name w:val="Lettered bullet"/>
    <w:basedOn w:val="Numberedbullets"/>
    <w:qFormat/>
    <w:rsid w:val="00730160"/>
    <w:pPr>
      <w:numPr>
        <w:ilvl w:val="1"/>
      </w:numPr>
      <w:ind w:left="811" w:hanging="357"/>
    </w:pPr>
    <w:rPr>
      <w:shd w:val="clear" w:color="auto" w:fill="auto"/>
    </w:rPr>
  </w:style>
  <w:style w:type="paragraph" w:styleId="Revision">
    <w:name w:val="Revision"/>
    <w:hidden/>
    <w:uiPriority w:val="99"/>
    <w:semiHidden/>
    <w:rsid w:val="00800214"/>
    <w:pPr>
      <w:spacing w:after="0" w:line="240" w:lineRule="auto"/>
    </w:pPr>
    <w:rPr>
      <w:rFonts w:ascii="Arial" w:eastAsia="Roboto" w:hAnsi="Arial" w:cs="Arial"/>
      <w:noProof/>
    </w:rPr>
  </w:style>
  <w:style w:type="character" w:styleId="UnresolvedMention">
    <w:name w:val="Unresolved Mention"/>
    <w:basedOn w:val="DefaultParagraphFont"/>
    <w:uiPriority w:val="99"/>
    <w:semiHidden/>
    <w:unhideWhenUsed/>
    <w:rsid w:val="003E28CA"/>
    <w:rPr>
      <w:color w:val="605E5C"/>
      <w:shd w:val="clear" w:color="auto" w:fill="E1DFDD"/>
    </w:rPr>
  </w:style>
  <w:style w:type="paragraph" w:customStyle="1" w:styleId="paragraph">
    <w:name w:val="paragraph"/>
    <w:basedOn w:val="Normal"/>
    <w:rsid w:val="00C12FAA"/>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C12FAA"/>
  </w:style>
  <w:style w:type="paragraph" w:styleId="FootnoteText">
    <w:name w:val="footnote text"/>
    <w:basedOn w:val="Normal"/>
    <w:link w:val="FootnoteTextChar"/>
    <w:uiPriority w:val="99"/>
    <w:semiHidden/>
    <w:unhideWhenUsed/>
    <w:rsid w:val="00C12FAA"/>
    <w:pPr>
      <w:spacing w:after="0"/>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12FAA"/>
    <w:rPr>
      <w:rFonts w:ascii="Arial" w:hAnsi="Arial" w:cs="Arial"/>
      <w:kern w:val="2"/>
      <w:sz w:val="20"/>
      <w:szCs w:val="20"/>
      <w14:ligatures w14:val="standardContextual"/>
    </w:rPr>
  </w:style>
  <w:style w:type="character" w:styleId="FootnoteReference">
    <w:name w:val="footnote reference"/>
    <w:basedOn w:val="DefaultParagraphFont"/>
    <w:uiPriority w:val="99"/>
    <w:semiHidden/>
    <w:unhideWhenUsed/>
    <w:rsid w:val="00C12FAA"/>
    <w:rPr>
      <w:vertAlign w:val="superscript"/>
    </w:rPr>
  </w:style>
  <w:style w:type="character" w:styleId="Mention">
    <w:name w:val="Mention"/>
    <w:basedOn w:val="DefaultParagraphFont"/>
    <w:uiPriority w:val="99"/>
    <w:unhideWhenUsed/>
    <w:rsid w:val="00CA3A77"/>
    <w:rPr>
      <w:color w:val="2B579A"/>
      <w:shd w:val="clear" w:color="auto" w:fill="E1DFDD"/>
    </w:rPr>
  </w:style>
  <w:style w:type="paragraph" w:styleId="NormalWeb">
    <w:name w:val="Normal (Web)"/>
    <w:basedOn w:val="Normal"/>
    <w:uiPriority w:val="99"/>
    <w:semiHidden/>
    <w:unhideWhenUsed/>
    <w:rsid w:val="00C22ECE"/>
    <w:pPr>
      <w:spacing w:before="100" w:beforeAutospacing="1" w:after="100" w:afterAutospacing="1"/>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22ECE"/>
    <w:rPr>
      <w:b/>
      <w:bCs/>
    </w:rPr>
  </w:style>
  <w:style w:type="character" w:styleId="Emphasis">
    <w:name w:val="Emphasis"/>
    <w:basedOn w:val="DefaultParagraphFont"/>
    <w:uiPriority w:val="20"/>
    <w:qFormat/>
    <w:rsid w:val="00C22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92">
      <w:bodyDiv w:val="1"/>
      <w:marLeft w:val="0"/>
      <w:marRight w:val="0"/>
      <w:marTop w:val="0"/>
      <w:marBottom w:val="0"/>
      <w:divBdr>
        <w:top w:val="none" w:sz="0" w:space="0" w:color="auto"/>
        <w:left w:val="none" w:sz="0" w:space="0" w:color="auto"/>
        <w:bottom w:val="none" w:sz="0" w:space="0" w:color="auto"/>
        <w:right w:val="none" w:sz="0" w:space="0" w:color="auto"/>
      </w:divBdr>
    </w:div>
    <w:div w:id="23412010">
      <w:bodyDiv w:val="1"/>
      <w:marLeft w:val="0"/>
      <w:marRight w:val="0"/>
      <w:marTop w:val="0"/>
      <w:marBottom w:val="0"/>
      <w:divBdr>
        <w:top w:val="none" w:sz="0" w:space="0" w:color="auto"/>
        <w:left w:val="none" w:sz="0" w:space="0" w:color="auto"/>
        <w:bottom w:val="none" w:sz="0" w:space="0" w:color="auto"/>
        <w:right w:val="none" w:sz="0" w:space="0" w:color="auto"/>
      </w:divBdr>
    </w:div>
    <w:div w:id="80374451">
      <w:bodyDiv w:val="1"/>
      <w:marLeft w:val="0"/>
      <w:marRight w:val="0"/>
      <w:marTop w:val="0"/>
      <w:marBottom w:val="0"/>
      <w:divBdr>
        <w:top w:val="none" w:sz="0" w:space="0" w:color="auto"/>
        <w:left w:val="none" w:sz="0" w:space="0" w:color="auto"/>
        <w:bottom w:val="none" w:sz="0" w:space="0" w:color="auto"/>
        <w:right w:val="none" w:sz="0" w:space="0" w:color="auto"/>
      </w:divBdr>
    </w:div>
    <w:div w:id="90666814">
      <w:bodyDiv w:val="1"/>
      <w:marLeft w:val="0"/>
      <w:marRight w:val="0"/>
      <w:marTop w:val="0"/>
      <w:marBottom w:val="0"/>
      <w:divBdr>
        <w:top w:val="none" w:sz="0" w:space="0" w:color="auto"/>
        <w:left w:val="none" w:sz="0" w:space="0" w:color="auto"/>
        <w:bottom w:val="none" w:sz="0" w:space="0" w:color="auto"/>
        <w:right w:val="none" w:sz="0" w:space="0" w:color="auto"/>
      </w:divBdr>
    </w:div>
    <w:div w:id="101263238">
      <w:bodyDiv w:val="1"/>
      <w:marLeft w:val="0"/>
      <w:marRight w:val="0"/>
      <w:marTop w:val="0"/>
      <w:marBottom w:val="0"/>
      <w:divBdr>
        <w:top w:val="none" w:sz="0" w:space="0" w:color="auto"/>
        <w:left w:val="none" w:sz="0" w:space="0" w:color="auto"/>
        <w:bottom w:val="none" w:sz="0" w:space="0" w:color="auto"/>
        <w:right w:val="none" w:sz="0" w:space="0" w:color="auto"/>
      </w:divBdr>
    </w:div>
    <w:div w:id="162283690">
      <w:bodyDiv w:val="1"/>
      <w:marLeft w:val="0"/>
      <w:marRight w:val="0"/>
      <w:marTop w:val="0"/>
      <w:marBottom w:val="0"/>
      <w:divBdr>
        <w:top w:val="none" w:sz="0" w:space="0" w:color="auto"/>
        <w:left w:val="none" w:sz="0" w:space="0" w:color="auto"/>
        <w:bottom w:val="none" w:sz="0" w:space="0" w:color="auto"/>
        <w:right w:val="none" w:sz="0" w:space="0" w:color="auto"/>
      </w:divBdr>
    </w:div>
    <w:div w:id="163017010">
      <w:bodyDiv w:val="1"/>
      <w:marLeft w:val="0"/>
      <w:marRight w:val="0"/>
      <w:marTop w:val="0"/>
      <w:marBottom w:val="0"/>
      <w:divBdr>
        <w:top w:val="none" w:sz="0" w:space="0" w:color="auto"/>
        <w:left w:val="none" w:sz="0" w:space="0" w:color="auto"/>
        <w:bottom w:val="none" w:sz="0" w:space="0" w:color="auto"/>
        <w:right w:val="none" w:sz="0" w:space="0" w:color="auto"/>
      </w:divBdr>
    </w:div>
    <w:div w:id="221184042">
      <w:bodyDiv w:val="1"/>
      <w:marLeft w:val="0"/>
      <w:marRight w:val="0"/>
      <w:marTop w:val="0"/>
      <w:marBottom w:val="0"/>
      <w:divBdr>
        <w:top w:val="none" w:sz="0" w:space="0" w:color="auto"/>
        <w:left w:val="none" w:sz="0" w:space="0" w:color="auto"/>
        <w:bottom w:val="none" w:sz="0" w:space="0" w:color="auto"/>
        <w:right w:val="none" w:sz="0" w:space="0" w:color="auto"/>
      </w:divBdr>
    </w:div>
    <w:div w:id="225800079">
      <w:bodyDiv w:val="1"/>
      <w:marLeft w:val="0"/>
      <w:marRight w:val="0"/>
      <w:marTop w:val="0"/>
      <w:marBottom w:val="0"/>
      <w:divBdr>
        <w:top w:val="none" w:sz="0" w:space="0" w:color="auto"/>
        <w:left w:val="none" w:sz="0" w:space="0" w:color="auto"/>
        <w:bottom w:val="none" w:sz="0" w:space="0" w:color="auto"/>
        <w:right w:val="none" w:sz="0" w:space="0" w:color="auto"/>
      </w:divBdr>
    </w:div>
    <w:div w:id="238832849">
      <w:bodyDiv w:val="1"/>
      <w:marLeft w:val="0"/>
      <w:marRight w:val="0"/>
      <w:marTop w:val="0"/>
      <w:marBottom w:val="0"/>
      <w:divBdr>
        <w:top w:val="none" w:sz="0" w:space="0" w:color="auto"/>
        <w:left w:val="none" w:sz="0" w:space="0" w:color="auto"/>
        <w:bottom w:val="none" w:sz="0" w:space="0" w:color="auto"/>
        <w:right w:val="none" w:sz="0" w:space="0" w:color="auto"/>
      </w:divBdr>
    </w:div>
    <w:div w:id="259610523">
      <w:bodyDiv w:val="1"/>
      <w:marLeft w:val="0"/>
      <w:marRight w:val="0"/>
      <w:marTop w:val="0"/>
      <w:marBottom w:val="0"/>
      <w:divBdr>
        <w:top w:val="none" w:sz="0" w:space="0" w:color="auto"/>
        <w:left w:val="none" w:sz="0" w:space="0" w:color="auto"/>
        <w:bottom w:val="none" w:sz="0" w:space="0" w:color="auto"/>
        <w:right w:val="none" w:sz="0" w:space="0" w:color="auto"/>
      </w:divBdr>
    </w:div>
    <w:div w:id="263534816">
      <w:bodyDiv w:val="1"/>
      <w:marLeft w:val="0"/>
      <w:marRight w:val="0"/>
      <w:marTop w:val="0"/>
      <w:marBottom w:val="0"/>
      <w:divBdr>
        <w:top w:val="none" w:sz="0" w:space="0" w:color="auto"/>
        <w:left w:val="none" w:sz="0" w:space="0" w:color="auto"/>
        <w:bottom w:val="none" w:sz="0" w:space="0" w:color="auto"/>
        <w:right w:val="none" w:sz="0" w:space="0" w:color="auto"/>
      </w:divBdr>
    </w:div>
    <w:div w:id="271204047">
      <w:bodyDiv w:val="1"/>
      <w:marLeft w:val="0"/>
      <w:marRight w:val="0"/>
      <w:marTop w:val="0"/>
      <w:marBottom w:val="0"/>
      <w:divBdr>
        <w:top w:val="none" w:sz="0" w:space="0" w:color="auto"/>
        <w:left w:val="none" w:sz="0" w:space="0" w:color="auto"/>
        <w:bottom w:val="none" w:sz="0" w:space="0" w:color="auto"/>
        <w:right w:val="none" w:sz="0" w:space="0" w:color="auto"/>
      </w:divBdr>
    </w:div>
    <w:div w:id="271909107">
      <w:bodyDiv w:val="1"/>
      <w:marLeft w:val="0"/>
      <w:marRight w:val="0"/>
      <w:marTop w:val="0"/>
      <w:marBottom w:val="0"/>
      <w:divBdr>
        <w:top w:val="none" w:sz="0" w:space="0" w:color="auto"/>
        <w:left w:val="none" w:sz="0" w:space="0" w:color="auto"/>
        <w:bottom w:val="none" w:sz="0" w:space="0" w:color="auto"/>
        <w:right w:val="none" w:sz="0" w:space="0" w:color="auto"/>
      </w:divBdr>
    </w:div>
    <w:div w:id="359404648">
      <w:bodyDiv w:val="1"/>
      <w:marLeft w:val="0"/>
      <w:marRight w:val="0"/>
      <w:marTop w:val="0"/>
      <w:marBottom w:val="0"/>
      <w:divBdr>
        <w:top w:val="none" w:sz="0" w:space="0" w:color="auto"/>
        <w:left w:val="none" w:sz="0" w:space="0" w:color="auto"/>
        <w:bottom w:val="none" w:sz="0" w:space="0" w:color="auto"/>
        <w:right w:val="none" w:sz="0" w:space="0" w:color="auto"/>
      </w:divBdr>
    </w:div>
    <w:div w:id="377709257">
      <w:bodyDiv w:val="1"/>
      <w:marLeft w:val="0"/>
      <w:marRight w:val="0"/>
      <w:marTop w:val="0"/>
      <w:marBottom w:val="0"/>
      <w:divBdr>
        <w:top w:val="none" w:sz="0" w:space="0" w:color="auto"/>
        <w:left w:val="none" w:sz="0" w:space="0" w:color="auto"/>
        <w:bottom w:val="none" w:sz="0" w:space="0" w:color="auto"/>
        <w:right w:val="none" w:sz="0" w:space="0" w:color="auto"/>
      </w:divBdr>
    </w:div>
    <w:div w:id="450249962">
      <w:bodyDiv w:val="1"/>
      <w:marLeft w:val="0"/>
      <w:marRight w:val="0"/>
      <w:marTop w:val="0"/>
      <w:marBottom w:val="0"/>
      <w:divBdr>
        <w:top w:val="none" w:sz="0" w:space="0" w:color="auto"/>
        <w:left w:val="none" w:sz="0" w:space="0" w:color="auto"/>
        <w:bottom w:val="none" w:sz="0" w:space="0" w:color="auto"/>
        <w:right w:val="none" w:sz="0" w:space="0" w:color="auto"/>
      </w:divBdr>
    </w:div>
    <w:div w:id="496463417">
      <w:bodyDiv w:val="1"/>
      <w:marLeft w:val="0"/>
      <w:marRight w:val="0"/>
      <w:marTop w:val="0"/>
      <w:marBottom w:val="0"/>
      <w:divBdr>
        <w:top w:val="none" w:sz="0" w:space="0" w:color="auto"/>
        <w:left w:val="none" w:sz="0" w:space="0" w:color="auto"/>
        <w:bottom w:val="none" w:sz="0" w:space="0" w:color="auto"/>
        <w:right w:val="none" w:sz="0" w:space="0" w:color="auto"/>
      </w:divBdr>
    </w:div>
    <w:div w:id="538784923">
      <w:bodyDiv w:val="1"/>
      <w:marLeft w:val="0"/>
      <w:marRight w:val="0"/>
      <w:marTop w:val="0"/>
      <w:marBottom w:val="0"/>
      <w:divBdr>
        <w:top w:val="none" w:sz="0" w:space="0" w:color="auto"/>
        <w:left w:val="none" w:sz="0" w:space="0" w:color="auto"/>
        <w:bottom w:val="none" w:sz="0" w:space="0" w:color="auto"/>
        <w:right w:val="none" w:sz="0" w:space="0" w:color="auto"/>
      </w:divBdr>
    </w:div>
    <w:div w:id="560217703">
      <w:bodyDiv w:val="1"/>
      <w:marLeft w:val="0"/>
      <w:marRight w:val="0"/>
      <w:marTop w:val="0"/>
      <w:marBottom w:val="0"/>
      <w:divBdr>
        <w:top w:val="none" w:sz="0" w:space="0" w:color="auto"/>
        <w:left w:val="none" w:sz="0" w:space="0" w:color="auto"/>
        <w:bottom w:val="none" w:sz="0" w:space="0" w:color="auto"/>
        <w:right w:val="none" w:sz="0" w:space="0" w:color="auto"/>
      </w:divBdr>
    </w:div>
    <w:div w:id="581068717">
      <w:bodyDiv w:val="1"/>
      <w:marLeft w:val="0"/>
      <w:marRight w:val="0"/>
      <w:marTop w:val="0"/>
      <w:marBottom w:val="0"/>
      <w:divBdr>
        <w:top w:val="none" w:sz="0" w:space="0" w:color="auto"/>
        <w:left w:val="none" w:sz="0" w:space="0" w:color="auto"/>
        <w:bottom w:val="none" w:sz="0" w:space="0" w:color="auto"/>
        <w:right w:val="none" w:sz="0" w:space="0" w:color="auto"/>
      </w:divBdr>
    </w:div>
    <w:div w:id="605506589">
      <w:bodyDiv w:val="1"/>
      <w:marLeft w:val="0"/>
      <w:marRight w:val="0"/>
      <w:marTop w:val="0"/>
      <w:marBottom w:val="0"/>
      <w:divBdr>
        <w:top w:val="none" w:sz="0" w:space="0" w:color="auto"/>
        <w:left w:val="none" w:sz="0" w:space="0" w:color="auto"/>
        <w:bottom w:val="none" w:sz="0" w:space="0" w:color="auto"/>
        <w:right w:val="none" w:sz="0" w:space="0" w:color="auto"/>
      </w:divBdr>
    </w:div>
    <w:div w:id="611672373">
      <w:bodyDiv w:val="1"/>
      <w:marLeft w:val="0"/>
      <w:marRight w:val="0"/>
      <w:marTop w:val="0"/>
      <w:marBottom w:val="0"/>
      <w:divBdr>
        <w:top w:val="none" w:sz="0" w:space="0" w:color="auto"/>
        <w:left w:val="none" w:sz="0" w:space="0" w:color="auto"/>
        <w:bottom w:val="none" w:sz="0" w:space="0" w:color="auto"/>
        <w:right w:val="none" w:sz="0" w:space="0" w:color="auto"/>
      </w:divBdr>
    </w:div>
    <w:div w:id="663361236">
      <w:bodyDiv w:val="1"/>
      <w:marLeft w:val="0"/>
      <w:marRight w:val="0"/>
      <w:marTop w:val="0"/>
      <w:marBottom w:val="0"/>
      <w:divBdr>
        <w:top w:val="none" w:sz="0" w:space="0" w:color="auto"/>
        <w:left w:val="none" w:sz="0" w:space="0" w:color="auto"/>
        <w:bottom w:val="none" w:sz="0" w:space="0" w:color="auto"/>
        <w:right w:val="none" w:sz="0" w:space="0" w:color="auto"/>
      </w:divBdr>
    </w:div>
    <w:div w:id="673336921">
      <w:bodyDiv w:val="1"/>
      <w:marLeft w:val="0"/>
      <w:marRight w:val="0"/>
      <w:marTop w:val="0"/>
      <w:marBottom w:val="0"/>
      <w:divBdr>
        <w:top w:val="none" w:sz="0" w:space="0" w:color="auto"/>
        <w:left w:val="none" w:sz="0" w:space="0" w:color="auto"/>
        <w:bottom w:val="none" w:sz="0" w:space="0" w:color="auto"/>
        <w:right w:val="none" w:sz="0" w:space="0" w:color="auto"/>
      </w:divBdr>
    </w:div>
    <w:div w:id="679817375">
      <w:bodyDiv w:val="1"/>
      <w:marLeft w:val="0"/>
      <w:marRight w:val="0"/>
      <w:marTop w:val="0"/>
      <w:marBottom w:val="0"/>
      <w:divBdr>
        <w:top w:val="none" w:sz="0" w:space="0" w:color="auto"/>
        <w:left w:val="none" w:sz="0" w:space="0" w:color="auto"/>
        <w:bottom w:val="none" w:sz="0" w:space="0" w:color="auto"/>
        <w:right w:val="none" w:sz="0" w:space="0" w:color="auto"/>
      </w:divBdr>
    </w:div>
    <w:div w:id="712734831">
      <w:bodyDiv w:val="1"/>
      <w:marLeft w:val="0"/>
      <w:marRight w:val="0"/>
      <w:marTop w:val="0"/>
      <w:marBottom w:val="0"/>
      <w:divBdr>
        <w:top w:val="none" w:sz="0" w:space="0" w:color="auto"/>
        <w:left w:val="none" w:sz="0" w:space="0" w:color="auto"/>
        <w:bottom w:val="none" w:sz="0" w:space="0" w:color="auto"/>
        <w:right w:val="none" w:sz="0" w:space="0" w:color="auto"/>
      </w:divBdr>
    </w:div>
    <w:div w:id="756438450">
      <w:bodyDiv w:val="1"/>
      <w:marLeft w:val="0"/>
      <w:marRight w:val="0"/>
      <w:marTop w:val="0"/>
      <w:marBottom w:val="0"/>
      <w:divBdr>
        <w:top w:val="none" w:sz="0" w:space="0" w:color="auto"/>
        <w:left w:val="none" w:sz="0" w:space="0" w:color="auto"/>
        <w:bottom w:val="none" w:sz="0" w:space="0" w:color="auto"/>
        <w:right w:val="none" w:sz="0" w:space="0" w:color="auto"/>
      </w:divBdr>
    </w:div>
    <w:div w:id="804205075">
      <w:bodyDiv w:val="1"/>
      <w:marLeft w:val="0"/>
      <w:marRight w:val="0"/>
      <w:marTop w:val="0"/>
      <w:marBottom w:val="0"/>
      <w:divBdr>
        <w:top w:val="none" w:sz="0" w:space="0" w:color="auto"/>
        <w:left w:val="none" w:sz="0" w:space="0" w:color="auto"/>
        <w:bottom w:val="none" w:sz="0" w:space="0" w:color="auto"/>
        <w:right w:val="none" w:sz="0" w:space="0" w:color="auto"/>
      </w:divBdr>
    </w:div>
    <w:div w:id="807011537">
      <w:bodyDiv w:val="1"/>
      <w:marLeft w:val="0"/>
      <w:marRight w:val="0"/>
      <w:marTop w:val="0"/>
      <w:marBottom w:val="0"/>
      <w:divBdr>
        <w:top w:val="none" w:sz="0" w:space="0" w:color="auto"/>
        <w:left w:val="none" w:sz="0" w:space="0" w:color="auto"/>
        <w:bottom w:val="none" w:sz="0" w:space="0" w:color="auto"/>
        <w:right w:val="none" w:sz="0" w:space="0" w:color="auto"/>
      </w:divBdr>
    </w:div>
    <w:div w:id="814882733">
      <w:bodyDiv w:val="1"/>
      <w:marLeft w:val="0"/>
      <w:marRight w:val="0"/>
      <w:marTop w:val="0"/>
      <w:marBottom w:val="0"/>
      <w:divBdr>
        <w:top w:val="none" w:sz="0" w:space="0" w:color="auto"/>
        <w:left w:val="none" w:sz="0" w:space="0" w:color="auto"/>
        <w:bottom w:val="none" w:sz="0" w:space="0" w:color="auto"/>
        <w:right w:val="none" w:sz="0" w:space="0" w:color="auto"/>
      </w:divBdr>
    </w:div>
    <w:div w:id="821893710">
      <w:bodyDiv w:val="1"/>
      <w:marLeft w:val="0"/>
      <w:marRight w:val="0"/>
      <w:marTop w:val="0"/>
      <w:marBottom w:val="0"/>
      <w:divBdr>
        <w:top w:val="none" w:sz="0" w:space="0" w:color="auto"/>
        <w:left w:val="none" w:sz="0" w:space="0" w:color="auto"/>
        <w:bottom w:val="none" w:sz="0" w:space="0" w:color="auto"/>
        <w:right w:val="none" w:sz="0" w:space="0" w:color="auto"/>
      </w:divBdr>
    </w:div>
    <w:div w:id="834688400">
      <w:bodyDiv w:val="1"/>
      <w:marLeft w:val="0"/>
      <w:marRight w:val="0"/>
      <w:marTop w:val="0"/>
      <w:marBottom w:val="0"/>
      <w:divBdr>
        <w:top w:val="none" w:sz="0" w:space="0" w:color="auto"/>
        <w:left w:val="none" w:sz="0" w:space="0" w:color="auto"/>
        <w:bottom w:val="none" w:sz="0" w:space="0" w:color="auto"/>
        <w:right w:val="none" w:sz="0" w:space="0" w:color="auto"/>
      </w:divBdr>
    </w:div>
    <w:div w:id="843126022">
      <w:bodyDiv w:val="1"/>
      <w:marLeft w:val="0"/>
      <w:marRight w:val="0"/>
      <w:marTop w:val="0"/>
      <w:marBottom w:val="0"/>
      <w:divBdr>
        <w:top w:val="none" w:sz="0" w:space="0" w:color="auto"/>
        <w:left w:val="none" w:sz="0" w:space="0" w:color="auto"/>
        <w:bottom w:val="none" w:sz="0" w:space="0" w:color="auto"/>
        <w:right w:val="none" w:sz="0" w:space="0" w:color="auto"/>
      </w:divBdr>
    </w:div>
    <w:div w:id="872496247">
      <w:bodyDiv w:val="1"/>
      <w:marLeft w:val="0"/>
      <w:marRight w:val="0"/>
      <w:marTop w:val="0"/>
      <w:marBottom w:val="0"/>
      <w:divBdr>
        <w:top w:val="none" w:sz="0" w:space="0" w:color="auto"/>
        <w:left w:val="none" w:sz="0" w:space="0" w:color="auto"/>
        <w:bottom w:val="none" w:sz="0" w:space="0" w:color="auto"/>
        <w:right w:val="none" w:sz="0" w:space="0" w:color="auto"/>
      </w:divBdr>
      <w:divsChild>
        <w:div w:id="45418581">
          <w:marLeft w:val="0"/>
          <w:marRight w:val="0"/>
          <w:marTop w:val="0"/>
          <w:marBottom w:val="0"/>
          <w:divBdr>
            <w:top w:val="none" w:sz="0" w:space="0" w:color="auto"/>
            <w:left w:val="none" w:sz="0" w:space="0" w:color="auto"/>
            <w:bottom w:val="none" w:sz="0" w:space="0" w:color="auto"/>
            <w:right w:val="none" w:sz="0" w:space="0" w:color="auto"/>
          </w:divBdr>
        </w:div>
        <w:div w:id="569196149">
          <w:marLeft w:val="0"/>
          <w:marRight w:val="0"/>
          <w:marTop w:val="0"/>
          <w:marBottom w:val="0"/>
          <w:divBdr>
            <w:top w:val="none" w:sz="0" w:space="0" w:color="auto"/>
            <w:left w:val="none" w:sz="0" w:space="0" w:color="auto"/>
            <w:bottom w:val="none" w:sz="0" w:space="0" w:color="auto"/>
            <w:right w:val="none" w:sz="0" w:space="0" w:color="auto"/>
          </w:divBdr>
        </w:div>
        <w:div w:id="615789808">
          <w:marLeft w:val="0"/>
          <w:marRight w:val="0"/>
          <w:marTop w:val="0"/>
          <w:marBottom w:val="0"/>
          <w:divBdr>
            <w:top w:val="none" w:sz="0" w:space="0" w:color="auto"/>
            <w:left w:val="none" w:sz="0" w:space="0" w:color="auto"/>
            <w:bottom w:val="none" w:sz="0" w:space="0" w:color="auto"/>
            <w:right w:val="none" w:sz="0" w:space="0" w:color="auto"/>
          </w:divBdr>
        </w:div>
        <w:div w:id="1014265277">
          <w:marLeft w:val="0"/>
          <w:marRight w:val="0"/>
          <w:marTop w:val="0"/>
          <w:marBottom w:val="0"/>
          <w:divBdr>
            <w:top w:val="none" w:sz="0" w:space="0" w:color="auto"/>
            <w:left w:val="none" w:sz="0" w:space="0" w:color="auto"/>
            <w:bottom w:val="none" w:sz="0" w:space="0" w:color="auto"/>
            <w:right w:val="none" w:sz="0" w:space="0" w:color="auto"/>
          </w:divBdr>
        </w:div>
        <w:div w:id="1036732190">
          <w:marLeft w:val="0"/>
          <w:marRight w:val="0"/>
          <w:marTop w:val="0"/>
          <w:marBottom w:val="0"/>
          <w:divBdr>
            <w:top w:val="none" w:sz="0" w:space="0" w:color="auto"/>
            <w:left w:val="none" w:sz="0" w:space="0" w:color="auto"/>
            <w:bottom w:val="none" w:sz="0" w:space="0" w:color="auto"/>
            <w:right w:val="none" w:sz="0" w:space="0" w:color="auto"/>
          </w:divBdr>
        </w:div>
        <w:div w:id="1864439659">
          <w:marLeft w:val="0"/>
          <w:marRight w:val="0"/>
          <w:marTop w:val="0"/>
          <w:marBottom w:val="0"/>
          <w:divBdr>
            <w:top w:val="none" w:sz="0" w:space="0" w:color="auto"/>
            <w:left w:val="none" w:sz="0" w:space="0" w:color="auto"/>
            <w:bottom w:val="none" w:sz="0" w:space="0" w:color="auto"/>
            <w:right w:val="none" w:sz="0" w:space="0" w:color="auto"/>
          </w:divBdr>
        </w:div>
        <w:div w:id="1889486776">
          <w:marLeft w:val="0"/>
          <w:marRight w:val="0"/>
          <w:marTop w:val="0"/>
          <w:marBottom w:val="0"/>
          <w:divBdr>
            <w:top w:val="none" w:sz="0" w:space="0" w:color="auto"/>
            <w:left w:val="none" w:sz="0" w:space="0" w:color="auto"/>
            <w:bottom w:val="none" w:sz="0" w:space="0" w:color="auto"/>
            <w:right w:val="none" w:sz="0" w:space="0" w:color="auto"/>
          </w:divBdr>
        </w:div>
        <w:div w:id="2078891195">
          <w:marLeft w:val="0"/>
          <w:marRight w:val="0"/>
          <w:marTop w:val="0"/>
          <w:marBottom w:val="0"/>
          <w:divBdr>
            <w:top w:val="none" w:sz="0" w:space="0" w:color="auto"/>
            <w:left w:val="none" w:sz="0" w:space="0" w:color="auto"/>
            <w:bottom w:val="none" w:sz="0" w:space="0" w:color="auto"/>
            <w:right w:val="none" w:sz="0" w:space="0" w:color="auto"/>
          </w:divBdr>
        </w:div>
      </w:divsChild>
    </w:div>
    <w:div w:id="882908619">
      <w:bodyDiv w:val="1"/>
      <w:marLeft w:val="0"/>
      <w:marRight w:val="0"/>
      <w:marTop w:val="0"/>
      <w:marBottom w:val="0"/>
      <w:divBdr>
        <w:top w:val="none" w:sz="0" w:space="0" w:color="auto"/>
        <w:left w:val="none" w:sz="0" w:space="0" w:color="auto"/>
        <w:bottom w:val="none" w:sz="0" w:space="0" w:color="auto"/>
        <w:right w:val="none" w:sz="0" w:space="0" w:color="auto"/>
      </w:divBdr>
    </w:div>
    <w:div w:id="883905391">
      <w:bodyDiv w:val="1"/>
      <w:marLeft w:val="0"/>
      <w:marRight w:val="0"/>
      <w:marTop w:val="0"/>
      <w:marBottom w:val="0"/>
      <w:divBdr>
        <w:top w:val="none" w:sz="0" w:space="0" w:color="auto"/>
        <w:left w:val="none" w:sz="0" w:space="0" w:color="auto"/>
        <w:bottom w:val="none" w:sz="0" w:space="0" w:color="auto"/>
        <w:right w:val="none" w:sz="0" w:space="0" w:color="auto"/>
      </w:divBdr>
    </w:div>
    <w:div w:id="947196137">
      <w:bodyDiv w:val="1"/>
      <w:marLeft w:val="0"/>
      <w:marRight w:val="0"/>
      <w:marTop w:val="0"/>
      <w:marBottom w:val="0"/>
      <w:divBdr>
        <w:top w:val="none" w:sz="0" w:space="0" w:color="auto"/>
        <w:left w:val="none" w:sz="0" w:space="0" w:color="auto"/>
        <w:bottom w:val="none" w:sz="0" w:space="0" w:color="auto"/>
        <w:right w:val="none" w:sz="0" w:space="0" w:color="auto"/>
      </w:divBdr>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997927562">
      <w:bodyDiv w:val="1"/>
      <w:marLeft w:val="0"/>
      <w:marRight w:val="0"/>
      <w:marTop w:val="0"/>
      <w:marBottom w:val="0"/>
      <w:divBdr>
        <w:top w:val="none" w:sz="0" w:space="0" w:color="auto"/>
        <w:left w:val="none" w:sz="0" w:space="0" w:color="auto"/>
        <w:bottom w:val="none" w:sz="0" w:space="0" w:color="auto"/>
        <w:right w:val="none" w:sz="0" w:space="0" w:color="auto"/>
      </w:divBdr>
    </w:div>
    <w:div w:id="1006438058">
      <w:bodyDiv w:val="1"/>
      <w:marLeft w:val="0"/>
      <w:marRight w:val="0"/>
      <w:marTop w:val="0"/>
      <w:marBottom w:val="0"/>
      <w:divBdr>
        <w:top w:val="none" w:sz="0" w:space="0" w:color="auto"/>
        <w:left w:val="none" w:sz="0" w:space="0" w:color="auto"/>
        <w:bottom w:val="none" w:sz="0" w:space="0" w:color="auto"/>
        <w:right w:val="none" w:sz="0" w:space="0" w:color="auto"/>
      </w:divBdr>
    </w:div>
    <w:div w:id="1013992973">
      <w:bodyDiv w:val="1"/>
      <w:marLeft w:val="0"/>
      <w:marRight w:val="0"/>
      <w:marTop w:val="0"/>
      <w:marBottom w:val="0"/>
      <w:divBdr>
        <w:top w:val="none" w:sz="0" w:space="0" w:color="auto"/>
        <w:left w:val="none" w:sz="0" w:space="0" w:color="auto"/>
        <w:bottom w:val="none" w:sz="0" w:space="0" w:color="auto"/>
        <w:right w:val="none" w:sz="0" w:space="0" w:color="auto"/>
      </w:divBdr>
    </w:div>
    <w:div w:id="1032807035">
      <w:bodyDiv w:val="1"/>
      <w:marLeft w:val="0"/>
      <w:marRight w:val="0"/>
      <w:marTop w:val="0"/>
      <w:marBottom w:val="0"/>
      <w:divBdr>
        <w:top w:val="none" w:sz="0" w:space="0" w:color="auto"/>
        <w:left w:val="none" w:sz="0" w:space="0" w:color="auto"/>
        <w:bottom w:val="none" w:sz="0" w:space="0" w:color="auto"/>
        <w:right w:val="none" w:sz="0" w:space="0" w:color="auto"/>
      </w:divBdr>
    </w:div>
    <w:div w:id="1069379718">
      <w:bodyDiv w:val="1"/>
      <w:marLeft w:val="0"/>
      <w:marRight w:val="0"/>
      <w:marTop w:val="0"/>
      <w:marBottom w:val="0"/>
      <w:divBdr>
        <w:top w:val="none" w:sz="0" w:space="0" w:color="auto"/>
        <w:left w:val="none" w:sz="0" w:space="0" w:color="auto"/>
        <w:bottom w:val="none" w:sz="0" w:space="0" w:color="auto"/>
        <w:right w:val="none" w:sz="0" w:space="0" w:color="auto"/>
      </w:divBdr>
    </w:div>
    <w:div w:id="1073240052">
      <w:bodyDiv w:val="1"/>
      <w:marLeft w:val="0"/>
      <w:marRight w:val="0"/>
      <w:marTop w:val="0"/>
      <w:marBottom w:val="0"/>
      <w:divBdr>
        <w:top w:val="none" w:sz="0" w:space="0" w:color="auto"/>
        <w:left w:val="none" w:sz="0" w:space="0" w:color="auto"/>
        <w:bottom w:val="none" w:sz="0" w:space="0" w:color="auto"/>
        <w:right w:val="none" w:sz="0" w:space="0" w:color="auto"/>
      </w:divBdr>
    </w:div>
    <w:div w:id="1096829576">
      <w:bodyDiv w:val="1"/>
      <w:marLeft w:val="0"/>
      <w:marRight w:val="0"/>
      <w:marTop w:val="0"/>
      <w:marBottom w:val="0"/>
      <w:divBdr>
        <w:top w:val="none" w:sz="0" w:space="0" w:color="auto"/>
        <w:left w:val="none" w:sz="0" w:space="0" w:color="auto"/>
        <w:bottom w:val="none" w:sz="0" w:space="0" w:color="auto"/>
        <w:right w:val="none" w:sz="0" w:space="0" w:color="auto"/>
      </w:divBdr>
    </w:div>
    <w:div w:id="1097869774">
      <w:bodyDiv w:val="1"/>
      <w:marLeft w:val="0"/>
      <w:marRight w:val="0"/>
      <w:marTop w:val="0"/>
      <w:marBottom w:val="0"/>
      <w:divBdr>
        <w:top w:val="none" w:sz="0" w:space="0" w:color="auto"/>
        <w:left w:val="none" w:sz="0" w:space="0" w:color="auto"/>
        <w:bottom w:val="none" w:sz="0" w:space="0" w:color="auto"/>
        <w:right w:val="none" w:sz="0" w:space="0" w:color="auto"/>
      </w:divBdr>
    </w:div>
    <w:div w:id="1101218424">
      <w:bodyDiv w:val="1"/>
      <w:marLeft w:val="0"/>
      <w:marRight w:val="0"/>
      <w:marTop w:val="0"/>
      <w:marBottom w:val="0"/>
      <w:divBdr>
        <w:top w:val="none" w:sz="0" w:space="0" w:color="auto"/>
        <w:left w:val="none" w:sz="0" w:space="0" w:color="auto"/>
        <w:bottom w:val="none" w:sz="0" w:space="0" w:color="auto"/>
        <w:right w:val="none" w:sz="0" w:space="0" w:color="auto"/>
      </w:divBdr>
    </w:div>
    <w:div w:id="1121261030">
      <w:bodyDiv w:val="1"/>
      <w:marLeft w:val="0"/>
      <w:marRight w:val="0"/>
      <w:marTop w:val="0"/>
      <w:marBottom w:val="0"/>
      <w:divBdr>
        <w:top w:val="none" w:sz="0" w:space="0" w:color="auto"/>
        <w:left w:val="none" w:sz="0" w:space="0" w:color="auto"/>
        <w:bottom w:val="none" w:sz="0" w:space="0" w:color="auto"/>
        <w:right w:val="none" w:sz="0" w:space="0" w:color="auto"/>
      </w:divBdr>
    </w:div>
    <w:div w:id="1132288020">
      <w:bodyDiv w:val="1"/>
      <w:marLeft w:val="0"/>
      <w:marRight w:val="0"/>
      <w:marTop w:val="0"/>
      <w:marBottom w:val="0"/>
      <w:divBdr>
        <w:top w:val="none" w:sz="0" w:space="0" w:color="auto"/>
        <w:left w:val="none" w:sz="0" w:space="0" w:color="auto"/>
        <w:bottom w:val="none" w:sz="0" w:space="0" w:color="auto"/>
        <w:right w:val="none" w:sz="0" w:space="0" w:color="auto"/>
      </w:divBdr>
    </w:div>
    <w:div w:id="1150946945">
      <w:bodyDiv w:val="1"/>
      <w:marLeft w:val="0"/>
      <w:marRight w:val="0"/>
      <w:marTop w:val="0"/>
      <w:marBottom w:val="0"/>
      <w:divBdr>
        <w:top w:val="none" w:sz="0" w:space="0" w:color="auto"/>
        <w:left w:val="none" w:sz="0" w:space="0" w:color="auto"/>
        <w:bottom w:val="none" w:sz="0" w:space="0" w:color="auto"/>
        <w:right w:val="none" w:sz="0" w:space="0" w:color="auto"/>
      </w:divBdr>
    </w:div>
    <w:div w:id="1165391220">
      <w:bodyDiv w:val="1"/>
      <w:marLeft w:val="0"/>
      <w:marRight w:val="0"/>
      <w:marTop w:val="0"/>
      <w:marBottom w:val="0"/>
      <w:divBdr>
        <w:top w:val="none" w:sz="0" w:space="0" w:color="auto"/>
        <w:left w:val="none" w:sz="0" w:space="0" w:color="auto"/>
        <w:bottom w:val="none" w:sz="0" w:space="0" w:color="auto"/>
        <w:right w:val="none" w:sz="0" w:space="0" w:color="auto"/>
      </w:divBdr>
    </w:div>
    <w:div w:id="1166936421">
      <w:bodyDiv w:val="1"/>
      <w:marLeft w:val="0"/>
      <w:marRight w:val="0"/>
      <w:marTop w:val="0"/>
      <w:marBottom w:val="0"/>
      <w:divBdr>
        <w:top w:val="none" w:sz="0" w:space="0" w:color="auto"/>
        <w:left w:val="none" w:sz="0" w:space="0" w:color="auto"/>
        <w:bottom w:val="none" w:sz="0" w:space="0" w:color="auto"/>
        <w:right w:val="none" w:sz="0" w:space="0" w:color="auto"/>
      </w:divBdr>
    </w:div>
    <w:div w:id="1184249358">
      <w:bodyDiv w:val="1"/>
      <w:marLeft w:val="0"/>
      <w:marRight w:val="0"/>
      <w:marTop w:val="0"/>
      <w:marBottom w:val="0"/>
      <w:divBdr>
        <w:top w:val="none" w:sz="0" w:space="0" w:color="auto"/>
        <w:left w:val="none" w:sz="0" w:space="0" w:color="auto"/>
        <w:bottom w:val="none" w:sz="0" w:space="0" w:color="auto"/>
        <w:right w:val="none" w:sz="0" w:space="0" w:color="auto"/>
      </w:divBdr>
    </w:div>
    <w:div w:id="1225919355">
      <w:bodyDiv w:val="1"/>
      <w:marLeft w:val="0"/>
      <w:marRight w:val="0"/>
      <w:marTop w:val="0"/>
      <w:marBottom w:val="0"/>
      <w:divBdr>
        <w:top w:val="none" w:sz="0" w:space="0" w:color="auto"/>
        <w:left w:val="none" w:sz="0" w:space="0" w:color="auto"/>
        <w:bottom w:val="none" w:sz="0" w:space="0" w:color="auto"/>
        <w:right w:val="none" w:sz="0" w:space="0" w:color="auto"/>
      </w:divBdr>
    </w:div>
    <w:div w:id="1234512680">
      <w:bodyDiv w:val="1"/>
      <w:marLeft w:val="0"/>
      <w:marRight w:val="0"/>
      <w:marTop w:val="0"/>
      <w:marBottom w:val="0"/>
      <w:divBdr>
        <w:top w:val="none" w:sz="0" w:space="0" w:color="auto"/>
        <w:left w:val="none" w:sz="0" w:space="0" w:color="auto"/>
        <w:bottom w:val="none" w:sz="0" w:space="0" w:color="auto"/>
        <w:right w:val="none" w:sz="0" w:space="0" w:color="auto"/>
      </w:divBdr>
      <w:divsChild>
        <w:div w:id="158353364">
          <w:marLeft w:val="0"/>
          <w:marRight w:val="0"/>
          <w:marTop w:val="0"/>
          <w:marBottom w:val="0"/>
          <w:divBdr>
            <w:top w:val="none" w:sz="0" w:space="0" w:color="auto"/>
            <w:left w:val="none" w:sz="0" w:space="0" w:color="auto"/>
            <w:bottom w:val="none" w:sz="0" w:space="0" w:color="auto"/>
            <w:right w:val="none" w:sz="0" w:space="0" w:color="auto"/>
          </w:divBdr>
        </w:div>
        <w:div w:id="908147658">
          <w:marLeft w:val="0"/>
          <w:marRight w:val="0"/>
          <w:marTop w:val="0"/>
          <w:marBottom w:val="0"/>
          <w:divBdr>
            <w:top w:val="none" w:sz="0" w:space="0" w:color="auto"/>
            <w:left w:val="none" w:sz="0" w:space="0" w:color="auto"/>
            <w:bottom w:val="none" w:sz="0" w:space="0" w:color="auto"/>
            <w:right w:val="none" w:sz="0" w:space="0" w:color="auto"/>
          </w:divBdr>
        </w:div>
        <w:div w:id="1108309659">
          <w:marLeft w:val="0"/>
          <w:marRight w:val="0"/>
          <w:marTop w:val="0"/>
          <w:marBottom w:val="0"/>
          <w:divBdr>
            <w:top w:val="none" w:sz="0" w:space="0" w:color="auto"/>
            <w:left w:val="none" w:sz="0" w:space="0" w:color="auto"/>
            <w:bottom w:val="none" w:sz="0" w:space="0" w:color="auto"/>
            <w:right w:val="none" w:sz="0" w:space="0" w:color="auto"/>
          </w:divBdr>
        </w:div>
        <w:div w:id="1217623324">
          <w:marLeft w:val="0"/>
          <w:marRight w:val="0"/>
          <w:marTop w:val="0"/>
          <w:marBottom w:val="0"/>
          <w:divBdr>
            <w:top w:val="none" w:sz="0" w:space="0" w:color="auto"/>
            <w:left w:val="none" w:sz="0" w:space="0" w:color="auto"/>
            <w:bottom w:val="none" w:sz="0" w:space="0" w:color="auto"/>
            <w:right w:val="none" w:sz="0" w:space="0" w:color="auto"/>
          </w:divBdr>
        </w:div>
        <w:div w:id="1279222069">
          <w:marLeft w:val="0"/>
          <w:marRight w:val="0"/>
          <w:marTop w:val="0"/>
          <w:marBottom w:val="0"/>
          <w:divBdr>
            <w:top w:val="none" w:sz="0" w:space="0" w:color="auto"/>
            <w:left w:val="none" w:sz="0" w:space="0" w:color="auto"/>
            <w:bottom w:val="none" w:sz="0" w:space="0" w:color="auto"/>
            <w:right w:val="none" w:sz="0" w:space="0" w:color="auto"/>
          </w:divBdr>
        </w:div>
        <w:div w:id="1695377787">
          <w:marLeft w:val="0"/>
          <w:marRight w:val="0"/>
          <w:marTop w:val="0"/>
          <w:marBottom w:val="0"/>
          <w:divBdr>
            <w:top w:val="none" w:sz="0" w:space="0" w:color="auto"/>
            <w:left w:val="none" w:sz="0" w:space="0" w:color="auto"/>
            <w:bottom w:val="none" w:sz="0" w:space="0" w:color="auto"/>
            <w:right w:val="none" w:sz="0" w:space="0" w:color="auto"/>
          </w:divBdr>
        </w:div>
        <w:div w:id="1904485932">
          <w:marLeft w:val="0"/>
          <w:marRight w:val="0"/>
          <w:marTop w:val="0"/>
          <w:marBottom w:val="0"/>
          <w:divBdr>
            <w:top w:val="none" w:sz="0" w:space="0" w:color="auto"/>
            <w:left w:val="none" w:sz="0" w:space="0" w:color="auto"/>
            <w:bottom w:val="none" w:sz="0" w:space="0" w:color="auto"/>
            <w:right w:val="none" w:sz="0" w:space="0" w:color="auto"/>
          </w:divBdr>
        </w:div>
        <w:div w:id="2137602419">
          <w:marLeft w:val="0"/>
          <w:marRight w:val="0"/>
          <w:marTop w:val="0"/>
          <w:marBottom w:val="0"/>
          <w:divBdr>
            <w:top w:val="none" w:sz="0" w:space="0" w:color="auto"/>
            <w:left w:val="none" w:sz="0" w:space="0" w:color="auto"/>
            <w:bottom w:val="none" w:sz="0" w:space="0" w:color="auto"/>
            <w:right w:val="none" w:sz="0" w:space="0" w:color="auto"/>
          </w:divBdr>
        </w:div>
      </w:divsChild>
    </w:div>
    <w:div w:id="1238787519">
      <w:bodyDiv w:val="1"/>
      <w:marLeft w:val="0"/>
      <w:marRight w:val="0"/>
      <w:marTop w:val="0"/>
      <w:marBottom w:val="0"/>
      <w:divBdr>
        <w:top w:val="none" w:sz="0" w:space="0" w:color="auto"/>
        <w:left w:val="none" w:sz="0" w:space="0" w:color="auto"/>
        <w:bottom w:val="none" w:sz="0" w:space="0" w:color="auto"/>
        <w:right w:val="none" w:sz="0" w:space="0" w:color="auto"/>
      </w:divBdr>
    </w:div>
    <w:div w:id="1276018567">
      <w:bodyDiv w:val="1"/>
      <w:marLeft w:val="0"/>
      <w:marRight w:val="0"/>
      <w:marTop w:val="0"/>
      <w:marBottom w:val="0"/>
      <w:divBdr>
        <w:top w:val="none" w:sz="0" w:space="0" w:color="auto"/>
        <w:left w:val="none" w:sz="0" w:space="0" w:color="auto"/>
        <w:bottom w:val="none" w:sz="0" w:space="0" w:color="auto"/>
        <w:right w:val="none" w:sz="0" w:space="0" w:color="auto"/>
      </w:divBdr>
    </w:div>
    <w:div w:id="1288391929">
      <w:bodyDiv w:val="1"/>
      <w:marLeft w:val="0"/>
      <w:marRight w:val="0"/>
      <w:marTop w:val="0"/>
      <w:marBottom w:val="0"/>
      <w:divBdr>
        <w:top w:val="none" w:sz="0" w:space="0" w:color="auto"/>
        <w:left w:val="none" w:sz="0" w:space="0" w:color="auto"/>
        <w:bottom w:val="none" w:sz="0" w:space="0" w:color="auto"/>
        <w:right w:val="none" w:sz="0" w:space="0" w:color="auto"/>
      </w:divBdr>
    </w:div>
    <w:div w:id="1291088253">
      <w:bodyDiv w:val="1"/>
      <w:marLeft w:val="0"/>
      <w:marRight w:val="0"/>
      <w:marTop w:val="0"/>
      <w:marBottom w:val="0"/>
      <w:divBdr>
        <w:top w:val="none" w:sz="0" w:space="0" w:color="auto"/>
        <w:left w:val="none" w:sz="0" w:space="0" w:color="auto"/>
        <w:bottom w:val="none" w:sz="0" w:space="0" w:color="auto"/>
        <w:right w:val="none" w:sz="0" w:space="0" w:color="auto"/>
      </w:divBdr>
    </w:div>
    <w:div w:id="1297222708">
      <w:bodyDiv w:val="1"/>
      <w:marLeft w:val="0"/>
      <w:marRight w:val="0"/>
      <w:marTop w:val="0"/>
      <w:marBottom w:val="0"/>
      <w:divBdr>
        <w:top w:val="none" w:sz="0" w:space="0" w:color="auto"/>
        <w:left w:val="none" w:sz="0" w:space="0" w:color="auto"/>
        <w:bottom w:val="none" w:sz="0" w:space="0" w:color="auto"/>
        <w:right w:val="none" w:sz="0" w:space="0" w:color="auto"/>
      </w:divBdr>
    </w:div>
    <w:div w:id="1323851414">
      <w:bodyDiv w:val="1"/>
      <w:marLeft w:val="0"/>
      <w:marRight w:val="0"/>
      <w:marTop w:val="0"/>
      <w:marBottom w:val="0"/>
      <w:divBdr>
        <w:top w:val="none" w:sz="0" w:space="0" w:color="auto"/>
        <w:left w:val="none" w:sz="0" w:space="0" w:color="auto"/>
        <w:bottom w:val="none" w:sz="0" w:space="0" w:color="auto"/>
        <w:right w:val="none" w:sz="0" w:space="0" w:color="auto"/>
      </w:divBdr>
    </w:div>
    <w:div w:id="1335107941">
      <w:bodyDiv w:val="1"/>
      <w:marLeft w:val="0"/>
      <w:marRight w:val="0"/>
      <w:marTop w:val="0"/>
      <w:marBottom w:val="0"/>
      <w:divBdr>
        <w:top w:val="none" w:sz="0" w:space="0" w:color="auto"/>
        <w:left w:val="none" w:sz="0" w:space="0" w:color="auto"/>
        <w:bottom w:val="none" w:sz="0" w:space="0" w:color="auto"/>
        <w:right w:val="none" w:sz="0" w:space="0" w:color="auto"/>
      </w:divBdr>
    </w:div>
    <w:div w:id="1386373618">
      <w:bodyDiv w:val="1"/>
      <w:marLeft w:val="0"/>
      <w:marRight w:val="0"/>
      <w:marTop w:val="0"/>
      <w:marBottom w:val="0"/>
      <w:divBdr>
        <w:top w:val="none" w:sz="0" w:space="0" w:color="auto"/>
        <w:left w:val="none" w:sz="0" w:space="0" w:color="auto"/>
        <w:bottom w:val="none" w:sz="0" w:space="0" w:color="auto"/>
        <w:right w:val="none" w:sz="0" w:space="0" w:color="auto"/>
      </w:divBdr>
    </w:div>
    <w:div w:id="1386445452">
      <w:bodyDiv w:val="1"/>
      <w:marLeft w:val="0"/>
      <w:marRight w:val="0"/>
      <w:marTop w:val="0"/>
      <w:marBottom w:val="0"/>
      <w:divBdr>
        <w:top w:val="none" w:sz="0" w:space="0" w:color="auto"/>
        <w:left w:val="none" w:sz="0" w:space="0" w:color="auto"/>
        <w:bottom w:val="none" w:sz="0" w:space="0" w:color="auto"/>
        <w:right w:val="none" w:sz="0" w:space="0" w:color="auto"/>
      </w:divBdr>
    </w:div>
    <w:div w:id="1398892968">
      <w:bodyDiv w:val="1"/>
      <w:marLeft w:val="0"/>
      <w:marRight w:val="0"/>
      <w:marTop w:val="0"/>
      <w:marBottom w:val="0"/>
      <w:divBdr>
        <w:top w:val="none" w:sz="0" w:space="0" w:color="auto"/>
        <w:left w:val="none" w:sz="0" w:space="0" w:color="auto"/>
        <w:bottom w:val="none" w:sz="0" w:space="0" w:color="auto"/>
        <w:right w:val="none" w:sz="0" w:space="0" w:color="auto"/>
      </w:divBdr>
    </w:div>
    <w:div w:id="1439982486">
      <w:bodyDiv w:val="1"/>
      <w:marLeft w:val="0"/>
      <w:marRight w:val="0"/>
      <w:marTop w:val="0"/>
      <w:marBottom w:val="0"/>
      <w:divBdr>
        <w:top w:val="none" w:sz="0" w:space="0" w:color="auto"/>
        <w:left w:val="none" w:sz="0" w:space="0" w:color="auto"/>
        <w:bottom w:val="none" w:sz="0" w:space="0" w:color="auto"/>
        <w:right w:val="none" w:sz="0" w:space="0" w:color="auto"/>
      </w:divBdr>
    </w:div>
    <w:div w:id="1467773647">
      <w:bodyDiv w:val="1"/>
      <w:marLeft w:val="0"/>
      <w:marRight w:val="0"/>
      <w:marTop w:val="0"/>
      <w:marBottom w:val="0"/>
      <w:divBdr>
        <w:top w:val="none" w:sz="0" w:space="0" w:color="auto"/>
        <w:left w:val="none" w:sz="0" w:space="0" w:color="auto"/>
        <w:bottom w:val="none" w:sz="0" w:space="0" w:color="auto"/>
        <w:right w:val="none" w:sz="0" w:space="0" w:color="auto"/>
      </w:divBdr>
    </w:div>
    <w:div w:id="1484392996">
      <w:bodyDiv w:val="1"/>
      <w:marLeft w:val="0"/>
      <w:marRight w:val="0"/>
      <w:marTop w:val="0"/>
      <w:marBottom w:val="0"/>
      <w:divBdr>
        <w:top w:val="none" w:sz="0" w:space="0" w:color="auto"/>
        <w:left w:val="none" w:sz="0" w:space="0" w:color="auto"/>
        <w:bottom w:val="none" w:sz="0" w:space="0" w:color="auto"/>
        <w:right w:val="none" w:sz="0" w:space="0" w:color="auto"/>
      </w:divBdr>
    </w:div>
    <w:div w:id="1514999922">
      <w:bodyDiv w:val="1"/>
      <w:marLeft w:val="0"/>
      <w:marRight w:val="0"/>
      <w:marTop w:val="0"/>
      <w:marBottom w:val="0"/>
      <w:divBdr>
        <w:top w:val="none" w:sz="0" w:space="0" w:color="auto"/>
        <w:left w:val="none" w:sz="0" w:space="0" w:color="auto"/>
        <w:bottom w:val="none" w:sz="0" w:space="0" w:color="auto"/>
        <w:right w:val="none" w:sz="0" w:space="0" w:color="auto"/>
      </w:divBdr>
    </w:div>
    <w:div w:id="1518157481">
      <w:bodyDiv w:val="1"/>
      <w:marLeft w:val="0"/>
      <w:marRight w:val="0"/>
      <w:marTop w:val="0"/>
      <w:marBottom w:val="0"/>
      <w:divBdr>
        <w:top w:val="none" w:sz="0" w:space="0" w:color="auto"/>
        <w:left w:val="none" w:sz="0" w:space="0" w:color="auto"/>
        <w:bottom w:val="none" w:sz="0" w:space="0" w:color="auto"/>
        <w:right w:val="none" w:sz="0" w:space="0" w:color="auto"/>
      </w:divBdr>
    </w:div>
    <w:div w:id="1574392073">
      <w:bodyDiv w:val="1"/>
      <w:marLeft w:val="0"/>
      <w:marRight w:val="0"/>
      <w:marTop w:val="0"/>
      <w:marBottom w:val="0"/>
      <w:divBdr>
        <w:top w:val="none" w:sz="0" w:space="0" w:color="auto"/>
        <w:left w:val="none" w:sz="0" w:space="0" w:color="auto"/>
        <w:bottom w:val="none" w:sz="0" w:space="0" w:color="auto"/>
        <w:right w:val="none" w:sz="0" w:space="0" w:color="auto"/>
      </w:divBdr>
    </w:div>
    <w:div w:id="1583678733">
      <w:bodyDiv w:val="1"/>
      <w:marLeft w:val="0"/>
      <w:marRight w:val="0"/>
      <w:marTop w:val="0"/>
      <w:marBottom w:val="0"/>
      <w:divBdr>
        <w:top w:val="none" w:sz="0" w:space="0" w:color="auto"/>
        <w:left w:val="none" w:sz="0" w:space="0" w:color="auto"/>
        <w:bottom w:val="none" w:sz="0" w:space="0" w:color="auto"/>
        <w:right w:val="none" w:sz="0" w:space="0" w:color="auto"/>
      </w:divBdr>
    </w:div>
    <w:div w:id="1589003306">
      <w:bodyDiv w:val="1"/>
      <w:marLeft w:val="0"/>
      <w:marRight w:val="0"/>
      <w:marTop w:val="0"/>
      <w:marBottom w:val="0"/>
      <w:divBdr>
        <w:top w:val="none" w:sz="0" w:space="0" w:color="auto"/>
        <w:left w:val="none" w:sz="0" w:space="0" w:color="auto"/>
        <w:bottom w:val="none" w:sz="0" w:space="0" w:color="auto"/>
        <w:right w:val="none" w:sz="0" w:space="0" w:color="auto"/>
      </w:divBdr>
    </w:div>
    <w:div w:id="1611469656">
      <w:bodyDiv w:val="1"/>
      <w:marLeft w:val="0"/>
      <w:marRight w:val="0"/>
      <w:marTop w:val="0"/>
      <w:marBottom w:val="0"/>
      <w:divBdr>
        <w:top w:val="none" w:sz="0" w:space="0" w:color="auto"/>
        <w:left w:val="none" w:sz="0" w:space="0" w:color="auto"/>
        <w:bottom w:val="none" w:sz="0" w:space="0" w:color="auto"/>
        <w:right w:val="none" w:sz="0" w:space="0" w:color="auto"/>
      </w:divBdr>
    </w:div>
    <w:div w:id="1621915101">
      <w:bodyDiv w:val="1"/>
      <w:marLeft w:val="0"/>
      <w:marRight w:val="0"/>
      <w:marTop w:val="0"/>
      <w:marBottom w:val="0"/>
      <w:divBdr>
        <w:top w:val="none" w:sz="0" w:space="0" w:color="auto"/>
        <w:left w:val="none" w:sz="0" w:space="0" w:color="auto"/>
        <w:bottom w:val="none" w:sz="0" w:space="0" w:color="auto"/>
        <w:right w:val="none" w:sz="0" w:space="0" w:color="auto"/>
      </w:divBdr>
    </w:div>
    <w:div w:id="1629045362">
      <w:bodyDiv w:val="1"/>
      <w:marLeft w:val="0"/>
      <w:marRight w:val="0"/>
      <w:marTop w:val="0"/>
      <w:marBottom w:val="0"/>
      <w:divBdr>
        <w:top w:val="none" w:sz="0" w:space="0" w:color="auto"/>
        <w:left w:val="none" w:sz="0" w:space="0" w:color="auto"/>
        <w:bottom w:val="none" w:sz="0" w:space="0" w:color="auto"/>
        <w:right w:val="none" w:sz="0" w:space="0" w:color="auto"/>
      </w:divBdr>
    </w:div>
    <w:div w:id="1654026195">
      <w:bodyDiv w:val="1"/>
      <w:marLeft w:val="0"/>
      <w:marRight w:val="0"/>
      <w:marTop w:val="0"/>
      <w:marBottom w:val="0"/>
      <w:divBdr>
        <w:top w:val="none" w:sz="0" w:space="0" w:color="auto"/>
        <w:left w:val="none" w:sz="0" w:space="0" w:color="auto"/>
        <w:bottom w:val="none" w:sz="0" w:space="0" w:color="auto"/>
        <w:right w:val="none" w:sz="0" w:space="0" w:color="auto"/>
      </w:divBdr>
    </w:div>
    <w:div w:id="1656641192">
      <w:bodyDiv w:val="1"/>
      <w:marLeft w:val="0"/>
      <w:marRight w:val="0"/>
      <w:marTop w:val="0"/>
      <w:marBottom w:val="0"/>
      <w:divBdr>
        <w:top w:val="none" w:sz="0" w:space="0" w:color="auto"/>
        <w:left w:val="none" w:sz="0" w:space="0" w:color="auto"/>
        <w:bottom w:val="none" w:sz="0" w:space="0" w:color="auto"/>
        <w:right w:val="none" w:sz="0" w:space="0" w:color="auto"/>
      </w:divBdr>
    </w:div>
    <w:div w:id="1664695962">
      <w:bodyDiv w:val="1"/>
      <w:marLeft w:val="0"/>
      <w:marRight w:val="0"/>
      <w:marTop w:val="0"/>
      <w:marBottom w:val="0"/>
      <w:divBdr>
        <w:top w:val="none" w:sz="0" w:space="0" w:color="auto"/>
        <w:left w:val="none" w:sz="0" w:space="0" w:color="auto"/>
        <w:bottom w:val="none" w:sz="0" w:space="0" w:color="auto"/>
        <w:right w:val="none" w:sz="0" w:space="0" w:color="auto"/>
      </w:divBdr>
    </w:div>
    <w:div w:id="1739092983">
      <w:bodyDiv w:val="1"/>
      <w:marLeft w:val="0"/>
      <w:marRight w:val="0"/>
      <w:marTop w:val="0"/>
      <w:marBottom w:val="0"/>
      <w:divBdr>
        <w:top w:val="none" w:sz="0" w:space="0" w:color="auto"/>
        <w:left w:val="none" w:sz="0" w:space="0" w:color="auto"/>
        <w:bottom w:val="none" w:sz="0" w:space="0" w:color="auto"/>
        <w:right w:val="none" w:sz="0" w:space="0" w:color="auto"/>
      </w:divBdr>
    </w:div>
    <w:div w:id="1740714440">
      <w:bodyDiv w:val="1"/>
      <w:marLeft w:val="0"/>
      <w:marRight w:val="0"/>
      <w:marTop w:val="0"/>
      <w:marBottom w:val="0"/>
      <w:divBdr>
        <w:top w:val="none" w:sz="0" w:space="0" w:color="auto"/>
        <w:left w:val="none" w:sz="0" w:space="0" w:color="auto"/>
        <w:bottom w:val="none" w:sz="0" w:space="0" w:color="auto"/>
        <w:right w:val="none" w:sz="0" w:space="0" w:color="auto"/>
      </w:divBdr>
    </w:div>
    <w:div w:id="1765879816">
      <w:bodyDiv w:val="1"/>
      <w:marLeft w:val="0"/>
      <w:marRight w:val="0"/>
      <w:marTop w:val="0"/>
      <w:marBottom w:val="0"/>
      <w:divBdr>
        <w:top w:val="none" w:sz="0" w:space="0" w:color="auto"/>
        <w:left w:val="none" w:sz="0" w:space="0" w:color="auto"/>
        <w:bottom w:val="none" w:sz="0" w:space="0" w:color="auto"/>
        <w:right w:val="none" w:sz="0" w:space="0" w:color="auto"/>
      </w:divBdr>
    </w:div>
    <w:div w:id="1773436075">
      <w:bodyDiv w:val="1"/>
      <w:marLeft w:val="0"/>
      <w:marRight w:val="0"/>
      <w:marTop w:val="0"/>
      <w:marBottom w:val="0"/>
      <w:divBdr>
        <w:top w:val="none" w:sz="0" w:space="0" w:color="auto"/>
        <w:left w:val="none" w:sz="0" w:space="0" w:color="auto"/>
        <w:bottom w:val="none" w:sz="0" w:space="0" w:color="auto"/>
        <w:right w:val="none" w:sz="0" w:space="0" w:color="auto"/>
      </w:divBdr>
    </w:div>
    <w:div w:id="1806775369">
      <w:bodyDiv w:val="1"/>
      <w:marLeft w:val="0"/>
      <w:marRight w:val="0"/>
      <w:marTop w:val="0"/>
      <w:marBottom w:val="0"/>
      <w:divBdr>
        <w:top w:val="none" w:sz="0" w:space="0" w:color="auto"/>
        <w:left w:val="none" w:sz="0" w:space="0" w:color="auto"/>
        <w:bottom w:val="none" w:sz="0" w:space="0" w:color="auto"/>
        <w:right w:val="none" w:sz="0" w:space="0" w:color="auto"/>
      </w:divBdr>
    </w:div>
    <w:div w:id="1864635283">
      <w:bodyDiv w:val="1"/>
      <w:marLeft w:val="0"/>
      <w:marRight w:val="0"/>
      <w:marTop w:val="0"/>
      <w:marBottom w:val="0"/>
      <w:divBdr>
        <w:top w:val="none" w:sz="0" w:space="0" w:color="auto"/>
        <w:left w:val="none" w:sz="0" w:space="0" w:color="auto"/>
        <w:bottom w:val="none" w:sz="0" w:space="0" w:color="auto"/>
        <w:right w:val="none" w:sz="0" w:space="0" w:color="auto"/>
      </w:divBdr>
    </w:div>
    <w:div w:id="1871675181">
      <w:bodyDiv w:val="1"/>
      <w:marLeft w:val="0"/>
      <w:marRight w:val="0"/>
      <w:marTop w:val="0"/>
      <w:marBottom w:val="0"/>
      <w:divBdr>
        <w:top w:val="none" w:sz="0" w:space="0" w:color="auto"/>
        <w:left w:val="none" w:sz="0" w:space="0" w:color="auto"/>
        <w:bottom w:val="none" w:sz="0" w:space="0" w:color="auto"/>
        <w:right w:val="none" w:sz="0" w:space="0" w:color="auto"/>
      </w:divBdr>
    </w:div>
    <w:div w:id="1915119279">
      <w:bodyDiv w:val="1"/>
      <w:marLeft w:val="0"/>
      <w:marRight w:val="0"/>
      <w:marTop w:val="0"/>
      <w:marBottom w:val="0"/>
      <w:divBdr>
        <w:top w:val="none" w:sz="0" w:space="0" w:color="auto"/>
        <w:left w:val="none" w:sz="0" w:space="0" w:color="auto"/>
        <w:bottom w:val="none" w:sz="0" w:space="0" w:color="auto"/>
        <w:right w:val="none" w:sz="0" w:space="0" w:color="auto"/>
      </w:divBdr>
    </w:div>
    <w:div w:id="1917787749">
      <w:bodyDiv w:val="1"/>
      <w:marLeft w:val="0"/>
      <w:marRight w:val="0"/>
      <w:marTop w:val="0"/>
      <w:marBottom w:val="0"/>
      <w:divBdr>
        <w:top w:val="none" w:sz="0" w:space="0" w:color="auto"/>
        <w:left w:val="none" w:sz="0" w:space="0" w:color="auto"/>
        <w:bottom w:val="none" w:sz="0" w:space="0" w:color="auto"/>
        <w:right w:val="none" w:sz="0" w:space="0" w:color="auto"/>
      </w:divBdr>
    </w:div>
    <w:div w:id="1968124388">
      <w:bodyDiv w:val="1"/>
      <w:marLeft w:val="0"/>
      <w:marRight w:val="0"/>
      <w:marTop w:val="0"/>
      <w:marBottom w:val="0"/>
      <w:divBdr>
        <w:top w:val="none" w:sz="0" w:space="0" w:color="auto"/>
        <w:left w:val="none" w:sz="0" w:space="0" w:color="auto"/>
        <w:bottom w:val="none" w:sz="0" w:space="0" w:color="auto"/>
        <w:right w:val="none" w:sz="0" w:space="0" w:color="auto"/>
      </w:divBdr>
    </w:div>
    <w:div w:id="1972592972">
      <w:bodyDiv w:val="1"/>
      <w:marLeft w:val="0"/>
      <w:marRight w:val="0"/>
      <w:marTop w:val="0"/>
      <w:marBottom w:val="0"/>
      <w:divBdr>
        <w:top w:val="none" w:sz="0" w:space="0" w:color="auto"/>
        <w:left w:val="none" w:sz="0" w:space="0" w:color="auto"/>
        <w:bottom w:val="none" w:sz="0" w:space="0" w:color="auto"/>
        <w:right w:val="none" w:sz="0" w:space="0" w:color="auto"/>
      </w:divBdr>
    </w:div>
    <w:div w:id="2005158133">
      <w:bodyDiv w:val="1"/>
      <w:marLeft w:val="0"/>
      <w:marRight w:val="0"/>
      <w:marTop w:val="0"/>
      <w:marBottom w:val="0"/>
      <w:divBdr>
        <w:top w:val="none" w:sz="0" w:space="0" w:color="auto"/>
        <w:left w:val="none" w:sz="0" w:space="0" w:color="auto"/>
        <w:bottom w:val="none" w:sz="0" w:space="0" w:color="auto"/>
        <w:right w:val="none" w:sz="0" w:space="0" w:color="auto"/>
      </w:divBdr>
    </w:div>
    <w:div w:id="2027319473">
      <w:bodyDiv w:val="1"/>
      <w:marLeft w:val="0"/>
      <w:marRight w:val="0"/>
      <w:marTop w:val="0"/>
      <w:marBottom w:val="0"/>
      <w:divBdr>
        <w:top w:val="none" w:sz="0" w:space="0" w:color="auto"/>
        <w:left w:val="none" w:sz="0" w:space="0" w:color="auto"/>
        <w:bottom w:val="none" w:sz="0" w:space="0" w:color="auto"/>
        <w:right w:val="none" w:sz="0" w:space="0" w:color="auto"/>
      </w:divBdr>
    </w:div>
    <w:div w:id="2041466897">
      <w:bodyDiv w:val="1"/>
      <w:marLeft w:val="0"/>
      <w:marRight w:val="0"/>
      <w:marTop w:val="0"/>
      <w:marBottom w:val="0"/>
      <w:divBdr>
        <w:top w:val="none" w:sz="0" w:space="0" w:color="auto"/>
        <w:left w:val="none" w:sz="0" w:space="0" w:color="auto"/>
        <w:bottom w:val="none" w:sz="0" w:space="0" w:color="auto"/>
        <w:right w:val="none" w:sz="0" w:space="0" w:color="auto"/>
      </w:divBdr>
    </w:div>
    <w:div w:id="2105295345">
      <w:bodyDiv w:val="1"/>
      <w:marLeft w:val="0"/>
      <w:marRight w:val="0"/>
      <w:marTop w:val="0"/>
      <w:marBottom w:val="0"/>
      <w:divBdr>
        <w:top w:val="none" w:sz="0" w:space="0" w:color="auto"/>
        <w:left w:val="none" w:sz="0" w:space="0" w:color="auto"/>
        <w:bottom w:val="none" w:sz="0" w:space="0" w:color="auto"/>
        <w:right w:val="none" w:sz="0" w:space="0" w:color="auto"/>
      </w:divBdr>
    </w:div>
    <w:div w:id="2114130286">
      <w:bodyDiv w:val="1"/>
      <w:marLeft w:val="0"/>
      <w:marRight w:val="0"/>
      <w:marTop w:val="0"/>
      <w:marBottom w:val="0"/>
      <w:divBdr>
        <w:top w:val="none" w:sz="0" w:space="0" w:color="auto"/>
        <w:left w:val="none" w:sz="0" w:space="0" w:color="auto"/>
        <w:bottom w:val="none" w:sz="0" w:space="0" w:color="auto"/>
        <w:right w:val="none" w:sz="0" w:space="0" w:color="auto"/>
      </w:divBdr>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 w:id="2126458186">
      <w:bodyDiv w:val="1"/>
      <w:marLeft w:val="0"/>
      <w:marRight w:val="0"/>
      <w:marTop w:val="0"/>
      <w:marBottom w:val="0"/>
      <w:divBdr>
        <w:top w:val="none" w:sz="0" w:space="0" w:color="auto"/>
        <w:left w:val="none" w:sz="0" w:space="0" w:color="auto"/>
        <w:bottom w:val="none" w:sz="0" w:space="0" w:color="auto"/>
        <w:right w:val="none" w:sz="0" w:space="0" w:color="auto"/>
      </w:divBdr>
    </w:div>
    <w:div w:id="2138178908">
      <w:bodyDiv w:val="1"/>
      <w:marLeft w:val="0"/>
      <w:marRight w:val="0"/>
      <w:marTop w:val="0"/>
      <w:marBottom w:val="0"/>
      <w:divBdr>
        <w:top w:val="none" w:sz="0" w:space="0" w:color="auto"/>
        <w:left w:val="none" w:sz="0" w:space="0" w:color="auto"/>
        <w:bottom w:val="none" w:sz="0" w:space="0" w:color="auto"/>
        <w:right w:val="none" w:sz="0" w:space="0" w:color="auto"/>
      </w:divBdr>
    </w:div>
    <w:div w:id="21436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rebecca.harris@nmdhb.govt.n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lex.Viner@tewhatuora.govt.nz"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ichard.cooper@hbdhb.govt.n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irsten.kind@waikatodhb.health.nz" TargetMode="External"/><Relationship Id="rId20" Type="http://schemas.openxmlformats.org/officeDocument/2006/relationships/hyperlink" Target="mailto:charlottee@adhb.govt.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ash.agraval@waitematadhb.govt.n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haryn.macdonald@cdhb.health.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adiology.carepathways.tewhatuora.govt.nz/national" TargetMode="External"/><Relationship Id="rId22" Type="http://schemas.openxmlformats.org/officeDocument/2006/relationships/hyperlink" Target="mailto:James.Entwisle@tewhatuora.govt.nz"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AppData\Local\Temp\21e900c3-d49d-4367-ae7f-614e9dd19e2e_Minsters%20templates_May%202024%20v3%20(002).zip.e2e\Aide%20Memoire%20template_May%202024%20v2.dotx" TargetMode="External"/></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bf29b3f-1e51-457b-ae0c-362182e58074" ContentTypeId="0x010100D5C1E13D20A8554992C24F7EE470E023" PreviousValue="false" LastSyncTimeStamp="2024-06-19T04:25:26.46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02BD5909385FFD43ADB4BD9619565D16" ma:contentTypeVersion="21" ma:contentTypeDescription="Create a new document." ma:contentTypeScope="" ma:versionID="b2b230d1e1795d0adf17ea8950afbff0">
  <xsd:schema xmlns:xsd="http://www.w3.org/2001/XMLSchema" xmlns:xs="http://www.w3.org/2001/XMLSchema" xmlns:p="http://schemas.microsoft.com/office/2006/metadata/properties" xmlns:ns1="http://schemas.microsoft.com/sharepoint/v3" xmlns:ns2="9253c88c-d550-4ff1-afdc-d5dc691f60b0" xmlns:ns3="7c3935ea-b804-4422-a480-ea607dd1238f" xmlns:ns4="1648de66-f3f9-4d4b-aae7-60266db04554" targetNamespace="http://schemas.microsoft.com/office/2006/metadata/properties" ma:root="true" ma:fieldsID="f24018e8908b51bc14687ef5d9525769" ns1:_="" ns2:_="" ns3:_="" ns4:_="">
    <xsd:import namespace="http://schemas.microsoft.com/sharepoint/v3"/>
    <xsd:import namespace="9253c88c-d550-4ff1-afdc-d5dc691f60b0"/>
    <xsd:import namespace="7c3935ea-b804-4422-a480-ea607dd1238f"/>
    <xsd:import namespace="1648de66-f3f9-4d4b-aae7-60266db04554"/>
    <xsd:element name="properties">
      <xsd:complexType>
        <xsd:sequence>
          <xsd:element name="documentManagement">
            <xsd:complexType>
              <xsd:all>
                <xsd:element ref="ns2:TaxCatchAll" minOccurs="0"/>
                <xsd:element ref="ns3:TaxCatchAllLabel" minOccurs="0"/>
                <xsd:element ref="ns2:ka9b207035bc48f2a4f6a2bfed7195b7" minOccurs="0"/>
                <xsd:element ref="ns1:Name" minOccurs="0"/>
                <xsd:element ref="ns3:f3e7f0a218d8438586e2a8545792c0ef" minOccurs="0"/>
                <xsd:element ref="ns2:mb22360ee3e3407ca28e907eb3b7ca6b" minOccurs="0"/>
                <xsd:element ref="ns3:HNZOwner" minOccurs="0"/>
                <xsd:element ref="ns2:p7110e5651294189b89368865130750f" minOccurs="0"/>
                <xsd:element ref="ns3:p777f0da518742b188a1f7fd5ee91810" minOccurs="0"/>
                <xsd:element ref="ns2:HNZReview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0fd8053b-0874-47de-b4a1-e474eba2a82e}" ma:internalName="TaxCatchAll" ma:showField="CatchAllData"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displayName="Business Function_0" ma:hidden="true" ma:internalName="ka9b207035bc48f2a4f6a2bfed7195b7">
      <xsd:simpleType>
        <xsd:restriction base="dms:Note"/>
      </xsd:simple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3935ea-b804-4422-a480-ea607dd1238f"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0fd8053b-0874-47de-b4a1-e474eba2a82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77f0da518742b188a1f7fd5ee91810" ma:index="20" nillable="true" ma:displayName="Local Area_0" ma:hidden="true" ma:internalName="p777f0da518742b188a1f7fd5ee9181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253c88c-d550-4ff1-afdc-d5dc691f60b0">
      <Value>332</Value>
      <Value>2</Value>
    </TaxCatchAll>
    <HNZReviewDate xmlns="9253c88c-d550-4ff1-afdc-d5dc691f60b0" xsi:nil="true"/>
    <mb22360ee3e3407ca28e907eb3b7ca6b xmlns="9253c88c-d550-4ff1-afdc-d5dc691f60b0">Draft4dbd6f0d-7021-43d2-a391-03666245495e</mb22360ee3e3407ca28e907eb3b7ca6b>
    <HNZOwner xmlns="7c3935ea-b804-4422-a480-ea607dd1238f">
      <UserInfo>
        <DisplayName/>
        <AccountId xsi:nil="true"/>
        <AccountType/>
      </UserInfo>
    </HNZOwner>
    <ka9b207035bc48f2a4f6a2bfed7195b7 xmlns="9253c88c-d550-4ff1-afdc-d5dc691f60b0">Machinery of Government2e6054d5-752b-4d46-83f0-5f1c4fdb28ea</ka9b207035bc48f2a4f6a2bfed7195b7>
    <f3e7f0a218d8438586e2a8545792c0ef xmlns="7c3935ea-b804-4422-a480-ea607dd1238f">
      <Terms xmlns="http://schemas.microsoft.com/office/infopath/2007/PartnerControls"/>
    </f3e7f0a218d8438586e2a8545792c0ef>
    <p7110e5651294189b89368865130750f xmlns="9253c88c-d550-4ff1-afdc-d5dc691f60b0" xsi:nil="true"/>
    <p777f0da518742b188a1f7fd5ee91810 xmlns="7c3935ea-b804-4422-a480-ea607dd1238f" xsi:nil="true"/>
    <_dlc_DocId xmlns="1648de66-f3f9-4d4b-aae7-60266db04554">1000205-1572720606-167576</_dlc_DocId>
    <_dlc_DocIdUrl xmlns="1648de66-f3f9-4d4b-aae7-60266db04554">
      <Url>https://hauoraaotearoa.sharepoint.com/sites/1000205/_layouts/15/DocIdRedir.aspx?ID=1000205-1572720606-167576</Url>
      <Description>1000205-1572720606-167576</Description>
    </_dlc_DocIdUrl>
  </documentManagement>
</p:properties>
</file>

<file path=customXml/itemProps1.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customXml/itemProps2.xml><?xml version="1.0" encoding="utf-8"?>
<ds:datastoreItem xmlns:ds="http://schemas.openxmlformats.org/officeDocument/2006/customXml" ds:itemID="{989E0409-C8CF-46AC-956D-7B56C5256619}">
  <ds:schemaRefs>
    <ds:schemaRef ds:uri="http://schemas.microsoft.com/sharepoint/v3/contenttype/forms"/>
  </ds:schemaRefs>
</ds:datastoreItem>
</file>

<file path=customXml/itemProps3.xml><?xml version="1.0" encoding="utf-8"?>
<ds:datastoreItem xmlns:ds="http://schemas.openxmlformats.org/officeDocument/2006/customXml" ds:itemID="{9750B1FC-FFA7-4ECF-8820-5F179533359A}">
  <ds:schemaRefs>
    <ds:schemaRef ds:uri="Microsoft.SharePoint.Taxonomy.ContentTypeSync"/>
  </ds:schemaRefs>
</ds:datastoreItem>
</file>

<file path=customXml/itemProps4.xml><?xml version="1.0" encoding="utf-8"?>
<ds:datastoreItem xmlns:ds="http://schemas.openxmlformats.org/officeDocument/2006/customXml" ds:itemID="{3706B4CF-E88F-4F37-8491-954DFA40CC75}">
  <ds:schemaRefs>
    <ds:schemaRef ds:uri="http://schemas.microsoft.com/sharepoint/events"/>
  </ds:schemaRefs>
</ds:datastoreItem>
</file>

<file path=customXml/itemProps5.xml><?xml version="1.0" encoding="utf-8"?>
<ds:datastoreItem xmlns:ds="http://schemas.openxmlformats.org/officeDocument/2006/customXml" ds:itemID="{20841691-A3AE-482C-A2D8-255979EF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7c3935ea-b804-4422-a480-ea607dd1238f"/>
    <ds:schemaRef ds:uri="1648de66-f3f9-4d4b-aae7-60266db0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17A18F-F563-4991-8DE4-628A578DB241}">
  <ds:schemaRefs>
    <ds:schemaRef ds:uri="http://schemas.microsoft.com/office/2006/metadata/properties"/>
    <ds:schemaRef ds:uri="http://schemas.microsoft.com/office/infopath/2007/PartnerControls"/>
    <ds:schemaRef ds:uri="9253c88c-d550-4ff1-afdc-d5dc691f60b0"/>
    <ds:schemaRef ds:uri="7c3935ea-b804-4422-a480-ea607dd1238f"/>
    <ds:schemaRef ds:uri="1648de66-f3f9-4d4b-aae7-60266db04554"/>
  </ds:schemaRefs>
</ds:datastoreItem>
</file>

<file path=docProps/app.xml><?xml version="1.0" encoding="utf-8"?>
<Properties xmlns="http://schemas.openxmlformats.org/officeDocument/2006/extended-properties" xmlns:vt="http://schemas.openxmlformats.org/officeDocument/2006/docPropsVTypes">
  <Template>Aide Memoire template_May 2024 v2</Template>
  <TotalTime>4</TotalTime>
  <Pages>2</Pages>
  <Words>666</Words>
  <Characters>3802</Characters>
  <Application>Microsoft Office Word</Application>
  <DocSecurity>0</DocSecurity>
  <Lines>31</Lines>
  <Paragraphs>8</Paragraphs>
  <ScaleCrop>false</ScaleCrop>
  <Company>Ministry of Health</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Jollee Kerr</dc:creator>
  <cp:keywords/>
  <dc:description/>
  <cp:lastModifiedBy>Alex Viner</cp:lastModifiedBy>
  <cp:revision>12</cp:revision>
  <cp:lastPrinted>2024-04-22T08:24:00Z</cp:lastPrinted>
  <dcterms:created xsi:type="dcterms:W3CDTF">2025-08-14T07:40:00Z</dcterms:created>
  <dcterms:modified xsi:type="dcterms:W3CDTF">2025-09-28T23:55:00Z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0x010100D5C1E13D20A8554992C24F7EE470E0230002BD5909385FFD43ADB4BD9619565D16</vt:lpwstr>
  </property>
  <property fmtid="{D5CDD505-2E9C-101B-9397-08002B2CF9AE}" pid="3" name="MediaServiceImageTags">
    <vt:lpwstr/>
  </property>
  <property fmtid="{D5CDD505-2E9C-101B-9397-08002B2CF9AE}" pid="4" name="BusinessFunction">
    <vt:lpwstr>332;#Machinery of Government|2e6054d5-752b-4d46-83f0-5f1c4fdb28ea</vt:lpwstr>
  </property>
  <property fmtid="{D5CDD505-2E9C-101B-9397-08002B2CF9AE}" pid="5" name="HNZStatus">
    <vt:lpwstr>2;#Draft|4dbd6f0d-7021-43d2-a391-03666245495e</vt:lpwstr>
  </property>
  <property fmtid="{D5CDD505-2E9C-101B-9397-08002B2CF9AE}" pid="6" name="HNZTopic">
    <vt:lpwstr/>
  </property>
  <property fmtid="{D5CDD505-2E9C-101B-9397-08002B2CF9AE}" pid="7" name="CreatedByText">
    <vt:lpwstr>Jollee Kerr</vt:lpwstr>
  </property>
  <property fmtid="{D5CDD505-2E9C-101B-9397-08002B2CF9AE}" pid="8" name="ModifiedByText">
    <vt:lpwstr>Jollee Kerr</vt:lpwstr>
  </property>
  <property fmtid="{D5CDD505-2E9C-101B-9397-08002B2CF9AE}" pid="9" name="_ExtendedDescription">
    <vt:lpwstr/>
  </property>
  <property fmtid="{D5CDD505-2E9C-101B-9397-08002B2CF9AE}" pid="10" name="HNZLocalArea">
    <vt:lpwstr/>
  </property>
  <property fmtid="{D5CDD505-2E9C-101B-9397-08002B2CF9AE}" pid="11" name="HNZRegion">
    <vt:lpwstr/>
  </property>
  <property fmtid="{D5CDD505-2E9C-101B-9397-08002B2CF9AE}" pid="12" name="p777f0da518742b188a1f7fd5ee918100">
    <vt:lpwstr/>
  </property>
  <property fmtid="{D5CDD505-2E9C-101B-9397-08002B2CF9AE}" pid="13" name="p7110e5651294189b89368865130750f0">
    <vt:lpwstr/>
  </property>
  <property fmtid="{D5CDD505-2E9C-101B-9397-08002B2CF9AE}" pid="14" name="ka9b207035bc48f2a4f6a2bfed7195b70">
    <vt:lpwstr>Machinery of Government|2e6054d5-752b-4d46-83f0-5f1c4fdb28ea</vt:lpwstr>
  </property>
  <property fmtid="{D5CDD505-2E9C-101B-9397-08002B2CF9AE}" pid="15" name="mb22360ee3e3407ca28e907eb3b7ca6b0">
    <vt:lpwstr>Draft|4dbd6f0d-7021-43d2-a391-03666245495e</vt:lpwstr>
  </property>
  <property fmtid="{D5CDD505-2E9C-101B-9397-08002B2CF9AE}" pid="16" name="b129038a2c8d4de88edfb48f2f360037">
    <vt:lpwstr/>
  </property>
  <property fmtid="{D5CDD505-2E9C-101B-9397-08002B2CF9AE}" pid="17" name="Life_x0020_Course">
    <vt:lpwstr/>
  </property>
  <property fmtid="{D5CDD505-2E9C-101B-9397-08002B2CF9AE}" pid="18" name="k9ee5ef6bc1b44e9b6cac8d49fc01329">
    <vt:lpwstr/>
  </property>
  <property fmtid="{D5CDD505-2E9C-101B-9397-08002B2CF9AE}" pid="19" name="Work_x0020_Programme">
    <vt:lpwstr/>
  </property>
  <property fmtid="{D5CDD505-2E9C-101B-9397-08002B2CF9AE}" pid="20" name="HNZWorkProgramme">
    <vt:lpwstr/>
  </property>
  <property fmtid="{D5CDD505-2E9C-101B-9397-08002B2CF9AE}" pid="21" name="HNZLifeCourse">
    <vt:lpwstr/>
  </property>
  <property fmtid="{D5CDD505-2E9C-101B-9397-08002B2CF9AE}" pid="22" name="n7550351343a46f2a8525b73f60545f8">
    <vt:lpwstr/>
  </property>
  <property fmtid="{D5CDD505-2E9C-101B-9397-08002B2CF9AE}" pid="23" name="lcf76f155ced4ddcb4097134ff3c332f">
    <vt:lpwstr/>
  </property>
  <property fmtid="{D5CDD505-2E9C-101B-9397-08002B2CF9AE}" pid="24" name="ld9a3a592f8646249650a4bef9865698">
    <vt:lpwstr/>
  </property>
  <property fmtid="{D5CDD505-2E9C-101B-9397-08002B2CF9AE}" pid="25" name="Work Programme">
    <vt:lpwstr/>
  </property>
  <property fmtid="{D5CDD505-2E9C-101B-9397-08002B2CF9AE}" pid="26" name="Life Course">
    <vt:lpwstr/>
  </property>
  <property fmtid="{D5CDD505-2E9C-101B-9397-08002B2CF9AE}" pid="27" name="_dlc_DocIdItemGuid">
    <vt:lpwstr>14bf597a-e20b-4f2f-a8ab-dca8ab736fff</vt:lpwstr>
  </property>
</Properties>
</file>