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54D2" w14:textId="78A0448C" w:rsidR="005D5182" w:rsidRDefault="003B339B" w:rsidP="004A4719">
      <w:pPr>
        <w:pStyle w:val="Title"/>
        <w:spacing w:before="120" w:after="120"/>
        <w:jc w:val="both"/>
      </w:pPr>
      <w:r>
        <w:t>National palliative care s</w:t>
      </w:r>
      <w:r w:rsidR="002231AF">
        <w:t xml:space="preserve">teering </w:t>
      </w:r>
      <w:r>
        <w:t>g</w:t>
      </w:r>
      <w:r w:rsidR="00CC5FFE">
        <w:t>roup</w:t>
      </w:r>
      <w:r w:rsidR="00CE046C">
        <w:t xml:space="preserve"> member biographies</w:t>
      </w:r>
      <w:r w:rsidR="00DF6C9F">
        <w:t>, August 2023</w:t>
      </w:r>
    </w:p>
    <w:p w14:paraId="40BBCBBD" w14:textId="3EB636A0" w:rsidR="00A71678" w:rsidRDefault="00A71678" w:rsidP="00A71678"/>
    <w:p w14:paraId="3E18A443" w14:textId="77777777" w:rsidR="00CE2C4E" w:rsidRDefault="00CE2C4E" w:rsidP="00CE2C4E">
      <w:pPr>
        <w:pStyle w:val="NoSpacing"/>
      </w:pPr>
    </w:p>
    <w:tbl>
      <w:tblPr>
        <w:tblStyle w:val="TableGrid"/>
        <w:tblW w:w="5000" w:type="pct"/>
        <w:tblLook w:val="0620" w:firstRow="1" w:lastRow="0" w:firstColumn="0" w:lastColumn="0" w:noHBand="1" w:noVBand="1"/>
      </w:tblPr>
      <w:tblGrid>
        <w:gridCol w:w="2971"/>
        <w:gridCol w:w="9323"/>
        <w:gridCol w:w="1654"/>
      </w:tblGrid>
      <w:tr w:rsidR="00A71678" w:rsidRPr="006C55E7" w14:paraId="63AF1AD0" w14:textId="77777777" w:rsidTr="004A4719">
        <w:trPr>
          <w:cnfStyle w:val="100000000000" w:firstRow="1" w:lastRow="0" w:firstColumn="0" w:lastColumn="0" w:oddVBand="0" w:evenVBand="0" w:oddHBand="0" w:evenHBand="0" w:firstRowFirstColumn="0" w:firstRowLastColumn="0" w:lastRowFirstColumn="0" w:lastRowLastColumn="0"/>
        </w:trPr>
        <w:tc>
          <w:tcPr>
            <w:tcW w:w="1065" w:type="pct"/>
          </w:tcPr>
          <w:p w14:paraId="7F83F96F" w14:textId="582C08F1" w:rsidR="00A71678" w:rsidRPr="006C55E7" w:rsidRDefault="001A1C27" w:rsidP="006C55E7">
            <w:pPr>
              <w:pStyle w:val="TableText"/>
              <w:spacing w:before="0" w:after="0"/>
              <w:rPr>
                <w:rFonts w:cstheme="minorHAnsi"/>
                <w:sz w:val="20"/>
                <w:szCs w:val="20"/>
              </w:rPr>
            </w:pPr>
            <w:r w:rsidRPr="006C55E7">
              <w:rPr>
                <w:rFonts w:cstheme="minorHAnsi"/>
                <w:sz w:val="20"/>
                <w:szCs w:val="20"/>
              </w:rPr>
              <w:t xml:space="preserve">Name </w:t>
            </w:r>
          </w:p>
        </w:tc>
        <w:tc>
          <w:tcPr>
            <w:tcW w:w="3342" w:type="pct"/>
          </w:tcPr>
          <w:p w14:paraId="0505071F" w14:textId="4BA39D0F" w:rsidR="00A71678" w:rsidRPr="006C55E7" w:rsidRDefault="001A1C27" w:rsidP="006C55E7">
            <w:pPr>
              <w:pStyle w:val="TableText"/>
              <w:spacing w:before="0" w:after="0"/>
              <w:rPr>
                <w:rFonts w:cstheme="minorHAnsi"/>
                <w:sz w:val="20"/>
                <w:szCs w:val="20"/>
              </w:rPr>
            </w:pPr>
            <w:r w:rsidRPr="006C55E7">
              <w:rPr>
                <w:rFonts w:cstheme="minorHAnsi"/>
                <w:sz w:val="20"/>
                <w:szCs w:val="20"/>
              </w:rPr>
              <w:t xml:space="preserve">Short Description </w:t>
            </w:r>
          </w:p>
        </w:tc>
        <w:tc>
          <w:tcPr>
            <w:tcW w:w="593" w:type="pct"/>
          </w:tcPr>
          <w:p w14:paraId="2CEEE40A" w14:textId="7C93ADD1" w:rsidR="00A71678" w:rsidRPr="006C55E7" w:rsidRDefault="0031456B" w:rsidP="006C55E7">
            <w:pPr>
              <w:pStyle w:val="TableText"/>
              <w:spacing w:before="0" w:after="0"/>
              <w:rPr>
                <w:rFonts w:cstheme="minorHAnsi"/>
                <w:sz w:val="20"/>
                <w:szCs w:val="20"/>
              </w:rPr>
            </w:pPr>
            <w:r w:rsidRPr="006C55E7">
              <w:rPr>
                <w:rFonts w:cstheme="minorHAnsi"/>
                <w:sz w:val="20"/>
                <w:szCs w:val="20"/>
              </w:rPr>
              <w:t xml:space="preserve">Location </w:t>
            </w:r>
          </w:p>
        </w:tc>
      </w:tr>
      <w:tr w:rsidR="00A71678" w:rsidRPr="006C55E7" w14:paraId="4ED2A2AD" w14:textId="77777777" w:rsidTr="004A4719">
        <w:tc>
          <w:tcPr>
            <w:tcW w:w="1065" w:type="pct"/>
          </w:tcPr>
          <w:p w14:paraId="4A8C425A" w14:textId="77777777" w:rsidR="00A71678" w:rsidRPr="006C55E7" w:rsidRDefault="00724D4F" w:rsidP="006C55E7">
            <w:pPr>
              <w:pStyle w:val="TableText"/>
              <w:spacing w:before="0" w:after="0"/>
              <w:rPr>
                <w:rFonts w:cstheme="minorHAnsi"/>
                <w:b/>
                <w:sz w:val="20"/>
                <w:szCs w:val="20"/>
              </w:rPr>
            </w:pPr>
            <w:r w:rsidRPr="006C55E7">
              <w:rPr>
                <w:rFonts w:cstheme="minorHAnsi"/>
                <w:b/>
                <w:sz w:val="20"/>
                <w:szCs w:val="20"/>
              </w:rPr>
              <w:t xml:space="preserve">Verbena Harawira </w:t>
            </w:r>
          </w:p>
          <w:p w14:paraId="4FA48CD5" w14:textId="6A9C19E4" w:rsidR="00724D4F" w:rsidRPr="006C55E7" w:rsidRDefault="00724D4F" w:rsidP="006C55E7">
            <w:pPr>
              <w:pStyle w:val="TableText"/>
              <w:spacing w:before="0" w:after="0"/>
              <w:rPr>
                <w:rFonts w:cstheme="minorHAnsi"/>
                <w:sz w:val="20"/>
                <w:szCs w:val="20"/>
              </w:rPr>
            </w:pPr>
          </w:p>
        </w:tc>
        <w:tc>
          <w:tcPr>
            <w:tcW w:w="3342" w:type="pct"/>
          </w:tcPr>
          <w:p w14:paraId="6DAECFAA" w14:textId="77777777" w:rsidR="00724D4F" w:rsidRPr="006C55E7" w:rsidRDefault="00724D4F" w:rsidP="004A4719">
            <w:pPr>
              <w:spacing w:before="0"/>
              <w:jc w:val="both"/>
              <w:rPr>
                <w:rFonts w:cstheme="minorHAnsi"/>
                <w:sz w:val="20"/>
                <w:szCs w:val="20"/>
              </w:rPr>
            </w:pPr>
            <w:r w:rsidRPr="006C55E7">
              <w:rPr>
                <w:rFonts w:cstheme="minorHAnsi"/>
                <w:sz w:val="20"/>
                <w:szCs w:val="20"/>
              </w:rPr>
              <w:t>Iwi:  Ngāti Awa (Whakatāne) me Ngai Te Rangi (Tauranga).</w:t>
            </w:r>
          </w:p>
          <w:p w14:paraId="6661A5B1" w14:textId="35A25487" w:rsidR="00724D4F" w:rsidRPr="006C55E7" w:rsidRDefault="001377F1" w:rsidP="004A4719">
            <w:pPr>
              <w:spacing w:before="0"/>
              <w:jc w:val="both"/>
              <w:rPr>
                <w:rFonts w:cstheme="minorHAnsi"/>
                <w:sz w:val="20"/>
                <w:szCs w:val="20"/>
              </w:rPr>
            </w:pPr>
            <w:r>
              <w:rPr>
                <w:rFonts w:cstheme="minorHAnsi"/>
                <w:sz w:val="20"/>
                <w:szCs w:val="20"/>
              </w:rPr>
              <w:t>Verb</w:t>
            </w:r>
            <w:r w:rsidR="00986BAF">
              <w:rPr>
                <w:rFonts w:cstheme="minorHAnsi"/>
                <w:sz w:val="20"/>
                <w:szCs w:val="20"/>
              </w:rPr>
              <w:t>e</w:t>
            </w:r>
            <w:r>
              <w:rPr>
                <w:rFonts w:cstheme="minorHAnsi"/>
                <w:sz w:val="20"/>
                <w:szCs w:val="20"/>
              </w:rPr>
              <w:t>na was</w:t>
            </w:r>
            <w:r w:rsidR="00724D4F" w:rsidRPr="006C55E7">
              <w:rPr>
                <w:rFonts w:cstheme="minorHAnsi"/>
                <w:sz w:val="20"/>
                <w:szCs w:val="20"/>
              </w:rPr>
              <w:t xml:space="preserve"> born and raised in Whakatāne </w:t>
            </w:r>
            <w:r>
              <w:rPr>
                <w:rFonts w:cstheme="minorHAnsi"/>
                <w:sz w:val="20"/>
                <w:szCs w:val="20"/>
              </w:rPr>
              <w:t>where she still lives and works</w:t>
            </w:r>
            <w:r w:rsidR="00986BAF">
              <w:rPr>
                <w:rFonts w:cstheme="minorHAnsi"/>
                <w:sz w:val="20"/>
                <w:szCs w:val="20"/>
              </w:rPr>
              <w:t xml:space="preserve">. She has been </w:t>
            </w:r>
            <w:r w:rsidR="00724D4F" w:rsidRPr="006C55E7">
              <w:rPr>
                <w:rFonts w:cstheme="minorHAnsi"/>
                <w:sz w:val="20"/>
                <w:szCs w:val="20"/>
              </w:rPr>
              <w:t>widowed twice</w:t>
            </w:r>
            <w:r w:rsidR="00986BAF">
              <w:rPr>
                <w:rFonts w:cstheme="minorHAnsi"/>
                <w:sz w:val="20"/>
                <w:szCs w:val="20"/>
              </w:rPr>
              <w:t>, with five</w:t>
            </w:r>
            <w:r w:rsidR="00724D4F" w:rsidRPr="006C55E7">
              <w:rPr>
                <w:rFonts w:cstheme="minorHAnsi"/>
                <w:sz w:val="20"/>
                <w:szCs w:val="20"/>
              </w:rPr>
              <w:t xml:space="preserve"> adult children and three and a half mokopuna. </w:t>
            </w:r>
          </w:p>
          <w:p w14:paraId="6E7BA00B" w14:textId="77777777" w:rsidR="00986BAF" w:rsidRDefault="00986BAF" w:rsidP="004A4719">
            <w:pPr>
              <w:spacing w:before="0"/>
              <w:jc w:val="both"/>
              <w:rPr>
                <w:rFonts w:cstheme="minorHAnsi"/>
                <w:sz w:val="20"/>
                <w:szCs w:val="20"/>
              </w:rPr>
            </w:pPr>
          </w:p>
          <w:p w14:paraId="4B1E57BC" w14:textId="7E3FBE7C" w:rsidR="00724D4F" w:rsidRPr="006C55E7" w:rsidRDefault="001377F1" w:rsidP="004A4719">
            <w:pPr>
              <w:spacing w:before="0"/>
              <w:jc w:val="both"/>
              <w:rPr>
                <w:rFonts w:cstheme="minorHAnsi"/>
                <w:sz w:val="20"/>
                <w:szCs w:val="20"/>
              </w:rPr>
            </w:pPr>
            <w:r>
              <w:rPr>
                <w:rFonts w:cstheme="minorHAnsi"/>
                <w:sz w:val="20"/>
                <w:szCs w:val="20"/>
              </w:rPr>
              <w:t>After teaching at</w:t>
            </w:r>
            <w:r w:rsidR="00724D4F" w:rsidRPr="006C55E7">
              <w:rPr>
                <w:rFonts w:cstheme="minorHAnsi"/>
                <w:sz w:val="20"/>
                <w:szCs w:val="20"/>
              </w:rPr>
              <w:t xml:space="preserve"> Whakat</w:t>
            </w:r>
            <w:r w:rsidR="00AC7780">
              <w:rPr>
                <w:rFonts w:cstheme="minorHAnsi"/>
                <w:sz w:val="20"/>
                <w:szCs w:val="20"/>
              </w:rPr>
              <w:t>ā</w:t>
            </w:r>
            <w:r w:rsidR="00724D4F" w:rsidRPr="006C55E7">
              <w:rPr>
                <w:rFonts w:cstheme="minorHAnsi"/>
                <w:sz w:val="20"/>
                <w:szCs w:val="20"/>
              </w:rPr>
              <w:t>ne High School</w:t>
            </w:r>
            <w:r>
              <w:rPr>
                <w:rFonts w:cstheme="minorHAnsi"/>
                <w:sz w:val="20"/>
                <w:szCs w:val="20"/>
              </w:rPr>
              <w:t xml:space="preserve"> for 22 years, Verb</w:t>
            </w:r>
            <w:r w:rsidR="00986BAF">
              <w:rPr>
                <w:rFonts w:cstheme="minorHAnsi"/>
                <w:sz w:val="20"/>
                <w:szCs w:val="20"/>
              </w:rPr>
              <w:t>e</w:t>
            </w:r>
            <w:r>
              <w:rPr>
                <w:rFonts w:cstheme="minorHAnsi"/>
                <w:sz w:val="20"/>
                <w:szCs w:val="20"/>
              </w:rPr>
              <w:t>na</w:t>
            </w:r>
            <w:r w:rsidR="00724D4F" w:rsidRPr="006C55E7">
              <w:rPr>
                <w:rFonts w:cstheme="minorHAnsi"/>
                <w:sz w:val="20"/>
                <w:szCs w:val="20"/>
              </w:rPr>
              <w:t xml:space="preserve"> left teaching to work at Te Whare Wānanga ō Awanuiārangi for 19</w:t>
            </w:r>
            <w:r w:rsidR="00AC7780">
              <w:rPr>
                <w:rFonts w:cstheme="minorHAnsi"/>
                <w:sz w:val="20"/>
                <w:szCs w:val="20"/>
              </w:rPr>
              <w:t xml:space="preserve"> </w:t>
            </w:r>
            <w:r w:rsidR="00724D4F" w:rsidRPr="006C55E7">
              <w:rPr>
                <w:rFonts w:cstheme="minorHAnsi"/>
                <w:sz w:val="20"/>
                <w:szCs w:val="20"/>
              </w:rPr>
              <w:t xml:space="preserve">years as Senior Administrator in the School of Indigenous Graduate Studies. </w:t>
            </w:r>
            <w:r>
              <w:rPr>
                <w:rFonts w:cstheme="minorHAnsi"/>
                <w:sz w:val="20"/>
                <w:szCs w:val="20"/>
              </w:rPr>
              <w:t>She resigned this role in</w:t>
            </w:r>
            <w:r w:rsidR="00724D4F" w:rsidRPr="006C55E7">
              <w:rPr>
                <w:rFonts w:cstheme="minorHAnsi"/>
                <w:sz w:val="20"/>
                <w:szCs w:val="20"/>
              </w:rPr>
              <w:t xml:space="preserve"> December 2021 to </w:t>
            </w:r>
            <w:r>
              <w:rPr>
                <w:rFonts w:cstheme="minorHAnsi"/>
                <w:sz w:val="20"/>
                <w:szCs w:val="20"/>
              </w:rPr>
              <w:t>care for her</w:t>
            </w:r>
            <w:r w:rsidR="00724D4F" w:rsidRPr="006C55E7">
              <w:rPr>
                <w:rFonts w:cstheme="minorHAnsi"/>
                <w:sz w:val="20"/>
                <w:szCs w:val="20"/>
              </w:rPr>
              <w:t xml:space="preserve"> husband who was palliative </w:t>
            </w:r>
            <w:r>
              <w:rPr>
                <w:rFonts w:cstheme="minorHAnsi"/>
                <w:sz w:val="20"/>
                <w:szCs w:val="20"/>
              </w:rPr>
              <w:t xml:space="preserve">for the six months before he passed away. </w:t>
            </w:r>
            <w:r w:rsidR="00724D4F" w:rsidRPr="006C55E7">
              <w:rPr>
                <w:rFonts w:cstheme="minorHAnsi"/>
                <w:sz w:val="20"/>
                <w:szCs w:val="20"/>
              </w:rPr>
              <w:t xml:space="preserve"> </w:t>
            </w:r>
          </w:p>
          <w:p w14:paraId="34CD89A7" w14:textId="77777777" w:rsidR="001377F1" w:rsidRDefault="001377F1" w:rsidP="004A4719">
            <w:pPr>
              <w:spacing w:before="0"/>
              <w:jc w:val="both"/>
              <w:rPr>
                <w:rFonts w:cstheme="minorHAnsi"/>
                <w:sz w:val="20"/>
                <w:szCs w:val="20"/>
              </w:rPr>
            </w:pPr>
          </w:p>
          <w:p w14:paraId="6618985E" w14:textId="6A55F25D" w:rsidR="00724D4F" w:rsidRPr="006C55E7" w:rsidRDefault="001377F1" w:rsidP="004A4719">
            <w:pPr>
              <w:spacing w:before="0"/>
              <w:jc w:val="both"/>
              <w:rPr>
                <w:rFonts w:cstheme="minorHAnsi"/>
                <w:sz w:val="20"/>
                <w:szCs w:val="20"/>
              </w:rPr>
            </w:pPr>
            <w:r>
              <w:rPr>
                <w:rFonts w:cstheme="minorHAnsi"/>
                <w:sz w:val="20"/>
                <w:szCs w:val="20"/>
              </w:rPr>
              <w:t>Currently Verb</w:t>
            </w:r>
            <w:r w:rsidR="00986BAF">
              <w:rPr>
                <w:rFonts w:cstheme="minorHAnsi"/>
                <w:sz w:val="20"/>
                <w:szCs w:val="20"/>
              </w:rPr>
              <w:t>e</w:t>
            </w:r>
            <w:r>
              <w:rPr>
                <w:rFonts w:cstheme="minorHAnsi"/>
                <w:sz w:val="20"/>
                <w:szCs w:val="20"/>
              </w:rPr>
              <w:t>na</w:t>
            </w:r>
            <w:r w:rsidR="00986BAF">
              <w:rPr>
                <w:rFonts w:cstheme="minorHAnsi"/>
                <w:sz w:val="20"/>
                <w:szCs w:val="20"/>
              </w:rPr>
              <w:t>’s place of</w:t>
            </w:r>
            <w:r w:rsidR="00724D4F" w:rsidRPr="006C55E7">
              <w:rPr>
                <w:rFonts w:cstheme="minorHAnsi"/>
                <w:sz w:val="20"/>
                <w:szCs w:val="20"/>
              </w:rPr>
              <w:t xml:space="preserve"> mahi</w:t>
            </w:r>
            <w:r w:rsidR="00986BAF">
              <w:rPr>
                <w:rFonts w:cstheme="minorHAnsi"/>
                <w:sz w:val="20"/>
                <w:szCs w:val="20"/>
              </w:rPr>
              <w:t xml:space="preserve"> is </w:t>
            </w:r>
            <w:r w:rsidR="00724D4F" w:rsidRPr="006C55E7">
              <w:rPr>
                <w:rFonts w:cstheme="minorHAnsi"/>
                <w:sz w:val="20"/>
                <w:szCs w:val="20"/>
              </w:rPr>
              <w:t>Eastern Bay Primary Health Alliance (Whakat</w:t>
            </w:r>
            <w:r w:rsidR="00184486">
              <w:rPr>
                <w:rFonts w:cstheme="minorHAnsi"/>
                <w:sz w:val="20"/>
                <w:szCs w:val="20"/>
              </w:rPr>
              <w:t>ā</w:t>
            </w:r>
            <w:r w:rsidR="00724D4F" w:rsidRPr="006C55E7">
              <w:rPr>
                <w:rFonts w:cstheme="minorHAnsi"/>
                <w:sz w:val="20"/>
                <w:szCs w:val="20"/>
              </w:rPr>
              <w:t>ne)</w:t>
            </w:r>
            <w:r w:rsidR="00986BAF">
              <w:rPr>
                <w:rFonts w:cstheme="minorHAnsi"/>
                <w:sz w:val="20"/>
                <w:szCs w:val="20"/>
              </w:rPr>
              <w:t xml:space="preserve"> where she is</w:t>
            </w:r>
            <w:r w:rsidR="00986BAF" w:rsidRPr="006C55E7">
              <w:rPr>
                <w:rFonts w:cstheme="minorHAnsi"/>
                <w:sz w:val="20"/>
                <w:szCs w:val="20"/>
              </w:rPr>
              <w:t xml:space="preserve"> Kaikōkiri Māori (Strategy and Networking</w:t>
            </w:r>
            <w:r w:rsidR="00986BAF">
              <w:rPr>
                <w:rFonts w:cstheme="minorHAnsi"/>
                <w:sz w:val="20"/>
                <w:szCs w:val="20"/>
              </w:rPr>
              <w:t xml:space="preserve">). She ensures cultural safety in the organisational environment and in their engagement </w:t>
            </w:r>
            <w:r w:rsidR="00724D4F" w:rsidRPr="006C55E7">
              <w:rPr>
                <w:rFonts w:cstheme="minorHAnsi"/>
                <w:sz w:val="20"/>
                <w:szCs w:val="20"/>
              </w:rPr>
              <w:t xml:space="preserve">with organisations and communities outside </w:t>
            </w:r>
            <w:r w:rsidR="00986BAF">
              <w:rPr>
                <w:rFonts w:cstheme="minorHAnsi"/>
                <w:sz w:val="20"/>
                <w:szCs w:val="20"/>
              </w:rPr>
              <w:t>the</w:t>
            </w:r>
            <w:r w:rsidR="00724D4F" w:rsidRPr="006C55E7">
              <w:rPr>
                <w:rFonts w:cstheme="minorHAnsi"/>
                <w:sz w:val="20"/>
                <w:szCs w:val="20"/>
              </w:rPr>
              <w:t xml:space="preserve"> organisation.</w:t>
            </w:r>
          </w:p>
          <w:p w14:paraId="76BB9719" w14:textId="5D98529E" w:rsidR="00A71678" w:rsidRPr="006C55E7" w:rsidRDefault="00A71678" w:rsidP="00986BAF">
            <w:pPr>
              <w:spacing w:before="0"/>
              <w:jc w:val="both"/>
              <w:rPr>
                <w:rFonts w:cstheme="minorHAnsi"/>
                <w:sz w:val="20"/>
                <w:szCs w:val="20"/>
              </w:rPr>
            </w:pPr>
          </w:p>
        </w:tc>
        <w:tc>
          <w:tcPr>
            <w:tcW w:w="593" w:type="pct"/>
          </w:tcPr>
          <w:p w14:paraId="15A0A47A" w14:textId="77508357" w:rsidR="00A71678" w:rsidRPr="006C55E7" w:rsidRDefault="0031456B" w:rsidP="006C55E7">
            <w:pPr>
              <w:pStyle w:val="TableText"/>
              <w:spacing w:before="0" w:after="0"/>
              <w:rPr>
                <w:rFonts w:cstheme="minorHAnsi"/>
                <w:sz w:val="20"/>
                <w:szCs w:val="20"/>
              </w:rPr>
            </w:pPr>
            <w:r w:rsidRPr="006C55E7">
              <w:rPr>
                <w:rFonts w:cstheme="minorHAnsi"/>
                <w:sz w:val="20"/>
                <w:szCs w:val="20"/>
              </w:rPr>
              <w:t>Whakat</w:t>
            </w:r>
            <w:r w:rsidR="004C3692" w:rsidRPr="006C55E7">
              <w:rPr>
                <w:rFonts w:cstheme="minorHAnsi"/>
                <w:sz w:val="20"/>
                <w:szCs w:val="20"/>
              </w:rPr>
              <w:t>ā</w:t>
            </w:r>
            <w:r w:rsidRPr="006C55E7">
              <w:rPr>
                <w:rFonts w:cstheme="minorHAnsi"/>
                <w:sz w:val="20"/>
                <w:szCs w:val="20"/>
              </w:rPr>
              <w:t>ne</w:t>
            </w:r>
          </w:p>
        </w:tc>
      </w:tr>
      <w:tr w:rsidR="00724D4F" w:rsidRPr="006C55E7" w14:paraId="4F3990E1" w14:textId="77777777" w:rsidTr="004A4719">
        <w:tc>
          <w:tcPr>
            <w:tcW w:w="1065" w:type="pct"/>
          </w:tcPr>
          <w:p w14:paraId="52A70B65" w14:textId="019A3B64" w:rsidR="00724D4F" w:rsidRPr="006C55E7" w:rsidRDefault="008219C3" w:rsidP="006C55E7">
            <w:pPr>
              <w:pStyle w:val="TableText"/>
              <w:spacing w:before="0" w:after="0"/>
              <w:rPr>
                <w:rFonts w:cstheme="minorHAnsi"/>
                <w:sz w:val="20"/>
                <w:szCs w:val="20"/>
              </w:rPr>
            </w:pPr>
            <w:r>
              <w:rPr>
                <w:rFonts w:cstheme="minorHAnsi"/>
                <w:b/>
                <w:bCs/>
                <w:sz w:val="20"/>
                <w:szCs w:val="20"/>
              </w:rPr>
              <w:t xml:space="preserve">Dr </w:t>
            </w:r>
            <w:r w:rsidR="0031456B" w:rsidRPr="006C55E7">
              <w:rPr>
                <w:rFonts w:cstheme="minorHAnsi"/>
                <w:b/>
                <w:sz w:val="20"/>
                <w:szCs w:val="20"/>
              </w:rPr>
              <w:t>Amanda Landers</w:t>
            </w:r>
          </w:p>
        </w:tc>
        <w:tc>
          <w:tcPr>
            <w:tcW w:w="3342" w:type="pct"/>
          </w:tcPr>
          <w:p w14:paraId="605C05A3" w14:textId="392FC84E" w:rsidR="0031456B" w:rsidRDefault="002C503D" w:rsidP="004A4719">
            <w:pPr>
              <w:spacing w:before="0"/>
              <w:jc w:val="both"/>
              <w:rPr>
                <w:rFonts w:cstheme="minorHAnsi"/>
                <w:sz w:val="20"/>
                <w:szCs w:val="20"/>
              </w:rPr>
            </w:pPr>
            <w:r>
              <w:rPr>
                <w:rFonts w:cstheme="minorHAnsi"/>
                <w:sz w:val="20"/>
                <w:szCs w:val="20"/>
              </w:rPr>
              <w:t>B</w:t>
            </w:r>
            <w:r w:rsidR="0031456B" w:rsidRPr="006C55E7">
              <w:rPr>
                <w:rFonts w:cstheme="minorHAnsi"/>
                <w:sz w:val="20"/>
                <w:szCs w:val="20"/>
              </w:rPr>
              <w:t>orn and bred in rural Aotearoa New Zealand</w:t>
            </w:r>
            <w:r>
              <w:rPr>
                <w:rFonts w:cstheme="minorHAnsi"/>
                <w:sz w:val="20"/>
                <w:szCs w:val="20"/>
              </w:rPr>
              <w:t>, Dr Amanda Landers is now Head of Department of Medicine at the Otago Medical School in Christchurch</w:t>
            </w:r>
            <w:r w:rsidR="0031456B" w:rsidRPr="006C55E7">
              <w:rPr>
                <w:rFonts w:cstheme="minorHAnsi"/>
                <w:sz w:val="20"/>
                <w:szCs w:val="20"/>
              </w:rPr>
              <w:t xml:space="preserve">. </w:t>
            </w:r>
            <w:r>
              <w:rPr>
                <w:rFonts w:cstheme="minorHAnsi"/>
                <w:sz w:val="20"/>
                <w:szCs w:val="20"/>
              </w:rPr>
              <w:t>H</w:t>
            </w:r>
            <w:r w:rsidR="0031456B" w:rsidRPr="006C55E7">
              <w:rPr>
                <w:rFonts w:cstheme="minorHAnsi"/>
                <w:sz w:val="20"/>
                <w:szCs w:val="20"/>
              </w:rPr>
              <w:t>er passion for palliative care began as a junior docto</w:t>
            </w:r>
            <w:r>
              <w:rPr>
                <w:rFonts w:cstheme="minorHAnsi"/>
                <w:sz w:val="20"/>
                <w:szCs w:val="20"/>
              </w:rPr>
              <w:t xml:space="preserve">r, and across her career she has worked in </w:t>
            </w:r>
            <w:r w:rsidRPr="006C55E7">
              <w:rPr>
                <w:rFonts w:cstheme="minorHAnsi"/>
                <w:sz w:val="20"/>
                <w:szCs w:val="20"/>
              </w:rPr>
              <w:t>large urban areas and extremely remote environments in both Australia and Aotearoa New Zealand.</w:t>
            </w:r>
            <w:r w:rsidR="0031456B" w:rsidRPr="006C55E7">
              <w:rPr>
                <w:rFonts w:cstheme="minorHAnsi"/>
                <w:sz w:val="20"/>
                <w:szCs w:val="20"/>
              </w:rPr>
              <w:t xml:space="preserve"> </w:t>
            </w:r>
            <w:r w:rsidRPr="006C55E7">
              <w:rPr>
                <w:rFonts w:cstheme="minorHAnsi"/>
                <w:sz w:val="20"/>
                <w:szCs w:val="20"/>
              </w:rPr>
              <w:t>She enjoys talking with patients and families facing life-limiting illness, helping them to plan and prepare for the future and ensuring symptoms are well-managed.</w:t>
            </w:r>
          </w:p>
          <w:p w14:paraId="792437DE" w14:textId="77777777" w:rsidR="002C503D" w:rsidRPr="006C55E7" w:rsidRDefault="002C503D" w:rsidP="004A4719">
            <w:pPr>
              <w:spacing w:before="0"/>
              <w:jc w:val="both"/>
              <w:rPr>
                <w:rFonts w:cstheme="minorHAnsi"/>
                <w:sz w:val="20"/>
                <w:szCs w:val="20"/>
              </w:rPr>
            </w:pPr>
          </w:p>
          <w:p w14:paraId="2552C6AC" w14:textId="1DE924AF" w:rsidR="0031456B" w:rsidRPr="006C55E7" w:rsidRDefault="0031456B" w:rsidP="004A4719">
            <w:pPr>
              <w:spacing w:before="0"/>
              <w:jc w:val="both"/>
              <w:rPr>
                <w:rFonts w:cstheme="minorHAnsi"/>
                <w:sz w:val="20"/>
                <w:szCs w:val="20"/>
              </w:rPr>
            </w:pPr>
            <w:r w:rsidRPr="006C55E7">
              <w:rPr>
                <w:rFonts w:cstheme="minorHAnsi"/>
                <w:sz w:val="20"/>
                <w:szCs w:val="20"/>
              </w:rPr>
              <w:t>In 2020 she commenced a PhD</w:t>
            </w:r>
            <w:r w:rsidR="002C503D">
              <w:rPr>
                <w:rFonts w:cstheme="minorHAnsi"/>
                <w:sz w:val="20"/>
                <w:szCs w:val="20"/>
              </w:rPr>
              <w:t>,</w:t>
            </w:r>
            <w:r w:rsidRPr="006C55E7">
              <w:rPr>
                <w:rFonts w:cstheme="minorHAnsi"/>
                <w:sz w:val="20"/>
                <w:szCs w:val="20"/>
              </w:rPr>
              <w:t xml:space="preserve"> investigating end-stage chronic lung disease and their health care network, with the long-term goal of evaluating a model of care. Amanda also leads the Aotearoa Australian Pancreatic Enzyme Replacement Therapy Research (ASPERT) Group who strive towards best practice for those with pancreatic cancer in Australasia.</w:t>
            </w:r>
          </w:p>
          <w:p w14:paraId="6D6D04F8" w14:textId="77777777" w:rsidR="00724D4F" w:rsidRPr="006C55E7" w:rsidRDefault="00724D4F" w:rsidP="006C55E7">
            <w:pPr>
              <w:spacing w:before="0"/>
              <w:rPr>
                <w:rFonts w:cstheme="minorHAnsi"/>
                <w:sz w:val="20"/>
                <w:szCs w:val="20"/>
              </w:rPr>
            </w:pPr>
          </w:p>
        </w:tc>
        <w:tc>
          <w:tcPr>
            <w:tcW w:w="593" w:type="pct"/>
          </w:tcPr>
          <w:p w14:paraId="0A6491C9" w14:textId="099A8393" w:rsidR="00724D4F" w:rsidRPr="006C55E7" w:rsidRDefault="004C3692" w:rsidP="006C55E7">
            <w:pPr>
              <w:pStyle w:val="TableText"/>
              <w:spacing w:before="0" w:after="0"/>
              <w:rPr>
                <w:rFonts w:cstheme="minorHAnsi"/>
                <w:sz w:val="20"/>
                <w:szCs w:val="20"/>
              </w:rPr>
            </w:pPr>
            <w:r w:rsidRPr="006C55E7">
              <w:rPr>
                <w:rFonts w:cstheme="minorHAnsi"/>
                <w:sz w:val="20"/>
                <w:szCs w:val="20"/>
              </w:rPr>
              <w:t xml:space="preserve">Christchurch </w:t>
            </w:r>
          </w:p>
        </w:tc>
      </w:tr>
      <w:tr w:rsidR="0031456B" w:rsidRPr="006C55E7" w14:paraId="61AF1BD5" w14:textId="77777777" w:rsidTr="004A4719">
        <w:tc>
          <w:tcPr>
            <w:tcW w:w="1065" w:type="pct"/>
          </w:tcPr>
          <w:p w14:paraId="1825CFAC" w14:textId="4B6B7BEB" w:rsidR="0031456B" w:rsidRPr="006C55E7" w:rsidRDefault="0031456B" w:rsidP="006C55E7">
            <w:pPr>
              <w:pStyle w:val="TableText"/>
              <w:spacing w:before="0" w:after="0"/>
              <w:rPr>
                <w:rFonts w:cstheme="minorHAnsi"/>
                <w:b/>
                <w:sz w:val="20"/>
                <w:szCs w:val="20"/>
              </w:rPr>
            </w:pPr>
            <w:r w:rsidRPr="006C55E7">
              <w:rPr>
                <w:rFonts w:cstheme="minorHAnsi"/>
                <w:b/>
                <w:sz w:val="20"/>
                <w:szCs w:val="20"/>
              </w:rPr>
              <w:t>Georgina Johnson</w:t>
            </w:r>
          </w:p>
          <w:p w14:paraId="7E293F93" w14:textId="77777777" w:rsidR="0031456B" w:rsidRPr="006C55E7" w:rsidRDefault="0031456B" w:rsidP="006C55E7">
            <w:pPr>
              <w:spacing w:before="0"/>
              <w:rPr>
                <w:rFonts w:cstheme="minorHAnsi"/>
                <w:b/>
                <w:sz w:val="20"/>
                <w:szCs w:val="20"/>
              </w:rPr>
            </w:pPr>
          </w:p>
        </w:tc>
        <w:tc>
          <w:tcPr>
            <w:tcW w:w="3342" w:type="pct"/>
          </w:tcPr>
          <w:p w14:paraId="39C59B0C" w14:textId="231C8E0A" w:rsidR="002C503D" w:rsidRDefault="0031456B" w:rsidP="004A4719">
            <w:pPr>
              <w:spacing w:before="0"/>
              <w:jc w:val="both"/>
              <w:rPr>
                <w:rFonts w:cstheme="minorHAnsi"/>
                <w:sz w:val="20"/>
                <w:szCs w:val="20"/>
              </w:rPr>
            </w:pPr>
            <w:r w:rsidRPr="006C55E7">
              <w:rPr>
                <w:rFonts w:cstheme="minorHAnsi"/>
                <w:sz w:val="20"/>
                <w:szCs w:val="20"/>
              </w:rPr>
              <w:t xml:space="preserve">Georgie </w:t>
            </w:r>
            <w:r w:rsidR="001D5382">
              <w:rPr>
                <w:rFonts w:cstheme="minorHAnsi"/>
                <w:sz w:val="20"/>
                <w:szCs w:val="20"/>
              </w:rPr>
              <w:t xml:space="preserve">has a degree in business and not-for-profit </w:t>
            </w:r>
            <w:r w:rsidR="009F7997">
              <w:rPr>
                <w:rFonts w:cstheme="minorHAnsi"/>
                <w:sz w:val="20"/>
                <w:szCs w:val="20"/>
              </w:rPr>
              <w:t>management and</w:t>
            </w:r>
            <w:r w:rsidR="001D5382">
              <w:rPr>
                <w:rFonts w:cstheme="minorHAnsi"/>
                <w:sz w:val="20"/>
                <w:szCs w:val="20"/>
              </w:rPr>
              <w:t xml:space="preserve"> </w:t>
            </w:r>
            <w:r w:rsidR="002C503D">
              <w:rPr>
                <w:rFonts w:cstheme="minorHAnsi"/>
                <w:sz w:val="20"/>
                <w:szCs w:val="20"/>
              </w:rPr>
              <w:t>brings</w:t>
            </w:r>
            <w:r w:rsidRPr="006C55E7">
              <w:rPr>
                <w:rFonts w:cstheme="minorHAnsi"/>
                <w:sz w:val="20"/>
                <w:szCs w:val="20"/>
              </w:rPr>
              <w:t xml:space="preserve"> significant governance experience across NGOs and government. Her whakapapa connects to Ngati Porou, Ngati Raukawa, Ngati Mutunga ki Wharekauri, Waikato-Tainui, Tūwharetoa, Maniapoto. </w:t>
            </w:r>
          </w:p>
          <w:p w14:paraId="7F810421" w14:textId="77777777" w:rsidR="002C503D" w:rsidRDefault="002C503D" w:rsidP="004A4719">
            <w:pPr>
              <w:spacing w:before="0"/>
              <w:jc w:val="both"/>
              <w:rPr>
                <w:rFonts w:cstheme="minorHAnsi"/>
                <w:sz w:val="20"/>
                <w:szCs w:val="20"/>
              </w:rPr>
            </w:pPr>
          </w:p>
          <w:p w14:paraId="5FAD6D92" w14:textId="5F74A59C" w:rsidR="002C503D" w:rsidRDefault="001D5382" w:rsidP="004A4719">
            <w:pPr>
              <w:spacing w:before="0"/>
              <w:jc w:val="both"/>
              <w:rPr>
                <w:rFonts w:cstheme="minorHAnsi"/>
                <w:sz w:val="20"/>
                <w:szCs w:val="20"/>
              </w:rPr>
            </w:pPr>
            <w:r>
              <w:rPr>
                <w:rFonts w:cstheme="minorHAnsi"/>
                <w:sz w:val="20"/>
                <w:szCs w:val="20"/>
              </w:rPr>
              <w:lastRenderedPageBreak/>
              <w:t xml:space="preserve">A Justice of the Peace, </w:t>
            </w:r>
            <w:r w:rsidR="002C503D">
              <w:rPr>
                <w:rFonts w:cstheme="minorHAnsi"/>
                <w:sz w:val="20"/>
                <w:szCs w:val="20"/>
              </w:rPr>
              <w:t>Georgie</w:t>
            </w:r>
            <w:r>
              <w:rPr>
                <w:rFonts w:cstheme="minorHAnsi"/>
                <w:sz w:val="20"/>
                <w:szCs w:val="20"/>
              </w:rPr>
              <w:t xml:space="preserve"> is a passionate</w:t>
            </w:r>
            <w:r w:rsidRPr="006C55E7">
              <w:rPr>
                <w:rFonts w:cstheme="minorHAnsi"/>
                <w:sz w:val="20"/>
                <w:szCs w:val="20"/>
              </w:rPr>
              <w:t xml:space="preserve"> advocate for better health outcomes with a particular focus on Māori</w:t>
            </w:r>
            <w:r>
              <w:rPr>
                <w:rFonts w:cstheme="minorHAnsi"/>
                <w:sz w:val="20"/>
                <w:szCs w:val="20"/>
              </w:rPr>
              <w:t xml:space="preserve">, currently working in roles on the </w:t>
            </w:r>
            <w:r w:rsidR="0031456B" w:rsidRPr="006C55E7">
              <w:rPr>
                <w:rFonts w:cstheme="minorHAnsi"/>
                <w:sz w:val="20"/>
                <w:szCs w:val="20"/>
              </w:rPr>
              <w:t xml:space="preserve">Te Whatu Ora Tairawhiti Consumer Council, Te Whatu Ora Data &amp; Digital Whanau, Consumer and Clinician Council, Pharmac Consumer Advisory Committee, </w:t>
            </w:r>
            <w:r>
              <w:rPr>
                <w:rFonts w:cstheme="minorHAnsi"/>
                <w:sz w:val="20"/>
                <w:szCs w:val="20"/>
              </w:rPr>
              <w:t xml:space="preserve">and the </w:t>
            </w:r>
            <w:r w:rsidR="0031456B" w:rsidRPr="006C55E7">
              <w:rPr>
                <w:rFonts w:cstheme="minorHAnsi"/>
                <w:sz w:val="20"/>
                <w:szCs w:val="20"/>
              </w:rPr>
              <w:t xml:space="preserve">Fire and Emergency Tairawhiti Local Advisory Committee. </w:t>
            </w:r>
          </w:p>
          <w:p w14:paraId="1DC3259B" w14:textId="77777777" w:rsidR="002C503D" w:rsidRDefault="002C503D" w:rsidP="004A4719">
            <w:pPr>
              <w:spacing w:before="0"/>
              <w:jc w:val="both"/>
              <w:rPr>
                <w:rFonts w:cstheme="minorHAnsi"/>
                <w:sz w:val="20"/>
                <w:szCs w:val="20"/>
              </w:rPr>
            </w:pPr>
          </w:p>
          <w:p w14:paraId="02759564" w14:textId="2A143592" w:rsidR="0031456B" w:rsidRPr="006C55E7" w:rsidRDefault="001D5382" w:rsidP="004A4719">
            <w:pPr>
              <w:spacing w:before="0"/>
              <w:jc w:val="both"/>
              <w:rPr>
                <w:rFonts w:cstheme="minorHAnsi"/>
                <w:sz w:val="20"/>
                <w:szCs w:val="20"/>
              </w:rPr>
            </w:pPr>
            <w:r>
              <w:rPr>
                <w:rFonts w:cstheme="minorHAnsi"/>
                <w:sz w:val="20"/>
                <w:szCs w:val="20"/>
              </w:rPr>
              <w:t xml:space="preserve">Recently, </w:t>
            </w:r>
            <w:r w:rsidR="0031456B" w:rsidRPr="006C55E7">
              <w:rPr>
                <w:rFonts w:cstheme="minorHAnsi"/>
                <w:sz w:val="20"/>
                <w:szCs w:val="20"/>
              </w:rPr>
              <w:t>Georgie has worked as Project Manager for Long Term Conditions and Digi Hauora (Telehealth projects</w:t>
            </w:r>
            <w:r w:rsidR="00CB3C6D" w:rsidRPr="006C55E7">
              <w:rPr>
                <w:rFonts w:cstheme="minorHAnsi"/>
                <w:sz w:val="20"/>
                <w:szCs w:val="20"/>
              </w:rPr>
              <w:t xml:space="preserve">), </w:t>
            </w:r>
            <w:r w:rsidR="00CB3C6D">
              <w:rPr>
                <w:rFonts w:cstheme="minorHAnsi"/>
                <w:sz w:val="20"/>
                <w:szCs w:val="20"/>
              </w:rPr>
              <w:t>as</w:t>
            </w:r>
            <w:r>
              <w:rPr>
                <w:rFonts w:cstheme="minorHAnsi"/>
                <w:sz w:val="20"/>
                <w:szCs w:val="20"/>
              </w:rPr>
              <w:t xml:space="preserve"> an HR Advisor for </w:t>
            </w:r>
            <w:r w:rsidR="0031456B" w:rsidRPr="006C55E7">
              <w:rPr>
                <w:rFonts w:cstheme="minorHAnsi"/>
                <w:sz w:val="20"/>
                <w:szCs w:val="20"/>
              </w:rPr>
              <w:t>Te Runanganui o Ngati Porou,</w:t>
            </w:r>
            <w:r>
              <w:rPr>
                <w:rFonts w:cstheme="minorHAnsi"/>
                <w:sz w:val="20"/>
                <w:szCs w:val="20"/>
              </w:rPr>
              <w:t xml:space="preserve"> and as a</w:t>
            </w:r>
            <w:r w:rsidR="0031456B" w:rsidRPr="006C55E7">
              <w:rPr>
                <w:rFonts w:cstheme="minorHAnsi"/>
                <w:sz w:val="20"/>
                <w:szCs w:val="20"/>
              </w:rPr>
              <w:t xml:space="preserve"> Kairangahau/Researcher </w:t>
            </w:r>
            <w:r>
              <w:rPr>
                <w:rFonts w:cstheme="minorHAnsi"/>
                <w:sz w:val="20"/>
                <w:szCs w:val="20"/>
              </w:rPr>
              <w:t>looking at</w:t>
            </w:r>
            <w:r w:rsidR="0031456B" w:rsidRPr="006C55E7">
              <w:rPr>
                <w:rFonts w:cstheme="minorHAnsi"/>
                <w:sz w:val="20"/>
                <w:szCs w:val="20"/>
              </w:rPr>
              <w:t xml:space="preserve"> qualitative and quantitative data on community wellbeing and aspirations. </w:t>
            </w:r>
          </w:p>
          <w:p w14:paraId="0F78DE18" w14:textId="77777777" w:rsidR="0031456B" w:rsidRPr="006C55E7" w:rsidRDefault="0031456B" w:rsidP="006C55E7">
            <w:pPr>
              <w:spacing w:before="0"/>
              <w:rPr>
                <w:rFonts w:cstheme="minorHAnsi"/>
                <w:sz w:val="20"/>
                <w:szCs w:val="20"/>
              </w:rPr>
            </w:pPr>
          </w:p>
        </w:tc>
        <w:tc>
          <w:tcPr>
            <w:tcW w:w="593" w:type="pct"/>
          </w:tcPr>
          <w:p w14:paraId="2AED0394" w14:textId="74ED6D5C" w:rsidR="0031456B" w:rsidRPr="006C55E7" w:rsidRDefault="004C3692" w:rsidP="006C55E7">
            <w:pPr>
              <w:pStyle w:val="TableText"/>
              <w:spacing w:before="0" w:after="0"/>
              <w:rPr>
                <w:rFonts w:cstheme="minorHAnsi"/>
                <w:sz w:val="20"/>
                <w:szCs w:val="20"/>
              </w:rPr>
            </w:pPr>
            <w:r w:rsidRPr="006C55E7">
              <w:rPr>
                <w:rFonts w:cstheme="minorHAnsi"/>
                <w:sz w:val="20"/>
                <w:szCs w:val="20"/>
              </w:rPr>
              <w:lastRenderedPageBreak/>
              <w:t>Gisborne</w:t>
            </w:r>
          </w:p>
        </w:tc>
      </w:tr>
      <w:tr w:rsidR="0031456B" w:rsidRPr="006C55E7" w14:paraId="46C5964E" w14:textId="77777777" w:rsidTr="004A4719">
        <w:tc>
          <w:tcPr>
            <w:tcW w:w="1065" w:type="pct"/>
          </w:tcPr>
          <w:p w14:paraId="46545B38" w14:textId="4850EFBA" w:rsidR="0031456B" w:rsidRPr="006C55E7" w:rsidRDefault="00F621B0" w:rsidP="006C55E7">
            <w:pPr>
              <w:pStyle w:val="TableText"/>
              <w:spacing w:before="0" w:after="0"/>
              <w:rPr>
                <w:rFonts w:cstheme="minorHAnsi"/>
                <w:b/>
                <w:sz w:val="20"/>
                <w:szCs w:val="20"/>
                <w:lang w:val="en-US"/>
              </w:rPr>
            </w:pPr>
            <w:r>
              <w:rPr>
                <w:rFonts w:cstheme="minorHAnsi"/>
                <w:b/>
                <w:bCs/>
                <w:sz w:val="20"/>
                <w:szCs w:val="20"/>
              </w:rPr>
              <w:t xml:space="preserve">Dr </w:t>
            </w:r>
            <w:r w:rsidR="0031456B" w:rsidRPr="006C55E7">
              <w:rPr>
                <w:rFonts w:cstheme="minorHAnsi"/>
                <w:b/>
                <w:sz w:val="20"/>
                <w:szCs w:val="20"/>
              </w:rPr>
              <w:t>Sara Simmons</w:t>
            </w:r>
          </w:p>
        </w:tc>
        <w:tc>
          <w:tcPr>
            <w:tcW w:w="3342" w:type="pct"/>
          </w:tcPr>
          <w:p w14:paraId="3D2DA043" w14:textId="2B11DDE5" w:rsidR="0031456B" w:rsidRPr="006C55E7" w:rsidRDefault="0031456B" w:rsidP="004A4719">
            <w:pPr>
              <w:spacing w:before="0"/>
              <w:jc w:val="both"/>
              <w:rPr>
                <w:rFonts w:cstheme="minorHAnsi"/>
                <w:sz w:val="20"/>
                <w:szCs w:val="20"/>
              </w:rPr>
            </w:pPr>
            <w:r w:rsidRPr="006C55E7">
              <w:rPr>
                <w:rFonts w:cstheme="minorHAnsi"/>
                <w:sz w:val="20"/>
                <w:szCs w:val="20"/>
              </w:rPr>
              <w:t xml:space="preserve">Tēnā koutou katoa, </w:t>
            </w:r>
          </w:p>
          <w:p w14:paraId="1A69F14D" w14:textId="77777777" w:rsidR="0031456B" w:rsidRPr="006C55E7" w:rsidRDefault="0031456B" w:rsidP="004A4719">
            <w:pPr>
              <w:spacing w:before="0"/>
              <w:jc w:val="both"/>
              <w:rPr>
                <w:rFonts w:cstheme="minorHAnsi"/>
                <w:sz w:val="20"/>
                <w:szCs w:val="20"/>
              </w:rPr>
            </w:pPr>
            <w:r w:rsidRPr="006C55E7">
              <w:rPr>
                <w:rFonts w:cstheme="minorHAnsi"/>
                <w:sz w:val="20"/>
                <w:szCs w:val="20"/>
              </w:rPr>
              <w:t xml:space="preserve">Ko Tākitimu te maunga, Ōreti te awa, Tākitimu me Uruao ngā waka, Ngāi Tahu te iwi, Ngāti Huirapa te hapū, Omaka te marae, Nō Waiharakeke ahau, Ko Sara Simmons tōku ingoa. </w:t>
            </w:r>
          </w:p>
          <w:p w14:paraId="565DAA3F" w14:textId="77777777" w:rsidR="006A1286" w:rsidRDefault="006A1286" w:rsidP="004A4719">
            <w:pPr>
              <w:spacing w:before="0"/>
              <w:jc w:val="both"/>
              <w:rPr>
                <w:rFonts w:cstheme="minorHAnsi"/>
                <w:sz w:val="20"/>
                <w:szCs w:val="20"/>
              </w:rPr>
            </w:pPr>
          </w:p>
          <w:p w14:paraId="0F9D3774" w14:textId="72A6F80A" w:rsidR="006A1286" w:rsidRPr="006C55E7" w:rsidRDefault="001D5382" w:rsidP="006A1286">
            <w:pPr>
              <w:spacing w:before="0"/>
              <w:jc w:val="both"/>
              <w:rPr>
                <w:rFonts w:cstheme="minorHAnsi"/>
                <w:sz w:val="20"/>
                <w:szCs w:val="20"/>
              </w:rPr>
            </w:pPr>
            <w:r>
              <w:rPr>
                <w:rFonts w:cstheme="minorHAnsi"/>
                <w:sz w:val="20"/>
                <w:szCs w:val="20"/>
              </w:rPr>
              <w:t xml:space="preserve">Sara is </w:t>
            </w:r>
            <w:r w:rsidR="0031456B" w:rsidRPr="006C55E7">
              <w:rPr>
                <w:rFonts w:cstheme="minorHAnsi"/>
                <w:sz w:val="20"/>
                <w:szCs w:val="20"/>
              </w:rPr>
              <w:t xml:space="preserve">a GP with a special interest in </w:t>
            </w:r>
            <w:r w:rsidR="00F621B0">
              <w:rPr>
                <w:rFonts w:cstheme="minorHAnsi"/>
                <w:sz w:val="20"/>
                <w:szCs w:val="20"/>
              </w:rPr>
              <w:t>p</w:t>
            </w:r>
            <w:r w:rsidR="0031456B" w:rsidRPr="006C55E7">
              <w:rPr>
                <w:rFonts w:cstheme="minorHAnsi"/>
                <w:sz w:val="20"/>
                <w:szCs w:val="20"/>
              </w:rPr>
              <w:t>alliative care liv</w:t>
            </w:r>
            <w:r>
              <w:rPr>
                <w:rFonts w:cstheme="minorHAnsi"/>
                <w:sz w:val="20"/>
                <w:szCs w:val="20"/>
              </w:rPr>
              <w:t>ing</w:t>
            </w:r>
            <w:r w:rsidR="0031456B" w:rsidRPr="006C55E7">
              <w:rPr>
                <w:rFonts w:cstheme="minorHAnsi"/>
                <w:sz w:val="20"/>
                <w:szCs w:val="20"/>
              </w:rPr>
              <w:t xml:space="preserve"> in sunny Wairau / Blenheim</w:t>
            </w:r>
            <w:r>
              <w:rPr>
                <w:rFonts w:cstheme="minorHAnsi"/>
                <w:sz w:val="20"/>
                <w:szCs w:val="20"/>
              </w:rPr>
              <w:t xml:space="preserve"> </w:t>
            </w:r>
            <w:r w:rsidR="006A1286">
              <w:rPr>
                <w:rFonts w:cstheme="minorHAnsi"/>
                <w:sz w:val="20"/>
                <w:szCs w:val="20"/>
              </w:rPr>
              <w:t xml:space="preserve">with her husband Simon and their two tamariki on their family farm. </w:t>
            </w:r>
          </w:p>
          <w:p w14:paraId="6681D540" w14:textId="77777777" w:rsidR="006A1286" w:rsidRDefault="006A1286" w:rsidP="004A4719">
            <w:pPr>
              <w:spacing w:before="0"/>
              <w:jc w:val="both"/>
              <w:rPr>
                <w:rFonts w:cstheme="minorHAnsi"/>
                <w:sz w:val="20"/>
                <w:szCs w:val="20"/>
              </w:rPr>
            </w:pPr>
          </w:p>
          <w:p w14:paraId="6D5ACAF8" w14:textId="0A868AA7" w:rsidR="0031456B" w:rsidRPr="006C55E7" w:rsidRDefault="001D5382" w:rsidP="004A4719">
            <w:pPr>
              <w:spacing w:before="0"/>
              <w:jc w:val="both"/>
              <w:rPr>
                <w:rFonts w:cstheme="minorHAnsi"/>
                <w:sz w:val="20"/>
                <w:szCs w:val="20"/>
              </w:rPr>
            </w:pPr>
            <w:r>
              <w:rPr>
                <w:rFonts w:cstheme="minorHAnsi"/>
                <w:sz w:val="20"/>
                <w:szCs w:val="20"/>
              </w:rPr>
              <w:t>She is a d</w:t>
            </w:r>
            <w:r w:rsidR="0031456B" w:rsidRPr="006C55E7">
              <w:rPr>
                <w:rFonts w:cstheme="minorHAnsi"/>
                <w:sz w:val="20"/>
                <w:szCs w:val="20"/>
              </w:rPr>
              <w:t xml:space="preserve">irector and GP at Manu Ora, a non-profit kaupapa Māori primary care clinic </w:t>
            </w:r>
            <w:r>
              <w:rPr>
                <w:rFonts w:cstheme="minorHAnsi"/>
                <w:sz w:val="20"/>
                <w:szCs w:val="20"/>
              </w:rPr>
              <w:t>with a</w:t>
            </w:r>
            <w:r w:rsidR="0031456B" w:rsidRPr="006C55E7">
              <w:rPr>
                <w:rFonts w:cstheme="minorHAnsi"/>
                <w:sz w:val="20"/>
                <w:szCs w:val="20"/>
              </w:rPr>
              <w:t xml:space="preserve"> model of care centred </w:t>
            </w:r>
            <w:r>
              <w:rPr>
                <w:rFonts w:cstheme="minorHAnsi"/>
                <w:sz w:val="20"/>
                <w:szCs w:val="20"/>
              </w:rPr>
              <w:t>in</w:t>
            </w:r>
            <w:r w:rsidR="0031456B" w:rsidRPr="006C55E7">
              <w:rPr>
                <w:rFonts w:cstheme="minorHAnsi"/>
                <w:sz w:val="20"/>
                <w:szCs w:val="20"/>
              </w:rPr>
              <w:t xml:space="preserve"> te ao Māori</w:t>
            </w:r>
            <w:r>
              <w:rPr>
                <w:rFonts w:cstheme="minorHAnsi"/>
                <w:sz w:val="20"/>
                <w:szCs w:val="20"/>
              </w:rPr>
              <w:t>, focused</w:t>
            </w:r>
            <w:r w:rsidR="00407113">
              <w:rPr>
                <w:rFonts w:cstheme="minorHAnsi"/>
                <w:sz w:val="20"/>
                <w:szCs w:val="20"/>
              </w:rPr>
              <w:t xml:space="preserve"> on</w:t>
            </w:r>
            <w:r w:rsidR="0031456B" w:rsidRPr="006C55E7">
              <w:rPr>
                <w:rFonts w:cstheme="minorHAnsi"/>
                <w:sz w:val="20"/>
                <w:szCs w:val="20"/>
              </w:rPr>
              <w:t xml:space="preserve"> removing the barriers and inequities that exist for Māori in the primary health care system</w:t>
            </w:r>
            <w:r w:rsidR="00407113">
              <w:rPr>
                <w:rFonts w:cstheme="minorHAnsi"/>
                <w:sz w:val="20"/>
                <w:szCs w:val="20"/>
              </w:rPr>
              <w:t xml:space="preserve"> to </w:t>
            </w:r>
            <w:r w:rsidR="0031456B" w:rsidRPr="006C55E7">
              <w:rPr>
                <w:rFonts w:cstheme="minorHAnsi"/>
                <w:sz w:val="20"/>
                <w:szCs w:val="20"/>
              </w:rPr>
              <w:t>improv</w:t>
            </w:r>
            <w:r w:rsidR="00407113">
              <w:rPr>
                <w:rFonts w:cstheme="minorHAnsi"/>
                <w:sz w:val="20"/>
                <w:szCs w:val="20"/>
              </w:rPr>
              <w:t>e</w:t>
            </w:r>
            <w:r w:rsidR="0031456B" w:rsidRPr="006C55E7">
              <w:rPr>
                <w:rFonts w:cstheme="minorHAnsi"/>
                <w:sz w:val="20"/>
                <w:szCs w:val="20"/>
              </w:rPr>
              <w:t xml:space="preserve"> health outcomes for Māori. </w:t>
            </w:r>
          </w:p>
          <w:p w14:paraId="089EA8FD" w14:textId="77777777" w:rsidR="006A1286" w:rsidRDefault="006A1286" w:rsidP="004A4719">
            <w:pPr>
              <w:spacing w:before="0"/>
              <w:jc w:val="both"/>
              <w:rPr>
                <w:rFonts w:cstheme="minorHAnsi"/>
                <w:sz w:val="20"/>
                <w:szCs w:val="20"/>
              </w:rPr>
            </w:pPr>
          </w:p>
          <w:p w14:paraId="084E4D7B" w14:textId="49C59DAB" w:rsidR="0031456B" w:rsidRPr="006C55E7" w:rsidRDefault="00407113" w:rsidP="004A4719">
            <w:pPr>
              <w:spacing w:before="0"/>
              <w:jc w:val="both"/>
              <w:rPr>
                <w:rFonts w:cstheme="minorHAnsi"/>
                <w:sz w:val="20"/>
                <w:szCs w:val="20"/>
              </w:rPr>
            </w:pPr>
            <w:r>
              <w:rPr>
                <w:rFonts w:cstheme="minorHAnsi"/>
                <w:sz w:val="20"/>
                <w:szCs w:val="20"/>
              </w:rPr>
              <w:t xml:space="preserve">Sara has almost 10 </w:t>
            </w:r>
            <w:r w:rsidR="006A1286">
              <w:rPr>
                <w:rFonts w:cstheme="minorHAnsi"/>
                <w:sz w:val="20"/>
                <w:szCs w:val="20"/>
              </w:rPr>
              <w:t>years’ experience</w:t>
            </w:r>
            <w:r>
              <w:rPr>
                <w:rFonts w:cstheme="minorHAnsi"/>
                <w:sz w:val="20"/>
                <w:szCs w:val="20"/>
              </w:rPr>
              <w:t xml:space="preserve"> at</w:t>
            </w:r>
            <w:r w:rsidR="0031456B" w:rsidRPr="006C55E7">
              <w:rPr>
                <w:rFonts w:cstheme="minorHAnsi"/>
                <w:sz w:val="20"/>
                <w:szCs w:val="20"/>
              </w:rPr>
              <w:t xml:space="preserve"> Hospice Marlborough</w:t>
            </w:r>
            <w:r>
              <w:rPr>
                <w:rFonts w:cstheme="minorHAnsi"/>
                <w:sz w:val="20"/>
                <w:szCs w:val="20"/>
              </w:rPr>
              <w:t xml:space="preserve"> as a</w:t>
            </w:r>
            <w:r w:rsidR="0031456B" w:rsidRPr="006C55E7">
              <w:rPr>
                <w:rFonts w:cstheme="minorHAnsi"/>
                <w:sz w:val="20"/>
                <w:szCs w:val="20"/>
              </w:rPr>
              <w:t xml:space="preserve"> palliative care doctor</w:t>
            </w:r>
            <w:r>
              <w:rPr>
                <w:rFonts w:cstheme="minorHAnsi"/>
                <w:sz w:val="20"/>
                <w:szCs w:val="20"/>
              </w:rPr>
              <w:t xml:space="preserve">, sits as </w:t>
            </w:r>
            <w:r w:rsidR="0031456B" w:rsidRPr="006C55E7">
              <w:rPr>
                <w:rFonts w:cstheme="minorHAnsi"/>
                <w:sz w:val="20"/>
                <w:szCs w:val="20"/>
              </w:rPr>
              <w:t xml:space="preserve">Chair of the Marlborough After Hours GP Service and </w:t>
            </w:r>
            <w:r>
              <w:rPr>
                <w:rFonts w:cstheme="minorHAnsi"/>
                <w:sz w:val="20"/>
                <w:szCs w:val="20"/>
              </w:rPr>
              <w:t xml:space="preserve">serves </w:t>
            </w:r>
            <w:r w:rsidR="0031456B" w:rsidRPr="006C55E7">
              <w:rPr>
                <w:rFonts w:cstheme="minorHAnsi"/>
                <w:sz w:val="20"/>
                <w:szCs w:val="20"/>
              </w:rPr>
              <w:t xml:space="preserve">on the Board of Marlborough Urgent Care Centre. </w:t>
            </w:r>
          </w:p>
          <w:p w14:paraId="2D3C4757" w14:textId="71731C67" w:rsidR="0031456B" w:rsidRPr="006C55E7" w:rsidRDefault="0031456B" w:rsidP="006A1286">
            <w:pPr>
              <w:spacing w:before="0"/>
              <w:jc w:val="both"/>
              <w:rPr>
                <w:rFonts w:cstheme="minorHAnsi"/>
                <w:sz w:val="20"/>
                <w:szCs w:val="20"/>
              </w:rPr>
            </w:pPr>
          </w:p>
        </w:tc>
        <w:tc>
          <w:tcPr>
            <w:tcW w:w="593" w:type="pct"/>
          </w:tcPr>
          <w:p w14:paraId="7C899FD5" w14:textId="4396D383" w:rsidR="0031456B" w:rsidRPr="006C55E7" w:rsidRDefault="004C3692" w:rsidP="006C55E7">
            <w:pPr>
              <w:pStyle w:val="TableText"/>
              <w:spacing w:before="0" w:after="0"/>
              <w:rPr>
                <w:rFonts w:cstheme="minorHAnsi"/>
                <w:sz w:val="20"/>
                <w:szCs w:val="20"/>
              </w:rPr>
            </w:pPr>
            <w:r w:rsidRPr="006C55E7">
              <w:rPr>
                <w:rFonts w:cstheme="minorHAnsi"/>
                <w:sz w:val="20"/>
                <w:szCs w:val="20"/>
              </w:rPr>
              <w:t>Wairau/Blenheim</w:t>
            </w:r>
          </w:p>
        </w:tc>
      </w:tr>
      <w:tr w:rsidR="0031456B" w:rsidRPr="006C55E7" w14:paraId="58C032B7" w14:textId="77777777" w:rsidTr="004A4719">
        <w:tc>
          <w:tcPr>
            <w:tcW w:w="1065" w:type="pct"/>
          </w:tcPr>
          <w:p w14:paraId="447E074D" w14:textId="77777777" w:rsidR="0031456B" w:rsidRPr="006C55E7" w:rsidRDefault="0031456B" w:rsidP="006C55E7">
            <w:pPr>
              <w:pStyle w:val="TableText"/>
              <w:spacing w:before="0" w:after="0"/>
              <w:rPr>
                <w:rFonts w:cstheme="minorHAnsi"/>
                <w:b/>
                <w:sz w:val="20"/>
                <w:szCs w:val="20"/>
              </w:rPr>
            </w:pPr>
            <w:r w:rsidRPr="006C55E7">
              <w:rPr>
                <w:rFonts w:cstheme="minorHAnsi"/>
                <w:b/>
                <w:sz w:val="20"/>
                <w:szCs w:val="20"/>
              </w:rPr>
              <w:t>Kim Fuller</w:t>
            </w:r>
          </w:p>
          <w:p w14:paraId="15319593" w14:textId="77777777" w:rsidR="0031456B" w:rsidRPr="006C55E7" w:rsidRDefault="0031456B" w:rsidP="006C55E7">
            <w:pPr>
              <w:spacing w:before="0"/>
              <w:rPr>
                <w:rFonts w:cstheme="minorHAnsi"/>
                <w:b/>
                <w:sz w:val="20"/>
                <w:szCs w:val="20"/>
                <w:lang w:val="en-US"/>
              </w:rPr>
            </w:pPr>
          </w:p>
        </w:tc>
        <w:tc>
          <w:tcPr>
            <w:tcW w:w="3342" w:type="pct"/>
          </w:tcPr>
          <w:p w14:paraId="70890B3D" w14:textId="15EF7B0F" w:rsidR="0031456B" w:rsidRPr="006C55E7" w:rsidRDefault="0031456B" w:rsidP="004A4719">
            <w:pPr>
              <w:spacing w:before="0"/>
              <w:jc w:val="both"/>
              <w:rPr>
                <w:rFonts w:cstheme="minorHAnsi"/>
                <w:sz w:val="20"/>
                <w:szCs w:val="20"/>
              </w:rPr>
            </w:pPr>
            <w:r w:rsidRPr="006C55E7">
              <w:rPr>
                <w:rFonts w:cstheme="minorHAnsi"/>
                <w:sz w:val="20"/>
                <w:szCs w:val="20"/>
              </w:rPr>
              <w:t>Kim is the Clinical Nurse Consultant for IDEA Services/IHC on the organisation’s National Clinical team. She has more than 30 years of experience working in a variety of settings and for a variety of organisations both in N</w:t>
            </w:r>
            <w:r w:rsidR="00172B07">
              <w:rPr>
                <w:rFonts w:cstheme="minorHAnsi"/>
                <w:sz w:val="20"/>
                <w:szCs w:val="20"/>
              </w:rPr>
              <w:t>ew Zealand</w:t>
            </w:r>
            <w:r w:rsidRPr="006C55E7">
              <w:rPr>
                <w:rFonts w:cstheme="minorHAnsi"/>
                <w:sz w:val="20"/>
                <w:szCs w:val="20"/>
              </w:rPr>
              <w:t xml:space="preserve"> and overseas. </w:t>
            </w:r>
          </w:p>
          <w:p w14:paraId="39BF2599" w14:textId="77777777" w:rsidR="00F00F84" w:rsidRDefault="00F00F84" w:rsidP="004A4719">
            <w:pPr>
              <w:spacing w:before="0"/>
              <w:jc w:val="both"/>
              <w:rPr>
                <w:rFonts w:cstheme="minorHAnsi"/>
                <w:sz w:val="20"/>
                <w:szCs w:val="20"/>
              </w:rPr>
            </w:pPr>
          </w:p>
          <w:p w14:paraId="548125C2" w14:textId="5C6C171A" w:rsidR="0031456B" w:rsidRPr="006C55E7" w:rsidRDefault="0031456B" w:rsidP="004A4719">
            <w:pPr>
              <w:spacing w:before="0"/>
              <w:jc w:val="both"/>
              <w:rPr>
                <w:rFonts w:cstheme="minorHAnsi"/>
                <w:sz w:val="20"/>
                <w:szCs w:val="20"/>
              </w:rPr>
            </w:pPr>
            <w:r w:rsidRPr="006C55E7">
              <w:rPr>
                <w:rFonts w:cstheme="minorHAnsi"/>
                <w:sz w:val="20"/>
                <w:szCs w:val="20"/>
              </w:rPr>
              <w:t>Kim leads a Community of Practice for IDEA Services, with a focus on increasing health literacy for staff and improving wellbeing for people who access services from IHC.  She is passionate about advocating for people who live with intellectual and learning disabilities to have the same opportunities as everyone else and to have equitable access to health services.</w:t>
            </w:r>
          </w:p>
          <w:p w14:paraId="58478AAE" w14:textId="77777777" w:rsidR="00F00F84" w:rsidRDefault="00F00F84" w:rsidP="004A4719">
            <w:pPr>
              <w:spacing w:before="0"/>
              <w:jc w:val="both"/>
              <w:rPr>
                <w:rFonts w:cstheme="minorHAnsi"/>
                <w:sz w:val="20"/>
                <w:szCs w:val="20"/>
              </w:rPr>
            </w:pPr>
          </w:p>
          <w:p w14:paraId="1DBA9DD6" w14:textId="751240A9" w:rsidR="0031456B" w:rsidRPr="006C55E7" w:rsidRDefault="0031456B" w:rsidP="004A4719">
            <w:pPr>
              <w:spacing w:before="0"/>
              <w:jc w:val="both"/>
              <w:rPr>
                <w:rFonts w:cstheme="minorHAnsi"/>
                <w:sz w:val="20"/>
                <w:szCs w:val="20"/>
              </w:rPr>
            </w:pPr>
            <w:r w:rsidRPr="006C55E7">
              <w:rPr>
                <w:rFonts w:cstheme="minorHAnsi"/>
                <w:sz w:val="20"/>
                <w:szCs w:val="20"/>
              </w:rPr>
              <w:t xml:space="preserve">Kim lives in semi- rural Northland on the Tutukaka coast. Her mother’s family are from Hikurangi, Northland via Nova Scotia and her father’s family are from Scotland via the Hawkes Bay. </w:t>
            </w:r>
          </w:p>
          <w:p w14:paraId="2A43ECE3" w14:textId="202DF271" w:rsidR="0031456B" w:rsidRPr="006C55E7" w:rsidRDefault="0031456B" w:rsidP="004A4719">
            <w:pPr>
              <w:spacing w:before="0"/>
              <w:jc w:val="both"/>
              <w:rPr>
                <w:rFonts w:cstheme="minorHAnsi"/>
                <w:sz w:val="20"/>
                <w:szCs w:val="20"/>
              </w:rPr>
            </w:pPr>
          </w:p>
        </w:tc>
        <w:tc>
          <w:tcPr>
            <w:tcW w:w="593" w:type="pct"/>
          </w:tcPr>
          <w:p w14:paraId="0AE39B0F" w14:textId="46CEB293" w:rsidR="0031456B" w:rsidRPr="006C55E7" w:rsidRDefault="0031456B" w:rsidP="006C55E7">
            <w:pPr>
              <w:pStyle w:val="TableText"/>
              <w:spacing w:before="0" w:after="0"/>
              <w:rPr>
                <w:rFonts w:cstheme="minorHAnsi"/>
                <w:sz w:val="20"/>
                <w:szCs w:val="20"/>
              </w:rPr>
            </w:pPr>
            <w:r w:rsidRPr="006C55E7">
              <w:rPr>
                <w:rFonts w:cstheme="minorHAnsi"/>
                <w:sz w:val="20"/>
                <w:szCs w:val="20"/>
              </w:rPr>
              <w:lastRenderedPageBreak/>
              <w:t>Whangarei</w:t>
            </w:r>
          </w:p>
        </w:tc>
      </w:tr>
      <w:tr w:rsidR="0031456B" w:rsidRPr="006C55E7" w14:paraId="22E36F91" w14:textId="77777777" w:rsidTr="004A4719">
        <w:tc>
          <w:tcPr>
            <w:tcW w:w="1065" w:type="pct"/>
          </w:tcPr>
          <w:p w14:paraId="6AC8B15B" w14:textId="2ACAE080" w:rsidR="0031456B" w:rsidRPr="00583FBD" w:rsidRDefault="0031456B" w:rsidP="00583FBD">
            <w:pPr>
              <w:pStyle w:val="TableText"/>
              <w:spacing w:before="0" w:after="0"/>
              <w:rPr>
                <w:rFonts w:cstheme="minorHAnsi"/>
                <w:b/>
                <w:sz w:val="20"/>
                <w:szCs w:val="20"/>
              </w:rPr>
            </w:pPr>
            <w:r w:rsidRPr="006C55E7">
              <w:rPr>
                <w:rFonts w:cstheme="minorHAnsi"/>
                <w:b/>
                <w:sz w:val="20"/>
                <w:szCs w:val="20"/>
              </w:rPr>
              <w:t>Dr Ross Drake</w:t>
            </w:r>
          </w:p>
          <w:p w14:paraId="3051013D" w14:textId="44160548" w:rsidR="0031456B" w:rsidRPr="006C55E7" w:rsidRDefault="0031456B" w:rsidP="00583FBD">
            <w:pPr>
              <w:shd w:val="clear" w:color="auto" w:fill="FFFFFF"/>
              <w:spacing w:before="0"/>
              <w:textAlignment w:val="baseline"/>
              <w:rPr>
                <w:rFonts w:cstheme="minorHAnsi"/>
                <w:sz w:val="20"/>
                <w:szCs w:val="20"/>
              </w:rPr>
            </w:pPr>
          </w:p>
        </w:tc>
        <w:tc>
          <w:tcPr>
            <w:tcW w:w="3342" w:type="pct"/>
          </w:tcPr>
          <w:p w14:paraId="42F0AC73" w14:textId="758F8E6A" w:rsidR="0031456B" w:rsidRPr="006C55E7" w:rsidRDefault="007D0180" w:rsidP="004A4719">
            <w:pPr>
              <w:spacing w:before="0"/>
              <w:jc w:val="both"/>
              <w:rPr>
                <w:rFonts w:cstheme="minorHAnsi"/>
                <w:sz w:val="20"/>
                <w:szCs w:val="20"/>
              </w:rPr>
            </w:pPr>
            <w:r>
              <w:rPr>
                <w:rFonts w:cstheme="minorHAnsi"/>
                <w:sz w:val="20"/>
                <w:szCs w:val="20"/>
              </w:rPr>
              <w:t xml:space="preserve">Dr </w:t>
            </w:r>
            <w:r w:rsidR="0031456B" w:rsidRPr="006C55E7">
              <w:rPr>
                <w:rFonts w:cstheme="minorHAnsi"/>
                <w:sz w:val="20"/>
                <w:szCs w:val="20"/>
              </w:rPr>
              <w:t>Ross Drake is a Paediatrician who specialises in Palliative Care and Pain Medicine for children</w:t>
            </w:r>
            <w:r w:rsidR="00E451CF">
              <w:rPr>
                <w:rFonts w:cstheme="minorHAnsi"/>
                <w:sz w:val="20"/>
                <w:szCs w:val="20"/>
              </w:rPr>
              <w:t xml:space="preserve">. He completed his </w:t>
            </w:r>
            <w:r w:rsidR="00E451CF" w:rsidRPr="006C55E7">
              <w:rPr>
                <w:rFonts w:cstheme="minorHAnsi"/>
                <w:sz w:val="20"/>
                <w:szCs w:val="20"/>
              </w:rPr>
              <w:t>specialist training at Great Ormond Street Hospital in London and The Children’s Hospital at Westmead in Sydney</w:t>
            </w:r>
            <w:r w:rsidR="00E451CF">
              <w:rPr>
                <w:rFonts w:cstheme="minorHAnsi"/>
                <w:sz w:val="20"/>
                <w:szCs w:val="20"/>
              </w:rPr>
              <w:t xml:space="preserve"> going on to gain </w:t>
            </w:r>
            <w:r w:rsidR="0031456B" w:rsidRPr="006C55E7">
              <w:rPr>
                <w:rFonts w:cstheme="minorHAnsi"/>
                <w:sz w:val="20"/>
                <w:szCs w:val="20"/>
              </w:rPr>
              <w:t xml:space="preserve">fellowships in Paediatrics (2000), Palliative Medicine (2003) and Pain Medicine (2011). </w:t>
            </w:r>
          </w:p>
          <w:p w14:paraId="3F516867" w14:textId="77777777" w:rsidR="00E451CF" w:rsidRDefault="00E451CF" w:rsidP="004A4719">
            <w:pPr>
              <w:spacing w:before="0"/>
              <w:jc w:val="both"/>
              <w:rPr>
                <w:rFonts w:cstheme="minorHAnsi"/>
                <w:sz w:val="20"/>
                <w:szCs w:val="20"/>
              </w:rPr>
            </w:pPr>
          </w:p>
          <w:p w14:paraId="26148900" w14:textId="7BE946E3" w:rsidR="0031456B" w:rsidRPr="006C55E7" w:rsidRDefault="0031456B" w:rsidP="004A4719">
            <w:pPr>
              <w:spacing w:before="0"/>
              <w:jc w:val="both"/>
              <w:rPr>
                <w:rFonts w:cstheme="minorHAnsi"/>
                <w:sz w:val="20"/>
                <w:szCs w:val="20"/>
              </w:rPr>
            </w:pPr>
            <w:r w:rsidRPr="006C55E7">
              <w:rPr>
                <w:rFonts w:cstheme="minorHAnsi"/>
                <w:sz w:val="20"/>
                <w:szCs w:val="20"/>
              </w:rPr>
              <w:t>Ross is Clinical Lead of the Paediatric Palliative Care Service at Starship Children’s Health which is the only service of its type in Aotearoa New Zealand. Amongst his clinical duties he strives to improve the recognition and support of children and their families requiring palliative care. He remains very involved in developing a national approach and works to improve and enable equitable access and service delivery for all children in need.</w:t>
            </w:r>
          </w:p>
          <w:p w14:paraId="0F5BE8DC" w14:textId="77777777" w:rsidR="00E451CF" w:rsidRDefault="00E451CF" w:rsidP="004A4719">
            <w:pPr>
              <w:spacing w:before="0"/>
              <w:jc w:val="both"/>
              <w:rPr>
                <w:rFonts w:cstheme="minorHAnsi"/>
                <w:sz w:val="20"/>
                <w:szCs w:val="20"/>
              </w:rPr>
            </w:pPr>
          </w:p>
          <w:p w14:paraId="7CD89AF0" w14:textId="311F0DA9" w:rsidR="0031456B" w:rsidRPr="006C55E7" w:rsidRDefault="0031456B" w:rsidP="004A4719">
            <w:pPr>
              <w:spacing w:before="0"/>
              <w:jc w:val="both"/>
              <w:rPr>
                <w:rFonts w:cstheme="minorHAnsi"/>
                <w:sz w:val="20"/>
                <w:szCs w:val="20"/>
              </w:rPr>
            </w:pPr>
            <w:r w:rsidRPr="006C55E7">
              <w:rPr>
                <w:rFonts w:cstheme="minorHAnsi"/>
                <w:sz w:val="20"/>
                <w:szCs w:val="20"/>
              </w:rPr>
              <w:t xml:space="preserve">Dr Drake regularly presents and teaches on children’s palliative care and pain medicine. More recently, he has been involved in establishing an international pharmacovigilance research collaborative looking at the effectiveness and adverse effects of medications and other interventions commonly used in palliative care and pain management. </w:t>
            </w:r>
          </w:p>
          <w:p w14:paraId="2EA960B2" w14:textId="77777777" w:rsidR="0031456B" w:rsidRPr="006C55E7" w:rsidRDefault="0031456B" w:rsidP="004A4719">
            <w:pPr>
              <w:spacing w:before="0"/>
              <w:jc w:val="both"/>
              <w:rPr>
                <w:rFonts w:cstheme="minorHAnsi"/>
                <w:sz w:val="20"/>
                <w:szCs w:val="20"/>
              </w:rPr>
            </w:pPr>
          </w:p>
        </w:tc>
        <w:tc>
          <w:tcPr>
            <w:tcW w:w="593" w:type="pct"/>
          </w:tcPr>
          <w:p w14:paraId="32EF56D8" w14:textId="431BB7FA" w:rsidR="0031456B" w:rsidRPr="006C55E7" w:rsidRDefault="0031456B" w:rsidP="006C55E7">
            <w:pPr>
              <w:pStyle w:val="TableText"/>
              <w:spacing w:before="0" w:after="0"/>
              <w:rPr>
                <w:rFonts w:cstheme="minorHAnsi"/>
                <w:sz w:val="20"/>
                <w:szCs w:val="20"/>
              </w:rPr>
            </w:pPr>
            <w:r w:rsidRPr="006C55E7">
              <w:rPr>
                <w:rFonts w:cstheme="minorHAnsi"/>
                <w:sz w:val="20"/>
                <w:szCs w:val="20"/>
              </w:rPr>
              <w:t xml:space="preserve">Auckland </w:t>
            </w:r>
          </w:p>
        </w:tc>
      </w:tr>
      <w:tr w:rsidR="0031456B" w:rsidRPr="006C55E7" w14:paraId="5CBF7D80" w14:textId="77777777" w:rsidTr="004A4719">
        <w:tc>
          <w:tcPr>
            <w:tcW w:w="1065" w:type="pct"/>
          </w:tcPr>
          <w:p w14:paraId="243A2803" w14:textId="631EDE35" w:rsidR="0031456B" w:rsidRPr="006C55E7" w:rsidRDefault="004C3692" w:rsidP="006C55E7">
            <w:pPr>
              <w:pStyle w:val="TableText"/>
              <w:spacing w:before="0" w:after="0"/>
              <w:rPr>
                <w:rFonts w:cstheme="minorHAnsi"/>
                <w:b/>
                <w:color w:val="2A3B51"/>
                <w:kern w:val="36"/>
                <w:sz w:val="20"/>
                <w:szCs w:val="20"/>
                <w:lang w:eastAsia="en-NZ"/>
              </w:rPr>
            </w:pPr>
            <w:r w:rsidRPr="006C55E7">
              <w:rPr>
                <w:rFonts w:cstheme="minorHAnsi"/>
                <w:b/>
                <w:sz w:val="20"/>
                <w:szCs w:val="20"/>
              </w:rPr>
              <w:t>Maryellen Mitchell</w:t>
            </w:r>
          </w:p>
        </w:tc>
        <w:tc>
          <w:tcPr>
            <w:tcW w:w="3342" w:type="pct"/>
          </w:tcPr>
          <w:p w14:paraId="16F24170" w14:textId="295481C1" w:rsidR="004C3692" w:rsidRPr="006C55E7" w:rsidRDefault="00B9704D" w:rsidP="004A4719">
            <w:pPr>
              <w:spacing w:before="0"/>
              <w:jc w:val="both"/>
              <w:rPr>
                <w:rFonts w:cstheme="minorHAnsi"/>
                <w:sz w:val="20"/>
                <w:szCs w:val="20"/>
              </w:rPr>
            </w:pPr>
            <w:r>
              <w:rPr>
                <w:rFonts w:cstheme="minorHAnsi"/>
                <w:sz w:val="20"/>
                <w:szCs w:val="20"/>
              </w:rPr>
              <w:t xml:space="preserve">Maryellen is a nurse </w:t>
            </w:r>
            <w:r w:rsidR="004C3692" w:rsidRPr="006C55E7">
              <w:rPr>
                <w:rFonts w:cstheme="minorHAnsi"/>
                <w:sz w:val="20"/>
                <w:szCs w:val="20"/>
              </w:rPr>
              <w:t>originally from Glasgow, Scotland</w:t>
            </w:r>
            <w:r>
              <w:rPr>
                <w:rFonts w:cstheme="minorHAnsi"/>
                <w:sz w:val="20"/>
                <w:szCs w:val="20"/>
              </w:rPr>
              <w:t xml:space="preserve"> who was drawn to palliative </w:t>
            </w:r>
            <w:r w:rsidR="004C3692" w:rsidRPr="006C55E7">
              <w:rPr>
                <w:rFonts w:cstheme="minorHAnsi"/>
                <w:sz w:val="20"/>
                <w:szCs w:val="20"/>
              </w:rPr>
              <w:t xml:space="preserve">early on in </w:t>
            </w:r>
            <w:r>
              <w:rPr>
                <w:rFonts w:cstheme="minorHAnsi"/>
                <w:sz w:val="20"/>
                <w:szCs w:val="20"/>
              </w:rPr>
              <w:t>her</w:t>
            </w:r>
            <w:r w:rsidR="004C3692" w:rsidRPr="006C55E7">
              <w:rPr>
                <w:rFonts w:cstheme="minorHAnsi"/>
                <w:sz w:val="20"/>
                <w:szCs w:val="20"/>
              </w:rPr>
              <w:t xml:space="preserve"> career</w:t>
            </w:r>
            <w:r>
              <w:rPr>
                <w:rFonts w:cstheme="minorHAnsi"/>
                <w:sz w:val="20"/>
                <w:szCs w:val="20"/>
              </w:rPr>
              <w:t xml:space="preserve">. </w:t>
            </w:r>
          </w:p>
          <w:p w14:paraId="40BB68B3" w14:textId="77777777" w:rsidR="00B9704D" w:rsidRDefault="00B9704D" w:rsidP="004A4719">
            <w:pPr>
              <w:spacing w:before="0"/>
              <w:jc w:val="both"/>
              <w:rPr>
                <w:rFonts w:cstheme="minorHAnsi"/>
                <w:sz w:val="20"/>
                <w:szCs w:val="20"/>
              </w:rPr>
            </w:pPr>
            <w:r>
              <w:rPr>
                <w:rFonts w:cstheme="minorHAnsi"/>
                <w:sz w:val="20"/>
                <w:szCs w:val="20"/>
              </w:rPr>
              <w:t>Together with her husband and son, Maryellen came</w:t>
            </w:r>
            <w:r w:rsidR="004C3692" w:rsidRPr="006C55E7">
              <w:rPr>
                <w:rFonts w:cstheme="minorHAnsi"/>
                <w:sz w:val="20"/>
                <w:szCs w:val="20"/>
              </w:rPr>
              <w:t xml:space="preserve"> to New Zealand in 2004</w:t>
            </w:r>
            <w:r>
              <w:rPr>
                <w:rFonts w:cstheme="minorHAnsi"/>
                <w:sz w:val="20"/>
                <w:szCs w:val="20"/>
              </w:rPr>
              <w:t xml:space="preserve">, </w:t>
            </w:r>
            <w:r w:rsidR="004C3692" w:rsidRPr="006C55E7">
              <w:rPr>
                <w:rFonts w:cstheme="minorHAnsi"/>
                <w:sz w:val="20"/>
                <w:szCs w:val="20"/>
              </w:rPr>
              <w:t>liv</w:t>
            </w:r>
            <w:r>
              <w:rPr>
                <w:rFonts w:cstheme="minorHAnsi"/>
                <w:sz w:val="20"/>
                <w:szCs w:val="20"/>
              </w:rPr>
              <w:t>ing in</w:t>
            </w:r>
            <w:r w:rsidR="004C3692" w:rsidRPr="006C55E7">
              <w:rPr>
                <w:rFonts w:cstheme="minorHAnsi"/>
                <w:sz w:val="20"/>
                <w:szCs w:val="20"/>
              </w:rPr>
              <w:t xml:space="preserve"> Gisborne</w:t>
            </w:r>
            <w:r>
              <w:rPr>
                <w:rFonts w:cstheme="minorHAnsi"/>
                <w:sz w:val="20"/>
                <w:szCs w:val="20"/>
              </w:rPr>
              <w:t xml:space="preserve"> and working in palliative care there</w:t>
            </w:r>
            <w:r w:rsidR="004C3692" w:rsidRPr="006C55E7">
              <w:rPr>
                <w:rFonts w:cstheme="minorHAnsi"/>
                <w:sz w:val="20"/>
                <w:szCs w:val="20"/>
              </w:rPr>
              <w:t xml:space="preserve"> for 5 years. </w:t>
            </w:r>
            <w:r>
              <w:rPr>
                <w:rFonts w:cstheme="minorHAnsi"/>
                <w:sz w:val="20"/>
                <w:szCs w:val="20"/>
              </w:rPr>
              <w:t>She then took up an opportunity to move to Australia, where she</w:t>
            </w:r>
            <w:r w:rsidR="004C3692" w:rsidRPr="006C55E7">
              <w:rPr>
                <w:rFonts w:cstheme="minorHAnsi"/>
                <w:sz w:val="20"/>
                <w:szCs w:val="20"/>
              </w:rPr>
              <w:t xml:space="preserve"> was involved in setting up a </w:t>
            </w:r>
            <w:r w:rsidR="00CC5FFE" w:rsidRPr="006C55E7">
              <w:rPr>
                <w:rFonts w:cstheme="minorHAnsi"/>
                <w:sz w:val="20"/>
                <w:szCs w:val="20"/>
              </w:rPr>
              <w:t>brand-new</w:t>
            </w:r>
            <w:r w:rsidR="004C3692" w:rsidRPr="006C55E7">
              <w:rPr>
                <w:rFonts w:cstheme="minorHAnsi"/>
                <w:sz w:val="20"/>
                <w:szCs w:val="20"/>
              </w:rPr>
              <w:t xml:space="preserve"> </w:t>
            </w:r>
            <w:r w:rsidR="006D3B2A">
              <w:rPr>
                <w:rFonts w:cstheme="minorHAnsi"/>
                <w:sz w:val="20"/>
                <w:szCs w:val="20"/>
              </w:rPr>
              <w:t>p</w:t>
            </w:r>
            <w:r w:rsidR="004C3692" w:rsidRPr="006C55E7">
              <w:rPr>
                <w:rFonts w:cstheme="minorHAnsi"/>
                <w:sz w:val="20"/>
                <w:szCs w:val="20"/>
              </w:rPr>
              <w:t>alliative care unit with 20 in-patient bed</w:t>
            </w:r>
            <w:r>
              <w:rPr>
                <w:rFonts w:cstheme="minorHAnsi"/>
                <w:sz w:val="20"/>
                <w:szCs w:val="20"/>
              </w:rPr>
              <w:t xml:space="preserve">s. </w:t>
            </w:r>
            <w:r w:rsidR="004C3692" w:rsidRPr="006C55E7">
              <w:rPr>
                <w:rFonts w:cstheme="minorHAnsi"/>
                <w:sz w:val="20"/>
                <w:szCs w:val="20"/>
              </w:rPr>
              <w:t xml:space="preserve"> </w:t>
            </w:r>
          </w:p>
          <w:p w14:paraId="5B64E4CE" w14:textId="77777777" w:rsidR="00B9704D" w:rsidRDefault="00B9704D" w:rsidP="004A4719">
            <w:pPr>
              <w:spacing w:before="0"/>
              <w:jc w:val="both"/>
              <w:rPr>
                <w:rFonts w:cstheme="minorHAnsi"/>
                <w:sz w:val="20"/>
                <w:szCs w:val="20"/>
              </w:rPr>
            </w:pPr>
          </w:p>
          <w:p w14:paraId="66C5187D" w14:textId="13DE8A1B" w:rsidR="004C3692" w:rsidRPr="006C55E7" w:rsidRDefault="00B9704D" w:rsidP="004A4719">
            <w:pPr>
              <w:spacing w:before="0"/>
              <w:jc w:val="both"/>
              <w:rPr>
                <w:rFonts w:cstheme="minorHAnsi"/>
                <w:sz w:val="20"/>
                <w:szCs w:val="20"/>
              </w:rPr>
            </w:pPr>
            <w:r>
              <w:rPr>
                <w:rFonts w:cstheme="minorHAnsi"/>
                <w:sz w:val="20"/>
                <w:szCs w:val="20"/>
              </w:rPr>
              <w:t xml:space="preserve">After two years Maryellen came back to New Zealand, where she has worked as a Team Leader, Clinical Nurse Specialist, In-patient Manager and Service Lead Clinician in hospice and hospital palliative care teams across the country from Southland to Auckland’s North Shore. With her current role as </w:t>
            </w:r>
            <w:r w:rsidR="004C3692" w:rsidRPr="006C55E7">
              <w:rPr>
                <w:rFonts w:cstheme="minorHAnsi"/>
                <w:sz w:val="20"/>
                <w:szCs w:val="20"/>
              </w:rPr>
              <w:t xml:space="preserve">Service Lead </w:t>
            </w:r>
            <w:r w:rsidR="00B77260">
              <w:rPr>
                <w:rFonts w:cstheme="minorHAnsi"/>
                <w:sz w:val="20"/>
                <w:szCs w:val="20"/>
              </w:rPr>
              <w:t>C</w:t>
            </w:r>
            <w:r w:rsidR="004C3692" w:rsidRPr="006C55E7">
              <w:rPr>
                <w:rFonts w:cstheme="minorHAnsi"/>
                <w:sz w:val="20"/>
                <w:szCs w:val="20"/>
              </w:rPr>
              <w:t xml:space="preserve">linician for the </w:t>
            </w:r>
            <w:r>
              <w:rPr>
                <w:rFonts w:cstheme="minorHAnsi"/>
                <w:sz w:val="20"/>
                <w:szCs w:val="20"/>
              </w:rPr>
              <w:t xml:space="preserve">Auckland </w:t>
            </w:r>
            <w:r w:rsidR="004C3692" w:rsidRPr="006C55E7">
              <w:rPr>
                <w:rFonts w:cstheme="minorHAnsi"/>
                <w:sz w:val="20"/>
                <w:szCs w:val="20"/>
              </w:rPr>
              <w:t xml:space="preserve">Hospital Palliative </w:t>
            </w:r>
            <w:r w:rsidR="00B77260">
              <w:rPr>
                <w:rFonts w:cstheme="minorHAnsi"/>
                <w:sz w:val="20"/>
                <w:szCs w:val="20"/>
              </w:rPr>
              <w:t>C</w:t>
            </w:r>
            <w:r w:rsidR="004C3692" w:rsidRPr="006C55E7">
              <w:rPr>
                <w:rFonts w:cstheme="minorHAnsi"/>
                <w:sz w:val="20"/>
                <w:szCs w:val="20"/>
              </w:rPr>
              <w:t xml:space="preserve">are </w:t>
            </w:r>
            <w:r w:rsidR="00B77260">
              <w:rPr>
                <w:rFonts w:cstheme="minorHAnsi"/>
                <w:sz w:val="20"/>
                <w:szCs w:val="20"/>
              </w:rPr>
              <w:t>T</w:t>
            </w:r>
            <w:r w:rsidR="004C3692" w:rsidRPr="006C55E7">
              <w:rPr>
                <w:rFonts w:cstheme="minorHAnsi"/>
                <w:sz w:val="20"/>
                <w:szCs w:val="20"/>
              </w:rPr>
              <w:t>eam</w:t>
            </w:r>
            <w:r>
              <w:rPr>
                <w:rFonts w:cstheme="minorHAnsi"/>
                <w:sz w:val="20"/>
                <w:szCs w:val="20"/>
              </w:rPr>
              <w:t>, it’s safe to say she</w:t>
            </w:r>
            <w:r w:rsidR="004C3692" w:rsidRPr="006C55E7">
              <w:rPr>
                <w:rFonts w:cstheme="minorHAnsi"/>
                <w:sz w:val="20"/>
                <w:szCs w:val="20"/>
              </w:rPr>
              <w:t xml:space="preserve"> love</w:t>
            </w:r>
            <w:r>
              <w:rPr>
                <w:rFonts w:cstheme="minorHAnsi"/>
                <w:sz w:val="20"/>
                <w:szCs w:val="20"/>
              </w:rPr>
              <w:t>s</w:t>
            </w:r>
            <w:r w:rsidR="004C3692" w:rsidRPr="006C55E7">
              <w:rPr>
                <w:rFonts w:cstheme="minorHAnsi"/>
                <w:sz w:val="20"/>
                <w:szCs w:val="20"/>
              </w:rPr>
              <w:t xml:space="preserve"> working in </w:t>
            </w:r>
            <w:r w:rsidR="00B77260">
              <w:rPr>
                <w:rFonts w:cstheme="minorHAnsi"/>
                <w:sz w:val="20"/>
                <w:szCs w:val="20"/>
              </w:rPr>
              <w:t>p</w:t>
            </w:r>
            <w:r w:rsidR="004C3692" w:rsidRPr="006C55E7">
              <w:rPr>
                <w:rFonts w:cstheme="minorHAnsi"/>
                <w:sz w:val="20"/>
                <w:szCs w:val="20"/>
              </w:rPr>
              <w:t>alliative care.</w:t>
            </w:r>
          </w:p>
          <w:p w14:paraId="661DAEB7" w14:textId="77777777" w:rsidR="0031456B" w:rsidRPr="006C55E7" w:rsidRDefault="0031456B" w:rsidP="00B9704D">
            <w:pPr>
              <w:spacing w:before="0"/>
              <w:jc w:val="both"/>
              <w:rPr>
                <w:rFonts w:eastAsia="Times New Roman" w:cstheme="minorHAnsi"/>
                <w:sz w:val="20"/>
                <w:szCs w:val="20"/>
                <w:lang w:eastAsia="en-NZ"/>
              </w:rPr>
            </w:pPr>
          </w:p>
        </w:tc>
        <w:tc>
          <w:tcPr>
            <w:tcW w:w="593" w:type="pct"/>
          </w:tcPr>
          <w:p w14:paraId="1BC48217" w14:textId="2E4C986C" w:rsidR="0031456B" w:rsidRPr="006C55E7" w:rsidRDefault="00973AB6" w:rsidP="006C55E7">
            <w:pPr>
              <w:pStyle w:val="TableText"/>
              <w:spacing w:before="0" w:after="0"/>
              <w:rPr>
                <w:rFonts w:cstheme="minorHAnsi"/>
                <w:sz w:val="20"/>
                <w:szCs w:val="20"/>
              </w:rPr>
            </w:pPr>
            <w:r w:rsidRPr="006C55E7">
              <w:rPr>
                <w:rFonts w:cstheme="minorHAnsi"/>
                <w:sz w:val="20"/>
                <w:szCs w:val="20"/>
              </w:rPr>
              <w:t xml:space="preserve">Auckland </w:t>
            </w:r>
          </w:p>
        </w:tc>
      </w:tr>
      <w:tr w:rsidR="00CC5FFE" w:rsidRPr="006C55E7" w14:paraId="3F25D806" w14:textId="77777777" w:rsidTr="004A4719">
        <w:tc>
          <w:tcPr>
            <w:tcW w:w="1065" w:type="pct"/>
          </w:tcPr>
          <w:p w14:paraId="643EA012" w14:textId="5CFE9AFA" w:rsidR="00CC5FFE" w:rsidRPr="006C55E7" w:rsidRDefault="00AF3480" w:rsidP="006C55E7">
            <w:pPr>
              <w:pStyle w:val="TableText"/>
              <w:spacing w:before="0" w:after="0"/>
              <w:rPr>
                <w:rFonts w:cstheme="minorHAnsi"/>
                <w:b/>
                <w:sz w:val="20"/>
                <w:szCs w:val="20"/>
              </w:rPr>
            </w:pPr>
            <w:r w:rsidRPr="006C55E7">
              <w:rPr>
                <w:rFonts w:cstheme="minorHAnsi"/>
                <w:b/>
                <w:sz w:val="20"/>
                <w:szCs w:val="20"/>
              </w:rPr>
              <w:t>Margaret Tuala-Lauese</w:t>
            </w:r>
          </w:p>
        </w:tc>
        <w:tc>
          <w:tcPr>
            <w:tcW w:w="3342" w:type="pct"/>
          </w:tcPr>
          <w:p w14:paraId="0762633E" w14:textId="7EC2FD8E" w:rsidR="00B054CB" w:rsidRDefault="00AF3480" w:rsidP="004A4719">
            <w:pPr>
              <w:spacing w:before="0"/>
              <w:jc w:val="both"/>
              <w:rPr>
                <w:rFonts w:cstheme="minorHAnsi"/>
                <w:sz w:val="20"/>
                <w:szCs w:val="20"/>
                <w:lang w:eastAsia="en-NZ"/>
              </w:rPr>
            </w:pPr>
            <w:r w:rsidRPr="006C55E7">
              <w:rPr>
                <w:rFonts w:cstheme="minorHAnsi"/>
                <w:sz w:val="20"/>
                <w:szCs w:val="20"/>
                <w:lang w:eastAsia="en-NZ"/>
              </w:rPr>
              <w:t>Margaret Tuala-Lauese</w:t>
            </w:r>
            <w:r w:rsidR="00B054CB">
              <w:rPr>
                <w:rFonts w:cstheme="minorHAnsi"/>
                <w:sz w:val="20"/>
                <w:szCs w:val="20"/>
                <w:lang w:eastAsia="en-NZ"/>
              </w:rPr>
              <w:t xml:space="preserve"> is a palliative care nurse, originally from </w:t>
            </w:r>
            <w:r w:rsidR="002F552F">
              <w:rPr>
                <w:rFonts w:cstheme="minorHAnsi"/>
                <w:sz w:val="20"/>
                <w:szCs w:val="20"/>
                <w:lang w:eastAsia="en-NZ"/>
              </w:rPr>
              <w:t xml:space="preserve">Leauva’a - </w:t>
            </w:r>
            <w:r w:rsidR="00B054CB">
              <w:rPr>
                <w:rFonts w:cstheme="minorHAnsi"/>
                <w:sz w:val="20"/>
                <w:szCs w:val="20"/>
                <w:lang w:eastAsia="en-NZ"/>
              </w:rPr>
              <w:t xml:space="preserve">Samoa. Coming to Wellington for education as a teenager, Margaret </w:t>
            </w:r>
            <w:r w:rsidR="00B054CB" w:rsidRPr="006C55E7">
              <w:rPr>
                <w:rFonts w:cstheme="minorHAnsi"/>
                <w:sz w:val="20"/>
                <w:szCs w:val="20"/>
                <w:lang w:eastAsia="en-NZ"/>
              </w:rPr>
              <w:t>graduated from Massey University with a Bachelor of Nursing degree</w:t>
            </w:r>
            <w:r w:rsidR="002F552F">
              <w:rPr>
                <w:rFonts w:cstheme="minorHAnsi"/>
                <w:sz w:val="20"/>
                <w:szCs w:val="20"/>
                <w:lang w:eastAsia="en-NZ"/>
              </w:rPr>
              <w:t xml:space="preserve"> in </w:t>
            </w:r>
            <w:r w:rsidR="00AF4E78">
              <w:rPr>
                <w:rFonts w:cstheme="minorHAnsi"/>
                <w:sz w:val="20"/>
                <w:szCs w:val="20"/>
                <w:lang w:eastAsia="en-NZ"/>
              </w:rPr>
              <w:t>2006 before</w:t>
            </w:r>
            <w:r w:rsidR="00B054CB" w:rsidRPr="006C55E7">
              <w:rPr>
                <w:rFonts w:cstheme="minorHAnsi"/>
                <w:sz w:val="20"/>
                <w:szCs w:val="20"/>
                <w:lang w:eastAsia="en-NZ"/>
              </w:rPr>
              <w:t xml:space="preserve"> mov</w:t>
            </w:r>
            <w:r w:rsidR="00B054CB">
              <w:rPr>
                <w:rFonts w:cstheme="minorHAnsi"/>
                <w:sz w:val="20"/>
                <w:szCs w:val="20"/>
                <w:lang w:eastAsia="en-NZ"/>
              </w:rPr>
              <w:t>ing</w:t>
            </w:r>
            <w:r w:rsidR="00B054CB" w:rsidRPr="006C55E7">
              <w:rPr>
                <w:rFonts w:cstheme="minorHAnsi"/>
                <w:sz w:val="20"/>
                <w:szCs w:val="20"/>
                <w:lang w:eastAsia="en-NZ"/>
              </w:rPr>
              <w:t xml:space="preserve"> to South Auckland </w:t>
            </w:r>
            <w:r w:rsidR="00B054CB">
              <w:rPr>
                <w:rFonts w:cstheme="minorHAnsi"/>
                <w:sz w:val="20"/>
                <w:szCs w:val="20"/>
                <w:lang w:eastAsia="en-NZ"/>
              </w:rPr>
              <w:t>to work</w:t>
            </w:r>
            <w:r w:rsidR="00B054CB" w:rsidRPr="006C55E7">
              <w:rPr>
                <w:rFonts w:cstheme="minorHAnsi"/>
                <w:sz w:val="20"/>
                <w:szCs w:val="20"/>
                <w:lang w:eastAsia="en-NZ"/>
              </w:rPr>
              <w:t xml:space="preserve"> </w:t>
            </w:r>
            <w:r w:rsidR="00B054CB">
              <w:rPr>
                <w:rFonts w:cstheme="minorHAnsi"/>
                <w:sz w:val="20"/>
                <w:szCs w:val="20"/>
                <w:lang w:eastAsia="en-NZ"/>
              </w:rPr>
              <w:t>at</w:t>
            </w:r>
            <w:r w:rsidR="00B054CB" w:rsidRPr="006C55E7">
              <w:rPr>
                <w:rFonts w:cstheme="minorHAnsi"/>
                <w:sz w:val="20"/>
                <w:szCs w:val="20"/>
                <w:lang w:eastAsia="en-NZ"/>
              </w:rPr>
              <w:t xml:space="preserve"> Middlemore </w:t>
            </w:r>
            <w:r w:rsidR="00B054CB">
              <w:rPr>
                <w:rFonts w:cstheme="minorHAnsi"/>
                <w:sz w:val="20"/>
                <w:szCs w:val="20"/>
                <w:lang w:eastAsia="en-NZ"/>
              </w:rPr>
              <w:t>H</w:t>
            </w:r>
            <w:r w:rsidR="00B054CB" w:rsidRPr="006C55E7">
              <w:rPr>
                <w:rFonts w:cstheme="minorHAnsi"/>
                <w:sz w:val="20"/>
                <w:szCs w:val="20"/>
                <w:lang w:eastAsia="en-NZ"/>
              </w:rPr>
              <w:t xml:space="preserve">ospital. </w:t>
            </w:r>
          </w:p>
          <w:p w14:paraId="3028185D" w14:textId="4309DBEF" w:rsidR="00B054CB" w:rsidRDefault="00B054CB" w:rsidP="004A4719">
            <w:pPr>
              <w:spacing w:before="0"/>
              <w:jc w:val="both"/>
              <w:rPr>
                <w:rFonts w:cstheme="minorHAnsi"/>
                <w:sz w:val="20"/>
                <w:szCs w:val="20"/>
                <w:lang w:eastAsia="en-NZ"/>
              </w:rPr>
            </w:pPr>
            <w:r>
              <w:rPr>
                <w:rFonts w:cstheme="minorHAnsi"/>
                <w:sz w:val="20"/>
                <w:szCs w:val="20"/>
                <w:lang w:eastAsia="en-NZ"/>
              </w:rPr>
              <w:t xml:space="preserve">Since </w:t>
            </w:r>
            <w:r w:rsidR="002F552F">
              <w:rPr>
                <w:rFonts w:cstheme="minorHAnsi"/>
                <w:sz w:val="20"/>
                <w:szCs w:val="20"/>
                <w:lang w:eastAsia="en-NZ"/>
              </w:rPr>
              <w:t>then,</w:t>
            </w:r>
            <w:r>
              <w:rPr>
                <w:rFonts w:cstheme="minorHAnsi"/>
                <w:sz w:val="20"/>
                <w:szCs w:val="20"/>
                <w:lang w:eastAsia="en-NZ"/>
              </w:rPr>
              <w:t xml:space="preserve"> she has</w:t>
            </w:r>
            <w:r w:rsidRPr="006C55E7">
              <w:rPr>
                <w:rFonts w:cstheme="minorHAnsi"/>
                <w:sz w:val="20"/>
                <w:szCs w:val="20"/>
                <w:lang w:eastAsia="en-NZ"/>
              </w:rPr>
              <w:t xml:space="preserve"> completed a </w:t>
            </w:r>
            <w:r>
              <w:rPr>
                <w:rFonts w:cstheme="minorHAnsi"/>
                <w:sz w:val="20"/>
                <w:szCs w:val="20"/>
                <w:lang w:eastAsia="en-NZ"/>
              </w:rPr>
              <w:t>P</w:t>
            </w:r>
            <w:r w:rsidRPr="006C55E7">
              <w:rPr>
                <w:rFonts w:cstheme="minorHAnsi"/>
                <w:sz w:val="20"/>
                <w:szCs w:val="20"/>
                <w:lang w:eastAsia="en-NZ"/>
              </w:rPr>
              <w:t xml:space="preserve">ost </w:t>
            </w:r>
            <w:r>
              <w:rPr>
                <w:rFonts w:cstheme="minorHAnsi"/>
                <w:sz w:val="20"/>
                <w:szCs w:val="20"/>
                <w:lang w:eastAsia="en-NZ"/>
              </w:rPr>
              <w:t>G</w:t>
            </w:r>
            <w:r w:rsidRPr="006C55E7">
              <w:rPr>
                <w:rFonts w:cstheme="minorHAnsi"/>
                <w:sz w:val="20"/>
                <w:szCs w:val="20"/>
                <w:lang w:eastAsia="en-NZ"/>
              </w:rPr>
              <w:t xml:space="preserve">raduate </w:t>
            </w:r>
            <w:r>
              <w:rPr>
                <w:rFonts w:cstheme="minorHAnsi"/>
                <w:sz w:val="20"/>
                <w:szCs w:val="20"/>
                <w:lang w:eastAsia="en-NZ"/>
              </w:rPr>
              <w:t>C</w:t>
            </w:r>
            <w:r w:rsidRPr="006C55E7">
              <w:rPr>
                <w:rFonts w:cstheme="minorHAnsi"/>
                <w:sz w:val="20"/>
                <w:szCs w:val="20"/>
                <w:lang w:eastAsia="en-NZ"/>
              </w:rPr>
              <w:t xml:space="preserve">ertificate, </w:t>
            </w:r>
            <w:r>
              <w:rPr>
                <w:rFonts w:cstheme="minorHAnsi"/>
                <w:sz w:val="20"/>
                <w:szCs w:val="20"/>
                <w:lang w:eastAsia="en-NZ"/>
              </w:rPr>
              <w:t>D</w:t>
            </w:r>
            <w:r w:rsidRPr="006C55E7">
              <w:rPr>
                <w:rFonts w:cstheme="minorHAnsi"/>
                <w:sz w:val="20"/>
                <w:szCs w:val="20"/>
                <w:lang w:eastAsia="en-NZ"/>
              </w:rPr>
              <w:t>iploma and Masters of Practice (Leadership) from Whitireia Polytechnic Wellington</w:t>
            </w:r>
            <w:r>
              <w:rPr>
                <w:rFonts w:cstheme="minorHAnsi"/>
                <w:sz w:val="20"/>
                <w:szCs w:val="20"/>
                <w:lang w:eastAsia="en-NZ"/>
              </w:rPr>
              <w:t>,</w:t>
            </w:r>
            <w:r w:rsidRPr="006C55E7">
              <w:rPr>
                <w:rFonts w:cstheme="minorHAnsi"/>
                <w:sz w:val="20"/>
                <w:szCs w:val="20"/>
                <w:lang w:eastAsia="en-NZ"/>
              </w:rPr>
              <w:t xml:space="preserve"> focused on Pacific Health</w:t>
            </w:r>
            <w:r>
              <w:rPr>
                <w:rFonts w:cstheme="minorHAnsi"/>
                <w:sz w:val="20"/>
                <w:szCs w:val="20"/>
                <w:lang w:eastAsia="en-NZ"/>
              </w:rPr>
              <w:t>, and has worked as a</w:t>
            </w:r>
            <w:r w:rsidR="002F552F">
              <w:rPr>
                <w:rFonts w:cstheme="minorHAnsi"/>
                <w:sz w:val="20"/>
                <w:szCs w:val="20"/>
                <w:lang w:eastAsia="en-NZ"/>
              </w:rPr>
              <w:t xml:space="preserve"> registered</w:t>
            </w:r>
            <w:r>
              <w:rPr>
                <w:rFonts w:cstheme="minorHAnsi"/>
                <w:sz w:val="20"/>
                <w:szCs w:val="20"/>
                <w:lang w:eastAsia="en-NZ"/>
              </w:rPr>
              <w:t xml:space="preserve"> nurse </w:t>
            </w:r>
            <w:r w:rsidR="002F552F">
              <w:rPr>
                <w:rFonts w:cstheme="minorHAnsi"/>
                <w:sz w:val="20"/>
                <w:szCs w:val="20"/>
                <w:lang w:eastAsia="en-NZ"/>
              </w:rPr>
              <w:t xml:space="preserve">in </w:t>
            </w:r>
            <w:r>
              <w:rPr>
                <w:rFonts w:cstheme="minorHAnsi"/>
                <w:sz w:val="20"/>
                <w:szCs w:val="20"/>
                <w:lang w:eastAsia="en-NZ"/>
              </w:rPr>
              <w:t xml:space="preserve">Residential Aged Care, adult rehabilitation, acute orthopaedics, acute combined </w:t>
            </w:r>
            <w:r w:rsidR="002F552F">
              <w:rPr>
                <w:rFonts w:cstheme="minorHAnsi"/>
                <w:sz w:val="20"/>
                <w:szCs w:val="20"/>
                <w:lang w:eastAsia="en-NZ"/>
              </w:rPr>
              <w:t>surgery, and Charge Nurse Manager in</w:t>
            </w:r>
            <w:r>
              <w:rPr>
                <w:rFonts w:cstheme="minorHAnsi"/>
                <w:sz w:val="20"/>
                <w:szCs w:val="20"/>
                <w:lang w:eastAsia="en-NZ"/>
              </w:rPr>
              <w:t xml:space="preserve"> acute respiratory and now as a Palliative Care Clinical Speciality Nurse</w:t>
            </w:r>
            <w:r w:rsidR="002F552F">
              <w:rPr>
                <w:rFonts w:cstheme="minorHAnsi"/>
                <w:sz w:val="20"/>
                <w:szCs w:val="20"/>
                <w:lang w:eastAsia="en-NZ"/>
              </w:rPr>
              <w:t xml:space="preserve"> since 2019</w:t>
            </w:r>
            <w:r>
              <w:rPr>
                <w:rFonts w:cstheme="minorHAnsi"/>
                <w:sz w:val="20"/>
                <w:szCs w:val="20"/>
                <w:lang w:eastAsia="en-NZ"/>
              </w:rPr>
              <w:t xml:space="preserve">. </w:t>
            </w:r>
          </w:p>
          <w:p w14:paraId="17292E3B" w14:textId="21DF40D6" w:rsidR="00B054CB" w:rsidRDefault="00B054CB" w:rsidP="004A4719">
            <w:pPr>
              <w:spacing w:before="0"/>
              <w:jc w:val="both"/>
              <w:rPr>
                <w:rFonts w:cstheme="minorHAnsi"/>
                <w:sz w:val="20"/>
                <w:szCs w:val="20"/>
                <w:lang w:eastAsia="en-NZ"/>
              </w:rPr>
            </w:pPr>
          </w:p>
          <w:p w14:paraId="4D9B1EED" w14:textId="00ED1188" w:rsidR="00B054CB" w:rsidRPr="006C55E7" w:rsidRDefault="00B054CB" w:rsidP="00B054CB">
            <w:pPr>
              <w:spacing w:before="0"/>
              <w:jc w:val="both"/>
              <w:rPr>
                <w:rFonts w:cstheme="minorHAnsi"/>
                <w:sz w:val="20"/>
                <w:szCs w:val="20"/>
                <w:lang w:eastAsia="en-NZ"/>
              </w:rPr>
            </w:pPr>
            <w:r w:rsidRPr="006C55E7">
              <w:rPr>
                <w:rFonts w:cstheme="minorHAnsi"/>
                <w:sz w:val="20"/>
                <w:szCs w:val="20"/>
                <w:lang w:eastAsia="en-NZ"/>
              </w:rPr>
              <w:lastRenderedPageBreak/>
              <w:t xml:space="preserve">Working as a Charge Nurse </w:t>
            </w:r>
            <w:r>
              <w:rPr>
                <w:rFonts w:cstheme="minorHAnsi"/>
                <w:sz w:val="20"/>
                <w:szCs w:val="20"/>
                <w:lang w:eastAsia="en-NZ"/>
              </w:rPr>
              <w:t>M</w:t>
            </w:r>
            <w:r w:rsidRPr="006C55E7">
              <w:rPr>
                <w:rFonts w:cstheme="minorHAnsi"/>
                <w:sz w:val="20"/>
                <w:szCs w:val="20"/>
                <w:lang w:eastAsia="en-NZ"/>
              </w:rPr>
              <w:t xml:space="preserve">anager in a Respiratory ward </w:t>
            </w:r>
            <w:r>
              <w:rPr>
                <w:rFonts w:cstheme="minorHAnsi"/>
                <w:sz w:val="20"/>
                <w:szCs w:val="20"/>
                <w:lang w:eastAsia="en-NZ"/>
              </w:rPr>
              <w:t>she</w:t>
            </w:r>
            <w:r w:rsidRPr="006C55E7">
              <w:rPr>
                <w:rFonts w:cstheme="minorHAnsi"/>
                <w:sz w:val="20"/>
                <w:szCs w:val="20"/>
                <w:lang w:eastAsia="en-NZ"/>
              </w:rPr>
              <w:t xml:space="preserve"> experienced and observed the many challenges and barriers for Pasefika patients/family to accept and access </w:t>
            </w:r>
            <w:r>
              <w:rPr>
                <w:rFonts w:cstheme="minorHAnsi"/>
                <w:sz w:val="20"/>
                <w:szCs w:val="20"/>
                <w:lang w:eastAsia="en-NZ"/>
              </w:rPr>
              <w:t>p</w:t>
            </w:r>
            <w:r w:rsidRPr="006C55E7">
              <w:rPr>
                <w:rFonts w:cstheme="minorHAnsi"/>
                <w:sz w:val="20"/>
                <w:szCs w:val="20"/>
                <w:lang w:eastAsia="en-NZ"/>
              </w:rPr>
              <w:t xml:space="preserve">alliative </w:t>
            </w:r>
            <w:r>
              <w:rPr>
                <w:rFonts w:cstheme="minorHAnsi"/>
                <w:sz w:val="20"/>
                <w:szCs w:val="20"/>
                <w:lang w:eastAsia="en-NZ"/>
              </w:rPr>
              <w:t>c</w:t>
            </w:r>
            <w:r w:rsidRPr="006C55E7">
              <w:rPr>
                <w:rFonts w:cstheme="minorHAnsi"/>
                <w:sz w:val="20"/>
                <w:szCs w:val="20"/>
                <w:lang w:eastAsia="en-NZ"/>
              </w:rPr>
              <w:t xml:space="preserve">are services within the hospital and especially </w:t>
            </w:r>
            <w:r>
              <w:rPr>
                <w:rFonts w:cstheme="minorHAnsi"/>
                <w:sz w:val="20"/>
                <w:szCs w:val="20"/>
                <w:lang w:eastAsia="en-NZ"/>
              </w:rPr>
              <w:t>in the transition to home for end-of-life care.</w:t>
            </w:r>
            <w:r w:rsidRPr="006C55E7">
              <w:rPr>
                <w:rFonts w:cstheme="minorHAnsi"/>
                <w:sz w:val="20"/>
                <w:szCs w:val="20"/>
                <w:lang w:eastAsia="en-NZ"/>
              </w:rPr>
              <w:t xml:space="preserve"> </w:t>
            </w:r>
            <w:r>
              <w:rPr>
                <w:rFonts w:cstheme="minorHAnsi"/>
                <w:sz w:val="20"/>
                <w:szCs w:val="20"/>
                <w:lang w:eastAsia="en-NZ"/>
              </w:rPr>
              <w:t>She is passionate about making</w:t>
            </w:r>
            <w:r w:rsidRPr="006C55E7">
              <w:rPr>
                <w:rFonts w:cstheme="minorHAnsi"/>
                <w:sz w:val="20"/>
                <w:szCs w:val="20"/>
                <w:lang w:eastAsia="en-NZ"/>
              </w:rPr>
              <w:t xml:space="preserve"> a difference in equitable care delivery for minorit</w:t>
            </w:r>
            <w:r>
              <w:rPr>
                <w:rFonts w:cstheme="minorHAnsi"/>
                <w:sz w:val="20"/>
                <w:szCs w:val="20"/>
                <w:lang w:eastAsia="en-NZ"/>
              </w:rPr>
              <w:t>y</w:t>
            </w:r>
            <w:r w:rsidRPr="006C55E7">
              <w:rPr>
                <w:rFonts w:cstheme="minorHAnsi"/>
                <w:sz w:val="20"/>
                <w:szCs w:val="20"/>
                <w:lang w:eastAsia="en-NZ"/>
              </w:rPr>
              <w:t xml:space="preserve"> groups</w:t>
            </w:r>
            <w:r>
              <w:rPr>
                <w:rFonts w:cstheme="minorHAnsi"/>
                <w:sz w:val="20"/>
                <w:szCs w:val="20"/>
                <w:lang w:eastAsia="en-NZ"/>
              </w:rPr>
              <w:t xml:space="preserve"> and she considers it a</w:t>
            </w:r>
            <w:r w:rsidRPr="006C55E7">
              <w:rPr>
                <w:rFonts w:cstheme="minorHAnsi"/>
                <w:sz w:val="20"/>
                <w:szCs w:val="20"/>
                <w:lang w:eastAsia="en-NZ"/>
              </w:rPr>
              <w:t xml:space="preserve"> privilege to provide education to non-Pasefika health care colleagues in hospital</w:t>
            </w:r>
            <w:r w:rsidR="002F552F">
              <w:rPr>
                <w:rFonts w:cstheme="minorHAnsi"/>
                <w:sz w:val="20"/>
                <w:szCs w:val="20"/>
                <w:lang w:eastAsia="en-NZ"/>
              </w:rPr>
              <w:t xml:space="preserve"> and community from her Pacific worldview perspective</w:t>
            </w:r>
            <w:r>
              <w:rPr>
                <w:rFonts w:cstheme="minorHAnsi"/>
                <w:sz w:val="20"/>
                <w:szCs w:val="20"/>
                <w:lang w:eastAsia="en-NZ"/>
              </w:rPr>
              <w:t>. This passion for education extends to helping her</w:t>
            </w:r>
            <w:r w:rsidRPr="006C55E7">
              <w:rPr>
                <w:rFonts w:cstheme="minorHAnsi"/>
                <w:sz w:val="20"/>
                <w:szCs w:val="20"/>
                <w:lang w:eastAsia="en-NZ"/>
              </w:rPr>
              <w:t xml:space="preserve"> Pasefika community (church based) to </w:t>
            </w:r>
            <w:r w:rsidR="002F552F">
              <w:rPr>
                <w:rFonts w:cstheme="minorHAnsi"/>
                <w:sz w:val="20"/>
                <w:szCs w:val="20"/>
                <w:lang w:eastAsia="en-NZ"/>
              </w:rPr>
              <w:t xml:space="preserve">promote, </w:t>
            </w:r>
            <w:r w:rsidRPr="006C55E7">
              <w:rPr>
                <w:rFonts w:cstheme="minorHAnsi"/>
                <w:sz w:val="20"/>
                <w:szCs w:val="20"/>
                <w:lang w:eastAsia="en-NZ"/>
              </w:rPr>
              <w:t>enhance understanding</w:t>
            </w:r>
            <w:r w:rsidR="009100F4">
              <w:rPr>
                <w:rFonts w:cstheme="minorHAnsi"/>
                <w:sz w:val="20"/>
                <w:szCs w:val="20"/>
                <w:lang w:eastAsia="en-NZ"/>
              </w:rPr>
              <w:t xml:space="preserve"> and</w:t>
            </w:r>
            <w:r w:rsidRPr="006C55E7">
              <w:rPr>
                <w:rFonts w:cstheme="minorHAnsi"/>
                <w:sz w:val="20"/>
                <w:szCs w:val="20"/>
                <w:lang w:eastAsia="en-NZ"/>
              </w:rPr>
              <w:t xml:space="preserve"> awareness of how valuable </w:t>
            </w:r>
            <w:r>
              <w:rPr>
                <w:rFonts w:cstheme="minorHAnsi"/>
                <w:sz w:val="20"/>
                <w:szCs w:val="20"/>
                <w:lang w:eastAsia="en-NZ"/>
              </w:rPr>
              <w:t>p</w:t>
            </w:r>
            <w:r w:rsidRPr="006C55E7">
              <w:rPr>
                <w:rFonts w:cstheme="minorHAnsi"/>
                <w:sz w:val="20"/>
                <w:szCs w:val="20"/>
                <w:lang w:eastAsia="en-NZ"/>
              </w:rPr>
              <w:t>alliative/</w:t>
            </w:r>
            <w:r>
              <w:rPr>
                <w:rFonts w:cstheme="minorHAnsi"/>
                <w:sz w:val="20"/>
                <w:szCs w:val="20"/>
                <w:lang w:eastAsia="en-NZ"/>
              </w:rPr>
              <w:t>h</w:t>
            </w:r>
            <w:r w:rsidRPr="006C55E7">
              <w:rPr>
                <w:rFonts w:cstheme="minorHAnsi"/>
                <w:sz w:val="20"/>
                <w:szCs w:val="20"/>
                <w:lang w:eastAsia="en-NZ"/>
              </w:rPr>
              <w:t>ospice care services are for patients and family</w:t>
            </w:r>
            <w:r w:rsidR="009100F4">
              <w:rPr>
                <w:rFonts w:cstheme="minorHAnsi"/>
                <w:sz w:val="20"/>
                <w:szCs w:val="20"/>
                <w:lang w:eastAsia="en-NZ"/>
              </w:rPr>
              <w:t xml:space="preserve"> which</w:t>
            </w:r>
            <w:r w:rsidRPr="006C55E7">
              <w:rPr>
                <w:rFonts w:cstheme="minorHAnsi"/>
                <w:sz w:val="20"/>
                <w:szCs w:val="20"/>
                <w:lang w:eastAsia="en-NZ"/>
              </w:rPr>
              <w:t xml:space="preserve"> helps with increase</w:t>
            </w:r>
            <w:r>
              <w:rPr>
                <w:rFonts w:cstheme="minorHAnsi"/>
                <w:sz w:val="20"/>
                <w:szCs w:val="20"/>
                <w:lang w:eastAsia="en-NZ"/>
              </w:rPr>
              <w:t>d</w:t>
            </w:r>
            <w:r w:rsidRPr="006C55E7">
              <w:rPr>
                <w:rFonts w:cstheme="minorHAnsi"/>
                <w:sz w:val="20"/>
                <w:szCs w:val="20"/>
                <w:lang w:eastAsia="en-NZ"/>
              </w:rPr>
              <w:t xml:space="preserve"> uptake/access of </w:t>
            </w:r>
            <w:r>
              <w:rPr>
                <w:rFonts w:cstheme="minorHAnsi"/>
                <w:sz w:val="20"/>
                <w:szCs w:val="20"/>
                <w:lang w:eastAsia="en-NZ"/>
              </w:rPr>
              <w:t>p</w:t>
            </w:r>
            <w:r w:rsidRPr="006C55E7">
              <w:rPr>
                <w:rFonts w:cstheme="minorHAnsi"/>
                <w:sz w:val="20"/>
                <w:szCs w:val="20"/>
                <w:lang w:eastAsia="en-NZ"/>
              </w:rPr>
              <w:t>alliative care services.  </w:t>
            </w:r>
          </w:p>
          <w:p w14:paraId="518FD164" w14:textId="15B37032" w:rsidR="00CC5FFE" w:rsidRPr="006C55E7" w:rsidRDefault="00AF3480" w:rsidP="009100F4">
            <w:pPr>
              <w:spacing w:before="0"/>
              <w:jc w:val="both"/>
              <w:rPr>
                <w:rFonts w:cstheme="minorHAnsi"/>
                <w:sz w:val="20"/>
                <w:szCs w:val="20"/>
                <w:lang w:eastAsia="en-NZ"/>
              </w:rPr>
            </w:pPr>
            <w:r w:rsidRPr="006C55E7">
              <w:rPr>
                <w:rFonts w:cstheme="minorHAnsi"/>
                <w:sz w:val="20"/>
                <w:szCs w:val="20"/>
                <w:lang w:eastAsia="en-NZ"/>
              </w:rPr>
              <w:t xml:space="preserve"> </w:t>
            </w:r>
          </w:p>
        </w:tc>
        <w:tc>
          <w:tcPr>
            <w:tcW w:w="593" w:type="pct"/>
          </w:tcPr>
          <w:p w14:paraId="1560D707" w14:textId="6FA131CE" w:rsidR="00CC5FFE" w:rsidRPr="006C55E7" w:rsidRDefault="00292B6E" w:rsidP="006C55E7">
            <w:pPr>
              <w:pStyle w:val="TableText"/>
              <w:spacing w:before="0" w:after="0"/>
              <w:rPr>
                <w:rFonts w:cstheme="minorHAnsi"/>
                <w:sz w:val="20"/>
                <w:szCs w:val="20"/>
              </w:rPr>
            </w:pPr>
            <w:r w:rsidRPr="006C55E7">
              <w:rPr>
                <w:rFonts w:cstheme="minorHAnsi"/>
                <w:sz w:val="20"/>
                <w:szCs w:val="20"/>
              </w:rPr>
              <w:lastRenderedPageBreak/>
              <w:t>South Auckland</w:t>
            </w:r>
          </w:p>
        </w:tc>
      </w:tr>
      <w:tr w:rsidR="00787A2D" w:rsidRPr="006C55E7" w14:paraId="4474B83D" w14:textId="77777777" w:rsidTr="004A4719">
        <w:tc>
          <w:tcPr>
            <w:tcW w:w="1065" w:type="pct"/>
          </w:tcPr>
          <w:p w14:paraId="6FFF594A" w14:textId="11C28D36" w:rsidR="00787A2D" w:rsidRPr="006C55E7" w:rsidRDefault="00787A2D" w:rsidP="006C55E7">
            <w:pPr>
              <w:pStyle w:val="TableText"/>
              <w:spacing w:before="0" w:after="0"/>
              <w:rPr>
                <w:rFonts w:cstheme="minorHAnsi"/>
                <w:b/>
                <w:sz w:val="20"/>
                <w:szCs w:val="20"/>
              </w:rPr>
            </w:pPr>
            <w:r w:rsidRPr="006C55E7">
              <w:rPr>
                <w:rFonts w:cstheme="minorHAnsi"/>
                <w:b/>
                <w:sz w:val="20"/>
                <w:szCs w:val="20"/>
              </w:rPr>
              <w:t>Fraser Watson</w:t>
            </w:r>
          </w:p>
        </w:tc>
        <w:tc>
          <w:tcPr>
            <w:tcW w:w="3342" w:type="pct"/>
          </w:tcPr>
          <w:p w14:paraId="7C164DEE" w14:textId="37D3EF54" w:rsidR="009100F4" w:rsidRDefault="009100F4" w:rsidP="004A4719">
            <w:pPr>
              <w:spacing w:before="0"/>
              <w:jc w:val="both"/>
              <w:rPr>
                <w:rFonts w:cstheme="minorHAnsi"/>
                <w:sz w:val="20"/>
                <w:szCs w:val="20"/>
              </w:rPr>
            </w:pPr>
            <w:r>
              <w:rPr>
                <w:rFonts w:cstheme="minorHAnsi"/>
                <w:sz w:val="20"/>
                <w:szCs w:val="20"/>
              </w:rPr>
              <w:t xml:space="preserve">Fraser is the </w:t>
            </w:r>
            <w:r w:rsidRPr="006C55E7">
              <w:rPr>
                <w:rFonts w:cstheme="minorHAnsi"/>
                <w:sz w:val="20"/>
                <w:szCs w:val="20"/>
              </w:rPr>
              <w:t>Extended Care Paramedic Clinical Lead for Hato Hone St John</w:t>
            </w:r>
            <w:r>
              <w:rPr>
                <w:rFonts w:cstheme="minorHAnsi"/>
                <w:sz w:val="20"/>
                <w:szCs w:val="20"/>
              </w:rPr>
              <w:t xml:space="preserve">, part of his career as a </w:t>
            </w:r>
            <w:r w:rsidRPr="006C55E7">
              <w:rPr>
                <w:rFonts w:cstheme="minorHAnsi"/>
                <w:sz w:val="20"/>
                <w:szCs w:val="20"/>
              </w:rPr>
              <w:t>Horowhenua based paramedic over the last 30 years</w:t>
            </w:r>
            <w:r>
              <w:rPr>
                <w:rFonts w:cstheme="minorHAnsi"/>
                <w:sz w:val="20"/>
                <w:szCs w:val="20"/>
              </w:rPr>
              <w:t>. He is</w:t>
            </w:r>
            <w:r w:rsidRPr="006C55E7">
              <w:rPr>
                <w:rFonts w:cstheme="minorHAnsi"/>
                <w:sz w:val="20"/>
                <w:szCs w:val="20"/>
              </w:rPr>
              <w:t xml:space="preserve"> motivated to widen equitable access to high-quality palliative care in the community</w:t>
            </w:r>
            <w:r>
              <w:rPr>
                <w:rFonts w:cstheme="minorHAnsi"/>
                <w:sz w:val="20"/>
                <w:szCs w:val="20"/>
              </w:rPr>
              <w:t>, and as part of his role he has partnered with more traditional providers of palliative care services to</w:t>
            </w:r>
            <w:r w:rsidRPr="006C55E7">
              <w:rPr>
                <w:rFonts w:cstheme="minorHAnsi"/>
                <w:sz w:val="20"/>
                <w:szCs w:val="20"/>
              </w:rPr>
              <w:t xml:space="preserve"> develo</w:t>
            </w:r>
            <w:r>
              <w:rPr>
                <w:rFonts w:cstheme="minorHAnsi"/>
                <w:sz w:val="20"/>
                <w:szCs w:val="20"/>
              </w:rPr>
              <w:t>p</w:t>
            </w:r>
            <w:r w:rsidRPr="006C55E7">
              <w:rPr>
                <w:rFonts w:cstheme="minorHAnsi"/>
                <w:sz w:val="20"/>
                <w:szCs w:val="20"/>
              </w:rPr>
              <w:t xml:space="preserve"> resources to enable paramedics to support</w:t>
            </w:r>
            <w:r>
              <w:rPr>
                <w:rFonts w:cstheme="minorHAnsi"/>
                <w:sz w:val="20"/>
                <w:szCs w:val="20"/>
              </w:rPr>
              <w:t xml:space="preserve"> the delivery of the best palliative care possible for</w:t>
            </w:r>
            <w:r w:rsidRPr="006C55E7">
              <w:rPr>
                <w:rFonts w:cstheme="minorHAnsi"/>
                <w:sz w:val="20"/>
                <w:szCs w:val="20"/>
              </w:rPr>
              <w:t xml:space="preserve"> patients </w:t>
            </w:r>
            <w:r>
              <w:rPr>
                <w:rFonts w:cstheme="minorHAnsi"/>
                <w:sz w:val="20"/>
                <w:szCs w:val="20"/>
              </w:rPr>
              <w:t>in the community.</w:t>
            </w:r>
          </w:p>
          <w:p w14:paraId="0C20C5DF" w14:textId="22159A6B" w:rsidR="009100F4" w:rsidRDefault="009100F4" w:rsidP="004A4719">
            <w:pPr>
              <w:spacing w:before="0"/>
              <w:jc w:val="both"/>
              <w:rPr>
                <w:rFonts w:cstheme="minorHAnsi"/>
                <w:sz w:val="20"/>
                <w:szCs w:val="20"/>
              </w:rPr>
            </w:pPr>
          </w:p>
          <w:p w14:paraId="3D6AF0BD" w14:textId="798C27F3" w:rsidR="00787A2D" w:rsidRPr="006C55E7" w:rsidRDefault="009100F4" w:rsidP="004A4719">
            <w:pPr>
              <w:spacing w:before="0"/>
              <w:jc w:val="both"/>
              <w:rPr>
                <w:rFonts w:cstheme="minorHAnsi"/>
                <w:sz w:val="20"/>
                <w:szCs w:val="20"/>
              </w:rPr>
            </w:pPr>
            <w:r>
              <w:rPr>
                <w:rFonts w:cstheme="minorHAnsi"/>
                <w:sz w:val="20"/>
                <w:szCs w:val="20"/>
              </w:rPr>
              <w:t xml:space="preserve">A member of several committees for the </w:t>
            </w:r>
            <w:r w:rsidRPr="006C55E7">
              <w:rPr>
                <w:rFonts w:cstheme="minorHAnsi"/>
                <w:sz w:val="20"/>
                <w:szCs w:val="20"/>
              </w:rPr>
              <w:t>Australasian College of Paramedicine</w:t>
            </w:r>
            <w:r>
              <w:rPr>
                <w:rFonts w:cstheme="minorHAnsi"/>
                <w:sz w:val="20"/>
                <w:szCs w:val="20"/>
              </w:rPr>
              <w:t xml:space="preserve">, Fraser also sits on the </w:t>
            </w:r>
            <w:r w:rsidRPr="006C55E7">
              <w:rPr>
                <w:rFonts w:cstheme="minorHAnsi"/>
                <w:sz w:val="20"/>
                <w:szCs w:val="20"/>
              </w:rPr>
              <w:t>Te Kaunihera Manapou Paramedic Council Professional Conduct Committee</w:t>
            </w:r>
            <w:r>
              <w:rPr>
                <w:rFonts w:cstheme="minorHAnsi"/>
                <w:sz w:val="20"/>
                <w:szCs w:val="20"/>
              </w:rPr>
              <w:t>. Fraser lives in</w:t>
            </w:r>
            <w:r w:rsidR="00787A2D" w:rsidRPr="006C55E7">
              <w:rPr>
                <w:rFonts w:cstheme="minorHAnsi"/>
                <w:sz w:val="20"/>
                <w:szCs w:val="20"/>
              </w:rPr>
              <w:t xml:space="preserve"> Otaki Beach with </w:t>
            </w:r>
            <w:r>
              <w:rPr>
                <w:rFonts w:cstheme="minorHAnsi"/>
                <w:sz w:val="20"/>
                <w:szCs w:val="20"/>
              </w:rPr>
              <w:t>his</w:t>
            </w:r>
            <w:r w:rsidR="00787A2D" w:rsidRPr="006C55E7">
              <w:rPr>
                <w:rFonts w:cstheme="minorHAnsi"/>
                <w:sz w:val="20"/>
                <w:szCs w:val="20"/>
              </w:rPr>
              <w:t xml:space="preserve"> wife and two daughters and </w:t>
            </w:r>
            <w:r>
              <w:rPr>
                <w:rFonts w:cstheme="minorHAnsi"/>
                <w:sz w:val="20"/>
                <w:szCs w:val="20"/>
              </w:rPr>
              <w:t xml:space="preserve">a </w:t>
            </w:r>
            <w:r w:rsidR="00787A2D" w:rsidRPr="006C55E7">
              <w:rPr>
                <w:rFonts w:cstheme="minorHAnsi"/>
                <w:sz w:val="20"/>
                <w:szCs w:val="20"/>
              </w:rPr>
              <w:t xml:space="preserve">Huntaway Beardie cross who </w:t>
            </w:r>
            <w:r>
              <w:rPr>
                <w:rFonts w:cstheme="minorHAnsi"/>
                <w:sz w:val="20"/>
                <w:szCs w:val="20"/>
              </w:rPr>
              <w:t>makes sure he runs now and again</w:t>
            </w:r>
            <w:r w:rsidR="00787A2D" w:rsidRPr="006C55E7">
              <w:rPr>
                <w:rFonts w:cstheme="minorHAnsi"/>
                <w:sz w:val="20"/>
                <w:szCs w:val="20"/>
              </w:rPr>
              <w:t>.</w:t>
            </w:r>
          </w:p>
          <w:p w14:paraId="32115A07" w14:textId="77777777" w:rsidR="00787A2D" w:rsidRPr="006C55E7" w:rsidRDefault="00787A2D" w:rsidP="004A4719">
            <w:pPr>
              <w:spacing w:before="0"/>
              <w:jc w:val="both"/>
              <w:rPr>
                <w:rFonts w:cstheme="minorHAnsi"/>
                <w:sz w:val="20"/>
                <w:szCs w:val="20"/>
                <w:lang w:eastAsia="en-NZ"/>
              </w:rPr>
            </w:pPr>
          </w:p>
        </w:tc>
        <w:tc>
          <w:tcPr>
            <w:tcW w:w="593" w:type="pct"/>
          </w:tcPr>
          <w:p w14:paraId="5EB798FB" w14:textId="31371D97" w:rsidR="00787A2D" w:rsidRPr="006C55E7" w:rsidRDefault="00A77989" w:rsidP="006C55E7">
            <w:pPr>
              <w:pStyle w:val="TableText"/>
              <w:spacing w:before="0" w:after="0"/>
              <w:rPr>
                <w:rFonts w:cstheme="minorHAnsi"/>
                <w:sz w:val="20"/>
                <w:szCs w:val="20"/>
              </w:rPr>
            </w:pPr>
            <w:r>
              <w:rPr>
                <w:rFonts w:cstheme="minorHAnsi"/>
                <w:sz w:val="20"/>
                <w:szCs w:val="20"/>
              </w:rPr>
              <w:t>Otaki</w:t>
            </w:r>
          </w:p>
        </w:tc>
      </w:tr>
      <w:tr w:rsidR="008046DA" w:rsidRPr="006C55E7" w14:paraId="046D1C3D" w14:textId="77777777" w:rsidTr="004A4719">
        <w:tc>
          <w:tcPr>
            <w:tcW w:w="1065" w:type="pct"/>
          </w:tcPr>
          <w:p w14:paraId="3AE06F5C" w14:textId="2E6D5B0C" w:rsidR="008046DA" w:rsidRPr="006C55E7" w:rsidRDefault="008046DA" w:rsidP="006C55E7">
            <w:pPr>
              <w:pStyle w:val="TableText"/>
              <w:spacing w:before="0" w:after="0"/>
              <w:rPr>
                <w:rFonts w:cstheme="minorHAnsi"/>
                <w:b/>
                <w:sz w:val="20"/>
                <w:szCs w:val="20"/>
              </w:rPr>
            </w:pPr>
            <w:r w:rsidRPr="006C55E7">
              <w:rPr>
                <w:rFonts w:cstheme="minorHAnsi"/>
                <w:b/>
                <w:sz w:val="20"/>
                <w:szCs w:val="20"/>
              </w:rPr>
              <w:t>Wayne Na</w:t>
            </w:r>
            <w:r w:rsidR="00E1011B" w:rsidRPr="006C55E7">
              <w:rPr>
                <w:rFonts w:cstheme="minorHAnsi"/>
                <w:b/>
                <w:sz w:val="20"/>
                <w:szCs w:val="20"/>
              </w:rPr>
              <w:t>ylor</w:t>
            </w:r>
          </w:p>
        </w:tc>
        <w:tc>
          <w:tcPr>
            <w:tcW w:w="3342" w:type="pct"/>
          </w:tcPr>
          <w:p w14:paraId="194CA056" w14:textId="59B71395" w:rsidR="00DC46C5" w:rsidRPr="00DC46C5" w:rsidRDefault="00DC46C5" w:rsidP="00DC46C5">
            <w:pPr>
              <w:spacing w:before="0"/>
              <w:jc w:val="both"/>
              <w:rPr>
                <w:rFonts w:cstheme="minorHAnsi"/>
                <w:sz w:val="20"/>
                <w:szCs w:val="20"/>
              </w:rPr>
            </w:pPr>
            <w:r w:rsidRPr="00DC46C5">
              <w:rPr>
                <w:rFonts w:cstheme="minorHAnsi"/>
                <w:sz w:val="20"/>
                <w:szCs w:val="20"/>
              </w:rPr>
              <w:t>Wayne grew up on the West Coast of the South Island before training as a Registered Nurse in Dunedin and then working in Auckland, Wellington, and Hamilton, as well as London. He has spent most of his 30-year nursing career working in oncology, haematology, and palliative care, with some time also spent in general surgery, plastics and burns, and forensic psychiatry.</w:t>
            </w:r>
          </w:p>
          <w:p w14:paraId="2BAFCD0C" w14:textId="77777777" w:rsidR="00DC46C5" w:rsidRPr="00DC46C5" w:rsidRDefault="00DC46C5" w:rsidP="00DC46C5">
            <w:pPr>
              <w:spacing w:before="0"/>
              <w:jc w:val="both"/>
              <w:rPr>
                <w:rFonts w:cstheme="minorHAnsi"/>
                <w:sz w:val="20"/>
                <w:szCs w:val="20"/>
              </w:rPr>
            </w:pPr>
          </w:p>
          <w:p w14:paraId="125A1BFB" w14:textId="77777777" w:rsidR="00DC46C5" w:rsidRPr="00DC46C5" w:rsidRDefault="00DC46C5" w:rsidP="00DC46C5">
            <w:pPr>
              <w:spacing w:before="0"/>
              <w:rPr>
                <w:rFonts w:cstheme="minorHAnsi"/>
                <w:sz w:val="20"/>
                <w:szCs w:val="20"/>
              </w:rPr>
            </w:pPr>
            <w:r w:rsidRPr="00DC46C5">
              <w:rPr>
                <w:rFonts w:cstheme="minorHAnsi"/>
                <w:sz w:val="20"/>
                <w:szCs w:val="20"/>
              </w:rPr>
              <w:t>In August 2022, Wayne was appointed Chief Executive of Hospice New Zealand, after joining Hospice NZ as Clinical Programmes Manager in January 2021. Prior to joining Hospice NZ, Wayne was Director of Nursing at Hospice Waikato, and before that spent 3 years as Senior Analyst for the Palliative Care Council of NZ where he undertook the first national study into palliative care need in New Zealand. Along with his Nursing Diploma from Otago Polytechnic, Wayne completed a Bachelor of Science honours degree at The Royal Marsden NHS Trust in London in 2000, and after returning to New Zealand undertook post graduate qualifications in palliative care and statistics.</w:t>
            </w:r>
          </w:p>
          <w:p w14:paraId="4F1CDDC2" w14:textId="77777777" w:rsidR="008046DA" w:rsidRPr="006C55E7" w:rsidRDefault="008046DA" w:rsidP="00DC46C5">
            <w:pPr>
              <w:spacing w:before="0"/>
              <w:jc w:val="both"/>
              <w:rPr>
                <w:rFonts w:cstheme="minorHAnsi"/>
                <w:sz w:val="20"/>
                <w:szCs w:val="20"/>
              </w:rPr>
            </w:pPr>
          </w:p>
        </w:tc>
        <w:tc>
          <w:tcPr>
            <w:tcW w:w="593" w:type="pct"/>
          </w:tcPr>
          <w:p w14:paraId="2174444E" w14:textId="281D3D68" w:rsidR="008046DA" w:rsidRPr="006C55E7" w:rsidRDefault="00A77989" w:rsidP="006C55E7">
            <w:pPr>
              <w:pStyle w:val="TableText"/>
              <w:spacing w:before="0" w:after="0"/>
              <w:rPr>
                <w:rFonts w:cstheme="minorHAnsi"/>
                <w:sz w:val="20"/>
                <w:szCs w:val="20"/>
              </w:rPr>
            </w:pPr>
            <w:r>
              <w:rPr>
                <w:rFonts w:cstheme="minorHAnsi"/>
                <w:sz w:val="20"/>
                <w:szCs w:val="20"/>
              </w:rPr>
              <w:t>Wellington</w:t>
            </w:r>
          </w:p>
        </w:tc>
      </w:tr>
      <w:tr w:rsidR="00C21072" w:rsidRPr="006C55E7" w14:paraId="0C7F18E8" w14:textId="77777777" w:rsidTr="004A4719">
        <w:tc>
          <w:tcPr>
            <w:tcW w:w="1065" w:type="pct"/>
          </w:tcPr>
          <w:p w14:paraId="01B604D3" w14:textId="5D883808" w:rsidR="00C21072" w:rsidRPr="006C55E7" w:rsidRDefault="00C21072" w:rsidP="006C55E7">
            <w:pPr>
              <w:pStyle w:val="TableText"/>
              <w:spacing w:before="0" w:after="0"/>
              <w:rPr>
                <w:rFonts w:cstheme="minorHAnsi"/>
                <w:b/>
                <w:sz w:val="20"/>
                <w:szCs w:val="20"/>
              </w:rPr>
            </w:pPr>
            <w:bookmarkStart w:id="0" w:name="_Hlk142471590"/>
            <w:r w:rsidRPr="006C55E7">
              <w:rPr>
                <w:rFonts w:cstheme="minorHAnsi"/>
                <w:b/>
                <w:sz w:val="20"/>
                <w:szCs w:val="20"/>
              </w:rPr>
              <w:lastRenderedPageBreak/>
              <w:t>Emma He</w:t>
            </w:r>
            <w:r w:rsidR="00FE2669" w:rsidRPr="006C55E7">
              <w:rPr>
                <w:rFonts w:cstheme="minorHAnsi"/>
                <w:b/>
                <w:sz w:val="20"/>
                <w:szCs w:val="20"/>
              </w:rPr>
              <w:t>dgecock</w:t>
            </w:r>
          </w:p>
        </w:tc>
        <w:tc>
          <w:tcPr>
            <w:tcW w:w="3342" w:type="pct"/>
          </w:tcPr>
          <w:p w14:paraId="0FA278EF" w14:textId="0DDB41AD" w:rsidR="008B117C" w:rsidRDefault="009B114D" w:rsidP="004A4719">
            <w:pPr>
              <w:spacing w:before="0"/>
              <w:jc w:val="both"/>
              <w:rPr>
                <w:rFonts w:cstheme="minorHAnsi"/>
                <w:sz w:val="20"/>
                <w:szCs w:val="20"/>
              </w:rPr>
            </w:pPr>
            <w:r>
              <w:rPr>
                <w:rFonts w:cstheme="minorHAnsi"/>
                <w:sz w:val="20"/>
                <w:szCs w:val="20"/>
              </w:rPr>
              <w:t>Emma is an e</w:t>
            </w:r>
            <w:r w:rsidR="00FE2669" w:rsidRPr="006C55E7">
              <w:rPr>
                <w:rFonts w:cstheme="minorHAnsi"/>
                <w:sz w:val="20"/>
                <w:szCs w:val="20"/>
              </w:rPr>
              <w:t>xperienced nurse across primary and tertiary healthcare settings</w:t>
            </w:r>
            <w:r w:rsidR="008B117C">
              <w:rPr>
                <w:rFonts w:cstheme="minorHAnsi"/>
                <w:sz w:val="20"/>
                <w:szCs w:val="20"/>
              </w:rPr>
              <w:t>, working primarily</w:t>
            </w:r>
            <w:r w:rsidR="00FE2669" w:rsidRPr="006C55E7">
              <w:rPr>
                <w:rFonts w:cstheme="minorHAnsi"/>
                <w:sz w:val="20"/>
                <w:szCs w:val="20"/>
              </w:rPr>
              <w:t xml:space="preserve"> within Oncology and Palliative Care specialty services. </w:t>
            </w:r>
            <w:r w:rsidR="008B117C">
              <w:rPr>
                <w:rFonts w:cstheme="minorHAnsi"/>
                <w:sz w:val="20"/>
                <w:szCs w:val="20"/>
              </w:rPr>
              <w:t>She has</w:t>
            </w:r>
            <w:r w:rsidR="00FE2669" w:rsidRPr="006C55E7">
              <w:rPr>
                <w:rFonts w:cstheme="minorHAnsi"/>
                <w:sz w:val="20"/>
                <w:szCs w:val="20"/>
              </w:rPr>
              <w:t xml:space="preserve"> worked for Hospice West Auckland Community Team and Waitematā DHB Hospital Palliative care team</w:t>
            </w:r>
            <w:r w:rsidR="008B117C">
              <w:rPr>
                <w:rFonts w:cstheme="minorHAnsi"/>
                <w:sz w:val="20"/>
                <w:szCs w:val="20"/>
              </w:rPr>
              <w:t xml:space="preserve">, </w:t>
            </w:r>
            <w:r w:rsidR="00FE2669" w:rsidRPr="006C55E7">
              <w:rPr>
                <w:rFonts w:cstheme="minorHAnsi"/>
                <w:sz w:val="20"/>
                <w:szCs w:val="20"/>
              </w:rPr>
              <w:t>develop</w:t>
            </w:r>
            <w:r w:rsidR="008B117C">
              <w:rPr>
                <w:rFonts w:cstheme="minorHAnsi"/>
                <w:sz w:val="20"/>
                <w:szCs w:val="20"/>
              </w:rPr>
              <w:t>ing</w:t>
            </w:r>
            <w:r w:rsidR="00FE2669" w:rsidRPr="006C55E7">
              <w:rPr>
                <w:rFonts w:cstheme="minorHAnsi"/>
                <w:sz w:val="20"/>
                <w:szCs w:val="20"/>
              </w:rPr>
              <w:t xml:space="preserve"> and establish</w:t>
            </w:r>
            <w:r w:rsidR="008B117C">
              <w:rPr>
                <w:rFonts w:cstheme="minorHAnsi"/>
                <w:sz w:val="20"/>
                <w:szCs w:val="20"/>
              </w:rPr>
              <w:t xml:space="preserve">ing </w:t>
            </w:r>
            <w:r w:rsidR="00FE2669" w:rsidRPr="006C55E7">
              <w:rPr>
                <w:rFonts w:cstheme="minorHAnsi"/>
                <w:sz w:val="20"/>
                <w:szCs w:val="20"/>
              </w:rPr>
              <w:t>supportive care/early palliative care clinic</w:t>
            </w:r>
            <w:r w:rsidR="008B117C">
              <w:rPr>
                <w:rFonts w:cstheme="minorHAnsi"/>
                <w:sz w:val="20"/>
                <w:szCs w:val="20"/>
              </w:rPr>
              <w:t xml:space="preserve">, also completing a Masters in Health Science and publishing several articles focusing on patient reported outcome measurement in palliative care. </w:t>
            </w:r>
          </w:p>
          <w:p w14:paraId="7152FDD0" w14:textId="77777777" w:rsidR="008B117C" w:rsidRDefault="008B117C" w:rsidP="004A4719">
            <w:pPr>
              <w:spacing w:before="0"/>
              <w:jc w:val="both"/>
              <w:rPr>
                <w:rFonts w:cstheme="minorHAnsi"/>
                <w:sz w:val="20"/>
                <w:szCs w:val="20"/>
              </w:rPr>
            </w:pPr>
          </w:p>
          <w:p w14:paraId="7DBF0F44" w14:textId="6E05780F" w:rsidR="00FE2669" w:rsidRPr="006C55E7" w:rsidRDefault="008B117C" w:rsidP="004A4719">
            <w:pPr>
              <w:spacing w:before="0"/>
              <w:jc w:val="both"/>
              <w:rPr>
                <w:rFonts w:cstheme="minorHAnsi"/>
                <w:sz w:val="20"/>
                <w:szCs w:val="20"/>
              </w:rPr>
            </w:pPr>
            <w:r>
              <w:rPr>
                <w:rFonts w:cstheme="minorHAnsi"/>
                <w:sz w:val="20"/>
                <w:szCs w:val="20"/>
              </w:rPr>
              <w:t>Now working</w:t>
            </w:r>
            <w:r w:rsidR="00FE2669" w:rsidRPr="006C55E7">
              <w:rPr>
                <w:rFonts w:cstheme="minorHAnsi"/>
                <w:sz w:val="20"/>
                <w:szCs w:val="20"/>
              </w:rPr>
              <w:t xml:space="preserve"> as a Mātanga Tapuhi/Nurse Practitioner in Aged </w:t>
            </w:r>
            <w:r w:rsidR="00DF6C9F" w:rsidRPr="006C55E7">
              <w:rPr>
                <w:rFonts w:cstheme="minorHAnsi"/>
                <w:sz w:val="20"/>
                <w:szCs w:val="20"/>
              </w:rPr>
              <w:t xml:space="preserve">Residential </w:t>
            </w:r>
            <w:r w:rsidR="00FE2669" w:rsidRPr="006C55E7">
              <w:rPr>
                <w:rFonts w:cstheme="minorHAnsi"/>
                <w:sz w:val="20"/>
                <w:szCs w:val="20"/>
              </w:rPr>
              <w:t xml:space="preserve">Care </w:t>
            </w:r>
            <w:r w:rsidR="00DF6C9F">
              <w:rPr>
                <w:rFonts w:cstheme="minorHAnsi"/>
                <w:sz w:val="20"/>
                <w:szCs w:val="20"/>
              </w:rPr>
              <w:t xml:space="preserve">(ARC) </w:t>
            </w:r>
            <w:r w:rsidR="00FE2669" w:rsidRPr="006C55E7">
              <w:rPr>
                <w:rFonts w:cstheme="minorHAnsi"/>
                <w:sz w:val="20"/>
                <w:szCs w:val="20"/>
              </w:rPr>
              <w:t>in the Waikato region covering both rural and urban populations</w:t>
            </w:r>
            <w:r>
              <w:rPr>
                <w:rFonts w:cstheme="minorHAnsi"/>
                <w:sz w:val="20"/>
                <w:szCs w:val="20"/>
              </w:rPr>
              <w:t>, Emma carries a commitment to Te Tiriti principles and brings governance experience with</w:t>
            </w:r>
            <w:r w:rsidR="00FE2669" w:rsidRPr="006C55E7">
              <w:rPr>
                <w:rFonts w:cstheme="minorHAnsi"/>
                <w:sz w:val="20"/>
                <w:szCs w:val="20"/>
              </w:rPr>
              <w:t xml:space="preserve"> Palliative Care Nurses New Zealand (previously) and Nurse Practitioners New Zealand (current). </w:t>
            </w:r>
          </w:p>
          <w:p w14:paraId="3EE3CFA5" w14:textId="77777777" w:rsidR="00C21072" w:rsidRPr="006C55E7" w:rsidRDefault="00C21072" w:rsidP="006C55E7">
            <w:pPr>
              <w:spacing w:before="0"/>
              <w:rPr>
                <w:rFonts w:cstheme="minorHAnsi"/>
                <w:sz w:val="20"/>
                <w:szCs w:val="20"/>
              </w:rPr>
            </w:pPr>
          </w:p>
        </w:tc>
        <w:tc>
          <w:tcPr>
            <w:tcW w:w="593" w:type="pct"/>
          </w:tcPr>
          <w:p w14:paraId="44A1C13D" w14:textId="47787D45" w:rsidR="00C21072" w:rsidRPr="006C55E7" w:rsidRDefault="001B216E" w:rsidP="006C55E7">
            <w:pPr>
              <w:pStyle w:val="TableText"/>
              <w:spacing w:before="0" w:after="0"/>
              <w:rPr>
                <w:rFonts w:cstheme="minorHAnsi"/>
                <w:sz w:val="20"/>
                <w:szCs w:val="20"/>
              </w:rPr>
            </w:pPr>
            <w:r>
              <w:rPr>
                <w:rFonts w:cstheme="minorHAnsi"/>
                <w:sz w:val="20"/>
                <w:szCs w:val="20"/>
              </w:rPr>
              <w:t>P</w:t>
            </w:r>
            <w:r w:rsidR="00A77989">
              <w:rPr>
                <w:rFonts w:cstheme="minorHAnsi"/>
                <w:sz w:val="20"/>
                <w:szCs w:val="20"/>
              </w:rPr>
              <w:t>aeroa</w:t>
            </w:r>
          </w:p>
        </w:tc>
      </w:tr>
      <w:bookmarkEnd w:id="0"/>
      <w:tr w:rsidR="0056098F" w:rsidRPr="006C55E7" w14:paraId="773C94F3" w14:textId="77777777" w:rsidTr="004A4719">
        <w:tc>
          <w:tcPr>
            <w:tcW w:w="1065" w:type="pct"/>
          </w:tcPr>
          <w:p w14:paraId="708B00F1" w14:textId="77777777" w:rsidR="00FA5FED" w:rsidRPr="006C55E7" w:rsidRDefault="00FA5FED" w:rsidP="006C55E7">
            <w:pPr>
              <w:spacing w:before="0"/>
              <w:rPr>
                <w:rFonts w:cstheme="minorHAnsi"/>
                <w:b/>
                <w:sz w:val="20"/>
                <w:szCs w:val="20"/>
              </w:rPr>
            </w:pPr>
            <w:r w:rsidRPr="006C55E7">
              <w:rPr>
                <w:rFonts w:cstheme="minorHAnsi"/>
                <w:b/>
                <w:sz w:val="20"/>
                <w:szCs w:val="20"/>
              </w:rPr>
              <w:t xml:space="preserve">Vanessa Eldridge </w:t>
            </w:r>
          </w:p>
          <w:p w14:paraId="027ED973" w14:textId="172CCF0D" w:rsidR="0056098F" w:rsidRPr="006C55E7" w:rsidRDefault="0056098F" w:rsidP="006C55E7">
            <w:pPr>
              <w:pStyle w:val="TableText"/>
              <w:spacing w:before="0" w:after="0"/>
              <w:rPr>
                <w:rFonts w:cstheme="minorHAnsi"/>
                <w:sz w:val="20"/>
                <w:szCs w:val="20"/>
              </w:rPr>
            </w:pPr>
          </w:p>
        </w:tc>
        <w:tc>
          <w:tcPr>
            <w:tcW w:w="3342" w:type="pct"/>
          </w:tcPr>
          <w:p w14:paraId="3A8F8D82" w14:textId="2515E453" w:rsidR="00FA5FED" w:rsidRPr="006C55E7" w:rsidRDefault="00FA5FED" w:rsidP="004A4719">
            <w:pPr>
              <w:spacing w:before="0"/>
              <w:jc w:val="both"/>
              <w:rPr>
                <w:rFonts w:cstheme="minorHAnsi"/>
                <w:sz w:val="20"/>
                <w:szCs w:val="20"/>
              </w:rPr>
            </w:pPr>
            <w:r w:rsidRPr="006C55E7">
              <w:rPr>
                <w:rFonts w:cstheme="minorHAnsi"/>
                <w:sz w:val="20"/>
                <w:szCs w:val="20"/>
              </w:rPr>
              <w:t xml:space="preserve">Vanessa is Director Health Equity at Mary Potter Hospice in Wellington.  She has a background in nursing and has led and developed several programmes relating to loss and grief for Māori, compassionate communities and leads a team focussed on the provision of equitable service for all.  </w:t>
            </w:r>
          </w:p>
          <w:p w14:paraId="365E26B0" w14:textId="77777777" w:rsidR="00CB7DD7" w:rsidRDefault="00CB7DD7" w:rsidP="004A4719">
            <w:pPr>
              <w:spacing w:before="0"/>
              <w:jc w:val="both"/>
              <w:rPr>
                <w:rFonts w:cstheme="minorHAnsi"/>
                <w:sz w:val="20"/>
                <w:szCs w:val="20"/>
              </w:rPr>
            </w:pPr>
          </w:p>
          <w:p w14:paraId="303477E3" w14:textId="6C7DEF9C" w:rsidR="00FA5FED" w:rsidRPr="006C55E7" w:rsidRDefault="00FA5FED" w:rsidP="004A4719">
            <w:pPr>
              <w:spacing w:before="0"/>
              <w:jc w:val="both"/>
              <w:rPr>
                <w:rFonts w:cstheme="minorHAnsi"/>
                <w:sz w:val="20"/>
                <w:szCs w:val="20"/>
              </w:rPr>
            </w:pPr>
            <w:r w:rsidRPr="006C55E7">
              <w:rPr>
                <w:rFonts w:cstheme="minorHAnsi"/>
                <w:sz w:val="20"/>
                <w:szCs w:val="20"/>
              </w:rPr>
              <w:t xml:space="preserve">Vanessa has contributed to national research, publications and professional development material regarding </w:t>
            </w:r>
            <w:r w:rsidR="00014E80">
              <w:rPr>
                <w:rFonts w:cstheme="minorHAnsi"/>
                <w:sz w:val="20"/>
                <w:szCs w:val="20"/>
              </w:rPr>
              <w:t>p</w:t>
            </w:r>
            <w:r w:rsidRPr="006C55E7">
              <w:rPr>
                <w:rFonts w:cstheme="minorHAnsi"/>
                <w:sz w:val="20"/>
                <w:szCs w:val="20"/>
              </w:rPr>
              <w:t xml:space="preserve">alliative </w:t>
            </w:r>
            <w:r w:rsidR="00014E80">
              <w:rPr>
                <w:rFonts w:cstheme="minorHAnsi"/>
                <w:sz w:val="20"/>
                <w:szCs w:val="20"/>
              </w:rPr>
              <w:t>c</w:t>
            </w:r>
            <w:r w:rsidRPr="006C55E7">
              <w:rPr>
                <w:rFonts w:cstheme="minorHAnsi"/>
                <w:sz w:val="20"/>
                <w:szCs w:val="20"/>
              </w:rPr>
              <w:t>are and she is a qualified bi-cultural supervisor.  She contributed to Whenua ki te Whenua the Advance Care Planning conversation guide for M</w:t>
            </w:r>
            <w:r w:rsidRPr="006C55E7">
              <w:rPr>
                <w:rFonts w:cstheme="minorHAnsi"/>
                <w:sz w:val="20"/>
                <w:szCs w:val="20"/>
                <w:lang w:val="mi-NZ"/>
              </w:rPr>
              <w:t>ā</w:t>
            </w:r>
            <w:r w:rsidRPr="006C55E7">
              <w:rPr>
                <w:rFonts w:cstheme="minorHAnsi"/>
                <w:sz w:val="20"/>
                <w:szCs w:val="20"/>
              </w:rPr>
              <w:t xml:space="preserve">ori with the Health </w:t>
            </w:r>
            <w:r w:rsidR="00014E80" w:rsidRPr="006C55E7">
              <w:rPr>
                <w:rFonts w:cstheme="minorHAnsi"/>
                <w:sz w:val="20"/>
                <w:szCs w:val="20"/>
              </w:rPr>
              <w:t xml:space="preserve">Quality </w:t>
            </w:r>
            <w:r w:rsidR="00EA3FD3">
              <w:rPr>
                <w:rFonts w:cstheme="minorHAnsi"/>
                <w:sz w:val="20"/>
                <w:szCs w:val="20"/>
              </w:rPr>
              <w:t xml:space="preserve">and </w:t>
            </w:r>
            <w:r w:rsidRPr="006C55E7">
              <w:rPr>
                <w:rFonts w:cstheme="minorHAnsi"/>
                <w:sz w:val="20"/>
                <w:szCs w:val="20"/>
              </w:rPr>
              <w:t>Safety Commission.  She hosted the first National Symposium on Palliative Care for Māori in 2021 and contributes to project work with Hospice New Zealand and Te Whatu Ora.</w:t>
            </w:r>
          </w:p>
          <w:p w14:paraId="55D1BADD" w14:textId="77777777" w:rsidR="00CB7DD7" w:rsidRDefault="00CB7DD7" w:rsidP="004A4719">
            <w:pPr>
              <w:spacing w:before="0"/>
              <w:jc w:val="both"/>
              <w:rPr>
                <w:rFonts w:cstheme="minorHAnsi"/>
                <w:sz w:val="20"/>
                <w:szCs w:val="20"/>
              </w:rPr>
            </w:pPr>
          </w:p>
          <w:p w14:paraId="67E81A20" w14:textId="54FF00E2" w:rsidR="00FA5FED" w:rsidRPr="006C55E7" w:rsidRDefault="00FA5FED" w:rsidP="004A4719">
            <w:pPr>
              <w:spacing w:before="0"/>
              <w:jc w:val="both"/>
              <w:rPr>
                <w:rFonts w:cstheme="minorHAnsi"/>
                <w:sz w:val="20"/>
                <w:szCs w:val="20"/>
              </w:rPr>
            </w:pPr>
            <w:r w:rsidRPr="006C55E7">
              <w:rPr>
                <w:rFonts w:cstheme="minorHAnsi"/>
                <w:sz w:val="20"/>
                <w:szCs w:val="20"/>
              </w:rPr>
              <w:t>Vanessa was a contributor to the Palliative Care Reference Group for Mauri Mate</w:t>
            </w:r>
            <w:r w:rsidR="00EA3FD3">
              <w:rPr>
                <w:rFonts w:cstheme="minorHAnsi"/>
                <w:sz w:val="20"/>
                <w:szCs w:val="20"/>
              </w:rPr>
              <w:t>;</w:t>
            </w:r>
            <w:r w:rsidRPr="006C55E7">
              <w:rPr>
                <w:rFonts w:cstheme="minorHAnsi"/>
                <w:sz w:val="20"/>
                <w:szCs w:val="20"/>
              </w:rPr>
              <w:t xml:space="preserve"> a M</w:t>
            </w:r>
            <w:r w:rsidRPr="006C55E7">
              <w:rPr>
                <w:rFonts w:cstheme="minorHAnsi"/>
                <w:sz w:val="20"/>
                <w:szCs w:val="20"/>
                <w:lang w:val="mi-NZ"/>
              </w:rPr>
              <w:t>ā</w:t>
            </w:r>
            <w:r w:rsidRPr="006C55E7">
              <w:rPr>
                <w:rFonts w:cstheme="minorHAnsi"/>
                <w:sz w:val="20"/>
                <w:szCs w:val="20"/>
              </w:rPr>
              <w:t xml:space="preserve">ori Palliative Care Framework for Hospices.  </w:t>
            </w:r>
          </w:p>
          <w:p w14:paraId="4AD407D5" w14:textId="77777777" w:rsidR="00CB7DD7" w:rsidRDefault="00CB7DD7" w:rsidP="004A4719">
            <w:pPr>
              <w:spacing w:before="0"/>
              <w:jc w:val="both"/>
              <w:rPr>
                <w:rFonts w:cstheme="minorHAnsi"/>
                <w:sz w:val="20"/>
                <w:szCs w:val="20"/>
              </w:rPr>
            </w:pPr>
          </w:p>
          <w:p w14:paraId="4E3F3596" w14:textId="69FA852D" w:rsidR="00FA5FED" w:rsidRPr="006C55E7" w:rsidRDefault="00FA5FED" w:rsidP="004A4719">
            <w:pPr>
              <w:spacing w:before="0"/>
              <w:jc w:val="both"/>
              <w:rPr>
                <w:rFonts w:cstheme="minorHAnsi"/>
                <w:color w:val="1F497D"/>
                <w:sz w:val="20"/>
                <w:szCs w:val="20"/>
              </w:rPr>
            </w:pPr>
            <w:r w:rsidRPr="006C55E7">
              <w:rPr>
                <w:rFonts w:cstheme="minorHAnsi"/>
                <w:sz w:val="20"/>
                <w:szCs w:val="20"/>
              </w:rPr>
              <w:t>Vanessa is Wellington born and of Rongomaiwahine and Ngāti Kahungūnu descent.  She has two sons and lives in Wellington, Aotearoa New Zealand.</w:t>
            </w:r>
          </w:p>
          <w:p w14:paraId="5768D3FD" w14:textId="77777777" w:rsidR="0056098F" w:rsidRPr="006C55E7" w:rsidRDefault="0056098F" w:rsidP="006C55E7">
            <w:pPr>
              <w:spacing w:before="0"/>
              <w:rPr>
                <w:rFonts w:cstheme="minorHAnsi"/>
                <w:sz w:val="20"/>
                <w:szCs w:val="20"/>
              </w:rPr>
            </w:pPr>
          </w:p>
        </w:tc>
        <w:tc>
          <w:tcPr>
            <w:tcW w:w="593" w:type="pct"/>
          </w:tcPr>
          <w:p w14:paraId="6B996820" w14:textId="0FB9C4DF" w:rsidR="0056098F" w:rsidRPr="006C55E7" w:rsidRDefault="00A609A4" w:rsidP="006C55E7">
            <w:pPr>
              <w:pStyle w:val="TableText"/>
              <w:spacing w:before="0" w:after="0"/>
              <w:rPr>
                <w:rFonts w:cstheme="minorHAnsi"/>
                <w:sz w:val="20"/>
                <w:szCs w:val="20"/>
              </w:rPr>
            </w:pPr>
            <w:r>
              <w:rPr>
                <w:rFonts w:cstheme="minorHAnsi"/>
                <w:sz w:val="20"/>
                <w:szCs w:val="20"/>
              </w:rPr>
              <w:t>Wellington</w:t>
            </w:r>
          </w:p>
        </w:tc>
      </w:tr>
      <w:tr w:rsidR="0078525D" w:rsidRPr="006C55E7" w14:paraId="01DA4F32" w14:textId="77777777" w:rsidTr="004A4719">
        <w:tc>
          <w:tcPr>
            <w:tcW w:w="1065" w:type="pct"/>
          </w:tcPr>
          <w:p w14:paraId="6E223529" w14:textId="58FDDC18" w:rsidR="004F3016" w:rsidRPr="006C55E7" w:rsidRDefault="004F3016" w:rsidP="006C55E7">
            <w:pPr>
              <w:spacing w:before="0"/>
              <w:rPr>
                <w:rFonts w:cstheme="minorHAnsi"/>
                <w:b/>
                <w:sz w:val="20"/>
                <w:szCs w:val="20"/>
              </w:rPr>
            </w:pPr>
            <w:r w:rsidRPr="006C55E7">
              <w:rPr>
                <w:rFonts w:cstheme="minorHAnsi"/>
                <w:b/>
                <w:sz w:val="20"/>
                <w:szCs w:val="20"/>
              </w:rPr>
              <w:t>Dr Warrick Jones</w:t>
            </w:r>
          </w:p>
          <w:p w14:paraId="5C0CB5B8" w14:textId="77777777" w:rsidR="0078525D" w:rsidRPr="006C55E7" w:rsidRDefault="0078525D" w:rsidP="006C55E7">
            <w:pPr>
              <w:spacing w:before="0"/>
              <w:rPr>
                <w:rFonts w:cstheme="minorHAnsi"/>
                <w:b/>
                <w:sz w:val="20"/>
                <w:szCs w:val="20"/>
              </w:rPr>
            </w:pPr>
          </w:p>
        </w:tc>
        <w:tc>
          <w:tcPr>
            <w:tcW w:w="3342" w:type="pct"/>
          </w:tcPr>
          <w:p w14:paraId="545BAC50" w14:textId="5B28A15C" w:rsidR="004F3016" w:rsidRPr="004A4719" w:rsidRDefault="004F3016" w:rsidP="006C55E7">
            <w:pPr>
              <w:spacing w:before="0"/>
              <w:jc w:val="both"/>
              <w:rPr>
                <w:rFonts w:cstheme="minorHAnsi"/>
                <w:sz w:val="20"/>
                <w:szCs w:val="20"/>
              </w:rPr>
            </w:pPr>
            <w:r w:rsidRPr="004A4719">
              <w:rPr>
                <w:rFonts w:cstheme="minorHAnsi"/>
                <w:sz w:val="20"/>
                <w:szCs w:val="20"/>
              </w:rPr>
              <w:t>Warrick</w:t>
            </w:r>
            <w:r w:rsidR="001377F1">
              <w:rPr>
                <w:rFonts w:cstheme="minorHAnsi"/>
                <w:sz w:val="20"/>
                <w:szCs w:val="20"/>
              </w:rPr>
              <w:t xml:space="preserve"> is a Palliative Care Specialist with deep</w:t>
            </w:r>
            <w:r w:rsidRPr="004A4719">
              <w:rPr>
                <w:rFonts w:cstheme="minorHAnsi"/>
                <w:sz w:val="20"/>
                <w:szCs w:val="20"/>
              </w:rPr>
              <w:t xml:space="preserve"> roots in Te Tai Tokerau</w:t>
            </w:r>
            <w:r w:rsidR="001377F1">
              <w:rPr>
                <w:rFonts w:cstheme="minorHAnsi"/>
                <w:sz w:val="20"/>
                <w:szCs w:val="20"/>
              </w:rPr>
              <w:t>, as he was</w:t>
            </w:r>
            <w:r w:rsidRPr="004A4719">
              <w:rPr>
                <w:rFonts w:cstheme="minorHAnsi"/>
                <w:sz w:val="20"/>
                <w:szCs w:val="20"/>
              </w:rPr>
              <w:t xml:space="preserve"> born and educated in Kaitaia. During </w:t>
            </w:r>
            <w:r w:rsidR="008B117C">
              <w:rPr>
                <w:rFonts w:cstheme="minorHAnsi"/>
                <w:sz w:val="20"/>
                <w:szCs w:val="20"/>
              </w:rPr>
              <w:t>his</w:t>
            </w:r>
            <w:r w:rsidRPr="004A4719">
              <w:rPr>
                <w:rFonts w:cstheme="minorHAnsi"/>
                <w:sz w:val="20"/>
                <w:szCs w:val="20"/>
              </w:rPr>
              <w:t xml:space="preserve"> undergraduate years</w:t>
            </w:r>
            <w:r w:rsidR="008B117C">
              <w:rPr>
                <w:rFonts w:cstheme="minorHAnsi"/>
                <w:sz w:val="20"/>
                <w:szCs w:val="20"/>
              </w:rPr>
              <w:t xml:space="preserve"> in Otago</w:t>
            </w:r>
            <w:r w:rsidRPr="004A4719">
              <w:rPr>
                <w:rFonts w:cstheme="minorHAnsi"/>
                <w:sz w:val="20"/>
                <w:szCs w:val="20"/>
              </w:rPr>
              <w:t>, his father died in a motor vehicle accident</w:t>
            </w:r>
            <w:r w:rsidR="008B117C">
              <w:rPr>
                <w:rFonts w:cstheme="minorHAnsi"/>
                <w:sz w:val="20"/>
                <w:szCs w:val="20"/>
              </w:rPr>
              <w:t>, an event that has</w:t>
            </w:r>
            <w:r w:rsidRPr="004A4719">
              <w:rPr>
                <w:rFonts w:cstheme="minorHAnsi"/>
                <w:sz w:val="20"/>
                <w:szCs w:val="20"/>
              </w:rPr>
              <w:t xml:space="preserve"> significantly shaped his view on the </w:t>
            </w:r>
            <w:r w:rsidR="008B117C">
              <w:rPr>
                <w:rFonts w:cstheme="minorHAnsi"/>
                <w:sz w:val="20"/>
                <w:szCs w:val="20"/>
              </w:rPr>
              <w:t>use</w:t>
            </w:r>
            <w:r w:rsidRPr="004A4719">
              <w:rPr>
                <w:rFonts w:cstheme="minorHAnsi"/>
                <w:sz w:val="20"/>
                <w:szCs w:val="20"/>
              </w:rPr>
              <w:t xml:space="preserve"> of medical knowledge and skill.</w:t>
            </w:r>
            <w:r w:rsidR="001377F1">
              <w:rPr>
                <w:rFonts w:cstheme="minorHAnsi"/>
                <w:sz w:val="20"/>
                <w:szCs w:val="20"/>
              </w:rPr>
              <w:t xml:space="preserve"> </w:t>
            </w:r>
            <w:r w:rsidRPr="004A4719">
              <w:rPr>
                <w:rFonts w:cstheme="minorHAnsi"/>
                <w:sz w:val="20"/>
                <w:szCs w:val="20"/>
              </w:rPr>
              <w:t>While completing his FRNZCGP in Invercargill, he worked at Hospice Southland, initially as a Medical Officer, then as Medical Director</w:t>
            </w:r>
            <w:r w:rsidR="00BD7965">
              <w:rPr>
                <w:rFonts w:cstheme="minorHAnsi"/>
                <w:sz w:val="20"/>
                <w:szCs w:val="20"/>
              </w:rPr>
              <w:t>, eventually moving</w:t>
            </w:r>
            <w:r w:rsidRPr="004A4719">
              <w:rPr>
                <w:rFonts w:cstheme="minorHAnsi"/>
                <w:sz w:val="20"/>
                <w:szCs w:val="20"/>
              </w:rPr>
              <w:t xml:space="preserve"> into the newly established Northland Palliative Medicine Specialist role in 2003.</w:t>
            </w:r>
          </w:p>
          <w:p w14:paraId="3211B5F3" w14:textId="77777777" w:rsidR="00CB7DD7" w:rsidRDefault="00CB7DD7" w:rsidP="006C55E7">
            <w:pPr>
              <w:spacing w:before="0"/>
              <w:jc w:val="both"/>
              <w:rPr>
                <w:rFonts w:cstheme="minorHAnsi"/>
                <w:sz w:val="20"/>
                <w:szCs w:val="20"/>
              </w:rPr>
            </w:pPr>
          </w:p>
          <w:p w14:paraId="614295D6" w14:textId="4F1D4CA2" w:rsidR="004F3016" w:rsidRPr="004A4719" w:rsidRDefault="00BD7965" w:rsidP="006C55E7">
            <w:pPr>
              <w:spacing w:before="0"/>
              <w:jc w:val="both"/>
              <w:rPr>
                <w:rFonts w:cstheme="minorHAnsi"/>
                <w:sz w:val="20"/>
                <w:szCs w:val="20"/>
              </w:rPr>
            </w:pPr>
            <w:r>
              <w:rPr>
                <w:rFonts w:cstheme="minorHAnsi"/>
                <w:sz w:val="20"/>
                <w:szCs w:val="20"/>
              </w:rPr>
              <w:lastRenderedPageBreak/>
              <w:t xml:space="preserve">Warrick has </w:t>
            </w:r>
            <w:r w:rsidR="004F3016" w:rsidRPr="004A4719">
              <w:rPr>
                <w:rFonts w:cstheme="minorHAnsi"/>
                <w:sz w:val="20"/>
                <w:szCs w:val="20"/>
              </w:rPr>
              <w:t>work</w:t>
            </w:r>
            <w:r>
              <w:rPr>
                <w:rFonts w:cstheme="minorHAnsi"/>
                <w:sz w:val="20"/>
                <w:szCs w:val="20"/>
              </w:rPr>
              <w:t>ed</w:t>
            </w:r>
            <w:r w:rsidR="004F3016" w:rsidRPr="004A4719">
              <w:rPr>
                <w:rFonts w:cstheme="minorHAnsi"/>
                <w:sz w:val="20"/>
                <w:szCs w:val="20"/>
              </w:rPr>
              <w:t xml:space="preserve"> alongside Primary Care, Age Residential Care facilities and hospital teams in order to increase their capacity and ability to care for the dying</w:t>
            </w:r>
            <w:r w:rsidR="00CB7DD7">
              <w:rPr>
                <w:rFonts w:cstheme="minorHAnsi"/>
                <w:sz w:val="20"/>
                <w:szCs w:val="20"/>
              </w:rPr>
              <w:t>. He and</w:t>
            </w:r>
            <w:r w:rsidR="001377F1">
              <w:rPr>
                <w:rFonts w:cstheme="minorHAnsi"/>
                <w:sz w:val="20"/>
                <w:szCs w:val="20"/>
              </w:rPr>
              <w:t xml:space="preserve"> the</w:t>
            </w:r>
            <w:r w:rsidR="004F3016" w:rsidRPr="004A4719">
              <w:rPr>
                <w:rFonts w:cstheme="minorHAnsi"/>
                <w:sz w:val="20"/>
                <w:szCs w:val="20"/>
              </w:rPr>
              <w:t xml:space="preserve"> Northland Hospice team</w:t>
            </w:r>
            <w:r w:rsidR="00CB7DD7">
              <w:rPr>
                <w:rFonts w:cstheme="minorHAnsi"/>
                <w:sz w:val="20"/>
                <w:szCs w:val="20"/>
              </w:rPr>
              <w:t xml:space="preserve"> led</w:t>
            </w:r>
            <w:r w:rsidR="004F3016" w:rsidRPr="004A4719">
              <w:rPr>
                <w:rFonts w:cstheme="minorHAnsi"/>
                <w:sz w:val="20"/>
                <w:szCs w:val="20"/>
              </w:rPr>
              <w:t xml:space="preserve"> the development and use of PalCare, a web-based patient management system </w:t>
            </w:r>
            <w:r w:rsidR="001377F1">
              <w:rPr>
                <w:rFonts w:cstheme="minorHAnsi"/>
                <w:sz w:val="20"/>
                <w:szCs w:val="20"/>
              </w:rPr>
              <w:t>that allows everyone</w:t>
            </w:r>
            <w:r w:rsidR="004F3016" w:rsidRPr="004A4719">
              <w:rPr>
                <w:rFonts w:cstheme="minorHAnsi"/>
                <w:sz w:val="20"/>
                <w:szCs w:val="20"/>
              </w:rPr>
              <w:t xml:space="preserve"> involved in the care of a patient to have access to and participate in</w:t>
            </w:r>
            <w:r w:rsidR="001377F1">
              <w:rPr>
                <w:rFonts w:cstheme="minorHAnsi"/>
                <w:sz w:val="20"/>
                <w:szCs w:val="20"/>
              </w:rPr>
              <w:t xml:space="preserve"> their care information</w:t>
            </w:r>
            <w:r w:rsidR="004F3016" w:rsidRPr="004A4719">
              <w:rPr>
                <w:rFonts w:cstheme="minorHAnsi"/>
                <w:sz w:val="20"/>
                <w:szCs w:val="20"/>
              </w:rPr>
              <w:t xml:space="preserve">. </w:t>
            </w:r>
          </w:p>
          <w:p w14:paraId="0D785A14" w14:textId="77777777" w:rsidR="00CB7DD7" w:rsidRDefault="00CB7DD7" w:rsidP="006C55E7">
            <w:pPr>
              <w:spacing w:before="0"/>
              <w:rPr>
                <w:rFonts w:cstheme="minorHAnsi"/>
                <w:sz w:val="20"/>
                <w:szCs w:val="20"/>
              </w:rPr>
            </w:pPr>
          </w:p>
          <w:p w14:paraId="5AA367FE" w14:textId="585EFD03" w:rsidR="004F3016" w:rsidRPr="004A4719" w:rsidRDefault="001377F1" w:rsidP="006C55E7">
            <w:pPr>
              <w:spacing w:before="0"/>
              <w:rPr>
                <w:rFonts w:cstheme="minorHAnsi"/>
                <w:sz w:val="20"/>
                <w:szCs w:val="20"/>
              </w:rPr>
            </w:pPr>
            <w:r>
              <w:rPr>
                <w:rFonts w:cstheme="minorHAnsi"/>
                <w:sz w:val="20"/>
                <w:szCs w:val="20"/>
              </w:rPr>
              <w:t>Over the years Warrick</w:t>
            </w:r>
            <w:r w:rsidR="004F3016" w:rsidRPr="004A4719">
              <w:rPr>
                <w:rFonts w:cstheme="minorHAnsi"/>
                <w:sz w:val="20"/>
                <w:szCs w:val="20"/>
              </w:rPr>
              <w:t xml:space="preserve"> has been involved in numerous national committees and working, all with the purpose of making patients and family central to their care choices at the end of life.</w:t>
            </w:r>
          </w:p>
          <w:p w14:paraId="6EA44E0D" w14:textId="77777777" w:rsidR="0078525D" w:rsidRPr="006C55E7" w:rsidRDefault="0078525D" w:rsidP="006C55E7">
            <w:pPr>
              <w:spacing w:before="0"/>
              <w:rPr>
                <w:rFonts w:cstheme="minorHAnsi"/>
                <w:sz w:val="20"/>
                <w:szCs w:val="20"/>
              </w:rPr>
            </w:pPr>
          </w:p>
        </w:tc>
        <w:tc>
          <w:tcPr>
            <w:tcW w:w="593" w:type="pct"/>
          </w:tcPr>
          <w:p w14:paraId="30532C61" w14:textId="74CC588E" w:rsidR="0078525D" w:rsidRPr="006C55E7" w:rsidRDefault="00085BAE" w:rsidP="006C55E7">
            <w:pPr>
              <w:pStyle w:val="TableText"/>
              <w:spacing w:before="0" w:after="0"/>
              <w:rPr>
                <w:rFonts w:cstheme="minorHAnsi"/>
                <w:sz w:val="20"/>
                <w:szCs w:val="20"/>
              </w:rPr>
            </w:pPr>
            <w:r w:rsidRPr="00085BAE">
              <w:rPr>
                <w:rFonts w:cstheme="minorHAnsi"/>
                <w:sz w:val="20"/>
                <w:szCs w:val="20"/>
              </w:rPr>
              <w:lastRenderedPageBreak/>
              <w:t>Whangare</w:t>
            </w:r>
            <w:r>
              <w:rPr>
                <w:rFonts w:cstheme="minorHAnsi"/>
                <w:sz w:val="20"/>
                <w:szCs w:val="20"/>
              </w:rPr>
              <w:t>i</w:t>
            </w:r>
          </w:p>
        </w:tc>
      </w:tr>
      <w:tr w:rsidR="00085BAE" w:rsidRPr="006C55E7" w14:paraId="40BE2599" w14:textId="77777777" w:rsidTr="004A4719">
        <w:tc>
          <w:tcPr>
            <w:tcW w:w="1065" w:type="pct"/>
          </w:tcPr>
          <w:p w14:paraId="13B99DFF" w14:textId="58244900" w:rsidR="00085BAE" w:rsidRPr="006C55E7" w:rsidRDefault="00286F37" w:rsidP="006C55E7">
            <w:pPr>
              <w:spacing w:before="0"/>
              <w:rPr>
                <w:rFonts w:cstheme="minorHAnsi"/>
                <w:b/>
                <w:sz w:val="20"/>
                <w:szCs w:val="20"/>
              </w:rPr>
            </w:pPr>
            <w:r>
              <w:rPr>
                <w:rFonts w:cstheme="minorHAnsi"/>
                <w:b/>
                <w:sz w:val="20"/>
                <w:szCs w:val="20"/>
              </w:rPr>
              <w:t>Dr Tess Moeke-Maxwell</w:t>
            </w:r>
          </w:p>
        </w:tc>
        <w:tc>
          <w:tcPr>
            <w:tcW w:w="3342" w:type="pct"/>
          </w:tcPr>
          <w:p w14:paraId="30B4F0FA" w14:textId="76D38B5A" w:rsidR="00BD7965" w:rsidRDefault="00286F37" w:rsidP="009E6484">
            <w:pPr>
              <w:spacing w:before="0"/>
              <w:jc w:val="both"/>
              <w:rPr>
                <w:rFonts w:cstheme="minorHAnsi"/>
                <w:sz w:val="20"/>
                <w:szCs w:val="20"/>
              </w:rPr>
            </w:pPr>
            <w:r w:rsidRPr="009E6484">
              <w:rPr>
                <w:rFonts w:cstheme="minorHAnsi"/>
                <w:sz w:val="20"/>
                <w:szCs w:val="20"/>
              </w:rPr>
              <w:t>Dr Tess Moeke-Maxwell (Ngāi Tai ki Tāmaki &amp; Ngāti Porou) is a Senior Research Fellow and co-director of the Te Ārai Palliative Care and End of Life Research Group at the School of Nursing, University of Auckland. Tess leads Kaupapa Māori Research (KMR) projects on behalf of the Te Ārai Kāhui Kaumātua to improve the end of life for kaumātua and their whānau caregivers</w:t>
            </w:r>
            <w:r w:rsidR="00BD7965">
              <w:rPr>
                <w:rFonts w:cstheme="minorHAnsi"/>
                <w:sz w:val="20"/>
                <w:szCs w:val="20"/>
              </w:rPr>
              <w:t xml:space="preserve">. </w:t>
            </w:r>
            <w:r w:rsidR="00BD7965" w:rsidRPr="009E6484">
              <w:rPr>
                <w:rFonts w:cstheme="minorHAnsi"/>
                <w:sz w:val="20"/>
                <w:szCs w:val="20"/>
              </w:rPr>
              <w:t xml:space="preserve">Tess and her team </w:t>
            </w:r>
            <w:r w:rsidR="00BD7965">
              <w:rPr>
                <w:rFonts w:cstheme="minorHAnsi"/>
                <w:sz w:val="20"/>
                <w:szCs w:val="20"/>
              </w:rPr>
              <w:t>created the first</w:t>
            </w:r>
            <w:r w:rsidR="00BD7965" w:rsidRPr="009E6484">
              <w:rPr>
                <w:rFonts w:cstheme="minorHAnsi"/>
                <w:sz w:val="20"/>
                <w:szCs w:val="20"/>
              </w:rPr>
              <w:t xml:space="preserve"> dedicated Māori palliative care and end of life website to support whānau caregivers and New Zealand health professionals</w:t>
            </w:r>
            <w:r w:rsidR="00BD7965">
              <w:rPr>
                <w:rFonts w:cstheme="minorHAnsi"/>
                <w:sz w:val="20"/>
                <w:szCs w:val="20"/>
              </w:rPr>
              <w:t xml:space="preserve">: </w:t>
            </w:r>
            <w:r w:rsidR="00BD7965" w:rsidRPr="009E6484">
              <w:rPr>
                <w:rFonts w:cstheme="minorHAnsi"/>
                <w:sz w:val="20"/>
                <w:szCs w:val="20"/>
              </w:rPr>
              <w:t>www.teipuaronui.co.nz</w:t>
            </w:r>
          </w:p>
          <w:p w14:paraId="586DDAFA" w14:textId="77777777" w:rsidR="00BD7965" w:rsidRDefault="00BD7965" w:rsidP="009E6484">
            <w:pPr>
              <w:spacing w:before="0"/>
              <w:jc w:val="both"/>
              <w:rPr>
                <w:rFonts w:cstheme="minorHAnsi"/>
                <w:sz w:val="20"/>
                <w:szCs w:val="20"/>
              </w:rPr>
            </w:pPr>
          </w:p>
          <w:p w14:paraId="116680FE" w14:textId="5CDFA543" w:rsidR="00286F37" w:rsidRPr="009E6484" w:rsidRDefault="00BD7965" w:rsidP="009E6484">
            <w:pPr>
              <w:spacing w:before="0"/>
              <w:jc w:val="both"/>
              <w:rPr>
                <w:rFonts w:cstheme="minorHAnsi"/>
                <w:sz w:val="20"/>
                <w:szCs w:val="20"/>
              </w:rPr>
            </w:pPr>
            <w:r>
              <w:rPr>
                <w:rFonts w:cstheme="minorHAnsi"/>
                <w:sz w:val="20"/>
                <w:szCs w:val="20"/>
              </w:rPr>
              <w:t xml:space="preserve">In 2022, </w:t>
            </w:r>
            <w:r w:rsidR="00286F37" w:rsidRPr="009E6484">
              <w:rPr>
                <w:rFonts w:cstheme="minorHAnsi"/>
                <w:sz w:val="20"/>
                <w:szCs w:val="20"/>
              </w:rPr>
              <w:t xml:space="preserve">The Royal Society of NZ awarded Tess and the Te Ārai team the NZ Health Research Council’s Te Tohu Rapuora Medal for research excellence with Māori communities. Tess </w:t>
            </w:r>
            <w:r>
              <w:rPr>
                <w:rFonts w:cstheme="minorHAnsi"/>
                <w:sz w:val="20"/>
                <w:szCs w:val="20"/>
              </w:rPr>
              <w:t>ha</w:t>
            </w:r>
            <w:r w:rsidR="00286F37" w:rsidRPr="009E6484">
              <w:rPr>
                <w:rFonts w:cstheme="minorHAnsi"/>
                <w:sz w:val="20"/>
                <w:szCs w:val="20"/>
              </w:rPr>
              <w:t>s</w:t>
            </w:r>
            <w:r>
              <w:rPr>
                <w:rFonts w:cstheme="minorHAnsi"/>
                <w:sz w:val="20"/>
                <w:szCs w:val="20"/>
              </w:rPr>
              <w:t xml:space="preserve"> been</w:t>
            </w:r>
            <w:r w:rsidR="00286F37" w:rsidRPr="009E6484">
              <w:rPr>
                <w:rFonts w:cstheme="minorHAnsi"/>
                <w:sz w:val="20"/>
                <w:szCs w:val="20"/>
              </w:rPr>
              <w:t xml:space="preserve"> selected as one of New Zealand’s 100 Māori Leaders as part of the Henry Rongomau Bennett Foundation Leadership Strategy based on her contributions to Indigenous end of life care researc</w:t>
            </w:r>
            <w:r>
              <w:rPr>
                <w:rFonts w:cstheme="minorHAnsi"/>
                <w:sz w:val="20"/>
                <w:szCs w:val="20"/>
              </w:rPr>
              <w:t>h: 100maorileaders.com</w:t>
            </w:r>
            <w:r w:rsidR="00286F37" w:rsidRPr="009E6484">
              <w:rPr>
                <w:rFonts w:cstheme="minorHAnsi"/>
                <w:sz w:val="20"/>
                <w:szCs w:val="20"/>
              </w:rPr>
              <w:t xml:space="preserve"> </w:t>
            </w:r>
          </w:p>
          <w:p w14:paraId="52EEF5E2" w14:textId="60E30C27" w:rsidR="00085BAE" w:rsidRPr="006C55E7" w:rsidRDefault="00085BAE" w:rsidP="006C55E7">
            <w:pPr>
              <w:spacing w:before="0"/>
              <w:jc w:val="both"/>
              <w:rPr>
                <w:rFonts w:cstheme="minorHAnsi"/>
                <w:sz w:val="20"/>
                <w:szCs w:val="20"/>
              </w:rPr>
            </w:pPr>
          </w:p>
        </w:tc>
        <w:tc>
          <w:tcPr>
            <w:tcW w:w="593" w:type="pct"/>
          </w:tcPr>
          <w:p w14:paraId="345BCC6C" w14:textId="78E7CF6C" w:rsidR="00085BAE" w:rsidRPr="00085BAE" w:rsidRDefault="00085BAE" w:rsidP="006C55E7">
            <w:pPr>
              <w:pStyle w:val="TableText"/>
              <w:spacing w:before="0" w:after="0"/>
              <w:rPr>
                <w:rFonts w:cstheme="minorHAnsi"/>
                <w:sz w:val="20"/>
                <w:szCs w:val="20"/>
              </w:rPr>
            </w:pPr>
            <w:r>
              <w:rPr>
                <w:rFonts w:cstheme="minorHAnsi"/>
                <w:sz w:val="20"/>
                <w:szCs w:val="20"/>
              </w:rPr>
              <w:t>Rotorua</w:t>
            </w:r>
          </w:p>
        </w:tc>
      </w:tr>
    </w:tbl>
    <w:p w14:paraId="7FD54C7D" w14:textId="6F5A666C" w:rsidR="00A71678" w:rsidRDefault="00A71678" w:rsidP="00E07AF5"/>
    <w:sectPr w:rsidR="00A71678" w:rsidSect="00011FA0">
      <w:headerReference w:type="default" r:id="rId10"/>
      <w:footerReference w:type="default" r:id="rId11"/>
      <w:pgSz w:w="16838" w:h="11906" w:orient="landscape"/>
      <w:pgMar w:top="156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D8B9" w14:textId="77777777" w:rsidR="000C5601" w:rsidRDefault="000C5601" w:rsidP="000F667B">
      <w:pPr>
        <w:spacing w:before="0" w:line="240" w:lineRule="auto"/>
      </w:pPr>
      <w:r>
        <w:separator/>
      </w:r>
    </w:p>
    <w:p w14:paraId="2CD9F2EC" w14:textId="77777777" w:rsidR="000C5601" w:rsidRDefault="000C5601"/>
  </w:endnote>
  <w:endnote w:type="continuationSeparator" w:id="0">
    <w:p w14:paraId="4C91E480" w14:textId="77777777" w:rsidR="000C5601" w:rsidRDefault="000C5601" w:rsidP="000F667B">
      <w:pPr>
        <w:spacing w:before="0" w:line="240" w:lineRule="auto"/>
      </w:pPr>
      <w:r>
        <w:continuationSeparator/>
      </w:r>
    </w:p>
    <w:p w14:paraId="13F7F18C" w14:textId="77777777" w:rsidR="000C5601" w:rsidRDefault="000C5601"/>
  </w:endnote>
  <w:endnote w:type="continuationNotice" w:id="1">
    <w:p w14:paraId="00DCD73F" w14:textId="77777777" w:rsidR="000C5601" w:rsidRDefault="000C560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05BF" w14:textId="022EE7D3" w:rsidR="00E62F7B" w:rsidRDefault="00E62F7B" w:rsidP="00973EA9">
    <w:pPr>
      <w:pStyle w:val="Footer"/>
      <w:tabs>
        <w:tab w:val="clear" w:pos="4513"/>
        <w:tab w:val="clear" w:pos="9026"/>
        <w:tab w:val="center" w:pos="6946"/>
        <w:tab w:val="right" w:pos="13892"/>
      </w:tabs>
    </w:pPr>
    <w:r>
      <w:tab/>
    </w:r>
    <w:r>
      <w:rPr>
        <w:b/>
        <w:bCs/>
        <w:noProof/>
      </w:rPr>
      <w:drawing>
        <wp:anchor distT="0" distB="0" distL="114300" distR="114300" simplePos="0" relativeHeight="251658242" behindDoc="1" locked="1" layoutInCell="1" allowOverlap="1" wp14:anchorId="74217B80" wp14:editId="438BD9A8">
          <wp:simplePos x="0" y="0"/>
          <wp:positionH relativeFrom="page">
            <wp:posOffset>0</wp:posOffset>
          </wp:positionH>
          <wp:positionV relativeFrom="page">
            <wp:align>bottom</wp:align>
          </wp:positionV>
          <wp:extent cx="10746000" cy="324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0746000" cy="324000"/>
                  </a:xfrm>
                  <a:prstGeom prst="rect">
                    <a:avLst/>
                  </a:prstGeom>
                </pic:spPr>
              </pic:pic>
            </a:graphicData>
          </a:graphic>
          <wp14:sizeRelH relativeFrom="page">
            <wp14:pctWidth>0</wp14:pctWidth>
          </wp14:sizeRelH>
          <wp14:sizeRelV relativeFrom="page">
            <wp14:pctHeight>0</wp14:pctHeight>
          </wp14:sizeRelV>
        </wp:anchor>
      </w:drawing>
    </w:r>
  </w:p>
  <w:p w14:paraId="2BE44F48" w14:textId="0013DBEF" w:rsidR="00973EA9" w:rsidRPr="00973EA9" w:rsidRDefault="00DF6C9F" w:rsidP="00E62F7B">
    <w:pPr>
      <w:pStyle w:val="Footer"/>
      <w:tabs>
        <w:tab w:val="clear" w:pos="4513"/>
        <w:tab w:val="clear" w:pos="9026"/>
        <w:tab w:val="center" w:pos="6946"/>
        <w:tab w:val="right" w:pos="13892"/>
      </w:tabs>
      <w:jc w:val="center"/>
    </w:pPr>
    <w:sdt>
      <w:sdtPr>
        <w:alias w:val="Title"/>
        <w:tag w:val=""/>
        <w:id w:val="840050213"/>
        <w:placeholder>
          <w:docPart w:val="E23CD056D31A4CE8B3A217F983E3FD6C"/>
        </w:placeholder>
        <w:dataBinding w:prefixMappings="xmlns:ns0='http://purl.org/dc/elements/1.1/' xmlns:ns1='http://schemas.openxmlformats.org/package/2006/metadata/core-properties' " w:xpath="/ns1:coreProperties[1]/ns0:title[1]" w:storeItemID="{6C3C8BC8-F283-45AE-878A-BAB7291924A1}"/>
        <w:text/>
      </w:sdtPr>
      <w:sdtEndPr/>
      <w:sdtContent>
        <w:r w:rsidR="004C3692">
          <w:t>National Palliative Care Steering Group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CB05" w14:textId="77777777" w:rsidR="000C5601" w:rsidRDefault="000C5601" w:rsidP="000F667B">
      <w:pPr>
        <w:spacing w:before="0" w:line="240" w:lineRule="auto"/>
      </w:pPr>
      <w:r>
        <w:separator/>
      </w:r>
    </w:p>
    <w:p w14:paraId="094F4986" w14:textId="77777777" w:rsidR="000C5601" w:rsidRDefault="000C5601"/>
  </w:footnote>
  <w:footnote w:type="continuationSeparator" w:id="0">
    <w:p w14:paraId="235DA2DE" w14:textId="77777777" w:rsidR="000C5601" w:rsidRDefault="000C5601" w:rsidP="000F667B">
      <w:pPr>
        <w:spacing w:before="0" w:line="240" w:lineRule="auto"/>
      </w:pPr>
      <w:r>
        <w:continuationSeparator/>
      </w:r>
    </w:p>
    <w:p w14:paraId="5A3DEDEC" w14:textId="77777777" w:rsidR="000C5601" w:rsidRDefault="000C5601"/>
  </w:footnote>
  <w:footnote w:type="continuationNotice" w:id="1">
    <w:p w14:paraId="0A6B9D70" w14:textId="77777777" w:rsidR="000C5601" w:rsidRDefault="000C560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F645" w14:textId="7EC02B71" w:rsidR="00BB13C1" w:rsidRDefault="00176F5A" w:rsidP="00E62F7B">
    <w:pPr>
      <w:pStyle w:val="Header"/>
      <w:tabs>
        <w:tab w:val="clear" w:pos="4513"/>
        <w:tab w:val="clear" w:pos="9026"/>
        <w:tab w:val="center" w:pos="6946"/>
        <w:tab w:val="right" w:pos="13892"/>
      </w:tabs>
    </w:pPr>
    <w:r>
      <w:rPr>
        <w:noProof/>
      </w:rPr>
      <w:drawing>
        <wp:anchor distT="0" distB="0" distL="114300" distR="114300" simplePos="0" relativeHeight="251658240" behindDoc="1" locked="1" layoutInCell="1" allowOverlap="1" wp14:anchorId="2405E09A" wp14:editId="108637FC">
          <wp:simplePos x="0" y="0"/>
          <wp:positionH relativeFrom="page">
            <wp:posOffset>8677275</wp:posOffset>
          </wp:positionH>
          <wp:positionV relativeFrom="page">
            <wp:posOffset>540385</wp:posOffset>
          </wp:positionV>
          <wp:extent cx="1310400" cy="291600"/>
          <wp:effectExtent l="0" t="0" r="4445" b="0"/>
          <wp:wrapTight wrapText="bothSides">
            <wp:wrapPolygon edited="0">
              <wp:start x="0" y="0"/>
              <wp:lineTo x="0" y="19765"/>
              <wp:lineTo x="21359" y="19765"/>
              <wp:lineTo x="21359" y="0"/>
              <wp:lineTo x="0" y="0"/>
            </wp:wrapPolygon>
          </wp:wrapTight>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0400" cy="291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1" layoutInCell="1" allowOverlap="1" wp14:anchorId="081E6F54" wp14:editId="12A1A683">
          <wp:simplePos x="0" y="0"/>
          <wp:positionH relativeFrom="page">
            <wp:align>left</wp:align>
          </wp:positionH>
          <wp:positionV relativeFrom="page">
            <wp:align>top</wp:align>
          </wp:positionV>
          <wp:extent cx="10692000" cy="324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a:fillRect/>
                  </a:stretch>
                </pic:blipFill>
                <pic:spPr>
                  <a:xfrm>
                    <a:off x="0" y="0"/>
                    <a:ext cx="106920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2EBF7A"/>
    <w:lvl w:ilvl="0">
      <w:start w:val="1"/>
      <w:numFmt w:val="bullet"/>
      <w:pStyle w:val="ListNumber5"/>
      <w:lvlText w:val="-"/>
      <w:lvlJc w:val="left"/>
      <w:pPr>
        <w:ind w:left="1492" w:hanging="360"/>
      </w:pPr>
      <w:rPr>
        <w:rFonts w:ascii="Courier New" w:hAnsi="Courier New" w:hint="default"/>
      </w:rPr>
    </w:lvl>
  </w:abstractNum>
  <w:abstractNum w:abstractNumId="1" w15:restartNumberingAfterBreak="0">
    <w:nsid w:val="FFFFFF7D"/>
    <w:multiLevelType w:val="singleLevel"/>
    <w:tmpl w:val="A3AC87BC"/>
    <w:lvl w:ilvl="0">
      <w:start w:val="1"/>
      <w:numFmt w:val="bullet"/>
      <w:pStyle w:val="ListNumber4"/>
      <w:lvlText w:val=""/>
      <w:lvlJc w:val="left"/>
      <w:pPr>
        <w:ind w:left="1636" w:hanging="360"/>
      </w:pPr>
      <w:rPr>
        <w:rFonts w:ascii="Symbol" w:hAnsi="Symbol" w:hint="default"/>
      </w:rPr>
    </w:lvl>
  </w:abstractNum>
  <w:abstractNum w:abstractNumId="2" w15:restartNumberingAfterBreak="0">
    <w:nsid w:val="FFFFFF7E"/>
    <w:multiLevelType w:val="singleLevel"/>
    <w:tmpl w:val="C576CEBE"/>
    <w:lvl w:ilvl="0">
      <w:start w:val="1"/>
      <w:numFmt w:val="lowerRoman"/>
      <w:pStyle w:val="ListNumber3"/>
      <w:lvlText w:val="%1."/>
      <w:lvlJc w:val="left"/>
      <w:pPr>
        <w:ind w:left="1211" w:hanging="360"/>
      </w:pPr>
      <w:rPr>
        <w:rFonts w:hint="default"/>
        <w:sz w:val="22"/>
      </w:rPr>
    </w:lvl>
  </w:abstractNum>
  <w:abstractNum w:abstractNumId="3" w15:restartNumberingAfterBreak="0">
    <w:nsid w:val="FFFFFF83"/>
    <w:multiLevelType w:val="singleLevel"/>
    <w:tmpl w:val="E702CBE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80618A4"/>
    <w:lvl w:ilvl="0">
      <w:start w:val="1"/>
      <w:numFmt w:val="decimal"/>
      <w:pStyle w:val="ListNumber"/>
      <w:lvlText w:val="%1."/>
      <w:lvlJc w:val="left"/>
      <w:pPr>
        <w:tabs>
          <w:tab w:val="num" w:pos="360"/>
        </w:tabs>
        <w:ind w:left="360" w:hanging="360"/>
      </w:pPr>
    </w:lvl>
  </w:abstractNum>
  <w:abstractNum w:abstractNumId="5" w15:restartNumberingAfterBreak="0">
    <w:nsid w:val="06F7B578"/>
    <w:multiLevelType w:val="hybridMultilevel"/>
    <w:tmpl w:val="48660898"/>
    <w:lvl w:ilvl="0" w:tplc="06D0C414">
      <w:start w:val="1"/>
      <w:numFmt w:val="bullet"/>
      <w:lvlText w:val=""/>
      <w:lvlJc w:val="left"/>
      <w:pPr>
        <w:ind w:left="720" w:hanging="360"/>
      </w:pPr>
      <w:rPr>
        <w:rFonts w:ascii="Symbol" w:hAnsi="Symbol" w:hint="default"/>
      </w:rPr>
    </w:lvl>
    <w:lvl w:ilvl="1" w:tplc="D51889E8">
      <w:start w:val="1"/>
      <w:numFmt w:val="bullet"/>
      <w:lvlText w:val="o"/>
      <w:lvlJc w:val="left"/>
      <w:pPr>
        <w:ind w:left="1440" w:hanging="360"/>
      </w:pPr>
      <w:rPr>
        <w:rFonts w:ascii="Courier New" w:hAnsi="Courier New" w:hint="default"/>
      </w:rPr>
    </w:lvl>
    <w:lvl w:ilvl="2" w:tplc="2ABE471A">
      <w:start w:val="1"/>
      <w:numFmt w:val="bullet"/>
      <w:lvlText w:val=""/>
      <w:lvlJc w:val="left"/>
      <w:pPr>
        <w:ind w:left="2160" w:hanging="360"/>
      </w:pPr>
      <w:rPr>
        <w:rFonts w:ascii="Wingdings" w:hAnsi="Wingdings" w:hint="default"/>
      </w:rPr>
    </w:lvl>
    <w:lvl w:ilvl="3" w:tplc="10D4DB16">
      <w:start w:val="1"/>
      <w:numFmt w:val="bullet"/>
      <w:lvlText w:val=""/>
      <w:lvlJc w:val="left"/>
      <w:pPr>
        <w:ind w:left="2880" w:hanging="360"/>
      </w:pPr>
      <w:rPr>
        <w:rFonts w:ascii="Symbol" w:hAnsi="Symbol" w:hint="default"/>
      </w:rPr>
    </w:lvl>
    <w:lvl w:ilvl="4" w:tplc="7DCA3980">
      <w:start w:val="1"/>
      <w:numFmt w:val="bullet"/>
      <w:lvlText w:val="o"/>
      <w:lvlJc w:val="left"/>
      <w:pPr>
        <w:ind w:left="3600" w:hanging="360"/>
      </w:pPr>
      <w:rPr>
        <w:rFonts w:ascii="Courier New" w:hAnsi="Courier New" w:hint="default"/>
      </w:rPr>
    </w:lvl>
    <w:lvl w:ilvl="5" w:tplc="60C62072">
      <w:start w:val="1"/>
      <w:numFmt w:val="bullet"/>
      <w:lvlText w:val=""/>
      <w:lvlJc w:val="left"/>
      <w:pPr>
        <w:ind w:left="4320" w:hanging="360"/>
      </w:pPr>
      <w:rPr>
        <w:rFonts w:ascii="Wingdings" w:hAnsi="Wingdings" w:hint="default"/>
      </w:rPr>
    </w:lvl>
    <w:lvl w:ilvl="6" w:tplc="28A0F842">
      <w:start w:val="1"/>
      <w:numFmt w:val="bullet"/>
      <w:lvlText w:val=""/>
      <w:lvlJc w:val="left"/>
      <w:pPr>
        <w:ind w:left="5040" w:hanging="360"/>
      </w:pPr>
      <w:rPr>
        <w:rFonts w:ascii="Symbol" w:hAnsi="Symbol" w:hint="default"/>
      </w:rPr>
    </w:lvl>
    <w:lvl w:ilvl="7" w:tplc="96BAE75E">
      <w:start w:val="1"/>
      <w:numFmt w:val="bullet"/>
      <w:lvlText w:val="o"/>
      <w:lvlJc w:val="left"/>
      <w:pPr>
        <w:ind w:left="5760" w:hanging="360"/>
      </w:pPr>
      <w:rPr>
        <w:rFonts w:ascii="Courier New" w:hAnsi="Courier New" w:hint="default"/>
      </w:rPr>
    </w:lvl>
    <w:lvl w:ilvl="8" w:tplc="9F6C82FA">
      <w:start w:val="1"/>
      <w:numFmt w:val="bullet"/>
      <w:lvlText w:val=""/>
      <w:lvlJc w:val="left"/>
      <w:pPr>
        <w:ind w:left="6480" w:hanging="360"/>
      </w:pPr>
      <w:rPr>
        <w:rFonts w:ascii="Wingdings" w:hAnsi="Wingdings" w:hint="default"/>
      </w:rPr>
    </w:lvl>
  </w:abstractNum>
  <w:abstractNum w:abstractNumId="6" w15:restartNumberingAfterBreak="0">
    <w:nsid w:val="0DC2785B"/>
    <w:multiLevelType w:val="multilevel"/>
    <w:tmpl w:val="EA3CC176"/>
    <w:lvl w:ilvl="0">
      <w:start w:val="1"/>
      <w:numFmt w:val="decimal"/>
      <w:pStyle w:val="TableNumbers"/>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425" w:hanging="425"/>
      </w:pPr>
      <w:rPr>
        <w:rFonts w:hint="default"/>
      </w:rPr>
    </w:lvl>
    <w:lvl w:ilvl="3">
      <w:start w:val="1"/>
      <w:numFmt w:val="bullet"/>
      <w:lvlText w:val=""/>
      <w:lvlJc w:val="left"/>
      <w:pPr>
        <w:tabs>
          <w:tab w:val="num" w:pos="709"/>
        </w:tabs>
        <w:ind w:left="425" w:hanging="283"/>
      </w:pPr>
      <w:rPr>
        <w:rFonts w:ascii="Symbol" w:hAnsi="Symbol" w:hint="default"/>
      </w:rPr>
    </w:lvl>
    <w:lvl w:ilvl="4">
      <w:start w:val="1"/>
      <w:numFmt w:val="bullet"/>
      <w:lvlText w:val="-"/>
      <w:lvlJc w:val="left"/>
      <w:pPr>
        <w:ind w:left="425" w:hanging="283"/>
      </w:pPr>
      <w:rPr>
        <w:rFonts w:ascii="Calibri" w:hAnsi="Calibri" w:hint="default"/>
      </w:rPr>
    </w:lvl>
    <w:lvl w:ilvl="5">
      <w:start w:val="1"/>
      <w:numFmt w:val="bullet"/>
      <w:lvlText w:val=""/>
      <w:lvlJc w:val="left"/>
      <w:pPr>
        <w:ind w:left="425" w:hanging="283"/>
      </w:pPr>
      <w:rPr>
        <w:rFonts w:ascii="Symbol" w:hAnsi="Symbol" w:hint="default"/>
      </w:rPr>
    </w:lvl>
    <w:lvl w:ilvl="6">
      <w:start w:val="1"/>
      <w:numFmt w:val="bullet"/>
      <w:lvlText w:val="-"/>
      <w:lvlJc w:val="left"/>
      <w:pPr>
        <w:ind w:left="425" w:hanging="283"/>
      </w:pPr>
      <w:rPr>
        <w:rFonts w:ascii="Calibri" w:hAnsi="Calibri" w:hint="default"/>
      </w:rPr>
    </w:lvl>
    <w:lvl w:ilvl="7">
      <w:start w:val="1"/>
      <w:numFmt w:val="bullet"/>
      <w:lvlText w:val=""/>
      <w:lvlJc w:val="left"/>
      <w:pPr>
        <w:ind w:left="425" w:hanging="283"/>
      </w:pPr>
      <w:rPr>
        <w:rFonts w:ascii="Symbol" w:hAnsi="Symbol" w:hint="default"/>
      </w:rPr>
    </w:lvl>
    <w:lvl w:ilvl="8">
      <w:start w:val="1"/>
      <w:numFmt w:val="bullet"/>
      <w:lvlText w:val="-"/>
      <w:lvlJc w:val="left"/>
      <w:pPr>
        <w:ind w:left="425" w:hanging="283"/>
      </w:pPr>
      <w:rPr>
        <w:rFonts w:ascii="Calibri" w:hAnsi="Calibri" w:hint="default"/>
      </w:rPr>
    </w:lvl>
  </w:abstractNum>
  <w:abstractNum w:abstractNumId="7" w15:restartNumberingAfterBreak="0">
    <w:nsid w:val="13A00B7A"/>
    <w:multiLevelType w:val="multilevel"/>
    <w:tmpl w:val="587A9566"/>
    <w:lvl w:ilvl="0">
      <w:start w:val="1"/>
      <w:numFmt w:val="decimal"/>
      <w:pStyle w:val="ListParagraph"/>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rPr>
    </w:lvl>
    <w:lvl w:ilvl="5">
      <w:start w:val="1"/>
      <w:numFmt w:val="bullet"/>
      <w:lvlText w:val=""/>
      <w:lvlJc w:val="left"/>
      <w:pPr>
        <w:ind w:left="2550" w:hanging="425"/>
      </w:pPr>
      <w:rPr>
        <w:rFonts w:ascii="Symbol" w:hAnsi="Symbol" w:hint="default"/>
      </w:rPr>
    </w:lvl>
    <w:lvl w:ilvl="6">
      <w:start w:val="1"/>
      <w:numFmt w:val="bullet"/>
      <w:lvlText w:val="-"/>
      <w:lvlJc w:val="left"/>
      <w:pPr>
        <w:ind w:left="2975" w:hanging="425"/>
      </w:pPr>
      <w:rPr>
        <w:rFonts w:ascii="Calibri" w:hAnsi="Calibri"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Calibri" w:hAnsi="Calibri" w:hint="default"/>
      </w:rPr>
    </w:lvl>
  </w:abstractNum>
  <w:abstractNum w:abstractNumId="8" w15:restartNumberingAfterBreak="0">
    <w:nsid w:val="265A07E7"/>
    <w:multiLevelType w:val="hybridMultilevel"/>
    <w:tmpl w:val="8752D38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27603DD1"/>
    <w:multiLevelType w:val="multilevel"/>
    <w:tmpl w:val="CFEAD0E2"/>
    <w:lvl w:ilvl="0">
      <w:start w:val="1"/>
      <w:numFmt w:val="decimal"/>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rPr>
    </w:lvl>
    <w:lvl w:ilvl="5">
      <w:start w:val="1"/>
      <w:numFmt w:val="bullet"/>
      <w:lvlText w:val=""/>
      <w:lvlJc w:val="left"/>
      <w:pPr>
        <w:ind w:left="2550" w:hanging="425"/>
      </w:pPr>
      <w:rPr>
        <w:rFonts w:ascii="Symbol" w:hAnsi="Symbol" w:hint="default"/>
      </w:rPr>
    </w:lvl>
    <w:lvl w:ilvl="6">
      <w:start w:val="1"/>
      <w:numFmt w:val="bullet"/>
      <w:lvlText w:val="-"/>
      <w:lvlJc w:val="left"/>
      <w:pPr>
        <w:ind w:left="2975" w:hanging="425"/>
      </w:pPr>
      <w:rPr>
        <w:rFonts w:ascii="Calibri" w:hAnsi="Calibri"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Calibri" w:hAnsi="Calibri" w:hint="default"/>
      </w:rPr>
    </w:lvl>
  </w:abstractNum>
  <w:abstractNum w:abstractNumId="10" w15:restartNumberingAfterBreak="0">
    <w:nsid w:val="27DF4BBB"/>
    <w:multiLevelType w:val="hybridMultilevel"/>
    <w:tmpl w:val="E5720BFA"/>
    <w:lvl w:ilvl="0" w:tplc="A17EE42A">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A6E506B"/>
    <w:multiLevelType w:val="multilevel"/>
    <w:tmpl w:val="B42476B8"/>
    <w:lvl w:ilvl="0">
      <w:start w:val="1"/>
      <w:numFmt w:val="bullet"/>
      <w:pStyle w:val="MinutesBullets"/>
      <w:lvlText w:val=""/>
      <w:lvlJc w:val="left"/>
      <w:pPr>
        <w:ind w:left="360" w:hanging="360"/>
      </w:pPr>
      <w:rPr>
        <w:rFonts w:ascii="Symbol" w:hAnsi="Symbol" w:hint="default"/>
      </w:rPr>
    </w:lvl>
    <w:lvl w:ilvl="1">
      <w:start w:val="1"/>
      <w:numFmt w:val="bullet"/>
      <w:pStyle w:val="MinutesSub-bullets"/>
      <w:lvlText w:val="-"/>
      <w:lvlJc w:val="left"/>
      <w:pPr>
        <w:ind w:left="425" w:firstLine="0"/>
      </w:pPr>
      <w:rPr>
        <w:rFonts w:ascii="Courier New" w:hAnsi="Courier New" w:hint="default"/>
      </w:rPr>
    </w:lvl>
    <w:lvl w:ilvl="2">
      <w:start w:val="1"/>
      <w:numFmt w:val="bullet"/>
      <w:lvlText w:val=""/>
      <w:lvlJc w:val="left"/>
      <w:pPr>
        <w:ind w:left="850" w:firstLine="0"/>
      </w:pPr>
      <w:rPr>
        <w:rFonts w:ascii="Wingdings" w:hAnsi="Wingdings" w:hint="default"/>
      </w:rPr>
    </w:lvl>
    <w:lvl w:ilvl="3">
      <w:start w:val="1"/>
      <w:numFmt w:val="bullet"/>
      <w:lvlText w:val=""/>
      <w:lvlJc w:val="left"/>
      <w:pPr>
        <w:ind w:left="1275" w:firstLine="0"/>
      </w:pPr>
      <w:rPr>
        <w:rFonts w:ascii="Symbol" w:hAnsi="Symbol" w:hint="default"/>
      </w:rPr>
    </w:lvl>
    <w:lvl w:ilvl="4">
      <w:start w:val="1"/>
      <w:numFmt w:val="bullet"/>
      <w:lvlText w:val="-"/>
      <w:lvlJc w:val="left"/>
      <w:pPr>
        <w:ind w:left="1700" w:firstLine="0"/>
      </w:pPr>
      <w:rPr>
        <w:rFonts w:ascii="Courier New" w:hAnsi="Courier New" w:hint="default"/>
      </w:rPr>
    </w:lvl>
    <w:lvl w:ilvl="5">
      <w:start w:val="1"/>
      <w:numFmt w:val="bullet"/>
      <w:lvlText w:val=""/>
      <w:lvlJc w:val="left"/>
      <w:pPr>
        <w:ind w:left="2125" w:firstLine="0"/>
      </w:pPr>
      <w:rPr>
        <w:rFonts w:ascii="Wingdings" w:hAnsi="Wingdings" w:hint="default"/>
      </w:rPr>
    </w:lvl>
    <w:lvl w:ilvl="6">
      <w:start w:val="1"/>
      <w:numFmt w:val="bullet"/>
      <w:lvlText w:val=""/>
      <w:lvlJc w:val="left"/>
      <w:pPr>
        <w:ind w:left="2550" w:firstLine="0"/>
      </w:pPr>
      <w:rPr>
        <w:rFonts w:ascii="Symbol" w:hAnsi="Symbol" w:hint="default"/>
      </w:rPr>
    </w:lvl>
    <w:lvl w:ilvl="7">
      <w:start w:val="1"/>
      <w:numFmt w:val="bullet"/>
      <w:lvlText w:val="-"/>
      <w:lvlJc w:val="left"/>
      <w:pPr>
        <w:ind w:left="2975" w:firstLine="0"/>
      </w:pPr>
      <w:rPr>
        <w:rFonts w:ascii="Courier New" w:hAnsi="Courier New" w:hint="default"/>
      </w:rPr>
    </w:lvl>
    <w:lvl w:ilvl="8">
      <w:start w:val="1"/>
      <w:numFmt w:val="bullet"/>
      <w:lvlText w:val=""/>
      <w:lvlJc w:val="left"/>
      <w:pPr>
        <w:ind w:left="3400" w:firstLine="0"/>
      </w:pPr>
      <w:rPr>
        <w:rFonts w:ascii="Wingdings" w:hAnsi="Wingdings" w:hint="default"/>
      </w:rPr>
    </w:lvl>
  </w:abstractNum>
  <w:abstractNum w:abstractNumId="12" w15:restartNumberingAfterBreak="0">
    <w:nsid w:val="3E0F7DA0"/>
    <w:multiLevelType w:val="hybridMultilevel"/>
    <w:tmpl w:val="A8601CEE"/>
    <w:lvl w:ilvl="0" w:tplc="14090001">
      <w:start w:val="1"/>
      <w:numFmt w:val="bullet"/>
      <w:lvlText w:val=""/>
      <w:lvlJc w:val="left"/>
      <w:pPr>
        <w:ind w:left="720" w:hanging="360"/>
      </w:pPr>
      <w:rPr>
        <w:rFonts w:ascii="Symbol" w:hAnsi="Symbol" w:hint="default"/>
      </w:rPr>
    </w:lvl>
    <w:lvl w:ilvl="1" w:tplc="2E0494E0">
      <w:numFmt w:val="bullet"/>
      <w:lvlText w:val="–"/>
      <w:lvlJc w:val="left"/>
      <w:pPr>
        <w:ind w:left="1440" w:hanging="360"/>
      </w:pPr>
      <w:rPr>
        <w:rFonts w:ascii="Calibri" w:eastAsia="Calibri" w:hAnsi="Calibri" w:cs="Calibri" w:hint="default"/>
        <w:b w:val="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F52F66"/>
    <w:multiLevelType w:val="multilevel"/>
    <w:tmpl w:val="5A9201CC"/>
    <w:styleLink w:val="Style1"/>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rPr>
    </w:lvl>
    <w:lvl w:ilvl="5">
      <w:start w:val="1"/>
      <w:numFmt w:val="bullet"/>
      <w:lvlText w:val=""/>
      <w:lvlJc w:val="left"/>
      <w:pPr>
        <w:ind w:left="2550" w:hanging="425"/>
      </w:pPr>
      <w:rPr>
        <w:rFonts w:ascii="Symbol" w:hAnsi="Symbol" w:hint="default"/>
      </w:rPr>
    </w:lvl>
    <w:lvl w:ilvl="6">
      <w:start w:val="1"/>
      <w:numFmt w:val="bullet"/>
      <w:lvlText w:val="-"/>
      <w:lvlJc w:val="left"/>
      <w:pPr>
        <w:ind w:left="2975" w:hanging="425"/>
      </w:pPr>
      <w:rPr>
        <w:rFonts w:ascii="Calibri" w:hAnsi="Calibri"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Calibri" w:hAnsi="Calibri" w:hint="default"/>
      </w:rPr>
    </w:lvl>
  </w:abstractNum>
  <w:abstractNum w:abstractNumId="14" w15:restartNumberingAfterBreak="0">
    <w:nsid w:val="551A0676"/>
    <w:multiLevelType w:val="hybridMultilevel"/>
    <w:tmpl w:val="7120563E"/>
    <w:lvl w:ilvl="0" w:tplc="2F82045E">
      <w:start w:val="1"/>
      <w:numFmt w:val="bullet"/>
      <w:pStyle w:val="TableBullets"/>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2951E08"/>
    <w:multiLevelType w:val="multilevel"/>
    <w:tmpl w:val="49C221B8"/>
    <w:styleLink w:val="Paper"/>
    <w:lvl w:ilvl="0">
      <w:start w:val="1"/>
      <w:numFmt w:val="decimal"/>
      <w:lvlText w:val="%1."/>
      <w:lvlJc w:val="left"/>
      <w:pPr>
        <w:ind w:left="425" w:hanging="425"/>
      </w:pPr>
      <w:rPr>
        <w:rFonts w:asciiTheme="minorHAnsi" w:hAnsiTheme="minorHAnsi" w:hint="default"/>
        <w:sz w:val="22"/>
      </w:rPr>
    </w:lvl>
    <w:lvl w:ilvl="1">
      <w:start w:val="1"/>
      <w:numFmt w:val="lowerLetter"/>
      <w:lvlText w:val="%2)"/>
      <w:lvlJc w:val="left"/>
      <w:pPr>
        <w:ind w:left="850" w:hanging="425"/>
      </w:pPr>
      <w:rPr>
        <w:rFonts w:asciiTheme="minorHAnsi" w:hAnsiTheme="minorHAnsi" w:hint="default"/>
        <w:sz w:val="22"/>
      </w:rPr>
    </w:lvl>
    <w:lvl w:ilvl="2">
      <w:start w:val="1"/>
      <w:numFmt w:val="lowerRoman"/>
      <w:lvlText w:val="%3)"/>
      <w:lvlJc w:val="left"/>
      <w:pPr>
        <w:ind w:left="1275" w:hanging="425"/>
      </w:pPr>
      <w:rPr>
        <w:rFonts w:asciiTheme="minorHAnsi" w:hAnsiTheme="minorHAnsi" w:hint="default"/>
        <w:sz w:val="22"/>
      </w:rPr>
    </w:lvl>
    <w:lvl w:ilvl="3">
      <w:start w:val="1"/>
      <w:numFmt w:val="bullet"/>
      <w:lvlText w:val=""/>
      <w:lvlJc w:val="left"/>
      <w:pPr>
        <w:ind w:left="1700" w:hanging="425"/>
      </w:pPr>
      <w:rPr>
        <w:rFonts w:ascii="Symbol" w:hAnsi="Symbol" w:hint="default"/>
        <w:sz w:val="22"/>
      </w:rPr>
    </w:lvl>
    <w:lvl w:ilvl="4">
      <w:start w:val="1"/>
      <w:numFmt w:val="bullet"/>
      <w:lvlText w:val=""/>
      <w:lvlJc w:val="left"/>
      <w:pPr>
        <w:ind w:left="2125" w:hanging="425"/>
      </w:pPr>
      <w:rPr>
        <w:rFonts w:ascii="Symbol" w:hAnsi="Symbol" w:hint="default"/>
        <w:sz w:val="22"/>
      </w:rPr>
    </w:lvl>
    <w:lvl w:ilvl="5">
      <w:start w:val="1"/>
      <w:numFmt w:val="bullet"/>
      <w:lvlText w:val=""/>
      <w:lvlJc w:val="left"/>
      <w:pPr>
        <w:ind w:left="2550" w:hanging="425"/>
      </w:pPr>
      <w:rPr>
        <w:rFonts w:ascii="Symbol" w:hAnsi="Symbol" w:hint="default"/>
        <w:sz w:val="22"/>
      </w:rPr>
    </w:lvl>
    <w:lvl w:ilvl="6">
      <w:start w:val="1"/>
      <w:numFmt w:val="bullet"/>
      <w:lvlText w:val=""/>
      <w:lvlJc w:val="left"/>
      <w:pPr>
        <w:ind w:left="2975" w:hanging="425"/>
      </w:pPr>
      <w:rPr>
        <w:rFonts w:ascii="Symbol" w:hAnsi="Symbol" w:hint="default"/>
        <w:sz w:val="22"/>
      </w:rPr>
    </w:lvl>
    <w:lvl w:ilvl="7">
      <w:start w:val="1"/>
      <w:numFmt w:val="bullet"/>
      <w:lvlText w:val=""/>
      <w:lvlJc w:val="left"/>
      <w:pPr>
        <w:ind w:left="3400" w:hanging="425"/>
      </w:pPr>
      <w:rPr>
        <w:rFonts w:ascii="Symbol" w:hAnsi="Symbol" w:hint="default"/>
        <w:sz w:val="22"/>
      </w:rPr>
    </w:lvl>
    <w:lvl w:ilvl="8">
      <w:start w:val="1"/>
      <w:numFmt w:val="bullet"/>
      <w:lvlText w:val=""/>
      <w:lvlJc w:val="left"/>
      <w:pPr>
        <w:ind w:left="3825" w:hanging="425"/>
      </w:pPr>
      <w:rPr>
        <w:rFonts w:ascii="Symbol" w:hAnsi="Symbol" w:hint="default"/>
        <w:sz w:val="22"/>
      </w:rPr>
    </w:lvl>
  </w:abstractNum>
  <w:num w:numId="1">
    <w:abstractNumId w:val="15"/>
  </w:num>
  <w:num w:numId="2">
    <w:abstractNumId w:val="4"/>
  </w:num>
  <w:num w:numId="3">
    <w:abstractNumId w:val="3"/>
  </w:num>
  <w:num w:numId="4">
    <w:abstractNumId w:val="9"/>
  </w:num>
  <w:num w:numId="5">
    <w:abstractNumId w:val="11"/>
  </w:num>
  <w:num w:numId="6">
    <w:abstractNumId w:val="13"/>
  </w:num>
  <w:num w:numId="7">
    <w:abstractNumId w:val="7"/>
  </w:num>
  <w:num w:numId="8">
    <w:abstractNumId w:val="2"/>
  </w:num>
  <w:num w:numId="9">
    <w:abstractNumId w:val="1"/>
  </w:num>
  <w:num w:numId="10">
    <w:abstractNumId w:val="0"/>
  </w:num>
  <w:num w:numId="11">
    <w:abstractNumId w:val="6"/>
  </w:num>
  <w:num w:numId="12">
    <w:abstractNumId w:val="7"/>
  </w:num>
  <w:num w:numId="13">
    <w:abstractNumId w:val="11"/>
  </w:num>
  <w:num w:numId="14">
    <w:abstractNumId w:val="11"/>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7"/>
  </w:num>
  <w:num w:numId="20">
    <w:abstractNumId w:val="11"/>
  </w:num>
  <w:num w:numId="21">
    <w:abstractNumId w:val="11"/>
  </w:num>
  <w:num w:numId="22">
    <w:abstractNumId w:val="14"/>
  </w:num>
  <w:num w:numId="23">
    <w:abstractNumId w:val="6"/>
  </w:num>
  <w:num w:numId="24">
    <w:abstractNumId w:val="11"/>
  </w:num>
  <w:num w:numId="25">
    <w:abstractNumId w:val="7"/>
  </w:num>
  <w:num w:numId="26">
    <w:abstractNumId w:val="11"/>
  </w:num>
  <w:num w:numId="27">
    <w:abstractNumId w:val="11"/>
  </w:num>
  <w:num w:numId="28">
    <w:abstractNumId w:val="14"/>
  </w:num>
  <w:num w:numId="29">
    <w:abstractNumId w:val="6"/>
  </w:num>
  <w:num w:numId="30">
    <w:abstractNumId w:val="11"/>
  </w:num>
  <w:num w:numId="31">
    <w:abstractNumId w:val="7"/>
  </w:num>
  <w:num w:numId="32">
    <w:abstractNumId w:val="11"/>
  </w:num>
  <w:num w:numId="33">
    <w:abstractNumId w:val="11"/>
  </w:num>
  <w:num w:numId="34">
    <w:abstractNumId w:val="6"/>
  </w:num>
  <w:num w:numId="35">
    <w:abstractNumId w:val="14"/>
  </w:num>
  <w:num w:numId="36">
    <w:abstractNumId w:val="11"/>
  </w:num>
  <w:num w:numId="37">
    <w:abstractNumId w:val="7"/>
  </w:num>
  <w:num w:numId="38">
    <w:abstractNumId w:val="11"/>
  </w:num>
  <w:num w:numId="39">
    <w:abstractNumId w:val="11"/>
  </w:num>
  <w:num w:numId="40">
    <w:abstractNumId w:val="6"/>
  </w:num>
  <w:num w:numId="41">
    <w:abstractNumId w:val="14"/>
  </w:num>
  <w:num w:numId="42">
    <w:abstractNumId w:val="5"/>
  </w:num>
  <w:num w:numId="43">
    <w:abstractNumId w:val="12"/>
  </w:num>
  <w:num w:numId="44">
    <w:abstractNumId w:val="8"/>
  </w:num>
  <w:num w:numId="4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EB"/>
    <w:rsid w:val="000044AC"/>
    <w:rsid w:val="00006D27"/>
    <w:rsid w:val="00011FA0"/>
    <w:rsid w:val="00014E80"/>
    <w:rsid w:val="00031EB6"/>
    <w:rsid w:val="00045FF9"/>
    <w:rsid w:val="00052F50"/>
    <w:rsid w:val="0005336B"/>
    <w:rsid w:val="0006411D"/>
    <w:rsid w:val="00085BAE"/>
    <w:rsid w:val="00091269"/>
    <w:rsid w:val="000A66C3"/>
    <w:rsid w:val="000B12DE"/>
    <w:rsid w:val="000B4482"/>
    <w:rsid w:val="000C5601"/>
    <w:rsid w:val="000F667B"/>
    <w:rsid w:val="000F79E0"/>
    <w:rsid w:val="001044E3"/>
    <w:rsid w:val="00114C44"/>
    <w:rsid w:val="001377F1"/>
    <w:rsid w:val="00156EC1"/>
    <w:rsid w:val="00166660"/>
    <w:rsid w:val="00172B07"/>
    <w:rsid w:val="00176F5A"/>
    <w:rsid w:val="00183A2E"/>
    <w:rsid w:val="00184486"/>
    <w:rsid w:val="001A1C27"/>
    <w:rsid w:val="001A5BAF"/>
    <w:rsid w:val="001B216E"/>
    <w:rsid w:val="001D5382"/>
    <w:rsid w:val="001D5503"/>
    <w:rsid w:val="001E3897"/>
    <w:rsid w:val="002024B8"/>
    <w:rsid w:val="0020291A"/>
    <w:rsid w:val="002064D5"/>
    <w:rsid w:val="00221444"/>
    <w:rsid w:val="002231AF"/>
    <w:rsid w:val="0023236B"/>
    <w:rsid w:val="002410A7"/>
    <w:rsid w:val="00242915"/>
    <w:rsid w:val="00245DD4"/>
    <w:rsid w:val="00252A79"/>
    <w:rsid w:val="00256967"/>
    <w:rsid w:val="00257990"/>
    <w:rsid w:val="002629AB"/>
    <w:rsid w:val="00273F36"/>
    <w:rsid w:val="00286F37"/>
    <w:rsid w:val="00292B6E"/>
    <w:rsid w:val="00297BEB"/>
    <w:rsid w:val="002A0626"/>
    <w:rsid w:val="002A3287"/>
    <w:rsid w:val="002B0416"/>
    <w:rsid w:val="002B0CB0"/>
    <w:rsid w:val="002B4B67"/>
    <w:rsid w:val="002C503D"/>
    <w:rsid w:val="002E4E49"/>
    <w:rsid w:val="002F5137"/>
    <w:rsid w:val="002F552F"/>
    <w:rsid w:val="003017AA"/>
    <w:rsid w:val="0030711B"/>
    <w:rsid w:val="003105B6"/>
    <w:rsid w:val="00311286"/>
    <w:rsid w:val="0031456B"/>
    <w:rsid w:val="003155A5"/>
    <w:rsid w:val="003322B4"/>
    <w:rsid w:val="003673E8"/>
    <w:rsid w:val="00370E6A"/>
    <w:rsid w:val="003801C5"/>
    <w:rsid w:val="00390AAB"/>
    <w:rsid w:val="003A5304"/>
    <w:rsid w:val="003A7EA6"/>
    <w:rsid w:val="003B23D1"/>
    <w:rsid w:val="003B339B"/>
    <w:rsid w:val="003B76B1"/>
    <w:rsid w:val="003D576F"/>
    <w:rsid w:val="003F3F69"/>
    <w:rsid w:val="00407113"/>
    <w:rsid w:val="00440FEA"/>
    <w:rsid w:val="0045208F"/>
    <w:rsid w:val="0045496E"/>
    <w:rsid w:val="004564E2"/>
    <w:rsid w:val="0047030F"/>
    <w:rsid w:val="00471559"/>
    <w:rsid w:val="00474E9E"/>
    <w:rsid w:val="00496358"/>
    <w:rsid w:val="004A18B0"/>
    <w:rsid w:val="004A4719"/>
    <w:rsid w:val="004C3692"/>
    <w:rsid w:val="004E79AF"/>
    <w:rsid w:val="004F3016"/>
    <w:rsid w:val="00502B81"/>
    <w:rsid w:val="00504870"/>
    <w:rsid w:val="00506E84"/>
    <w:rsid w:val="005425CA"/>
    <w:rsid w:val="00552857"/>
    <w:rsid w:val="0056098F"/>
    <w:rsid w:val="00583BB4"/>
    <w:rsid w:val="00583FBD"/>
    <w:rsid w:val="00590CDD"/>
    <w:rsid w:val="00591592"/>
    <w:rsid w:val="005B6D95"/>
    <w:rsid w:val="005C064F"/>
    <w:rsid w:val="005C26E3"/>
    <w:rsid w:val="005D5182"/>
    <w:rsid w:val="005F2D72"/>
    <w:rsid w:val="005F30A0"/>
    <w:rsid w:val="006008BD"/>
    <w:rsid w:val="006135EE"/>
    <w:rsid w:val="00613E1B"/>
    <w:rsid w:val="0062652E"/>
    <w:rsid w:val="0064335B"/>
    <w:rsid w:val="00644A91"/>
    <w:rsid w:val="00657C6E"/>
    <w:rsid w:val="00673759"/>
    <w:rsid w:val="0067454F"/>
    <w:rsid w:val="00674C12"/>
    <w:rsid w:val="006A1286"/>
    <w:rsid w:val="006A30C6"/>
    <w:rsid w:val="006C4148"/>
    <w:rsid w:val="006C55E7"/>
    <w:rsid w:val="006D3B2A"/>
    <w:rsid w:val="00724D4F"/>
    <w:rsid w:val="00725615"/>
    <w:rsid w:val="00730544"/>
    <w:rsid w:val="0073154E"/>
    <w:rsid w:val="007425AD"/>
    <w:rsid w:val="00753400"/>
    <w:rsid w:val="00754347"/>
    <w:rsid w:val="007624CE"/>
    <w:rsid w:val="007657F4"/>
    <w:rsid w:val="00772E1D"/>
    <w:rsid w:val="00774AC3"/>
    <w:rsid w:val="007831E9"/>
    <w:rsid w:val="00783B87"/>
    <w:rsid w:val="0078525D"/>
    <w:rsid w:val="00787A2D"/>
    <w:rsid w:val="007B011F"/>
    <w:rsid w:val="007D0180"/>
    <w:rsid w:val="008046DA"/>
    <w:rsid w:val="00804EFF"/>
    <w:rsid w:val="00812C89"/>
    <w:rsid w:val="008152B2"/>
    <w:rsid w:val="008219C3"/>
    <w:rsid w:val="00834FFB"/>
    <w:rsid w:val="008521AE"/>
    <w:rsid w:val="008603E4"/>
    <w:rsid w:val="00867A50"/>
    <w:rsid w:val="00867FB9"/>
    <w:rsid w:val="008833FC"/>
    <w:rsid w:val="008938B1"/>
    <w:rsid w:val="008B04EA"/>
    <w:rsid w:val="008B117C"/>
    <w:rsid w:val="008C59D6"/>
    <w:rsid w:val="008D0A7A"/>
    <w:rsid w:val="008D73C5"/>
    <w:rsid w:val="008F275E"/>
    <w:rsid w:val="008F641E"/>
    <w:rsid w:val="009100F4"/>
    <w:rsid w:val="00923686"/>
    <w:rsid w:val="00932B20"/>
    <w:rsid w:val="00934255"/>
    <w:rsid w:val="00934826"/>
    <w:rsid w:val="009359DA"/>
    <w:rsid w:val="009374CA"/>
    <w:rsid w:val="0095637B"/>
    <w:rsid w:val="00973AB6"/>
    <w:rsid w:val="00973EA9"/>
    <w:rsid w:val="00986BAF"/>
    <w:rsid w:val="009A52DE"/>
    <w:rsid w:val="009B114D"/>
    <w:rsid w:val="009B5017"/>
    <w:rsid w:val="009C6473"/>
    <w:rsid w:val="009E6484"/>
    <w:rsid w:val="009F7997"/>
    <w:rsid w:val="00A013E8"/>
    <w:rsid w:val="00A03BCB"/>
    <w:rsid w:val="00A07ED9"/>
    <w:rsid w:val="00A15537"/>
    <w:rsid w:val="00A17DF4"/>
    <w:rsid w:val="00A44272"/>
    <w:rsid w:val="00A609A4"/>
    <w:rsid w:val="00A630FC"/>
    <w:rsid w:val="00A648E7"/>
    <w:rsid w:val="00A6499A"/>
    <w:rsid w:val="00A71678"/>
    <w:rsid w:val="00A73557"/>
    <w:rsid w:val="00A7508B"/>
    <w:rsid w:val="00A77989"/>
    <w:rsid w:val="00A928E4"/>
    <w:rsid w:val="00A92DF7"/>
    <w:rsid w:val="00AC03EE"/>
    <w:rsid w:val="00AC3F4E"/>
    <w:rsid w:val="00AC7780"/>
    <w:rsid w:val="00AC7A3F"/>
    <w:rsid w:val="00AF3480"/>
    <w:rsid w:val="00AF4E78"/>
    <w:rsid w:val="00B02E8F"/>
    <w:rsid w:val="00B054CB"/>
    <w:rsid w:val="00B1471B"/>
    <w:rsid w:val="00B46B6A"/>
    <w:rsid w:val="00B636A4"/>
    <w:rsid w:val="00B6753E"/>
    <w:rsid w:val="00B75343"/>
    <w:rsid w:val="00B77260"/>
    <w:rsid w:val="00B9378C"/>
    <w:rsid w:val="00B9704D"/>
    <w:rsid w:val="00BA426D"/>
    <w:rsid w:val="00BA78EB"/>
    <w:rsid w:val="00BB014B"/>
    <w:rsid w:val="00BB13C1"/>
    <w:rsid w:val="00BB27CF"/>
    <w:rsid w:val="00BC08ED"/>
    <w:rsid w:val="00BD3FE6"/>
    <w:rsid w:val="00BD7965"/>
    <w:rsid w:val="00BE683F"/>
    <w:rsid w:val="00BF05AC"/>
    <w:rsid w:val="00C21072"/>
    <w:rsid w:val="00C3458A"/>
    <w:rsid w:val="00C5279A"/>
    <w:rsid w:val="00C56E02"/>
    <w:rsid w:val="00C574CC"/>
    <w:rsid w:val="00C974C6"/>
    <w:rsid w:val="00CA1068"/>
    <w:rsid w:val="00CA635A"/>
    <w:rsid w:val="00CB3C6D"/>
    <w:rsid w:val="00CB7DD7"/>
    <w:rsid w:val="00CC5FFE"/>
    <w:rsid w:val="00CD3747"/>
    <w:rsid w:val="00CD511F"/>
    <w:rsid w:val="00CE046C"/>
    <w:rsid w:val="00CE2C4E"/>
    <w:rsid w:val="00CF1F49"/>
    <w:rsid w:val="00D2513D"/>
    <w:rsid w:val="00D30A1E"/>
    <w:rsid w:val="00D35E8A"/>
    <w:rsid w:val="00D62100"/>
    <w:rsid w:val="00D72CF3"/>
    <w:rsid w:val="00D82CFB"/>
    <w:rsid w:val="00DA3C10"/>
    <w:rsid w:val="00DC46C5"/>
    <w:rsid w:val="00DE2F9F"/>
    <w:rsid w:val="00DF03C8"/>
    <w:rsid w:val="00DF6C9F"/>
    <w:rsid w:val="00E07AF5"/>
    <w:rsid w:val="00E1011B"/>
    <w:rsid w:val="00E211AA"/>
    <w:rsid w:val="00E372D6"/>
    <w:rsid w:val="00E434B0"/>
    <w:rsid w:val="00E451CF"/>
    <w:rsid w:val="00E62F7B"/>
    <w:rsid w:val="00E74BF9"/>
    <w:rsid w:val="00E813B6"/>
    <w:rsid w:val="00EA3FD3"/>
    <w:rsid w:val="00EB0948"/>
    <w:rsid w:val="00ED5B4F"/>
    <w:rsid w:val="00EE0441"/>
    <w:rsid w:val="00EE4467"/>
    <w:rsid w:val="00EE505B"/>
    <w:rsid w:val="00EF1C91"/>
    <w:rsid w:val="00EF1D08"/>
    <w:rsid w:val="00F00F84"/>
    <w:rsid w:val="00F130C7"/>
    <w:rsid w:val="00F43F51"/>
    <w:rsid w:val="00F60FE2"/>
    <w:rsid w:val="00F621B0"/>
    <w:rsid w:val="00F75379"/>
    <w:rsid w:val="00F772EE"/>
    <w:rsid w:val="00FA5FED"/>
    <w:rsid w:val="00FB5AB1"/>
    <w:rsid w:val="00FC1E7B"/>
    <w:rsid w:val="00FE2669"/>
    <w:rsid w:val="00FE4B6B"/>
    <w:rsid w:val="00FF4A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A83EE"/>
  <w15:chartTrackingRefBased/>
  <w15:docId w15:val="{E8BF699D-B64D-44E6-865A-65350320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before="160" w:line="264"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4" w:unhideWhenUsed="1"/>
    <w:lsdException w:name="List Bullet" w:semiHidden="1" w:uiPriority="15" w:unhideWhenUsed="1" w:qFormat="1"/>
    <w:lsdException w:name="List Number" w:semiHidden="1" w:unhideWhenUsed="1"/>
    <w:lsdException w:name="List 2" w:uiPriority="14"/>
    <w:lsdException w:name="List 3" w:uiPriority="14"/>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semiHidden="1" w:uiPriority="21" w:unhideWhenUsed="1" w:qFormat="1"/>
    <w:lsdException w:name="Subtle Reference" w:uiPriority="3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50"/>
  </w:style>
  <w:style w:type="paragraph" w:styleId="Heading1">
    <w:name w:val="heading 1"/>
    <w:basedOn w:val="Normal"/>
    <w:next w:val="Normal"/>
    <w:link w:val="Heading1Char"/>
    <w:uiPriority w:val="2"/>
    <w:qFormat/>
    <w:rsid w:val="00867A50"/>
    <w:pPr>
      <w:keepNext/>
      <w:keepLines/>
      <w:spacing w:before="200" w:after="360"/>
      <w:outlineLvl w:val="0"/>
    </w:pPr>
    <w:rPr>
      <w:rFonts w:asciiTheme="majorHAnsi" w:eastAsiaTheme="majorEastAsia" w:hAnsiTheme="majorHAnsi" w:cstheme="majorBidi"/>
      <w:b/>
      <w:color w:val="007582" w:themeColor="accent4"/>
      <w:sz w:val="36"/>
      <w:szCs w:val="32"/>
    </w:rPr>
  </w:style>
  <w:style w:type="paragraph" w:styleId="Heading2">
    <w:name w:val="heading 2"/>
    <w:basedOn w:val="Heading1"/>
    <w:next w:val="Normal"/>
    <w:link w:val="Heading2Char"/>
    <w:uiPriority w:val="2"/>
    <w:qFormat/>
    <w:rsid w:val="00867A50"/>
    <w:pPr>
      <w:spacing w:before="240" w:after="240"/>
      <w:outlineLvl w:val="1"/>
    </w:pPr>
    <w:rPr>
      <w:sz w:val="28"/>
      <w:szCs w:val="26"/>
    </w:rPr>
  </w:style>
  <w:style w:type="paragraph" w:styleId="Heading3">
    <w:name w:val="heading 3"/>
    <w:basedOn w:val="Heading1"/>
    <w:next w:val="Normal"/>
    <w:link w:val="Heading3Char"/>
    <w:uiPriority w:val="2"/>
    <w:qFormat/>
    <w:rsid w:val="00867A50"/>
    <w:pPr>
      <w:spacing w:after="200"/>
      <w:outlineLvl w:val="2"/>
    </w:pPr>
    <w:rPr>
      <w:color w:val="auto"/>
      <w:sz w:val="26"/>
      <w:szCs w:val="24"/>
    </w:rPr>
  </w:style>
  <w:style w:type="paragraph" w:styleId="Heading4">
    <w:name w:val="heading 4"/>
    <w:basedOn w:val="Heading1"/>
    <w:next w:val="Normal"/>
    <w:link w:val="Heading4Char"/>
    <w:uiPriority w:val="2"/>
    <w:unhideWhenUsed/>
    <w:qFormat/>
    <w:rsid w:val="00867A50"/>
    <w:pPr>
      <w:spacing w:before="160" w:after="160"/>
      <w:outlineLvl w:val="3"/>
    </w:pPr>
    <w:rPr>
      <w:i/>
      <w:iCs/>
      <w:color w:val="auto"/>
      <w:sz w:val="22"/>
    </w:rPr>
  </w:style>
  <w:style w:type="paragraph" w:styleId="Heading5">
    <w:name w:val="heading 5"/>
    <w:basedOn w:val="Heading1"/>
    <w:next w:val="Normal"/>
    <w:link w:val="Heading5Char"/>
    <w:uiPriority w:val="2"/>
    <w:unhideWhenUsed/>
    <w:qFormat/>
    <w:rsid w:val="00867A50"/>
    <w:pPr>
      <w:spacing w:before="160" w:after="160"/>
      <w:outlineLvl w:val="4"/>
    </w:pPr>
    <w:rPr>
      <w:color w:val="auto"/>
      <w:sz w:val="22"/>
    </w:rPr>
  </w:style>
  <w:style w:type="paragraph" w:styleId="Heading6">
    <w:name w:val="heading 6"/>
    <w:basedOn w:val="Normal"/>
    <w:next w:val="Normal"/>
    <w:link w:val="Heading6Char"/>
    <w:uiPriority w:val="2"/>
    <w:unhideWhenUsed/>
    <w:rsid w:val="008D0A7A"/>
    <w:pPr>
      <w:keepNext/>
      <w:keepLines/>
      <w:outlineLvl w:val="5"/>
    </w:pPr>
    <w:rPr>
      <w:rFonts w:asciiTheme="majorHAnsi" w:eastAsiaTheme="majorEastAsia" w:hAnsiTheme="majorHAnsi" w:cstheme="majorBidi"/>
      <w:color w:val="063F47" w:themeColor="accent1" w:themeShade="7F"/>
    </w:rPr>
  </w:style>
  <w:style w:type="paragraph" w:styleId="Heading7">
    <w:name w:val="heading 7"/>
    <w:basedOn w:val="Normal"/>
    <w:next w:val="Normal"/>
    <w:link w:val="Heading7Char"/>
    <w:uiPriority w:val="2"/>
    <w:unhideWhenUsed/>
    <w:rsid w:val="008D0A7A"/>
    <w:pPr>
      <w:keepNext/>
      <w:keepLines/>
      <w:outlineLvl w:val="6"/>
    </w:pPr>
    <w:rPr>
      <w:rFonts w:asciiTheme="majorHAnsi" w:eastAsiaTheme="majorEastAsia" w:hAnsiTheme="majorHAnsi" w:cstheme="majorBidi"/>
      <w:i/>
      <w:iCs/>
      <w:color w:val="063F47" w:themeColor="accent1" w:themeShade="7F"/>
    </w:rPr>
  </w:style>
  <w:style w:type="paragraph" w:styleId="Heading8">
    <w:name w:val="heading 8"/>
    <w:basedOn w:val="Normal"/>
    <w:next w:val="Normal"/>
    <w:link w:val="Heading8Char"/>
    <w:uiPriority w:val="2"/>
    <w:unhideWhenUsed/>
    <w:rsid w:val="008D0A7A"/>
    <w:pPr>
      <w:keepNext/>
      <w:keepLines/>
      <w:spacing w:before="40"/>
      <w:outlineLvl w:val="7"/>
    </w:pPr>
    <w:rPr>
      <w:rFonts w:asciiTheme="majorHAnsi" w:eastAsiaTheme="majorEastAsia" w:hAnsiTheme="majorHAnsi" w:cstheme="majorBidi"/>
      <w:color w:val="22417D" w:themeColor="text1" w:themeTint="D8"/>
      <w:sz w:val="21"/>
      <w:szCs w:val="21"/>
    </w:rPr>
  </w:style>
  <w:style w:type="paragraph" w:styleId="Heading9">
    <w:name w:val="heading 9"/>
    <w:basedOn w:val="Normal"/>
    <w:next w:val="Normal"/>
    <w:link w:val="Heading9Char"/>
    <w:uiPriority w:val="2"/>
    <w:unhideWhenUsed/>
    <w:rsid w:val="008D0A7A"/>
    <w:pPr>
      <w:keepNext/>
      <w:keepLines/>
      <w:spacing w:before="40"/>
      <w:outlineLvl w:val="8"/>
    </w:pPr>
    <w:rPr>
      <w:rFonts w:asciiTheme="majorHAnsi" w:eastAsiaTheme="majorEastAsia" w:hAnsiTheme="majorHAnsi" w:cstheme="majorBidi"/>
      <w:i/>
      <w:iCs/>
      <w:color w:val="22417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67A50"/>
    <w:rPr>
      <w:rFonts w:asciiTheme="majorHAnsi" w:eastAsiaTheme="majorEastAsia" w:hAnsiTheme="majorHAnsi" w:cstheme="majorBidi"/>
      <w:b/>
      <w:color w:val="007582" w:themeColor="accent4"/>
      <w:sz w:val="36"/>
      <w:szCs w:val="32"/>
    </w:rPr>
  </w:style>
  <w:style w:type="character" w:customStyle="1" w:styleId="Heading2Char">
    <w:name w:val="Heading 2 Char"/>
    <w:basedOn w:val="DefaultParagraphFont"/>
    <w:link w:val="Heading2"/>
    <w:uiPriority w:val="2"/>
    <w:rsid w:val="00867A50"/>
    <w:rPr>
      <w:rFonts w:asciiTheme="majorHAnsi" w:eastAsiaTheme="majorEastAsia" w:hAnsiTheme="majorHAnsi" w:cstheme="majorBidi"/>
      <w:b/>
      <w:color w:val="007582" w:themeColor="accent4"/>
      <w:sz w:val="28"/>
      <w:szCs w:val="26"/>
    </w:rPr>
  </w:style>
  <w:style w:type="character" w:customStyle="1" w:styleId="Heading3Char">
    <w:name w:val="Heading 3 Char"/>
    <w:basedOn w:val="DefaultParagraphFont"/>
    <w:link w:val="Heading3"/>
    <w:uiPriority w:val="2"/>
    <w:rsid w:val="00867A50"/>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2"/>
    <w:rsid w:val="00867A50"/>
    <w:rPr>
      <w:rFonts w:asciiTheme="majorHAnsi" w:eastAsiaTheme="majorEastAsia" w:hAnsiTheme="majorHAnsi" w:cstheme="majorBidi"/>
      <w:b/>
      <w:i/>
      <w:iCs/>
      <w:szCs w:val="32"/>
    </w:rPr>
  </w:style>
  <w:style w:type="character" w:customStyle="1" w:styleId="Heading5Char">
    <w:name w:val="Heading 5 Char"/>
    <w:basedOn w:val="DefaultParagraphFont"/>
    <w:link w:val="Heading5"/>
    <w:uiPriority w:val="2"/>
    <w:rsid w:val="00867A50"/>
    <w:rPr>
      <w:rFonts w:asciiTheme="majorHAnsi" w:eastAsiaTheme="majorEastAsia" w:hAnsiTheme="majorHAnsi" w:cstheme="majorBidi"/>
      <w:b/>
      <w:szCs w:val="32"/>
    </w:rPr>
  </w:style>
  <w:style w:type="paragraph" w:styleId="Title">
    <w:name w:val="Title"/>
    <w:basedOn w:val="Heading1"/>
    <w:next w:val="Normal"/>
    <w:link w:val="TitleChar"/>
    <w:uiPriority w:val="10"/>
    <w:qFormat/>
    <w:rsid w:val="00867A50"/>
    <w:pPr>
      <w:spacing w:line="240" w:lineRule="auto"/>
    </w:pPr>
    <w:rPr>
      <w:kern w:val="28"/>
      <w:sz w:val="40"/>
      <w:szCs w:val="56"/>
    </w:rPr>
  </w:style>
  <w:style w:type="character" w:customStyle="1" w:styleId="TitleChar">
    <w:name w:val="Title Char"/>
    <w:basedOn w:val="DefaultParagraphFont"/>
    <w:link w:val="Title"/>
    <w:uiPriority w:val="10"/>
    <w:rsid w:val="00867A50"/>
    <w:rPr>
      <w:rFonts w:asciiTheme="majorHAnsi" w:eastAsiaTheme="majorEastAsia" w:hAnsiTheme="majorHAnsi" w:cstheme="majorBidi"/>
      <w:b/>
      <w:color w:val="007582" w:themeColor="accent4"/>
      <w:kern w:val="28"/>
      <w:sz w:val="40"/>
      <w:szCs w:val="56"/>
    </w:rPr>
  </w:style>
  <w:style w:type="paragraph" w:styleId="Subtitle">
    <w:name w:val="Subtitle"/>
    <w:basedOn w:val="Title"/>
    <w:next w:val="Normal"/>
    <w:link w:val="SubtitleChar"/>
    <w:uiPriority w:val="11"/>
    <w:qFormat/>
    <w:rsid w:val="00867A50"/>
    <w:pPr>
      <w:numPr>
        <w:ilvl w:val="1"/>
      </w:numPr>
      <w:spacing w:after="200"/>
      <w:contextualSpacing/>
    </w:pPr>
    <w:rPr>
      <w:rFonts w:eastAsiaTheme="minorEastAsia"/>
      <w:caps/>
      <w:color w:val="30A1AC" w:themeColor="accent2"/>
      <w:sz w:val="28"/>
    </w:rPr>
  </w:style>
  <w:style w:type="character" w:customStyle="1" w:styleId="SubtitleChar">
    <w:name w:val="Subtitle Char"/>
    <w:basedOn w:val="DefaultParagraphFont"/>
    <w:link w:val="Subtitle"/>
    <w:uiPriority w:val="11"/>
    <w:rsid w:val="00867A50"/>
    <w:rPr>
      <w:rFonts w:asciiTheme="majorHAnsi" w:eastAsiaTheme="minorEastAsia" w:hAnsiTheme="majorHAnsi" w:cstheme="majorBidi"/>
      <w:b/>
      <w:caps/>
      <w:color w:val="30A1AC" w:themeColor="accent2"/>
      <w:kern w:val="28"/>
      <w:sz w:val="28"/>
      <w:szCs w:val="56"/>
    </w:rPr>
  </w:style>
  <w:style w:type="paragraph" w:styleId="ListParagraph">
    <w:name w:val="List Paragraph"/>
    <w:basedOn w:val="Normal"/>
    <w:link w:val="ListParagraphChar"/>
    <w:uiPriority w:val="34"/>
    <w:qFormat/>
    <w:rsid w:val="00867A50"/>
    <w:pPr>
      <w:numPr>
        <w:numId w:val="37"/>
      </w:numPr>
    </w:pPr>
  </w:style>
  <w:style w:type="paragraph" w:styleId="ListNumber2">
    <w:name w:val="List Number 2"/>
    <w:basedOn w:val="ListParagraph"/>
    <w:link w:val="ListNumber2Char"/>
    <w:uiPriority w:val="99"/>
    <w:unhideWhenUsed/>
    <w:rsid w:val="00CA1068"/>
    <w:pPr>
      <w:numPr>
        <w:ilvl w:val="1"/>
        <w:numId w:val="4"/>
      </w:numPr>
    </w:pPr>
  </w:style>
  <w:style w:type="paragraph" w:styleId="Quote">
    <w:name w:val="Quote"/>
    <w:basedOn w:val="Normal"/>
    <w:next w:val="Normal"/>
    <w:link w:val="QuoteChar"/>
    <w:uiPriority w:val="29"/>
    <w:unhideWhenUsed/>
    <w:rsid w:val="00FC1E7B"/>
    <w:pPr>
      <w:spacing w:before="200"/>
      <w:ind w:left="864" w:right="864"/>
      <w:jc w:val="center"/>
    </w:pPr>
    <w:rPr>
      <w:i/>
      <w:iCs/>
      <w:color w:val="15284C" w:themeColor="text1"/>
    </w:rPr>
  </w:style>
  <w:style w:type="character" w:customStyle="1" w:styleId="QuoteChar">
    <w:name w:val="Quote Char"/>
    <w:basedOn w:val="DefaultParagraphFont"/>
    <w:link w:val="Quote"/>
    <w:uiPriority w:val="29"/>
    <w:rsid w:val="00FC1E7B"/>
    <w:rPr>
      <w:i/>
      <w:iCs/>
      <w:color w:val="15284C" w:themeColor="text1"/>
    </w:rPr>
  </w:style>
  <w:style w:type="character" w:styleId="SubtleEmphasis">
    <w:name w:val="Subtle Emphasis"/>
    <w:basedOn w:val="DefaultParagraphFont"/>
    <w:uiPriority w:val="24"/>
    <w:unhideWhenUsed/>
    <w:rsid w:val="00FC1E7B"/>
    <w:rPr>
      <w:i/>
      <w:iCs/>
      <w:color w:val="30A1AC" w:themeColor="accent2"/>
    </w:rPr>
  </w:style>
  <w:style w:type="character" w:styleId="SubtleReference">
    <w:name w:val="Subtle Reference"/>
    <w:basedOn w:val="DefaultParagraphFont"/>
    <w:uiPriority w:val="31"/>
    <w:unhideWhenUsed/>
    <w:rsid w:val="008D0A7A"/>
    <w:rPr>
      <w:smallCaps/>
      <w:color w:val="30A1AC" w:themeColor="accent2"/>
    </w:rPr>
  </w:style>
  <w:style w:type="numbering" w:customStyle="1" w:styleId="Paper">
    <w:name w:val="Paper"/>
    <w:uiPriority w:val="99"/>
    <w:rsid w:val="00FC1E7B"/>
    <w:pPr>
      <w:numPr>
        <w:numId w:val="1"/>
      </w:numPr>
    </w:pPr>
  </w:style>
  <w:style w:type="paragraph" w:customStyle="1" w:styleId="TableText">
    <w:name w:val="Table Text"/>
    <w:link w:val="TableTextChar"/>
    <w:uiPriority w:val="5"/>
    <w:qFormat/>
    <w:rsid w:val="00867A50"/>
    <w:pPr>
      <w:autoSpaceDE w:val="0"/>
      <w:autoSpaceDN w:val="0"/>
      <w:adjustRightInd w:val="0"/>
      <w:spacing w:before="40" w:after="40" w:line="240" w:lineRule="auto"/>
    </w:pPr>
    <w:rPr>
      <w:rFonts w:eastAsia="Times New Roman" w:cs="GillSans"/>
      <w:sz w:val="18"/>
      <w:szCs w:val="18"/>
      <w:lang w:eastAsia="en-AU"/>
    </w:rPr>
  </w:style>
  <w:style w:type="paragraph" w:customStyle="1" w:styleId="MinutesBullets">
    <w:name w:val="Minutes Bullets"/>
    <w:link w:val="MinutesBulletsChar"/>
    <w:uiPriority w:val="4"/>
    <w:qFormat/>
    <w:rsid w:val="00867A50"/>
    <w:pPr>
      <w:numPr>
        <w:numId w:val="39"/>
      </w:numPr>
      <w:spacing w:line="240" w:lineRule="auto"/>
      <w:contextualSpacing/>
    </w:pPr>
  </w:style>
  <w:style w:type="character" w:customStyle="1" w:styleId="MinutesBulletsChar">
    <w:name w:val="Minutes Bullets Char"/>
    <w:basedOn w:val="ListParagraphChar"/>
    <w:link w:val="MinutesBullets"/>
    <w:uiPriority w:val="4"/>
    <w:rsid w:val="00867A50"/>
  </w:style>
  <w:style w:type="paragraph" w:customStyle="1" w:styleId="MinutesSub-bullets">
    <w:name w:val="Minutes Sub-bullets"/>
    <w:basedOn w:val="MinutesBullets"/>
    <w:link w:val="MinutesSub-bulletsChar"/>
    <w:uiPriority w:val="4"/>
    <w:qFormat/>
    <w:rsid w:val="00867A50"/>
    <w:pPr>
      <w:numPr>
        <w:ilvl w:val="1"/>
      </w:numPr>
    </w:pPr>
  </w:style>
  <w:style w:type="character" w:customStyle="1" w:styleId="MinutesSub-bulletsChar">
    <w:name w:val="Minutes Sub-bullets Char"/>
    <w:basedOn w:val="MinutesBulletsChar"/>
    <w:link w:val="MinutesSub-bullets"/>
    <w:uiPriority w:val="4"/>
    <w:rsid w:val="00867A50"/>
  </w:style>
  <w:style w:type="paragraph" w:styleId="CommentText">
    <w:name w:val="annotation text"/>
    <w:basedOn w:val="Normal"/>
    <w:link w:val="CommentTextChar"/>
    <w:uiPriority w:val="99"/>
    <w:semiHidden/>
    <w:unhideWhenUsed/>
    <w:rsid w:val="00552857"/>
    <w:pPr>
      <w:spacing w:line="240" w:lineRule="auto"/>
    </w:pPr>
    <w:rPr>
      <w:sz w:val="20"/>
      <w:szCs w:val="20"/>
    </w:rPr>
  </w:style>
  <w:style w:type="character" w:customStyle="1" w:styleId="CommentTextChar">
    <w:name w:val="Comment Text Char"/>
    <w:basedOn w:val="DefaultParagraphFont"/>
    <w:link w:val="CommentText"/>
    <w:uiPriority w:val="99"/>
    <w:semiHidden/>
    <w:rsid w:val="00552857"/>
    <w:rPr>
      <w:sz w:val="20"/>
      <w:szCs w:val="20"/>
    </w:rPr>
  </w:style>
  <w:style w:type="paragraph" w:styleId="Header">
    <w:name w:val="header"/>
    <w:basedOn w:val="Normal"/>
    <w:link w:val="HeaderChar"/>
    <w:uiPriority w:val="99"/>
    <w:unhideWhenUsed/>
    <w:qFormat/>
    <w:rsid w:val="00867A50"/>
    <w:pPr>
      <w:tabs>
        <w:tab w:val="center" w:pos="4513"/>
        <w:tab w:val="right" w:pos="9026"/>
      </w:tabs>
      <w:spacing w:line="240" w:lineRule="auto"/>
    </w:pPr>
  </w:style>
  <w:style w:type="character" w:customStyle="1" w:styleId="HeaderChar">
    <w:name w:val="Header Char"/>
    <w:basedOn w:val="DefaultParagraphFont"/>
    <w:link w:val="Header"/>
    <w:uiPriority w:val="99"/>
    <w:rsid w:val="00867A50"/>
  </w:style>
  <w:style w:type="paragraph" w:styleId="Footer">
    <w:name w:val="footer"/>
    <w:basedOn w:val="Normal"/>
    <w:link w:val="FooterChar"/>
    <w:uiPriority w:val="99"/>
    <w:unhideWhenUsed/>
    <w:qFormat/>
    <w:rsid w:val="00867A50"/>
    <w:pPr>
      <w:tabs>
        <w:tab w:val="center" w:pos="4513"/>
        <w:tab w:val="right" w:pos="9026"/>
      </w:tabs>
      <w:spacing w:line="240" w:lineRule="auto"/>
    </w:pPr>
  </w:style>
  <w:style w:type="character" w:customStyle="1" w:styleId="FooterChar">
    <w:name w:val="Footer Char"/>
    <w:basedOn w:val="DefaultParagraphFont"/>
    <w:link w:val="Footer"/>
    <w:uiPriority w:val="99"/>
    <w:rsid w:val="00867A50"/>
  </w:style>
  <w:style w:type="character" w:styleId="CommentReference">
    <w:name w:val="annotation reference"/>
    <w:basedOn w:val="DefaultParagraphFont"/>
    <w:uiPriority w:val="99"/>
    <w:semiHidden/>
    <w:unhideWhenUsed/>
    <w:rsid w:val="00552857"/>
    <w:rPr>
      <w:sz w:val="16"/>
      <w:szCs w:val="16"/>
    </w:rPr>
  </w:style>
  <w:style w:type="paragraph" w:styleId="ListBullet">
    <w:name w:val="List Bullet"/>
    <w:basedOn w:val="MinutesBullets"/>
    <w:uiPriority w:val="15"/>
    <w:unhideWhenUsed/>
    <w:qFormat/>
    <w:rsid w:val="00867A50"/>
  </w:style>
  <w:style w:type="paragraph" w:styleId="ListNumber3">
    <w:name w:val="List Number 3"/>
    <w:basedOn w:val="ListParagraph"/>
    <w:uiPriority w:val="99"/>
    <w:semiHidden/>
    <w:unhideWhenUsed/>
    <w:rsid w:val="003F3F69"/>
    <w:pPr>
      <w:numPr>
        <w:numId w:val="8"/>
      </w:numPr>
      <w:ind w:left="1276" w:hanging="425"/>
    </w:pPr>
  </w:style>
  <w:style w:type="paragraph" w:styleId="ListBullet2">
    <w:name w:val="List Bullet 2"/>
    <w:basedOn w:val="Normal"/>
    <w:uiPriority w:val="99"/>
    <w:semiHidden/>
    <w:unhideWhenUsed/>
    <w:rsid w:val="00552857"/>
    <w:pPr>
      <w:numPr>
        <w:numId w:val="3"/>
      </w:numPr>
    </w:pPr>
  </w:style>
  <w:style w:type="character" w:customStyle="1" w:styleId="ListNumber2Char">
    <w:name w:val="List Number 2 Char"/>
    <w:basedOn w:val="DefaultParagraphFont"/>
    <w:link w:val="ListNumber2"/>
    <w:uiPriority w:val="99"/>
    <w:rsid w:val="00CA1068"/>
  </w:style>
  <w:style w:type="paragraph" w:styleId="CommentSubject">
    <w:name w:val="annotation subject"/>
    <w:basedOn w:val="CommentText"/>
    <w:next w:val="CommentText"/>
    <w:link w:val="CommentSubjectChar"/>
    <w:uiPriority w:val="99"/>
    <w:semiHidden/>
    <w:unhideWhenUsed/>
    <w:rsid w:val="00552857"/>
    <w:rPr>
      <w:b/>
      <w:bCs/>
    </w:rPr>
  </w:style>
  <w:style w:type="character" w:customStyle="1" w:styleId="CommentSubjectChar">
    <w:name w:val="Comment Subject Char"/>
    <w:basedOn w:val="CommentTextChar"/>
    <w:link w:val="CommentSubject"/>
    <w:uiPriority w:val="99"/>
    <w:semiHidden/>
    <w:rsid w:val="00552857"/>
    <w:rPr>
      <w:b/>
      <w:bCs/>
      <w:sz w:val="20"/>
      <w:szCs w:val="20"/>
    </w:rPr>
  </w:style>
  <w:style w:type="table" w:styleId="TableGrid">
    <w:name w:val="Table Grid"/>
    <w:basedOn w:val="TableNormal"/>
    <w:uiPriority w:val="39"/>
    <w:rsid w:val="008D73C5"/>
    <w:pPr>
      <w:spacing w:line="240" w:lineRule="auto"/>
    </w:pPr>
    <w:rPr>
      <w:sz w:val="18"/>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b/>
        <w:color w:val="FFFFFF" w:themeColor="background1"/>
      </w:rPr>
      <w:tblPr/>
      <w:tcPr>
        <w:shd w:val="clear" w:color="auto" w:fill="15284C" w:themeFill="text2"/>
      </w:tcPr>
    </w:tblStylePr>
    <w:tblStylePr w:type="lastRow">
      <w:rPr>
        <w:rFonts w:asciiTheme="minorHAnsi" w:hAnsiTheme="minorHAnsi"/>
        <w:b/>
      </w:rPr>
      <w:tblPr/>
      <w:tcPr>
        <w:shd w:val="clear" w:color="auto" w:fill="F2F2F2" w:themeFill="background2"/>
      </w:tcPr>
    </w:tblStylePr>
    <w:tblStylePr w:type="firstCol">
      <w:rPr>
        <w:b/>
      </w:rPr>
    </w:tblStylePr>
  </w:style>
  <w:style w:type="character" w:styleId="PlaceholderText">
    <w:name w:val="Placeholder Text"/>
    <w:basedOn w:val="DefaultParagraphFont"/>
    <w:uiPriority w:val="99"/>
    <w:semiHidden/>
    <w:rsid w:val="00552857"/>
    <w:rPr>
      <w:color w:val="808080"/>
    </w:rPr>
  </w:style>
  <w:style w:type="paragraph" w:styleId="NoSpacing">
    <w:name w:val="No Spacing"/>
    <w:uiPriority w:val="1"/>
    <w:qFormat/>
    <w:rsid w:val="00867A50"/>
    <w:pPr>
      <w:spacing w:before="0" w:line="240" w:lineRule="auto"/>
    </w:pPr>
  </w:style>
  <w:style w:type="character" w:customStyle="1" w:styleId="ListParagraphChar">
    <w:name w:val="List Paragraph Char"/>
    <w:basedOn w:val="ListNumber2Char"/>
    <w:link w:val="ListParagraph"/>
    <w:uiPriority w:val="3"/>
    <w:qFormat/>
    <w:rsid w:val="00867A50"/>
  </w:style>
  <w:style w:type="paragraph" w:styleId="List">
    <w:name w:val="List"/>
    <w:basedOn w:val="ListParagraph"/>
    <w:uiPriority w:val="14"/>
    <w:rsid w:val="00CA1068"/>
  </w:style>
  <w:style w:type="character" w:customStyle="1" w:styleId="Heading6Char">
    <w:name w:val="Heading 6 Char"/>
    <w:basedOn w:val="DefaultParagraphFont"/>
    <w:link w:val="Heading6"/>
    <w:uiPriority w:val="2"/>
    <w:rsid w:val="008D0A7A"/>
    <w:rPr>
      <w:rFonts w:asciiTheme="majorHAnsi" w:eastAsiaTheme="majorEastAsia" w:hAnsiTheme="majorHAnsi" w:cstheme="majorBidi"/>
      <w:color w:val="063F47" w:themeColor="accent1" w:themeShade="7F"/>
    </w:rPr>
  </w:style>
  <w:style w:type="character" w:customStyle="1" w:styleId="Heading7Char">
    <w:name w:val="Heading 7 Char"/>
    <w:basedOn w:val="DefaultParagraphFont"/>
    <w:link w:val="Heading7"/>
    <w:uiPriority w:val="2"/>
    <w:rsid w:val="008D0A7A"/>
    <w:rPr>
      <w:rFonts w:asciiTheme="majorHAnsi" w:eastAsiaTheme="majorEastAsia" w:hAnsiTheme="majorHAnsi" w:cstheme="majorBidi"/>
      <w:i/>
      <w:iCs/>
      <w:color w:val="063F47" w:themeColor="accent1" w:themeShade="7F"/>
    </w:rPr>
  </w:style>
  <w:style w:type="character" w:customStyle="1" w:styleId="Heading8Char">
    <w:name w:val="Heading 8 Char"/>
    <w:basedOn w:val="DefaultParagraphFont"/>
    <w:link w:val="Heading8"/>
    <w:uiPriority w:val="2"/>
    <w:rsid w:val="008D0A7A"/>
    <w:rPr>
      <w:rFonts w:asciiTheme="majorHAnsi" w:eastAsiaTheme="majorEastAsia" w:hAnsiTheme="majorHAnsi" w:cstheme="majorBidi"/>
      <w:color w:val="22417D" w:themeColor="text1" w:themeTint="D8"/>
      <w:sz w:val="21"/>
      <w:szCs w:val="21"/>
    </w:rPr>
  </w:style>
  <w:style w:type="character" w:customStyle="1" w:styleId="Heading9Char">
    <w:name w:val="Heading 9 Char"/>
    <w:basedOn w:val="DefaultParagraphFont"/>
    <w:link w:val="Heading9"/>
    <w:uiPriority w:val="2"/>
    <w:rsid w:val="008D0A7A"/>
    <w:rPr>
      <w:rFonts w:asciiTheme="majorHAnsi" w:eastAsiaTheme="majorEastAsia" w:hAnsiTheme="majorHAnsi" w:cstheme="majorBidi"/>
      <w:i/>
      <w:iCs/>
      <w:color w:val="22417D" w:themeColor="text1" w:themeTint="D8"/>
      <w:sz w:val="21"/>
      <w:szCs w:val="21"/>
    </w:rPr>
  </w:style>
  <w:style w:type="paragraph" w:styleId="List2">
    <w:name w:val="List 2"/>
    <w:basedOn w:val="ListParagraph"/>
    <w:uiPriority w:val="14"/>
    <w:rsid w:val="003D576F"/>
    <w:pPr>
      <w:numPr>
        <w:numId w:val="0"/>
      </w:numPr>
    </w:pPr>
  </w:style>
  <w:style w:type="paragraph" w:styleId="List3">
    <w:name w:val="List 3"/>
    <w:basedOn w:val="ListParagraph"/>
    <w:uiPriority w:val="14"/>
    <w:rsid w:val="003D576F"/>
    <w:pPr>
      <w:numPr>
        <w:numId w:val="0"/>
      </w:numPr>
    </w:pPr>
  </w:style>
  <w:style w:type="numbering" w:customStyle="1" w:styleId="Style1">
    <w:name w:val="Style1"/>
    <w:uiPriority w:val="99"/>
    <w:rsid w:val="00CA1068"/>
    <w:pPr>
      <w:numPr>
        <w:numId w:val="6"/>
      </w:numPr>
    </w:pPr>
  </w:style>
  <w:style w:type="paragraph" w:styleId="ListNumber4">
    <w:name w:val="List Number 4"/>
    <w:basedOn w:val="ListParagraph"/>
    <w:uiPriority w:val="99"/>
    <w:semiHidden/>
    <w:unhideWhenUsed/>
    <w:rsid w:val="003F3F69"/>
    <w:pPr>
      <w:numPr>
        <w:numId w:val="9"/>
      </w:numPr>
    </w:pPr>
  </w:style>
  <w:style w:type="paragraph" w:styleId="ListNumber">
    <w:name w:val="List Number"/>
    <w:basedOn w:val="Normal"/>
    <w:uiPriority w:val="99"/>
    <w:semiHidden/>
    <w:unhideWhenUsed/>
    <w:rsid w:val="003F3F69"/>
    <w:pPr>
      <w:numPr>
        <w:numId w:val="2"/>
      </w:numPr>
      <w:ind w:left="425" w:hanging="425"/>
    </w:pPr>
  </w:style>
  <w:style w:type="paragraph" w:styleId="ListNumber5">
    <w:name w:val="List Number 5"/>
    <w:basedOn w:val="Normal"/>
    <w:uiPriority w:val="99"/>
    <w:semiHidden/>
    <w:unhideWhenUsed/>
    <w:rsid w:val="003F3F69"/>
    <w:pPr>
      <w:numPr>
        <w:numId w:val="10"/>
      </w:numPr>
      <w:ind w:left="1984" w:hanging="425"/>
    </w:pPr>
  </w:style>
  <w:style w:type="paragraph" w:customStyle="1" w:styleId="TableNumbers">
    <w:name w:val="Table Numbers"/>
    <w:basedOn w:val="TableText"/>
    <w:link w:val="TableNumbersChar"/>
    <w:uiPriority w:val="6"/>
    <w:qFormat/>
    <w:rsid w:val="00867A50"/>
    <w:pPr>
      <w:numPr>
        <w:numId w:val="40"/>
      </w:numPr>
      <w:contextualSpacing/>
    </w:pPr>
  </w:style>
  <w:style w:type="character" w:customStyle="1" w:styleId="TableTextChar">
    <w:name w:val="Table Text Char"/>
    <w:basedOn w:val="DefaultParagraphFont"/>
    <w:link w:val="TableText"/>
    <w:uiPriority w:val="5"/>
    <w:rsid w:val="00867A50"/>
    <w:rPr>
      <w:rFonts w:eastAsia="Times New Roman" w:cs="GillSans"/>
      <w:sz w:val="18"/>
      <w:szCs w:val="18"/>
      <w:lang w:eastAsia="en-AU"/>
    </w:rPr>
  </w:style>
  <w:style w:type="character" w:customStyle="1" w:styleId="TableNumbersChar">
    <w:name w:val="Table Numbers Char"/>
    <w:basedOn w:val="TableTextChar"/>
    <w:link w:val="TableNumbers"/>
    <w:uiPriority w:val="6"/>
    <w:rsid w:val="00867A50"/>
    <w:rPr>
      <w:rFonts w:eastAsia="Times New Roman" w:cs="GillSans"/>
      <w:sz w:val="18"/>
      <w:szCs w:val="18"/>
      <w:lang w:eastAsia="en-AU"/>
    </w:rPr>
  </w:style>
  <w:style w:type="paragraph" w:customStyle="1" w:styleId="TableSubtitle">
    <w:name w:val="Table Subtitle"/>
    <w:basedOn w:val="TableText"/>
    <w:link w:val="TableSubtitleChar"/>
    <w:uiPriority w:val="5"/>
    <w:qFormat/>
    <w:rsid w:val="00867A50"/>
    <w:rPr>
      <w:color w:val="FFFFFF" w:themeColor="background1"/>
    </w:rPr>
  </w:style>
  <w:style w:type="character" w:customStyle="1" w:styleId="TableSubtitleChar">
    <w:name w:val="Table Subtitle Char"/>
    <w:basedOn w:val="TableTextChar"/>
    <w:link w:val="TableSubtitle"/>
    <w:uiPriority w:val="5"/>
    <w:rsid w:val="00867A50"/>
    <w:rPr>
      <w:rFonts w:eastAsia="Times New Roman" w:cs="GillSans"/>
      <w:color w:val="FFFFFF" w:themeColor="background1"/>
      <w:sz w:val="18"/>
      <w:szCs w:val="18"/>
      <w:lang w:eastAsia="en-AU"/>
    </w:rPr>
  </w:style>
  <w:style w:type="paragraph" w:customStyle="1" w:styleId="TableBullets">
    <w:name w:val="Table Bullets"/>
    <w:basedOn w:val="TableText"/>
    <w:link w:val="TableBulletsChar"/>
    <w:uiPriority w:val="6"/>
    <w:qFormat/>
    <w:rsid w:val="00867A50"/>
    <w:pPr>
      <w:numPr>
        <w:numId w:val="41"/>
      </w:numPr>
      <w:contextualSpacing/>
    </w:pPr>
  </w:style>
  <w:style w:type="character" w:customStyle="1" w:styleId="TableBulletsChar">
    <w:name w:val="Table Bullets Char"/>
    <w:basedOn w:val="TableTextChar"/>
    <w:link w:val="TableBullets"/>
    <w:uiPriority w:val="6"/>
    <w:rsid w:val="00867A50"/>
    <w:rPr>
      <w:rFonts w:eastAsia="Times New Roman" w:cs="GillSans"/>
      <w:sz w:val="18"/>
      <w:szCs w:val="18"/>
      <w:lang w:eastAsia="en-AU"/>
    </w:rPr>
  </w:style>
  <w:style w:type="paragraph" w:styleId="NormalWeb">
    <w:name w:val="Normal (Web)"/>
    <w:basedOn w:val="Normal"/>
    <w:uiPriority w:val="99"/>
    <w:unhideWhenUsed/>
    <w:rsid w:val="00440FE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40FEA"/>
    <w:rPr>
      <w:b/>
      <w:bCs/>
    </w:rPr>
  </w:style>
  <w:style w:type="paragraph" w:customStyle="1" w:styleId="Default">
    <w:name w:val="Default"/>
    <w:rsid w:val="0031456B"/>
    <w:pPr>
      <w:autoSpaceDE w:val="0"/>
      <w:autoSpaceDN w:val="0"/>
      <w:adjustRightInd w:val="0"/>
      <w:spacing w:before="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58878">
      <w:bodyDiv w:val="1"/>
      <w:marLeft w:val="0"/>
      <w:marRight w:val="0"/>
      <w:marTop w:val="0"/>
      <w:marBottom w:val="0"/>
      <w:divBdr>
        <w:top w:val="none" w:sz="0" w:space="0" w:color="auto"/>
        <w:left w:val="none" w:sz="0" w:space="0" w:color="auto"/>
        <w:bottom w:val="none" w:sz="0" w:space="0" w:color="auto"/>
        <w:right w:val="none" w:sz="0" w:space="0" w:color="auto"/>
      </w:divBdr>
    </w:div>
    <w:div w:id="440539750">
      <w:bodyDiv w:val="1"/>
      <w:marLeft w:val="0"/>
      <w:marRight w:val="0"/>
      <w:marTop w:val="0"/>
      <w:marBottom w:val="0"/>
      <w:divBdr>
        <w:top w:val="none" w:sz="0" w:space="0" w:color="auto"/>
        <w:left w:val="none" w:sz="0" w:space="0" w:color="auto"/>
        <w:bottom w:val="none" w:sz="0" w:space="0" w:color="auto"/>
        <w:right w:val="none" w:sz="0" w:space="0" w:color="auto"/>
      </w:divBdr>
    </w:div>
    <w:div w:id="768936798">
      <w:bodyDiv w:val="1"/>
      <w:marLeft w:val="0"/>
      <w:marRight w:val="0"/>
      <w:marTop w:val="0"/>
      <w:marBottom w:val="0"/>
      <w:divBdr>
        <w:top w:val="none" w:sz="0" w:space="0" w:color="auto"/>
        <w:left w:val="none" w:sz="0" w:space="0" w:color="auto"/>
        <w:bottom w:val="none" w:sz="0" w:space="0" w:color="auto"/>
        <w:right w:val="none" w:sz="0" w:space="0" w:color="auto"/>
      </w:divBdr>
    </w:div>
    <w:div w:id="801269726">
      <w:bodyDiv w:val="1"/>
      <w:marLeft w:val="0"/>
      <w:marRight w:val="0"/>
      <w:marTop w:val="0"/>
      <w:marBottom w:val="0"/>
      <w:divBdr>
        <w:top w:val="none" w:sz="0" w:space="0" w:color="auto"/>
        <w:left w:val="none" w:sz="0" w:space="0" w:color="auto"/>
        <w:bottom w:val="none" w:sz="0" w:space="0" w:color="auto"/>
        <w:right w:val="none" w:sz="0" w:space="0" w:color="auto"/>
      </w:divBdr>
    </w:div>
    <w:div w:id="974330978">
      <w:bodyDiv w:val="1"/>
      <w:marLeft w:val="0"/>
      <w:marRight w:val="0"/>
      <w:marTop w:val="0"/>
      <w:marBottom w:val="0"/>
      <w:divBdr>
        <w:top w:val="none" w:sz="0" w:space="0" w:color="auto"/>
        <w:left w:val="none" w:sz="0" w:space="0" w:color="auto"/>
        <w:bottom w:val="none" w:sz="0" w:space="0" w:color="auto"/>
        <w:right w:val="none" w:sz="0" w:space="0" w:color="auto"/>
      </w:divBdr>
    </w:div>
    <w:div w:id="1135681942">
      <w:bodyDiv w:val="1"/>
      <w:marLeft w:val="0"/>
      <w:marRight w:val="0"/>
      <w:marTop w:val="0"/>
      <w:marBottom w:val="0"/>
      <w:divBdr>
        <w:top w:val="none" w:sz="0" w:space="0" w:color="auto"/>
        <w:left w:val="none" w:sz="0" w:space="0" w:color="auto"/>
        <w:bottom w:val="none" w:sz="0" w:space="0" w:color="auto"/>
        <w:right w:val="none" w:sz="0" w:space="0" w:color="auto"/>
      </w:divBdr>
    </w:div>
    <w:div w:id="1240402699">
      <w:bodyDiv w:val="1"/>
      <w:marLeft w:val="0"/>
      <w:marRight w:val="0"/>
      <w:marTop w:val="0"/>
      <w:marBottom w:val="0"/>
      <w:divBdr>
        <w:top w:val="none" w:sz="0" w:space="0" w:color="auto"/>
        <w:left w:val="none" w:sz="0" w:space="0" w:color="auto"/>
        <w:bottom w:val="none" w:sz="0" w:space="0" w:color="auto"/>
        <w:right w:val="none" w:sz="0" w:space="0" w:color="auto"/>
      </w:divBdr>
    </w:div>
    <w:div w:id="1694526995">
      <w:bodyDiv w:val="1"/>
      <w:marLeft w:val="0"/>
      <w:marRight w:val="0"/>
      <w:marTop w:val="0"/>
      <w:marBottom w:val="0"/>
      <w:divBdr>
        <w:top w:val="none" w:sz="0" w:space="0" w:color="auto"/>
        <w:left w:val="none" w:sz="0" w:space="0" w:color="auto"/>
        <w:bottom w:val="none" w:sz="0" w:space="0" w:color="auto"/>
        <w:right w:val="none" w:sz="0" w:space="0" w:color="auto"/>
      </w:divBdr>
    </w:div>
    <w:div w:id="1773165467">
      <w:bodyDiv w:val="1"/>
      <w:marLeft w:val="0"/>
      <w:marRight w:val="0"/>
      <w:marTop w:val="0"/>
      <w:marBottom w:val="0"/>
      <w:divBdr>
        <w:top w:val="none" w:sz="0" w:space="0" w:color="auto"/>
        <w:left w:val="none" w:sz="0" w:space="0" w:color="auto"/>
        <w:bottom w:val="none" w:sz="0" w:space="0" w:color="auto"/>
        <w:right w:val="none" w:sz="0" w:space="0" w:color="auto"/>
      </w:divBdr>
    </w:div>
    <w:div w:id="1818449541">
      <w:bodyDiv w:val="1"/>
      <w:marLeft w:val="0"/>
      <w:marRight w:val="0"/>
      <w:marTop w:val="0"/>
      <w:marBottom w:val="0"/>
      <w:divBdr>
        <w:top w:val="none" w:sz="0" w:space="0" w:color="auto"/>
        <w:left w:val="none" w:sz="0" w:space="0" w:color="auto"/>
        <w:bottom w:val="none" w:sz="0" w:space="0" w:color="auto"/>
        <w:right w:val="none" w:sz="0" w:space="0" w:color="auto"/>
      </w:divBdr>
    </w:div>
    <w:div w:id="1939678342">
      <w:bodyDiv w:val="1"/>
      <w:marLeft w:val="0"/>
      <w:marRight w:val="0"/>
      <w:marTop w:val="0"/>
      <w:marBottom w:val="0"/>
      <w:divBdr>
        <w:top w:val="none" w:sz="0" w:space="0" w:color="auto"/>
        <w:left w:val="none" w:sz="0" w:space="0" w:color="auto"/>
        <w:bottom w:val="none" w:sz="0" w:space="0" w:color="auto"/>
        <w:right w:val="none" w:sz="0" w:space="0" w:color="auto"/>
      </w:divBdr>
    </w:div>
    <w:div w:id="1959532810">
      <w:bodyDiv w:val="1"/>
      <w:marLeft w:val="0"/>
      <w:marRight w:val="0"/>
      <w:marTop w:val="0"/>
      <w:marBottom w:val="0"/>
      <w:divBdr>
        <w:top w:val="none" w:sz="0" w:space="0" w:color="auto"/>
        <w:left w:val="none" w:sz="0" w:space="0" w:color="auto"/>
        <w:bottom w:val="none" w:sz="0" w:space="0" w:color="auto"/>
        <w:right w:val="none" w:sz="0" w:space="0" w:color="auto"/>
      </w:divBdr>
    </w:div>
    <w:div w:id="1995066512">
      <w:bodyDiv w:val="1"/>
      <w:marLeft w:val="0"/>
      <w:marRight w:val="0"/>
      <w:marTop w:val="0"/>
      <w:marBottom w:val="0"/>
      <w:divBdr>
        <w:top w:val="none" w:sz="0" w:space="0" w:color="auto"/>
        <w:left w:val="none" w:sz="0" w:space="0" w:color="auto"/>
        <w:bottom w:val="none" w:sz="0" w:space="0" w:color="auto"/>
        <w:right w:val="none" w:sz="0" w:space="0" w:color="auto"/>
      </w:divBdr>
    </w:div>
    <w:div w:id="2003925587">
      <w:bodyDiv w:val="1"/>
      <w:marLeft w:val="0"/>
      <w:marRight w:val="0"/>
      <w:marTop w:val="0"/>
      <w:marBottom w:val="0"/>
      <w:divBdr>
        <w:top w:val="none" w:sz="0" w:space="0" w:color="auto"/>
        <w:left w:val="none" w:sz="0" w:space="0" w:color="auto"/>
        <w:bottom w:val="none" w:sz="0" w:space="0" w:color="auto"/>
        <w:right w:val="none" w:sz="0" w:space="0" w:color="auto"/>
      </w:divBdr>
    </w:div>
    <w:div w:id="208221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3CD056D31A4CE8B3A217F983E3FD6C"/>
        <w:category>
          <w:name w:val="General"/>
          <w:gallery w:val="placeholder"/>
        </w:category>
        <w:types>
          <w:type w:val="bbPlcHdr"/>
        </w:types>
        <w:behaviors>
          <w:behavior w:val="content"/>
        </w:behaviors>
        <w:guid w:val="{50266391-0767-42BB-8D03-F593D4CE517D}"/>
      </w:docPartPr>
      <w:docPartBody>
        <w:p w:rsidR="005A7B99" w:rsidRDefault="00E86312" w:rsidP="00E86312">
          <w:pPr>
            <w:pStyle w:val="E23CD056D31A4CE8B3A217F983E3FD6C"/>
          </w:pPr>
          <w:r w:rsidRPr="008726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12"/>
    <w:rsid w:val="00126FDE"/>
    <w:rsid w:val="002376D3"/>
    <w:rsid w:val="003551EB"/>
    <w:rsid w:val="00395983"/>
    <w:rsid w:val="003C5C8C"/>
    <w:rsid w:val="00490AF9"/>
    <w:rsid w:val="004B730B"/>
    <w:rsid w:val="004F343B"/>
    <w:rsid w:val="005930BA"/>
    <w:rsid w:val="005A7B99"/>
    <w:rsid w:val="005C4DF1"/>
    <w:rsid w:val="005D5A43"/>
    <w:rsid w:val="00C807F0"/>
    <w:rsid w:val="00E86312"/>
    <w:rsid w:val="00EF0C57"/>
    <w:rsid w:val="00EF16AD"/>
    <w:rsid w:val="00F776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312"/>
    <w:rPr>
      <w:color w:val="808080"/>
    </w:rPr>
  </w:style>
  <w:style w:type="paragraph" w:customStyle="1" w:styleId="E23CD056D31A4CE8B3A217F983E3FD6C">
    <w:name w:val="E23CD056D31A4CE8B3A217F983E3FD6C"/>
    <w:rsid w:val="00E86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 Whatu Ora">
      <a:dk1>
        <a:srgbClr val="15284C"/>
      </a:dk1>
      <a:lt1>
        <a:sysClr val="window" lastClr="FFFFFF"/>
      </a:lt1>
      <a:dk2>
        <a:srgbClr val="15284C"/>
      </a:dk2>
      <a:lt2>
        <a:srgbClr val="F2F2F2"/>
      </a:lt2>
      <a:accent1>
        <a:srgbClr val="0C818F"/>
      </a:accent1>
      <a:accent2>
        <a:srgbClr val="30A1AC"/>
      </a:accent2>
      <a:accent3>
        <a:srgbClr val="02558B"/>
      </a:accent3>
      <a:accent4>
        <a:srgbClr val="007582"/>
      </a:accent4>
      <a:accent5>
        <a:srgbClr val="FFFFFF"/>
      </a:accent5>
      <a:accent6>
        <a:srgbClr val="F6F4EC"/>
      </a:accent6>
      <a:hlink>
        <a:srgbClr val="30A1AC"/>
      </a:hlink>
      <a:folHlink>
        <a:srgbClr val="007582"/>
      </a:folHlink>
    </a:clrScheme>
    <a:fontScheme name="Te Whatu 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EE83E69A8564FA142B134D86D4FB1" ma:contentTypeVersion="14" ma:contentTypeDescription="Create a new document." ma:contentTypeScope="" ma:versionID="5818298d6cbe01ff19444bdbdfde6632">
  <xsd:schema xmlns:xsd="http://www.w3.org/2001/XMLSchema" xmlns:xs="http://www.w3.org/2001/XMLSchema" xmlns:p="http://schemas.microsoft.com/office/2006/metadata/properties" xmlns:ns2="b408dc0d-7d40-478b-85ec-0d523ed41166" xmlns:ns3="f65cebb9-6d50-4066-88b3-5d7b7a35440f" targetNamespace="http://schemas.microsoft.com/office/2006/metadata/properties" ma:root="true" ma:fieldsID="2fdd4092314ecf4fc8de224d25fd88f2" ns2:_="" ns3:_="">
    <xsd:import namespace="b408dc0d-7d40-478b-85ec-0d523ed41166"/>
    <xsd:import namespace="f65cebb9-6d50-4066-88b3-5d7b7a3544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8dc0d-7d40-478b-85ec-0d523ed41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5cebb9-6d50-4066-88b3-5d7b7a3544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3A4D-35D9-422D-AAAD-1171E18F5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8dc0d-7d40-478b-85ec-0d523ed41166"/>
    <ds:schemaRef ds:uri="f65cebb9-6d50-4066-88b3-5d7b7a354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BF4BF-5F63-4E5E-AA2A-FDB05C4D3CFA}">
  <ds:schemaRefs>
    <ds:schemaRef ds:uri="http://schemas.microsoft.com/sharepoint/v3/contenttype/forms"/>
  </ds:schemaRefs>
</ds:datastoreItem>
</file>

<file path=customXml/itemProps3.xml><?xml version="1.0" encoding="utf-8"?>
<ds:datastoreItem xmlns:ds="http://schemas.openxmlformats.org/officeDocument/2006/customXml" ds:itemID="{FC358881-2C1A-4456-B77F-2C3D87C8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11845</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National Palliative Care Steering Group</vt:lpstr>
    </vt:vector>
  </TitlesOfParts>
  <Company>Ministry of Health</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Palliative Care Steering Group</dc:title>
  <dc:subject/>
  <dc:creator>Nicola Hoogenboom</dc:creator>
  <cp:keywords/>
  <dc:description/>
  <cp:lastModifiedBy>Jo Hathaway</cp:lastModifiedBy>
  <cp:revision>2</cp:revision>
  <cp:lastPrinted>2023-01-04T03:11:00Z</cp:lastPrinted>
  <dcterms:created xsi:type="dcterms:W3CDTF">2023-08-18T00:52:00Z</dcterms:created>
  <dcterms:modified xsi:type="dcterms:W3CDTF">2023-08-18T00:52:00Z</dcterms:modified>
</cp:coreProperties>
</file>