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91842" w14:textId="43E5610D" w:rsidR="008C12B6" w:rsidRPr="0039168A" w:rsidRDefault="008C12B6" w:rsidP="00FA1913">
      <w:pPr>
        <w:spacing w:after="0" w:line="240" w:lineRule="auto"/>
        <w:ind w:right="-1276"/>
        <w:rPr>
          <w:b/>
          <w:bCs/>
        </w:rPr>
      </w:pPr>
      <w:r w:rsidRPr="0039168A">
        <w:rPr>
          <w:b/>
          <w:bCs/>
        </w:rPr>
        <w:t>GUI</w:t>
      </w:r>
      <w:r w:rsidR="00A51EE6">
        <w:rPr>
          <w:b/>
          <w:bCs/>
        </w:rPr>
        <w:t>DANCE TO SUPPORT THE IMPLEMENTATION</w:t>
      </w:r>
      <w:r w:rsidRPr="0039168A">
        <w:rPr>
          <w:b/>
          <w:bCs/>
        </w:rPr>
        <w:t xml:space="preserve"> OF REGIONAL SERVICES TO DELIVER IDENTIF</w:t>
      </w:r>
      <w:r>
        <w:rPr>
          <w:b/>
          <w:bCs/>
        </w:rPr>
        <w:t>I</w:t>
      </w:r>
      <w:r w:rsidRPr="0039168A">
        <w:rPr>
          <w:b/>
          <w:bCs/>
        </w:rPr>
        <w:t>CATION AND TREATMENT FO</w:t>
      </w:r>
      <w:r>
        <w:rPr>
          <w:b/>
          <w:bCs/>
        </w:rPr>
        <w:t>R PEOPLE AT RISK OF OR WITH HEPA</w:t>
      </w:r>
      <w:r w:rsidRPr="0039168A">
        <w:rPr>
          <w:b/>
          <w:bCs/>
        </w:rPr>
        <w:t>TITIS C</w:t>
      </w:r>
    </w:p>
    <w:p w14:paraId="51045C6A" w14:textId="77777777" w:rsidR="008C12B6" w:rsidRPr="0039168A" w:rsidRDefault="008C12B6" w:rsidP="005E0261">
      <w:pPr>
        <w:ind w:right="-1276"/>
        <w:rPr>
          <w:b/>
          <w:bCs/>
        </w:rPr>
      </w:pPr>
    </w:p>
    <w:tbl>
      <w:tblPr>
        <w:tblW w:w="10314" w:type="dxa"/>
        <w:tblInd w:w="-106" w:type="dxa"/>
        <w:tblLook w:val="00A0" w:firstRow="1" w:lastRow="0" w:firstColumn="1" w:lastColumn="0" w:noHBand="0" w:noVBand="0"/>
      </w:tblPr>
      <w:tblGrid>
        <w:gridCol w:w="6771"/>
        <w:gridCol w:w="3543"/>
      </w:tblGrid>
      <w:tr w:rsidR="008C12B6" w:rsidRPr="002539B7" w14:paraId="6113913D" w14:textId="77777777">
        <w:tc>
          <w:tcPr>
            <w:tcW w:w="6771" w:type="dxa"/>
          </w:tcPr>
          <w:p w14:paraId="2F5A3071" w14:textId="3DEA84C5" w:rsidR="008C12B6" w:rsidRDefault="006C64E4" w:rsidP="000A7F25">
            <w:pPr>
              <w:pStyle w:val="Heading2"/>
            </w:pPr>
            <w:r w:rsidRPr="000A7F25">
              <w:t>Background</w:t>
            </w:r>
          </w:p>
          <w:p w14:paraId="3201220A" w14:textId="790DE30B" w:rsidR="008C12B6" w:rsidRPr="002539B7" w:rsidRDefault="008C12B6" w:rsidP="002539B7">
            <w:pPr>
              <w:spacing w:after="0" w:line="240" w:lineRule="auto"/>
              <w:jc w:val="both"/>
            </w:pPr>
            <w:r w:rsidRPr="002539B7">
              <w:rPr>
                <w:sz w:val="22"/>
                <w:szCs w:val="22"/>
              </w:rPr>
              <w:t>In 2015/16, implementation began on a revised approach to the delivery of hepatitis C services across New Zealand. This involve</w:t>
            </w:r>
            <w:r>
              <w:rPr>
                <w:sz w:val="22"/>
                <w:szCs w:val="22"/>
              </w:rPr>
              <w:t>d</w:t>
            </w:r>
            <w:r w:rsidRPr="002539B7">
              <w:rPr>
                <w:sz w:val="22"/>
                <w:szCs w:val="22"/>
              </w:rPr>
              <w:t xml:space="preserve"> the development of more integrated regional hepatitis C services w</w:t>
            </w:r>
            <w:r w:rsidR="002D2726">
              <w:rPr>
                <w:sz w:val="22"/>
                <w:szCs w:val="22"/>
              </w:rPr>
              <w:t>ith</w:t>
            </w:r>
            <w:r w:rsidRPr="002539B7">
              <w:rPr>
                <w:sz w:val="22"/>
                <w:szCs w:val="22"/>
              </w:rPr>
              <w:t xml:space="preserve"> the focus on a coordinated primary and secondary </w:t>
            </w:r>
            <w:r>
              <w:rPr>
                <w:sz w:val="22"/>
                <w:szCs w:val="22"/>
              </w:rPr>
              <w:t xml:space="preserve">health </w:t>
            </w:r>
            <w:r w:rsidRPr="002539B7">
              <w:rPr>
                <w:sz w:val="22"/>
                <w:szCs w:val="22"/>
              </w:rPr>
              <w:t xml:space="preserve">care </w:t>
            </w:r>
            <w:r w:rsidR="00096BCF" w:rsidRPr="002539B7">
              <w:rPr>
                <w:sz w:val="22"/>
                <w:szCs w:val="22"/>
              </w:rPr>
              <w:t xml:space="preserve">model </w:t>
            </w:r>
            <w:r w:rsidR="00096BCF">
              <w:rPr>
                <w:sz w:val="22"/>
                <w:szCs w:val="22"/>
              </w:rPr>
              <w:t>supported</w:t>
            </w:r>
            <w:r w:rsidR="00F90C79">
              <w:rPr>
                <w:sz w:val="22"/>
                <w:szCs w:val="22"/>
              </w:rPr>
              <w:t xml:space="preserve"> by</w:t>
            </w:r>
            <w:r w:rsidR="00F90C79" w:rsidRPr="002539B7">
              <w:rPr>
                <w:sz w:val="22"/>
                <w:szCs w:val="22"/>
              </w:rPr>
              <w:t xml:space="preserve"> </w:t>
            </w:r>
            <w:r w:rsidRPr="002539B7">
              <w:rPr>
                <w:sz w:val="22"/>
                <w:szCs w:val="22"/>
              </w:rPr>
              <w:t>regional clinical leaders</w:t>
            </w:r>
            <w:r w:rsidRPr="002539B7">
              <w:rPr>
                <w:rStyle w:val="FootnoteReference"/>
                <w:rFonts w:cs="Arial"/>
                <w:sz w:val="22"/>
                <w:szCs w:val="22"/>
              </w:rPr>
              <w:footnoteReference w:id="1"/>
            </w:r>
            <w:r w:rsidRPr="002539B7">
              <w:rPr>
                <w:sz w:val="22"/>
                <w:szCs w:val="22"/>
              </w:rPr>
              <w:t>.</w:t>
            </w:r>
          </w:p>
          <w:p w14:paraId="70839BF1" w14:textId="77777777" w:rsidR="008C12B6" w:rsidRPr="002539B7" w:rsidRDefault="008C12B6" w:rsidP="002539B7">
            <w:pPr>
              <w:spacing w:after="0" w:line="240" w:lineRule="auto"/>
            </w:pPr>
          </w:p>
          <w:p w14:paraId="0402633E" w14:textId="68F45EA4" w:rsidR="008C12B6" w:rsidRPr="002539B7" w:rsidRDefault="00F90C79" w:rsidP="002539B7">
            <w:pPr>
              <w:spacing w:after="0" w:line="240" w:lineRule="auto"/>
            </w:pPr>
            <w:r>
              <w:rPr>
                <w:sz w:val="22"/>
                <w:szCs w:val="22"/>
              </w:rPr>
              <w:t>T</w:t>
            </w:r>
            <w:r w:rsidRPr="002539B7">
              <w:rPr>
                <w:sz w:val="22"/>
                <w:szCs w:val="22"/>
              </w:rPr>
              <w:t>h</w:t>
            </w:r>
            <w:r>
              <w:rPr>
                <w:sz w:val="22"/>
                <w:szCs w:val="22"/>
              </w:rPr>
              <w:t>is</w:t>
            </w:r>
            <w:r w:rsidRPr="002539B7">
              <w:rPr>
                <w:sz w:val="22"/>
                <w:szCs w:val="22"/>
              </w:rPr>
              <w:t xml:space="preserve"> </w:t>
            </w:r>
            <w:r w:rsidR="008C12B6" w:rsidRPr="002539B7">
              <w:rPr>
                <w:sz w:val="22"/>
                <w:szCs w:val="22"/>
              </w:rPr>
              <w:t xml:space="preserve">new configuration of hepatitis C services </w:t>
            </w:r>
            <w:r w:rsidR="00A272E9">
              <w:rPr>
                <w:sz w:val="22"/>
                <w:szCs w:val="22"/>
              </w:rPr>
              <w:t>include</w:t>
            </w:r>
            <w:r w:rsidR="001A6992">
              <w:rPr>
                <w:sz w:val="22"/>
                <w:szCs w:val="22"/>
              </w:rPr>
              <w:t>s</w:t>
            </w:r>
            <w:r w:rsidR="00A272E9">
              <w:rPr>
                <w:sz w:val="22"/>
                <w:szCs w:val="22"/>
              </w:rPr>
              <w:t xml:space="preserve"> </w:t>
            </w:r>
            <w:r w:rsidR="008C12B6" w:rsidRPr="002539B7">
              <w:rPr>
                <w:sz w:val="22"/>
                <w:szCs w:val="22"/>
              </w:rPr>
              <w:t>resources directed towards targeted detection, management and treatment of hepatitis C in populations who are at increased risk</w:t>
            </w:r>
            <w:r w:rsidR="006C64E4">
              <w:rPr>
                <w:sz w:val="22"/>
                <w:szCs w:val="22"/>
              </w:rPr>
              <w:t xml:space="preserve"> of infection</w:t>
            </w:r>
            <w:r w:rsidR="008C12B6" w:rsidRPr="002539B7">
              <w:rPr>
                <w:sz w:val="22"/>
                <w:szCs w:val="22"/>
              </w:rPr>
              <w:t xml:space="preserve">. Primary and secondary care services </w:t>
            </w:r>
            <w:r w:rsidR="008C12B6">
              <w:rPr>
                <w:sz w:val="22"/>
                <w:szCs w:val="22"/>
              </w:rPr>
              <w:t>would</w:t>
            </w:r>
            <w:r w:rsidR="008C12B6" w:rsidRPr="002539B7">
              <w:rPr>
                <w:sz w:val="22"/>
                <w:szCs w:val="22"/>
              </w:rPr>
              <w:t xml:space="preserve"> be extended to provide improved assessment and follow up services for all people with hepatitis C.</w:t>
            </w:r>
          </w:p>
          <w:p w14:paraId="6AA5EA35" w14:textId="77777777" w:rsidR="008C12B6" w:rsidRPr="002539B7" w:rsidRDefault="008C12B6" w:rsidP="002539B7">
            <w:pPr>
              <w:spacing w:after="0" w:line="240" w:lineRule="auto"/>
            </w:pPr>
          </w:p>
          <w:p w14:paraId="7A16E54B" w14:textId="4D6F3965" w:rsidR="008C12B6" w:rsidRPr="002539B7" w:rsidRDefault="003B5F7B" w:rsidP="002539B7">
            <w:pPr>
              <w:spacing w:after="0" w:line="240" w:lineRule="auto"/>
            </w:pPr>
            <w:r>
              <w:rPr>
                <w:sz w:val="22"/>
                <w:szCs w:val="22"/>
              </w:rPr>
              <w:t>A</w:t>
            </w:r>
            <w:r w:rsidRPr="002539B7">
              <w:rPr>
                <w:sz w:val="22"/>
                <w:szCs w:val="22"/>
              </w:rPr>
              <w:t xml:space="preserve"> </w:t>
            </w:r>
            <w:r w:rsidR="008C12B6" w:rsidRPr="002539B7">
              <w:rPr>
                <w:sz w:val="22"/>
                <w:szCs w:val="22"/>
              </w:rPr>
              <w:t xml:space="preserve">change in approach was in part informed by a </w:t>
            </w:r>
            <w:r w:rsidR="008C12B6">
              <w:rPr>
                <w:sz w:val="22"/>
                <w:szCs w:val="22"/>
              </w:rPr>
              <w:t>P</w:t>
            </w:r>
            <w:r w:rsidR="008C12B6" w:rsidRPr="002539B7">
              <w:rPr>
                <w:sz w:val="22"/>
                <w:szCs w:val="22"/>
              </w:rPr>
              <w:t>ilot carried out by the Hepatitis Foundation</w:t>
            </w:r>
            <w:r w:rsidR="008C12B6">
              <w:rPr>
                <w:sz w:val="22"/>
                <w:szCs w:val="22"/>
              </w:rPr>
              <w:t xml:space="preserve"> of New Zealand (HFNZ)</w:t>
            </w:r>
            <w:r w:rsidR="006D5439">
              <w:rPr>
                <w:sz w:val="22"/>
                <w:szCs w:val="22"/>
              </w:rPr>
              <w:t xml:space="preserve"> from</w:t>
            </w:r>
            <w:r w:rsidR="008C12B6" w:rsidRPr="002539B7">
              <w:rPr>
                <w:sz w:val="22"/>
                <w:szCs w:val="22"/>
              </w:rPr>
              <w:t xml:space="preserve"> 2012-2014. The </w:t>
            </w:r>
            <w:r w:rsidR="008C12B6">
              <w:rPr>
                <w:sz w:val="22"/>
                <w:szCs w:val="22"/>
              </w:rPr>
              <w:t>HFNZ P</w:t>
            </w:r>
            <w:r w:rsidR="008C12B6" w:rsidRPr="002539B7">
              <w:rPr>
                <w:sz w:val="22"/>
                <w:szCs w:val="22"/>
              </w:rPr>
              <w:t xml:space="preserve">ilot focused on improvements to hepatitis C assessment in the four </w:t>
            </w:r>
            <w:r>
              <w:rPr>
                <w:sz w:val="22"/>
                <w:szCs w:val="22"/>
              </w:rPr>
              <w:t>district health board (</w:t>
            </w:r>
            <w:r w:rsidR="008C12B6" w:rsidRPr="002539B7">
              <w:rPr>
                <w:sz w:val="22"/>
                <w:szCs w:val="22"/>
              </w:rPr>
              <w:t>DHB</w:t>
            </w:r>
            <w:r>
              <w:rPr>
                <w:sz w:val="22"/>
                <w:szCs w:val="22"/>
              </w:rPr>
              <w:t>)</w:t>
            </w:r>
            <w:r w:rsidR="008C12B6" w:rsidRPr="002539B7">
              <w:rPr>
                <w:sz w:val="22"/>
                <w:szCs w:val="22"/>
              </w:rPr>
              <w:t xml:space="preserve"> areas of Bay of Plenty, Capital &amp; Coast, Hutt Valley and Wairarapa. The </w:t>
            </w:r>
            <w:r w:rsidR="008C12B6">
              <w:rPr>
                <w:sz w:val="22"/>
                <w:szCs w:val="22"/>
              </w:rPr>
              <w:t>HFNZ P</w:t>
            </w:r>
            <w:r w:rsidR="008C12B6" w:rsidRPr="002539B7">
              <w:rPr>
                <w:sz w:val="22"/>
                <w:szCs w:val="22"/>
              </w:rPr>
              <w:t xml:space="preserve">ilot included education and awareness activity, targeted testing and identification, community-based assessment and support delivered by nurse specialists, and activity to improve disease surveillance and data collection.  </w:t>
            </w:r>
          </w:p>
          <w:p w14:paraId="5B67599E" w14:textId="77777777" w:rsidR="008C12B6" w:rsidRPr="002539B7" w:rsidRDefault="008C12B6" w:rsidP="002539B7">
            <w:pPr>
              <w:spacing w:after="0" w:line="240" w:lineRule="auto"/>
            </w:pPr>
          </w:p>
          <w:p w14:paraId="26E5E77B" w14:textId="494F3804" w:rsidR="008C12B6" w:rsidRPr="002539B7" w:rsidRDefault="008C12B6" w:rsidP="002539B7">
            <w:pPr>
              <w:spacing w:after="0" w:line="240" w:lineRule="auto"/>
            </w:pPr>
            <w:r w:rsidRPr="002539B7">
              <w:rPr>
                <w:sz w:val="22"/>
                <w:szCs w:val="22"/>
              </w:rPr>
              <w:t>To commence planning and implementation of this approach</w:t>
            </w:r>
            <w:r>
              <w:rPr>
                <w:sz w:val="22"/>
                <w:szCs w:val="22"/>
              </w:rPr>
              <w:t xml:space="preserve"> in 2015</w:t>
            </w:r>
            <w:r w:rsidRPr="002539B7">
              <w:rPr>
                <w:sz w:val="22"/>
                <w:szCs w:val="22"/>
              </w:rPr>
              <w:t>, the Ministry of Health</w:t>
            </w:r>
            <w:r w:rsidR="009E5F11">
              <w:rPr>
                <w:sz w:val="22"/>
                <w:szCs w:val="22"/>
              </w:rPr>
              <w:t xml:space="preserve"> (the Ministry)</w:t>
            </w:r>
            <w:r w:rsidR="002967D8">
              <w:rPr>
                <w:sz w:val="22"/>
                <w:szCs w:val="22"/>
              </w:rPr>
              <w:t xml:space="preserve"> provided </w:t>
            </w:r>
            <w:r w:rsidRPr="002539B7">
              <w:rPr>
                <w:sz w:val="22"/>
                <w:szCs w:val="22"/>
              </w:rPr>
              <w:t xml:space="preserve">advice to DHBs about the recommendations via the Regional Service Planning process. The advice detailed the commitments requested from the regions for hepatitis C service development and implementation during </w:t>
            </w:r>
            <w:r>
              <w:rPr>
                <w:sz w:val="22"/>
                <w:szCs w:val="22"/>
              </w:rPr>
              <w:t>2015/16</w:t>
            </w:r>
            <w:r w:rsidRPr="002539B7">
              <w:rPr>
                <w:sz w:val="22"/>
                <w:szCs w:val="22"/>
              </w:rPr>
              <w:t>.</w:t>
            </w:r>
          </w:p>
          <w:p w14:paraId="5CEE0E6F" w14:textId="77777777" w:rsidR="008C12B6" w:rsidRPr="002539B7" w:rsidRDefault="008C12B6" w:rsidP="002539B7">
            <w:pPr>
              <w:pStyle w:val="ListParagraph"/>
              <w:spacing w:after="0" w:line="240" w:lineRule="auto"/>
            </w:pPr>
          </w:p>
          <w:p w14:paraId="33AC8D5E" w14:textId="0F25C8C9" w:rsidR="008C12B6" w:rsidRPr="002539B7" w:rsidRDefault="008C12B6" w:rsidP="002539B7">
            <w:pPr>
              <w:spacing w:after="0" w:line="240" w:lineRule="auto"/>
            </w:pPr>
            <w:r w:rsidRPr="002539B7">
              <w:rPr>
                <w:sz w:val="22"/>
                <w:szCs w:val="22"/>
              </w:rPr>
              <w:t>In the Central and Midland region</w:t>
            </w:r>
            <w:r w:rsidR="007D69A5">
              <w:rPr>
                <w:sz w:val="22"/>
                <w:szCs w:val="22"/>
              </w:rPr>
              <w:t>,</w:t>
            </w:r>
            <w:r w:rsidRPr="002539B7">
              <w:rPr>
                <w:sz w:val="22"/>
                <w:szCs w:val="22"/>
              </w:rPr>
              <w:t xml:space="preserve"> the hepatitis C clinical services delivered in the four DHBs</w:t>
            </w:r>
            <w:r>
              <w:rPr>
                <w:sz w:val="22"/>
                <w:szCs w:val="22"/>
              </w:rPr>
              <w:t xml:space="preserve"> involved in the HFNZ Pilot</w:t>
            </w:r>
            <w:r w:rsidRPr="002539B7">
              <w:rPr>
                <w:sz w:val="22"/>
                <w:szCs w:val="22"/>
              </w:rPr>
              <w:t xml:space="preserve"> continue</w:t>
            </w:r>
            <w:r w:rsidR="009E5F11">
              <w:rPr>
                <w:sz w:val="22"/>
                <w:szCs w:val="22"/>
              </w:rPr>
              <w:t>d</w:t>
            </w:r>
            <w:r w:rsidRPr="002539B7">
              <w:rPr>
                <w:sz w:val="22"/>
                <w:szCs w:val="22"/>
              </w:rPr>
              <w:t xml:space="preserve"> while the effective transition of patients </w:t>
            </w:r>
            <w:r>
              <w:rPr>
                <w:sz w:val="22"/>
                <w:szCs w:val="22"/>
              </w:rPr>
              <w:t>was</w:t>
            </w:r>
            <w:r w:rsidRPr="002539B7">
              <w:rPr>
                <w:sz w:val="22"/>
                <w:szCs w:val="22"/>
              </w:rPr>
              <w:t xml:space="preserve"> implemented and services rolled-out to the rest of the region. DHBs in the non-</w:t>
            </w:r>
            <w:r>
              <w:rPr>
                <w:sz w:val="22"/>
                <w:szCs w:val="22"/>
              </w:rPr>
              <w:t>HFNZ P</w:t>
            </w:r>
            <w:r w:rsidRPr="002539B7">
              <w:rPr>
                <w:sz w:val="22"/>
                <w:szCs w:val="22"/>
              </w:rPr>
              <w:t>ilot Northern and South</w:t>
            </w:r>
            <w:r>
              <w:rPr>
                <w:sz w:val="22"/>
                <w:szCs w:val="22"/>
              </w:rPr>
              <w:t xml:space="preserve"> Island</w:t>
            </w:r>
            <w:r w:rsidRPr="002539B7">
              <w:rPr>
                <w:sz w:val="22"/>
                <w:szCs w:val="22"/>
              </w:rPr>
              <w:t xml:space="preserve"> regions </w:t>
            </w:r>
            <w:r>
              <w:rPr>
                <w:sz w:val="22"/>
                <w:szCs w:val="22"/>
              </w:rPr>
              <w:t>were</w:t>
            </w:r>
            <w:r w:rsidRPr="002539B7">
              <w:rPr>
                <w:sz w:val="22"/>
                <w:szCs w:val="22"/>
              </w:rPr>
              <w:t xml:space="preserve"> required to identify how they </w:t>
            </w:r>
            <w:r>
              <w:rPr>
                <w:sz w:val="22"/>
                <w:szCs w:val="22"/>
              </w:rPr>
              <w:t>would</w:t>
            </w:r>
            <w:r w:rsidRPr="002539B7">
              <w:rPr>
                <w:sz w:val="22"/>
                <w:szCs w:val="22"/>
              </w:rPr>
              <w:t xml:space="preserve"> implement integrated services in their regions, informed by the experience of the </w:t>
            </w:r>
            <w:r>
              <w:rPr>
                <w:sz w:val="22"/>
                <w:szCs w:val="22"/>
              </w:rPr>
              <w:t>HFNZ P</w:t>
            </w:r>
            <w:r w:rsidRPr="002539B7">
              <w:rPr>
                <w:sz w:val="22"/>
                <w:szCs w:val="22"/>
              </w:rPr>
              <w:t xml:space="preserve">ilot DHBs. All four regions </w:t>
            </w:r>
            <w:r>
              <w:rPr>
                <w:sz w:val="22"/>
                <w:szCs w:val="22"/>
              </w:rPr>
              <w:t xml:space="preserve">had </w:t>
            </w:r>
            <w:r w:rsidRPr="002539B7">
              <w:rPr>
                <w:sz w:val="22"/>
                <w:szCs w:val="22"/>
              </w:rPr>
              <w:t>committed to implementing integrated hepatitis C services in their regions by the end of the 2015/16 year.</w:t>
            </w:r>
          </w:p>
          <w:p w14:paraId="7DB82F34" w14:textId="77777777" w:rsidR="008C12B6" w:rsidRPr="002539B7" w:rsidRDefault="008C12B6" w:rsidP="002539B7">
            <w:pPr>
              <w:spacing w:after="0" w:line="240" w:lineRule="auto"/>
            </w:pPr>
          </w:p>
          <w:p w14:paraId="1DF7D8DA" w14:textId="44D1078D" w:rsidR="00F10EDE" w:rsidRPr="00F10EDE" w:rsidRDefault="008C12B6" w:rsidP="00F31440">
            <w:pPr>
              <w:spacing w:after="0" w:line="240" w:lineRule="auto"/>
              <w:rPr>
                <w:sz w:val="22"/>
                <w:szCs w:val="22"/>
              </w:rPr>
            </w:pPr>
            <w:r w:rsidRPr="002539B7">
              <w:rPr>
                <w:sz w:val="22"/>
                <w:szCs w:val="22"/>
              </w:rPr>
              <w:t xml:space="preserve">In June 2015, the Ministry established the </w:t>
            </w:r>
            <w:bookmarkStart w:id="0" w:name="_GoBack"/>
            <w:r w:rsidRPr="002539B7">
              <w:rPr>
                <w:sz w:val="22"/>
                <w:szCs w:val="22"/>
              </w:rPr>
              <w:t>Hepatitis C Implementation Advisory Group</w:t>
            </w:r>
            <w:bookmarkEnd w:id="0"/>
            <w:r w:rsidRPr="002539B7">
              <w:rPr>
                <w:sz w:val="22"/>
                <w:szCs w:val="22"/>
              </w:rPr>
              <w:t xml:space="preserve"> with </w:t>
            </w:r>
            <w:r>
              <w:rPr>
                <w:sz w:val="22"/>
                <w:szCs w:val="22"/>
              </w:rPr>
              <w:t xml:space="preserve">initial </w:t>
            </w:r>
            <w:r w:rsidRPr="002539B7">
              <w:rPr>
                <w:sz w:val="22"/>
                <w:szCs w:val="22"/>
              </w:rPr>
              <w:t xml:space="preserve">representation from secondary and primary care clinicians, a consumer </w:t>
            </w:r>
            <w:r w:rsidR="009E5F11">
              <w:rPr>
                <w:sz w:val="22"/>
                <w:szCs w:val="22"/>
              </w:rPr>
              <w:t xml:space="preserve">panel </w:t>
            </w:r>
            <w:r w:rsidRPr="002539B7">
              <w:rPr>
                <w:sz w:val="22"/>
                <w:szCs w:val="22"/>
              </w:rPr>
              <w:t xml:space="preserve">representative, </w:t>
            </w:r>
            <w:r>
              <w:rPr>
                <w:sz w:val="22"/>
                <w:szCs w:val="22"/>
              </w:rPr>
              <w:t>HFNZ</w:t>
            </w:r>
            <w:r w:rsidRPr="002539B7">
              <w:rPr>
                <w:sz w:val="22"/>
                <w:szCs w:val="22"/>
              </w:rPr>
              <w:t xml:space="preserve">, DHB </w:t>
            </w:r>
            <w:r>
              <w:rPr>
                <w:sz w:val="22"/>
                <w:szCs w:val="22"/>
              </w:rPr>
              <w:t>F</w:t>
            </w:r>
            <w:r w:rsidRPr="002539B7">
              <w:rPr>
                <w:sz w:val="22"/>
                <w:szCs w:val="22"/>
              </w:rPr>
              <w:t xml:space="preserve">unding and </w:t>
            </w:r>
            <w:r>
              <w:rPr>
                <w:sz w:val="22"/>
                <w:szCs w:val="22"/>
              </w:rPr>
              <w:t>P</w:t>
            </w:r>
            <w:r w:rsidRPr="002539B7">
              <w:rPr>
                <w:sz w:val="22"/>
                <w:szCs w:val="22"/>
              </w:rPr>
              <w:t xml:space="preserve">lanning and the Ministry’s </w:t>
            </w:r>
            <w:r w:rsidR="009E5F11">
              <w:rPr>
                <w:sz w:val="22"/>
                <w:szCs w:val="22"/>
              </w:rPr>
              <w:t xml:space="preserve">CVD Diabetes Long Term </w:t>
            </w:r>
            <w:r w:rsidR="00096BCF">
              <w:rPr>
                <w:sz w:val="22"/>
                <w:szCs w:val="22"/>
              </w:rPr>
              <w:t xml:space="preserve">Conditions </w:t>
            </w:r>
            <w:r w:rsidR="00096BCF" w:rsidRPr="002539B7">
              <w:rPr>
                <w:sz w:val="22"/>
                <w:szCs w:val="22"/>
              </w:rPr>
              <w:t>team</w:t>
            </w:r>
            <w:r w:rsidRPr="002539B7">
              <w:rPr>
                <w:sz w:val="22"/>
                <w:szCs w:val="22"/>
              </w:rPr>
              <w:t xml:space="preserve">. The group </w:t>
            </w:r>
            <w:r>
              <w:rPr>
                <w:sz w:val="22"/>
                <w:szCs w:val="22"/>
              </w:rPr>
              <w:t>was</w:t>
            </w:r>
            <w:r w:rsidRPr="002539B7">
              <w:rPr>
                <w:sz w:val="22"/>
                <w:szCs w:val="22"/>
              </w:rPr>
              <w:t xml:space="preserve"> tasked with establishing the national hepatitis C quality assurance framework for primary and secondary care and providing advice and support to DHBs and their regions regarding </w:t>
            </w:r>
            <w:r w:rsidRPr="002539B7">
              <w:rPr>
                <w:sz w:val="22"/>
                <w:szCs w:val="22"/>
              </w:rPr>
              <w:lastRenderedPageBreak/>
              <w:t xml:space="preserve">design and implementation of services. This group </w:t>
            </w:r>
            <w:r>
              <w:rPr>
                <w:sz w:val="22"/>
                <w:szCs w:val="22"/>
              </w:rPr>
              <w:t>would</w:t>
            </w:r>
            <w:r w:rsidRPr="002539B7">
              <w:rPr>
                <w:sz w:val="22"/>
                <w:szCs w:val="22"/>
              </w:rPr>
              <w:t xml:space="preserve"> oversee the establishment of key performance indicators for hepatitis C care</w:t>
            </w:r>
            <w:r w:rsidR="009048EC">
              <w:rPr>
                <w:sz w:val="22"/>
                <w:szCs w:val="22"/>
              </w:rPr>
              <w:t>,</w:t>
            </w:r>
            <w:r w:rsidRPr="002539B7">
              <w:rPr>
                <w:sz w:val="22"/>
                <w:szCs w:val="22"/>
              </w:rPr>
              <w:t xml:space="preserve"> and monitoring the progress of DHBs over the next </w:t>
            </w:r>
            <w:r>
              <w:rPr>
                <w:sz w:val="22"/>
                <w:szCs w:val="22"/>
              </w:rPr>
              <w:t xml:space="preserve">two </w:t>
            </w:r>
            <w:r w:rsidRPr="002539B7">
              <w:rPr>
                <w:sz w:val="22"/>
                <w:szCs w:val="22"/>
              </w:rPr>
              <w:t>year</w:t>
            </w:r>
            <w:r>
              <w:rPr>
                <w:sz w:val="22"/>
                <w:szCs w:val="22"/>
              </w:rPr>
              <w:t>s</w:t>
            </w:r>
            <w:r w:rsidRPr="002539B7">
              <w:rPr>
                <w:sz w:val="22"/>
                <w:szCs w:val="22"/>
              </w:rPr>
              <w:t>.</w:t>
            </w:r>
          </w:p>
        </w:tc>
        <w:tc>
          <w:tcPr>
            <w:tcW w:w="3543" w:type="dxa"/>
          </w:tcPr>
          <w:p w14:paraId="4846D985" w14:textId="77777777" w:rsidR="008C12B6" w:rsidRPr="002539B7" w:rsidRDefault="002165E9" w:rsidP="002539B7">
            <w:pPr>
              <w:pStyle w:val="ListParagraph"/>
              <w:spacing w:after="0" w:line="240" w:lineRule="auto"/>
              <w:ind w:left="0"/>
            </w:pPr>
            <w:r>
              <w:rPr>
                <w:noProof/>
                <w:lang w:eastAsia="en-NZ"/>
              </w:rPr>
              <w:lastRenderedPageBreak/>
              <mc:AlternateContent>
                <mc:Choice Requires="wps">
                  <w:drawing>
                    <wp:anchor distT="0" distB="0" distL="114300" distR="114300" simplePos="0" relativeHeight="251627520" behindDoc="0" locked="0" layoutInCell="1" allowOverlap="1" wp14:anchorId="0D3D5032" wp14:editId="03BA83D5">
                      <wp:simplePos x="0" y="0"/>
                      <wp:positionH relativeFrom="column">
                        <wp:posOffset>31903</wp:posOffset>
                      </wp:positionH>
                      <wp:positionV relativeFrom="paragraph">
                        <wp:posOffset>126102</wp:posOffset>
                      </wp:positionV>
                      <wp:extent cx="2006600" cy="7874876"/>
                      <wp:effectExtent l="0" t="0" r="12700" b="12065"/>
                      <wp:wrapNone/>
                      <wp:docPr id="59"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7874876"/>
                              </a:xfrm>
                              <a:prstGeom prst="roundRect">
                                <a:avLst>
                                  <a:gd name="adj" fmla="val 16667"/>
                                </a:avLst>
                              </a:prstGeom>
                              <a:solidFill>
                                <a:srgbClr val="4F81BD"/>
                              </a:solidFill>
                              <a:ln w="25400">
                                <a:solidFill>
                                  <a:srgbClr val="243F60"/>
                                </a:solidFill>
                                <a:round/>
                                <a:headEnd/>
                                <a:tailEnd/>
                              </a:ln>
                            </wps:spPr>
                            <wps:txbx>
                              <w:txbxContent>
                                <w:p w14:paraId="72D7D130" w14:textId="60998708" w:rsidR="00D36519" w:rsidRPr="00F769B1" w:rsidRDefault="00D36519" w:rsidP="00235E16">
                                  <w:pPr>
                                    <w:rPr>
                                      <w:color w:val="FFFFFF"/>
                                      <w:sz w:val="22"/>
                                      <w:szCs w:val="22"/>
                                    </w:rPr>
                                  </w:pPr>
                                  <w:r w:rsidRPr="00F769B1">
                                    <w:rPr>
                                      <w:color w:val="FFFFFF"/>
                                      <w:sz w:val="32"/>
                                      <w:szCs w:val="32"/>
                                    </w:rPr>
                                    <w:t>Hepatitis C</w:t>
                                  </w:r>
                                  <w:r w:rsidRPr="00F769B1">
                                    <w:rPr>
                                      <w:color w:val="FFFFFF"/>
                                      <w:sz w:val="22"/>
                                      <w:szCs w:val="22"/>
                                    </w:rPr>
                                    <w:t xml:space="preserve"> is a blood-borne disease which causes inflammation of the liver. There are an estimated </w:t>
                                  </w:r>
                                  <w:r>
                                    <w:rPr>
                                      <w:color w:val="FFFFFF"/>
                                      <w:sz w:val="22"/>
                                      <w:szCs w:val="22"/>
                                    </w:rPr>
                                    <w:t>45</w:t>
                                  </w:r>
                                  <w:r w:rsidRPr="00F769B1">
                                    <w:rPr>
                                      <w:color w:val="FFFFFF"/>
                                      <w:sz w:val="22"/>
                                      <w:szCs w:val="22"/>
                                    </w:rPr>
                                    <w:t xml:space="preserve">,000 people in New Zealand with </w:t>
                                  </w:r>
                                  <w:r>
                                    <w:rPr>
                                      <w:color w:val="FFFFFF"/>
                                      <w:sz w:val="22"/>
                                      <w:szCs w:val="22"/>
                                    </w:rPr>
                                    <w:t xml:space="preserve">chronic </w:t>
                                  </w:r>
                                  <w:r w:rsidRPr="00F769B1">
                                    <w:rPr>
                                      <w:color w:val="FFFFFF"/>
                                      <w:sz w:val="22"/>
                                      <w:szCs w:val="22"/>
                                    </w:rPr>
                                    <w:t>hepatitis C virus (HCV)</w:t>
                                  </w:r>
                                  <w:r>
                                    <w:rPr>
                                      <w:color w:val="FFFFFF"/>
                                      <w:sz w:val="22"/>
                                      <w:szCs w:val="22"/>
                                    </w:rPr>
                                    <w:t xml:space="preserve"> infection</w:t>
                                  </w:r>
                                  <w:r w:rsidRPr="00F769B1">
                                    <w:rPr>
                                      <w:color w:val="FFFFFF"/>
                                      <w:sz w:val="22"/>
                                      <w:szCs w:val="22"/>
                                    </w:rPr>
                                    <w:t xml:space="preserve">, with approximately 1,000 new cases each year. Hepatitis C can remain asymptomatic for decades. If diagnosed early, a person is able to make lifestyle changes that may help delay the onset of serious complications, undertake treatment to cure the disease, and take steps to ensure that they do not transmit it to someone else. </w:t>
                                  </w:r>
                                </w:p>
                                <w:p w14:paraId="5C810CA8" w14:textId="4DEA7671" w:rsidR="00D36519" w:rsidRPr="00F769B1" w:rsidRDefault="00D36519" w:rsidP="00235E16">
                                  <w:pPr>
                                    <w:rPr>
                                      <w:color w:val="FFFFFF"/>
                                      <w:sz w:val="22"/>
                                      <w:szCs w:val="22"/>
                                    </w:rPr>
                                  </w:pPr>
                                  <w:r w:rsidRPr="00F769B1">
                                    <w:rPr>
                                      <w:color w:val="FFFFFF"/>
                                      <w:sz w:val="22"/>
                                      <w:szCs w:val="22"/>
                                    </w:rPr>
                                    <w:t xml:space="preserve">If left unchecked, 20–25 percent of </w:t>
                                  </w:r>
                                  <w:r>
                                    <w:rPr>
                                      <w:color w:val="FFFFFF"/>
                                      <w:sz w:val="22"/>
                                      <w:szCs w:val="22"/>
                                    </w:rPr>
                                    <w:t xml:space="preserve">chronically </w:t>
                                  </w:r>
                                  <w:r w:rsidRPr="00F769B1">
                                    <w:rPr>
                                      <w:color w:val="FFFFFF"/>
                                      <w:sz w:val="22"/>
                                      <w:szCs w:val="22"/>
                                    </w:rPr>
                                    <w:t>infected individuals will d</w:t>
                                  </w:r>
                                  <w:r>
                                    <w:rPr>
                                      <w:color w:val="FFFFFF"/>
                                      <w:sz w:val="22"/>
                                      <w:szCs w:val="22"/>
                                    </w:rPr>
                                    <w:t>evelop cirrhosis of the liver, 2</w:t>
                                  </w:r>
                                  <w:r w:rsidRPr="00F769B1">
                                    <w:rPr>
                                      <w:color w:val="FFFFFF"/>
                                      <w:sz w:val="22"/>
                                      <w:szCs w:val="22"/>
                                    </w:rPr>
                                    <w:t xml:space="preserve">–5 percent of whom will develop liver cancer each year. Hepatitis C is the leading cause of liver transplantation in New Zealand. Of the infected population, </w:t>
                                  </w:r>
                                  <w:r>
                                    <w:rPr>
                                      <w:color w:val="FFFFFF"/>
                                      <w:sz w:val="22"/>
                                      <w:szCs w:val="22"/>
                                    </w:rPr>
                                    <w:t>4</w:t>
                                  </w:r>
                                  <w:r w:rsidRPr="00F769B1">
                                    <w:rPr>
                                      <w:color w:val="FFFFFF"/>
                                      <w:sz w:val="22"/>
                                      <w:szCs w:val="22"/>
                                    </w:rPr>
                                    <w:t>0-</w:t>
                                  </w:r>
                                  <w:r>
                                    <w:rPr>
                                      <w:color w:val="FFFFFF"/>
                                      <w:sz w:val="22"/>
                                      <w:szCs w:val="22"/>
                                    </w:rPr>
                                    <w:t>5</w:t>
                                  </w:r>
                                  <w:r w:rsidRPr="00F769B1">
                                    <w:rPr>
                                      <w:color w:val="FFFFFF"/>
                                      <w:sz w:val="22"/>
                                      <w:szCs w:val="22"/>
                                    </w:rPr>
                                    <w:t xml:space="preserve">0 percent remain undiagnosed and unaware of the risks associated with the disease. </w:t>
                                  </w:r>
                                </w:p>
                                <w:p w14:paraId="5DCF6A5D" w14:textId="77777777" w:rsidR="00D36519" w:rsidRDefault="00D36519" w:rsidP="00235E1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3D5032" id="Rounded Rectangle 1" o:spid="_x0000_s1026" style="position:absolute;margin-left:2.5pt;margin-top:9.95pt;width:158pt;height:620.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" fillcolor="#4f81bd" strokecolor="#243f60" strokeweight="2pt">
                      <v:textbox>
                        <w:txbxContent>
                          <w:p w14:paraId="72D7D130" w14:textId="60998708" w:rsidR="00D36519" w:rsidRPr="00F769B1" w:rsidRDefault="00D36519" w:rsidP="00235E16">
                            <w:pPr>
                              <w:rPr>
                                <w:color w:val="FFFFFF"/>
                                <w:sz w:val="22"/>
                                <w:szCs w:val="22"/>
                              </w:rPr>
                            </w:pPr>
                            <w:r w:rsidRPr="00F769B1">
                              <w:rPr>
                                <w:color w:val="FFFFFF"/>
                                <w:sz w:val="32"/>
                                <w:szCs w:val="32"/>
                              </w:rPr>
                              <w:t>Hepatitis C</w:t>
                            </w:r>
                            <w:r w:rsidRPr="00F769B1">
                              <w:rPr>
                                <w:color w:val="FFFFFF"/>
                                <w:sz w:val="22"/>
                                <w:szCs w:val="22"/>
                              </w:rPr>
                              <w:t xml:space="preserve"> is a blood-borne disease which causes inflammation of the liver. There are an estimated </w:t>
                            </w:r>
                            <w:r>
                              <w:rPr>
                                <w:color w:val="FFFFFF"/>
                                <w:sz w:val="22"/>
                                <w:szCs w:val="22"/>
                              </w:rPr>
                              <w:t>45</w:t>
                            </w:r>
                            <w:r w:rsidRPr="00F769B1">
                              <w:rPr>
                                <w:color w:val="FFFFFF"/>
                                <w:sz w:val="22"/>
                                <w:szCs w:val="22"/>
                              </w:rPr>
                              <w:t xml:space="preserve">,000 people in New Zealand with </w:t>
                            </w:r>
                            <w:r>
                              <w:rPr>
                                <w:color w:val="FFFFFF"/>
                                <w:sz w:val="22"/>
                                <w:szCs w:val="22"/>
                              </w:rPr>
                              <w:t xml:space="preserve">chronic </w:t>
                            </w:r>
                            <w:r w:rsidRPr="00F769B1">
                              <w:rPr>
                                <w:color w:val="FFFFFF"/>
                                <w:sz w:val="22"/>
                                <w:szCs w:val="22"/>
                              </w:rPr>
                              <w:t>hepatitis C virus (HCV)</w:t>
                            </w:r>
                            <w:r>
                              <w:rPr>
                                <w:color w:val="FFFFFF"/>
                                <w:sz w:val="22"/>
                                <w:szCs w:val="22"/>
                              </w:rPr>
                              <w:t xml:space="preserve"> infection</w:t>
                            </w:r>
                            <w:r w:rsidRPr="00F769B1">
                              <w:rPr>
                                <w:color w:val="FFFFFF"/>
                                <w:sz w:val="22"/>
                                <w:szCs w:val="22"/>
                              </w:rPr>
                              <w:t xml:space="preserve">, with approximately 1,000 new cases each year. Hepatitis C can remain asymptomatic for decades. If diagnosed early, a person is able to make lifestyle changes that may help delay the onset of serious complications, undertake treatment to cure the disease, and take steps to ensure that they do not transmit it to someone else. </w:t>
                            </w:r>
                          </w:p>
                          <w:p w14:paraId="5C810CA8" w14:textId="4DEA7671" w:rsidR="00D36519" w:rsidRPr="00F769B1" w:rsidRDefault="00D36519" w:rsidP="00235E16">
                            <w:pPr>
                              <w:rPr>
                                <w:color w:val="FFFFFF"/>
                                <w:sz w:val="22"/>
                                <w:szCs w:val="22"/>
                              </w:rPr>
                            </w:pPr>
                            <w:r w:rsidRPr="00F769B1">
                              <w:rPr>
                                <w:color w:val="FFFFFF"/>
                                <w:sz w:val="22"/>
                                <w:szCs w:val="22"/>
                              </w:rPr>
                              <w:t xml:space="preserve">If left unchecked, 20–25 percent of </w:t>
                            </w:r>
                            <w:r>
                              <w:rPr>
                                <w:color w:val="FFFFFF"/>
                                <w:sz w:val="22"/>
                                <w:szCs w:val="22"/>
                              </w:rPr>
                              <w:t xml:space="preserve">chronically </w:t>
                            </w:r>
                            <w:r w:rsidRPr="00F769B1">
                              <w:rPr>
                                <w:color w:val="FFFFFF"/>
                                <w:sz w:val="22"/>
                                <w:szCs w:val="22"/>
                              </w:rPr>
                              <w:t>infected individuals will d</w:t>
                            </w:r>
                            <w:r>
                              <w:rPr>
                                <w:color w:val="FFFFFF"/>
                                <w:sz w:val="22"/>
                                <w:szCs w:val="22"/>
                              </w:rPr>
                              <w:t>evelop cirrhosis of the liver, 2</w:t>
                            </w:r>
                            <w:r w:rsidRPr="00F769B1">
                              <w:rPr>
                                <w:color w:val="FFFFFF"/>
                                <w:sz w:val="22"/>
                                <w:szCs w:val="22"/>
                              </w:rPr>
                              <w:t xml:space="preserve">–5 percent of whom will develop liver cancer each year. Hepatitis C is the leading cause of liver transplantation in New Zealand. Of the infected population, </w:t>
                            </w:r>
                            <w:r>
                              <w:rPr>
                                <w:color w:val="FFFFFF"/>
                                <w:sz w:val="22"/>
                                <w:szCs w:val="22"/>
                              </w:rPr>
                              <w:t>4</w:t>
                            </w:r>
                            <w:r w:rsidRPr="00F769B1">
                              <w:rPr>
                                <w:color w:val="FFFFFF"/>
                                <w:sz w:val="22"/>
                                <w:szCs w:val="22"/>
                              </w:rPr>
                              <w:t>0-</w:t>
                            </w:r>
                            <w:r>
                              <w:rPr>
                                <w:color w:val="FFFFFF"/>
                                <w:sz w:val="22"/>
                                <w:szCs w:val="22"/>
                              </w:rPr>
                              <w:t>5</w:t>
                            </w:r>
                            <w:r w:rsidRPr="00F769B1">
                              <w:rPr>
                                <w:color w:val="FFFFFF"/>
                                <w:sz w:val="22"/>
                                <w:szCs w:val="22"/>
                              </w:rPr>
                              <w:t xml:space="preserve">0 percent remain undiagnosed and unaware of the risks associated with the disease. </w:t>
                            </w:r>
                          </w:p>
                          <w:p w14:paraId="5DCF6A5D" w14:textId="77777777" w:rsidR="00D36519" w:rsidRDefault="00D36519" w:rsidP="00235E16">
                            <w:pPr>
                              <w:jc w:val="center"/>
                            </w:pPr>
                          </w:p>
                        </w:txbxContent>
                      </v:textbox>
                    </v:roundrect>
                  </w:pict>
                </mc:Fallback>
              </mc:AlternateContent>
            </w:r>
          </w:p>
        </w:tc>
      </w:tr>
    </w:tbl>
    <w:p w14:paraId="46B7CDC4" w14:textId="77777777" w:rsidR="008C12B6" w:rsidRDefault="008C12B6" w:rsidP="00514029">
      <w:pPr>
        <w:spacing w:after="0" w:line="240" w:lineRule="auto"/>
        <w:rPr>
          <w:b/>
          <w:bCs/>
          <w:i/>
          <w:iCs/>
          <w:sz w:val="22"/>
          <w:szCs w:val="22"/>
        </w:rPr>
      </w:pPr>
    </w:p>
    <w:p w14:paraId="145DB4AB" w14:textId="59D4E615" w:rsidR="008C12B6" w:rsidRDefault="00F10EDE" w:rsidP="00354424">
      <w:pPr>
        <w:spacing w:after="0" w:line="240" w:lineRule="auto"/>
        <w:rPr>
          <w:sz w:val="22"/>
          <w:szCs w:val="22"/>
        </w:rPr>
      </w:pPr>
      <w:r w:rsidRPr="00F10EDE">
        <w:rPr>
          <w:sz w:val="22"/>
          <w:szCs w:val="22"/>
        </w:rPr>
        <w:t>In Ju</w:t>
      </w:r>
      <w:r>
        <w:rPr>
          <w:sz w:val="22"/>
          <w:szCs w:val="22"/>
        </w:rPr>
        <w:t>ly</w:t>
      </w:r>
      <w:r w:rsidRPr="00F10EDE">
        <w:rPr>
          <w:sz w:val="22"/>
          <w:szCs w:val="22"/>
        </w:rPr>
        <w:t xml:space="preserve"> 2016, PHARMAC funded the first oral </w:t>
      </w:r>
      <w:r w:rsidR="00EE1983">
        <w:rPr>
          <w:sz w:val="22"/>
          <w:szCs w:val="22"/>
        </w:rPr>
        <w:t>direct-</w:t>
      </w:r>
      <w:r w:rsidR="008C12B6">
        <w:rPr>
          <w:sz w:val="22"/>
          <w:szCs w:val="22"/>
        </w:rPr>
        <w:t>acting antiviral (DAA) therap</w:t>
      </w:r>
      <w:r>
        <w:rPr>
          <w:sz w:val="22"/>
          <w:szCs w:val="22"/>
        </w:rPr>
        <w:t>ies</w:t>
      </w:r>
      <w:r w:rsidR="008C12B6">
        <w:rPr>
          <w:sz w:val="22"/>
          <w:szCs w:val="22"/>
        </w:rPr>
        <w:t>:</w:t>
      </w:r>
    </w:p>
    <w:p w14:paraId="69E8BD24" w14:textId="77777777" w:rsidR="008C12B6" w:rsidRDefault="008C12B6" w:rsidP="00354424">
      <w:pPr>
        <w:spacing w:after="0" w:line="240" w:lineRule="auto"/>
        <w:rPr>
          <w:sz w:val="22"/>
          <w:szCs w:val="22"/>
        </w:rPr>
      </w:pPr>
    </w:p>
    <w:p w14:paraId="20ACF0B0" w14:textId="37F0F87E" w:rsidR="00F10EDE" w:rsidRDefault="00F10EDE" w:rsidP="00A95943">
      <w:pPr>
        <w:numPr>
          <w:ilvl w:val="0"/>
          <w:numId w:val="18"/>
        </w:numPr>
        <w:spacing w:after="0" w:line="240" w:lineRule="auto"/>
        <w:rPr>
          <w:sz w:val="22"/>
          <w:szCs w:val="22"/>
        </w:rPr>
      </w:pPr>
      <w:r w:rsidRPr="00484D81">
        <w:rPr>
          <w:sz w:val="22"/>
          <w:szCs w:val="22"/>
        </w:rPr>
        <w:t xml:space="preserve">Paritaprevir with ritonavir and ombitasvir copackaged with dasabuvir (VIEKIRA PAK) </w:t>
      </w:r>
      <w:r>
        <w:rPr>
          <w:sz w:val="22"/>
          <w:szCs w:val="22"/>
        </w:rPr>
        <w:t xml:space="preserve">for 8 or 12 weeks in patients with HCV </w:t>
      </w:r>
      <w:r w:rsidR="009E5F11">
        <w:rPr>
          <w:sz w:val="22"/>
          <w:szCs w:val="22"/>
        </w:rPr>
        <w:t xml:space="preserve">genotype </w:t>
      </w:r>
      <w:r>
        <w:rPr>
          <w:sz w:val="22"/>
          <w:szCs w:val="22"/>
        </w:rPr>
        <w:t>1b infection</w:t>
      </w:r>
      <w:r w:rsidR="006D5439">
        <w:rPr>
          <w:sz w:val="22"/>
          <w:szCs w:val="22"/>
        </w:rPr>
        <w:t>.</w:t>
      </w:r>
    </w:p>
    <w:p w14:paraId="259A44EA" w14:textId="77777777" w:rsidR="00F10EDE" w:rsidRDefault="00F10EDE" w:rsidP="00A95943">
      <w:pPr>
        <w:numPr>
          <w:ilvl w:val="0"/>
          <w:numId w:val="18"/>
        </w:numPr>
        <w:spacing w:after="0" w:line="240" w:lineRule="auto"/>
        <w:rPr>
          <w:sz w:val="22"/>
          <w:szCs w:val="22"/>
        </w:rPr>
      </w:pPr>
      <w:r>
        <w:rPr>
          <w:sz w:val="22"/>
          <w:szCs w:val="22"/>
        </w:rPr>
        <w:t>P</w:t>
      </w:r>
      <w:r w:rsidRPr="00484D81">
        <w:rPr>
          <w:sz w:val="22"/>
          <w:szCs w:val="22"/>
        </w:rPr>
        <w:t xml:space="preserve">aritaprevir with ritonavir and ombitasvir copackaged with dasabuvir and ribavirin (VIEKIRA PAK-RBV) </w:t>
      </w:r>
      <w:r>
        <w:rPr>
          <w:sz w:val="22"/>
          <w:szCs w:val="22"/>
        </w:rPr>
        <w:t>for 12 or 24 weeks in patients with HCV genotype 1a infection.</w:t>
      </w:r>
    </w:p>
    <w:p w14:paraId="2A528898" w14:textId="30C2C60F" w:rsidR="008C12B6" w:rsidRPr="00901E72" w:rsidRDefault="008C12B6" w:rsidP="00A95943">
      <w:pPr>
        <w:numPr>
          <w:ilvl w:val="0"/>
          <w:numId w:val="18"/>
        </w:numPr>
        <w:spacing w:after="0" w:line="240" w:lineRule="auto"/>
        <w:rPr>
          <w:sz w:val="22"/>
          <w:szCs w:val="22"/>
        </w:rPr>
      </w:pPr>
      <w:r w:rsidRPr="00484D81">
        <w:rPr>
          <w:sz w:val="22"/>
          <w:szCs w:val="22"/>
        </w:rPr>
        <w:t>Ledipasvir with sofosbuvir (</w:t>
      </w:r>
      <w:r w:rsidR="00F10EDE" w:rsidRPr="00484D81">
        <w:rPr>
          <w:sz w:val="22"/>
          <w:szCs w:val="22"/>
        </w:rPr>
        <w:t>HARVONI</w:t>
      </w:r>
      <w:r w:rsidRPr="00484D81">
        <w:rPr>
          <w:sz w:val="22"/>
          <w:szCs w:val="22"/>
        </w:rPr>
        <w:t xml:space="preserve">) </w:t>
      </w:r>
      <w:r w:rsidR="00F10EDE">
        <w:rPr>
          <w:sz w:val="22"/>
          <w:szCs w:val="22"/>
        </w:rPr>
        <w:t xml:space="preserve">plus ribavirin for 12 weeks </w:t>
      </w:r>
      <w:r w:rsidRPr="00484D81">
        <w:rPr>
          <w:sz w:val="22"/>
          <w:szCs w:val="22"/>
        </w:rPr>
        <w:t xml:space="preserve">for patients with </w:t>
      </w:r>
      <w:r w:rsidR="00F10EDE">
        <w:rPr>
          <w:sz w:val="22"/>
          <w:szCs w:val="22"/>
        </w:rPr>
        <w:t>decompensated liver disease</w:t>
      </w:r>
      <w:r w:rsidRPr="00484D81">
        <w:rPr>
          <w:sz w:val="22"/>
          <w:szCs w:val="22"/>
        </w:rPr>
        <w:t xml:space="preserve">, </w:t>
      </w:r>
      <w:r w:rsidR="006D5439">
        <w:rPr>
          <w:sz w:val="22"/>
          <w:szCs w:val="22"/>
        </w:rPr>
        <w:t>irrespective of genotype.</w:t>
      </w:r>
    </w:p>
    <w:p w14:paraId="3B4F02EA" w14:textId="77777777" w:rsidR="00901E72" w:rsidRDefault="00901E72" w:rsidP="0037678A">
      <w:pPr>
        <w:spacing w:after="0" w:line="240" w:lineRule="auto"/>
        <w:rPr>
          <w:sz w:val="22"/>
          <w:szCs w:val="22"/>
          <w:lang w:val="en-GB"/>
        </w:rPr>
      </w:pPr>
    </w:p>
    <w:p w14:paraId="612FA0B9" w14:textId="1FABF5FC" w:rsidR="008C12B6" w:rsidRDefault="008C12B6" w:rsidP="0037678A">
      <w:pPr>
        <w:spacing w:after="0" w:line="240" w:lineRule="auto"/>
        <w:rPr>
          <w:sz w:val="22"/>
          <w:szCs w:val="22"/>
          <w:lang w:val="en-GB"/>
        </w:rPr>
      </w:pPr>
      <w:r w:rsidRPr="00484D81">
        <w:rPr>
          <w:sz w:val="22"/>
          <w:szCs w:val="22"/>
          <w:lang w:val="en-GB"/>
        </w:rPr>
        <w:t>From 1 July 2016</w:t>
      </w:r>
      <w:r w:rsidR="007D69A5">
        <w:rPr>
          <w:sz w:val="22"/>
          <w:szCs w:val="22"/>
          <w:lang w:val="en-GB"/>
        </w:rPr>
        <w:t>,</w:t>
      </w:r>
      <w:r w:rsidRPr="00484D81">
        <w:rPr>
          <w:sz w:val="22"/>
          <w:szCs w:val="22"/>
          <w:lang w:val="en-GB"/>
        </w:rPr>
        <w:t xml:space="preserve"> </w:t>
      </w:r>
      <w:r w:rsidR="00F10EDE" w:rsidRPr="00484D81">
        <w:rPr>
          <w:sz w:val="22"/>
          <w:szCs w:val="22"/>
          <w:lang w:val="en-GB"/>
        </w:rPr>
        <w:t xml:space="preserve">VIEKIRA PAK </w:t>
      </w:r>
      <w:r w:rsidRPr="00484D81">
        <w:rPr>
          <w:sz w:val="22"/>
          <w:szCs w:val="22"/>
          <w:lang w:val="en-GB"/>
        </w:rPr>
        <w:t xml:space="preserve">and </w:t>
      </w:r>
      <w:r w:rsidR="00F10EDE" w:rsidRPr="00484D81">
        <w:rPr>
          <w:sz w:val="22"/>
          <w:szCs w:val="22"/>
          <w:lang w:val="en-GB"/>
        </w:rPr>
        <w:t>VIEKIRA PAK</w:t>
      </w:r>
      <w:r w:rsidRPr="00484D81">
        <w:rPr>
          <w:sz w:val="22"/>
          <w:szCs w:val="22"/>
          <w:lang w:val="en-GB"/>
        </w:rPr>
        <w:t xml:space="preserve">-RBV </w:t>
      </w:r>
      <w:r w:rsidR="007A7583">
        <w:rPr>
          <w:sz w:val="22"/>
          <w:szCs w:val="22"/>
          <w:lang w:val="en-GB"/>
        </w:rPr>
        <w:t>w</w:t>
      </w:r>
      <w:r w:rsidR="00F10EDE">
        <w:rPr>
          <w:sz w:val="22"/>
          <w:szCs w:val="22"/>
          <w:lang w:val="en-GB"/>
        </w:rPr>
        <w:t>ere</w:t>
      </w:r>
      <w:r w:rsidRPr="00484D81">
        <w:rPr>
          <w:sz w:val="22"/>
          <w:szCs w:val="22"/>
          <w:lang w:val="en-GB"/>
        </w:rPr>
        <w:t xml:space="preserve"> listed </w:t>
      </w:r>
      <w:r w:rsidR="00F10EDE" w:rsidRPr="005E3339">
        <w:rPr>
          <w:sz w:val="22"/>
          <w:szCs w:val="22"/>
          <w:lang w:val="en-GB"/>
        </w:rPr>
        <w:t>for use in</w:t>
      </w:r>
      <w:r w:rsidR="00E3042C">
        <w:rPr>
          <w:sz w:val="22"/>
          <w:szCs w:val="22"/>
          <w:lang w:val="en-GB"/>
        </w:rPr>
        <w:t xml:space="preserve"> patients with HCV</w:t>
      </w:r>
      <w:r w:rsidR="00F10EDE" w:rsidRPr="005E3339">
        <w:rPr>
          <w:sz w:val="22"/>
          <w:szCs w:val="22"/>
          <w:lang w:val="en-GB"/>
        </w:rPr>
        <w:t xml:space="preserve"> genotype</w:t>
      </w:r>
      <w:r w:rsidR="009E5F11">
        <w:rPr>
          <w:sz w:val="22"/>
          <w:szCs w:val="22"/>
          <w:lang w:val="en-GB"/>
        </w:rPr>
        <w:t xml:space="preserve"> (GT)</w:t>
      </w:r>
      <w:r w:rsidR="00F10EDE" w:rsidRPr="005E3339">
        <w:rPr>
          <w:sz w:val="22"/>
          <w:szCs w:val="22"/>
          <w:lang w:val="en-GB"/>
        </w:rPr>
        <w:t xml:space="preserve"> 1, including patients with compensated cirrhosis</w:t>
      </w:r>
      <w:r w:rsidR="007D69A5">
        <w:rPr>
          <w:sz w:val="22"/>
          <w:szCs w:val="22"/>
          <w:lang w:val="en-GB"/>
        </w:rPr>
        <w:t>,</w:t>
      </w:r>
      <w:r w:rsidR="00F10EDE" w:rsidRPr="00484D81">
        <w:rPr>
          <w:sz w:val="22"/>
          <w:szCs w:val="22"/>
          <w:lang w:val="en-GB"/>
        </w:rPr>
        <w:t xml:space="preserve"> </w:t>
      </w:r>
      <w:r w:rsidRPr="00484D81">
        <w:rPr>
          <w:sz w:val="22"/>
          <w:szCs w:val="22"/>
          <w:lang w:val="en-GB"/>
        </w:rPr>
        <w:t>with a restriction limiting access to funded treatment to infectious disease specialis</w:t>
      </w:r>
      <w:r w:rsidR="002257A7">
        <w:rPr>
          <w:sz w:val="22"/>
          <w:szCs w:val="22"/>
          <w:lang w:val="en-GB"/>
        </w:rPr>
        <w:t>ts, gastroenterologists and hep</w:t>
      </w:r>
      <w:r w:rsidR="002257A7" w:rsidRPr="00484D81">
        <w:rPr>
          <w:sz w:val="22"/>
          <w:szCs w:val="22"/>
          <w:lang w:val="en-GB"/>
        </w:rPr>
        <w:t>atologist</w:t>
      </w:r>
      <w:r w:rsidR="002257A7">
        <w:rPr>
          <w:sz w:val="22"/>
          <w:szCs w:val="22"/>
          <w:lang w:val="en-GB"/>
        </w:rPr>
        <w:t>s</w:t>
      </w:r>
      <w:r w:rsidRPr="00484D81">
        <w:rPr>
          <w:sz w:val="22"/>
          <w:szCs w:val="22"/>
          <w:lang w:val="en-GB"/>
        </w:rPr>
        <w:t xml:space="preserve">. This restriction </w:t>
      </w:r>
      <w:r w:rsidR="007A7583">
        <w:rPr>
          <w:sz w:val="22"/>
          <w:szCs w:val="22"/>
          <w:lang w:val="en-GB"/>
        </w:rPr>
        <w:t>was</w:t>
      </w:r>
      <w:r w:rsidRPr="00484D81">
        <w:rPr>
          <w:sz w:val="22"/>
          <w:szCs w:val="22"/>
          <w:lang w:val="en-GB"/>
        </w:rPr>
        <w:t xml:space="preserve"> lifted on 1 October 2016, meaning that any relevant prescriber </w:t>
      </w:r>
      <w:r w:rsidR="007D69A5">
        <w:rPr>
          <w:sz w:val="22"/>
          <w:szCs w:val="22"/>
          <w:lang w:val="en-GB"/>
        </w:rPr>
        <w:t xml:space="preserve">(including primary care) </w:t>
      </w:r>
      <w:r w:rsidR="007A7583">
        <w:rPr>
          <w:sz w:val="22"/>
          <w:szCs w:val="22"/>
          <w:lang w:val="en-GB"/>
        </w:rPr>
        <w:t>could</w:t>
      </w:r>
      <w:r w:rsidRPr="00484D81">
        <w:rPr>
          <w:sz w:val="22"/>
          <w:szCs w:val="22"/>
          <w:lang w:val="en-GB"/>
        </w:rPr>
        <w:t xml:space="preserve"> access full funding for those products from that date.</w:t>
      </w:r>
      <w:r w:rsidRPr="00484D81">
        <w:rPr>
          <w:sz w:val="22"/>
          <w:szCs w:val="22"/>
          <w:lang w:val="en-US"/>
        </w:rPr>
        <w:t xml:space="preserve"> </w:t>
      </w:r>
      <w:r w:rsidR="00F10EDE">
        <w:rPr>
          <w:sz w:val="22"/>
          <w:szCs w:val="22"/>
          <w:lang w:val="en-US"/>
        </w:rPr>
        <w:t xml:space="preserve">In the first 12 months of funding, more than 2000 patients were treated with </w:t>
      </w:r>
      <w:r w:rsidR="00F10EDE" w:rsidRPr="00484D81">
        <w:rPr>
          <w:sz w:val="22"/>
          <w:szCs w:val="22"/>
          <w:lang w:val="en-GB"/>
        </w:rPr>
        <w:t>Viekira Pak</w:t>
      </w:r>
      <w:r w:rsidR="00F10EDE">
        <w:rPr>
          <w:sz w:val="22"/>
          <w:szCs w:val="22"/>
          <w:lang w:val="en-GB"/>
        </w:rPr>
        <w:t xml:space="preserve"> ± RBV. I</w:t>
      </w:r>
      <w:r w:rsidR="00901E72">
        <w:rPr>
          <w:sz w:val="22"/>
          <w:szCs w:val="22"/>
          <w:lang w:val="en-GB"/>
        </w:rPr>
        <w:t>n</w:t>
      </w:r>
      <w:r w:rsidR="00F10EDE">
        <w:rPr>
          <w:sz w:val="22"/>
          <w:szCs w:val="22"/>
          <w:lang w:val="en-GB"/>
        </w:rPr>
        <w:t xml:space="preserve"> the </w:t>
      </w:r>
      <w:r w:rsidR="00901E72">
        <w:rPr>
          <w:sz w:val="22"/>
          <w:szCs w:val="22"/>
          <w:lang w:val="en-GB"/>
        </w:rPr>
        <w:t xml:space="preserve">second </w:t>
      </w:r>
      <w:r w:rsidR="00F10EDE">
        <w:rPr>
          <w:sz w:val="22"/>
          <w:szCs w:val="22"/>
          <w:lang w:val="en-GB"/>
        </w:rPr>
        <w:t xml:space="preserve">12 months an additional 1000 </w:t>
      </w:r>
      <w:r w:rsidR="00901E72">
        <w:rPr>
          <w:sz w:val="22"/>
          <w:szCs w:val="22"/>
          <w:lang w:val="en-GB"/>
        </w:rPr>
        <w:t xml:space="preserve">patients </w:t>
      </w:r>
      <w:r w:rsidR="007D69A5">
        <w:rPr>
          <w:sz w:val="22"/>
          <w:szCs w:val="22"/>
          <w:lang w:val="en-GB"/>
        </w:rPr>
        <w:t xml:space="preserve">had </w:t>
      </w:r>
      <w:r w:rsidR="00F10EDE">
        <w:rPr>
          <w:sz w:val="22"/>
          <w:szCs w:val="22"/>
          <w:lang w:val="en-GB"/>
        </w:rPr>
        <w:t>been treated</w:t>
      </w:r>
      <w:r w:rsidR="007A7583">
        <w:rPr>
          <w:sz w:val="22"/>
          <w:szCs w:val="22"/>
          <w:lang w:val="en-GB"/>
        </w:rPr>
        <w:t xml:space="preserve">. </w:t>
      </w:r>
    </w:p>
    <w:p w14:paraId="7B35D19D" w14:textId="77777777" w:rsidR="008C12B6" w:rsidRDefault="008C12B6" w:rsidP="005E3339">
      <w:pPr>
        <w:spacing w:after="0" w:line="240" w:lineRule="auto"/>
        <w:rPr>
          <w:sz w:val="22"/>
          <w:szCs w:val="22"/>
        </w:rPr>
      </w:pPr>
    </w:p>
    <w:p w14:paraId="5AB77044" w14:textId="15778C3A" w:rsidR="008C12B6" w:rsidRDefault="001E1A9B" w:rsidP="005E3339">
      <w:pPr>
        <w:spacing w:after="0" w:line="240" w:lineRule="auto"/>
        <w:rPr>
          <w:sz w:val="22"/>
          <w:szCs w:val="22"/>
        </w:rPr>
      </w:pPr>
      <w:r>
        <w:rPr>
          <w:sz w:val="22"/>
          <w:szCs w:val="22"/>
        </w:rPr>
        <w:t xml:space="preserve">From 1 July 2016 until </w:t>
      </w:r>
      <w:r w:rsidR="007A7583">
        <w:rPr>
          <w:sz w:val="22"/>
          <w:szCs w:val="22"/>
        </w:rPr>
        <w:t>12 June</w:t>
      </w:r>
      <w:r>
        <w:rPr>
          <w:sz w:val="22"/>
          <w:szCs w:val="22"/>
        </w:rPr>
        <w:t xml:space="preserve"> 2017, access to </w:t>
      </w:r>
      <w:r w:rsidR="0043743C">
        <w:rPr>
          <w:sz w:val="22"/>
          <w:szCs w:val="22"/>
        </w:rPr>
        <w:t xml:space="preserve">HARVONI </w:t>
      </w:r>
      <w:r>
        <w:rPr>
          <w:sz w:val="22"/>
          <w:szCs w:val="22"/>
        </w:rPr>
        <w:t>was</w:t>
      </w:r>
      <w:r w:rsidR="008C12B6">
        <w:rPr>
          <w:sz w:val="22"/>
          <w:szCs w:val="22"/>
        </w:rPr>
        <w:t xml:space="preserve"> restricted to patients with decompensated cirrhosis with a </w:t>
      </w:r>
      <w:r w:rsidR="008C12B6" w:rsidRPr="005E3339">
        <w:rPr>
          <w:sz w:val="22"/>
          <w:szCs w:val="22"/>
        </w:rPr>
        <w:t>Model for End-Stage Liver Disease</w:t>
      </w:r>
      <w:r w:rsidR="008C12B6">
        <w:rPr>
          <w:sz w:val="22"/>
          <w:szCs w:val="22"/>
        </w:rPr>
        <w:t xml:space="preserve"> (MELD) score of 15 or greater patients who </w:t>
      </w:r>
      <w:r>
        <w:rPr>
          <w:sz w:val="22"/>
          <w:szCs w:val="22"/>
        </w:rPr>
        <w:t xml:space="preserve">were </w:t>
      </w:r>
      <w:r w:rsidR="008C12B6">
        <w:rPr>
          <w:sz w:val="22"/>
          <w:szCs w:val="22"/>
        </w:rPr>
        <w:t xml:space="preserve">pre or post liver transplant and patients with cryoglobulinaemia. </w:t>
      </w:r>
      <w:r w:rsidR="007A7583">
        <w:rPr>
          <w:sz w:val="22"/>
          <w:szCs w:val="22"/>
        </w:rPr>
        <w:t>On 12 June</w:t>
      </w:r>
      <w:r w:rsidR="008C12B6">
        <w:rPr>
          <w:sz w:val="22"/>
          <w:szCs w:val="22"/>
        </w:rPr>
        <w:t xml:space="preserve"> 2017</w:t>
      </w:r>
      <w:r>
        <w:rPr>
          <w:sz w:val="22"/>
          <w:szCs w:val="22"/>
        </w:rPr>
        <w:t>,</w:t>
      </w:r>
      <w:r w:rsidR="008C12B6">
        <w:rPr>
          <w:sz w:val="22"/>
          <w:szCs w:val="22"/>
        </w:rPr>
        <w:t xml:space="preserve"> the MELD threshold </w:t>
      </w:r>
      <w:r>
        <w:rPr>
          <w:sz w:val="22"/>
          <w:szCs w:val="22"/>
        </w:rPr>
        <w:t xml:space="preserve">for patients with decompensated cirrhosis </w:t>
      </w:r>
      <w:r w:rsidR="001F2300">
        <w:rPr>
          <w:sz w:val="22"/>
          <w:szCs w:val="22"/>
        </w:rPr>
        <w:t xml:space="preserve">to access HARVONI </w:t>
      </w:r>
      <w:r w:rsidR="008C12B6">
        <w:rPr>
          <w:sz w:val="22"/>
          <w:szCs w:val="22"/>
        </w:rPr>
        <w:t xml:space="preserve">was lowered </w:t>
      </w:r>
      <w:r w:rsidR="001F2300">
        <w:rPr>
          <w:sz w:val="22"/>
          <w:szCs w:val="22"/>
        </w:rPr>
        <w:t xml:space="preserve">from 15 </w:t>
      </w:r>
      <w:r w:rsidR="008C12B6">
        <w:rPr>
          <w:sz w:val="22"/>
          <w:szCs w:val="22"/>
        </w:rPr>
        <w:t xml:space="preserve">to 12 </w:t>
      </w:r>
      <w:r w:rsidR="00435A20">
        <w:rPr>
          <w:sz w:val="22"/>
          <w:szCs w:val="22"/>
        </w:rPr>
        <w:t xml:space="preserve">in order to </w:t>
      </w:r>
      <w:r w:rsidR="00DF682E">
        <w:rPr>
          <w:sz w:val="22"/>
          <w:szCs w:val="22"/>
        </w:rPr>
        <w:t xml:space="preserve">further </w:t>
      </w:r>
      <w:r w:rsidR="00B97FDA">
        <w:rPr>
          <w:sz w:val="22"/>
          <w:szCs w:val="22"/>
        </w:rPr>
        <w:t xml:space="preserve">widen access for this special population and increase </w:t>
      </w:r>
      <w:r w:rsidR="00DF682E">
        <w:rPr>
          <w:sz w:val="22"/>
          <w:szCs w:val="22"/>
        </w:rPr>
        <w:t xml:space="preserve">salvage from death or transplantation. </w:t>
      </w:r>
      <w:r w:rsidR="007E39C3">
        <w:rPr>
          <w:sz w:val="22"/>
          <w:szCs w:val="22"/>
        </w:rPr>
        <w:t>In December</w:t>
      </w:r>
      <w:r w:rsidR="00BD160A">
        <w:rPr>
          <w:sz w:val="22"/>
          <w:szCs w:val="22"/>
        </w:rPr>
        <w:t xml:space="preserve"> 201</w:t>
      </w:r>
      <w:r w:rsidR="007E39C3">
        <w:rPr>
          <w:sz w:val="22"/>
          <w:szCs w:val="22"/>
        </w:rPr>
        <w:t>7</w:t>
      </w:r>
      <w:r w:rsidR="00BD160A">
        <w:rPr>
          <w:sz w:val="22"/>
          <w:szCs w:val="22"/>
        </w:rPr>
        <w:t xml:space="preserve">, the </w:t>
      </w:r>
      <w:r w:rsidR="007E39C3">
        <w:rPr>
          <w:sz w:val="22"/>
          <w:szCs w:val="22"/>
        </w:rPr>
        <w:t>criteria were widened further to include</w:t>
      </w:r>
      <w:r w:rsidR="007E39C3" w:rsidRPr="007E39C3">
        <w:t xml:space="preserve"> </w:t>
      </w:r>
      <w:r w:rsidR="007E39C3">
        <w:rPr>
          <w:sz w:val="22"/>
          <w:szCs w:val="22"/>
        </w:rPr>
        <w:t>any p</w:t>
      </w:r>
      <w:r w:rsidR="007E39C3" w:rsidRPr="007E39C3">
        <w:rPr>
          <w:sz w:val="22"/>
          <w:szCs w:val="22"/>
        </w:rPr>
        <w:t xml:space="preserve">atient </w:t>
      </w:r>
      <w:r w:rsidR="007E39C3">
        <w:rPr>
          <w:sz w:val="22"/>
          <w:szCs w:val="22"/>
        </w:rPr>
        <w:t xml:space="preserve">who </w:t>
      </w:r>
      <w:r w:rsidR="007E39C3" w:rsidRPr="007E39C3">
        <w:rPr>
          <w:sz w:val="22"/>
          <w:szCs w:val="22"/>
        </w:rPr>
        <w:t xml:space="preserve">has decompensated cirrhosis (Child-Pugh </w:t>
      </w:r>
      <w:r w:rsidR="0039693E">
        <w:rPr>
          <w:sz w:val="22"/>
          <w:szCs w:val="22"/>
        </w:rPr>
        <w:t xml:space="preserve">class </w:t>
      </w:r>
      <w:r w:rsidR="007E39C3" w:rsidRPr="007E39C3">
        <w:rPr>
          <w:sz w:val="22"/>
          <w:szCs w:val="22"/>
        </w:rPr>
        <w:t>B or C)</w:t>
      </w:r>
      <w:r w:rsidR="0039693E">
        <w:rPr>
          <w:sz w:val="22"/>
          <w:szCs w:val="22"/>
        </w:rPr>
        <w:t xml:space="preserve"> regardless of MELD score</w:t>
      </w:r>
      <w:r w:rsidR="007E39C3">
        <w:rPr>
          <w:sz w:val="22"/>
          <w:szCs w:val="22"/>
        </w:rPr>
        <w:t>.</w:t>
      </w:r>
      <w:r w:rsidR="00FA6701">
        <w:rPr>
          <w:sz w:val="22"/>
          <w:szCs w:val="22"/>
        </w:rPr>
        <w:t xml:space="preserve"> To date, </w:t>
      </w:r>
      <w:r w:rsidR="00A44470">
        <w:rPr>
          <w:sz w:val="22"/>
          <w:szCs w:val="22"/>
        </w:rPr>
        <w:t>1</w:t>
      </w:r>
      <w:r w:rsidR="00CF01A4">
        <w:rPr>
          <w:sz w:val="22"/>
          <w:szCs w:val="22"/>
        </w:rPr>
        <w:t>61</w:t>
      </w:r>
      <w:r w:rsidR="00A44470">
        <w:rPr>
          <w:sz w:val="22"/>
          <w:szCs w:val="22"/>
        </w:rPr>
        <w:t xml:space="preserve"> patien</w:t>
      </w:r>
      <w:r w:rsidR="00774992">
        <w:rPr>
          <w:sz w:val="22"/>
          <w:szCs w:val="22"/>
        </w:rPr>
        <w:t>ts</w:t>
      </w:r>
      <w:r w:rsidR="00A44470">
        <w:rPr>
          <w:sz w:val="22"/>
          <w:szCs w:val="22"/>
        </w:rPr>
        <w:t xml:space="preserve"> with deco</w:t>
      </w:r>
      <w:r w:rsidR="00774992">
        <w:rPr>
          <w:sz w:val="22"/>
          <w:szCs w:val="22"/>
        </w:rPr>
        <w:t>m</w:t>
      </w:r>
      <w:r w:rsidR="00A44470">
        <w:rPr>
          <w:sz w:val="22"/>
          <w:szCs w:val="22"/>
        </w:rPr>
        <w:t>pensated cirrhosis have been treated with HARVONI±RBV.</w:t>
      </w:r>
    </w:p>
    <w:p w14:paraId="602C270A" w14:textId="77777777" w:rsidR="009E5F11" w:rsidRDefault="009E5F11" w:rsidP="00EE4836">
      <w:pPr>
        <w:spacing w:after="0" w:line="240" w:lineRule="auto"/>
        <w:rPr>
          <w:sz w:val="22"/>
        </w:rPr>
      </w:pPr>
    </w:p>
    <w:p w14:paraId="4A5AC0D6" w14:textId="77777777" w:rsidR="008C12B6" w:rsidRDefault="008C12B6" w:rsidP="00EE4836">
      <w:pPr>
        <w:spacing w:after="0" w:line="240" w:lineRule="auto"/>
        <w:rPr>
          <w:sz w:val="22"/>
        </w:rPr>
      </w:pPr>
      <w:r>
        <w:rPr>
          <w:sz w:val="22"/>
        </w:rPr>
        <w:t>Detailed information is available on the PHARMAC website:</w:t>
      </w:r>
    </w:p>
    <w:p w14:paraId="16A4AD4F" w14:textId="77777777" w:rsidR="008C12B6" w:rsidRDefault="008C12B6" w:rsidP="00EE4836">
      <w:pPr>
        <w:spacing w:after="0" w:line="240" w:lineRule="auto"/>
        <w:rPr>
          <w:sz w:val="22"/>
        </w:rPr>
      </w:pPr>
      <w:r>
        <w:rPr>
          <w:sz w:val="22"/>
        </w:rPr>
        <w:t xml:space="preserve"> </w:t>
      </w:r>
      <w:hyperlink r:id="rId8" w:history="1">
        <w:r w:rsidRPr="00AC4A36">
          <w:rPr>
            <w:rStyle w:val="Hyperlink"/>
            <w:rFonts w:cs="Arial"/>
            <w:sz w:val="22"/>
          </w:rPr>
          <w:t>www.pharmac.govt.nz/hepatitis-c-treatments</w:t>
        </w:r>
      </w:hyperlink>
    </w:p>
    <w:p w14:paraId="469961D4" w14:textId="77777777" w:rsidR="008C12B6" w:rsidRDefault="008C12B6" w:rsidP="00EE4836">
      <w:pPr>
        <w:spacing w:after="0" w:line="240" w:lineRule="auto"/>
        <w:rPr>
          <w:sz w:val="22"/>
        </w:rPr>
      </w:pPr>
    </w:p>
    <w:p w14:paraId="054AC95A" w14:textId="77777777" w:rsidR="00F10EDE" w:rsidRDefault="00F10EDE" w:rsidP="00F10EDE">
      <w:pPr>
        <w:spacing w:after="0" w:line="240" w:lineRule="auto"/>
        <w:rPr>
          <w:b/>
          <w:bCs/>
          <w:i/>
          <w:iCs/>
          <w:sz w:val="22"/>
          <w:szCs w:val="22"/>
        </w:rPr>
      </w:pPr>
      <w:r>
        <w:rPr>
          <w:b/>
          <w:bCs/>
          <w:i/>
          <w:iCs/>
          <w:sz w:val="22"/>
          <w:szCs w:val="22"/>
        </w:rPr>
        <w:t>Major advancements in the treatment of hepatitis C</w:t>
      </w:r>
    </w:p>
    <w:p w14:paraId="211B322D" w14:textId="4D6E15D5" w:rsidR="007E39C3" w:rsidRDefault="007E39C3" w:rsidP="007E39C3">
      <w:pPr>
        <w:spacing w:after="0" w:line="240" w:lineRule="auto"/>
        <w:rPr>
          <w:bCs/>
          <w:iCs/>
          <w:sz w:val="22"/>
          <w:szCs w:val="22"/>
        </w:rPr>
      </w:pPr>
      <w:r w:rsidRPr="004D1B7E">
        <w:rPr>
          <w:bCs/>
          <w:iCs/>
          <w:sz w:val="22"/>
          <w:szCs w:val="22"/>
        </w:rPr>
        <w:t xml:space="preserve">In </w:t>
      </w:r>
      <w:r w:rsidR="00364844" w:rsidRPr="004D1B7E">
        <w:rPr>
          <w:bCs/>
          <w:iCs/>
          <w:sz w:val="22"/>
          <w:szCs w:val="22"/>
        </w:rPr>
        <w:t>February 2019</w:t>
      </w:r>
      <w:r w:rsidRPr="004D1B7E">
        <w:rPr>
          <w:bCs/>
          <w:iCs/>
          <w:sz w:val="22"/>
          <w:szCs w:val="22"/>
        </w:rPr>
        <w:t xml:space="preserve">, PHARMAC </w:t>
      </w:r>
      <w:r w:rsidR="00FA6701" w:rsidRPr="004D1B7E">
        <w:rPr>
          <w:bCs/>
          <w:iCs/>
          <w:sz w:val="22"/>
          <w:szCs w:val="22"/>
        </w:rPr>
        <w:t xml:space="preserve">will </w:t>
      </w:r>
      <w:r w:rsidRPr="004D1B7E">
        <w:rPr>
          <w:bCs/>
          <w:iCs/>
          <w:sz w:val="22"/>
          <w:szCs w:val="22"/>
        </w:rPr>
        <w:t xml:space="preserve">fund the first pangenotypic </w:t>
      </w:r>
      <w:r w:rsidR="00357630" w:rsidRPr="004D1B7E">
        <w:rPr>
          <w:bCs/>
          <w:iCs/>
          <w:sz w:val="22"/>
          <w:szCs w:val="22"/>
        </w:rPr>
        <w:t>oral DAA</w:t>
      </w:r>
      <w:r w:rsidRPr="004D1B7E">
        <w:rPr>
          <w:bCs/>
          <w:iCs/>
          <w:sz w:val="22"/>
          <w:szCs w:val="22"/>
        </w:rPr>
        <w:t xml:space="preserve"> therap</w:t>
      </w:r>
      <w:r w:rsidR="00FA6701" w:rsidRPr="004D1B7E">
        <w:rPr>
          <w:bCs/>
          <w:iCs/>
          <w:sz w:val="22"/>
          <w:szCs w:val="22"/>
        </w:rPr>
        <w:t>y glecapre</w:t>
      </w:r>
      <w:r w:rsidR="006D5439" w:rsidRPr="004D1B7E">
        <w:rPr>
          <w:bCs/>
          <w:iCs/>
          <w:sz w:val="22"/>
          <w:szCs w:val="22"/>
        </w:rPr>
        <w:t>vir with pibrentasvir (MAVIRET).</w:t>
      </w:r>
    </w:p>
    <w:p w14:paraId="7D060B68" w14:textId="77777777" w:rsidR="00E91F22" w:rsidRPr="007E39C3" w:rsidRDefault="00E91F22" w:rsidP="007E39C3">
      <w:pPr>
        <w:spacing w:after="0" w:line="240" w:lineRule="auto"/>
        <w:rPr>
          <w:bCs/>
          <w:iCs/>
          <w:sz w:val="22"/>
          <w:szCs w:val="22"/>
        </w:rPr>
      </w:pPr>
    </w:p>
    <w:p w14:paraId="3FC46DB8" w14:textId="4553E1CC" w:rsidR="00634808" w:rsidRDefault="0051054D" w:rsidP="006D5439">
      <w:pPr>
        <w:spacing w:after="0" w:line="240" w:lineRule="auto"/>
        <w:rPr>
          <w:bCs/>
          <w:iCs/>
          <w:sz w:val="22"/>
          <w:szCs w:val="22"/>
        </w:rPr>
      </w:pPr>
      <w:r>
        <w:rPr>
          <w:bCs/>
          <w:iCs/>
          <w:sz w:val="22"/>
          <w:szCs w:val="22"/>
        </w:rPr>
        <w:t>MAVIRET</w:t>
      </w:r>
      <w:r w:rsidRPr="006D5439">
        <w:rPr>
          <w:bCs/>
          <w:iCs/>
          <w:sz w:val="22"/>
          <w:szCs w:val="22"/>
        </w:rPr>
        <w:t xml:space="preserve"> </w:t>
      </w:r>
      <w:r w:rsidR="00E91F22" w:rsidRPr="006D5439">
        <w:rPr>
          <w:bCs/>
          <w:iCs/>
          <w:sz w:val="22"/>
          <w:szCs w:val="22"/>
        </w:rPr>
        <w:t xml:space="preserve">will </w:t>
      </w:r>
      <w:r w:rsidR="00FA6701" w:rsidRPr="006D5439">
        <w:rPr>
          <w:bCs/>
          <w:iCs/>
          <w:sz w:val="22"/>
          <w:szCs w:val="22"/>
        </w:rPr>
        <w:t xml:space="preserve">be funded in the community and DHB hospitals without restrictions for </w:t>
      </w:r>
      <w:r w:rsidR="0039693E" w:rsidRPr="006D5439">
        <w:rPr>
          <w:bCs/>
          <w:iCs/>
          <w:sz w:val="22"/>
          <w:szCs w:val="22"/>
        </w:rPr>
        <w:t xml:space="preserve">all compensated </w:t>
      </w:r>
      <w:r w:rsidR="00FA6701" w:rsidRPr="006D5439">
        <w:rPr>
          <w:bCs/>
          <w:iCs/>
          <w:sz w:val="22"/>
          <w:szCs w:val="22"/>
        </w:rPr>
        <w:t xml:space="preserve">patients infected with HCV </w:t>
      </w:r>
      <w:r w:rsidR="0039693E" w:rsidRPr="006D5439">
        <w:rPr>
          <w:bCs/>
          <w:iCs/>
          <w:sz w:val="22"/>
          <w:szCs w:val="22"/>
        </w:rPr>
        <w:t xml:space="preserve">regardless of </w:t>
      </w:r>
      <w:r w:rsidR="00FA6701" w:rsidRPr="006D5439">
        <w:rPr>
          <w:bCs/>
          <w:iCs/>
          <w:sz w:val="22"/>
          <w:szCs w:val="22"/>
        </w:rPr>
        <w:t>genotype, including those with compensated cirrhosis</w:t>
      </w:r>
      <w:r w:rsidR="003D34A5" w:rsidRPr="006D5439">
        <w:rPr>
          <w:bCs/>
          <w:iCs/>
          <w:sz w:val="22"/>
          <w:szCs w:val="22"/>
        </w:rPr>
        <w:t xml:space="preserve"> and those with HIV infection. </w:t>
      </w:r>
      <w:r w:rsidR="00901E72" w:rsidRPr="006D5439">
        <w:rPr>
          <w:bCs/>
          <w:iCs/>
          <w:sz w:val="22"/>
          <w:szCs w:val="22"/>
        </w:rPr>
        <w:t>It will replace VIEKIRA PAK in GT 1 patients</w:t>
      </w:r>
      <w:r w:rsidR="006D5439">
        <w:rPr>
          <w:bCs/>
          <w:iCs/>
          <w:sz w:val="22"/>
          <w:szCs w:val="22"/>
        </w:rPr>
        <w:t>.</w:t>
      </w:r>
    </w:p>
    <w:p w14:paraId="5F7FF40A" w14:textId="77777777" w:rsidR="00634808" w:rsidRPr="006D5439" w:rsidRDefault="00634808" w:rsidP="00634808">
      <w:pPr>
        <w:spacing w:after="0" w:line="240" w:lineRule="auto"/>
        <w:rPr>
          <w:bCs/>
          <w:iCs/>
          <w:sz w:val="22"/>
          <w:szCs w:val="22"/>
        </w:rPr>
      </w:pPr>
    </w:p>
    <w:p w14:paraId="4AC21A8B" w14:textId="3E0A34DD" w:rsidR="00634808" w:rsidRDefault="00634808" w:rsidP="00634808">
      <w:pPr>
        <w:pStyle w:val="ListParagraph"/>
        <w:numPr>
          <w:ilvl w:val="0"/>
          <w:numId w:val="17"/>
        </w:numPr>
        <w:spacing w:after="0" w:line="240" w:lineRule="auto"/>
        <w:rPr>
          <w:bCs/>
          <w:iCs/>
          <w:sz w:val="22"/>
          <w:szCs w:val="22"/>
        </w:rPr>
      </w:pPr>
      <w:r>
        <w:rPr>
          <w:bCs/>
          <w:iCs/>
          <w:sz w:val="22"/>
          <w:szCs w:val="22"/>
        </w:rPr>
        <w:t xml:space="preserve">Treatment naïve non cirrhotic patients infected with HCV GT 1-6 will receive 3 tablets once daily for 8 weeks </w:t>
      </w:r>
    </w:p>
    <w:p w14:paraId="13812A74" w14:textId="77777777" w:rsidR="00634808" w:rsidRDefault="00634808" w:rsidP="00634808">
      <w:pPr>
        <w:pStyle w:val="ListParagraph"/>
        <w:numPr>
          <w:ilvl w:val="0"/>
          <w:numId w:val="17"/>
        </w:numPr>
        <w:spacing w:after="0" w:line="240" w:lineRule="auto"/>
        <w:rPr>
          <w:bCs/>
          <w:iCs/>
          <w:sz w:val="22"/>
          <w:szCs w:val="22"/>
        </w:rPr>
      </w:pPr>
      <w:r>
        <w:rPr>
          <w:bCs/>
          <w:iCs/>
          <w:sz w:val="22"/>
          <w:szCs w:val="22"/>
        </w:rPr>
        <w:t>Treatment naïve cirrhotic patients infected with HCV GT 1-6 will receive 3 tablets once daily for 12 weeks</w:t>
      </w:r>
    </w:p>
    <w:p w14:paraId="4A4466DE" w14:textId="77777777" w:rsidR="001B76AF" w:rsidRDefault="001B76AF" w:rsidP="001B76AF">
      <w:pPr>
        <w:pStyle w:val="ListParagraph"/>
        <w:numPr>
          <w:ilvl w:val="0"/>
          <w:numId w:val="17"/>
        </w:numPr>
        <w:spacing w:after="0" w:line="240" w:lineRule="auto"/>
        <w:rPr>
          <w:bCs/>
          <w:iCs/>
          <w:sz w:val="22"/>
          <w:szCs w:val="22"/>
        </w:rPr>
      </w:pPr>
      <w:r>
        <w:rPr>
          <w:bCs/>
          <w:iCs/>
          <w:sz w:val="22"/>
          <w:szCs w:val="22"/>
        </w:rPr>
        <w:t>Interferon-experienced non cirrhotic patients infected with HCV GT 1, 2, 4, 5, or 6 will receive 3 tablets once daily for 8 weeks</w:t>
      </w:r>
    </w:p>
    <w:p w14:paraId="3D2B1E07" w14:textId="77777777" w:rsidR="001B76AF" w:rsidRPr="00096BCF" w:rsidRDefault="001B76AF" w:rsidP="001B76AF">
      <w:pPr>
        <w:pStyle w:val="ListParagraph"/>
        <w:numPr>
          <w:ilvl w:val="0"/>
          <w:numId w:val="17"/>
        </w:numPr>
        <w:spacing w:after="0" w:line="240" w:lineRule="auto"/>
        <w:rPr>
          <w:bCs/>
          <w:iCs/>
          <w:sz w:val="22"/>
          <w:szCs w:val="22"/>
        </w:rPr>
      </w:pPr>
      <w:r>
        <w:rPr>
          <w:bCs/>
          <w:iCs/>
          <w:sz w:val="22"/>
          <w:szCs w:val="22"/>
        </w:rPr>
        <w:t>Interferon-experienced cirrhotic patients infected with HCV GT 1, 2, 4, 5, or 6 will receive 3 tablets once daily for 12 weeks</w:t>
      </w:r>
    </w:p>
    <w:p w14:paraId="706245A2" w14:textId="5612DF48" w:rsidR="00634808" w:rsidRDefault="00634808" w:rsidP="00634808">
      <w:pPr>
        <w:pStyle w:val="ListParagraph"/>
        <w:numPr>
          <w:ilvl w:val="0"/>
          <w:numId w:val="17"/>
        </w:numPr>
        <w:spacing w:after="0" w:line="240" w:lineRule="auto"/>
        <w:rPr>
          <w:bCs/>
          <w:iCs/>
          <w:sz w:val="22"/>
          <w:szCs w:val="22"/>
        </w:rPr>
      </w:pPr>
      <w:r>
        <w:rPr>
          <w:bCs/>
          <w:iCs/>
          <w:sz w:val="22"/>
          <w:szCs w:val="22"/>
        </w:rPr>
        <w:t>Interferon-experienced non cirrhotic patients infected with HCV GT 3 will receive 3 tablets once daily for 16 weeks</w:t>
      </w:r>
    </w:p>
    <w:p w14:paraId="6DB1F7E5" w14:textId="6D22009B" w:rsidR="00634808" w:rsidRPr="00634808" w:rsidRDefault="00634808" w:rsidP="006D5439">
      <w:pPr>
        <w:pStyle w:val="ListParagraph"/>
        <w:numPr>
          <w:ilvl w:val="0"/>
          <w:numId w:val="17"/>
        </w:numPr>
        <w:spacing w:after="0" w:line="240" w:lineRule="auto"/>
        <w:rPr>
          <w:bCs/>
          <w:iCs/>
          <w:sz w:val="22"/>
          <w:szCs w:val="22"/>
        </w:rPr>
      </w:pPr>
      <w:r>
        <w:rPr>
          <w:bCs/>
          <w:iCs/>
          <w:sz w:val="22"/>
          <w:szCs w:val="22"/>
        </w:rPr>
        <w:t>Interferon-experienced cirrhotic p</w:t>
      </w:r>
      <w:r w:rsidR="00A86AF2">
        <w:rPr>
          <w:bCs/>
          <w:iCs/>
          <w:sz w:val="22"/>
          <w:szCs w:val="22"/>
        </w:rPr>
        <w:t>atients infected with HCV GT 3</w:t>
      </w:r>
      <w:r>
        <w:rPr>
          <w:bCs/>
          <w:iCs/>
          <w:sz w:val="22"/>
          <w:szCs w:val="22"/>
        </w:rPr>
        <w:t xml:space="preserve"> will receive 3 tablets once daily for 16 weeks</w:t>
      </w:r>
      <w:r w:rsidR="004C7592">
        <w:rPr>
          <w:bCs/>
          <w:iCs/>
          <w:sz w:val="22"/>
          <w:szCs w:val="22"/>
        </w:rPr>
        <w:t>.</w:t>
      </w:r>
    </w:p>
    <w:p w14:paraId="2323EA64" w14:textId="724E11DE" w:rsidR="00585020" w:rsidRDefault="00585020" w:rsidP="00FA6701">
      <w:pPr>
        <w:spacing w:after="0" w:line="240" w:lineRule="auto"/>
        <w:rPr>
          <w:bCs/>
          <w:iCs/>
          <w:sz w:val="22"/>
          <w:szCs w:val="22"/>
        </w:rPr>
      </w:pPr>
    </w:p>
    <w:p w14:paraId="7A9305F2" w14:textId="02AB4A7F" w:rsidR="00717D36" w:rsidRDefault="00E3042C" w:rsidP="00FA6701">
      <w:pPr>
        <w:spacing w:after="0" w:line="240" w:lineRule="auto"/>
        <w:rPr>
          <w:bCs/>
          <w:iCs/>
          <w:sz w:val="22"/>
          <w:szCs w:val="22"/>
        </w:rPr>
      </w:pPr>
      <w:r>
        <w:rPr>
          <w:bCs/>
          <w:iCs/>
          <w:sz w:val="22"/>
          <w:szCs w:val="22"/>
        </w:rPr>
        <w:lastRenderedPageBreak/>
        <w:t xml:space="preserve">As </w:t>
      </w:r>
      <w:r w:rsidR="008C12B6">
        <w:rPr>
          <w:bCs/>
          <w:iCs/>
          <w:sz w:val="22"/>
          <w:szCs w:val="22"/>
        </w:rPr>
        <w:t>new DAA</w:t>
      </w:r>
      <w:r w:rsidR="007A7583">
        <w:rPr>
          <w:bCs/>
          <w:iCs/>
          <w:sz w:val="22"/>
          <w:szCs w:val="22"/>
        </w:rPr>
        <w:t xml:space="preserve"> regimen</w:t>
      </w:r>
      <w:r w:rsidR="008C12B6">
        <w:rPr>
          <w:bCs/>
          <w:iCs/>
          <w:sz w:val="22"/>
          <w:szCs w:val="22"/>
        </w:rPr>
        <w:t>s become available</w:t>
      </w:r>
      <w:r w:rsidR="00B44364">
        <w:rPr>
          <w:bCs/>
          <w:iCs/>
          <w:sz w:val="22"/>
          <w:szCs w:val="22"/>
        </w:rPr>
        <w:t xml:space="preserve"> in New Zealand</w:t>
      </w:r>
      <w:r w:rsidR="008C12B6">
        <w:rPr>
          <w:bCs/>
          <w:iCs/>
          <w:sz w:val="22"/>
          <w:szCs w:val="22"/>
        </w:rPr>
        <w:t>, the hepatitis C guidance document will be reviewed</w:t>
      </w:r>
      <w:r w:rsidR="00B44364">
        <w:rPr>
          <w:bCs/>
          <w:iCs/>
          <w:sz w:val="22"/>
          <w:szCs w:val="22"/>
        </w:rPr>
        <w:t xml:space="preserve"> and updated. This</w:t>
      </w:r>
      <w:r w:rsidR="00DF682E">
        <w:rPr>
          <w:bCs/>
          <w:iCs/>
          <w:sz w:val="22"/>
          <w:szCs w:val="22"/>
        </w:rPr>
        <w:t xml:space="preserve"> include</w:t>
      </w:r>
      <w:r w:rsidR="00B44364">
        <w:rPr>
          <w:bCs/>
          <w:iCs/>
          <w:sz w:val="22"/>
          <w:szCs w:val="22"/>
        </w:rPr>
        <w:t>s</w:t>
      </w:r>
      <w:r w:rsidR="00DF682E">
        <w:rPr>
          <w:bCs/>
          <w:iCs/>
          <w:sz w:val="22"/>
          <w:szCs w:val="22"/>
        </w:rPr>
        <w:t xml:space="preserve"> guidelines for </w:t>
      </w:r>
      <w:r w:rsidR="007A7583">
        <w:rPr>
          <w:bCs/>
          <w:iCs/>
          <w:sz w:val="22"/>
          <w:szCs w:val="22"/>
        </w:rPr>
        <w:t>the current unmet need</w:t>
      </w:r>
      <w:r w:rsidR="00B44364">
        <w:rPr>
          <w:bCs/>
          <w:iCs/>
          <w:sz w:val="22"/>
          <w:szCs w:val="22"/>
        </w:rPr>
        <w:t xml:space="preserve"> for example for </w:t>
      </w:r>
      <w:r w:rsidR="00DF682E" w:rsidRPr="00C57684">
        <w:rPr>
          <w:bCs/>
          <w:iCs/>
          <w:sz w:val="22"/>
          <w:szCs w:val="22"/>
        </w:rPr>
        <w:t>patients</w:t>
      </w:r>
      <w:r w:rsidR="007A7583" w:rsidRPr="007A7583">
        <w:rPr>
          <w:bCs/>
          <w:iCs/>
          <w:sz w:val="22"/>
          <w:szCs w:val="22"/>
        </w:rPr>
        <w:t xml:space="preserve"> infected with </w:t>
      </w:r>
      <w:r w:rsidR="00DF682E" w:rsidRPr="00C57684">
        <w:rPr>
          <w:bCs/>
          <w:iCs/>
          <w:sz w:val="22"/>
          <w:szCs w:val="22"/>
        </w:rPr>
        <w:t xml:space="preserve">HCV </w:t>
      </w:r>
      <w:r w:rsidR="007A7583">
        <w:rPr>
          <w:bCs/>
          <w:iCs/>
          <w:sz w:val="22"/>
          <w:szCs w:val="22"/>
        </w:rPr>
        <w:t>who have already failed a DAA regimen.</w:t>
      </w:r>
      <w:r w:rsidR="00DF682E" w:rsidRPr="00C57684">
        <w:rPr>
          <w:bCs/>
          <w:iCs/>
          <w:sz w:val="22"/>
          <w:szCs w:val="22"/>
        </w:rPr>
        <w:t xml:space="preserve"> </w:t>
      </w:r>
      <w:r w:rsidR="007A7583">
        <w:rPr>
          <w:bCs/>
          <w:iCs/>
          <w:sz w:val="22"/>
          <w:szCs w:val="22"/>
        </w:rPr>
        <w:t>It is estimated at the current rate of treatment uptake</w:t>
      </w:r>
      <w:r w:rsidR="00FA6701">
        <w:rPr>
          <w:bCs/>
          <w:iCs/>
          <w:sz w:val="22"/>
          <w:szCs w:val="22"/>
        </w:rPr>
        <w:t xml:space="preserve"> and an estimated virologic failure rate of 3% per annum</w:t>
      </w:r>
      <w:r w:rsidR="007A7583">
        <w:rPr>
          <w:bCs/>
          <w:iCs/>
          <w:sz w:val="22"/>
          <w:szCs w:val="22"/>
        </w:rPr>
        <w:t xml:space="preserve">, that approximately </w:t>
      </w:r>
      <w:r w:rsidR="00FA6701">
        <w:rPr>
          <w:bCs/>
          <w:iCs/>
          <w:sz w:val="22"/>
          <w:szCs w:val="22"/>
        </w:rPr>
        <w:t>90</w:t>
      </w:r>
      <w:r w:rsidR="007A7583">
        <w:rPr>
          <w:bCs/>
          <w:iCs/>
          <w:sz w:val="22"/>
          <w:szCs w:val="22"/>
        </w:rPr>
        <w:t xml:space="preserve"> patients </w:t>
      </w:r>
      <w:r w:rsidR="00FA6701">
        <w:rPr>
          <w:bCs/>
          <w:iCs/>
          <w:sz w:val="22"/>
          <w:szCs w:val="22"/>
        </w:rPr>
        <w:t>have</w:t>
      </w:r>
      <w:r w:rsidR="007A7583">
        <w:rPr>
          <w:bCs/>
          <w:iCs/>
          <w:sz w:val="22"/>
          <w:szCs w:val="22"/>
        </w:rPr>
        <w:t xml:space="preserve"> fail</w:t>
      </w:r>
      <w:r w:rsidR="00FA6701">
        <w:rPr>
          <w:bCs/>
          <w:iCs/>
          <w:sz w:val="22"/>
          <w:szCs w:val="22"/>
        </w:rPr>
        <w:t xml:space="preserve">ed VIEKIRA PAK. The virologic failure rate with </w:t>
      </w:r>
      <w:r w:rsidR="00717D36">
        <w:rPr>
          <w:bCs/>
          <w:iCs/>
          <w:sz w:val="22"/>
          <w:szCs w:val="22"/>
        </w:rPr>
        <w:t>the new pangenotypic therapies are</w:t>
      </w:r>
      <w:r w:rsidR="00FA6701">
        <w:rPr>
          <w:bCs/>
          <w:iCs/>
          <w:sz w:val="22"/>
          <w:szCs w:val="22"/>
        </w:rPr>
        <w:t xml:space="preserve"> much lower (&lt;</w:t>
      </w:r>
      <w:r w:rsidR="00717D36">
        <w:rPr>
          <w:bCs/>
          <w:iCs/>
          <w:sz w:val="22"/>
          <w:szCs w:val="22"/>
        </w:rPr>
        <w:t>1</w:t>
      </w:r>
      <w:r w:rsidR="00FA6701">
        <w:rPr>
          <w:bCs/>
          <w:iCs/>
          <w:sz w:val="22"/>
          <w:szCs w:val="22"/>
        </w:rPr>
        <w:t>% per annum) so going forward</w:t>
      </w:r>
      <w:r w:rsidR="008A3536">
        <w:rPr>
          <w:bCs/>
          <w:iCs/>
          <w:sz w:val="22"/>
          <w:szCs w:val="22"/>
        </w:rPr>
        <w:t>,</w:t>
      </w:r>
      <w:r w:rsidR="00FA6701">
        <w:rPr>
          <w:bCs/>
          <w:iCs/>
          <w:sz w:val="22"/>
          <w:szCs w:val="22"/>
        </w:rPr>
        <w:t xml:space="preserve"> we expect to see </w:t>
      </w:r>
      <w:r w:rsidR="008A3536">
        <w:rPr>
          <w:bCs/>
          <w:iCs/>
          <w:sz w:val="22"/>
          <w:szCs w:val="22"/>
        </w:rPr>
        <w:t>a much lower number of patients requiring retreatment (</w:t>
      </w:r>
      <w:r w:rsidR="00FA6701">
        <w:rPr>
          <w:bCs/>
          <w:iCs/>
          <w:sz w:val="22"/>
          <w:szCs w:val="22"/>
        </w:rPr>
        <w:t>approximately</w:t>
      </w:r>
      <w:r w:rsidR="008A3536">
        <w:rPr>
          <w:bCs/>
          <w:iCs/>
          <w:sz w:val="22"/>
          <w:szCs w:val="22"/>
        </w:rPr>
        <w:t xml:space="preserve"> </w:t>
      </w:r>
      <w:r w:rsidR="00FA6701">
        <w:rPr>
          <w:bCs/>
          <w:iCs/>
          <w:sz w:val="22"/>
          <w:szCs w:val="22"/>
        </w:rPr>
        <w:t>10</w:t>
      </w:r>
      <w:r w:rsidR="0039693E">
        <w:rPr>
          <w:bCs/>
          <w:iCs/>
          <w:sz w:val="22"/>
          <w:szCs w:val="22"/>
        </w:rPr>
        <w:t>-20</w:t>
      </w:r>
      <w:r w:rsidR="00FA6701">
        <w:rPr>
          <w:bCs/>
          <w:iCs/>
          <w:sz w:val="22"/>
          <w:szCs w:val="22"/>
        </w:rPr>
        <w:t xml:space="preserve"> </w:t>
      </w:r>
      <w:r w:rsidR="00717D36">
        <w:rPr>
          <w:bCs/>
          <w:iCs/>
          <w:sz w:val="22"/>
          <w:szCs w:val="22"/>
        </w:rPr>
        <w:t xml:space="preserve">pangenotypic DAA </w:t>
      </w:r>
      <w:r w:rsidR="008A3536">
        <w:rPr>
          <w:bCs/>
          <w:iCs/>
          <w:sz w:val="22"/>
          <w:szCs w:val="22"/>
        </w:rPr>
        <w:t xml:space="preserve">virologic failures </w:t>
      </w:r>
      <w:r w:rsidR="00FA6701">
        <w:rPr>
          <w:bCs/>
          <w:iCs/>
          <w:sz w:val="22"/>
          <w:szCs w:val="22"/>
        </w:rPr>
        <w:t>per year</w:t>
      </w:r>
      <w:r w:rsidR="008A3536">
        <w:rPr>
          <w:bCs/>
          <w:iCs/>
          <w:sz w:val="22"/>
          <w:szCs w:val="22"/>
        </w:rPr>
        <w:t>)</w:t>
      </w:r>
      <w:r w:rsidR="007A7583">
        <w:rPr>
          <w:bCs/>
          <w:iCs/>
          <w:sz w:val="22"/>
          <w:szCs w:val="22"/>
        </w:rPr>
        <w:t>.</w:t>
      </w:r>
    </w:p>
    <w:p w14:paraId="5F1E8556" w14:textId="77777777" w:rsidR="00250FF6" w:rsidRDefault="00250FF6" w:rsidP="00FA6701">
      <w:pPr>
        <w:spacing w:after="0" w:line="240" w:lineRule="auto"/>
        <w:rPr>
          <w:bCs/>
          <w:iCs/>
          <w:sz w:val="22"/>
          <w:szCs w:val="22"/>
        </w:rPr>
      </w:pPr>
    </w:p>
    <w:p w14:paraId="54B7A066" w14:textId="3BBFEF1F" w:rsidR="00717D36" w:rsidRDefault="00717D36" w:rsidP="00FA6701">
      <w:pPr>
        <w:spacing w:after="0" w:line="240" w:lineRule="auto"/>
        <w:rPr>
          <w:bCs/>
          <w:iCs/>
          <w:sz w:val="22"/>
          <w:szCs w:val="22"/>
        </w:rPr>
      </w:pPr>
      <w:r>
        <w:rPr>
          <w:bCs/>
          <w:iCs/>
          <w:sz w:val="22"/>
          <w:szCs w:val="22"/>
        </w:rPr>
        <w:t>Pangenotypic treatments (funded or unfunded) which will be available in New Zealand will inclu</w:t>
      </w:r>
      <w:r w:rsidR="00D34E5F">
        <w:rPr>
          <w:bCs/>
          <w:iCs/>
          <w:sz w:val="22"/>
          <w:szCs w:val="22"/>
        </w:rPr>
        <w:t xml:space="preserve">de (i) MAVIRET- funded </w:t>
      </w:r>
      <w:r>
        <w:rPr>
          <w:bCs/>
          <w:iCs/>
          <w:sz w:val="22"/>
          <w:szCs w:val="22"/>
        </w:rPr>
        <w:t>(glecepravir-pibrentasvir), (ii) EPCLUSA (sofos</w:t>
      </w:r>
      <w:r w:rsidR="001B76AF">
        <w:rPr>
          <w:bCs/>
          <w:iCs/>
          <w:sz w:val="22"/>
          <w:szCs w:val="22"/>
        </w:rPr>
        <w:t>buvir-velpatasvir) and (iii) DAK</w:t>
      </w:r>
      <w:r>
        <w:rPr>
          <w:bCs/>
          <w:iCs/>
          <w:sz w:val="22"/>
          <w:szCs w:val="22"/>
        </w:rPr>
        <w:t>LINZA (daclatasvir) + SOVALDI (sofosbuvir) + ribavirin.</w:t>
      </w:r>
    </w:p>
    <w:p w14:paraId="71DC2BED" w14:textId="77777777" w:rsidR="00357630" w:rsidRDefault="00357630" w:rsidP="00514029">
      <w:pPr>
        <w:spacing w:after="0" w:line="240" w:lineRule="auto"/>
        <w:rPr>
          <w:b/>
          <w:bCs/>
          <w:i/>
          <w:iCs/>
          <w:sz w:val="22"/>
          <w:szCs w:val="22"/>
        </w:rPr>
      </w:pPr>
    </w:p>
    <w:p w14:paraId="5067624F" w14:textId="77777777" w:rsidR="008C12B6" w:rsidRPr="005E1C95" w:rsidRDefault="008C12B6" w:rsidP="00514029">
      <w:pPr>
        <w:spacing w:after="0" w:line="240" w:lineRule="auto"/>
        <w:rPr>
          <w:b/>
          <w:bCs/>
          <w:i/>
          <w:iCs/>
          <w:sz w:val="22"/>
          <w:szCs w:val="22"/>
        </w:rPr>
      </w:pPr>
      <w:r w:rsidRPr="005E1C95">
        <w:rPr>
          <w:b/>
          <w:bCs/>
          <w:i/>
          <w:iCs/>
          <w:sz w:val="22"/>
          <w:szCs w:val="22"/>
        </w:rPr>
        <w:t>Purpose</w:t>
      </w:r>
    </w:p>
    <w:p w14:paraId="29335E79" w14:textId="1F443D70" w:rsidR="008C12B6" w:rsidRDefault="008C12B6" w:rsidP="005F70D9">
      <w:pPr>
        <w:spacing w:after="0" w:line="240" w:lineRule="auto"/>
        <w:rPr>
          <w:sz w:val="22"/>
          <w:szCs w:val="22"/>
        </w:rPr>
      </w:pPr>
      <w:r w:rsidRPr="00E95BAE">
        <w:rPr>
          <w:sz w:val="22"/>
          <w:szCs w:val="22"/>
        </w:rPr>
        <w:t>The purpose of this guidance is to outlin</w:t>
      </w:r>
      <w:r w:rsidR="00411B64" w:rsidRPr="00E95BAE">
        <w:rPr>
          <w:sz w:val="22"/>
          <w:szCs w:val="22"/>
        </w:rPr>
        <w:t>e</w:t>
      </w:r>
      <w:r w:rsidRPr="00E95BAE">
        <w:rPr>
          <w:sz w:val="22"/>
          <w:szCs w:val="22"/>
        </w:rPr>
        <w:t xml:space="preserve"> the </w:t>
      </w:r>
      <w:r w:rsidR="00411B64" w:rsidRPr="00E95BAE">
        <w:rPr>
          <w:sz w:val="22"/>
          <w:szCs w:val="22"/>
        </w:rPr>
        <w:t xml:space="preserve">national level </w:t>
      </w:r>
      <w:r w:rsidRPr="00E95BAE">
        <w:rPr>
          <w:sz w:val="22"/>
          <w:szCs w:val="22"/>
        </w:rPr>
        <w:t xml:space="preserve">services that should be </w:t>
      </w:r>
      <w:r w:rsidR="00411B64" w:rsidRPr="00E95BAE">
        <w:rPr>
          <w:sz w:val="22"/>
          <w:szCs w:val="22"/>
        </w:rPr>
        <w:t>included in regional</w:t>
      </w:r>
      <w:r w:rsidR="00BA3667" w:rsidRPr="00E95BAE">
        <w:rPr>
          <w:sz w:val="22"/>
          <w:szCs w:val="22"/>
        </w:rPr>
        <w:t>ly</w:t>
      </w:r>
      <w:r w:rsidR="00E95BAE" w:rsidRPr="00E95BAE">
        <w:rPr>
          <w:sz w:val="22"/>
          <w:szCs w:val="22"/>
        </w:rPr>
        <w:t xml:space="preserve"> led</w:t>
      </w:r>
      <w:r w:rsidR="00411B64" w:rsidRPr="00E95BAE">
        <w:rPr>
          <w:sz w:val="22"/>
          <w:szCs w:val="22"/>
        </w:rPr>
        <w:t xml:space="preserve"> hepatitis C services</w:t>
      </w:r>
      <w:r w:rsidRPr="00E95BAE">
        <w:rPr>
          <w:sz w:val="22"/>
          <w:szCs w:val="22"/>
        </w:rPr>
        <w:t xml:space="preserve">. </w:t>
      </w:r>
      <w:r w:rsidR="00411B64" w:rsidRPr="00E95BAE">
        <w:rPr>
          <w:sz w:val="22"/>
          <w:szCs w:val="22"/>
        </w:rPr>
        <w:t>This includes</w:t>
      </w:r>
      <w:r w:rsidRPr="00E95BAE">
        <w:rPr>
          <w:sz w:val="22"/>
          <w:szCs w:val="22"/>
        </w:rPr>
        <w:t xml:space="preserve"> the high level clinical pathway, minimum requirements, quality assurance frameworks, minimum standards and data collection required across all DHBs.</w:t>
      </w:r>
    </w:p>
    <w:p w14:paraId="50CB2608" w14:textId="1C7EE6E3" w:rsidR="0085070A" w:rsidRDefault="0085070A" w:rsidP="005F70D9">
      <w:pPr>
        <w:spacing w:after="0" w:line="240" w:lineRule="auto"/>
        <w:rPr>
          <w:sz w:val="22"/>
          <w:szCs w:val="22"/>
        </w:rPr>
      </w:pPr>
    </w:p>
    <w:p w14:paraId="4B6C4E1B" w14:textId="005589B0" w:rsidR="0085070A" w:rsidRDefault="0085070A" w:rsidP="005F70D9">
      <w:pPr>
        <w:spacing w:after="0" w:line="240" w:lineRule="auto"/>
        <w:rPr>
          <w:sz w:val="22"/>
          <w:szCs w:val="22"/>
        </w:rPr>
      </w:pPr>
      <w:r>
        <w:rPr>
          <w:sz w:val="22"/>
          <w:szCs w:val="22"/>
        </w:rPr>
        <w:t xml:space="preserve">This guidance has been developed by the </w:t>
      </w:r>
      <w:r w:rsidRPr="005E0261">
        <w:rPr>
          <w:sz w:val="22"/>
          <w:szCs w:val="22"/>
        </w:rPr>
        <w:t>Hepatitis C Implementation Advisory Group</w:t>
      </w:r>
      <w:r w:rsidR="00E3042C">
        <w:rPr>
          <w:sz w:val="22"/>
          <w:szCs w:val="22"/>
        </w:rPr>
        <w:t>.</w:t>
      </w:r>
      <w:r>
        <w:rPr>
          <w:rStyle w:val="FootnoteReference"/>
          <w:rFonts w:cs="Arial"/>
          <w:sz w:val="22"/>
          <w:szCs w:val="22"/>
        </w:rPr>
        <w:footnoteReference w:id="2"/>
      </w:r>
    </w:p>
    <w:p w14:paraId="32BBFF68" w14:textId="77777777" w:rsidR="008C12B6" w:rsidRDefault="008C12B6" w:rsidP="005F70D9">
      <w:pPr>
        <w:spacing w:after="0" w:line="240" w:lineRule="auto"/>
        <w:rPr>
          <w:sz w:val="22"/>
          <w:szCs w:val="22"/>
        </w:rPr>
      </w:pPr>
    </w:p>
    <w:p w14:paraId="600DEAA1" w14:textId="77777777" w:rsidR="009E5F11" w:rsidRDefault="008C12B6" w:rsidP="00656FB8">
      <w:pPr>
        <w:spacing w:after="0" w:line="240" w:lineRule="auto"/>
        <w:rPr>
          <w:sz w:val="22"/>
          <w:szCs w:val="22"/>
        </w:rPr>
      </w:pPr>
      <w:r>
        <w:rPr>
          <w:sz w:val="22"/>
          <w:szCs w:val="22"/>
        </w:rPr>
        <w:t xml:space="preserve">The clinical pathway includes awareness raising, targeted testing in order to identify undiagnosed individuals living with chronic hepatitis C infection, identification of people previously diagnosed but lost to follow-up, and assessment and management. This national clinical pathway will be based on best clinical practice and PHARMAC-funded antiviral therapy. </w:t>
      </w:r>
    </w:p>
    <w:p w14:paraId="327913A0" w14:textId="77777777" w:rsidR="00260B76" w:rsidRDefault="00260B76" w:rsidP="00656FB8">
      <w:pPr>
        <w:spacing w:after="0" w:line="240" w:lineRule="auto"/>
        <w:rPr>
          <w:sz w:val="22"/>
          <w:szCs w:val="22"/>
        </w:rPr>
      </w:pPr>
    </w:p>
    <w:p w14:paraId="2C147DE3" w14:textId="64E5DC95" w:rsidR="00AB7B74" w:rsidRPr="004D1B7E" w:rsidRDefault="00260B76" w:rsidP="004E71EE">
      <w:pPr>
        <w:spacing w:after="0" w:line="240" w:lineRule="auto"/>
        <w:rPr>
          <w:sz w:val="22"/>
          <w:szCs w:val="22"/>
        </w:rPr>
      </w:pPr>
      <w:r>
        <w:rPr>
          <w:sz w:val="22"/>
          <w:szCs w:val="22"/>
        </w:rPr>
        <w:t xml:space="preserve">The national </w:t>
      </w:r>
      <w:r w:rsidR="006E2618">
        <w:rPr>
          <w:sz w:val="22"/>
          <w:szCs w:val="22"/>
        </w:rPr>
        <w:t>guidance is a living document that is updated regularly</w:t>
      </w:r>
      <w:r w:rsidR="006C4C10">
        <w:rPr>
          <w:rStyle w:val="FootnoteReference"/>
          <w:sz w:val="22"/>
          <w:szCs w:val="22"/>
        </w:rPr>
        <w:footnoteReference w:id="3"/>
      </w:r>
      <w:r w:rsidR="004E71EE">
        <w:rPr>
          <w:sz w:val="22"/>
          <w:szCs w:val="22"/>
        </w:rPr>
        <w:t>.</w:t>
      </w:r>
    </w:p>
    <w:p w14:paraId="5171C1D9" w14:textId="77777777" w:rsidR="00250FF6" w:rsidRDefault="00250FF6" w:rsidP="00717D36">
      <w:pPr>
        <w:spacing w:after="0" w:line="240" w:lineRule="auto"/>
        <w:rPr>
          <w:sz w:val="22"/>
          <w:szCs w:val="22"/>
        </w:rPr>
      </w:pPr>
    </w:p>
    <w:p w14:paraId="5D2A20F4" w14:textId="76D1BF3A" w:rsidR="00E1486E" w:rsidRPr="00717D36" w:rsidRDefault="00717D36" w:rsidP="00717D36">
      <w:pPr>
        <w:spacing w:after="0" w:line="240" w:lineRule="auto"/>
        <w:rPr>
          <w:sz w:val="22"/>
          <w:szCs w:val="22"/>
        </w:rPr>
      </w:pPr>
      <w:r w:rsidRPr="00717D36">
        <w:rPr>
          <w:sz w:val="22"/>
          <w:szCs w:val="22"/>
        </w:rPr>
        <w:t>At this time, none of the pangenotypic DAA regimens are approved f</w:t>
      </w:r>
      <w:r w:rsidR="00250FF6">
        <w:rPr>
          <w:sz w:val="22"/>
          <w:szCs w:val="22"/>
        </w:rPr>
        <w:t xml:space="preserve">or </w:t>
      </w:r>
      <w:r w:rsidRPr="00717D36">
        <w:rPr>
          <w:sz w:val="22"/>
          <w:szCs w:val="22"/>
        </w:rPr>
        <w:t>use in individuals under the</w:t>
      </w:r>
      <w:r w:rsidRPr="00D161ED">
        <w:rPr>
          <w:sz w:val="22"/>
          <w:szCs w:val="22"/>
        </w:rPr>
        <w:t xml:space="preserve"> age of 18 years. However, the label for MAVIRET will be changed in late 2019 to include all individuals over the age of 12 years</w:t>
      </w:r>
      <w:r>
        <w:rPr>
          <w:sz w:val="22"/>
          <w:szCs w:val="22"/>
        </w:rPr>
        <w:t xml:space="preserve"> (different formulation and dose)</w:t>
      </w:r>
      <w:r w:rsidRPr="00717D36">
        <w:rPr>
          <w:sz w:val="22"/>
          <w:szCs w:val="22"/>
        </w:rPr>
        <w:t xml:space="preserve">. </w:t>
      </w:r>
    </w:p>
    <w:p w14:paraId="67A21E50" w14:textId="77777777" w:rsidR="00250FF6" w:rsidRDefault="00250FF6" w:rsidP="00656FB8">
      <w:pPr>
        <w:spacing w:after="0" w:line="240" w:lineRule="auto"/>
        <w:rPr>
          <w:sz w:val="22"/>
          <w:szCs w:val="22"/>
        </w:rPr>
      </w:pPr>
    </w:p>
    <w:p w14:paraId="0B72D63C" w14:textId="6C8FC41C" w:rsidR="008C12B6" w:rsidRDefault="00246414" w:rsidP="00656FB8">
      <w:pPr>
        <w:spacing w:after="0" w:line="240" w:lineRule="auto"/>
        <w:rPr>
          <w:b/>
          <w:bCs/>
          <w:sz w:val="22"/>
          <w:szCs w:val="22"/>
        </w:rPr>
      </w:pPr>
      <w:r w:rsidRPr="00246414">
        <w:rPr>
          <w:sz w:val="22"/>
          <w:szCs w:val="22"/>
        </w:rPr>
        <w:t>New Zealand was one of 19</w:t>
      </w:r>
      <w:r w:rsidR="00F9075A">
        <w:rPr>
          <w:sz w:val="22"/>
          <w:szCs w:val="22"/>
        </w:rPr>
        <w:t>4 countries that adopted the World Health Organization</w:t>
      </w:r>
      <w:r w:rsidR="00E3042C">
        <w:rPr>
          <w:sz w:val="22"/>
          <w:szCs w:val="22"/>
        </w:rPr>
        <w:t xml:space="preserve"> (WHO)</w:t>
      </w:r>
      <w:r w:rsidRPr="00246414">
        <w:rPr>
          <w:sz w:val="22"/>
          <w:szCs w:val="22"/>
        </w:rPr>
        <w:t>’s Global Hepatitis Strategy in May 2016.</w:t>
      </w:r>
      <w:r w:rsidR="00F9075A">
        <w:rPr>
          <w:sz w:val="22"/>
          <w:szCs w:val="22"/>
        </w:rPr>
        <w:t xml:space="preserve"> The strategy includes the</w:t>
      </w:r>
      <w:r w:rsidR="00F9075A" w:rsidRPr="00F9075A">
        <w:rPr>
          <w:sz w:val="22"/>
          <w:szCs w:val="22"/>
        </w:rPr>
        <w:t xml:space="preserve"> WHO goal of elimination of viral hepatitis by 2030.</w:t>
      </w:r>
    </w:p>
    <w:p w14:paraId="4F9177AA" w14:textId="77777777" w:rsidR="00C57684" w:rsidRDefault="00C57684" w:rsidP="00656FB8">
      <w:pPr>
        <w:spacing w:after="0" w:line="240" w:lineRule="auto"/>
        <w:rPr>
          <w:b/>
          <w:bCs/>
          <w:sz w:val="22"/>
          <w:szCs w:val="22"/>
        </w:rPr>
      </w:pPr>
    </w:p>
    <w:p w14:paraId="14694AFC" w14:textId="77777777" w:rsidR="00096BCF" w:rsidRDefault="00096BCF" w:rsidP="00656FB8">
      <w:pPr>
        <w:spacing w:after="0" w:line="240" w:lineRule="auto"/>
        <w:rPr>
          <w:b/>
          <w:bCs/>
          <w:sz w:val="22"/>
          <w:szCs w:val="22"/>
        </w:rPr>
      </w:pPr>
    </w:p>
    <w:p w14:paraId="1AA8939F" w14:textId="77777777" w:rsidR="008C12B6" w:rsidRPr="00D15DFC" w:rsidRDefault="008C12B6" w:rsidP="006E4E6D">
      <w:pPr>
        <w:pStyle w:val="Heading2"/>
      </w:pPr>
      <w:r w:rsidRPr="00D15DFC">
        <w:t xml:space="preserve"> Minimum requirements</w:t>
      </w:r>
    </w:p>
    <w:p w14:paraId="5033EC97" w14:textId="7CC6B4FF" w:rsidR="008C12B6" w:rsidRDefault="008C12B6" w:rsidP="00CA0B07">
      <w:pPr>
        <w:spacing w:after="0" w:line="240" w:lineRule="auto"/>
        <w:rPr>
          <w:sz w:val="22"/>
          <w:szCs w:val="22"/>
        </w:rPr>
      </w:pPr>
      <w:r>
        <w:rPr>
          <w:sz w:val="22"/>
          <w:szCs w:val="22"/>
        </w:rPr>
        <w:t>Health</w:t>
      </w:r>
      <w:r w:rsidRPr="004D4F7D">
        <w:rPr>
          <w:sz w:val="22"/>
          <w:szCs w:val="22"/>
        </w:rPr>
        <w:t xml:space="preserve"> care</w:t>
      </w:r>
      <w:r>
        <w:rPr>
          <w:sz w:val="22"/>
          <w:szCs w:val="22"/>
        </w:rPr>
        <w:t xml:space="preserve"> for people living with hepatitis C</w:t>
      </w:r>
      <w:r w:rsidRPr="004D4F7D">
        <w:rPr>
          <w:sz w:val="22"/>
          <w:szCs w:val="22"/>
        </w:rPr>
        <w:t xml:space="preserve"> in New Zealand should provide integrated, accessible, and sustainable </w:t>
      </w:r>
      <w:r>
        <w:rPr>
          <w:sz w:val="22"/>
          <w:szCs w:val="22"/>
        </w:rPr>
        <w:t xml:space="preserve">identification </w:t>
      </w:r>
      <w:r w:rsidRPr="004D4F7D">
        <w:rPr>
          <w:sz w:val="22"/>
          <w:szCs w:val="22"/>
        </w:rPr>
        <w:t xml:space="preserve">assessment and </w:t>
      </w:r>
      <w:r>
        <w:rPr>
          <w:sz w:val="22"/>
          <w:szCs w:val="22"/>
        </w:rPr>
        <w:t>treatment</w:t>
      </w:r>
      <w:r w:rsidRPr="004D4F7D">
        <w:rPr>
          <w:sz w:val="22"/>
          <w:szCs w:val="22"/>
        </w:rPr>
        <w:t xml:space="preserve"> services</w:t>
      </w:r>
      <w:r>
        <w:rPr>
          <w:sz w:val="22"/>
          <w:szCs w:val="22"/>
        </w:rPr>
        <w:t>.</w:t>
      </w:r>
      <w:r w:rsidRPr="004D4F7D">
        <w:rPr>
          <w:sz w:val="22"/>
          <w:szCs w:val="22"/>
        </w:rPr>
        <w:t xml:space="preserve"> Th</w:t>
      </w:r>
      <w:r>
        <w:rPr>
          <w:sz w:val="22"/>
          <w:szCs w:val="22"/>
        </w:rPr>
        <w:t>ese services</w:t>
      </w:r>
      <w:r w:rsidRPr="004D4F7D">
        <w:rPr>
          <w:sz w:val="22"/>
          <w:szCs w:val="22"/>
        </w:rPr>
        <w:t xml:space="preserve"> should increase d</w:t>
      </w:r>
      <w:r>
        <w:rPr>
          <w:sz w:val="22"/>
          <w:szCs w:val="22"/>
        </w:rPr>
        <w:t>iagnosis</w:t>
      </w:r>
      <w:r w:rsidRPr="004D4F7D">
        <w:rPr>
          <w:sz w:val="22"/>
          <w:szCs w:val="22"/>
        </w:rPr>
        <w:t xml:space="preserve"> rates, provide </w:t>
      </w:r>
      <w:r>
        <w:rPr>
          <w:sz w:val="22"/>
          <w:szCs w:val="22"/>
        </w:rPr>
        <w:t xml:space="preserve">individualised care, improve patient-related outcomes, and </w:t>
      </w:r>
      <w:r w:rsidRPr="004D4F7D">
        <w:rPr>
          <w:sz w:val="22"/>
          <w:szCs w:val="22"/>
        </w:rPr>
        <w:t xml:space="preserve">reduce </w:t>
      </w:r>
      <w:r w:rsidR="00B51A7F">
        <w:rPr>
          <w:sz w:val="22"/>
          <w:szCs w:val="22"/>
        </w:rPr>
        <w:t>hepatic</w:t>
      </w:r>
      <w:r w:rsidRPr="004D4F7D">
        <w:rPr>
          <w:sz w:val="22"/>
          <w:szCs w:val="22"/>
        </w:rPr>
        <w:t xml:space="preserve"> </w:t>
      </w:r>
      <w:r>
        <w:rPr>
          <w:sz w:val="22"/>
          <w:szCs w:val="22"/>
        </w:rPr>
        <w:t>and extra</w:t>
      </w:r>
      <w:r w:rsidR="00B51A7F">
        <w:rPr>
          <w:sz w:val="22"/>
          <w:szCs w:val="22"/>
        </w:rPr>
        <w:t>-</w:t>
      </w:r>
      <w:r>
        <w:rPr>
          <w:sz w:val="22"/>
          <w:szCs w:val="22"/>
        </w:rPr>
        <w:t xml:space="preserve">hepatic </w:t>
      </w:r>
      <w:r w:rsidRPr="004D4F7D">
        <w:rPr>
          <w:sz w:val="22"/>
          <w:szCs w:val="22"/>
        </w:rPr>
        <w:t>morbidity and mortality</w:t>
      </w:r>
      <w:r>
        <w:rPr>
          <w:sz w:val="22"/>
          <w:szCs w:val="22"/>
        </w:rPr>
        <w:t xml:space="preserve">.  </w:t>
      </w:r>
    </w:p>
    <w:p w14:paraId="73082EAD" w14:textId="77777777" w:rsidR="008C12B6" w:rsidRDefault="008C12B6" w:rsidP="00E72B6B">
      <w:pPr>
        <w:spacing w:after="0" w:line="240" w:lineRule="auto"/>
        <w:rPr>
          <w:sz w:val="22"/>
          <w:szCs w:val="22"/>
        </w:rPr>
      </w:pPr>
    </w:p>
    <w:p w14:paraId="1BF38A2D" w14:textId="266E6DC8" w:rsidR="008C12B6" w:rsidRDefault="008C12B6" w:rsidP="00E72B6B">
      <w:pPr>
        <w:spacing w:after="0" w:line="240" w:lineRule="auto"/>
        <w:rPr>
          <w:sz w:val="22"/>
          <w:szCs w:val="22"/>
        </w:rPr>
      </w:pPr>
      <w:r>
        <w:rPr>
          <w:sz w:val="22"/>
          <w:szCs w:val="22"/>
        </w:rPr>
        <w:t>The following minimum requirements set parameters for the delivery of hepatitis C service in general practices and other primary, community and hospital settings. These key principles aim to promote national consistency in service delivery and support regional variation in approach to implement the most appropriate services to meet the needs of local populations.</w:t>
      </w:r>
    </w:p>
    <w:p w14:paraId="6908A667" w14:textId="77777777" w:rsidR="008C12B6" w:rsidRDefault="008C12B6" w:rsidP="00E72B6B">
      <w:pPr>
        <w:spacing w:after="0" w:line="240" w:lineRule="auto"/>
        <w:rPr>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2"/>
      </w:tblGrid>
      <w:tr w:rsidR="008C12B6" w:rsidRPr="002539B7" w14:paraId="03ABA903" w14:textId="77777777" w:rsidTr="00096BCF">
        <w:tc>
          <w:tcPr>
            <w:tcW w:w="9452" w:type="dxa"/>
            <w:shd w:val="clear" w:color="auto" w:fill="1F497D"/>
          </w:tcPr>
          <w:p w14:paraId="0BE4B741" w14:textId="77777777" w:rsidR="008C12B6" w:rsidRPr="002539B7" w:rsidRDefault="008C12B6" w:rsidP="002539B7">
            <w:pPr>
              <w:spacing w:after="0" w:line="240" w:lineRule="auto"/>
              <w:rPr>
                <w:b/>
                <w:bCs/>
                <w:color w:val="FFFFFF"/>
                <w:lang w:eastAsia="en-GB"/>
              </w:rPr>
            </w:pPr>
            <w:r w:rsidRPr="002539B7">
              <w:rPr>
                <w:b/>
                <w:bCs/>
                <w:color w:val="FFFFFF"/>
                <w:lang w:eastAsia="en-GB"/>
              </w:rPr>
              <w:t>Minimum requirements</w:t>
            </w:r>
          </w:p>
          <w:p w14:paraId="6056F96D" w14:textId="77777777" w:rsidR="008C12B6" w:rsidRPr="002539B7" w:rsidRDefault="008C12B6" w:rsidP="002539B7">
            <w:pPr>
              <w:spacing w:after="0" w:line="240" w:lineRule="auto"/>
              <w:rPr>
                <w:b/>
                <w:bCs/>
                <w:color w:val="FFFFFF"/>
                <w:lang w:eastAsia="en-GB"/>
              </w:rPr>
            </w:pPr>
          </w:p>
        </w:tc>
      </w:tr>
      <w:tr w:rsidR="008C12B6" w:rsidRPr="002539B7" w14:paraId="127E0E4F" w14:textId="77777777" w:rsidTr="00096BCF">
        <w:tc>
          <w:tcPr>
            <w:tcW w:w="9452" w:type="dxa"/>
          </w:tcPr>
          <w:p w14:paraId="16569425" w14:textId="771F1A42" w:rsidR="008C12B6" w:rsidRPr="002539B7" w:rsidRDefault="008C12B6" w:rsidP="002539B7">
            <w:pPr>
              <w:spacing w:after="0" w:line="240" w:lineRule="auto"/>
              <w:rPr>
                <w:color w:val="000000"/>
                <w:lang w:eastAsia="en-GB"/>
              </w:rPr>
            </w:pPr>
            <w:r w:rsidRPr="002539B7">
              <w:rPr>
                <w:color w:val="000000"/>
                <w:sz w:val="22"/>
                <w:szCs w:val="22"/>
                <w:lang w:eastAsia="en-GB"/>
              </w:rPr>
              <w:t>Hepatitis C services across New Zealand will provide quality identification,</w:t>
            </w:r>
            <w:r>
              <w:rPr>
                <w:color w:val="000000"/>
                <w:sz w:val="22"/>
                <w:szCs w:val="22"/>
                <w:lang w:eastAsia="en-GB"/>
              </w:rPr>
              <w:t xml:space="preserve"> through testing</w:t>
            </w:r>
            <w:r w:rsidRPr="002539B7">
              <w:rPr>
                <w:color w:val="000000"/>
                <w:sz w:val="22"/>
                <w:szCs w:val="22"/>
                <w:lang w:eastAsia="en-GB"/>
              </w:rPr>
              <w:t xml:space="preserve"> </w:t>
            </w:r>
            <w:r>
              <w:rPr>
                <w:color w:val="000000"/>
                <w:sz w:val="22"/>
                <w:szCs w:val="22"/>
                <w:lang w:eastAsia="en-GB"/>
              </w:rPr>
              <w:t xml:space="preserve">and diagnosis; </w:t>
            </w:r>
            <w:r w:rsidRPr="002539B7">
              <w:rPr>
                <w:color w:val="000000"/>
                <w:sz w:val="22"/>
                <w:szCs w:val="22"/>
                <w:lang w:eastAsia="en-GB"/>
              </w:rPr>
              <w:t>assessment</w:t>
            </w:r>
            <w:r>
              <w:rPr>
                <w:color w:val="000000"/>
                <w:sz w:val="22"/>
                <w:szCs w:val="22"/>
                <w:lang w:eastAsia="en-GB"/>
              </w:rPr>
              <w:t xml:space="preserve">; </w:t>
            </w:r>
            <w:r w:rsidRPr="002539B7">
              <w:rPr>
                <w:color w:val="000000"/>
                <w:sz w:val="22"/>
                <w:szCs w:val="22"/>
                <w:lang w:eastAsia="en-GB"/>
              </w:rPr>
              <w:t>triage</w:t>
            </w:r>
            <w:r>
              <w:rPr>
                <w:color w:val="000000"/>
                <w:sz w:val="22"/>
                <w:szCs w:val="22"/>
                <w:lang w:eastAsia="en-GB"/>
              </w:rPr>
              <w:t>; and management, including monitoring</w:t>
            </w:r>
            <w:r w:rsidRPr="002539B7">
              <w:rPr>
                <w:color w:val="000000"/>
                <w:sz w:val="22"/>
                <w:szCs w:val="22"/>
                <w:lang w:eastAsia="en-GB"/>
              </w:rPr>
              <w:t>, support and educ</w:t>
            </w:r>
            <w:r w:rsidR="00E3042C">
              <w:rPr>
                <w:color w:val="000000"/>
                <w:sz w:val="22"/>
                <w:szCs w:val="22"/>
                <w:lang w:eastAsia="en-GB"/>
              </w:rPr>
              <w:t>ation to people with HCV</w:t>
            </w:r>
            <w:r w:rsidRPr="002539B7">
              <w:rPr>
                <w:color w:val="000000"/>
                <w:sz w:val="22"/>
                <w:szCs w:val="22"/>
                <w:lang w:eastAsia="en-GB"/>
              </w:rPr>
              <w:t>.</w:t>
            </w:r>
          </w:p>
        </w:tc>
      </w:tr>
      <w:tr w:rsidR="008C12B6" w:rsidRPr="002539B7" w14:paraId="05EB8104" w14:textId="77777777" w:rsidTr="00096BCF">
        <w:tc>
          <w:tcPr>
            <w:tcW w:w="9452" w:type="dxa"/>
          </w:tcPr>
          <w:p w14:paraId="08F7AF64" w14:textId="2C19B416" w:rsidR="008C12B6" w:rsidRPr="002539B7" w:rsidRDefault="008C12B6" w:rsidP="002539B7">
            <w:pPr>
              <w:spacing w:after="0" w:line="240" w:lineRule="auto"/>
              <w:rPr>
                <w:color w:val="000000"/>
                <w:lang w:eastAsia="en-GB"/>
              </w:rPr>
            </w:pPr>
            <w:r w:rsidRPr="002539B7">
              <w:rPr>
                <w:color w:val="000000"/>
                <w:sz w:val="22"/>
                <w:szCs w:val="22"/>
                <w:lang w:eastAsia="en-GB"/>
              </w:rPr>
              <w:lastRenderedPageBreak/>
              <w:t>Hepatitis C pathways will be based on best clinical practice and available antiviral therapy. A common clinical pathway will be followed across New Zealand to ensure equity of care</w:t>
            </w:r>
            <w:r w:rsidRPr="002539B7">
              <w:rPr>
                <w:sz w:val="22"/>
                <w:szCs w:val="22"/>
              </w:rPr>
              <w:t xml:space="preserve"> for all New Ze</w:t>
            </w:r>
            <w:r w:rsidR="00E3042C">
              <w:rPr>
                <w:sz w:val="22"/>
                <w:szCs w:val="22"/>
              </w:rPr>
              <w:t>alanders living with HCV</w:t>
            </w:r>
            <w:r>
              <w:rPr>
                <w:sz w:val="22"/>
                <w:szCs w:val="22"/>
              </w:rPr>
              <w:t xml:space="preserve"> within the constraints of currently funded treatments</w:t>
            </w:r>
            <w:r w:rsidRPr="002539B7">
              <w:rPr>
                <w:sz w:val="22"/>
                <w:szCs w:val="22"/>
              </w:rPr>
              <w:t>.</w:t>
            </w:r>
          </w:p>
          <w:p w14:paraId="211035C5" w14:textId="77777777" w:rsidR="008C12B6" w:rsidRPr="002539B7" w:rsidRDefault="008C12B6" w:rsidP="002539B7">
            <w:pPr>
              <w:spacing w:after="0" w:line="240" w:lineRule="auto"/>
              <w:rPr>
                <w:color w:val="000000"/>
                <w:lang w:eastAsia="en-GB"/>
              </w:rPr>
            </w:pPr>
          </w:p>
        </w:tc>
      </w:tr>
      <w:tr w:rsidR="008C12B6" w:rsidRPr="002539B7" w14:paraId="753BB1C2" w14:textId="77777777" w:rsidTr="00096BCF">
        <w:tc>
          <w:tcPr>
            <w:tcW w:w="9452" w:type="dxa"/>
          </w:tcPr>
          <w:p w14:paraId="6AFB9BFE" w14:textId="6899100A" w:rsidR="008C12B6" w:rsidRPr="002539B7" w:rsidRDefault="008C12B6" w:rsidP="002539B7">
            <w:pPr>
              <w:spacing w:after="0" w:line="240" w:lineRule="auto"/>
              <w:rPr>
                <w:color w:val="000000"/>
                <w:lang w:eastAsia="en-GB"/>
              </w:rPr>
            </w:pPr>
            <w:r w:rsidRPr="003F38F5">
              <w:rPr>
                <w:color w:val="000000"/>
                <w:sz w:val="22"/>
                <w:szCs w:val="22"/>
                <w:lang w:eastAsia="en-GB"/>
              </w:rPr>
              <w:t>Regionally led hepatitis C services will deliver integrated services across primary and secondary care. The national clinical pathway will be tailored to meet the needs of regional populations.</w:t>
            </w:r>
          </w:p>
          <w:p w14:paraId="519C537D" w14:textId="77777777" w:rsidR="008C12B6" w:rsidRPr="002539B7" w:rsidRDefault="008C12B6" w:rsidP="002539B7">
            <w:pPr>
              <w:spacing w:after="0" w:line="240" w:lineRule="auto"/>
            </w:pPr>
          </w:p>
        </w:tc>
      </w:tr>
      <w:tr w:rsidR="008C12B6" w:rsidRPr="002539B7" w14:paraId="2673CC35" w14:textId="77777777" w:rsidTr="00096BCF">
        <w:tc>
          <w:tcPr>
            <w:tcW w:w="9452" w:type="dxa"/>
          </w:tcPr>
          <w:p w14:paraId="0E1F4708" w14:textId="3B0DA863" w:rsidR="008C12B6" w:rsidRPr="002539B7" w:rsidRDefault="008C12B6" w:rsidP="002539B7">
            <w:pPr>
              <w:spacing w:after="0" w:line="240" w:lineRule="auto"/>
            </w:pPr>
            <w:r w:rsidRPr="002539B7">
              <w:rPr>
                <w:sz w:val="22"/>
                <w:szCs w:val="22"/>
              </w:rPr>
              <w:t>Hepatitis C identification will be primarily directed towards targeted testing for people who are at increased risk including: those who have ever injected drugs; ever received a tattoo or body piercing using unsterile equipment; had a blood transfusion before 1992; ever lived or received medical treatment in a high</w:t>
            </w:r>
            <w:r w:rsidR="008A3536">
              <w:rPr>
                <w:sz w:val="22"/>
                <w:szCs w:val="22"/>
              </w:rPr>
              <w:t>-</w:t>
            </w:r>
            <w:r w:rsidRPr="002539B7">
              <w:rPr>
                <w:sz w:val="22"/>
                <w:szCs w:val="22"/>
              </w:rPr>
              <w:t>risk country; ever been in prison or have been b</w:t>
            </w:r>
            <w:r w:rsidR="00E3042C">
              <w:rPr>
                <w:sz w:val="22"/>
                <w:szCs w:val="22"/>
              </w:rPr>
              <w:t>orn to a mother with HCV</w:t>
            </w:r>
            <w:r w:rsidRPr="002539B7">
              <w:rPr>
                <w:sz w:val="22"/>
                <w:szCs w:val="22"/>
              </w:rPr>
              <w:t xml:space="preserve">. </w:t>
            </w:r>
            <w:r w:rsidR="00D77931">
              <w:rPr>
                <w:sz w:val="22"/>
                <w:szCs w:val="22"/>
              </w:rPr>
              <w:t>T</w:t>
            </w:r>
            <w:r w:rsidRPr="002539B7">
              <w:rPr>
                <w:sz w:val="22"/>
                <w:szCs w:val="22"/>
              </w:rPr>
              <w:t>hose who have been previously diagnosed and lost to follow up</w:t>
            </w:r>
            <w:r w:rsidR="00D77931">
              <w:rPr>
                <w:sz w:val="22"/>
                <w:szCs w:val="22"/>
              </w:rPr>
              <w:t xml:space="preserve"> will also be identified and treatment offered where possible and appropriate</w:t>
            </w:r>
            <w:r w:rsidRPr="002539B7">
              <w:rPr>
                <w:sz w:val="22"/>
                <w:szCs w:val="22"/>
              </w:rPr>
              <w:t>.</w:t>
            </w:r>
          </w:p>
          <w:p w14:paraId="60F4B294" w14:textId="77777777" w:rsidR="008C12B6" w:rsidRPr="002539B7" w:rsidRDefault="008C12B6" w:rsidP="002539B7">
            <w:pPr>
              <w:spacing w:after="0" w:line="240" w:lineRule="auto"/>
            </w:pPr>
          </w:p>
        </w:tc>
      </w:tr>
      <w:tr w:rsidR="008C12B6" w:rsidRPr="002539B7" w14:paraId="32C5039C" w14:textId="77777777" w:rsidTr="00096BCF">
        <w:tc>
          <w:tcPr>
            <w:tcW w:w="9452" w:type="dxa"/>
          </w:tcPr>
          <w:p w14:paraId="436DCB12" w14:textId="5C6ADAB2" w:rsidR="008C12B6" w:rsidRDefault="008C12B6" w:rsidP="002539B7">
            <w:pPr>
              <w:spacing w:after="0" w:line="240" w:lineRule="auto"/>
            </w:pPr>
            <w:r w:rsidRPr="002539B7">
              <w:rPr>
                <w:sz w:val="22"/>
                <w:szCs w:val="22"/>
              </w:rPr>
              <w:t>Primary and secondary care services will be extended to provide improved assessment and follow up services for p</w:t>
            </w:r>
            <w:r w:rsidR="00E3042C">
              <w:rPr>
                <w:sz w:val="22"/>
                <w:szCs w:val="22"/>
              </w:rPr>
              <w:t>eople with HCV</w:t>
            </w:r>
            <w:r w:rsidRPr="002539B7">
              <w:rPr>
                <w:sz w:val="22"/>
                <w:szCs w:val="22"/>
              </w:rPr>
              <w:t>, including community</w:t>
            </w:r>
            <w:r w:rsidR="008A3536">
              <w:rPr>
                <w:sz w:val="22"/>
                <w:szCs w:val="22"/>
              </w:rPr>
              <w:t>-</w:t>
            </w:r>
            <w:r w:rsidRPr="002539B7">
              <w:rPr>
                <w:sz w:val="22"/>
                <w:szCs w:val="22"/>
              </w:rPr>
              <w:t xml:space="preserve">based </w:t>
            </w:r>
            <w:r>
              <w:rPr>
                <w:bCs/>
                <w:sz w:val="22"/>
                <w:szCs w:val="22"/>
              </w:rPr>
              <w:t>Liver Elastography Scans</w:t>
            </w:r>
            <w:r w:rsidR="009B6B60">
              <w:rPr>
                <w:bCs/>
                <w:sz w:val="22"/>
                <w:szCs w:val="22"/>
              </w:rPr>
              <w:t xml:space="preserve"> and use of the </w:t>
            </w:r>
            <w:r w:rsidR="006C64E4">
              <w:rPr>
                <w:bCs/>
                <w:sz w:val="22"/>
                <w:szCs w:val="22"/>
              </w:rPr>
              <w:t>calculator</w:t>
            </w:r>
            <w:r w:rsidR="009B6B60">
              <w:rPr>
                <w:bCs/>
                <w:sz w:val="22"/>
                <w:szCs w:val="22"/>
              </w:rPr>
              <w:t xml:space="preserve"> APRI</w:t>
            </w:r>
            <w:r w:rsidR="006C64E4">
              <w:rPr>
                <w:sz w:val="22"/>
                <w:szCs w:val="22"/>
              </w:rPr>
              <w:t>, which uses blood tests available in all community laboratories</w:t>
            </w:r>
            <w:r w:rsidR="00250FF6">
              <w:rPr>
                <w:sz w:val="22"/>
                <w:szCs w:val="22"/>
              </w:rPr>
              <w:t>.</w:t>
            </w:r>
          </w:p>
          <w:p w14:paraId="661445C2" w14:textId="77777777" w:rsidR="008C12B6" w:rsidRPr="00656FB8" w:rsidRDefault="008C12B6" w:rsidP="002539B7">
            <w:pPr>
              <w:spacing w:after="0" w:line="240" w:lineRule="auto"/>
            </w:pPr>
          </w:p>
        </w:tc>
      </w:tr>
      <w:tr w:rsidR="008C12B6" w:rsidRPr="002539B7" w14:paraId="64BAC736" w14:textId="77777777" w:rsidTr="00096BCF">
        <w:tc>
          <w:tcPr>
            <w:tcW w:w="9452" w:type="dxa"/>
          </w:tcPr>
          <w:p w14:paraId="4B28533C" w14:textId="6F597CFB" w:rsidR="008C12B6" w:rsidRPr="002539B7" w:rsidRDefault="008C12B6" w:rsidP="002539B7">
            <w:pPr>
              <w:spacing w:after="0" w:line="240" w:lineRule="auto"/>
            </w:pPr>
            <w:r w:rsidRPr="002539B7">
              <w:rPr>
                <w:sz w:val="22"/>
                <w:szCs w:val="22"/>
              </w:rPr>
              <w:t>Providers of hepatitis C services will be required to work with local organisations in their region that provide services to the population that are at</w:t>
            </w:r>
            <w:r w:rsidR="00E3042C">
              <w:rPr>
                <w:sz w:val="22"/>
                <w:szCs w:val="22"/>
              </w:rPr>
              <w:t xml:space="preserve"> high risk for HCV</w:t>
            </w:r>
            <w:r w:rsidRPr="002539B7">
              <w:rPr>
                <w:sz w:val="22"/>
                <w:szCs w:val="22"/>
              </w:rPr>
              <w:t xml:space="preserve"> infection</w:t>
            </w:r>
            <w:r>
              <w:rPr>
                <w:sz w:val="22"/>
                <w:szCs w:val="22"/>
              </w:rPr>
              <w:t>. This includes</w:t>
            </w:r>
            <w:r w:rsidRPr="002539B7">
              <w:rPr>
                <w:sz w:val="22"/>
                <w:szCs w:val="22"/>
              </w:rPr>
              <w:t xml:space="preserve"> needle exchange services, community alcohol and drug services</w:t>
            </w:r>
            <w:r>
              <w:rPr>
                <w:sz w:val="22"/>
                <w:szCs w:val="22"/>
              </w:rPr>
              <w:t xml:space="preserve">, </w:t>
            </w:r>
            <w:r w:rsidRPr="002539B7">
              <w:rPr>
                <w:sz w:val="22"/>
                <w:szCs w:val="22"/>
              </w:rPr>
              <w:t>prisons</w:t>
            </w:r>
            <w:r>
              <w:rPr>
                <w:sz w:val="22"/>
                <w:szCs w:val="22"/>
              </w:rPr>
              <w:t xml:space="preserve"> and community</w:t>
            </w:r>
            <w:r w:rsidR="008A3536">
              <w:rPr>
                <w:sz w:val="22"/>
                <w:szCs w:val="22"/>
              </w:rPr>
              <w:t>-</w:t>
            </w:r>
            <w:r>
              <w:rPr>
                <w:sz w:val="22"/>
                <w:szCs w:val="22"/>
              </w:rPr>
              <w:t>based services hepatitis C clinics.</w:t>
            </w:r>
          </w:p>
          <w:p w14:paraId="650DFD49" w14:textId="77777777" w:rsidR="008C12B6" w:rsidRPr="002539B7" w:rsidRDefault="008C12B6" w:rsidP="002539B7">
            <w:pPr>
              <w:spacing w:after="0" w:line="240" w:lineRule="auto"/>
            </w:pPr>
            <w:r w:rsidRPr="002539B7">
              <w:rPr>
                <w:sz w:val="22"/>
                <w:szCs w:val="22"/>
              </w:rPr>
              <w:t xml:space="preserve"> </w:t>
            </w:r>
          </w:p>
        </w:tc>
      </w:tr>
    </w:tbl>
    <w:p w14:paraId="6C795FD2" w14:textId="77777777" w:rsidR="008C12B6" w:rsidRDefault="008C12B6" w:rsidP="00E72B6B">
      <w:pPr>
        <w:spacing w:after="0" w:line="240" w:lineRule="auto"/>
        <w:rPr>
          <w:sz w:val="20"/>
          <w:szCs w:val="20"/>
        </w:rPr>
      </w:pPr>
    </w:p>
    <w:p w14:paraId="075DE923" w14:textId="77777777" w:rsidR="008C12B6" w:rsidRDefault="008C12B6" w:rsidP="00E72B6B">
      <w:pPr>
        <w:spacing w:after="0" w:line="240" w:lineRule="auto"/>
        <w:rPr>
          <w:sz w:val="20"/>
          <w:szCs w:val="20"/>
        </w:rPr>
      </w:pPr>
    </w:p>
    <w:p w14:paraId="38C5A248" w14:textId="77777777" w:rsidR="008C12B6" w:rsidRPr="00D15DFC" w:rsidRDefault="008C12B6" w:rsidP="006E4E6D">
      <w:pPr>
        <w:pStyle w:val="Heading2"/>
        <w:rPr>
          <w:i/>
          <w:iCs/>
        </w:rPr>
      </w:pPr>
      <w:r w:rsidRPr="00D15DFC">
        <w:t>Clinical pathway for hepatitis C</w:t>
      </w:r>
    </w:p>
    <w:p w14:paraId="10EF7156" w14:textId="77777777" w:rsidR="008C12B6" w:rsidRPr="00A8610A" w:rsidRDefault="008C12B6" w:rsidP="0050767C">
      <w:pPr>
        <w:spacing w:after="0" w:line="240" w:lineRule="auto"/>
        <w:rPr>
          <w:b/>
          <w:bCs/>
          <w:sz w:val="22"/>
          <w:szCs w:val="22"/>
        </w:rPr>
      </w:pPr>
      <w:r w:rsidRPr="00A8610A">
        <w:rPr>
          <w:b/>
          <w:bCs/>
          <w:sz w:val="22"/>
          <w:szCs w:val="22"/>
        </w:rPr>
        <w:t>3 (a) Introduction</w:t>
      </w:r>
    </w:p>
    <w:p w14:paraId="4CDBA72A" w14:textId="77777777" w:rsidR="008C12B6" w:rsidRDefault="008C12B6" w:rsidP="0050767C">
      <w:pPr>
        <w:spacing w:after="0" w:line="240" w:lineRule="auto"/>
        <w:rPr>
          <w:sz w:val="22"/>
          <w:szCs w:val="22"/>
        </w:rPr>
      </w:pPr>
    </w:p>
    <w:p w14:paraId="21A8D592" w14:textId="5DE7CF50" w:rsidR="008C12B6" w:rsidRDefault="008C12B6">
      <w:pPr>
        <w:spacing w:after="0" w:line="240" w:lineRule="auto"/>
        <w:rPr>
          <w:sz w:val="22"/>
          <w:szCs w:val="22"/>
        </w:rPr>
      </w:pPr>
      <w:r>
        <w:rPr>
          <w:sz w:val="22"/>
          <w:szCs w:val="22"/>
        </w:rPr>
        <w:t>A single</w:t>
      </w:r>
      <w:r w:rsidRPr="00C06F6F">
        <w:rPr>
          <w:sz w:val="22"/>
          <w:szCs w:val="22"/>
        </w:rPr>
        <w:t xml:space="preserve"> clinical pathway for hepati</w:t>
      </w:r>
      <w:r>
        <w:rPr>
          <w:sz w:val="22"/>
          <w:szCs w:val="22"/>
        </w:rPr>
        <w:t xml:space="preserve">tis C care should be implemented </w:t>
      </w:r>
      <w:r w:rsidRPr="00C06F6F">
        <w:rPr>
          <w:sz w:val="22"/>
          <w:szCs w:val="22"/>
        </w:rPr>
        <w:t>across all regions</w:t>
      </w:r>
      <w:r>
        <w:rPr>
          <w:sz w:val="22"/>
          <w:szCs w:val="22"/>
        </w:rPr>
        <w:t xml:space="preserve"> of the country in order to provide consistent services which maximise the wellbeing of </w:t>
      </w:r>
      <w:r w:rsidR="00E3042C">
        <w:rPr>
          <w:sz w:val="22"/>
          <w:szCs w:val="22"/>
        </w:rPr>
        <w:t>all New Zealanders living with HCV</w:t>
      </w:r>
      <w:r>
        <w:rPr>
          <w:sz w:val="22"/>
          <w:szCs w:val="22"/>
        </w:rPr>
        <w:t>.</w:t>
      </w:r>
    </w:p>
    <w:p w14:paraId="6515F750" w14:textId="77777777" w:rsidR="008C12B6" w:rsidRDefault="008C12B6">
      <w:pPr>
        <w:spacing w:after="0" w:line="240" w:lineRule="auto"/>
        <w:rPr>
          <w:sz w:val="22"/>
          <w:szCs w:val="22"/>
        </w:rPr>
      </w:pPr>
    </w:p>
    <w:p w14:paraId="16BD9786" w14:textId="77777777" w:rsidR="008C12B6" w:rsidRPr="000E371C" w:rsidRDefault="008C12B6" w:rsidP="007728E3">
      <w:pPr>
        <w:spacing w:after="0" w:line="240" w:lineRule="auto"/>
        <w:rPr>
          <w:sz w:val="22"/>
          <w:szCs w:val="22"/>
        </w:rPr>
      </w:pPr>
      <w:r w:rsidRPr="000E371C">
        <w:rPr>
          <w:sz w:val="22"/>
          <w:szCs w:val="22"/>
        </w:rPr>
        <w:t>Key components include:</w:t>
      </w:r>
    </w:p>
    <w:p w14:paraId="026AB2E5" w14:textId="77777777" w:rsidR="008C12B6" w:rsidRPr="000E371C" w:rsidRDefault="008C12B6">
      <w:pPr>
        <w:spacing w:after="0" w:line="240" w:lineRule="auto"/>
        <w:rPr>
          <w:sz w:val="22"/>
          <w:szCs w:val="22"/>
        </w:rPr>
      </w:pPr>
    </w:p>
    <w:p w14:paraId="525DAC0B" w14:textId="734C2EE6" w:rsidR="008C12B6" w:rsidRPr="000E371C" w:rsidRDefault="008C12B6" w:rsidP="00A95943">
      <w:pPr>
        <w:numPr>
          <w:ilvl w:val="0"/>
          <w:numId w:val="8"/>
        </w:numPr>
        <w:spacing w:after="0" w:line="240" w:lineRule="auto"/>
        <w:rPr>
          <w:sz w:val="22"/>
          <w:szCs w:val="22"/>
        </w:rPr>
      </w:pPr>
      <w:r w:rsidRPr="000E371C">
        <w:rPr>
          <w:sz w:val="22"/>
          <w:szCs w:val="22"/>
        </w:rPr>
        <w:t>raising community and GP awareness and ed</w:t>
      </w:r>
      <w:r w:rsidR="00E3042C">
        <w:rPr>
          <w:sz w:val="22"/>
          <w:szCs w:val="22"/>
        </w:rPr>
        <w:t>ucation of the HCV</w:t>
      </w:r>
      <w:r w:rsidRPr="000E371C">
        <w:rPr>
          <w:sz w:val="22"/>
          <w:szCs w:val="22"/>
        </w:rPr>
        <w:t xml:space="preserve"> and the risk factors for infection</w:t>
      </w:r>
    </w:p>
    <w:p w14:paraId="6E9E0C52" w14:textId="1999AE1C" w:rsidR="008C12B6" w:rsidRPr="000E371C" w:rsidRDefault="008C12B6" w:rsidP="00A95943">
      <w:pPr>
        <w:numPr>
          <w:ilvl w:val="0"/>
          <w:numId w:val="8"/>
        </w:numPr>
        <w:spacing w:after="0" w:line="240" w:lineRule="auto"/>
        <w:rPr>
          <w:sz w:val="22"/>
          <w:szCs w:val="22"/>
        </w:rPr>
      </w:pPr>
      <w:r w:rsidRPr="000E371C">
        <w:rPr>
          <w:sz w:val="22"/>
          <w:szCs w:val="22"/>
        </w:rPr>
        <w:t>providing targeted testing of individua</w:t>
      </w:r>
      <w:r w:rsidR="00E3042C">
        <w:rPr>
          <w:sz w:val="22"/>
          <w:szCs w:val="22"/>
        </w:rPr>
        <w:t>ls at risk for HCV</w:t>
      </w:r>
      <w:r w:rsidRPr="000E371C">
        <w:rPr>
          <w:sz w:val="22"/>
          <w:szCs w:val="22"/>
        </w:rPr>
        <w:t xml:space="preserve"> exposure</w:t>
      </w:r>
    </w:p>
    <w:p w14:paraId="404B8CF7" w14:textId="21A106CE" w:rsidR="008C12B6" w:rsidRPr="000E371C" w:rsidRDefault="008C12B6" w:rsidP="00A95943">
      <w:pPr>
        <w:numPr>
          <w:ilvl w:val="0"/>
          <w:numId w:val="8"/>
        </w:numPr>
        <w:spacing w:after="0" w:line="240" w:lineRule="auto"/>
        <w:rPr>
          <w:sz w:val="22"/>
          <w:szCs w:val="22"/>
        </w:rPr>
      </w:pPr>
      <w:r w:rsidRPr="000E371C">
        <w:rPr>
          <w:sz w:val="22"/>
          <w:szCs w:val="22"/>
        </w:rPr>
        <w:t xml:space="preserve">raising patient and GP awareness of long-term consequences of </w:t>
      </w:r>
      <w:r w:rsidR="00E3042C">
        <w:rPr>
          <w:sz w:val="22"/>
          <w:szCs w:val="22"/>
        </w:rPr>
        <w:t>HCV</w:t>
      </w:r>
      <w:r w:rsidRPr="000E371C">
        <w:rPr>
          <w:sz w:val="22"/>
          <w:szCs w:val="22"/>
        </w:rPr>
        <w:t xml:space="preserve"> and the benefits of treatment, including lifestyle management and antiviral therapy</w:t>
      </w:r>
    </w:p>
    <w:p w14:paraId="2D6BBE37" w14:textId="37C1A8B7" w:rsidR="008C12B6" w:rsidRPr="000E371C" w:rsidRDefault="008C12B6" w:rsidP="00A95943">
      <w:pPr>
        <w:numPr>
          <w:ilvl w:val="0"/>
          <w:numId w:val="8"/>
        </w:numPr>
        <w:spacing w:after="0" w:line="240" w:lineRule="auto"/>
        <w:rPr>
          <w:sz w:val="22"/>
          <w:szCs w:val="22"/>
        </w:rPr>
      </w:pPr>
      <w:r w:rsidRPr="000E371C">
        <w:rPr>
          <w:sz w:val="22"/>
          <w:szCs w:val="22"/>
        </w:rPr>
        <w:t>providing community b</w:t>
      </w:r>
      <w:r w:rsidR="00E3042C">
        <w:rPr>
          <w:sz w:val="22"/>
          <w:szCs w:val="22"/>
        </w:rPr>
        <w:t>ased access to HCV</w:t>
      </w:r>
      <w:r w:rsidRPr="000E371C">
        <w:rPr>
          <w:sz w:val="22"/>
          <w:szCs w:val="22"/>
        </w:rPr>
        <w:t xml:space="preserve"> testing and care that will include </w:t>
      </w:r>
      <w:r w:rsidR="009B6B60">
        <w:rPr>
          <w:sz w:val="22"/>
          <w:szCs w:val="22"/>
        </w:rPr>
        <w:t xml:space="preserve">education about </w:t>
      </w:r>
      <w:r w:rsidR="000D2AA0">
        <w:rPr>
          <w:sz w:val="22"/>
          <w:szCs w:val="22"/>
        </w:rPr>
        <w:t>non-invasive</w:t>
      </w:r>
      <w:r w:rsidR="009B6B60">
        <w:rPr>
          <w:sz w:val="22"/>
          <w:szCs w:val="22"/>
        </w:rPr>
        <w:t xml:space="preserve"> staging method of APRI and </w:t>
      </w:r>
      <w:r>
        <w:rPr>
          <w:bCs/>
          <w:sz w:val="22"/>
          <w:szCs w:val="22"/>
        </w:rPr>
        <w:t>Liver Elastography Scans</w:t>
      </w:r>
      <w:r w:rsidRPr="000E371C">
        <w:rPr>
          <w:sz w:val="22"/>
          <w:szCs w:val="22"/>
        </w:rPr>
        <w:t xml:space="preserve"> as a means for assessment of disease severity and as a triage tool for referral to secondary care and prioritisation for antiviral therapy</w:t>
      </w:r>
    </w:p>
    <w:p w14:paraId="0A65AFBB" w14:textId="77777777" w:rsidR="008C12B6" w:rsidRPr="000E371C" w:rsidRDefault="008C12B6" w:rsidP="00A95943">
      <w:pPr>
        <w:numPr>
          <w:ilvl w:val="0"/>
          <w:numId w:val="8"/>
        </w:numPr>
        <w:spacing w:after="0" w:line="240" w:lineRule="auto"/>
        <w:rPr>
          <w:sz w:val="22"/>
          <w:szCs w:val="22"/>
        </w:rPr>
      </w:pPr>
      <w:r w:rsidRPr="000E371C">
        <w:rPr>
          <w:sz w:val="22"/>
          <w:szCs w:val="22"/>
        </w:rPr>
        <w:t xml:space="preserve">providing community based ongoing education and support (including referral to needle exchange services, community alcohol and drug services, GP primary </w:t>
      </w:r>
      <w:r>
        <w:rPr>
          <w:sz w:val="22"/>
          <w:szCs w:val="22"/>
        </w:rPr>
        <w:t xml:space="preserve">and community </w:t>
      </w:r>
      <w:r w:rsidRPr="000E371C">
        <w:rPr>
          <w:sz w:val="22"/>
          <w:szCs w:val="22"/>
        </w:rPr>
        <w:t>care services or social service agencies)</w:t>
      </w:r>
    </w:p>
    <w:p w14:paraId="7A135805" w14:textId="77777777" w:rsidR="008C12B6" w:rsidRPr="000E371C" w:rsidRDefault="008C12B6" w:rsidP="00A95943">
      <w:pPr>
        <w:numPr>
          <w:ilvl w:val="0"/>
          <w:numId w:val="8"/>
        </w:numPr>
        <w:spacing w:after="0" w:line="240" w:lineRule="auto"/>
        <w:rPr>
          <w:sz w:val="22"/>
          <w:szCs w:val="22"/>
        </w:rPr>
      </w:pPr>
      <w:r w:rsidRPr="000E371C">
        <w:rPr>
          <w:sz w:val="22"/>
          <w:szCs w:val="22"/>
        </w:rPr>
        <w:t>providing long-term monitoring (</w:t>
      </w:r>
      <w:r>
        <w:rPr>
          <w:sz w:val="22"/>
          <w:szCs w:val="22"/>
        </w:rPr>
        <w:t xml:space="preserve">long-term </w:t>
      </w:r>
      <w:r w:rsidRPr="000E371C">
        <w:rPr>
          <w:sz w:val="22"/>
          <w:szCs w:val="22"/>
        </w:rPr>
        <w:t>in people with cirrhosis and until cured in people without cirrhosis)</w:t>
      </w:r>
    </w:p>
    <w:p w14:paraId="5324B5C5" w14:textId="77777777" w:rsidR="008C12B6" w:rsidRPr="000E371C" w:rsidRDefault="008C12B6" w:rsidP="00A95943">
      <w:pPr>
        <w:numPr>
          <w:ilvl w:val="0"/>
          <w:numId w:val="8"/>
        </w:numPr>
        <w:spacing w:after="0" w:line="240" w:lineRule="auto"/>
        <w:rPr>
          <w:sz w:val="22"/>
          <w:szCs w:val="22"/>
        </w:rPr>
      </w:pPr>
      <w:r w:rsidRPr="000E371C">
        <w:rPr>
          <w:sz w:val="22"/>
          <w:szCs w:val="22"/>
        </w:rPr>
        <w:t>providing good information sharing with relevant health professionals</w:t>
      </w:r>
    </w:p>
    <w:p w14:paraId="425E2D71" w14:textId="77777777" w:rsidR="008C12B6" w:rsidRPr="000E371C" w:rsidRDefault="008C12B6" w:rsidP="00A95943">
      <w:pPr>
        <w:numPr>
          <w:ilvl w:val="0"/>
          <w:numId w:val="8"/>
        </w:numPr>
        <w:spacing w:after="0" w:line="240" w:lineRule="auto"/>
        <w:rPr>
          <w:sz w:val="22"/>
          <w:szCs w:val="22"/>
        </w:rPr>
      </w:pPr>
      <w:r w:rsidRPr="000E371C">
        <w:rPr>
          <w:sz w:val="22"/>
          <w:szCs w:val="22"/>
        </w:rPr>
        <w:t>working collaboratively with primary and secondary care to improve access to treatment.</w:t>
      </w:r>
    </w:p>
    <w:p w14:paraId="320230F4" w14:textId="77777777" w:rsidR="008C12B6" w:rsidRDefault="008C12B6" w:rsidP="005F5A4C">
      <w:pPr>
        <w:spacing w:after="0" w:line="240" w:lineRule="auto"/>
        <w:rPr>
          <w:sz w:val="22"/>
          <w:szCs w:val="22"/>
        </w:rPr>
      </w:pPr>
    </w:p>
    <w:p w14:paraId="6D3A08A2" w14:textId="77777777" w:rsidR="00B12502" w:rsidRDefault="008C12B6" w:rsidP="0050767C">
      <w:pPr>
        <w:spacing w:after="0" w:line="240" w:lineRule="auto"/>
        <w:rPr>
          <w:sz w:val="22"/>
          <w:szCs w:val="22"/>
        </w:rPr>
        <w:sectPr w:rsidR="00B12502" w:rsidSect="00EB11CB">
          <w:headerReference w:type="default" r:id="rId9"/>
          <w:footerReference w:type="default" r:id="rId10"/>
          <w:pgSz w:w="11906" w:h="16838"/>
          <w:pgMar w:top="412" w:right="1416" w:bottom="1134" w:left="1134" w:header="420" w:footer="709" w:gutter="0"/>
          <w:cols w:space="708"/>
          <w:docGrid w:linePitch="360"/>
        </w:sectPr>
      </w:pPr>
      <w:r>
        <w:rPr>
          <w:sz w:val="22"/>
          <w:szCs w:val="22"/>
        </w:rPr>
        <w:t>Note</w:t>
      </w:r>
      <w:r w:rsidR="000D2AA0">
        <w:rPr>
          <w:sz w:val="22"/>
          <w:szCs w:val="22"/>
        </w:rPr>
        <w:t>: T</w:t>
      </w:r>
      <w:r>
        <w:rPr>
          <w:sz w:val="22"/>
          <w:szCs w:val="22"/>
        </w:rPr>
        <w:t>he term ‘</w:t>
      </w:r>
      <w:r>
        <w:rPr>
          <w:bCs/>
          <w:sz w:val="22"/>
          <w:szCs w:val="22"/>
        </w:rPr>
        <w:t>Liver Elastography Scans’</w:t>
      </w:r>
      <w:r>
        <w:rPr>
          <w:sz w:val="22"/>
          <w:szCs w:val="22"/>
        </w:rPr>
        <w:t xml:space="preserve"> used within this document includes mobile and fixed Fibroscan machines and Shear W</w:t>
      </w:r>
      <w:r w:rsidRPr="0085516F">
        <w:rPr>
          <w:sz w:val="22"/>
          <w:szCs w:val="22"/>
        </w:rPr>
        <w:t>ave machines being used in radiology departments</w:t>
      </w:r>
      <w:r>
        <w:rPr>
          <w:sz w:val="22"/>
          <w:szCs w:val="22"/>
        </w:rPr>
        <w:t xml:space="preserve">.  </w:t>
      </w:r>
    </w:p>
    <w:p w14:paraId="191CBF82" w14:textId="08254BBC" w:rsidR="00B12502" w:rsidRDefault="00BA3667" w:rsidP="0050767C">
      <w:pPr>
        <w:spacing w:after="0" w:line="240" w:lineRule="auto"/>
        <w:rPr>
          <w:b/>
          <w:sz w:val="22"/>
        </w:rPr>
      </w:pPr>
      <w:r w:rsidRPr="00BA3667">
        <w:rPr>
          <w:b/>
          <w:sz w:val="22"/>
          <w:szCs w:val="22"/>
        </w:rPr>
        <w:lastRenderedPageBreak/>
        <w:t xml:space="preserve">Figure one: </w:t>
      </w:r>
      <w:r w:rsidRPr="00BA3667">
        <w:rPr>
          <w:b/>
          <w:sz w:val="22"/>
        </w:rPr>
        <w:t>Clinical</w:t>
      </w:r>
      <w:r w:rsidRPr="00DF2901">
        <w:rPr>
          <w:b/>
          <w:sz w:val="22"/>
        </w:rPr>
        <w:t xml:space="preserve"> pathway for hepatitis C based on integrated primary and secondary services</w:t>
      </w:r>
    </w:p>
    <w:p w14:paraId="67703D4E" w14:textId="24612753" w:rsidR="001431A4" w:rsidRDefault="00DC3956">
      <w:pPr>
        <w:spacing w:after="0" w:line="240" w:lineRule="auto"/>
        <w:rPr>
          <w:sz w:val="22"/>
          <w:szCs w:val="22"/>
        </w:rPr>
      </w:pPr>
      <w:r w:rsidRPr="00DC3956">
        <w:rPr>
          <w:noProof/>
          <w:lang w:eastAsia="en-NZ"/>
        </w:rPr>
        <w:drawing>
          <wp:inline distT="0" distB="0" distL="0" distR="0" wp14:anchorId="2F47B7C0" wp14:editId="4136CEA5">
            <wp:extent cx="6417081" cy="90106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8141" cy="9012139"/>
                    </a:xfrm>
                    <a:prstGeom prst="rect">
                      <a:avLst/>
                    </a:prstGeom>
                    <a:noFill/>
                    <a:ln>
                      <a:noFill/>
                    </a:ln>
                  </pic:spPr>
                </pic:pic>
              </a:graphicData>
            </a:graphic>
          </wp:inline>
        </w:drawing>
      </w:r>
      <w:r w:rsidR="001431A4">
        <w:rPr>
          <w:sz w:val="22"/>
          <w:szCs w:val="22"/>
        </w:rPr>
        <w:br w:type="page"/>
      </w:r>
    </w:p>
    <w:p w14:paraId="3C59C362" w14:textId="77777777" w:rsidR="008C12B6" w:rsidRDefault="008C12B6" w:rsidP="0050767C">
      <w:pPr>
        <w:spacing w:after="0" w:line="240" w:lineRule="auto"/>
        <w:rPr>
          <w:sz w:val="22"/>
          <w:szCs w:val="22"/>
        </w:rPr>
      </w:pPr>
    </w:p>
    <w:p w14:paraId="57ECD4E4" w14:textId="77777777" w:rsidR="008C12B6" w:rsidRDefault="008C12B6" w:rsidP="00C14C7A">
      <w:pPr>
        <w:spacing w:after="0" w:line="240" w:lineRule="auto"/>
        <w:rPr>
          <w:b/>
          <w:bCs/>
          <w:sz w:val="22"/>
          <w:szCs w:val="22"/>
        </w:rPr>
      </w:pPr>
      <w:r>
        <w:rPr>
          <w:b/>
          <w:bCs/>
          <w:sz w:val="22"/>
          <w:szCs w:val="22"/>
        </w:rPr>
        <w:t>3 (b) Notes on key components of the clinical pathway for hepatitis C</w:t>
      </w:r>
    </w:p>
    <w:p w14:paraId="33B01CD3" w14:textId="77777777" w:rsidR="008C12B6" w:rsidRDefault="008C12B6" w:rsidP="00C14C7A">
      <w:pPr>
        <w:spacing w:after="0" w:line="240" w:lineRule="auto"/>
        <w:rPr>
          <w:b/>
          <w:bCs/>
          <w:sz w:val="22"/>
          <w:szCs w:val="22"/>
        </w:rPr>
      </w:pPr>
    </w:p>
    <w:p w14:paraId="2F5396AA" w14:textId="47366528" w:rsidR="00974285" w:rsidRPr="00974285" w:rsidRDefault="00974285" w:rsidP="00C14C7A">
      <w:pPr>
        <w:spacing w:after="0" w:line="240" w:lineRule="auto"/>
        <w:rPr>
          <w:b/>
          <w:bCs/>
          <w:iCs/>
          <w:sz w:val="22"/>
          <w:szCs w:val="22"/>
        </w:rPr>
      </w:pPr>
      <w:r w:rsidRPr="00974285">
        <w:rPr>
          <w:b/>
          <w:bCs/>
          <w:iCs/>
          <w:sz w:val="22"/>
          <w:szCs w:val="22"/>
        </w:rPr>
        <w:t>Clinical considerations</w:t>
      </w:r>
    </w:p>
    <w:p w14:paraId="48613945" w14:textId="77777777" w:rsidR="00974285" w:rsidRDefault="00974285" w:rsidP="00974285">
      <w:pPr>
        <w:spacing w:after="0" w:line="240" w:lineRule="auto"/>
        <w:rPr>
          <w:b/>
          <w:bCs/>
          <w:i/>
          <w:iCs/>
          <w:sz w:val="22"/>
          <w:szCs w:val="22"/>
        </w:rPr>
      </w:pPr>
    </w:p>
    <w:p w14:paraId="7CEF99E9" w14:textId="77777777" w:rsidR="00974285" w:rsidRPr="00C14C7A" w:rsidRDefault="00974285" w:rsidP="00974285">
      <w:pPr>
        <w:spacing w:after="0" w:line="240" w:lineRule="auto"/>
        <w:rPr>
          <w:b/>
          <w:bCs/>
          <w:i/>
          <w:iCs/>
          <w:sz w:val="22"/>
          <w:szCs w:val="22"/>
        </w:rPr>
      </w:pPr>
      <w:r>
        <w:rPr>
          <w:b/>
          <w:bCs/>
          <w:i/>
          <w:iCs/>
          <w:sz w:val="22"/>
          <w:szCs w:val="22"/>
        </w:rPr>
        <w:t>AST Platelet Ratio Index (APRI) and Liver Elastography Scan a</w:t>
      </w:r>
      <w:r w:rsidRPr="00C14C7A">
        <w:rPr>
          <w:b/>
          <w:bCs/>
          <w:i/>
          <w:iCs/>
          <w:sz w:val="22"/>
          <w:szCs w:val="22"/>
        </w:rPr>
        <w:t>ssessment</w:t>
      </w:r>
      <w:r>
        <w:rPr>
          <w:b/>
          <w:bCs/>
          <w:i/>
          <w:iCs/>
          <w:sz w:val="22"/>
          <w:szCs w:val="22"/>
        </w:rPr>
        <w:t xml:space="preserve"> </w:t>
      </w:r>
    </w:p>
    <w:p w14:paraId="0EF076B5" w14:textId="01EDAADD" w:rsidR="00974285" w:rsidRPr="009267DA" w:rsidRDefault="00974285" w:rsidP="00974285">
      <w:pPr>
        <w:spacing w:after="0" w:line="240" w:lineRule="auto"/>
        <w:rPr>
          <w:sz w:val="22"/>
          <w:szCs w:val="22"/>
        </w:rPr>
      </w:pPr>
      <w:r w:rsidRPr="009267DA">
        <w:rPr>
          <w:sz w:val="22"/>
          <w:szCs w:val="22"/>
        </w:rPr>
        <w:t xml:space="preserve">Current duration of PHARMAC funded treatment is based on disease stage – 8 weeks for non-cirrhotic and 12 weeks for cirrhotic. There are two </w:t>
      </w:r>
      <w:r w:rsidR="001B76AF">
        <w:rPr>
          <w:sz w:val="22"/>
          <w:szCs w:val="22"/>
        </w:rPr>
        <w:t xml:space="preserve">commonly used </w:t>
      </w:r>
      <w:r w:rsidRPr="009267DA">
        <w:rPr>
          <w:sz w:val="22"/>
          <w:szCs w:val="22"/>
        </w:rPr>
        <w:t xml:space="preserve">non-invasive methods for determining cirrhosis status – APRI and liver elastography. Because the APRI can be calculated from a blood test </w:t>
      </w:r>
      <w:r w:rsidR="001B76AF">
        <w:rPr>
          <w:sz w:val="22"/>
          <w:szCs w:val="22"/>
        </w:rPr>
        <w:t xml:space="preserve">in the community, many GPs may </w:t>
      </w:r>
      <w:r w:rsidRPr="009267DA">
        <w:rPr>
          <w:sz w:val="22"/>
          <w:szCs w:val="22"/>
        </w:rPr>
        <w:t>now prefer to use this as the first line staging method rather</w:t>
      </w:r>
      <w:r w:rsidR="004377D3">
        <w:rPr>
          <w:sz w:val="22"/>
          <w:szCs w:val="22"/>
        </w:rPr>
        <w:t xml:space="preserve"> than refer</w:t>
      </w:r>
      <w:r w:rsidRPr="009267DA">
        <w:rPr>
          <w:sz w:val="22"/>
          <w:szCs w:val="22"/>
        </w:rPr>
        <w:t xml:space="preserve"> for</w:t>
      </w:r>
      <w:r w:rsidR="001B76AF">
        <w:rPr>
          <w:sz w:val="22"/>
          <w:szCs w:val="22"/>
        </w:rPr>
        <w:t xml:space="preserve"> a Fibroscan</w:t>
      </w:r>
      <w:r w:rsidRPr="009267DA">
        <w:rPr>
          <w:sz w:val="22"/>
          <w:szCs w:val="22"/>
        </w:rPr>
        <w:t xml:space="preserve"> </w:t>
      </w:r>
      <w:r w:rsidR="001B76AF">
        <w:rPr>
          <w:sz w:val="22"/>
          <w:szCs w:val="22"/>
        </w:rPr>
        <w:t>(</w:t>
      </w:r>
      <w:r w:rsidRPr="009267DA">
        <w:rPr>
          <w:sz w:val="22"/>
          <w:szCs w:val="22"/>
        </w:rPr>
        <w:t>Liver Elastography Scan</w:t>
      </w:r>
      <w:r w:rsidR="001B76AF">
        <w:rPr>
          <w:sz w:val="22"/>
          <w:szCs w:val="22"/>
        </w:rPr>
        <w:t>)</w:t>
      </w:r>
      <w:r w:rsidRPr="009267DA">
        <w:rPr>
          <w:sz w:val="22"/>
          <w:szCs w:val="22"/>
        </w:rPr>
        <w:t xml:space="preserve">. </w:t>
      </w:r>
    </w:p>
    <w:p w14:paraId="3A06C95B" w14:textId="77777777" w:rsidR="00974285" w:rsidRDefault="00974285" w:rsidP="00974285">
      <w:pPr>
        <w:pStyle w:val="ListParagraph"/>
        <w:spacing w:after="0" w:line="240" w:lineRule="auto"/>
        <w:ind w:left="426"/>
        <w:rPr>
          <w:sz w:val="22"/>
          <w:szCs w:val="22"/>
        </w:rPr>
      </w:pPr>
    </w:p>
    <w:p w14:paraId="31678C77" w14:textId="77777777" w:rsidR="00974285" w:rsidRPr="00970DA0" w:rsidRDefault="00974285" w:rsidP="00974285">
      <w:pPr>
        <w:pStyle w:val="ListParagraph"/>
        <w:numPr>
          <w:ilvl w:val="0"/>
          <w:numId w:val="14"/>
        </w:numPr>
        <w:spacing w:after="0" w:line="240" w:lineRule="auto"/>
        <w:rPr>
          <w:sz w:val="22"/>
          <w:szCs w:val="22"/>
        </w:rPr>
      </w:pPr>
      <w:r w:rsidRPr="00970DA0">
        <w:rPr>
          <w:b/>
          <w:bCs/>
          <w:i/>
          <w:iCs/>
          <w:sz w:val="22"/>
          <w:szCs w:val="22"/>
        </w:rPr>
        <w:t xml:space="preserve">AST Platelet Ratio Index </w:t>
      </w:r>
      <w:r w:rsidRPr="00970DA0">
        <w:rPr>
          <w:bCs/>
          <w:iCs/>
          <w:sz w:val="22"/>
          <w:szCs w:val="22"/>
        </w:rPr>
        <w:t>The patient needs a blood test to measure serum aspartate aminotransferase (AST) and platelet count</w:t>
      </w:r>
      <w:r w:rsidRPr="00970DA0">
        <w:rPr>
          <w:sz w:val="22"/>
          <w:szCs w:val="22"/>
        </w:rPr>
        <w:t xml:space="preserve">. These values are then inserted into the on-line calculator to determine the AST Platelet Ratio Index (APRI Score Calculator website: </w:t>
      </w:r>
      <w:hyperlink r:id="rId12" w:history="1">
        <w:r w:rsidRPr="00970DA0">
          <w:rPr>
            <w:rStyle w:val="Hyperlink"/>
            <w:rFonts w:cs="Arial"/>
            <w:sz w:val="22"/>
            <w:szCs w:val="22"/>
          </w:rPr>
          <w:t>http://www.hepatitisc.uw.edu/page/clinical-calculators/apr</w:t>
        </w:r>
      </w:hyperlink>
      <w:r w:rsidRPr="00970DA0">
        <w:rPr>
          <w:sz w:val="22"/>
          <w:szCs w:val="22"/>
        </w:rPr>
        <w:t xml:space="preserve">i). </w:t>
      </w:r>
    </w:p>
    <w:p w14:paraId="6C8473FD" w14:textId="77777777" w:rsidR="00974285" w:rsidRDefault="00974285" w:rsidP="00974285">
      <w:pPr>
        <w:spacing w:after="0" w:line="240" w:lineRule="auto"/>
        <w:ind w:left="720"/>
        <w:rPr>
          <w:sz w:val="22"/>
          <w:szCs w:val="22"/>
        </w:rPr>
      </w:pPr>
      <w:r>
        <w:rPr>
          <w:sz w:val="22"/>
          <w:szCs w:val="22"/>
        </w:rPr>
        <w:t>If APRI is &lt;1.0 then the patient does NOT have cirrhosis and can be treated for 8 weeks.</w:t>
      </w:r>
    </w:p>
    <w:p w14:paraId="3062AB0B" w14:textId="77777777" w:rsidR="00974285" w:rsidRDefault="00974285" w:rsidP="00974285">
      <w:pPr>
        <w:spacing w:after="0" w:line="240" w:lineRule="auto"/>
        <w:ind w:left="720"/>
        <w:rPr>
          <w:sz w:val="22"/>
          <w:szCs w:val="22"/>
        </w:rPr>
      </w:pPr>
      <w:r>
        <w:rPr>
          <w:sz w:val="22"/>
          <w:szCs w:val="22"/>
        </w:rPr>
        <w:t>If APRI is ≥ 1.0 then the patient has a 50% chance of having cirrhosis and should be referred for a Fibroscan to confirm whether or not cirrhosis is present.</w:t>
      </w:r>
    </w:p>
    <w:p w14:paraId="5448A1D5" w14:textId="77777777" w:rsidR="00974285" w:rsidRDefault="00974285" w:rsidP="00974285">
      <w:pPr>
        <w:spacing w:after="0" w:line="240" w:lineRule="auto"/>
        <w:ind w:left="720"/>
        <w:rPr>
          <w:sz w:val="22"/>
          <w:szCs w:val="22"/>
        </w:rPr>
      </w:pPr>
    </w:p>
    <w:p w14:paraId="0175443F" w14:textId="77777777" w:rsidR="00974285" w:rsidRPr="009267DA" w:rsidRDefault="00974285" w:rsidP="00974285">
      <w:pPr>
        <w:pStyle w:val="ListParagraph"/>
        <w:numPr>
          <w:ilvl w:val="0"/>
          <w:numId w:val="14"/>
        </w:numPr>
        <w:spacing w:after="0" w:line="240" w:lineRule="auto"/>
        <w:rPr>
          <w:sz w:val="22"/>
          <w:szCs w:val="22"/>
        </w:rPr>
      </w:pPr>
      <w:r w:rsidRPr="00970DA0">
        <w:rPr>
          <w:b/>
          <w:bCs/>
          <w:i/>
          <w:iCs/>
          <w:sz w:val="22"/>
          <w:szCs w:val="22"/>
        </w:rPr>
        <w:t xml:space="preserve">Liver Elastography Scan assessment: </w:t>
      </w:r>
      <w:r>
        <w:rPr>
          <w:sz w:val="22"/>
          <w:szCs w:val="22"/>
        </w:rPr>
        <w:t xml:space="preserve">Liver stiffness is measured with a Fibroscan or Shear wave machine. It can be ordered by the GP through e-referrals and does not require a First Specialist Appointment. </w:t>
      </w:r>
      <w:r w:rsidRPr="00590F00">
        <w:rPr>
          <w:sz w:val="22"/>
          <w:szCs w:val="22"/>
        </w:rPr>
        <w:t xml:space="preserve">Services delivering Liver Elastography Scans will communicate results with the person’s </w:t>
      </w:r>
      <w:r>
        <w:rPr>
          <w:sz w:val="22"/>
          <w:szCs w:val="22"/>
        </w:rPr>
        <w:t>GP</w:t>
      </w:r>
      <w:r w:rsidRPr="00590F00">
        <w:rPr>
          <w:sz w:val="22"/>
          <w:szCs w:val="22"/>
        </w:rPr>
        <w:t xml:space="preserve"> and refer to secondary care if required. </w:t>
      </w:r>
      <w:r>
        <w:rPr>
          <w:sz w:val="22"/>
          <w:szCs w:val="22"/>
        </w:rPr>
        <w:t>A</w:t>
      </w:r>
      <w:r w:rsidRPr="00970DA0">
        <w:rPr>
          <w:sz w:val="22"/>
          <w:szCs w:val="22"/>
        </w:rPr>
        <w:t xml:space="preserve"> liver stiffness measurement of greater than 1</w:t>
      </w:r>
      <w:r>
        <w:rPr>
          <w:sz w:val="22"/>
          <w:szCs w:val="22"/>
        </w:rPr>
        <w:t>2.5</w:t>
      </w:r>
      <w:r w:rsidRPr="00970DA0">
        <w:rPr>
          <w:sz w:val="22"/>
          <w:szCs w:val="22"/>
        </w:rPr>
        <w:t xml:space="preserve"> kPA is consistent with cirrhosis and an indication for referral to hospital clinic for </w:t>
      </w:r>
      <w:r w:rsidRPr="009C39D7">
        <w:rPr>
          <w:bCs/>
          <w:sz w:val="22"/>
          <w:szCs w:val="22"/>
        </w:rPr>
        <w:t>secondary care physician and nurse specialist management, including treatment when appropriate, and surveillance for hepatocellular carcinoma (HCC) and varices.</w:t>
      </w:r>
    </w:p>
    <w:p w14:paraId="0AC7CC87" w14:textId="77777777" w:rsidR="00974285" w:rsidRDefault="00974285" w:rsidP="00974285">
      <w:pPr>
        <w:spacing w:after="0" w:line="240" w:lineRule="auto"/>
        <w:rPr>
          <w:sz w:val="22"/>
          <w:szCs w:val="22"/>
        </w:rPr>
      </w:pPr>
    </w:p>
    <w:p w14:paraId="2DFE0DE5" w14:textId="39074D75" w:rsidR="00974285" w:rsidRPr="009157F1" w:rsidRDefault="00E106DD" w:rsidP="00974285">
      <w:pPr>
        <w:spacing w:after="0" w:line="240" w:lineRule="auto"/>
        <w:rPr>
          <w:b/>
          <w:i/>
          <w:sz w:val="22"/>
          <w:szCs w:val="22"/>
        </w:rPr>
      </w:pPr>
      <w:r>
        <w:rPr>
          <w:b/>
          <w:i/>
          <w:sz w:val="22"/>
          <w:szCs w:val="22"/>
        </w:rPr>
        <w:t>Notes</w:t>
      </w:r>
    </w:p>
    <w:p w14:paraId="0667C7AD" w14:textId="77777777" w:rsidR="00974285" w:rsidRDefault="00974285" w:rsidP="00974285">
      <w:pPr>
        <w:numPr>
          <w:ilvl w:val="0"/>
          <w:numId w:val="8"/>
        </w:numPr>
        <w:spacing w:after="0" w:line="240" w:lineRule="auto"/>
        <w:rPr>
          <w:sz w:val="22"/>
          <w:szCs w:val="22"/>
        </w:rPr>
      </w:pPr>
      <w:r w:rsidRPr="009C39D7">
        <w:rPr>
          <w:sz w:val="22"/>
          <w:szCs w:val="22"/>
        </w:rPr>
        <w:t>If a patient has not been treated or has failed DAA therapy and is awaiting retreatment then Liver Elastography Scan or APRI shoul</w:t>
      </w:r>
      <w:r>
        <w:rPr>
          <w:sz w:val="22"/>
          <w:szCs w:val="22"/>
        </w:rPr>
        <w:t>d be repeated every three years.</w:t>
      </w:r>
    </w:p>
    <w:p w14:paraId="5663D987" w14:textId="77777777" w:rsidR="00974285" w:rsidRPr="009C39D7" w:rsidRDefault="00974285" w:rsidP="00974285">
      <w:pPr>
        <w:numPr>
          <w:ilvl w:val="0"/>
          <w:numId w:val="8"/>
        </w:numPr>
        <w:spacing w:after="0" w:line="240" w:lineRule="auto"/>
        <w:rPr>
          <w:sz w:val="22"/>
          <w:szCs w:val="22"/>
        </w:rPr>
      </w:pPr>
      <w:r w:rsidRPr="009C39D7">
        <w:rPr>
          <w:sz w:val="22"/>
          <w:szCs w:val="22"/>
        </w:rPr>
        <w:t xml:space="preserve">If a patient has evidence of recent infection (either recently documented seroconversion or episode of acute icteric hepatitis with only recent history of </w:t>
      </w:r>
      <w:r>
        <w:rPr>
          <w:sz w:val="22"/>
          <w:szCs w:val="22"/>
        </w:rPr>
        <w:t xml:space="preserve">high-risk behaviour including </w:t>
      </w:r>
      <w:r w:rsidRPr="009C39D7">
        <w:rPr>
          <w:sz w:val="22"/>
          <w:szCs w:val="22"/>
        </w:rPr>
        <w:t>injecting drug use</w:t>
      </w:r>
      <w:r>
        <w:rPr>
          <w:sz w:val="22"/>
          <w:szCs w:val="22"/>
        </w:rPr>
        <w:t xml:space="preserve"> and MSM</w:t>
      </w:r>
      <w:r w:rsidRPr="009C39D7">
        <w:rPr>
          <w:sz w:val="22"/>
          <w:szCs w:val="22"/>
        </w:rPr>
        <w:t xml:space="preserve">) then </w:t>
      </w:r>
      <w:r>
        <w:rPr>
          <w:sz w:val="22"/>
          <w:szCs w:val="22"/>
        </w:rPr>
        <w:t xml:space="preserve">staging of liver fibrosis with either </w:t>
      </w:r>
      <w:r w:rsidRPr="009C39D7">
        <w:rPr>
          <w:sz w:val="22"/>
          <w:szCs w:val="22"/>
        </w:rPr>
        <w:t>Liver Elastography Scan or APRI is not required</w:t>
      </w:r>
      <w:r>
        <w:rPr>
          <w:sz w:val="22"/>
          <w:szCs w:val="22"/>
        </w:rPr>
        <w:t>.</w:t>
      </w:r>
    </w:p>
    <w:p w14:paraId="4F9CEF8A" w14:textId="77777777" w:rsidR="00974285" w:rsidRDefault="00974285" w:rsidP="00974285">
      <w:pPr>
        <w:numPr>
          <w:ilvl w:val="0"/>
          <w:numId w:val="8"/>
        </w:numPr>
        <w:spacing w:after="0" w:line="240" w:lineRule="auto"/>
        <w:rPr>
          <w:sz w:val="22"/>
          <w:szCs w:val="22"/>
        </w:rPr>
      </w:pPr>
      <w:r w:rsidRPr="00590F00">
        <w:rPr>
          <w:sz w:val="22"/>
          <w:szCs w:val="22"/>
        </w:rPr>
        <w:t>If a patient has already had documented cirrhosis by any means (such as Liver Elastography, radiology or lab</w:t>
      </w:r>
      <w:r>
        <w:rPr>
          <w:sz w:val="22"/>
          <w:szCs w:val="22"/>
        </w:rPr>
        <w:t>oratory</w:t>
      </w:r>
      <w:r w:rsidRPr="00590F00">
        <w:rPr>
          <w:sz w:val="22"/>
          <w:szCs w:val="22"/>
        </w:rPr>
        <w:t xml:space="preserve"> </w:t>
      </w:r>
      <w:r>
        <w:rPr>
          <w:sz w:val="22"/>
          <w:szCs w:val="22"/>
        </w:rPr>
        <w:t>test</w:t>
      </w:r>
      <w:r w:rsidRPr="00590F00">
        <w:rPr>
          <w:sz w:val="22"/>
          <w:szCs w:val="22"/>
        </w:rPr>
        <w:t>s), there is no need to repeat the scan.</w:t>
      </w:r>
    </w:p>
    <w:p w14:paraId="529E5B0C" w14:textId="77777777" w:rsidR="00974285" w:rsidRPr="00590F00" w:rsidRDefault="00974285" w:rsidP="00974285">
      <w:pPr>
        <w:numPr>
          <w:ilvl w:val="0"/>
          <w:numId w:val="8"/>
        </w:numPr>
        <w:spacing w:after="0" w:line="240" w:lineRule="auto"/>
        <w:rPr>
          <w:sz w:val="22"/>
          <w:szCs w:val="22"/>
        </w:rPr>
      </w:pPr>
      <w:r w:rsidRPr="00590F00">
        <w:rPr>
          <w:b/>
          <w:sz w:val="22"/>
          <w:szCs w:val="22"/>
        </w:rPr>
        <w:t xml:space="preserve">Always perform APRI or </w:t>
      </w:r>
      <w:r w:rsidRPr="009C39D7">
        <w:rPr>
          <w:b/>
          <w:sz w:val="22"/>
          <w:szCs w:val="22"/>
        </w:rPr>
        <w:t>Liver Elastography Scan</w:t>
      </w:r>
      <w:r w:rsidRPr="00590F00">
        <w:rPr>
          <w:b/>
          <w:sz w:val="22"/>
          <w:szCs w:val="22"/>
        </w:rPr>
        <w:t xml:space="preserve"> BEFORE starting treatment</w:t>
      </w:r>
      <w:r>
        <w:rPr>
          <w:sz w:val="22"/>
          <w:szCs w:val="22"/>
        </w:rPr>
        <w:t>.</w:t>
      </w:r>
      <w:r w:rsidRPr="00590F00">
        <w:rPr>
          <w:sz w:val="22"/>
          <w:szCs w:val="22"/>
        </w:rPr>
        <w:t xml:space="preserve"> </w:t>
      </w:r>
      <w:r>
        <w:rPr>
          <w:sz w:val="22"/>
          <w:szCs w:val="22"/>
        </w:rPr>
        <w:t xml:space="preserve">If the patient has been cured with DAA therapy, both will significantly underestimate the severity of liver disease and therefore miss the diagnosis of cirrhosis and need for long-term surveillance for HCC). The only indication to repeat </w:t>
      </w:r>
      <w:r w:rsidRPr="00590F00">
        <w:rPr>
          <w:sz w:val="22"/>
          <w:szCs w:val="22"/>
        </w:rPr>
        <w:t xml:space="preserve">the Liver Elastography Scan </w:t>
      </w:r>
      <w:r>
        <w:rPr>
          <w:sz w:val="22"/>
          <w:szCs w:val="22"/>
        </w:rPr>
        <w:t xml:space="preserve">or APRI after successful treatment if the patient has ongoing risk factors for disease progression such as obesity or heavy alcohol intake. </w:t>
      </w:r>
    </w:p>
    <w:p w14:paraId="129A5EE0" w14:textId="77777777" w:rsidR="00974285" w:rsidRDefault="00974285" w:rsidP="00C14C7A">
      <w:pPr>
        <w:spacing w:after="0" w:line="240" w:lineRule="auto"/>
        <w:rPr>
          <w:b/>
          <w:bCs/>
          <w:i/>
          <w:iCs/>
          <w:sz w:val="22"/>
          <w:szCs w:val="22"/>
        </w:rPr>
      </w:pPr>
    </w:p>
    <w:p w14:paraId="693F50A1" w14:textId="3226879C" w:rsidR="00974285" w:rsidRPr="002C4106" w:rsidRDefault="00E106DD" w:rsidP="00C14C7A">
      <w:pPr>
        <w:spacing w:after="0" w:line="240" w:lineRule="auto"/>
        <w:rPr>
          <w:b/>
          <w:bCs/>
          <w:iCs/>
          <w:sz w:val="22"/>
          <w:szCs w:val="22"/>
        </w:rPr>
      </w:pPr>
      <w:r>
        <w:rPr>
          <w:b/>
          <w:bCs/>
          <w:iCs/>
          <w:sz w:val="22"/>
          <w:szCs w:val="22"/>
        </w:rPr>
        <w:t xml:space="preserve">Education, awareness </w:t>
      </w:r>
      <w:r w:rsidR="002C4106">
        <w:rPr>
          <w:b/>
          <w:bCs/>
          <w:iCs/>
          <w:sz w:val="22"/>
          <w:szCs w:val="22"/>
        </w:rPr>
        <w:t>and finding those lost to follow up</w:t>
      </w:r>
      <w:r>
        <w:rPr>
          <w:b/>
          <w:bCs/>
          <w:iCs/>
          <w:sz w:val="22"/>
          <w:szCs w:val="22"/>
        </w:rPr>
        <w:t xml:space="preserve"> on the clinical pathway</w:t>
      </w:r>
    </w:p>
    <w:p w14:paraId="6F287E9E" w14:textId="77777777" w:rsidR="00974285" w:rsidRDefault="00974285" w:rsidP="00C14C7A">
      <w:pPr>
        <w:spacing w:after="0" w:line="240" w:lineRule="auto"/>
        <w:rPr>
          <w:b/>
          <w:bCs/>
          <w:i/>
          <w:iCs/>
          <w:sz w:val="22"/>
          <w:szCs w:val="22"/>
        </w:rPr>
      </w:pPr>
    </w:p>
    <w:p w14:paraId="064E9702" w14:textId="77777777" w:rsidR="008C12B6" w:rsidRPr="00C14C7A" w:rsidRDefault="008C12B6" w:rsidP="00C14C7A">
      <w:pPr>
        <w:spacing w:after="0" w:line="240" w:lineRule="auto"/>
        <w:rPr>
          <w:i/>
          <w:iCs/>
          <w:sz w:val="22"/>
          <w:szCs w:val="22"/>
        </w:rPr>
      </w:pPr>
      <w:r>
        <w:rPr>
          <w:b/>
          <w:bCs/>
          <w:i/>
          <w:iCs/>
          <w:sz w:val="22"/>
          <w:szCs w:val="22"/>
        </w:rPr>
        <w:t>Awareness</w:t>
      </w:r>
    </w:p>
    <w:p w14:paraId="7F84457B" w14:textId="5EC009B7" w:rsidR="008C12B6" w:rsidRPr="009267DA" w:rsidRDefault="008C12B6" w:rsidP="009267DA">
      <w:pPr>
        <w:spacing w:after="0" w:line="240" w:lineRule="auto"/>
        <w:rPr>
          <w:sz w:val="22"/>
          <w:szCs w:val="22"/>
        </w:rPr>
      </w:pPr>
      <w:r w:rsidRPr="009267DA">
        <w:rPr>
          <w:sz w:val="22"/>
          <w:szCs w:val="22"/>
        </w:rPr>
        <w:t>Targeted public awareness is required as it is estimated that half of those inf</w:t>
      </w:r>
      <w:r w:rsidR="00E3042C">
        <w:rPr>
          <w:sz w:val="22"/>
          <w:szCs w:val="22"/>
        </w:rPr>
        <w:t>ected with HCV</w:t>
      </w:r>
      <w:r w:rsidRPr="009267DA">
        <w:rPr>
          <w:sz w:val="22"/>
          <w:szCs w:val="22"/>
        </w:rPr>
        <w:t xml:space="preserve"> are unaware of this. Raising awareness and education for GPs and other primary and community care providers is also required, using a risk factor approach to target testing in primary care for people who have:</w:t>
      </w:r>
    </w:p>
    <w:p w14:paraId="106A7D91" w14:textId="77777777" w:rsidR="008C12B6" w:rsidRDefault="008C12B6" w:rsidP="009267DA">
      <w:pPr>
        <w:numPr>
          <w:ilvl w:val="0"/>
          <w:numId w:val="8"/>
        </w:numPr>
        <w:spacing w:after="0" w:line="240" w:lineRule="auto"/>
        <w:rPr>
          <w:sz w:val="22"/>
          <w:szCs w:val="22"/>
        </w:rPr>
      </w:pPr>
      <w:r>
        <w:rPr>
          <w:sz w:val="22"/>
          <w:szCs w:val="22"/>
        </w:rPr>
        <w:t>ever injected drugs</w:t>
      </w:r>
    </w:p>
    <w:p w14:paraId="605FDD25" w14:textId="77777777" w:rsidR="008C12B6" w:rsidRDefault="008C12B6" w:rsidP="009267DA">
      <w:pPr>
        <w:numPr>
          <w:ilvl w:val="0"/>
          <w:numId w:val="8"/>
        </w:numPr>
        <w:spacing w:after="0" w:line="240" w:lineRule="auto"/>
        <w:rPr>
          <w:sz w:val="22"/>
          <w:szCs w:val="22"/>
        </w:rPr>
      </w:pPr>
      <w:r>
        <w:rPr>
          <w:sz w:val="22"/>
          <w:szCs w:val="22"/>
        </w:rPr>
        <w:t>ever received a tattoo or body piercing using unsterile equipment</w:t>
      </w:r>
    </w:p>
    <w:p w14:paraId="58B3BA7E" w14:textId="77777777" w:rsidR="008C12B6" w:rsidRDefault="008C12B6" w:rsidP="009267DA">
      <w:pPr>
        <w:numPr>
          <w:ilvl w:val="0"/>
          <w:numId w:val="8"/>
        </w:numPr>
        <w:spacing w:after="0" w:line="240" w:lineRule="auto"/>
        <w:rPr>
          <w:sz w:val="22"/>
          <w:szCs w:val="22"/>
        </w:rPr>
      </w:pPr>
      <w:r>
        <w:rPr>
          <w:sz w:val="22"/>
          <w:szCs w:val="22"/>
        </w:rPr>
        <w:t>had a blood transfusion before 1992</w:t>
      </w:r>
    </w:p>
    <w:p w14:paraId="02065CC1" w14:textId="77777777" w:rsidR="008C12B6" w:rsidRDefault="008C12B6" w:rsidP="009267DA">
      <w:pPr>
        <w:numPr>
          <w:ilvl w:val="0"/>
          <w:numId w:val="8"/>
        </w:numPr>
        <w:spacing w:after="0" w:line="240" w:lineRule="auto"/>
        <w:rPr>
          <w:sz w:val="22"/>
          <w:szCs w:val="22"/>
        </w:rPr>
      </w:pPr>
      <w:r>
        <w:rPr>
          <w:sz w:val="22"/>
          <w:szCs w:val="22"/>
        </w:rPr>
        <w:t>ever lived or received medical treatment in a high risk country</w:t>
      </w:r>
    </w:p>
    <w:p w14:paraId="4920F795" w14:textId="77777777" w:rsidR="008C12B6" w:rsidRDefault="008C12B6" w:rsidP="009267DA">
      <w:pPr>
        <w:numPr>
          <w:ilvl w:val="0"/>
          <w:numId w:val="8"/>
        </w:numPr>
        <w:spacing w:after="0" w:line="240" w:lineRule="auto"/>
        <w:rPr>
          <w:sz w:val="22"/>
          <w:szCs w:val="22"/>
        </w:rPr>
      </w:pPr>
      <w:r>
        <w:rPr>
          <w:sz w:val="22"/>
          <w:szCs w:val="22"/>
        </w:rPr>
        <w:t>ever been in prison</w:t>
      </w:r>
    </w:p>
    <w:p w14:paraId="10C6F410" w14:textId="015E8193" w:rsidR="008C12B6" w:rsidRDefault="008C12B6" w:rsidP="009267DA">
      <w:pPr>
        <w:numPr>
          <w:ilvl w:val="0"/>
          <w:numId w:val="8"/>
        </w:numPr>
        <w:spacing w:after="0" w:line="240" w:lineRule="auto"/>
        <w:rPr>
          <w:sz w:val="22"/>
          <w:szCs w:val="22"/>
        </w:rPr>
      </w:pPr>
      <w:r w:rsidRPr="0039716E">
        <w:rPr>
          <w:sz w:val="22"/>
          <w:szCs w:val="22"/>
        </w:rPr>
        <w:t xml:space="preserve">been born to a mother </w:t>
      </w:r>
      <w:r w:rsidR="00E3042C">
        <w:rPr>
          <w:sz w:val="22"/>
          <w:szCs w:val="22"/>
        </w:rPr>
        <w:t>with HCV</w:t>
      </w:r>
    </w:p>
    <w:p w14:paraId="3B8DC7A1" w14:textId="120EC76B" w:rsidR="00615569" w:rsidRPr="0039716E" w:rsidRDefault="00615569" w:rsidP="009267DA">
      <w:pPr>
        <w:numPr>
          <w:ilvl w:val="0"/>
          <w:numId w:val="8"/>
        </w:numPr>
        <w:spacing w:after="0" w:line="240" w:lineRule="auto"/>
        <w:rPr>
          <w:sz w:val="22"/>
          <w:szCs w:val="22"/>
        </w:rPr>
      </w:pPr>
      <w:r>
        <w:rPr>
          <w:sz w:val="22"/>
          <w:szCs w:val="22"/>
        </w:rPr>
        <w:lastRenderedPageBreak/>
        <w:t>ever been previously jaundiced or have unexplained abnormal liver function</w:t>
      </w:r>
      <w:r w:rsidR="00D073BF">
        <w:rPr>
          <w:sz w:val="22"/>
          <w:szCs w:val="22"/>
        </w:rPr>
        <w:t>.</w:t>
      </w:r>
    </w:p>
    <w:p w14:paraId="49303FB5" w14:textId="77777777" w:rsidR="008C12B6" w:rsidRDefault="008C12B6" w:rsidP="00C14C7A">
      <w:pPr>
        <w:spacing w:after="0" w:line="240" w:lineRule="auto"/>
        <w:rPr>
          <w:b/>
          <w:bCs/>
          <w:i/>
          <w:iCs/>
          <w:sz w:val="22"/>
          <w:szCs w:val="22"/>
        </w:rPr>
      </w:pPr>
    </w:p>
    <w:p w14:paraId="5B08E2E3" w14:textId="77777777" w:rsidR="008C12B6" w:rsidRPr="00C14C7A" w:rsidRDefault="008C12B6" w:rsidP="00C14C7A">
      <w:pPr>
        <w:spacing w:after="0" w:line="240" w:lineRule="auto"/>
        <w:rPr>
          <w:i/>
          <w:iCs/>
          <w:sz w:val="22"/>
          <w:szCs w:val="22"/>
        </w:rPr>
      </w:pPr>
      <w:r w:rsidRPr="008E6CEC">
        <w:rPr>
          <w:b/>
          <w:bCs/>
          <w:i/>
          <w:iCs/>
          <w:sz w:val="22"/>
          <w:szCs w:val="22"/>
        </w:rPr>
        <w:t>Identification / diagnosis</w:t>
      </w:r>
    </w:p>
    <w:p w14:paraId="7EF4FA06" w14:textId="77777777" w:rsidR="008C12B6" w:rsidRPr="009267DA" w:rsidRDefault="008C12B6" w:rsidP="009267DA">
      <w:pPr>
        <w:spacing w:after="0" w:line="240" w:lineRule="auto"/>
        <w:rPr>
          <w:sz w:val="22"/>
          <w:szCs w:val="22"/>
        </w:rPr>
      </w:pPr>
      <w:r w:rsidRPr="009267DA">
        <w:rPr>
          <w:sz w:val="22"/>
          <w:szCs w:val="22"/>
        </w:rPr>
        <w:t>Identification includes finding those previously diagnosed but lost to follow up. This is likely to happen in a range of primary and community care settings and occasionally in secondary care.</w:t>
      </w:r>
    </w:p>
    <w:p w14:paraId="6B844F93" w14:textId="77777777" w:rsidR="009267DA" w:rsidRDefault="009267DA" w:rsidP="009267DA">
      <w:pPr>
        <w:spacing w:after="0" w:line="240" w:lineRule="auto"/>
        <w:rPr>
          <w:sz w:val="22"/>
          <w:szCs w:val="22"/>
        </w:rPr>
      </w:pPr>
    </w:p>
    <w:p w14:paraId="1728B709" w14:textId="77777777" w:rsidR="008C12B6" w:rsidRPr="009267DA" w:rsidRDefault="008C12B6" w:rsidP="009267DA">
      <w:pPr>
        <w:spacing w:after="0" w:line="240" w:lineRule="auto"/>
        <w:rPr>
          <w:sz w:val="22"/>
          <w:szCs w:val="22"/>
        </w:rPr>
      </w:pPr>
      <w:r w:rsidRPr="009267DA">
        <w:rPr>
          <w:sz w:val="22"/>
          <w:szCs w:val="22"/>
        </w:rPr>
        <w:t>Actions to increase identification/diagnosis include:</w:t>
      </w:r>
    </w:p>
    <w:p w14:paraId="10029BAE" w14:textId="77777777" w:rsidR="008C12B6" w:rsidRDefault="008C12B6" w:rsidP="009267DA">
      <w:pPr>
        <w:numPr>
          <w:ilvl w:val="0"/>
          <w:numId w:val="8"/>
        </w:numPr>
        <w:spacing w:after="0" w:line="240" w:lineRule="auto"/>
        <w:rPr>
          <w:sz w:val="22"/>
          <w:szCs w:val="22"/>
        </w:rPr>
      </w:pPr>
      <w:r>
        <w:rPr>
          <w:sz w:val="22"/>
          <w:szCs w:val="22"/>
        </w:rPr>
        <w:t>engaging</w:t>
      </w:r>
      <w:r w:rsidRPr="00A1459C">
        <w:rPr>
          <w:sz w:val="22"/>
          <w:szCs w:val="22"/>
        </w:rPr>
        <w:t xml:space="preserve"> with Māori </w:t>
      </w:r>
    </w:p>
    <w:p w14:paraId="4F1B19A8" w14:textId="77777777" w:rsidR="008C12B6" w:rsidRDefault="008C12B6" w:rsidP="009267DA">
      <w:pPr>
        <w:numPr>
          <w:ilvl w:val="0"/>
          <w:numId w:val="8"/>
        </w:numPr>
        <w:spacing w:after="0" w:line="240" w:lineRule="auto"/>
        <w:rPr>
          <w:sz w:val="22"/>
          <w:szCs w:val="22"/>
        </w:rPr>
      </w:pPr>
      <w:r>
        <w:rPr>
          <w:sz w:val="22"/>
          <w:szCs w:val="22"/>
        </w:rPr>
        <w:t xml:space="preserve">engaging with immigrants from SE Asia and Middle East, </w:t>
      </w:r>
      <w:r w:rsidRPr="00A1459C">
        <w:rPr>
          <w:sz w:val="22"/>
          <w:szCs w:val="22"/>
        </w:rPr>
        <w:t>at-risk and hard to reach groups</w:t>
      </w:r>
      <w:r>
        <w:rPr>
          <w:sz w:val="22"/>
          <w:szCs w:val="22"/>
        </w:rPr>
        <w:t xml:space="preserve"> including people who inject drugs and prisoners</w:t>
      </w:r>
    </w:p>
    <w:p w14:paraId="5DB42BC1" w14:textId="77777777" w:rsidR="008C12B6" w:rsidRDefault="008C12B6" w:rsidP="009267DA">
      <w:pPr>
        <w:numPr>
          <w:ilvl w:val="0"/>
          <w:numId w:val="8"/>
        </w:numPr>
        <w:spacing w:after="0" w:line="240" w:lineRule="auto"/>
        <w:rPr>
          <w:sz w:val="22"/>
          <w:szCs w:val="22"/>
        </w:rPr>
      </w:pPr>
      <w:r>
        <w:rPr>
          <w:sz w:val="22"/>
          <w:szCs w:val="22"/>
        </w:rPr>
        <w:t>engaging</w:t>
      </w:r>
      <w:r w:rsidRPr="00F24897">
        <w:rPr>
          <w:sz w:val="22"/>
          <w:szCs w:val="22"/>
        </w:rPr>
        <w:t xml:space="preserve"> with needle exchange</w:t>
      </w:r>
      <w:r>
        <w:rPr>
          <w:sz w:val="22"/>
          <w:szCs w:val="22"/>
        </w:rPr>
        <w:t xml:space="preserve"> services, prisons, opioid substitution treatment providers and community alcohol and drug services</w:t>
      </w:r>
    </w:p>
    <w:p w14:paraId="63FF7044" w14:textId="6A27BCE6" w:rsidR="008C12B6" w:rsidRDefault="008C12B6" w:rsidP="009267DA">
      <w:pPr>
        <w:numPr>
          <w:ilvl w:val="0"/>
          <w:numId w:val="8"/>
        </w:numPr>
        <w:spacing w:after="0" w:line="240" w:lineRule="auto"/>
        <w:rPr>
          <w:sz w:val="22"/>
          <w:szCs w:val="22"/>
        </w:rPr>
      </w:pPr>
      <w:r>
        <w:rPr>
          <w:sz w:val="22"/>
          <w:szCs w:val="22"/>
        </w:rPr>
        <w:t>supporting primary and community care to</w:t>
      </w:r>
      <w:r w:rsidRPr="00F24897">
        <w:rPr>
          <w:sz w:val="22"/>
          <w:szCs w:val="22"/>
        </w:rPr>
        <w:t xml:space="preserve"> t</w:t>
      </w:r>
      <w:r>
        <w:rPr>
          <w:sz w:val="22"/>
          <w:szCs w:val="22"/>
        </w:rPr>
        <w:t>race those previo</w:t>
      </w:r>
      <w:r w:rsidR="00E3042C">
        <w:rPr>
          <w:sz w:val="22"/>
          <w:szCs w:val="22"/>
        </w:rPr>
        <w:t>usly identified with HCV</w:t>
      </w:r>
      <w:r>
        <w:rPr>
          <w:sz w:val="22"/>
          <w:szCs w:val="22"/>
        </w:rPr>
        <w:t xml:space="preserve"> but lost to follow-up</w:t>
      </w:r>
    </w:p>
    <w:p w14:paraId="5982C2C8" w14:textId="77777777" w:rsidR="008C12B6" w:rsidRDefault="008C12B6" w:rsidP="009267DA">
      <w:pPr>
        <w:numPr>
          <w:ilvl w:val="0"/>
          <w:numId w:val="8"/>
        </w:numPr>
        <w:spacing w:after="0" w:line="240" w:lineRule="auto"/>
        <w:rPr>
          <w:sz w:val="22"/>
          <w:szCs w:val="22"/>
        </w:rPr>
      </w:pPr>
      <w:r>
        <w:rPr>
          <w:sz w:val="22"/>
          <w:szCs w:val="22"/>
        </w:rPr>
        <w:t>opportunistic targeted testing at general practice.</w:t>
      </w:r>
    </w:p>
    <w:p w14:paraId="5C99E9D9" w14:textId="77777777" w:rsidR="008E6CEC" w:rsidRDefault="008E6CEC" w:rsidP="008E6CEC">
      <w:pPr>
        <w:spacing w:after="0" w:line="240" w:lineRule="auto"/>
        <w:rPr>
          <w:sz w:val="22"/>
          <w:szCs w:val="22"/>
        </w:rPr>
      </w:pPr>
    </w:p>
    <w:p w14:paraId="0BE6B7EB" w14:textId="52A32F0E" w:rsidR="008E6CEC" w:rsidRPr="009F72DE" w:rsidRDefault="008E6CEC" w:rsidP="008E6CEC">
      <w:pPr>
        <w:spacing w:after="0" w:line="240" w:lineRule="auto"/>
        <w:rPr>
          <w:b/>
          <w:i/>
          <w:sz w:val="22"/>
          <w:szCs w:val="22"/>
        </w:rPr>
      </w:pPr>
      <w:r w:rsidRPr="009F72DE">
        <w:rPr>
          <w:b/>
          <w:i/>
          <w:sz w:val="22"/>
          <w:szCs w:val="22"/>
        </w:rPr>
        <w:t>Diagnosis</w:t>
      </w:r>
    </w:p>
    <w:p w14:paraId="2D2A5A16" w14:textId="665D67F2" w:rsidR="008E6CEC" w:rsidRPr="009F72DE" w:rsidRDefault="008E6CEC" w:rsidP="008E6CEC">
      <w:pPr>
        <w:spacing w:after="0" w:line="240" w:lineRule="auto"/>
        <w:rPr>
          <w:sz w:val="22"/>
          <w:szCs w:val="22"/>
        </w:rPr>
      </w:pPr>
      <w:r w:rsidRPr="009F72DE">
        <w:rPr>
          <w:sz w:val="22"/>
          <w:szCs w:val="22"/>
        </w:rPr>
        <w:t xml:space="preserve">Laboratories </w:t>
      </w:r>
      <w:r w:rsidR="009C48BF" w:rsidRPr="009F72DE">
        <w:rPr>
          <w:sz w:val="22"/>
          <w:szCs w:val="22"/>
        </w:rPr>
        <w:t>will be encouraged to</w:t>
      </w:r>
      <w:r w:rsidR="00CB3467" w:rsidRPr="009F72DE">
        <w:rPr>
          <w:sz w:val="22"/>
          <w:szCs w:val="22"/>
        </w:rPr>
        <w:t xml:space="preserve"> work together to</w:t>
      </w:r>
      <w:r w:rsidRPr="009F72DE">
        <w:rPr>
          <w:sz w:val="22"/>
          <w:szCs w:val="22"/>
        </w:rPr>
        <w:t>:</w:t>
      </w:r>
    </w:p>
    <w:p w14:paraId="16FDA5EF" w14:textId="77777777" w:rsidR="00CB3467" w:rsidRPr="009F72DE" w:rsidRDefault="00CB3467" w:rsidP="00D36519">
      <w:pPr>
        <w:pStyle w:val="ListParagraph"/>
        <w:numPr>
          <w:ilvl w:val="0"/>
          <w:numId w:val="24"/>
        </w:numPr>
        <w:spacing w:after="0" w:line="240" w:lineRule="auto"/>
        <w:rPr>
          <w:sz w:val="22"/>
          <w:szCs w:val="22"/>
        </w:rPr>
      </w:pPr>
      <w:r w:rsidRPr="009F72DE">
        <w:rPr>
          <w:sz w:val="22"/>
          <w:szCs w:val="22"/>
        </w:rPr>
        <w:t xml:space="preserve">ensure </w:t>
      </w:r>
      <w:r w:rsidR="008E6CEC" w:rsidRPr="009F72DE">
        <w:rPr>
          <w:sz w:val="22"/>
          <w:szCs w:val="22"/>
        </w:rPr>
        <w:t>consistent laboratory practices throughout N</w:t>
      </w:r>
      <w:r w:rsidRPr="009F72DE">
        <w:rPr>
          <w:sz w:val="22"/>
          <w:szCs w:val="22"/>
        </w:rPr>
        <w:t xml:space="preserve">ew </w:t>
      </w:r>
      <w:r w:rsidR="008E6CEC" w:rsidRPr="009F72DE">
        <w:rPr>
          <w:sz w:val="22"/>
          <w:szCs w:val="22"/>
        </w:rPr>
        <w:t>Z</w:t>
      </w:r>
      <w:r w:rsidRPr="009F72DE">
        <w:rPr>
          <w:sz w:val="22"/>
          <w:szCs w:val="22"/>
        </w:rPr>
        <w:t>ealand</w:t>
      </w:r>
      <w:r w:rsidR="008E6CEC" w:rsidRPr="009F72DE">
        <w:rPr>
          <w:sz w:val="22"/>
          <w:szCs w:val="22"/>
        </w:rPr>
        <w:t>, where possible</w:t>
      </w:r>
    </w:p>
    <w:p w14:paraId="1A3F3D09" w14:textId="59530620" w:rsidR="00CB3467" w:rsidRPr="009F72DE" w:rsidRDefault="00CB3467" w:rsidP="00D36519">
      <w:pPr>
        <w:pStyle w:val="ListParagraph"/>
        <w:numPr>
          <w:ilvl w:val="0"/>
          <w:numId w:val="24"/>
        </w:numPr>
        <w:spacing w:after="0" w:line="240" w:lineRule="auto"/>
        <w:rPr>
          <w:sz w:val="22"/>
          <w:szCs w:val="22"/>
        </w:rPr>
      </w:pPr>
      <w:r w:rsidRPr="009F72DE">
        <w:rPr>
          <w:sz w:val="22"/>
          <w:szCs w:val="22"/>
        </w:rPr>
        <w:t>explore mechanisms for laboratory-generated APRI scores.</w:t>
      </w:r>
    </w:p>
    <w:p w14:paraId="265BFA88" w14:textId="77777777" w:rsidR="00CB3467" w:rsidRPr="009F72DE" w:rsidRDefault="00CB3467" w:rsidP="00CB3467">
      <w:pPr>
        <w:spacing w:after="0" w:line="240" w:lineRule="auto"/>
        <w:rPr>
          <w:sz w:val="22"/>
          <w:szCs w:val="22"/>
        </w:rPr>
      </w:pPr>
    </w:p>
    <w:p w14:paraId="3207C86B" w14:textId="524B0C37" w:rsidR="008E6CEC" w:rsidRPr="009F72DE" w:rsidRDefault="00CB3467" w:rsidP="00CB3467">
      <w:pPr>
        <w:spacing w:after="0" w:line="240" w:lineRule="auto"/>
        <w:rPr>
          <w:sz w:val="22"/>
          <w:szCs w:val="22"/>
        </w:rPr>
      </w:pPr>
      <w:r w:rsidRPr="009F72DE">
        <w:rPr>
          <w:sz w:val="22"/>
          <w:szCs w:val="22"/>
        </w:rPr>
        <w:t>The NZ Microbiology Network will</w:t>
      </w:r>
      <w:r w:rsidR="008E6CEC" w:rsidRPr="009F72DE">
        <w:rPr>
          <w:sz w:val="22"/>
          <w:szCs w:val="22"/>
        </w:rPr>
        <w:t xml:space="preserve"> produce a diagnostic algorithm focusing on:</w:t>
      </w:r>
    </w:p>
    <w:p w14:paraId="6FA09100" w14:textId="26DEB3AB" w:rsidR="008E6CEC" w:rsidRPr="009F72DE" w:rsidRDefault="00CB3467" w:rsidP="00CB3467">
      <w:pPr>
        <w:pStyle w:val="ListParagraph"/>
        <w:numPr>
          <w:ilvl w:val="0"/>
          <w:numId w:val="24"/>
        </w:numPr>
        <w:spacing w:after="0" w:line="240" w:lineRule="auto"/>
        <w:rPr>
          <w:sz w:val="22"/>
          <w:szCs w:val="22"/>
        </w:rPr>
      </w:pPr>
      <w:r w:rsidRPr="009F72DE">
        <w:rPr>
          <w:sz w:val="22"/>
          <w:szCs w:val="22"/>
        </w:rPr>
        <w:t>r</w:t>
      </w:r>
      <w:r w:rsidR="008E6CEC" w:rsidRPr="009F72DE">
        <w:rPr>
          <w:sz w:val="22"/>
          <w:szCs w:val="22"/>
        </w:rPr>
        <w:t>emoving barriers to testing – explore possibility for reflex testing for all relevant patient specimens</w:t>
      </w:r>
    </w:p>
    <w:p w14:paraId="7DE7AEEC" w14:textId="7986139A" w:rsidR="008E6CEC" w:rsidRPr="009F72DE" w:rsidRDefault="009C48BF" w:rsidP="00CB3467">
      <w:pPr>
        <w:pStyle w:val="ListParagraph"/>
        <w:numPr>
          <w:ilvl w:val="0"/>
          <w:numId w:val="24"/>
        </w:numPr>
        <w:spacing w:after="0" w:line="240" w:lineRule="auto"/>
        <w:rPr>
          <w:sz w:val="22"/>
          <w:szCs w:val="22"/>
        </w:rPr>
      </w:pPr>
      <w:r w:rsidRPr="009F72DE">
        <w:rPr>
          <w:sz w:val="22"/>
          <w:szCs w:val="22"/>
        </w:rPr>
        <w:t>minimising</w:t>
      </w:r>
      <w:r w:rsidR="008E6CEC" w:rsidRPr="009F72DE">
        <w:rPr>
          <w:sz w:val="22"/>
          <w:szCs w:val="22"/>
        </w:rPr>
        <w:t xml:space="preserve"> unnecessary / repeat testing</w:t>
      </w:r>
    </w:p>
    <w:p w14:paraId="17AD1129" w14:textId="6BB78A73" w:rsidR="008E6CEC" w:rsidRPr="009F72DE" w:rsidRDefault="009C48BF" w:rsidP="00CB3467">
      <w:pPr>
        <w:pStyle w:val="ListParagraph"/>
        <w:numPr>
          <w:ilvl w:val="0"/>
          <w:numId w:val="24"/>
        </w:numPr>
        <w:spacing w:after="0" w:line="240" w:lineRule="auto"/>
        <w:rPr>
          <w:sz w:val="22"/>
          <w:szCs w:val="22"/>
        </w:rPr>
      </w:pPr>
      <w:r w:rsidRPr="009F72DE">
        <w:rPr>
          <w:sz w:val="22"/>
          <w:szCs w:val="22"/>
        </w:rPr>
        <w:t>a</w:t>
      </w:r>
      <w:r w:rsidR="008E6CEC" w:rsidRPr="009F72DE">
        <w:rPr>
          <w:sz w:val="22"/>
          <w:szCs w:val="22"/>
        </w:rPr>
        <w:t>ppropriate and consistent commenting to help guide further investigations and therapy, particularly for primary care.</w:t>
      </w:r>
    </w:p>
    <w:p w14:paraId="64C7D851" w14:textId="77777777" w:rsidR="008C12B6" w:rsidRDefault="008C12B6" w:rsidP="00C14C7A">
      <w:pPr>
        <w:spacing w:after="0" w:line="240" w:lineRule="auto"/>
        <w:ind w:left="142"/>
        <w:rPr>
          <w:b/>
          <w:bCs/>
          <w:sz w:val="22"/>
          <w:szCs w:val="22"/>
        </w:rPr>
      </w:pPr>
    </w:p>
    <w:p w14:paraId="61C27976" w14:textId="77777777" w:rsidR="008C12B6" w:rsidRPr="00C14C7A" w:rsidRDefault="008C12B6" w:rsidP="009267DA">
      <w:pPr>
        <w:spacing w:after="0" w:line="240" w:lineRule="auto"/>
        <w:rPr>
          <w:b/>
          <w:bCs/>
          <w:i/>
          <w:iCs/>
          <w:sz w:val="22"/>
          <w:szCs w:val="22"/>
        </w:rPr>
      </w:pPr>
      <w:r w:rsidRPr="00C14C7A">
        <w:rPr>
          <w:b/>
          <w:bCs/>
          <w:i/>
          <w:iCs/>
          <w:sz w:val="22"/>
          <w:szCs w:val="22"/>
        </w:rPr>
        <w:t>Health advice, education and support</w:t>
      </w:r>
    </w:p>
    <w:p w14:paraId="7CBA7C21" w14:textId="77777777" w:rsidR="008C12B6" w:rsidRPr="009267DA" w:rsidRDefault="008C12B6" w:rsidP="009267DA">
      <w:pPr>
        <w:spacing w:after="0" w:line="240" w:lineRule="auto"/>
        <w:rPr>
          <w:sz w:val="22"/>
          <w:szCs w:val="22"/>
        </w:rPr>
      </w:pPr>
      <w:r w:rsidRPr="009267DA">
        <w:rPr>
          <w:sz w:val="22"/>
          <w:szCs w:val="22"/>
        </w:rPr>
        <w:t>Education and support will be provided by a range of services including:</w:t>
      </w:r>
    </w:p>
    <w:p w14:paraId="1938FD25" w14:textId="77777777" w:rsidR="008C12B6" w:rsidRPr="00ED649D" w:rsidRDefault="008C12B6" w:rsidP="009267DA">
      <w:pPr>
        <w:numPr>
          <w:ilvl w:val="0"/>
          <w:numId w:val="8"/>
        </w:numPr>
        <w:spacing w:after="0" w:line="240" w:lineRule="auto"/>
        <w:rPr>
          <w:sz w:val="22"/>
          <w:szCs w:val="22"/>
        </w:rPr>
      </w:pPr>
      <w:r w:rsidRPr="00ED649D">
        <w:rPr>
          <w:sz w:val="22"/>
          <w:szCs w:val="22"/>
        </w:rPr>
        <w:t>District health boards</w:t>
      </w:r>
    </w:p>
    <w:p w14:paraId="3A54315C" w14:textId="77777777" w:rsidR="008C12B6" w:rsidRDefault="008C12B6" w:rsidP="009267DA">
      <w:pPr>
        <w:numPr>
          <w:ilvl w:val="0"/>
          <w:numId w:val="8"/>
        </w:numPr>
        <w:spacing w:after="0" w:line="240" w:lineRule="auto"/>
        <w:rPr>
          <w:sz w:val="22"/>
          <w:szCs w:val="22"/>
        </w:rPr>
      </w:pPr>
      <w:r w:rsidRPr="00ED649D">
        <w:rPr>
          <w:sz w:val="22"/>
          <w:szCs w:val="22"/>
        </w:rPr>
        <w:t>Primary health organisations</w:t>
      </w:r>
    </w:p>
    <w:p w14:paraId="40C8AC44" w14:textId="6D8586C4" w:rsidR="002257A7" w:rsidRPr="00ED649D" w:rsidRDefault="002257A7" w:rsidP="009267DA">
      <w:pPr>
        <w:numPr>
          <w:ilvl w:val="0"/>
          <w:numId w:val="8"/>
        </w:numPr>
        <w:spacing w:after="0" w:line="240" w:lineRule="auto"/>
        <w:rPr>
          <w:sz w:val="22"/>
          <w:szCs w:val="22"/>
        </w:rPr>
      </w:pPr>
      <w:r>
        <w:rPr>
          <w:sz w:val="22"/>
          <w:szCs w:val="22"/>
        </w:rPr>
        <w:t>Royal New Zealand College of General Practitioners</w:t>
      </w:r>
    </w:p>
    <w:p w14:paraId="4AF663BF" w14:textId="4B880CC2" w:rsidR="008C12B6" w:rsidRDefault="002257A7" w:rsidP="009267DA">
      <w:pPr>
        <w:numPr>
          <w:ilvl w:val="0"/>
          <w:numId w:val="8"/>
        </w:numPr>
        <w:spacing w:after="0" w:line="240" w:lineRule="auto"/>
        <w:rPr>
          <w:sz w:val="22"/>
          <w:szCs w:val="22"/>
        </w:rPr>
      </w:pPr>
      <w:r>
        <w:rPr>
          <w:sz w:val="22"/>
          <w:szCs w:val="22"/>
        </w:rPr>
        <w:t>New Zealand Society of Gastroenterology</w:t>
      </w:r>
    </w:p>
    <w:p w14:paraId="32ABE766" w14:textId="2D80D5A8" w:rsidR="00CA4253" w:rsidRDefault="00CA4253" w:rsidP="009267DA">
      <w:pPr>
        <w:numPr>
          <w:ilvl w:val="0"/>
          <w:numId w:val="8"/>
        </w:numPr>
        <w:spacing w:after="0" w:line="240" w:lineRule="auto"/>
        <w:rPr>
          <w:sz w:val="22"/>
          <w:szCs w:val="22"/>
        </w:rPr>
      </w:pPr>
      <w:r>
        <w:rPr>
          <w:sz w:val="22"/>
          <w:szCs w:val="22"/>
        </w:rPr>
        <w:t>Australasian Society of Infectious Diseases</w:t>
      </w:r>
    </w:p>
    <w:p w14:paraId="07D9117E" w14:textId="4291616D" w:rsidR="00CA4253" w:rsidRDefault="00CA4253" w:rsidP="009267DA">
      <w:pPr>
        <w:numPr>
          <w:ilvl w:val="0"/>
          <w:numId w:val="8"/>
        </w:numPr>
        <w:spacing w:after="0" w:line="240" w:lineRule="auto"/>
        <w:rPr>
          <w:sz w:val="22"/>
          <w:szCs w:val="22"/>
        </w:rPr>
      </w:pPr>
      <w:r>
        <w:rPr>
          <w:sz w:val="22"/>
          <w:szCs w:val="22"/>
        </w:rPr>
        <w:t>Best Practice Advocacy Centre</w:t>
      </w:r>
    </w:p>
    <w:p w14:paraId="5E5372CE" w14:textId="42682B5E" w:rsidR="00CA4253" w:rsidRPr="00ED649D" w:rsidRDefault="00CA4253" w:rsidP="009267DA">
      <w:pPr>
        <w:numPr>
          <w:ilvl w:val="0"/>
          <w:numId w:val="8"/>
        </w:numPr>
        <w:spacing w:after="0" w:line="240" w:lineRule="auto"/>
        <w:rPr>
          <w:sz w:val="22"/>
          <w:szCs w:val="22"/>
        </w:rPr>
      </w:pPr>
      <w:r>
        <w:rPr>
          <w:sz w:val="22"/>
          <w:szCs w:val="22"/>
        </w:rPr>
        <w:t>Hepatitis Foundation of New Zealand</w:t>
      </w:r>
    </w:p>
    <w:p w14:paraId="434214BD" w14:textId="77777777" w:rsidR="008C12B6" w:rsidRPr="00ED649D" w:rsidRDefault="008C12B6" w:rsidP="009267DA">
      <w:pPr>
        <w:numPr>
          <w:ilvl w:val="0"/>
          <w:numId w:val="8"/>
        </w:numPr>
        <w:spacing w:after="0" w:line="240" w:lineRule="auto"/>
        <w:rPr>
          <w:sz w:val="22"/>
          <w:szCs w:val="22"/>
        </w:rPr>
      </w:pPr>
      <w:r>
        <w:rPr>
          <w:sz w:val="22"/>
          <w:szCs w:val="22"/>
        </w:rPr>
        <w:t xml:space="preserve">Community alcohol and drug services </w:t>
      </w:r>
    </w:p>
    <w:p w14:paraId="5922730C" w14:textId="77777777" w:rsidR="008C12B6" w:rsidRPr="005D26FB" w:rsidRDefault="008C12B6" w:rsidP="009267DA">
      <w:pPr>
        <w:numPr>
          <w:ilvl w:val="0"/>
          <w:numId w:val="8"/>
        </w:numPr>
        <w:spacing w:after="0" w:line="240" w:lineRule="auto"/>
        <w:rPr>
          <w:sz w:val="22"/>
          <w:szCs w:val="22"/>
        </w:rPr>
      </w:pPr>
      <w:r w:rsidRPr="00ED649D">
        <w:rPr>
          <w:sz w:val="22"/>
          <w:szCs w:val="22"/>
        </w:rPr>
        <w:t>Needle exchange services</w:t>
      </w:r>
    </w:p>
    <w:p w14:paraId="19A46BC7" w14:textId="2F189754" w:rsidR="008C12B6" w:rsidRDefault="008C12B6" w:rsidP="009267DA">
      <w:pPr>
        <w:numPr>
          <w:ilvl w:val="0"/>
          <w:numId w:val="8"/>
        </w:numPr>
        <w:spacing w:after="0" w:line="240" w:lineRule="auto"/>
        <w:rPr>
          <w:sz w:val="22"/>
          <w:szCs w:val="22"/>
        </w:rPr>
      </w:pPr>
      <w:r>
        <w:rPr>
          <w:sz w:val="22"/>
          <w:szCs w:val="22"/>
        </w:rPr>
        <w:t xml:space="preserve">Hepatitis C </w:t>
      </w:r>
      <w:r w:rsidR="000D2AA0">
        <w:rPr>
          <w:sz w:val="22"/>
          <w:szCs w:val="22"/>
        </w:rPr>
        <w:t>c</w:t>
      </w:r>
      <w:r>
        <w:rPr>
          <w:sz w:val="22"/>
          <w:szCs w:val="22"/>
        </w:rPr>
        <w:t xml:space="preserve">ommunity </w:t>
      </w:r>
      <w:r w:rsidR="000D2AA0">
        <w:rPr>
          <w:sz w:val="22"/>
          <w:szCs w:val="22"/>
        </w:rPr>
        <w:t>c</w:t>
      </w:r>
      <w:r>
        <w:rPr>
          <w:sz w:val="22"/>
          <w:szCs w:val="22"/>
        </w:rPr>
        <w:t>linics</w:t>
      </w:r>
    </w:p>
    <w:p w14:paraId="53C771A8" w14:textId="7BB58C95" w:rsidR="008C12B6" w:rsidRDefault="008C12B6" w:rsidP="009267DA">
      <w:pPr>
        <w:numPr>
          <w:ilvl w:val="0"/>
          <w:numId w:val="8"/>
        </w:numPr>
        <w:spacing w:after="0" w:line="240" w:lineRule="auto"/>
        <w:rPr>
          <w:sz w:val="22"/>
          <w:szCs w:val="22"/>
        </w:rPr>
      </w:pPr>
      <w:r w:rsidRPr="00A1459C">
        <w:rPr>
          <w:sz w:val="22"/>
          <w:szCs w:val="22"/>
        </w:rPr>
        <w:t>Māori</w:t>
      </w:r>
      <w:r>
        <w:rPr>
          <w:sz w:val="22"/>
          <w:szCs w:val="22"/>
        </w:rPr>
        <w:t xml:space="preserve"> </w:t>
      </w:r>
      <w:r w:rsidR="000D2AA0">
        <w:rPr>
          <w:sz w:val="22"/>
          <w:szCs w:val="22"/>
        </w:rPr>
        <w:t>h</w:t>
      </w:r>
      <w:r>
        <w:rPr>
          <w:sz w:val="22"/>
          <w:szCs w:val="22"/>
        </w:rPr>
        <w:t>ealth providers</w:t>
      </w:r>
    </w:p>
    <w:p w14:paraId="1046190D" w14:textId="5D723194" w:rsidR="00812192" w:rsidRDefault="000D2AA0" w:rsidP="009267DA">
      <w:pPr>
        <w:numPr>
          <w:ilvl w:val="0"/>
          <w:numId w:val="8"/>
        </w:numPr>
        <w:spacing w:after="0" w:line="240" w:lineRule="auto"/>
        <w:rPr>
          <w:sz w:val="22"/>
          <w:szCs w:val="22"/>
        </w:rPr>
      </w:pPr>
      <w:r>
        <w:rPr>
          <w:sz w:val="22"/>
          <w:szCs w:val="22"/>
        </w:rPr>
        <w:t>Pacific h</w:t>
      </w:r>
      <w:r w:rsidR="00812192">
        <w:rPr>
          <w:sz w:val="22"/>
          <w:szCs w:val="22"/>
        </w:rPr>
        <w:t xml:space="preserve">ealth </w:t>
      </w:r>
      <w:r>
        <w:rPr>
          <w:sz w:val="22"/>
          <w:szCs w:val="22"/>
        </w:rPr>
        <w:t>p</w:t>
      </w:r>
      <w:r w:rsidR="00812192">
        <w:rPr>
          <w:sz w:val="22"/>
          <w:szCs w:val="22"/>
        </w:rPr>
        <w:t>roviders</w:t>
      </w:r>
      <w:r>
        <w:rPr>
          <w:sz w:val="22"/>
          <w:szCs w:val="22"/>
        </w:rPr>
        <w:t>.</w:t>
      </w:r>
    </w:p>
    <w:p w14:paraId="256014FF" w14:textId="77777777" w:rsidR="008C12B6" w:rsidRPr="00ED649D" w:rsidRDefault="008C12B6" w:rsidP="001F0FC2">
      <w:pPr>
        <w:pStyle w:val="ListParagraph"/>
        <w:spacing w:after="0" w:line="240" w:lineRule="auto"/>
        <w:ind w:left="1440"/>
        <w:rPr>
          <w:sz w:val="22"/>
          <w:szCs w:val="22"/>
        </w:rPr>
      </w:pPr>
    </w:p>
    <w:p w14:paraId="26D98A00" w14:textId="34E9CF25" w:rsidR="008C12B6" w:rsidRPr="009267DA" w:rsidRDefault="008C12B6" w:rsidP="009267DA">
      <w:pPr>
        <w:spacing w:after="0" w:line="240" w:lineRule="auto"/>
        <w:rPr>
          <w:sz w:val="22"/>
          <w:szCs w:val="22"/>
        </w:rPr>
      </w:pPr>
      <w:r w:rsidRPr="009267DA">
        <w:rPr>
          <w:sz w:val="22"/>
          <w:szCs w:val="22"/>
        </w:rPr>
        <w:t>These services will provide support, advice and infor</w:t>
      </w:r>
      <w:r w:rsidR="00E3042C">
        <w:rPr>
          <w:sz w:val="22"/>
          <w:szCs w:val="22"/>
        </w:rPr>
        <w:t>mation for HCV</w:t>
      </w:r>
      <w:r w:rsidRPr="009267DA">
        <w:rPr>
          <w:sz w:val="22"/>
          <w:szCs w:val="22"/>
        </w:rPr>
        <w:t xml:space="preserve"> patients, including referral to non-government support organisations.</w:t>
      </w:r>
      <w:r w:rsidR="00C71A07">
        <w:rPr>
          <w:sz w:val="22"/>
          <w:szCs w:val="22"/>
        </w:rPr>
        <w:t xml:space="preserve"> </w:t>
      </w:r>
      <w:r w:rsidRPr="009267DA">
        <w:rPr>
          <w:sz w:val="22"/>
          <w:szCs w:val="22"/>
        </w:rPr>
        <w:t>Appropriate education packages on HCV diagnosis, manag</w:t>
      </w:r>
      <w:r w:rsidR="00974285">
        <w:rPr>
          <w:sz w:val="22"/>
          <w:szCs w:val="22"/>
        </w:rPr>
        <w:t>ement and support will be made available</w:t>
      </w:r>
      <w:r w:rsidRPr="009267DA">
        <w:rPr>
          <w:sz w:val="22"/>
          <w:szCs w:val="22"/>
        </w:rPr>
        <w:t xml:space="preserve"> to </w:t>
      </w:r>
      <w:r w:rsidR="00044AB4" w:rsidRPr="009267DA">
        <w:rPr>
          <w:sz w:val="22"/>
          <w:szCs w:val="22"/>
        </w:rPr>
        <w:t>GPs</w:t>
      </w:r>
      <w:r w:rsidRPr="009267DA">
        <w:rPr>
          <w:sz w:val="22"/>
          <w:szCs w:val="22"/>
        </w:rPr>
        <w:t xml:space="preserve">, primary care nurses and other primary and community care </w:t>
      </w:r>
      <w:r w:rsidR="00974285">
        <w:rPr>
          <w:sz w:val="22"/>
          <w:szCs w:val="22"/>
        </w:rPr>
        <w:t xml:space="preserve">providers. </w:t>
      </w:r>
      <w:r w:rsidRPr="009267DA">
        <w:rPr>
          <w:sz w:val="22"/>
          <w:szCs w:val="22"/>
        </w:rPr>
        <w:t xml:space="preserve">General practice and secondary care services will ensure that people in their care </w:t>
      </w:r>
      <w:r w:rsidR="00E3042C">
        <w:rPr>
          <w:sz w:val="22"/>
          <w:szCs w:val="22"/>
        </w:rPr>
        <w:t>identified as having HCV</w:t>
      </w:r>
      <w:r w:rsidRPr="009267DA">
        <w:rPr>
          <w:sz w:val="22"/>
          <w:szCs w:val="22"/>
        </w:rPr>
        <w:t xml:space="preserve"> are not lost to follow-up.</w:t>
      </w:r>
    </w:p>
    <w:p w14:paraId="40617EB8" w14:textId="77777777" w:rsidR="006D5439" w:rsidRDefault="006D5439" w:rsidP="006D5439">
      <w:pPr>
        <w:pStyle w:val="ListParagraph"/>
        <w:spacing w:after="0" w:line="240" w:lineRule="auto"/>
        <w:ind w:left="426"/>
        <w:rPr>
          <w:sz w:val="22"/>
          <w:szCs w:val="22"/>
        </w:rPr>
      </w:pPr>
    </w:p>
    <w:p w14:paraId="20503884" w14:textId="77777777" w:rsidR="00974285" w:rsidRPr="00C650CC" w:rsidRDefault="00974285" w:rsidP="00974285">
      <w:pPr>
        <w:spacing w:after="0" w:line="240" w:lineRule="auto"/>
        <w:rPr>
          <w:b/>
          <w:i/>
          <w:sz w:val="22"/>
          <w:szCs w:val="22"/>
        </w:rPr>
      </w:pPr>
      <w:r w:rsidRPr="00C650CC">
        <w:rPr>
          <w:b/>
          <w:i/>
          <w:sz w:val="22"/>
          <w:szCs w:val="22"/>
        </w:rPr>
        <w:t>Recall process</w:t>
      </w:r>
      <w:r>
        <w:rPr>
          <w:b/>
          <w:i/>
          <w:sz w:val="22"/>
          <w:szCs w:val="22"/>
        </w:rPr>
        <w:t xml:space="preserve"> for Liver Elastography</w:t>
      </w:r>
    </w:p>
    <w:p w14:paraId="4094EF61" w14:textId="77777777" w:rsidR="00974285" w:rsidRPr="00C650CC" w:rsidRDefault="00974285" w:rsidP="00974285">
      <w:pPr>
        <w:spacing w:after="0" w:line="240" w:lineRule="auto"/>
        <w:rPr>
          <w:bCs/>
          <w:sz w:val="22"/>
          <w:szCs w:val="22"/>
          <w:lang w:eastAsia="en-NZ"/>
        </w:rPr>
      </w:pPr>
      <w:r w:rsidRPr="00C650CC">
        <w:rPr>
          <w:bCs/>
          <w:sz w:val="22"/>
          <w:szCs w:val="22"/>
          <w:lang w:eastAsia="en-NZ"/>
        </w:rPr>
        <w:t xml:space="preserve">It is important to include a recall process for </w:t>
      </w:r>
      <w:r>
        <w:rPr>
          <w:bCs/>
          <w:sz w:val="22"/>
          <w:szCs w:val="22"/>
        </w:rPr>
        <w:t xml:space="preserve">Liver Elastography Scanning in untreated patients </w:t>
      </w:r>
      <w:r w:rsidRPr="00C650CC">
        <w:rPr>
          <w:bCs/>
          <w:sz w:val="22"/>
          <w:szCs w:val="22"/>
          <w:lang w:eastAsia="en-NZ"/>
        </w:rPr>
        <w:t>when the service delivery model is develop</w:t>
      </w:r>
      <w:r>
        <w:rPr>
          <w:bCs/>
          <w:sz w:val="22"/>
          <w:szCs w:val="22"/>
          <w:lang w:eastAsia="en-NZ"/>
        </w:rPr>
        <w:t>ed</w:t>
      </w:r>
      <w:r w:rsidRPr="00C650CC">
        <w:rPr>
          <w:bCs/>
          <w:sz w:val="22"/>
          <w:szCs w:val="22"/>
          <w:lang w:eastAsia="en-NZ"/>
        </w:rPr>
        <w:t xml:space="preserve"> at the regional level.</w:t>
      </w:r>
      <w:r w:rsidRPr="00C650CC">
        <w:rPr>
          <w:sz w:val="22"/>
          <w:szCs w:val="22"/>
          <w:lang w:eastAsia="en-NZ"/>
        </w:rPr>
        <w:t xml:space="preserve"> This will include an</w:t>
      </w:r>
      <w:r w:rsidRPr="00C650CC">
        <w:rPr>
          <w:sz w:val="22"/>
          <w:szCs w:val="22"/>
        </w:rPr>
        <w:t xml:space="preserve"> audit process to ensure people receive </w:t>
      </w:r>
      <w:r>
        <w:rPr>
          <w:sz w:val="22"/>
          <w:szCs w:val="22"/>
        </w:rPr>
        <w:t xml:space="preserve">hepatitis C </w:t>
      </w:r>
      <w:r w:rsidRPr="00C650CC">
        <w:rPr>
          <w:sz w:val="22"/>
          <w:szCs w:val="22"/>
        </w:rPr>
        <w:t>services consistently</w:t>
      </w:r>
      <w:r>
        <w:rPr>
          <w:sz w:val="22"/>
          <w:szCs w:val="22"/>
        </w:rPr>
        <w:t xml:space="preserve"> with no gaps in the delivery of these services</w:t>
      </w:r>
      <w:r w:rsidRPr="00C650CC">
        <w:rPr>
          <w:sz w:val="22"/>
          <w:szCs w:val="22"/>
        </w:rPr>
        <w:t xml:space="preserve">. </w:t>
      </w:r>
    </w:p>
    <w:p w14:paraId="2CB02465" w14:textId="77777777" w:rsidR="00974285" w:rsidRPr="00C650CC" w:rsidRDefault="00974285" w:rsidP="00974285">
      <w:pPr>
        <w:spacing w:after="0" w:line="240" w:lineRule="auto"/>
        <w:rPr>
          <w:bCs/>
          <w:sz w:val="22"/>
          <w:szCs w:val="22"/>
          <w:lang w:eastAsia="en-NZ"/>
        </w:rPr>
      </w:pPr>
    </w:p>
    <w:p w14:paraId="57FFFA36" w14:textId="149F87FE" w:rsidR="00974285" w:rsidRPr="00C71A07" w:rsidRDefault="00974285" w:rsidP="00974285">
      <w:pPr>
        <w:spacing w:after="0" w:line="240" w:lineRule="auto"/>
        <w:rPr>
          <w:sz w:val="22"/>
          <w:szCs w:val="22"/>
          <w:lang w:eastAsia="en-NZ"/>
        </w:rPr>
      </w:pPr>
      <w:r w:rsidRPr="00C650CC">
        <w:rPr>
          <w:sz w:val="22"/>
          <w:szCs w:val="22"/>
          <w:lang w:eastAsia="en-NZ"/>
        </w:rPr>
        <w:t xml:space="preserve">The four </w:t>
      </w:r>
      <w:r>
        <w:rPr>
          <w:sz w:val="22"/>
          <w:szCs w:val="22"/>
          <w:lang w:eastAsia="en-NZ"/>
        </w:rPr>
        <w:t xml:space="preserve">DHB </w:t>
      </w:r>
      <w:r w:rsidRPr="00C650CC">
        <w:rPr>
          <w:sz w:val="22"/>
          <w:szCs w:val="22"/>
          <w:lang w:eastAsia="en-NZ"/>
        </w:rPr>
        <w:t xml:space="preserve">regions </w:t>
      </w:r>
      <w:r w:rsidR="003F5794">
        <w:rPr>
          <w:sz w:val="22"/>
          <w:szCs w:val="22"/>
          <w:lang w:eastAsia="en-NZ"/>
        </w:rPr>
        <w:t xml:space="preserve">will </w:t>
      </w:r>
      <w:r w:rsidRPr="00C650CC">
        <w:rPr>
          <w:sz w:val="22"/>
          <w:szCs w:val="22"/>
          <w:lang w:eastAsia="en-NZ"/>
        </w:rPr>
        <w:t xml:space="preserve">share their </w:t>
      </w:r>
      <w:r w:rsidRPr="00C650CC">
        <w:rPr>
          <w:sz w:val="22"/>
          <w:szCs w:val="22"/>
        </w:rPr>
        <w:t xml:space="preserve">plans to support national consistency. A handover process when patients move between regions needs to be developed to ensure continuity in </w:t>
      </w:r>
      <w:r>
        <w:rPr>
          <w:bCs/>
          <w:sz w:val="22"/>
          <w:szCs w:val="22"/>
        </w:rPr>
        <w:t xml:space="preserve">Liver </w:t>
      </w:r>
      <w:r>
        <w:rPr>
          <w:bCs/>
          <w:sz w:val="22"/>
          <w:szCs w:val="22"/>
        </w:rPr>
        <w:lastRenderedPageBreak/>
        <w:t>Elastography Scanning</w:t>
      </w:r>
      <w:r w:rsidRPr="00C650CC">
        <w:rPr>
          <w:sz w:val="22"/>
          <w:szCs w:val="22"/>
        </w:rPr>
        <w:t xml:space="preserve"> recall.</w:t>
      </w:r>
      <w:r>
        <w:rPr>
          <w:sz w:val="22"/>
          <w:szCs w:val="22"/>
        </w:rPr>
        <w:t xml:space="preserve"> </w:t>
      </w:r>
      <w:r w:rsidR="004E71EE">
        <w:rPr>
          <w:sz w:val="22"/>
          <w:szCs w:val="22"/>
        </w:rPr>
        <w:t>Appendix three</w:t>
      </w:r>
      <w:r w:rsidRPr="007103A7">
        <w:rPr>
          <w:sz w:val="22"/>
          <w:szCs w:val="22"/>
        </w:rPr>
        <w:t xml:space="preserve"> </w:t>
      </w:r>
      <w:r w:rsidRPr="007103A7">
        <w:rPr>
          <w:rFonts w:eastAsia="PMingLiU"/>
          <w:sz w:val="22"/>
          <w:szCs w:val="22"/>
          <w:lang w:eastAsia="zh-TW"/>
        </w:rPr>
        <w:t xml:space="preserve">provides identification of training and accreditation requirements for health professionals utilising the fibroscanners. </w:t>
      </w:r>
    </w:p>
    <w:p w14:paraId="64760A0C" w14:textId="77777777" w:rsidR="008C12B6" w:rsidRDefault="008C12B6" w:rsidP="00423A5C">
      <w:pPr>
        <w:spacing w:after="0" w:line="240" w:lineRule="auto"/>
        <w:rPr>
          <w:b/>
          <w:bCs/>
          <w:sz w:val="22"/>
          <w:szCs w:val="22"/>
        </w:rPr>
      </w:pPr>
    </w:p>
    <w:p w14:paraId="1F6C6B58" w14:textId="77777777" w:rsidR="008C12B6" w:rsidRDefault="008C12B6" w:rsidP="00423A5C">
      <w:pPr>
        <w:spacing w:after="0" w:line="240" w:lineRule="auto"/>
        <w:rPr>
          <w:b/>
          <w:bCs/>
          <w:sz w:val="22"/>
          <w:szCs w:val="22"/>
        </w:rPr>
      </w:pPr>
      <w:r>
        <w:rPr>
          <w:b/>
          <w:bCs/>
          <w:sz w:val="22"/>
          <w:szCs w:val="22"/>
        </w:rPr>
        <w:t>3 (c) Horizon scanning</w:t>
      </w:r>
    </w:p>
    <w:p w14:paraId="1D5ED88D" w14:textId="77777777" w:rsidR="008C12B6" w:rsidRPr="00E04692" w:rsidRDefault="008C12B6" w:rsidP="00423A5C">
      <w:pPr>
        <w:spacing w:after="0" w:line="240" w:lineRule="auto"/>
        <w:rPr>
          <w:sz w:val="22"/>
          <w:szCs w:val="22"/>
          <w:highlight w:val="yellow"/>
        </w:rPr>
      </w:pPr>
    </w:p>
    <w:p w14:paraId="5AA65AEF" w14:textId="2CB47E86" w:rsidR="008C12B6" w:rsidRPr="00157CE5" w:rsidRDefault="00C459A2">
      <w:pPr>
        <w:spacing w:after="0" w:line="240" w:lineRule="auto"/>
        <w:rPr>
          <w:bCs/>
          <w:sz w:val="22"/>
          <w:szCs w:val="22"/>
        </w:rPr>
      </w:pPr>
      <w:r>
        <w:rPr>
          <w:bCs/>
          <w:sz w:val="22"/>
          <w:szCs w:val="22"/>
        </w:rPr>
        <w:t>Future</w:t>
      </w:r>
      <w:r w:rsidR="00BC4DB4">
        <w:rPr>
          <w:bCs/>
          <w:sz w:val="22"/>
          <w:szCs w:val="22"/>
        </w:rPr>
        <w:t xml:space="preserve"> DAA regimens will also provide </w:t>
      </w:r>
      <w:r>
        <w:rPr>
          <w:bCs/>
          <w:sz w:val="22"/>
          <w:szCs w:val="22"/>
        </w:rPr>
        <w:t xml:space="preserve">effective </w:t>
      </w:r>
      <w:r w:rsidR="00BC4DB4">
        <w:rPr>
          <w:bCs/>
          <w:sz w:val="22"/>
          <w:szCs w:val="22"/>
        </w:rPr>
        <w:t xml:space="preserve">retreatment options </w:t>
      </w:r>
      <w:r w:rsidR="00A42916">
        <w:rPr>
          <w:bCs/>
          <w:sz w:val="22"/>
          <w:szCs w:val="22"/>
        </w:rPr>
        <w:t>for patien</w:t>
      </w:r>
      <w:r>
        <w:rPr>
          <w:bCs/>
          <w:sz w:val="22"/>
          <w:szCs w:val="22"/>
        </w:rPr>
        <w:t>ts</w:t>
      </w:r>
      <w:r w:rsidR="00BC4DB4">
        <w:rPr>
          <w:bCs/>
          <w:sz w:val="22"/>
          <w:szCs w:val="22"/>
        </w:rPr>
        <w:t xml:space="preserve"> who have failed to respond to </w:t>
      </w:r>
      <w:r>
        <w:rPr>
          <w:bCs/>
          <w:sz w:val="22"/>
          <w:szCs w:val="22"/>
        </w:rPr>
        <w:t xml:space="preserve">current </w:t>
      </w:r>
      <w:r w:rsidR="00A42916">
        <w:rPr>
          <w:bCs/>
          <w:sz w:val="22"/>
          <w:szCs w:val="22"/>
        </w:rPr>
        <w:t>DAA regimen</w:t>
      </w:r>
      <w:r>
        <w:rPr>
          <w:bCs/>
          <w:sz w:val="22"/>
          <w:szCs w:val="22"/>
        </w:rPr>
        <w:t>s including</w:t>
      </w:r>
      <w:r w:rsidR="00BC4DB4">
        <w:rPr>
          <w:bCs/>
          <w:sz w:val="22"/>
          <w:szCs w:val="22"/>
        </w:rPr>
        <w:t xml:space="preserve"> </w:t>
      </w:r>
      <w:r>
        <w:rPr>
          <w:bCs/>
          <w:sz w:val="22"/>
          <w:szCs w:val="22"/>
        </w:rPr>
        <w:t>VIEKIRA PAK</w:t>
      </w:r>
      <w:r w:rsidR="00615569">
        <w:rPr>
          <w:bCs/>
          <w:sz w:val="22"/>
          <w:szCs w:val="22"/>
        </w:rPr>
        <w:t>,</w:t>
      </w:r>
      <w:r w:rsidR="00BC4DB4">
        <w:rPr>
          <w:bCs/>
          <w:sz w:val="22"/>
          <w:szCs w:val="22"/>
        </w:rPr>
        <w:t xml:space="preserve"> HARVONI</w:t>
      </w:r>
      <w:r w:rsidR="00B5258E">
        <w:rPr>
          <w:bCs/>
          <w:sz w:val="22"/>
          <w:szCs w:val="22"/>
        </w:rPr>
        <w:t xml:space="preserve">, generic DAAs </w:t>
      </w:r>
      <w:r w:rsidR="005B7FF7">
        <w:rPr>
          <w:bCs/>
          <w:sz w:val="22"/>
          <w:szCs w:val="22"/>
        </w:rPr>
        <w:t xml:space="preserve">such as those sourced </w:t>
      </w:r>
      <w:r w:rsidR="00B5258E">
        <w:rPr>
          <w:bCs/>
          <w:sz w:val="22"/>
          <w:szCs w:val="22"/>
        </w:rPr>
        <w:t>from the FixHepC Buyers Club (</w:t>
      </w:r>
      <w:r w:rsidR="004F6FB5">
        <w:rPr>
          <w:bCs/>
          <w:sz w:val="22"/>
          <w:szCs w:val="22"/>
        </w:rPr>
        <w:t>LDV/SOF, DAC/SOF, SOF/VEL)</w:t>
      </w:r>
      <w:r w:rsidR="00615569">
        <w:rPr>
          <w:bCs/>
          <w:sz w:val="22"/>
          <w:szCs w:val="22"/>
        </w:rPr>
        <w:t xml:space="preserve"> and MAVIRET</w:t>
      </w:r>
      <w:r w:rsidR="005B7FF7">
        <w:rPr>
          <w:bCs/>
          <w:sz w:val="22"/>
          <w:szCs w:val="22"/>
        </w:rPr>
        <w:t xml:space="preserve">. </w:t>
      </w:r>
      <w:r w:rsidR="00C91FE3">
        <w:rPr>
          <w:bCs/>
          <w:sz w:val="22"/>
          <w:szCs w:val="22"/>
        </w:rPr>
        <w:t>These wi</w:t>
      </w:r>
      <w:r w:rsidR="004F6FB5">
        <w:rPr>
          <w:bCs/>
          <w:sz w:val="22"/>
          <w:szCs w:val="22"/>
        </w:rPr>
        <w:t>l</w:t>
      </w:r>
      <w:r w:rsidR="00C91FE3">
        <w:rPr>
          <w:bCs/>
          <w:sz w:val="22"/>
          <w:szCs w:val="22"/>
        </w:rPr>
        <w:t>l need to be with a different DAA regi</w:t>
      </w:r>
      <w:r w:rsidR="004F6FB5">
        <w:rPr>
          <w:bCs/>
          <w:sz w:val="22"/>
          <w:szCs w:val="22"/>
        </w:rPr>
        <w:t>m</w:t>
      </w:r>
      <w:r w:rsidR="00C91FE3">
        <w:rPr>
          <w:bCs/>
          <w:sz w:val="22"/>
          <w:szCs w:val="22"/>
        </w:rPr>
        <w:t xml:space="preserve">en containing </w:t>
      </w:r>
      <w:r w:rsidR="004F6FB5">
        <w:rPr>
          <w:bCs/>
          <w:sz w:val="22"/>
          <w:szCs w:val="22"/>
        </w:rPr>
        <w:t xml:space="preserve">at least one </w:t>
      </w:r>
      <w:r w:rsidR="00C91FE3">
        <w:rPr>
          <w:bCs/>
          <w:sz w:val="22"/>
          <w:szCs w:val="22"/>
        </w:rPr>
        <w:t xml:space="preserve">different class of DAAs. </w:t>
      </w:r>
      <w:r w:rsidR="00BC4DB4">
        <w:rPr>
          <w:bCs/>
          <w:sz w:val="22"/>
          <w:szCs w:val="22"/>
        </w:rPr>
        <w:t xml:space="preserve">Any </w:t>
      </w:r>
      <w:r>
        <w:rPr>
          <w:bCs/>
          <w:sz w:val="22"/>
          <w:szCs w:val="22"/>
        </w:rPr>
        <w:t xml:space="preserve">such </w:t>
      </w:r>
      <w:r w:rsidR="00BC4DB4">
        <w:rPr>
          <w:bCs/>
          <w:sz w:val="22"/>
          <w:szCs w:val="22"/>
        </w:rPr>
        <w:t xml:space="preserve">patient should be referred to </w:t>
      </w:r>
      <w:r w:rsidR="00D136D2">
        <w:rPr>
          <w:bCs/>
          <w:sz w:val="22"/>
          <w:szCs w:val="22"/>
        </w:rPr>
        <w:t xml:space="preserve">a </w:t>
      </w:r>
      <w:r w:rsidR="00BC4DB4">
        <w:rPr>
          <w:bCs/>
          <w:sz w:val="22"/>
          <w:szCs w:val="22"/>
        </w:rPr>
        <w:t xml:space="preserve">hospital clinic for further assessment and </w:t>
      </w:r>
      <w:r>
        <w:rPr>
          <w:bCs/>
          <w:sz w:val="22"/>
          <w:szCs w:val="22"/>
        </w:rPr>
        <w:t xml:space="preserve">monitoring. He/she will require </w:t>
      </w:r>
      <w:r w:rsidR="00BC4DB4">
        <w:rPr>
          <w:bCs/>
          <w:sz w:val="22"/>
          <w:szCs w:val="22"/>
        </w:rPr>
        <w:t xml:space="preserve">resistance analysis prior to retreatment. </w:t>
      </w:r>
    </w:p>
    <w:p w14:paraId="3AFB6821" w14:textId="77777777" w:rsidR="008C12B6" w:rsidRDefault="008C12B6" w:rsidP="00B15B57">
      <w:pPr>
        <w:rPr>
          <w:sz w:val="22"/>
          <w:szCs w:val="22"/>
        </w:rPr>
        <w:sectPr w:rsidR="008C12B6" w:rsidSect="00C71A07">
          <w:pgSz w:w="11906" w:h="16838"/>
          <w:pgMar w:top="412" w:right="1416" w:bottom="1134" w:left="1134" w:header="420" w:footer="113" w:gutter="0"/>
          <w:cols w:space="708"/>
          <w:docGrid w:linePitch="360"/>
        </w:sectPr>
      </w:pPr>
    </w:p>
    <w:p w14:paraId="59D683A4" w14:textId="2165820F" w:rsidR="008C12B6" w:rsidRPr="00EC2F9E" w:rsidRDefault="008C12B6" w:rsidP="006E4E6D">
      <w:pPr>
        <w:pStyle w:val="Heading2"/>
        <w:rPr>
          <w:color w:val="0070C0"/>
        </w:rPr>
      </w:pPr>
      <w:bookmarkStart w:id="1" w:name="_Hlk522034590"/>
      <w:r w:rsidRPr="00D15DFC">
        <w:lastRenderedPageBreak/>
        <w:t>Key performance indicators fo</w:t>
      </w:r>
      <w:r w:rsidR="005B7FF7">
        <w:t>r hepatitis C</w:t>
      </w:r>
    </w:p>
    <w:tbl>
      <w:tblPr>
        <w:tblW w:w="148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6804"/>
        <w:gridCol w:w="6237"/>
      </w:tblGrid>
      <w:tr w:rsidR="008C12B6" w:rsidRPr="002539B7" w14:paraId="7AC79312" w14:textId="77777777" w:rsidTr="00301B3E">
        <w:tc>
          <w:tcPr>
            <w:tcW w:w="1809" w:type="dxa"/>
            <w:shd w:val="clear" w:color="auto" w:fill="1F497D"/>
          </w:tcPr>
          <w:bookmarkEnd w:id="1"/>
          <w:p w14:paraId="158519A0" w14:textId="77777777" w:rsidR="008C12B6" w:rsidRPr="002539B7" w:rsidRDefault="008C12B6" w:rsidP="002539B7">
            <w:pPr>
              <w:pStyle w:val="ListParagraph"/>
              <w:spacing w:after="0" w:line="240" w:lineRule="auto"/>
              <w:ind w:left="0"/>
              <w:rPr>
                <w:b/>
                <w:bCs/>
                <w:color w:val="FFFFFF"/>
              </w:rPr>
            </w:pPr>
            <w:r w:rsidRPr="002539B7">
              <w:rPr>
                <w:b/>
                <w:bCs/>
                <w:color w:val="FFFFFF"/>
              </w:rPr>
              <w:t>Outcomes</w:t>
            </w:r>
          </w:p>
        </w:tc>
        <w:tc>
          <w:tcPr>
            <w:tcW w:w="6804" w:type="dxa"/>
            <w:shd w:val="clear" w:color="auto" w:fill="1F497D"/>
          </w:tcPr>
          <w:p w14:paraId="2E34C9F2" w14:textId="77777777" w:rsidR="008C12B6" w:rsidRPr="002539B7" w:rsidRDefault="008C12B6" w:rsidP="002539B7">
            <w:pPr>
              <w:pStyle w:val="ListParagraph"/>
              <w:spacing w:after="0" w:line="240" w:lineRule="auto"/>
              <w:ind w:left="0"/>
              <w:rPr>
                <w:b/>
                <w:bCs/>
                <w:color w:val="FFFFFF"/>
              </w:rPr>
            </w:pPr>
            <w:r w:rsidRPr="00F769B1">
              <w:rPr>
                <w:b/>
                <w:bCs/>
                <w:color w:val="FFFFFF"/>
              </w:rPr>
              <w:t>Key Performance Indicators (</w:t>
            </w:r>
            <w:r w:rsidRPr="002539B7">
              <w:rPr>
                <w:b/>
                <w:bCs/>
                <w:color w:val="FFFFFF"/>
              </w:rPr>
              <w:t>KPIs</w:t>
            </w:r>
            <w:r>
              <w:rPr>
                <w:b/>
                <w:bCs/>
                <w:color w:val="FFFFFF"/>
              </w:rPr>
              <w:t>)</w:t>
            </w:r>
          </w:p>
        </w:tc>
        <w:tc>
          <w:tcPr>
            <w:tcW w:w="6237" w:type="dxa"/>
            <w:shd w:val="clear" w:color="auto" w:fill="1F497D"/>
          </w:tcPr>
          <w:p w14:paraId="3A3412F2" w14:textId="77777777" w:rsidR="008C12B6" w:rsidRPr="002539B7" w:rsidRDefault="008C12B6" w:rsidP="002539B7">
            <w:pPr>
              <w:pStyle w:val="ListParagraph"/>
              <w:spacing w:after="0" w:line="240" w:lineRule="auto"/>
              <w:ind w:left="0"/>
              <w:rPr>
                <w:b/>
                <w:bCs/>
                <w:color w:val="FFFFFF"/>
              </w:rPr>
            </w:pPr>
            <w:r>
              <w:rPr>
                <w:b/>
                <w:bCs/>
                <w:color w:val="FFFFFF"/>
              </w:rPr>
              <w:t>D</w:t>
            </w:r>
            <w:r w:rsidRPr="002539B7">
              <w:rPr>
                <w:b/>
                <w:bCs/>
                <w:color w:val="FFFFFF"/>
              </w:rPr>
              <w:t>ata source</w:t>
            </w:r>
          </w:p>
        </w:tc>
      </w:tr>
      <w:tr w:rsidR="008C12B6" w:rsidRPr="002539B7" w14:paraId="2D8596BD" w14:textId="77777777" w:rsidTr="00301B3E">
        <w:tc>
          <w:tcPr>
            <w:tcW w:w="14850" w:type="dxa"/>
            <w:gridSpan w:val="3"/>
            <w:shd w:val="clear" w:color="auto" w:fill="548DD4"/>
          </w:tcPr>
          <w:p w14:paraId="55620C7A" w14:textId="77777777" w:rsidR="008C12B6" w:rsidRPr="002539B7" w:rsidRDefault="008C12B6" w:rsidP="00A95943">
            <w:pPr>
              <w:pStyle w:val="ListParagraph"/>
              <w:numPr>
                <w:ilvl w:val="0"/>
                <w:numId w:val="6"/>
              </w:numPr>
              <w:spacing w:after="0" w:line="240" w:lineRule="auto"/>
              <w:rPr>
                <w:b/>
                <w:bCs/>
              </w:rPr>
            </w:pPr>
            <w:r w:rsidRPr="002539B7">
              <w:rPr>
                <w:b/>
                <w:bCs/>
                <w:color w:val="FFFFFF"/>
                <w:sz w:val="22"/>
                <w:szCs w:val="22"/>
              </w:rPr>
              <w:t>REGIONAL MEASURES</w:t>
            </w:r>
          </w:p>
        </w:tc>
      </w:tr>
      <w:tr w:rsidR="008C12B6" w:rsidRPr="002539B7" w14:paraId="25EA7CFC" w14:textId="77777777" w:rsidTr="00301B3E">
        <w:tc>
          <w:tcPr>
            <w:tcW w:w="14850" w:type="dxa"/>
            <w:gridSpan w:val="3"/>
            <w:shd w:val="clear" w:color="auto" w:fill="8DB3E2"/>
          </w:tcPr>
          <w:p w14:paraId="78F49225" w14:textId="05DC173E" w:rsidR="008C12B6" w:rsidRPr="002539B7" w:rsidRDefault="008C12B6" w:rsidP="002539B7">
            <w:pPr>
              <w:pStyle w:val="ListParagraph"/>
              <w:spacing w:after="0" w:line="240" w:lineRule="auto"/>
              <w:ind w:left="0"/>
              <w:rPr>
                <w:b/>
                <w:bCs/>
              </w:rPr>
            </w:pPr>
            <w:r w:rsidRPr="002539B7">
              <w:rPr>
                <w:b/>
                <w:bCs/>
                <w:sz w:val="22"/>
                <w:szCs w:val="22"/>
              </w:rPr>
              <w:t>Design process indicators (initial phase only)</w:t>
            </w:r>
          </w:p>
          <w:p w14:paraId="59978C34" w14:textId="77777777" w:rsidR="008C12B6" w:rsidRPr="002539B7" w:rsidRDefault="008C12B6" w:rsidP="002539B7">
            <w:pPr>
              <w:pStyle w:val="ListParagraph"/>
              <w:spacing w:after="0" w:line="240" w:lineRule="auto"/>
              <w:ind w:left="0"/>
              <w:rPr>
                <w:b/>
                <w:bCs/>
              </w:rPr>
            </w:pPr>
          </w:p>
        </w:tc>
      </w:tr>
      <w:tr w:rsidR="008C12B6" w:rsidRPr="002539B7" w14:paraId="041F64CF" w14:textId="77777777" w:rsidTr="00301B3E">
        <w:tc>
          <w:tcPr>
            <w:tcW w:w="1809" w:type="dxa"/>
            <w:shd w:val="clear" w:color="auto" w:fill="C6D9F1"/>
          </w:tcPr>
          <w:p w14:paraId="2FC99E13" w14:textId="77777777" w:rsidR="008C12B6" w:rsidRPr="002539B7" w:rsidRDefault="008C12B6" w:rsidP="002539B7">
            <w:pPr>
              <w:pStyle w:val="ListParagraph"/>
              <w:spacing w:after="0" w:line="240" w:lineRule="auto"/>
              <w:ind w:left="0"/>
              <w:rPr>
                <w:b/>
                <w:bCs/>
                <w:sz w:val="20"/>
                <w:szCs w:val="20"/>
              </w:rPr>
            </w:pPr>
            <w:r w:rsidRPr="002539B7">
              <w:rPr>
                <w:b/>
                <w:bCs/>
                <w:sz w:val="20"/>
                <w:szCs w:val="20"/>
              </w:rPr>
              <w:t>Stakeholders involved in regional design of services</w:t>
            </w:r>
          </w:p>
        </w:tc>
        <w:tc>
          <w:tcPr>
            <w:tcW w:w="13041" w:type="dxa"/>
            <w:gridSpan w:val="2"/>
          </w:tcPr>
          <w:p w14:paraId="64C2002A" w14:textId="75000CBF" w:rsidR="008C12B6" w:rsidRPr="002539B7" w:rsidRDefault="008C12B6" w:rsidP="002539B7">
            <w:pPr>
              <w:pStyle w:val="ListParagraph"/>
              <w:numPr>
                <w:ilvl w:val="0"/>
                <w:numId w:val="1"/>
              </w:numPr>
              <w:spacing w:after="0" w:line="240" w:lineRule="auto"/>
              <w:rPr>
                <w:sz w:val="20"/>
                <w:szCs w:val="20"/>
              </w:rPr>
            </w:pPr>
            <w:r w:rsidRPr="002539B7">
              <w:rPr>
                <w:sz w:val="20"/>
                <w:szCs w:val="20"/>
              </w:rPr>
              <w:t>Primary health care providers including general practice,</w:t>
            </w:r>
            <w:r>
              <w:rPr>
                <w:sz w:val="20"/>
                <w:szCs w:val="20"/>
              </w:rPr>
              <w:t xml:space="preserve"> primary health organisations,</w:t>
            </w:r>
            <w:r w:rsidRPr="002539B7">
              <w:rPr>
                <w:sz w:val="20"/>
                <w:szCs w:val="20"/>
              </w:rPr>
              <w:t xml:space="preserve"> relevant community providers, </w:t>
            </w:r>
            <w:r w:rsidRPr="00520A21">
              <w:rPr>
                <w:sz w:val="20"/>
                <w:szCs w:val="20"/>
              </w:rPr>
              <w:t>Māori/</w:t>
            </w:r>
            <w:r w:rsidRPr="00520A21" w:rsidDel="00520A21">
              <w:rPr>
                <w:sz w:val="20"/>
                <w:szCs w:val="20"/>
              </w:rPr>
              <w:t xml:space="preserve"> </w:t>
            </w:r>
            <w:r w:rsidRPr="002539B7">
              <w:rPr>
                <w:sz w:val="20"/>
                <w:szCs w:val="20"/>
              </w:rPr>
              <w:t>Pacific providers, needle exchange/methadone programme providers, community drug and alcohol services, secondary care, and tertiary providers of national services such as liver transplants and liver cancer, involved in regional design.</w:t>
            </w:r>
          </w:p>
          <w:p w14:paraId="018D2D1E" w14:textId="10B41C55" w:rsidR="008C12B6" w:rsidRPr="002539B7" w:rsidRDefault="0011686E" w:rsidP="002539B7">
            <w:pPr>
              <w:pStyle w:val="ListParagraph"/>
              <w:numPr>
                <w:ilvl w:val="0"/>
                <w:numId w:val="1"/>
              </w:numPr>
              <w:spacing w:after="0" w:line="240" w:lineRule="auto"/>
              <w:rPr>
                <w:sz w:val="20"/>
                <w:szCs w:val="20"/>
              </w:rPr>
            </w:pPr>
            <w:r>
              <w:rPr>
                <w:sz w:val="20"/>
                <w:szCs w:val="20"/>
              </w:rPr>
              <w:t xml:space="preserve">Electronic </w:t>
            </w:r>
            <w:r w:rsidR="008C12B6" w:rsidRPr="002539B7">
              <w:rPr>
                <w:sz w:val="20"/>
                <w:szCs w:val="20"/>
              </w:rPr>
              <w:t xml:space="preserve">pathways, such as the </w:t>
            </w:r>
            <w:r w:rsidRPr="002539B7">
              <w:rPr>
                <w:sz w:val="20"/>
                <w:szCs w:val="20"/>
              </w:rPr>
              <w:t>HealthPathways</w:t>
            </w:r>
            <w:r w:rsidR="00F713F5">
              <w:rPr>
                <w:sz w:val="20"/>
                <w:szCs w:val="20"/>
              </w:rPr>
              <w:t>,</w:t>
            </w:r>
            <w:r w:rsidR="008C12B6" w:rsidRPr="002539B7">
              <w:rPr>
                <w:sz w:val="20"/>
                <w:szCs w:val="20"/>
              </w:rPr>
              <w:t xml:space="preserve"> are updated to show an integrated hepatitis C clinical pathway.</w:t>
            </w:r>
          </w:p>
          <w:p w14:paraId="200893EB" w14:textId="77777777" w:rsidR="008C12B6" w:rsidRPr="002539B7" w:rsidRDefault="008C12B6" w:rsidP="002539B7">
            <w:pPr>
              <w:spacing w:after="0" w:line="240" w:lineRule="auto"/>
              <w:rPr>
                <w:sz w:val="20"/>
                <w:szCs w:val="20"/>
              </w:rPr>
            </w:pPr>
          </w:p>
        </w:tc>
      </w:tr>
      <w:tr w:rsidR="008C12B6" w:rsidRPr="002539B7" w14:paraId="7D0FE7BC" w14:textId="77777777" w:rsidTr="00301B3E">
        <w:tc>
          <w:tcPr>
            <w:tcW w:w="14850" w:type="dxa"/>
            <w:gridSpan w:val="3"/>
            <w:shd w:val="clear" w:color="auto" w:fill="548DD4"/>
          </w:tcPr>
          <w:p w14:paraId="436B0E49" w14:textId="77777777" w:rsidR="008C12B6" w:rsidRPr="002539B7" w:rsidRDefault="008C12B6">
            <w:pPr>
              <w:pStyle w:val="ListParagraph"/>
              <w:spacing w:after="0" w:line="240" w:lineRule="auto"/>
              <w:ind w:left="0"/>
              <w:rPr>
                <w:b/>
                <w:bCs/>
              </w:rPr>
            </w:pPr>
            <w:bookmarkStart w:id="2" w:name="_Hlk522034244"/>
            <w:r w:rsidRPr="002539B7">
              <w:rPr>
                <w:b/>
                <w:bCs/>
                <w:sz w:val="22"/>
                <w:szCs w:val="22"/>
              </w:rPr>
              <w:t xml:space="preserve">Service delivery process and outcome measures </w:t>
            </w:r>
            <w:bookmarkEnd w:id="2"/>
            <w:r w:rsidRPr="002539B7">
              <w:rPr>
                <w:b/>
                <w:bCs/>
                <w:sz w:val="22"/>
                <w:szCs w:val="22"/>
              </w:rPr>
              <w:t xml:space="preserve">– All data </w:t>
            </w:r>
            <w:r>
              <w:rPr>
                <w:b/>
                <w:bCs/>
                <w:sz w:val="22"/>
                <w:szCs w:val="22"/>
              </w:rPr>
              <w:t>to</w:t>
            </w:r>
            <w:r w:rsidRPr="002539B7">
              <w:rPr>
                <w:b/>
                <w:bCs/>
                <w:sz w:val="22"/>
                <w:szCs w:val="22"/>
              </w:rPr>
              <w:t xml:space="preserve"> be broken down by ethnicity</w:t>
            </w:r>
            <w:r>
              <w:rPr>
                <w:b/>
                <w:bCs/>
                <w:sz w:val="22"/>
                <w:szCs w:val="22"/>
              </w:rPr>
              <w:t xml:space="preserve"> and age, reported six monthly </w:t>
            </w:r>
          </w:p>
        </w:tc>
      </w:tr>
      <w:tr w:rsidR="008C12B6" w:rsidRPr="002539B7" w14:paraId="06FB2D30" w14:textId="77777777" w:rsidTr="00301B3E">
        <w:tc>
          <w:tcPr>
            <w:tcW w:w="1809" w:type="dxa"/>
            <w:shd w:val="clear" w:color="auto" w:fill="C6D9F1"/>
          </w:tcPr>
          <w:p w14:paraId="663A1E51" w14:textId="77777777" w:rsidR="008C12B6" w:rsidRPr="002539B7" w:rsidRDefault="008C12B6" w:rsidP="002539B7">
            <w:pPr>
              <w:spacing w:after="0" w:line="240" w:lineRule="auto"/>
              <w:rPr>
                <w:b/>
                <w:bCs/>
                <w:sz w:val="20"/>
                <w:szCs w:val="20"/>
              </w:rPr>
            </w:pPr>
            <w:r w:rsidRPr="002539B7">
              <w:rPr>
                <w:b/>
                <w:bCs/>
                <w:sz w:val="20"/>
                <w:szCs w:val="20"/>
              </w:rPr>
              <w:t>Increased diagnosis</w:t>
            </w:r>
          </w:p>
        </w:tc>
        <w:tc>
          <w:tcPr>
            <w:tcW w:w="6804" w:type="dxa"/>
          </w:tcPr>
          <w:p w14:paraId="5EA9EF8D" w14:textId="77777777" w:rsidR="008C12B6" w:rsidRPr="007162F4" w:rsidRDefault="008C12B6" w:rsidP="00A95943">
            <w:pPr>
              <w:pStyle w:val="ListParagraph"/>
              <w:numPr>
                <w:ilvl w:val="0"/>
                <w:numId w:val="4"/>
              </w:numPr>
              <w:spacing w:after="0" w:line="240" w:lineRule="auto"/>
              <w:rPr>
                <w:sz w:val="20"/>
                <w:szCs w:val="20"/>
              </w:rPr>
            </w:pPr>
            <w:r w:rsidRPr="007162F4">
              <w:rPr>
                <w:sz w:val="20"/>
                <w:szCs w:val="20"/>
              </w:rPr>
              <w:t>Number of people diagnosed with hepatitis C per annum (by age)</w:t>
            </w:r>
          </w:p>
          <w:p w14:paraId="3857E42B" w14:textId="77777777" w:rsidR="008C12B6" w:rsidRPr="00310F9E" w:rsidRDefault="008C12B6" w:rsidP="002539B7">
            <w:pPr>
              <w:pStyle w:val="ListParagraph"/>
              <w:spacing w:after="0" w:line="240" w:lineRule="auto"/>
              <w:rPr>
                <w:sz w:val="20"/>
                <w:szCs w:val="20"/>
              </w:rPr>
            </w:pPr>
          </w:p>
        </w:tc>
        <w:tc>
          <w:tcPr>
            <w:tcW w:w="6237" w:type="dxa"/>
          </w:tcPr>
          <w:p w14:paraId="1ED90756" w14:textId="4E3B4CFE" w:rsidR="008C12B6" w:rsidRPr="001770E2" w:rsidRDefault="008C12B6" w:rsidP="00857AA2">
            <w:pPr>
              <w:pStyle w:val="ListParagraph"/>
              <w:spacing w:after="0" w:line="240" w:lineRule="auto"/>
              <w:ind w:left="0"/>
              <w:rPr>
                <w:sz w:val="20"/>
                <w:szCs w:val="20"/>
              </w:rPr>
            </w:pPr>
            <w:r w:rsidRPr="005B7FF7">
              <w:rPr>
                <w:b/>
                <w:bCs/>
                <w:color w:val="000000" w:themeColor="text1"/>
                <w:sz w:val="20"/>
                <w:szCs w:val="20"/>
              </w:rPr>
              <w:t>Data and source:</w:t>
            </w:r>
            <w:r w:rsidRPr="005B7FF7">
              <w:rPr>
                <w:color w:val="000000" w:themeColor="text1"/>
                <w:sz w:val="20"/>
                <w:szCs w:val="20"/>
              </w:rPr>
              <w:t xml:space="preserve"> Total number of people with a positive hepatitis C virus (HCV) Polymerase Chain Reaction (PCR) </w:t>
            </w:r>
            <w:r w:rsidR="005B7FF7" w:rsidRPr="005B7FF7">
              <w:rPr>
                <w:color w:val="000000" w:themeColor="text1"/>
                <w:sz w:val="20"/>
                <w:szCs w:val="20"/>
              </w:rPr>
              <w:t xml:space="preserve">or antigen </w:t>
            </w:r>
            <w:r w:rsidRPr="005B7FF7">
              <w:rPr>
                <w:color w:val="000000" w:themeColor="text1"/>
                <w:sz w:val="20"/>
                <w:szCs w:val="20"/>
              </w:rPr>
              <w:t>test in the DHB region (data from 5 reference labs provided to DHB regions</w:t>
            </w:r>
            <w:r w:rsidR="00A429FF" w:rsidRPr="005B7FF7">
              <w:rPr>
                <w:color w:val="000000" w:themeColor="text1"/>
                <w:sz w:val="20"/>
                <w:szCs w:val="20"/>
              </w:rPr>
              <w:t xml:space="preserve"> and in future from community labs who perform antigen tests</w:t>
            </w:r>
            <w:r w:rsidRPr="005B7FF7">
              <w:rPr>
                <w:color w:val="000000" w:themeColor="text1"/>
                <w:sz w:val="20"/>
                <w:szCs w:val="20"/>
              </w:rPr>
              <w:t>).</w:t>
            </w:r>
          </w:p>
        </w:tc>
      </w:tr>
      <w:tr w:rsidR="009B6B60" w:rsidRPr="002539B7" w14:paraId="57B81606" w14:textId="77777777" w:rsidTr="009F72DE">
        <w:tc>
          <w:tcPr>
            <w:tcW w:w="1809" w:type="dxa"/>
            <w:shd w:val="clear" w:color="auto" w:fill="C6D9F1"/>
          </w:tcPr>
          <w:p w14:paraId="6D012DBA" w14:textId="77777777" w:rsidR="009B6B60" w:rsidRPr="002539B7" w:rsidRDefault="009B6B60" w:rsidP="002539B7">
            <w:pPr>
              <w:pStyle w:val="ListParagraph"/>
              <w:spacing w:after="0" w:line="240" w:lineRule="auto"/>
              <w:ind w:left="0"/>
              <w:rPr>
                <w:b/>
                <w:bCs/>
                <w:sz w:val="20"/>
                <w:szCs w:val="20"/>
              </w:rPr>
            </w:pPr>
            <w:r w:rsidRPr="002539B7">
              <w:rPr>
                <w:b/>
                <w:bCs/>
                <w:sz w:val="20"/>
                <w:szCs w:val="20"/>
              </w:rPr>
              <w:t>Better care</w:t>
            </w:r>
          </w:p>
          <w:p w14:paraId="6144279D" w14:textId="77777777" w:rsidR="009B6B60" w:rsidRPr="002539B7" w:rsidRDefault="009B6B60" w:rsidP="002539B7">
            <w:pPr>
              <w:pStyle w:val="ListParagraph"/>
              <w:spacing w:after="0" w:line="240" w:lineRule="auto"/>
              <w:ind w:left="0"/>
              <w:rPr>
                <w:b/>
                <w:bCs/>
                <w:sz w:val="20"/>
                <w:szCs w:val="20"/>
              </w:rPr>
            </w:pPr>
          </w:p>
        </w:tc>
        <w:tc>
          <w:tcPr>
            <w:tcW w:w="6804" w:type="dxa"/>
            <w:shd w:val="clear" w:color="auto" w:fill="auto"/>
          </w:tcPr>
          <w:p w14:paraId="71529192" w14:textId="0520A87F" w:rsidR="009B6B60" w:rsidRPr="009F72DE" w:rsidRDefault="009B6B60" w:rsidP="00A95943">
            <w:pPr>
              <w:pStyle w:val="ListParagraph"/>
              <w:numPr>
                <w:ilvl w:val="0"/>
                <w:numId w:val="4"/>
              </w:numPr>
              <w:spacing w:after="0" w:line="240" w:lineRule="auto"/>
              <w:rPr>
                <w:sz w:val="20"/>
                <w:szCs w:val="20"/>
              </w:rPr>
            </w:pPr>
            <w:r w:rsidRPr="009F72DE">
              <w:rPr>
                <w:sz w:val="20"/>
                <w:szCs w:val="20"/>
              </w:rPr>
              <w:t>Number of people receiving PHARMAC funded antiviral treatment  (by age,</w:t>
            </w:r>
            <w:r w:rsidR="00714486">
              <w:rPr>
                <w:sz w:val="20"/>
                <w:szCs w:val="20"/>
              </w:rPr>
              <w:t xml:space="preserve"> ethnicity and medication type (</w:t>
            </w:r>
            <w:r w:rsidR="00AE1FC5">
              <w:rPr>
                <w:sz w:val="20"/>
                <w:szCs w:val="20"/>
              </w:rPr>
              <w:t>note</w:t>
            </w:r>
            <w:r w:rsidR="00714486">
              <w:rPr>
                <w:sz w:val="20"/>
                <w:szCs w:val="20"/>
              </w:rPr>
              <w:t xml:space="preserve"> NHI, date of prescription and</w:t>
            </w:r>
            <w:r w:rsidR="00714486" w:rsidRPr="009F72DE">
              <w:rPr>
                <w:sz w:val="20"/>
                <w:szCs w:val="20"/>
              </w:rPr>
              <w:t xml:space="preserve"> prescriber</w:t>
            </w:r>
            <w:r w:rsidR="00714486">
              <w:rPr>
                <w:sz w:val="20"/>
                <w:szCs w:val="20"/>
              </w:rPr>
              <w:t xml:space="preserve"> data will be also provided where possible))</w:t>
            </w:r>
          </w:p>
          <w:p w14:paraId="05581CD2" w14:textId="7DF313FB" w:rsidR="009B6B60" w:rsidRPr="007162F4" w:rsidRDefault="009B6B60" w:rsidP="001A12D3">
            <w:pPr>
              <w:pStyle w:val="ListParagraph"/>
              <w:spacing w:after="0" w:line="240" w:lineRule="auto"/>
              <w:rPr>
                <w:sz w:val="20"/>
                <w:szCs w:val="20"/>
              </w:rPr>
            </w:pPr>
          </w:p>
        </w:tc>
        <w:tc>
          <w:tcPr>
            <w:tcW w:w="6237" w:type="dxa"/>
          </w:tcPr>
          <w:p w14:paraId="46DE6D86" w14:textId="77777777" w:rsidR="008739C2" w:rsidRDefault="009B6B60" w:rsidP="008739C2">
            <w:pPr>
              <w:pStyle w:val="ListParagraph"/>
              <w:spacing w:after="0" w:line="240" w:lineRule="auto"/>
              <w:ind w:left="0"/>
              <w:rPr>
                <w:sz w:val="20"/>
                <w:szCs w:val="20"/>
              </w:rPr>
            </w:pPr>
            <w:r w:rsidRPr="007162F4">
              <w:rPr>
                <w:b/>
                <w:bCs/>
                <w:sz w:val="20"/>
                <w:szCs w:val="20"/>
              </w:rPr>
              <w:t>Data and source:</w:t>
            </w:r>
            <w:r w:rsidRPr="007162F4">
              <w:rPr>
                <w:sz w:val="20"/>
                <w:szCs w:val="20"/>
              </w:rPr>
              <w:t xml:space="preserve"> Total number of people prescribed antiviral </w:t>
            </w:r>
            <w:r w:rsidRPr="004D4D22">
              <w:rPr>
                <w:sz w:val="20"/>
                <w:szCs w:val="20"/>
              </w:rPr>
              <w:t>treatment who have hepatitis C (data from PHARMAC provided to DHB regions).</w:t>
            </w:r>
          </w:p>
          <w:p w14:paraId="6834001A" w14:textId="77777777" w:rsidR="008739C2" w:rsidRDefault="008739C2" w:rsidP="008739C2">
            <w:pPr>
              <w:pStyle w:val="ListParagraph"/>
              <w:spacing w:after="0" w:line="240" w:lineRule="auto"/>
              <w:ind w:left="0"/>
              <w:rPr>
                <w:sz w:val="20"/>
                <w:szCs w:val="20"/>
              </w:rPr>
            </w:pPr>
          </w:p>
          <w:p w14:paraId="17416108" w14:textId="19F0332A" w:rsidR="008739C2" w:rsidRPr="008739C2" w:rsidRDefault="008739C2" w:rsidP="008739C2">
            <w:pPr>
              <w:pStyle w:val="ListParagraph"/>
              <w:spacing w:after="0" w:line="240" w:lineRule="auto"/>
              <w:ind w:left="0"/>
              <w:rPr>
                <w:sz w:val="20"/>
                <w:szCs w:val="20"/>
              </w:rPr>
            </w:pPr>
            <w:r w:rsidRPr="008739C2">
              <w:rPr>
                <w:sz w:val="20"/>
                <w:szCs w:val="20"/>
              </w:rPr>
              <w:t>Note that from 1 February</w:t>
            </w:r>
            <w:r>
              <w:rPr>
                <w:sz w:val="20"/>
                <w:szCs w:val="20"/>
              </w:rPr>
              <w:t xml:space="preserve"> 2019</w:t>
            </w:r>
            <w:r w:rsidRPr="008739C2">
              <w:rPr>
                <w:sz w:val="20"/>
                <w:szCs w:val="20"/>
              </w:rPr>
              <w:t xml:space="preserve"> community pharmacy data will be used to report on Maviret prescribing.  Harvoni data will continue via central dispensing reports provided by PHARMAC.  </w:t>
            </w:r>
          </w:p>
          <w:p w14:paraId="2991C179" w14:textId="40A4424F" w:rsidR="008739C2" w:rsidRPr="007162F4" w:rsidRDefault="008739C2" w:rsidP="00E55A08">
            <w:pPr>
              <w:pStyle w:val="ListParagraph"/>
              <w:spacing w:after="0" w:line="240" w:lineRule="auto"/>
              <w:ind w:left="0"/>
              <w:rPr>
                <w:b/>
                <w:bCs/>
                <w:sz w:val="20"/>
                <w:szCs w:val="20"/>
              </w:rPr>
            </w:pPr>
          </w:p>
        </w:tc>
      </w:tr>
      <w:tr w:rsidR="00301B3E" w:rsidRPr="007F0E3B" w14:paraId="14700BEF" w14:textId="789096FB" w:rsidTr="00301B3E">
        <w:tc>
          <w:tcPr>
            <w:tcW w:w="14850" w:type="dxa"/>
            <w:gridSpan w:val="3"/>
            <w:shd w:val="clear" w:color="auto" w:fill="548DD4"/>
          </w:tcPr>
          <w:p w14:paraId="78EF6E86" w14:textId="77777777" w:rsidR="00301B3E" w:rsidRPr="00F769B1" w:rsidRDefault="00301B3E" w:rsidP="00A95943">
            <w:pPr>
              <w:pStyle w:val="ListParagraph"/>
              <w:numPr>
                <w:ilvl w:val="0"/>
                <w:numId w:val="6"/>
              </w:numPr>
              <w:spacing w:after="0" w:line="240" w:lineRule="auto"/>
              <w:rPr>
                <w:b/>
                <w:bCs/>
                <w:color w:val="FFFFFF"/>
              </w:rPr>
            </w:pPr>
            <w:r w:rsidRPr="00F769B1">
              <w:rPr>
                <w:b/>
                <w:bCs/>
                <w:color w:val="FFFFFF"/>
                <w:sz w:val="22"/>
                <w:szCs w:val="22"/>
              </w:rPr>
              <w:t>NATIONAL MEASURES</w:t>
            </w:r>
            <w:r w:rsidRPr="00F769B1">
              <w:rPr>
                <w:rStyle w:val="FootnoteReference"/>
                <w:rFonts w:cs="Arial"/>
                <w:b/>
                <w:bCs/>
                <w:color w:val="FFFFFF"/>
                <w:sz w:val="22"/>
                <w:szCs w:val="22"/>
              </w:rPr>
              <w:footnoteReference w:id="4"/>
            </w:r>
            <w:r w:rsidRPr="00F769B1">
              <w:rPr>
                <w:b/>
                <w:bCs/>
                <w:color w:val="FFFFFF"/>
                <w:sz w:val="22"/>
                <w:szCs w:val="22"/>
              </w:rPr>
              <w:t xml:space="preserve">  –  All data to be broken down by ethnicity and age </w:t>
            </w:r>
          </w:p>
        </w:tc>
      </w:tr>
      <w:tr w:rsidR="00303EA1" w:rsidRPr="002539B7" w14:paraId="311EB15B" w14:textId="77777777" w:rsidTr="00301B3E">
        <w:trPr>
          <w:trHeight w:val="700"/>
        </w:trPr>
        <w:tc>
          <w:tcPr>
            <w:tcW w:w="1809" w:type="dxa"/>
            <w:vMerge w:val="restart"/>
            <w:shd w:val="clear" w:color="auto" w:fill="C6D9F1"/>
          </w:tcPr>
          <w:p w14:paraId="7A9F5605" w14:textId="77777777" w:rsidR="00303EA1" w:rsidRPr="002539B7" w:rsidRDefault="00303EA1" w:rsidP="00303EA1">
            <w:pPr>
              <w:pStyle w:val="ListParagraph"/>
              <w:spacing w:after="0" w:line="240" w:lineRule="auto"/>
              <w:ind w:left="0"/>
              <w:rPr>
                <w:b/>
                <w:bCs/>
                <w:sz w:val="20"/>
                <w:szCs w:val="20"/>
              </w:rPr>
            </w:pPr>
            <w:r w:rsidRPr="002539B7">
              <w:rPr>
                <w:b/>
                <w:bCs/>
                <w:sz w:val="20"/>
                <w:szCs w:val="20"/>
              </w:rPr>
              <w:t>Decreased morbidity and mortality</w:t>
            </w:r>
          </w:p>
          <w:p w14:paraId="4DB3E7A7" w14:textId="77777777" w:rsidR="00303EA1" w:rsidRPr="002539B7" w:rsidRDefault="00303EA1" w:rsidP="00303EA1">
            <w:pPr>
              <w:pStyle w:val="ListParagraph"/>
              <w:spacing w:after="0" w:line="240" w:lineRule="auto"/>
              <w:ind w:left="0"/>
              <w:rPr>
                <w:b/>
                <w:bCs/>
                <w:sz w:val="20"/>
                <w:szCs w:val="20"/>
              </w:rPr>
            </w:pPr>
          </w:p>
          <w:p w14:paraId="3A37BAA7" w14:textId="77777777" w:rsidR="00303EA1" w:rsidRPr="002539B7" w:rsidRDefault="00303EA1" w:rsidP="00303EA1">
            <w:pPr>
              <w:pStyle w:val="ListParagraph"/>
              <w:spacing w:after="0" w:line="240" w:lineRule="auto"/>
              <w:ind w:left="0"/>
              <w:rPr>
                <w:b/>
                <w:bCs/>
                <w:sz w:val="20"/>
                <w:szCs w:val="20"/>
              </w:rPr>
            </w:pPr>
          </w:p>
        </w:tc>
        <w:tc>
          <w:tcPr>
            <w:tcW w:w="6804" w:type="dxa"/>
          </w:tcPr>
          <w:p w14:paraId="0700598F" w14:textId="3BF7A445" w:rsidR="00303EA1" w:rsidRPr="002539B7" w:rsidRDefault="00303EA1" w:rsidP="00303EA1">
            <w:pPr>
              <w:pStyle w:val="ListParagraph"/>
              <w:numPr>
                <w:ilvl w:val="0"/>
                <w:numId w:val="4"/>
              </w:numPr>
              <w:spacing w:after="0" w:line="240" w:lineRule="auto"/>
              <w:rPr>
                <w:sz w:val="20"/>
                <w:szCs w:val="20"/>
              </w:rPr>
            </w:pPr>
            <w:r w:rsidRPr="002539B7">
              <w:rPr>
                <w:sz w:val="20"/>
                <w:szCs w:val="20"/>
              </w:rPr>
              <w:t>Incidence of HCV</w:t>
            </w:r>
            <w:r>
              <w:rPr>
                <w:sz w:val="20"/>
                <w:szCs w:val="20"/>
              </w:rPr>
              <w:t>-</w:t>
            </w:r>
            <w:r w:rsidRPr="002539B7">
              <w:rPr>
                <w:sz w:val="20"/>
                <w:szCs w:val="20"/>
              </w:rPr>
              <w:t>related hepatocellular carcinoma</w:t>
            </w:r>
            <w:r>
              <w:rPr>
                <w:sz w:val="20"/>
                <w:szCs w:val="20"/>
              </w:rPr>
              <w:t xml:space="preserve"> (HCC)</w:t>
            </w:r>
          </w:p>
        </w:tc>
        <w:tc>
          <w:tcPr>
            <w:tcW w:w="6237" w:type="dxa"/>
          </w:tcPr>
          <w:p w14:paraId="2665AD61" w14:textId="77777777" w:rsidR="00303EA1" w:rsidRPr="002539B7" w:rsidRDefault="00303EA1" w:rsidP="00303EA1">
            <w:pPr>
              <w:pStyle w:val="ListParagraph"/>
              <w:spacing w:after="0" w:line="240" w:lineRule="auto"/>
              <w:ind w:left="0"/>
              <w:rPr>
                <w:sz w:val="20"/>
                <w:szCs w:val="20"/>
              </w:rPr>
            </w:pPr>
            <w:r w:rsidRPr="002539B7">
              <w:rPr>
                <w:b/>
                <w:bCs/>
                <w:sz w:val="20"/>
                <w:szCs w:val="20"/>
              </w:rPr>
              <w:t>Data source:</w:t>
            </w:r>
            <w:r w:rsidRPr="002539B7">
              <w:rPr>
                <w:sz w:val="20"/>
                <w:szCs w:val="20"/>
              </w:rPr>
              <w:t xml:space="preserve"> Liver Transplant Unit HCC national data collection </w:t>
            </w:r>
          </w:p>
          <w:p w14:paraId="337881F7" w14:textId="25B93290" w:rsidR="00303EA1" w:rsidRPr="002539B7" w:rsidRDefault="00303EA1" w:rsidP="00303EA1">
            <w:pPr>
              <w:pStyle w:val="ListParagraph"/>
              <w:spacing w:after="0" w:line="240" w:lineRule="auto"/>
              <w:ind w:left="0"/>
              <w:rPr>
                <w:b/>
                <w:bCs/>
                <w:sz w:val="20"/>
                <w:szCs w:val="20"/>
              </w:rPr>
            </w:pPr>
            <w:r w:rsidRPr="002539B7">
              <w:rPr>
                <w:sz w:val="20"/>
                <w:szCs w:val="20"/>
              </w:rPr>
              <w:t>(reported nationally and broken down by region)</w:t>
            </w:r>
          </w:p>
        </w:tc>
      </w:tr>
      <w:tr w:rsidR="00303EA1" w:rsidRPr="002539B7" w14:paraId="2FF9D8CE" w14:textId="77777777" w:rsidTr="0034044B">
        <w:trPr>
          <w:trHeight w:val="975"/>
        </w:trPr>
        <w:tc>
          <w:tcPr>
            <w:tcW w:w="1809" w:type="dxa"/>
            <w:vMerge/>
            <w:shd w:val="clear" w:color="auto" w:fill="C6D9F1"/>
          </w:tcPr>
          <w:p w14:paraId="7196CEBE" w14:textId="77777777" w:rsidR="00303EA1" w:rsidRPr="002539B7" w:rsidRDefault="00303EA1" w:rsidP="002539B7">
            <w:pPr>
              <w:pStyle w:val="ListParagraph"/>
              <w:spacing w:after="0" w:line="240" w:lineRule="auto"/>
              <w:ind w:left="0"/>
              <w:rPr>
                <w:b/>
                <w:bCs/>
                <w:sz w:val="20"/>
                <w:szCs w:val="20"/>
              </w:rPr>
            </w:pPr>
          </w:p>
        </w:tc>
        <w:tc>
          <w:tcPr>
            <w:tcW w:w="6804" w:type="dxa"/>
          </w:tcPr>
          <w:p w14:paraId="41863693" w14:textId="7EC817EE" w:rsidR="00303EA1" w:rsidRPr="002539B7" w:rsidRDefault="00303EA1" w:rsidP="00A95943">
            <w:pPr>
              <w:pStyle w:val="ListParagraph"/>
              <w:numPr>
                <w:ilvl w:val="0"/>
                <w:numId w:val="4"/>
              </w:numPr>
              <w:spacing w:after="0" w:line="240" w:lineRule="auto"/>
              <w:rPr>
                <w:sz w:val="20"/>
                <w:szCs w:val="20"/>
              </w:rPr>
            </w:pPr>
            <w:r w:rsidRPr="002539B7">
              <w:rPr>
                <w:sz w:val="20"/>
                <w:szCs w:val="20"/>
              </w:rPr>
              <w:t>Number of liver transpl</w:t>
            </w:r>
            <w:r w:rsidR="005B7FF7">
              <w:rPr>
                <w:sz w:val="20"/>
                <w:szCs w:val="20"/>
              </w:rPr>
              <w:t xml:space="preserve">ants for people with hepatitis C </w:t>
            </w:r>
            <w:r w:rsidRPr="002539B7">
              <w:rPr>
                <w:sz w:val="20"/>
                <w:szCs w:val="20"/>
              </w:rPr>
              <w:t>performed each year</w:t>
            </w:r>
          </w:p>
        </w:tc>
        <w:tc>
          <w:tcPr>
            <w:tcW w:w="6237" w:type="dxa"/>
          </w:tcPr>
          <w:p w14:paraId="2369BEE7" w14:textId="77777777" w:rsidR="00303EA1" w:rsidRDefault="00303EA1" w:rsidP="00C90F9D">
            <w:pPr>
              <w:pStyle w:val="ListParagraph"/>
              <w:spacing w:after="0" w:line="240" w:lineRule="auto"/>
              <w:ind w:left="0"/>
              <w:rPr>
                <w:sz w:val="20"/>
                <w:szCs w:val="20"/>
              </w:rPr>
            </w:pPr>
            <w:r w:rsidRPr="002539B7">
              <w:rPr>
                <w:b/>
                <w:bCs/>
                <w:sz w:val="20"/>
                <w:szCs w:val="20"/>
              </w:rPr>
              <w:t>Data source:</w:t>
            </w:r>
            <w:r w:rsidRPr="002539B7">
              <w:rPr>
                <w:sz w:val="20"/>
                <w:szCs w:val="20"/>
              </w:rPr>
              <w:t xml:space="preserve"> Liver Transplant Unit </w:t>
            </w:r>
          </w:p>
          <w:p w14:paraId="2ACD7990" w14:textId="77777777" w:rsidR="00303EA1" w:rsidRDefault="00303EA1" w:rsidP="00C90F9D">
            <w:pPr>
              <w:pStyle w:val="ListParagraph"/>
              <w:spacing w:after="0" w:line="240" w:lineRule="auto"/>
              <w:ind w:left="0"/>
              <w:rPr>
                <w:sz w:val="20"/>
                <w:szCs w:val="20"/>
              </w:rPr>
            </w:pPr>
            <w:r w:rsidRPr="002539B7">
              <w:rPr>
                <w:sz w:val="20"/>
                <w:szCs w:val="20"/>
              </w:rPr>
              <w:t>(reported nationally and broken down by region)</w:t>
            </w:r>
          </w:p>
          <w:p w14:paraId="76943D20" w14:textId="7542EC22" w:rsidR="00303EA1" w:rsidRPr="002539B7" w:rsidRDefault="00303EA1" w:rsidP="002539B7">
            <w:pPr>
              <w:pStyle w:val="ListParagraph"/>
              <w:spacing w:after="0" w:line="240" w:lineRule="auto"/>
              <w:ind w:left="0"/>
              <w:rPr>
                <w:sz w:val="20"/>
                <w:szCs w:val="20"/>
              </w:rPr>
            </w:pPr>
          </w:p>
        </w:tc>
      </w:tr>
      <w:tr w:rsidR="00303EA1" w:rsidRPr="002539B7" w14:paraId="0B659E37" w14:textId="77777777" w:rsidTr="00301B3E">
        <w:tc>
          <w:tcPr>
            <w:tcW w:w="1809" w:type="dxa"/>
            <w:shd w:val="clear" w:color="auto" w:fill="C6D9F1"/>
          </w:tcPr>
          <w:p w14:paraId="1C2CCDB6" w14:textId="77777777" w:rsidR="00303EA1" w:rsidRPr="002539B7" w:rsidRDefault="00303EA1" w:rsidP="00303EA1">
            <w:pPr>
              <w:pStyle w:val="ListParagraph"/>
              <w:spacing w:after="0" w:line="240" w:lineRule="auto"/>
              <w:ind w:left="0"/>
              <w:rPr>
                <w:b/>
                <w:bCs/>
                <w:sz w:val="20"/>
                <w:szCs w:val="20"/>
              </w:rPr>
            </w:pPr>
            <w:r w:rsidRPr="002539B7">
              <w:rPr>
                <w:b/>
                <w:bCs/>
                <w:sz w:val="20"/>
                <w:szCs w:val="20"/>
              </w:rPr>
              <w:t>Increased diagnosis</w:t>
            </w:r>
          </w:p>
        </w:tc>
        <w:tc>
          <w:tcPr>
            <w:tcW w:w="6804" w:type="dxa"/>
          </w:tcPr>
          <w:p w14:paraId="7DDC9249" w14:textId="3273B067" w:rsidR="00303EA1" w:rsidRPr="002539B7" w:rsidRDefault="00303EA1" w:rsidP="00303EA1">
            <w:pPr>
              <w:pStyle w:val="ListParagraph"/>
              <w:numPr>
                <w:ilvl w:val="0"/>
                <w:numId w:val="4"/>
              </w:numPr>
              <w:spacing w:after="0" w:line="240" w:lineRule="auto"/>
              <w:rPr>
                <w:sz w:val="20"/>
                <w:szCs w:val="20"/>
              </w:rPr>
            </w:pPr>
            <w:r w:rsidRPr="005B7FF7">
              <w:rPr>
                <w:color w:val="000000" w:themeColor="text1"/>
                <w:sz w:val="20"/>
                <w:szCs w:val="20"/>
              </w:rPr>
              <w:t>Percentage of patients with HCV that has caused HCC who have new HCV diagnosis at the time of HCC cancer diagnosis</w:t>
            </w:r>
          </w:p>
        </w:tc>
        <w:tc>
          <w:tcPr>
            <w:tcW w:w="6237" w:type="dxa"/>
          </w:tcPr>
          <w:p w14:paraId="1645B60C" w14:textId="2DF4E653" w:rsidR="00303EA1" w:rsidRPr="008739C2" w:rsidRDefault="00303EA1" w:rsidP="00303EA1">
            <w:pPr>
              <w:pStyle w:val="ListParagraph"/>
              <w:spacing w:after="0" w:line="240" w:lineRule="auto"/>
              <w:ind w:left="0"/>
              <w:rPr>
                <w:sz w:val="20"/>
                <w:szCs w:val="20"/>
              </w:rPr>
            </w:pPr>
            <w:r w:rsidRPr="002539B7">
              <w:rPr>
                <w:b/>
                <w:bCs/>
                <w:sz w:val="20"/>
                <w:szCs w:val="20"/>
              </w:rPr>
              <w:t>Data source:</w:t>
            </w:r>
            <w:r w:rsidRPr="002539B7">
              <w:rPr>
                <w:sz w:val="20"/>
                <w:szCs w:val="20"/>
              </w:rPr>
              <w:t xml:space="preserve"> Liver Transplant Unit HCC national data collection (reported nationally and broken down by region – data from Research Fellow review of case notes)</w:t>
            </w:r>
          </w:p>
        </w:tc>
      </w:tr>
    </w:tbl>
    <w:p w14:paraId="54734BC4" w14:textId="77777777" w:rsidR="008C12B6" w:rsidRDefault="008C12B6" w:rsidP="00B94E94">
      <w:pPr>
        <w:pStyle w:val="ListParagraph"/>
        <w:ind w:left="0"/>
        <w:rPr>
          <w:b/>
          <w:bCs/>
        </w:rPr>
      </w:pPr>
    </w:p>
    <w:p w14:paraId="662E8959" w14:textId="77777777" w:rsidR="008C12B6" w:rsidRPr="003D1FF7" w:rsidRDefault="008C12B6" w:rsidP="006E4E6D">
      <w:pPr>
        <w:pStyle w:val="Heading2"/>
      </w:pPr>
      <w:r w:rsidRPr="003D1FF7">
        <w:t xml:space="preserve">Minimum </w:t>
      </w:r>
      <w:r>
        <w:t>standards</w:t>
      </w:r>
    </w:p>
    <w:tbl>
      <w:tblPr>
        <w:tblW w:w="148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0"/>
        <w:gridCol w:w="6039"/>
        <w:gridCol w:w="1149"/>
        <w:gridCol w:w="6272"/>
      </w:tblGrid>
      <w:tr w:rsidR="008C12B6" w:rsidRPr="002539B7" w14:paraId="4D498A93" w14:textId="77777777" w:rsidTr="00301B3E">
        <w:tc>
          <w:tcPr>
            <w:tcW w:w="1390" w:type="dxa"/>
            <w:shd w:val="clear" w:color="auto" w:fill="1F497D"/>
          </w:tcPr>
          <w:p w14:paraId="225811CC" w14:textId="77777777" w:rsidR="008C12B6" w:rsidRPr="002539B7" w:rsidRDefault="008C12B6" w:rsidP="002539B7">
            <w:pPr>
              <w:spacing w:after="0" w:line="240" w:lineRule="auto"/>
              <w:rPr>
                <w:b/>
                <w:bCs/>
                <w:color w:val="FFFFFF"/>
              </w:rPr>
            </w:pPr>
            <w:r w:rsidRPr="002539B7">
              <w:rPr>
                <w:b/>
                <w:bCs/>
                <w:color w:val="FFFFFF"/>
              </w:rPr>
              <w:t>Outcomes</w:t>
            </w:r>
          </w:p>
        </w:tc>
        <w:tc>
          <w:tcPr>
            <w:tcW w:w="6039" w:type="dxa"/>
            <w:shd w:val="clear" w:color="auto" w:fill="1F497D"/>
          </w:tcPr>
          <w:p w14:paraId="27AF7941" w14:textId="77777777" w:rsidR="008C12B6" w:rsidRPr="002539B7" w:rsidRDefault="008C12B6" w:rsidP="002539B7">
            <w:pPr>
              <w:spacing w:after="0" w:line="240" w:lineRule="auto"/>
              <w:rPr>
                <w:b/>
                <w:bCs/>
                <w:color w:val="FFFFFF"/>
              </w:rPr>
            </w:pPr>
            <w:r w:rsidRPr="002539B7">
              <w:rPr>
                <w:b/>
                <w:bCs/>
                <w:color w:val="FFFFFF"/>
              </w:rPr>
              <w:t>KPIs</w:t>
            </w:r>
          </w:p>
        </w:tc>
        <w:tc>
          <w:tcPr>
            <w:tcW w:w="7421" w:type="dxa"/>
            <w:gridSpan w:val="2"/>
            <w:shd w:val="clear" w:color="auto" w:fill="1F497D"/>
          </w:tcPr>
          <w:p w14:paraId="11CB8AA8" w14:textId="77777777" w:rsidR="008C12B6" w:rsidRPr="002539B7" w:rsidRDefault="008C12B6" w:rsidP="002539B7">
            <w:pPr>
              <w:pStyle w:val="ListParagraph"/>
              <w:spacing w:after="0" w:line="240" w:lineRule="auto"/>
              <w:ind w:left="0"/>
              <w:rPr>
                <w:b/>
                <w:bCs/>
                <w:color w:val="FFFFFF"/>
              </w:rPr>
            </w:pPr>
            <w:r w:rsidRPr="002539B7">
              <w:rPr>
                <w:b/>
                <w:bCs/>
                <w:color w:val="FFFFFF"/>
              </w:rPr>
              <w:t xml:space="preserve">Minimum Standards </w:t>
            </w:r>
          </w:p>
          <w:p w14:paraId="489312EB" w14:textId="330CB858" w:rsidR="008C12B6" w:rsidRPr="002539B7" w:rsidRDefault="008C12B6" w:rsidP="00043562">
            <w:pPr>
              <w:pStyle w:val="ListParagraph"/>
              <w:spacing w:after="0" w:line="240" w:lineRule="auto"/>
              <w:ind w:left="0"/>
              <w:rPr>
                <w:b/>
                <w:bCs/>
                <w:color w:val="FFFFFF"/>
                <w:sz w:val="20"/>
                <w:szCs w:val="20"/>
              </w:rPr>
            </w:pPr>
            <w:r w:rsidRPr="002539B7">
              <w:rPr>
                <w:color w:val="FFFFFF"/>
                <w:sz w:val="20"/>
                <w:szCs w:val="20"/>
              </w:rPr>
              <w:t xml:space="preserve">(Data would be compared with year </w:t>
            </w:r>
            <w:r w:rsidRPr="00F94B16">
              <w:rPr>
                <w:color w:val="FFFFFF" w:themeColor="background1"/>
                <w:sz w:val="20"/>
                <w:szCs w:val="20"/>
              </w:rPr>
              <w:t>one baseline</w:t>
            </w:r>
            <w:r w:rsidR="00F94B16" w:rsidRPr="00F94B16">
              <w:rPr>
                <w:color w:val="FFFFFF" w:themeColor="background1"/>
              </w:rPr>
              <w:t>)</w:t>
            </w:r>
          </w:p>
        </w:tc>
      </w:tr>
      <w:tr w:rsidR="008C12B6" w:rsidRPr="002539B7" w14:paraId="7333E6A3" w14:textId="77777777" w:rsidTr="00301B3E">
        <w:tc>
          <w:tcPr>
            <w:tcW w:w="14850" w:type="dxa"/>
            <w:gridSpan w:val="4"/>
            <w:shd w:val="clear" w:color="auto" w:fill="548DD4"/>
          </w:tcPr>
          <w:p w14:paraId="19561501" w14:textId="77777777" w:rsidR="008C12B6" w:rsidRPr="002539B7" w:rsidRDefault="008C12B6" w:rsidP="00A95943">
            <w:pPr>
              <w:pStyle w:val="ListParagraph"/>
              <w:numPr>
                <w:ilvl w:val="0"/>
                <w:numId w:val="7"/>
              </w:numPr>
              <w:spacing w:after="0" w:line="240" w:lineRule="auto"/>
              <w:rPr>
                <w:b/>
                <w:bCs/>
                <w:color w:val="FFFFFF"/>
              </w:rPr>
            </w:pPr>
            <w:r w:rsidRPr="002539B7">
              <w:rPr>
                <w:b/>
                <w:bCs/>
                <w:color w:val="FFFFFF"/>
                <w:sz w:val="22"/>
                <w:szCs w:val="22"/>
              </w:rPr>
              <w:t>REGIONAL MEASURES</w:t>
            </w:r>
          </w:p>
          <w:p w14:paraId="1670748C" w14:textId="77777777" w:rsidR="008C12B6" w:rsidRPr="002539B7" w:rsidRDefault="008C12B6" w:rsidP="002539B7">
            <w:pPr>
              <w:pStyle w:val="ListParagraph"/>
              <w:spacing w:after="0" w:line="240" w:lineRule="auto"/>
              <w:ind w:left="0"/>
              <w:rPr>
                <w:b/>
                <w:bCs/>
                <w:sz w:val="20"/>
                <w:szCs w:val="20"/>
              </w:rPr>
            </w:pPr>
          </w:p>
        </w:tc>
      </w:tr>
      <w:tr w:rsidR="008C12B6" w:rsidRPr="002539B7" w14:paraId="06CDFA8C" w14:textId="77777777" w:rsidTr="00301B3E">
        <w:tc>
          <w:tcPr>
            <w:tcW w:w="1390" w:type="dxa"/>
            <w:shd w:val="clear" w:color="auto" w:fill="C6D9F1"/>
          </w:tcPr>
          <w:p w14:paraId="2923FBDE" w14:textId="77777777" w:rsidR="008C12B6" w:rsidRPr="002539B7" w:rsidRDefault="008C12B6" w:rsidP="002539B7">
            <w:pPr>
              <w:spacing w:after="0" w:line="240" w:lineRule="auto"/>
              <w:rPr>
                <w:b/>
                <w:bCs/>
                <w:sz w:val="20"/>
                <w:szCs w:val="20"/>
              </w:rPr>
            </w:pPr>
            <w:r w:rsidRPr="002539B7">
              <w:rPr>
                <w:b/>
                <w:bCs/>
                <w:sz w:val="20"/>
                <w:szCs w:val="20"/>
              </w:rPr>
              <w:t>Increased diagnosis</w:t>
            </w:r>
          </w:p>
        </w:tc>
        <w:tc>
          <w:tcPr>
            <w:tcW w:w="7188" w:type="dxa"/>
            <w:gridSpan w:val="2"/>
          </w:tcPr>
          <w:p w14:paraId="648248D7" w14:textId="77777777" w:rsidR="008C12B6" w:rsidRPr="00F769B1" w:rsidRDefault="008C12B6" w:rsidP="00A95943">
            <w:pPr>
              <w:pStyle w:val="ListParagraph"/>
              <w:numPr>
                <w:ilvl w:val="0"/>
                <w:numId w:val="9"/>
              </w:numPr>
              <w:spacing w:after="0" w:line="240" w:lineRule="auto"/>
              <w:jc w:val="both"/>
              <w:rPr>
                <w:sz w:val="20"/>
              </w:rPr>
            </w:pPr>
            <w:r w:rsidRPr="00EF00BF">
              <w:rPr>
                <w:sz w:val="20"/>
              </w:rPr>
              <w:t>Number of people diagnosed with hepatitis C per annum (by age).</w:t>
            </w:r>
          </w:p>
          <w:p w14:paraId="75314E19" w14:textId="77777777" w:rsidR="008C12B6" w:rsidRPr="002539B7" w:rsidRDefault="008C12B6" w:rsidP="002539B7">
            <w:pPr>
              <w:pStyle w:val="ListParagraph"/>
              <w:spacing w:after="0" w:line="240" w:lineRule="auto"/>
              <w:rPr>
                <w:sz w:val="20"/>
                <w:szCs w:val="20"/>
              </w:rPr>
            </w:pPr>
          </w:p>
        </w:tc>
        <w:tc>
          <w:tcPr>
            <w:tcW w:w="6272" w:type="dxa"/>
          </w:tcPr>
          <w:p w14:paraId="7F8E07CB" w14:textId="77777777" w:rsidR="008C12B6" w:rsidRPr="002539B7" w:rsidRDefault="008C12B6" w:rsidP="002539B7">
            <w:pPr>
              <w:pStyle w:val="ListParagraph"/>
              <w:spacing w:after="0" w:line="240" w:lineRule="auto"/>
              <w:ind w:left="0"/>
              <w:rPr>
                <w:sz w:val="20"/>
                <w:szCs w:val="20"/>
              </w:rPr>
            </w:pPr>
            <w:r w:rsidRPr="002539B7">
              <w:rPr>
                <w:sz w:val="20"/>
                <w:szCs w:val="20"/>
              </w:rPr>
              <w:t>Increasing year-on-year diagnosis</w:t>
            </w:r>
          </w:p>
        </w:tc>
      </w:tr>
      <w:tr w:rsidR="005B7FF7" w:rsidRPr="002539B7" w14:paraId="08AAF423" w14:textId="77777777" w:rsidTr="00D36519">
        <w:trPr>
          <w:trHeight w:val="930"/>
        </w:trPr>
        <w:tc>
          <w:tcPr>
            <w:tcW w:w="1390" w:type="dxa"/>
            <w:shd w:val="clear" w:color="auto" w:fill="C6D9F1"/>
          </w:tcPr>
          <w:p w14:paraId="2BA3BC0D" w14:textId="77777777" w:rsidR="005B7FF7" w:rsidRPr="002539B7" w:rsidRDefault="005B7FF7" w:rsidP="00303EA1">
            <w:pPr>
              <w:pStyle w:val="ListParagraph"/>
              <w:spacing w:after="0" w:line="240" w:lineRule="auto"/>
              <w:ind w:left="0"/>
              <w:rPr>
                <w:b/>
                <w:bCs/>
                <w:sz w:val="20"/>
                <w:szCs w:val="20"/>
              </w:rPr>
            </w:pPr>
            <w:r w:rsidRPr="002539B7">
              <w:rPr>
                <w:b/>
                <w:bCs/>
                <w:sz w:val="20"/>
                <w:szCs w:val="20"/>
              </w:rPr>
              <w:t>Better care</w:t>
            </w:r>
          </w:p>
          <w:p w14:paraId="1873C2B9" w14:textId="77777777" w:rsidR="005B7FF7" w:rsidRPr="002539B7" w:rsidRDefault="005B7FF7" w:rsidP="00303EA1">
            <w:pPr>
              <w:pStyle w:val="ListParagraph"/>
              <w:spacing w:after="0" w:line="240" w:lineRule="auto"/>
              <w:ind w:left="0"/>
              <w:rPr>
                <w:b/>
                <w:bCs/>
                <w:sz w:val="20"/>
                <w:szCs w:val="20"/>
              </w:rPr>
            </w:pPr>
          </w:p>
        </w:tc>
        <w:tc>
          <w:tcPr>
            <w:tcW w:w="7188" w:type="dxa"/>
            <w:gridSpan w:val="2"/>
          </w:tcPr>
          <w:p w14:paraId="2C020182" w14:textId="1F6C192F" w:rsidR="005B7FF7" w:rsidRPr="005B7FF7" w:rsidRDefault="005B7FF7" w:rsidP="005B7FF7">
            <w:pPr>
              <w:pStyle w:val="ListParagraph"/>
              <w:keepNext/>
              <w:keepLines/>
              <w:numPr>
                <w:ilvl w:val="0"/>
                <w:numId w:val="9"/>
              </w:numPr>
              <w:spacing w:after="60" w:line="240" w:lineRule="auto"/>
              <w:jc w:val="both"/>
              <w:rPr>
                <w:sz w:val="20"/>
              </w:rPr>
            </w:pPr>
            <w:r w:rsidRPr="001A12D3">
              <w:rPr>
                <w:sz w:val="20"/>
              </w:rPr>
              <w:t>Number of people receiving PHARMAC funded antiviral treatment per annum (by age</w:t>
            </w:r>
            <w:r>
              <w:rPr>
                <w:sz w:val="20"/>
              </w:rPr>
              <w:t xml:space="preserve">, </w:t>
            </w:r>
            <w:r w:rsidR="00AC1772">
              <w:rPr>
                <w:sz w:val="20"/>
              </w:rPr>
              <w:t>ethnicity</w:t>
            </w:r>
            <w:r w:rsidRPr="009F72DE">
              <w:rPr>
                <w:sz w:val="20"/>
              </w:rPr>
              <w:t xml:space="preserve"> </w:t>
            </w:r>
            <w:r w:rsidR="00AC1772">
              <w:rPr>
                <w:sz w:val="20"/>
              </w:rPr>
              <w:t>(</w:t>
            </w:r>
            <w:r w:rsidR="00AE1FC5">
              <w:rPr>
                <w:sz w:val="20"/>
              </w:rPr>
              <w:t>note</w:t>
            </w:r>
            <w:r w:rsidR="00AC1772">
              <w:rPr>
                <w:sz w:val="20"/>
              </w:rPr>
              <w:t xml:space="preserve"> NHI and date of prescription data will be also provided where possible))</w:t>
            </w:r>
            <w:r w:rsidRPr="009F72DE">
              <w:rPr>
                <w:sz w:val="20"/>
              </w:rPr>
              <w:t>.</w:t>
            </w:r>
          </w:p>
        </w:tc>
        <w:tc>
          <w:tcPr>
            <w:tcW w:w="6272" w:type="dxa"/>
          </w:tcPr>
          <w:p w14:paraId="64159367" w14:textId="77777777" w:rsidR="005B7FF7" w:rsidRPr="002539B7" w:rsidRDefault="005B7FF7" w:rsidP="002539B7">
            <w:pPr>
              <w:pStyle w:val="ListParagraph"/>
              <w:spacing w:after="0" w:line="240" w:lineRule="auto"/>
              <w:ind w:left="0"/>
              <w:rPr>
                <w:sz w:val="20"/>
                <w:szCs w:val="20"/>
              </w:rPr>
            </w:pPr>
            <w:r w:rsidRPr="002539B7">
              <w:rPr>
                <w:sz w:val="20"/>
                <w:szCs w:val="20"/>
              </w:rPr>
              <w:t>Increasing number of people with hepatitis C receiving antiviral treatment</w:t>
            </w:r>
          </w:p>
          <w:p w14:paraId="6400AAF2" w14:textId="1B4326D4" w:rsidR="005B7FF7" w:rsidRPr="00303EA1" w:rsidRDefault="005B7FF7" w:rsidP="00F24B2F">
            <w:pPr>
              <w:pStyle w:val="ListParagraph"/>
              <w:spacing w:after="0" w:line="240" w:lineRule="auto"/>
              <w:ind w:left="0"/>
              <w:rPr>
                <w:strike/>
                <w:sz w:val="20"/>
                <w:szCs w:val="20"/>
              </w:rPr>
            </w:pPr>
          </w:p>
        </w:tc>
      </w:tr>
      <w:tr w:rsidR="00301B3E" w:rsidRPr="002539B7" w14:paraId="3B6CA3E4" w14:textId="55AB25A7" w:rsidTr="00301B3E">
        <w:tc>
          <w:tcPr>
            <w:tcW w:w="14850" w:type="dxa"/>
            <w:gridSpan w:val="4"/>
            <w:shd w:val="clear" w:color="auto" w:fill="548DD4"/>
          </w:tcPr>
          <w:p w14:paraId="1CAC509B" w14:textId="77777777" w:rsidR="00301B3E" w:rsidRPr="002539B7" w:rsidRDefault="00301B3E" w:rsidP="00A95943">
            <w:pPr>
              <w:pStyle w:val="ListParagraph"/>
              <w:numPr>
                <w:ilvl w:val="0"/>
                <w:numId w:val="7"/>
              </w:numPr>
              <w:spacing w:after="0" w:line="240" w:lineRule="auto"/>
              <w:rPr>
                <w:b/>
                <w:bCs/>
                <w:color w:val="FFFFFF"/>
              </w:rPr>
            </w:pPr>
            <w:r w:rsidRPr="002539B7">
              <w:rPr>
                <w:b/>
                <w:bCs/>
                <w:color w:val="FFFFFF"/>
                <w:sz w:val="22"/>
                <w:szCs w:val="22"/>
              </w:rPr>
              <w:t>NATIONAL MEASURES</w:t>
            </w:r>
          </w:p>
          <w:p w14:paraId="199D1CF5" w14:textId="77777777" w:rsidR="00301B3E" w:rsidRPr="002539B7" w:rsidRDefault="00301B3E" w:rsidP="002539B7">
            <w:pPr>
              <w:pStyle w:val="ListParagraph"/>
              <w:spacing w:after="0" w:line="240" w:lineRule="auto"/>
              <w:ind w:left="0"/>
              <w:rPr>
                <w:b/>
                <w:bCs/>
                <w:sz w:val="20"/>
                <w:szCs w:val="20"/>
              </w:rPr>
            </w:pPr>
          </w:p>
        </w:tc>
      </w:tr>
      <w:tr w:rsidR="000835F7" w:rsidRPr="002539B7" w14:paraId="742289F8" w14:textId="77777777" w:rsidTr="00301B3E">
        <w:trPr>
          <w:trHeight w:val="470"/>
        </w:trPr>
        <w:tc>
          <w:tcPr>
            <w:tcW w:w="1390" w:type="dxa"/>
            <w:vMerge w:val="restart"/>
            <w:shd w:val="clear" w:color="auto" w:fill="C6D9F1"/>
          </w:tcPr>
          <w:p w14:paraId="79614252" w14:textId="125E8908" w:rsidR="000835F7" w:rsidRPr="002539B7" w:rsidRDefault="000835F7" w:rsidP="000835F7">
            <w:pPr>
              <w:pStyle w:val="ListParagraph"/>
              <w:spacing w:after="0" w:line="240" w:lineRule="auto"/>
              <w:ind w:left="0"/>
              <w:rPr>
                <w:b/>
                <w:bCs/>
                <w:sz w:val="20"/>
                <w:szCs w:val="20"/>
              </w:rPr>
            </w:pPr>
            <w:r w:rsidRPr="002539B7">
              <w:rPr>
                <w:b/>
                <w:bCs/>
                <w:sz w:val="20"/>
                <w:szCs w:val="20"/>
              </w:rPr>
              <w:t>Decreased morbidity and mortality</w:t>
            </w:r>
          </w:p>
        </w:tc>
        <w:tc>
          <w:tcPr>
            <w:tcW w:w="7188" w:type="dxa"/>
            <w:gridSpan w:val="2"/>
          </w:tcPr>
          <w:p w14:paraId="522F540C" w14:textId="77777777" w:rsidR="000835F7" w:rsidRDefault="000835F7" w:rsidP="000835F7">
            <w:pPr>
              <w:pStyle w:val="ListParagraph"/>
              <w:numPr>
                <w:ilvl w:val="0"/>
                <w:numId w:val="9"/>
              </w:numPr>
              <w:spacing w:after="0" w:line="240" w:lineRule="auto"/>
              <w:rPr>
                <w:sz w:val="20"/>
                <w:szCs w:val="20"/>
              </w:rPr>
            </w:pPr>
            <w:r w:rsidRPr="002539B7">
              <w:rPr>
                <w:sz w:val="20"/>
                <w:szCs w:val="20"/>
              </w:rPr>
              <w:t>Incidence of HCV</w:t>
            </w:r>
            <w:r>
              <w:rPr>
                <w:sz w:val="20"/>
                <w:szCs w:val="20"/>
              </w:rPr>
              <w:t>-</w:t>
            </w:r>
            <w:r w:rsidRPr="002539B7">
              <w:rPr>
                <w:sz w:val="20"/>
                <w:szCs w:val="20"/>
              </w:rPr>
              <w:t xml:space="preserve">related </w:t>
            </w:r>
            <w:r>
              <w:rPr>
                <w:sz w:val="20"/>
                <w:szCs w:val="20"/>
              </w:rPr>
              <w:t>HCC</w:t>
            </w:r>
          </w:p>
          <w:p w14:paraId="233A4A36" w14:textId="77777777" w:rsidR="000835F7" w:rsidRPr="002539B7" w:rsidRDefault="000835F7" w:rsidP="000835F7">
            <w:pPr>
              <w:pStyle w:val="ListParagraph"/>
              <w:spacing w:after="0" w:line="240" w:lineRule="auto"/>
              <w:rPr>
                <w:sz w:val="20"/>
                <w:szCs w:val="20"/>
              </w:rPr>
            </w:pPr>
          </w:p>
        </w:tc>
        <w:tc>
          <w:tcPr>
            <w:tcW w:w="6272" w:type="dxa"/>
          </w:tcPr>
          <w:p w14:paraId="0E3DCE5D" w14:textId="7CB83F1A" w:rsidR="000835F7" w:rsidRPr="002539B7" w:rsidRDefault="000835F7" w:rsidP="000835F7">
            <w:pPr>
              <w:pStyle w:val="ListParagraph"/>
              <w:spacing w:after="0" w:line="240" w:lineRule="auto"/>
              <w:ind w:left="0"/>
              <w:rPr>
                <w:sz w:val="20"/>
                <w:szCs w:val="20"/>
              </w:rPr>
            </w:pPr>
            <w:r w:rsidRPr="002539B7">
              <w:rPr>
                <w:sz w:val="20"/>
                <w:szCs w:val="20"/>
              </w:rPr>
              <w:t xml:space="preserve">Decreasing numbers of HCV related </w:t>
            </w:r>
            <w:r>
              <w:rPr>
                <w:sz w:val="20"/>
                <w:szCs w:val="20"/>
              </w:rPr>
              <w:t>HCC</w:t>
            </w:r>
            <w:r w:rsidRPr="002539B7">
              <w:rPr>
                <w:sz w:val="20"/>
                <w:szCs w:val="20"/>
              </w:rPr>
              <w:t xml:space="preserve"> over time </w:t>
            </w:r>
            <w:r>
              <w:rPr>
                <w:sz w:val="20"/>
                <w:szCs w:val="20"/>
              </w:rPr>
              <w:t xml:space="preserve"> </w:t>
            </w:r>
          </w:p>
        </w:tc>
      </w:tr>
      <w:tr w:rsidR="000835F7" w:rsidRPr="002539B7" w14:paraId="0BDD3D3F" w14:textId="77777777" w:rsidTr="00301B3E">
        <w:trPr>
          <w:trHeight w:val="470"/>
        </w:trPr>
        <w:tc>
          <w:tcPr>
            <w:tcW w:w="1390" w:type="dxa"/>
            <w:vMerge/>
            <w:shd w:val="clear" w:color="auto" w:fill="C6D9F1"/>
          </w:tcPr>
          <w:p w14:paraId="51D84735" w14:textId="2A86D9CE" w:rsidR="000835F7" w:rsidRPr="002539B7" w:rsidRDefault="000835F7" w:rsidP="002539B7">
            <w:pPr>
              <w:pStyle w:val="ListParagraph"/>
              <w:spacing w:after="0" w:line="240" w:lineRule="auto"/>
              <w:ind w:left="0"/>
              <w:rPr>
                <w:b/>
                <w:bCs/>
                <w:sz w:val="20"/>
                <w:szCs w:val="20"/>
              </w:rPr>
            </w:pPr>
          </w:p>
        </w:tc>
        <w:tc>
          <w:tcPr>
            <w:tcW w:w="7188" w:type="dxa"/>
            <w:gridSpan w:val="2"/>
          </w:tcPr>
          <w:p w14:paraId="71308CE0" w14:textId="2D6AE64A" w:rsidR="000835F7" w:rsidRPr="00301B3E" w:rsidRDefault="000835F7" w:rsidP="00301B3E">
            <w:pPr>
              <w:pStyle w:val="ListParagraph"/>
              <w:numPr>
                <w:ilvl w:val="0"/>
                <w:numId w:val="9"/>
              </w:numPr>
              <w:spacing w:after="0" w:line="240" w:lineRule="auto"/>
              <w:rPr>
                <w:sz w:val="20"/>
                <w:szCs w:val="20"/>
              </w:rPr>
            </w:pPr>
            <w:r w:rsidRPr="002539B7">
              <w:rPr>
                <w:sz w:val="20"/>
                <w:szCs w:val="20"/>
              </w:rPr>
              <w:t xml:space="preserve">Number of liver transplants for people with hepatitis C performed each </w:t>
            </w:r>
            <w:r w:rsidRPr="004C4122">
              <w:rPr>
                <w:sz w:val="20"/>
                <w:szCs w:val="20"/>
              </w:rPr>
              <w:t>year</w:t>
            </w:r>
          </w:p>
        </w:tc>
        <w:tc>
          <w:tcPr>
            <w:tcW w:w="6272" w:type="dxa"/>
          </w:tcPr>
          <w:p w14:paraId="31766B71" w14:textId="4359B41E" w:rsidR="000835F7" w:rsidRPr="002539B7" w:rsidRDefault="000835F7" w:rsidP="00F24B2F">
            <w:pPr>
              <w:pStyle w:val="ListParagraph"/>
              <w:spacing w:after="0" w:line="240" w:lineRule="auto"/>
              <w:ind w:left="0"/>
              <w:rPr>
                <w:sz w:val="20"/>
                <w:szCs w:val="20"/>
              </w:rPr>
            </w:pPr>
            <w:r w:rsidRPr="002539B7">
              <w:rPr>
                <w:sz w:val="20"/>
                <w:szCs w:val="20"/>
              </w:rPr>
              <w:t>Decreasing numbers of hepatitis C related liver transplants</w:t>
            </w:r>
          </w:p>
          <w:p w14:paraId="180B46D5" w14:textId="77777777" w:rsidR="000835F7" w:rsidRDefault="000835F7" w:rsidP="00D24092">
            <w:pPr>
              <w:pStyle w:val="ListParagraph"/>
              <w:spacing w:after="0" w:line="240" w:lineRule="auto"/>
              <w:ind w:left="0"/>
              <w:rPr>
                <w:sz w:val="20"/>
                <w:szCs w:val="20"/>
              </w:rPr>
            </w:pPr>
          </w:p>
          <w:p w14:paraId="6E99584C" w14:textId="077C1170" w:rsidR="000835F7" w:rsidRPr="002539B7" w:rsidRDefault="000835F7" w:rsidP="00D24092">
            <w:pPr>
              <w:pStyle w:val="ListParagraph"/>
              <w:spacing w:after="0" w:line="240" w:lineRule="auto"/>
              <w:ind w:left="0"/>
              <w:rPr>
                <w:sz w:val="20"/>
                <w:szCs w:val="20"/>
              </w:rPr>
            </w:pPr>
          </w:p>
        </w:tc>
      </w:tr>
      <w:tr w:rsidR="000835F7" w:rsidRPr="002539B7" w14:paraId="416E0372" w14:textId="77777777" w:rsidTr="00301B3E">
        <w:tc>
          <w:tcPr>
            <w:tcW w:w="1390" w:type="dxa"/>
            <w:vMerge/>
            <w:shd w:val="clear" w:color="auto" w:fill="C6D9F1"/>
          </w:tcPr>
          <w:p w14:paraId="41834113" w14:textId="77777777" w:rsidR="000835F7" w:rsidRPr="002539B7" w:rsidRDefault="000835F7" w:rsidP="002539B7">
            <w:pPr>
              <w:pStyle w:val="ListParagraph"/>
              <w:spacing w:after="0" w:line="240" w:lineRule="auto"/>
              <w:ind w:left="0"/>
              <w:rPr>
                <w:b/>
                <w:bCs/>
                <w:sz w:val="20"/>
                <w:szCs w:val="20"/>
              </w:rPr>
            </w:pPr>
          </w:p>
        </w:tc>
        <w:tc>
          <w:tcPr>
            <w:tcW w:w="7188" w:type="dxa"/>
            <w:gridSpan w:val="2"/>
          </w:tcPr>
          <w:p w14:paraId="11CDDD19" w14:textId="77777777" w:rsidR="000835F7" w:rsidRDefault="000835F7" w:rsidP="00301B3E">
            <w:pPr>
              <w:pStyle w:val="ListParagraph"/>
              <w:numPr>
                <w:ilvl w:val="0"/>
                <w:numId w:val="9"/>
              </w:numPr>
              <w:spacing w:after="0" w:line="240" w:lineRule="auto"/>
              <w:rPr>
                <w:sz w:val="20"/>
                <w:szCs w:val="20"/>
              </w:rPr>
            </w:pPr>
            <w:r w:rsidRPr="002539B7">
              <w:rPr>
                <w:sz w:val="20"/>
                <w:szCs w:val="20"/>
              </w:rPr>
              <w:t>Incidence of HCV</w:t>
            </w:r>
            <w:r>
              <w:rPr>
                <w:sz w:val="20"/>
                <w:szCs w:val="20"/>
              </w:rPr>
              <w:t>-</w:t>
            </w:r>
            <w:r w:rsidRPr="002539B7">
              <w:rPr>
                <w:sz w:val="20"/>
                <w:szCs w:val="20"/>
              </w:rPr>
              <w:t xml:space="preserve">related </w:t>
            </w:r>
            <w:r>
              <w:rPr>
                <w:sz w:val="20"/>
                <w:szCs w:val="20"/>
              </w:rPr>
              <w:t>HCC</w:t>
            </w:r>
          </w:p>
          <w:p w14:paraId="1A511DD4" w14:textId="53FE78B7" w:rsidR="000835F7" w:rsidRPr="002539B7" w:rsidRDefault="000835F7" w:rsidP="00301B3E">
            <w:pPr>
              <w:pStyle w:val="ListParagraph"/>
              <w:spacing w:after="0" w:line="240" w:lineRule="auto"/>
              <w:rPr>
                <w:sz w:val="20"/>
                <w:szCs w:val="20"/>
              </w:rPr>
            </w:pPr>
          </w:p>
        </w:tc>
        <w:tc>
          <w:tcPr>
            <w:tcW w:w="6272" w:type="dxa"/>
          </w:tcPr>
          <w:p w14:paraId="43BCEA1C" w14:textId="05FAF455" w:rsidR="000835F7" w:rsidRPr="002539B7" w:rsidRDefault="000835F7" w:rsidP="002539B7">
            <w:pPr>
              <w:pStyle w:val="ListParagraph"/>
              <w:spacing w:after="0" w:line="240" w:lineRule="auto"/>
              <w:ind w:left="0"/>
              <w:rPr>
                <w:sz w:val="20"/>
                <w:szCs w:val="20"/>
              </w:rPr>
            </w:pPr>
            <w:r w:rsidRPr="002539B7">
              <w:rPr>
                <w:sz w:val="20"/>
                <w:szCs w:val="20"/>
              </w:rPr>
              <w:t xml:space="preserve">Decreasing numbers of HCV related </w:t>
            </w:r>
            <w:r>
              <w:rPr>
                <w:sz w:val="20"/>
                <w:szCs w:val="20"/>
              </w:rPr>
              <w:t>HCC</w:t>
            </w:r>
            <w:r w:rsidRPr="002539B7">
              <w:rPr>
                <w:sz w:val="20"/>
                <w:szCs w:val="20"/>
              </w:rPr>
              <w:t xml:space="preserve"> over time </w:t>
            </w:r>
            <w:r>
              <w:rPr>
                <w:sz w:val="20"/>
                <w:szCs w:val="20"/>
              </w:rPr>
              <w:t xml:space="preserve"> </w:t>
            </w:r>
          </w:p>
        </w:tc>
      </w:tr>
      <w:tr w:rsidR="00301B3E" w:rsidRPr="002539B7" w14:paraId="2B404820" w14:textId="77777777" w:rsidTr="00301B3E">
        <w:tc>
          <w:tcPr>
            <w:tcW w:w="1390" w:type="dxa"/>
            <w:shd w:val="clear" w:color="auto" w:fill="C6D9F1"/>
          </w:tcPr>
          <w:p w14:paraId="34870CFF" w14:textId="77777777" w:rsidR="00301B3E" w:rsidRPr="002539B7" w:rsidRDefault="00301B3E" w:rsidP="00301B3E">
            <w:pPr>
              <w:pStyle w:val="ListParagraph"/>
              <w:spacing w:after="0" w:line="240" w:lineRule="auto"/>
              <w:ind w:left="0"/>
              <w:rPr>
                <w:b/>
                <w:bCs/>
                <w:sz w:val="20"/>
                <w:szCs w:val="20"/>
              </w:rPr>
            </w:pPr>
            <w:r w:rsidRPr="002539B7">
              <w:rPr>
                <w:b/>
                <w:bCs/>
                <w:sz w:val="20"/>
                <w:szCs w:val="20"/>
              </w:rPr>
              <w:t>Increased diagnosis</w:t>
            </w:r>
          </w:p>
        </w:tc>
        <w:tc>
          <w:tcPr>
            <w:tcW w:w="7188" w:type="dxa"/>
            <w:gridSpan w:val="2"/>
          </w:tcPr>
          <w:p w14:paraId="5BB9FA19" w14:textId="738B2B29" w:rsidR="00301B3E" w:rsidRPr="002539B7" w:rsidRDefault="00301B3E" w:rsidP="00301B3E">
            <w:pPr>
              <w:pStyle w:val="ListParagraph"/>
              <w:numPr>
                <w:ilvl w:val="0"/>
                <w:numId w:val="9"/>
              </w:numPr>
              <w:spacing w:after="0" w:line="240" w:lineRule="auto"/>
              <w:rPr>
                <w:sz w:val="20"/>
                <w:szCs w:val="20"/>
              </w:rPr>
            </w:pPr>
            <w:r w:rsidRPr="002539B7">
              <w:rPr>
                <w:sz w:val="20"/>
                <w:szCs w:val="20"/>
              </w:rPr>
              <w:t>Percentage of patients with HCV caused</w:t>
            </w:r>
            <w:r w:rsidR="005B7FF7">
              <w:rPr>
                <w:sz w:val="20"/>
                <w:szCs w:val="20"/>
              </w:rPr>
              <w:t xml:space="preserve"> HCC who have new HCV diag</w:t>
            </w:r>
            <w:r w:rsidR="005B7FF7" w:rsidRPr="005B7FF7">
              <w:rPr>
                <w:color w:val="000000" w:themeColor="text1"/>
                <w:sz w:val="20"/>
                <w:szCs w:val="20"/>
              </w:rPr>
              <w:t>nosis</w:t>
            </w:r>
            <w:r w:rsidRPr="005B7FF7">
              <w:rPr>
                <w:color w:val="000000" w:themeColor="text1"/>
                <w:sz w:val="20"/>
                <w:szCs w:val="20"/>
              </w:rPr>
              <w:t xml:space="preserve"> </w:t>
            </w:r>
            <w:r w:rsidR="000835F7" w:rsidRPr="005B7FF7">
              <w:rPr>
                <w:color w:val="000000" w:themeColor="text1"/>
                <w:sz w:val="20"/>
                <w:szCs w:val="20"/>
              </w:rPr>
              <w:t xml:space="preserve">at the time </w:t>
            </w:r>
            <w:r w:rsidRPr="005B7FF7">
              <w:rPr>
                <w:color w:val="000000" w:themeColor="text1"/>
                <w:sz w:val="20"/>
                <w:szCs w:val="20"/>
              </w:rPr>
              <w:t>of</w:t>
            </w:r>
            <w:r w:rsidR="000835F7" w:rsidRPr="005B7FF7">
              <w:rPr>
                <w:color w:val="000000" w:themeColor="text1"/>
                <w:sz w:val="20"/>
                <w:szCs w:val="20"/>
              </w:rPr>
              <w:t xml:space="preserve"> </w:t>
            </w:r>
            <w:r w:rsidRPr="005B7FF7">
              <w:rPr>
                <w:color w:val="000000" w:themeColor="text1"/>
                <w:sz w:val="20"/>
                <w:szCs w:val="20"/>
              </w:rPr>
              <w:t>HCC cancer diagnosis</w:t>
            </w:r>
            <w:r w:rsidRPr="005B7FF7" w:rsidDel="004F6FB5">
              <w:rPr>
                <w:color w:val="000000" w:themeColor="text1"/>
                <w:sz w:val="20"/>
                <w:szCs w:val="20"/>
              </w:rPr>
              <w:t xml:space="preserve"> </w:t>
            </w:r>
          </w:p>
          <w:p w14:paraId="77B6AD11" w14:textId="307854D3" w:rsidR="00301B3E" w:rsidRPr="002B088D" w:rsidRDefault="00301B3E" w:rsidP="00301B3E">
            <w:pPr>
              <w:spacing w:after="0" w:line="240" w:lineRule="auto"/>
              <w:rPr>
                <w:sz w:val="20"/>
                <w:szCs w:val="20"/>
              </w:rPr>
            </w:pPr>
          </w:p>
        </w:tc>
        <w:tc>
          <w:tcPr>
            <w:tcW w:w="6272" w:type="dxa"/>
          </w:tcPr>
          <w:p w14:paraId="361A551F" w14:textId="08BC733E" w:rsidR="00301B3E" w:rsidRPr="002539B7" w:rsidRDefault="00301B3E" w:rsidP="00301B3E">
            <w:pPr>
              <w:pStyle w:val="ListParagraph"/>
              <w:spacing w:after="0" w:line="240" w:lineRule="auto"/>
              <w:ind w:left="0"/>
              <w:rPr>
                <w:b/>
                <w:bCs/>
                <w:sz w:val="20"/>
                <w:szCs w:val="20"/>
              </w:rPr>
            </w:pPr>
            <w:r w:rsidRPr="002539B7">
              <w:rPr>
                <w:sz w:val="20"/>
                <w:szCs w:val="20"/>
              </w:rPr>
              <w:t>Decreasing number of patients with HCV caused HCC who have new HCV diagnosis at time of HCC diagnosis</w:t>
            </w:r>
          </w:p>
        </w:tc>
      </w:tr>
    </w:tbl>
    <w:p w14:paraId="5C1BC080" w14:textId="21C0E00A" w:rsidR="008C12B6" w:rsidRDefault="008C12B6" w:rsidP="00FA1913">
      <w:pPr>
        <w:pStyle w:val="ListParagraph"/>
        <w:ind w:left="0"/>
        <w:rPr>
          <w:b/>
          <w:bCs/>
          <w:sz w:val="22"/>
          <w:szCs w:val="22"/>
        </w:rPr>
      </w:pPr>
    </w:p>
    <w:p w14:paraId="478D2B39" w14:textId="42A03EBA" w:rsidR="008C12B6" w:rsidRDefault="008C12B6" w:rsidP="00F94B16">
      <w:pPr>
        <w:spacing w:after="0" w:line="240" w:lineRule="auto"/>
        <w:rPr>
          <w:b/>
          <w:bCs/>
          <w:sz w:val="22"/>
          <w:szCs w:val="22"/>
        </w:rPr>
      </w:pPr>
      <w:r>
        <w:rPr>
          <w:b/>
          <w:bCs/>
          <w:sz w:val="22"/>
          <w:szCs w:val="22"/>
        </w:rPr>
        <w:br w:type="page"/>
      </w:r>
    </w:p>
    <w:p w14:paraId="0DC003D9" w14:textId="77777777" w:rsidR="008C12B6" w:rsidRPr="003170A3" w:rsidRDefault="008C12B6" w:rsidP="006E4E6D">
      <w:pPr>
        <w:pStyle w:val="Heading2"/>
      </w:pPr>
      <w:r w:rsidRPr="003170A3">
        <w:lastRenderedPageBreak/>
        <w:t>Data collection</w:t>
      </w:r>
    </w:p>
    <w:p w14:paraId="1A606304" w14:textId="77777777" w:rsidR="008C12B6" w:rsidRPr="00656FB8" w:rsidRDefault="008C12B6" w:rsidP="00E8148A">
      <w:pPr>
        <w:pStyle w:val="ListParagraph"/>
        <w:spacing w:after="0" w:line="240" w:lineRule="auto"/>
        <w:ind w:left="0"/>
        <w:rPr>
          <w:b/>
          <w:bCs/>
          <w:sz w:val="22"/>
          <w:szCs w:val="22"/>
        </w:rPr>
      </w:pPr>
      <w:r w:rsidRPr="00656FB8">
        <w:rPr>
          <w:b/>
          <w:bCs/>
          <w:sz w:val="22"/>
          <w:szCs w:val="22"/>
        </w:rPr>
        <w:t>Regional measures</w:t>
      </w:r>
    </w:p>
    <w:p w14:paraId="7EC3595B" w14:textId="77777777" w:rsidR="008C12B6" w:rsidRPr="00656FB8" w:rsidRDefault="008C12B6" w:rsidP="00E8148A">
      <w:pPr>
        <w:pStyle w:val="ListParagraph"/>
        <w:spacing w:after="0" w:line="240" w:lineRule="auto"/>
        <w:ind w:left="0"/>
        <w:rPr>
          <w:b/>
          <w:bCs/>
          <w:sz w:val="22"/>
          <w:szCs w:val="22"/>
        </w:rPr>
      </w:pPr>
    </w:p>
    <w:p w14:paraId="2747EE26" w14:textId="2602E5F4" w:rsidR="008C12B6" w:rsidRPr="00656FB8" w:rsidRDefault="008C12B6" w:rsidP="00E8148A">
      <w:pPr>
        <w:pStyle w:val="ListParagraph"/>
        <w:spacing w:after="0" w:line="240" w:lineRule="auto"/>
        <w:ind w:left="0"/>
        <w:rPr>
          <w:bCs/>
          <w:sz w:val="22"/>
          <w:szCs w:val="22"/>
        </w:rPr>
      </w:pPr>
      <w:r w:rsidRPr="00656FB8">
        <w:rPr>
          <w:bCs/>
          <w:sz w:val="22"/>
          <w:szCs w:val="22"/>
        </w:rPr>
        <w:t>As part of the Regional Service Planning (RSP) requirements in 2015/16, DHB</w:t>
      </w:r>
      <w:r>
        <w:rPr>
          <w:bCs/>
          <w:sz w:val="22"/>
          <w:szCs w:val="22"/>
        </w:rPr>
        <w:t xml:space="preserve"> regions </w:t>
      </w:r>
      <w:r w:rsidR="00044AB4">
        <w:rPr>
          <w:bCs/>
          <w:sz w:val="22"/>
          <w:szCs w:val="22"/>
        </w:rPr>
        <w:t>reported</w:t>
      </w:r>
      <w:r w:rsidRPr="00656FB8">
        <w:rPr>
          <w:bCs/>
          <w:sz w:val="22"/>
          <w:szCs w:val="22"/>
        </w:rPr>
        <w:t xml:space="preserve"> on the design process indicators outlined in KPI section 4.  This </w:t>
      </w:r>
      <w:r w:rsidR="009875E8">
        <w:rPr>
          <w:bCs/>
          <w:sz w:val="22"/>
          <w:szCs w:val="22"/>
        </w:rPr>
        <w:t>took place</w:t>
      </w:r>
      <w:r w:rsidRPr="00656FB8">
        <w:rPr>
          <w:bCs/>
          <w:sz w:val="22"/>
          <w:szCs w:val="22"/>
        </w:rPr>
        <w:t xml:space="preserve"> during the initial phase of planning of implementation planning from July 2015 to June 2016 for Midland and Central regions, and from July 2015 to September 2016 for South Island and Northern regions.</w:t>
      </w:r>
    </w:p>
    <w:p w14:paraId="0D87E579" w14:textId="77777777" w:rsidR="008C12B6" w:rsidRPr="00656FB8" w:rsidRDefault="008C12B6" w:rsidP="00E8148A">
      <w:pPr>
        <w:pStyle w:val="ListParagraph"/>
        <w:spacing w:after="0" w:line="240" w:lineRule="auto"/>
        <w:ind w:left="0"/>
        <w:rPr>
          <w:bCs/>
          <w:sz w:val="22"/>
          <w:szCs w:val="22"/>
        </w:rPr>
      </w:pPr>
    </w:p>
    <w:p w14:paraId="317B193E" w14:textId="15F364D3" w:rsidR="008C12B6" w:rsidRPr="00656FB8" w:rsidRDefault="008C12B6" w:rsidP="00E8148A">
      <w:pPr>
        <w:pStyle w:val="ListParagraph"/>
        <w:spacing w:after="0" w:line="240" w:lineRule="auto"/>
        <w:ind w:left="0"/>
        <w:rPr>
          <w:bCs/>
          <w:sz w:val="22"/>
          <w:szCs w:val="22"/>
        </w:rPr>
      </w:pPr>
      <w:r w:rsidRPr="00656FB8">
        <w:rPr>
          <w:bCs/>
          <w:sz w:val="22"/>
          <w:szCs w:val="22"/>
        </w:rPr>
        <w:t xml:space="preserve">From the commencement of an integrated regional hepatitis C service in 2016/17, </w:t>
      </w:r>
      <w:r>
        <w:rPr>
          <w:bCs/>
          <w:sz w:val="22"/>
          <w:szCs w:val="22"/>
        </w:rPr>
        <w:t xml:space="preserve">DHB regions </w:t>
      </w:r>
      <w:r w:rsidR="00E3042C">
        <w:rPr>
          <w:bCs/>
          <w:sz w:val="22"/>
          <w:szCs w:val="22"/>
        </w:rPr>
        <w:t xml:space="preserve">are </w:t>
      </w:r>
      <w:r w:rsidRPr="00656FB8">
        <w:rPr>
          <w:bCs/>
          <w:sz w:val="22"/>
          <w:szCs w:val="22"/>
        </w:rPr>
        <w:t>report</w:t>
      </w:r>
      <w:r w:rsidR="00E3042C">
        <w:rPr>
          <w:bCs/>
          <w:sz w:val="22"/>
          <w:szCs w:val="22"/>
        </w:rPr>
        <w:t>ing</w:t>
      </w:r>
      <w:r w:rsidRPr="00656FB8">
        <w:rPr>
          <w:bCs/>
          <w:sz w:val="22"/>
          <w:szCs w:val="22"/>
        </w:rPr>
        <w:t xml:space="preserve"> on the service delivery process and outcome measures in section 4 as outlined in the table below. Data </w:t>
      </w:r>
      <w:r w:rsidR="00E3042C">
        <w:rPr>
          <w:bCs/>
          <w:sz w:val="22"/>
          <w:szCs w:val="22"/>
        </w:rPr>
        <w:t>is</w:t>
      </w:r>
      <w:r w:rsidRPr="00656FB8">
        <w:rPr>
          <w:bCs/>
          <w:sz w:val="22"/>
          <w:szCs w:val="22"/>
        </w:rPr>
        <w:t xml:space="preserve"> broken down by ethnicity and age bands (by decade), reported six monthly.</w:t>
      </w:r>
    </w:p>
    <w:p w14:paraId="5A842189" w14:textId="77777777" w:rsidR="008C12B6" w:rsidRPr="00656FB8" w:rsidRDefault="008C12B6" w:rsidP="00E8148A">
      <w:pPr>
        <w:pStyle w:val="ListParagraph"/>
        <w:spacing w:after="0" w:line="240" w:lineRule="auto"/>
        <w:ind w:left="0"/>
        <w:rPr>
          <w:bCs/>
          <w:sz w:val="22"/>
          <w:szCs w:val="22"/>
        </w:rPr>
      </w:pPr>
      <w:bookmarkStart w:id="3" w:name="_Hlk522034752"/>
    </w:p>
    <w:p w14:paraId="1A075F96" w14:textId="77777777" w:rsidR="008C12B6" w:rsidRPr="00656FB8" w:rsidRDefault="008C12B6" w:rsidP="00F348E1">
      <w:pPr>
        <w:spacing w:before="60"/>
        <w:rPr>
          <w:b/>
          <w:i/>
          <w:sz w:val="22"/>
          <w:szCs w:val="22"/>
        </w:rPr>
      </w:pPr>
      <w:r w:rsidRPr="00656FB8">
        <w:rPr>
          <w:b/>
          <w:i/>
          <w:sz w:val="22"/>
          <w:szCs w:val="22"/>
        </w:rPr>
        <w:t xml:space="preserve">Regional Service Planning Measures – Hepatitis C </w:t>
      </w:r>
    </w:p>
    <w:bookmarkEnd w:id="3"/>
    <w:p w14:paraId="27EAB6AA" w14:textId="77777777" w:rsidR="008C12B6" w:rsidRPr="00F769B1" w:rsidRDefault="008C12B6" w:rsidP="00ED2027">
      <w:pPr>
        <w:ind w:left="34"/>
        <w:jc w:val="both"/>
        <w:rPr>
          <w:sz w:val="22"/>
          <w:szCs w:val="22"/>
        </w:rPr>
      </w:pPr>
      <w:r w:rsidRPr="00F769B1">
        <w:rPr>
          <w:sz w:val="22"/>
          <w:szCs w:val="22"/>
        </w:rPr>
        <w:t>Quarterly narrative report on progress of the key actions</w:t>
      </w:r>
    </w:p>
    <w:p w14:paraId="726E61EF" w14:textId="77777777" w:rsidR="008C12B6" w:rsidRPr="00F769B1" w:rsidRDefault="008C12B6" w:rsidP="00ED2027">
      <w:pPr>
        <w:ind w:left="34"/>
        <w:jc w:val="both"/>
        <w:rPr>
          <w:sz w:val="22"/>
          <w:szCs w:val="22"/>
        </w:rPr>
      </w:pPr>
      <w:r w:rsidRPr="00F769B1">
        <w:rPr>
          <w:sz w:val="22"/>
          <w:szCs w:val="22"/>
        </w:rPr>
        <w:t>Report six monthly at the end of quarter two (20 January) and the end of quarter four (20 July) on the following measures: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3"/>
        <w:gridCol w:w="7796"/>
      </w:tblGrid>
      <w:tr w:rsidR="008C12B6" w:rsidRPr="006F0690" w14:paraId="76E56114" w14:textId="77777777" w:rsidTr="00EC2F9E">
        <w:tc>
          <w:tcPr>
            <w:tcW w:w="5603" w:type="dxa"/>
            <w:shd w:val="clear" w:color="auto" w:fill="1F497D"/>
          </w:tcPr>
          <w:p w14:paraId="0FB00749" w14:textId="77777777" w:rsidR="008C12B6" w:rsidRPr="00F769B1" w:rsidRDefault="008C12B6" w:rsidP="00F769B1">
            <w:pPr>
              <w:jc w:val="both"/>
              <w:rPr>
                <w:b/>
                <w:color w:val="FFFFFF"/>
              </w:rPr>
            </w:pPr>
            <w:r w:rsidRPr="00F769B1">
              <w:rPr>
                <w:b/>
                <w:color w:val="FFFFFF"/>
              </w:rPr>
              <w:t>Measures</w:t>
            </w:r>
          </w:p>
        </w:tc>
        <w:tc>
          <w:tcPr>
            <w:tcW w:w="7796" w:type="dxa"/>
            <w:shd w:val="clear" w:color="auto" w:fill="1F497D"/>
          </w:tcPr>
          <w:p w14:paraId="6F143FED" w14:textId="77777777" w:rsidR="008C12B6" w:rsidRPr="00F769B1" w:rsidRDefault="008C12B6" w:rsidP="00F769B1">
            <w:pPr>
              <w:jc w:val="both"/>
              <w:rPr>
                <w:b/>
                <w:color w:val="FFFFFF"/>
              </w:rPr>
            </w:pPr>
            <w:r w:rsidRPr="00F769B1">
              <w:rPr>
                <w:b/>
                <w:color w:val="FFFFFF"/>
              </w:rPr>
              <w:t>Data collection process</w:t>
            </w:r>
          </w:p>
        </w:tc>
      </w:tr>
      <w:tr w:rsidR="008C12B6" w:rsidRPr="00656FB8" w14:paraId="0E6E35D4" w14:textId="77777777" w:rsidTr="00EC2F9E">
        <w:tc>
          <w:tcPr>
            <w:tcW w:w="5603" w:type="dxa"/>
          </w:tcPr>
          <w:p w14:paraId="58CA3161" w14:textId="77777777" w:rsidR="008C12B6" w:rsidRPr="00F769B1" w:rsidRDefault="008C12B6" w:rsidP="00A95943">
            <w:pPr>
              <w:pStyle w:val="ListParagraph"/>
              <w:numPr>
                <w:ilvl w:val="0"/>
                <w:numId w:val="11"/>
              </w:numPr>
              <w:spacing w:after="0" w:line="240" w:lineRule="auto"/>
              <w:jc w:val="both"/>
            </w:pPr>
            <w:r w:rsidRPr="00F769B1">
              <w:rPr>
                <w:sz w:val="22"/>
                <w:szCs w:val="22"/>
              </w:rPr>
              <w:t xml:space="preserve">Number of people diagnosed with hepatitis C </w:t>
            </w:r>
          </w:p>
        </w:tc>
        <w:tc>
          <w:tcPr>
            <w:tcW w:w="7796" w:type="dxa"/>
          </w:tcPr>
          <w:p w14:paraId="5FD52C7B" w14:textId="3D03C692" w:rsidR="008C12B6" w:rsidRPr="005B7FF7" w:rsidRDefault="008C12B6" w:rsidP="00F769B1">
            <w:pPr>
              <w:spacing w:after="0" w:line="240" w:lineRule="auto"/>
              <w:jc w:val="both"/>
              <w:rPr>
                <w:color w:val="000000" w:themeColor="text1"/>
              </w:rPr>
            </w:pPr>
            <w:r w:rsidRPr="005B7FF7">
              <w:rPr>
                <w:color w:val="000000" w:themeColor="text1"/>
                <w:sz w:val="22"/>
                <w:szCs w:val="22"/>
              </w:rPr>
              <w:t>DHB regions to obtain data (by a</w:t>
            </w:r>
            <w:r w:rsidR="004D1B7E" w:rsidRPr="005B7FF7">
              <w:rPr>
                <w:color w:val="000000" w:themeColor="text1"/>
                <w:sz w:val="22"/>
                <w:szCs w:val="22"/>
              </w:rPr>
              <w:t>ge bands)</w:t>
            </w:r>
            <w:r w:rsidR="0051054D" w:rsidRPr="005B7FF7">
              <w:rPr>
                <w:color w:val="000000" w:themeColor="text1"/>
                <w:sz w:val="22"/>
                <w:szCs w:val="22"/>
              </w:rPr>
              <w:t xml:space="preserve"> from 5 reference labs</w:t>
            </w:r>
            <w:r w:rsidR="004C7592" w:rsidRPr="005B7FF7">
              <w:rPr>
                <w:color w:val="000000" w:themeColor="text1"/>
                <w:sz w:val="22"/>
                <w:szCs w:val="22"/>
              </w:rPr>
              <w:t>,</w:t>
            </w:r>
            <w:r w:rsidR="0051054D" w:rsidRPr="005B7FF7">
              <w:rPr>
                <w:color w:val="000000" w:themeColor="text1"/>
                <w:sz w:val="22"/>
                <w:szCs w:val="22"/>
              </w:rPr>
              <w:t xml:space="preserve"> and in future from community</w:t>
            </w:r>
            <w:r w:rsidR="004C7592" w:rsidRPr="005B7FF7">
              <w:rPr>
                <w:color w:val="000000" w:themeColor="text1"/>
                <w:sz w:val="22"/>
                <w:szCs w:val="22"/>
              </w:rPr>
              <w:t xml:space="preserve"> labs who perform antigen tests,</w:t>
            </w:r>
            <w:r w:rsidR="0051054D" w:rsidRPr="005B7FF7">
              <w:rPr>
                <w:color w:val="000000" w:themeColor="text1"/>
                <w:sz w:val="22"/>
                <w:szCs w:val="22"/>
              </w:rPr>
              <w:t xml:space="preserve"> </w:t>
            </w:r>
            <w:r w:rsidRPr="005B7FF7">
              <w:rPr>
                <w:color w:val="000000" w:themeColor="text1"/>
                <w:sz w:val="22"/>
                <w:szCs w:val="22"/>
              </w:rPr>
              <w:t xml:space="preserve">on the total number of people with a positive HCV PCR </w:t>
            </w:r>
            <w:r w:rsidR="005B7FF7" w:rsidRPr="005B7FF7">
              <w:rPr>
                <w:color w:val="000000" w:themeColor="text1"/>
                <w:sz w:val="22"/>
                <w:szCs w:val="22"/>
              </w:rPr>
              <w:t xml:space="preserve">and/or antigen </w:t>
            </w:r>
            <w:r w:rsidRPr="005B7FF7">
              <w:rPr>
                <w:color w:val="000000" w:themeColor="text1"/>
                <w:sz w:val="22"/>
                <w:szCs w:val="22"/>
              </w:rPr>
              <w:t>test and report to the Ministry of Health via six monthly RSP reports</w:t>
            </w:r>
          </w:p>
          <w:p w14:paraId="10184726" w14:textId="77777777" w:rsidR="008C12B6" w:rsidRPr="00F769B1" w:rsidRDefault="008C12B6" w:rsidP="00F769B1">
            <w:pPr>
              <w:spacing w:after="0" w:line="240" w:lineRule="auto"/>
              <w:jc w:val="both"/>
            </w:pPr>
          </w:p>
        </w:tc>
      </w:tr>
    </w:tbl>
    <w:p w14:paraId="57412AD2" w14:textId="77777777" w:rsidR="008C12B6" w:rsidRPr="003170A3" w:rsidRDefault="008C12B6" w:rsidP="00E8148A">
      <w:pPr>
        <w:pStyle w:val="ListParagraph"/>
        <w:spacing w:after="0" w:line="240" w:lineRule="auto"/>
        <w:ind w:left="0"/>
        <w:rPr>
          <w:b/>
          <w:bCs/>
        </w:rPr>
      </w:pPr>
    </w:p>
    <w:p w14:paraId="631BB1FA" w14:textId="54E5A07C" w:rsidR="008C12B6" w:rsidRDefault="008C12B6" w:rsidP="004E178F">
      <w:pPr>
        <w:rPr>
          <w:b/>
          <w:iCs/>
          <w:sz w:val="22"/>
          <w:szCs w:val="22"/>
        </w:rPr>
      </w:pPr>
      <w:r w:rsidRPr="003170A3">
        <w:rPr>
          <w:b/>
          <w:iCs/>
          <w:sz w:val="22"/>
          <w:szCs w:val="22"/>
        </w:rPr>
        <w:t>National measures</w:t>
      </w:r>
    </w:p>
    <w:p w14:paraId="6778C464" w14:textId="44851F73" w:rsidR="008B54B8" w:rsidRPr="008B54B8" w:rsidRDefault="008B54B8" w:rsidP="008B54B8">
      <w:pPr>
        <w:rPr>
          <w:iCs/>
          <w:sz w:val="22"/>
          <w:szCs w:val="22"/>
        </w:rPr>
      </w:pPr>
      <w:r w:rsidRPr="00605433">
        <w:rPr>
          <w:iCs/>
          <w:sz w:val="22"/>
          <w:szCs w:val="22"/>
        </w:rPr>
        <w:t>PHARMAC will provide the following quarterly data to the Ministry that will be shared with DHB regions.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3"/>
        <w:gridCol w:w="7796"/>
      </w:tblGrid>
      <w:tr w:rsidR="008B54B8" w:rsidRPr="00F769B1" w14:paraId="1593C545" w14:textId="77777777" w:rsidTr="00AD1F68">
        <w:tc>
          <w:tcPr>
            <w:tcW w:w="5603" w:type="dxa"/>
            <w:shd w:val="clear" w:color="auto" w:fill="1F497D"/>
          </w:tcPr>
          <w:p w14:paraId="1F1316C2" w14:textId="77777777" w:rsidR="008B54B8" w:rsidRPr="00F769B1" w:rsidRDefault="008B54B8" w:rsidP="00AD1F68">
            <w:pPr>
              <w:jc w:val="both"/>
              <w:rPr>
                <w:b/>
                <w:color w:val="FFFFFF"/>
              </w:rPr>
            </w:pPr>
            <w:r w:rsidRPr="00F769B1">
              <w:rPr>
                <w:b/>
                <w:color w:val="FFFFFF"/>
              </w:rPr>
              <w:t>Measures</w:t>
            </w:r>
          </w:p>
        </w:tc>
        <w:tc>
          <w:tcPr>
            <w:tcW w:w="7796" w:type="dxa"/>
            <w:shd w:val="clear" w:color="auto" w:fill="1F497D"/>
          </w:tcPr>
          <w:p w14:paraId="3A5CCF91" w14:textId="77777777" w:rsidR="008B54B8" w:rsidRPr="00F769B1" w:rsidRDefault="008B54B8" w:rsidP="00AD1F68">
            <w:pPr>
              <w:jc w:val="both"/>
              <w:rPr>
                <w:b/>
                <w:color w:val="FFFFFF"/>
              </w:rPr>
            </w:pPr>
            <w:r w:rsidRPr="00F769B1">
              <w:rPr>
                <w:b/>
                <w:color w:val="FFFFFF"/>
              </w:rPr>
              <w:t>Data collection process</w:t>
            </w:r>
          </w:p>
        </w:tc>
      </w:tr>
      <w:tr w:rsidR="008B54B8" w:rsidRPr="00656FB8" w14:paraId="74C9DB18" w14:textId="77777777" w:rsidTr="00AD1F68">
        <w:trPr>
          <w:trHeight w:val="775"/>
        </w:trPr>
        <w:tc>
          <w:tcPr>
            <w:tcW w:w="5603" w:type="dxa"/>
          </w:tcPr>
          <w:p w14:paraId="6103A881" w14:textId="77777777" w:rsidR="008B54B8" w:rsidRPr="00F769B1" w:rsidRDefault="008B54B8" w:rsidP="00AD1F68">
            <w:pPr>
              <w:pStyle w:val="ListParagraph"/>
              <w:numPr>
                <w:ilvl w:val="0"/>
                <w:numId w:val="12"/>
              </w:numPr>
              <w:spacing w:after="0" w:line="240" w:lineRule="auto"/>
              <w:jc w:val="both"/>
            </w:pPr>
            <w:r w:rsidRPr="00F769B1">
              <w:rPr>
                <w:sz w:val="22"/>
                <w:szCs w:val="22"/>
              </w:rPr>
              <w:t>Number of people receiving PHARMAC funde</w:t>
            </w:r>
            <w:r>
              <w:rPr>
                <w:sz w:val="22"/>
                <w:szCs w:val="22"/>
              </w:rPr>
              <w:t>d antiviral treatment per annum</w:t>
            </w:r>
          </w:p>
        </w:tc>
        <w:tc>
          <w:tcPr>
            <w:tcW w:w="7796" w:type="dxa"/>
          </w:tcPr>
          <w:p w14:paraId="64643ECB" w14:textId="6F7FAA42" w:rsidR="00AC1772" w:rsidRPr="00AC1772" w:rsidRDefault="008B54B8" w:rsidP="00AC1772">
            <w:pPr>
              <w:spacing w:after="0" w:line="240" w:lineRule="auto"/>
              <w:jc w:val="both"/>
              <w:rPr>
                <w:sz w:val="22"/>
                <w:szCs w:val="22"/>
              </w:rPr>
            </w:pPr>
            <w:r w:rsidRPr="00F769B1">
              <w:rPr>
                <w:sz w:val="22"/>
                <w:szCs w:val="22"/>
              </w:rPr>
              <w:t>Ministry of Health to</w:t>
            </w:r>
            <w:r>
              <w:rPr>
                <w:sz w:val="22"/>
                <w:szCs w:val="22"/>
              </w:rPr>
              <w:t xml:space="preserve"> obtain data (by age, ethnicity</w:t>
            </w:r>
            <w:r w:rsidRPr="00F769B1">
              <w:rPr>
                <w:sz w:val="22"/>
                <w:szCs w:val="22"/>
              </w:rPr>
              <w:t>) from PHARMAC and provide this to DHB regions via annual reporting in the RSP</w:t>
            </w:r>
            <w:r w:rsidR="00AC1772">
              <w:rPr>
                <w:sz w:val="22"/>
                <w:szCs w:val="22"/>
              </w:rPr>
              <w:t xml:space="preserve"> (</w:t>
            </w:r>
            <w:r w:rsidR="00AC1772" w:rsidRPr="00AC1772">
              <w:rPr>
                <w:sz w:val="22"/>
                <w:szCs w:val="22"/>
              </w:rPr>
              <w:t>Note that from 1 February 2019 community pharmacy data will be used to report on Maviret prescribing.  Harvoni data will continue via central dispensing reports provided by PHARMAC</w:t>
            </w:r>
            <w:r w:rsidR="00AC1772">
              <w:rPr>
                <w:sz w:val="22"/>
                <w:szCs w:val="22"/>
              </w:rPr>
              <w:t>)</w:t>
            </w:r>
          </w:p>
        </w:tc>
      </w:tr>
    </w:tbl>
    <w:p w14:paraId="7EE71064" w14:textId="77777777" w:rsidR="008B54B8" w:rsidRDefault="008B54B8" w:rsidP="008B54B8">
      <w:pPr>
        <w:spacing w:after="0" w:line="240" w:lineRule="auto"/>
        <w:rPr>
          <w:b/>
          <w:iCs/>
          <w:sz w:val="22"/>
          <w:szCs w:val="22"/>
        </w:rPr>
      </w:pPr>
    </w:p>
    <w:p w14:paraId="016CC318" w14:textId="77777777" w:rsidR="008B54B8" w:rsidRDefault="008B54B8" w:rsidP="008B54B8">
      <w:pPr>
        <w:spacing w:after="0" w:line="240" w:lineRule="auto"/>
        <w:rPr>
          <w:b/>
          <w:iCs/>
          <w:sz w:val="22"/>
          <w:szCs w:val="22"/>
        </w:rPr>
      </w:pPr>
    </w:p>
    <w:p w14:paraId="3887ABD2" w14:textId="42144D4E" w:rsidR="008C12B6" w:rsidRPr="003170A3" w:rsidRDefault="008C12B6" w:rsidP="00CD1765">
      <w:pPr>
        <w:rPr>
          <w:iCs/>
          <w:sz w:val="22"/>
          <w:szCs w:val="22"/>
        </w:rPr>
      </w:pPr>
      <w:r w:rsidRPr="003170A3">
        <w:rPr>
          <w:iCs/>
          <w:sz w:val="22"/>
          <w:szCs w:val="22"/>
        </w:rPr>
        <w:t>National hepatitis C data collection will</w:t>
      </w:r>
      <w:r w:rsidR="008B54B8">
        <w:rPr>
          <w:iCs/>
          <w:sz w:val="22"/>
          <w:szCs w:val="22"/>
        </w:rPr>
        <w:t xml:space="preserve"> also</w:t>
      </w:r>
      <w:r w:rsidRPr="003170A3">
        <w:rPr>
          <w:iCs/>
          <w:sz w:val="22"/>
          <w:szCs w:val="22"/>
        </w:rPr>
        <w:t xml:space="preserve"> take place from the Liver Transplant Unit at Auckland DHB.  Data will be collected on the measures below</w:t>
      </w:r>
      <w:r>
        <w:rPr>
          <w:iCs/>
          <w:sz w:val="22"/>
          <w:szCs w:val="22"/>
        </w:rPr>
        <w:t xml:space="preserve"> to DHB via regional service planning</w:t>
      </w:r>
      <w:r w:rsidRPr="003170A3">
        <w:rPr>
          <w:iCs/>
          <w:sz w:val="22"/>
          <w:szCs w:val="22"/>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3"/>
        <w:gridCol w:w="7796"/>
      </w:tblGrid>
      <w:tr w:rsidR="008C12B6" w:rsidRPr="006F0690" w14:paraId="31A18E3A" w14:textId="77777777" w:rsidTr="00F769B1">
        <w:tc>
          <w:tcPr>
            <w:tcW w:w="5603" w:type="dxa"/>
            <w:shd w:val="clear" w:color="auto" w:fill="1F497D"/>
          </w:tcPr>
          <w:p w14:paraId="47D775A0" w14:textId="77777777" w:rsidR="008C12B6" w:rsidRPr="00F769B1" w:rsidRDefault="008C12B6" w:rsidP="00F769B1">
            <w:pPr>
              <w:jc w:val="both"/>
              <w:rPr>
                <w:b/>
                <w:color w:val="FFFFFF"/>
              </w:rPr>
            </w:pPr>
            <w:r w:rsidRPr="00F769B1">
              <w:rPr>
                <w:b/>
                <w:color w:val="FFFFFF"/>
              </w:rPr>
              <w:t>Measures</w:t>
            </w:r>
          </w:p>
        </w:tc>
        <w:tc>
          <w:tcPr>
            <w:tcW w:w="7796" w:type="dxa"/>
            <w:shd w:val="clear" w:color="auto" w:fill="1F497D"/>
          </w:tcPr>
          <w:p w14:paraId="2FC848E7" w14:textId="77777777" w:rsidR="008C12B6" w:rsidRPr="00F769B1" w:rsidRDefault="008C12B6" w:rsidP="00F769B1">
            <w:pPr>
              <w:jc w:val="both"/>
              <w:rPr>
                <w:b/>
                <w:color w:val="FFFFFF"/>
              </w:rPr>
            </w:pPr>
            <w:r w:rsidRPr="00F769B1">
              <w:rPr>
                <w:b/>
                <w:color w:val="FFFFFF"/>
              </w:rPr>
              <w:t>Data collection process</w:t>
            </w:r>
          </w:p>
        </w:tc>
      </w:tr>
      <w:tr w:rsidR="008C12B6" w:rsidRPr="00656FB8" w14:paraId="5875EBB9" w14:textId="77777777" w:rsidTr="00F769B1">
        <w:trPr>
          <w:trHeight w:val="1486"/>
        </w:trPr>
        <w:tc>
          <w:tcPr>
            <w:tcW w:w="5603" w:type="dxa"/>
          </w:tcPr>
          <w:p w14:paraId="232B1651" w14:textId="77777777" w:rsidR="008C12B6" w:rsidRPr="00F769B1" w:rsidRDefault="008C12B6" w:rsidP="00A95943">
            <w:pPr>
              <w:pStyle w:val="ListParagraph"/>
              <w:numPr>
                <w:ilvl w:val="0"/>
                <w:numId w:val="12"/>
              </w:numPr>
              <w:spacing w:after="0" w:line="240" w:lineRule="auto"/>
              <w:jc w:val="both"/>
            </w:pPr>
            <w:r w:rsidRPr="00F769B1">
              <w:rPr>
                <w:sz w:val="22"/>
                <w:szCs w:val="22"/>
              </w:rPr>
              <w:t>Incidence of HCV related HCC</w:t>
            </w:r>
          </w:p>
          <w:p w14:paraId="4703E0E4" w14:textId="77777777" w:rsidR="008C12B6" w:rsidRPr="00F769B1" w:rsidRDefault="008C12B6" w:rsidP="00F769B1">
            <w:pPr>
              <w:pStyle w:val="ListParagraph"/>
              <w:spacing w:after="0" w:line="240" w:lineRule="auto"/>
              <w:jc w:val="both"/>
            </w:pPr>
          </w:p>
          <w:p w14:paraId="7AD75EE5" w14:textId="77777777" w:rsidR="008C12B6" w:rsidRPr="00F769B1" w:rsidRDefault="008C12B6" w:rsidP="00A95943">
            <w:pPr>
              <w:pStyle w:val="ListParagraph"/>
              <w:numPr>
                <w:ilvl w:val="0"/>
                <w:numId w:val="12"/>
              </w:numPr>
              <w:spacing w:after="0" w:line="240" w:lineRule="auto"/>
            </w:pPr>
            <w:r w:rsidRPr="00F769B1">
              <w:rPr>
                <w:sz w:val="22"/>
                <w:szCs w:val="22"/>
              </w:rPr>
              <w:t>Number of liver transplants for people with hepatitis C performed each year</w:t>
            </w:r>
          </w:p>
          <w:p w14:paraId="33606FC1" w14:textId="77777777" w:rsidR="008C12B6" w:rsidRPr="00F769B1" w:rsidRDefault="008C12B6" w:rsidP="00F769B1">
            <w:pPr>
              <w:pStyle w:val="ListParagraph"/>
              <w:spacing w:after="0" w:line="240" w:lineRule="auto"/>
            </w:pPr>
          </w:p>
          <w:p w14:paraId="6DFD5A8E" w14:textId="3F4844EB" w:rsidR="008C12B6" w:rsidRPr="005B7FF7" w:rsidRDefault="008C12B6" w:rsidP="00A95943">
            <w:pPr>
              <w:pStyle w:val="ListParagraph"/>
              <w:numPr>
                <w:ilvl w:val="0"/>
                <w:numId w:val="12"/>
              </w:numPr>
              <w:spacing w:after="0" w:line="240" w:lineRule="auto"/>
              <w:rPr>
                <w:color w:val="000000" w:themeColor="text1"/>
              </w:rPr>
            </w:pPr>
            <w:r w:rsidRPr="005B7FF7">
              <w:rPr>
                <w:color w:val="000000" w:themeColor="text1"/>
                <w:sz w:val="22"/>
                <w:szCs w:val="22"/>
              </w:rPr>
              <w:t>Percentage of patients with HCV caused HCC who have new HCV diagnosis</w:t>
            </w:r>
            <w:r w:rsidR="004F6FB5" w:rsidRPr="005B7FF7">
              <w:rPr>
                <w:color w:val="000000" w:themeColor="text1"/>
                <w:sz w:val="22"/>
                <w:szCs w:val="22"/>
              </w:rPr>
              <w:t xml:space="preserve"> </w:t>
            </w:r>
            <w:r w:rsidR="00EC2F9E" w:rsidRPr="005B7FF7">
              <w:rPr>
                <w:color w:val="000000" w:themeColor="text1"/>
                <w:sz w:val="22"/>
                <w:szCs w:val="22"/>
              </w:rPr>
              <w:t xml:space="preserve">at the time of </w:t>
            </w:r>
            <w:r w:rsidR="004F6FB5" w:rsidRPr="005B7FF7">
              <w:rPr>
                <w:color w:val="000000" w:themeColor="text1"/>
                <w:sz w:val="22"/>
                <w:szCs w:val="22"/>
              </w:rPr>
              <w:t>HCC cancer diagnosis</w:t>
            </w:r>
            <w:r w:rsidRPr="005B7FF7">
              <w:rPr>
                <w:color w:val="000000" w:themeColor="text1"/>
                <w:sz w:val="22"/>
                <w:szCs w:val="22"/>
              </w:rPr>
              <w:t xml:space="preserve"> </w:t>
            </w:r>
          </w:p>
          <w:p w14:paraId="15ABFCA2" w14:textId="624AADB5" w:rsidR="002C5E3F" w:rsidRPr="00F769B1" w:rsidRDefault="002C5E3F" w:rsidP="002C5E3F">
            <w:pPr>
              <w:spacing w:after="0" w:line="240" w:lineRule="auto"/>
            </w:pPr>
          </w:p>
        </w:tc>
        <w:tc>
          <w:tcPr>
            <w:tcW w:w="7796" w:type="dxa"/>
          </w:tcPr>
          <w:p w14:paraId="02078B34" w14:textId="77777777" w:rsidR="008C12B6" w:rsidRPr="00F769B1" w:rsidRDefault="008C12B6" w:rsidP="00F769B1">
            <w:pPr>
              <w:spacing w:after="0" w:line="240" w:lineRule="auto"/>
              <w:jc w:val="both"/>
            </w:pPr>
            <w:r w:rsidRPr="00F769B1">
              <w:rPr>
                <w:sz w:val="22"/>
                <w:szCs w:val="22"/>
              </w:rPr>
              <w:t>Ministry of Health to obtain data (by age and ethnicity) from the Liver Transplant Unit HCC national data collection and provide this to regional DHB regions via  annual reporting in the RSP</w:t>
            </w:r>
          </w:p>
          <w:p w14:paraId="7673EDC7" w14:textId="77777777" w:rsidR="008C12B6" w:rsidRPr="00F769B1" w:rsidRDefault="008C12B6" w:rsidP="00F769B1">
            <w:pPr>
              <w:spacing w:after="0" w:line="240" w:lineRule="auto"/>
              <w:jc w:val="both"/>
            </w:pPr>
          </w:p>
        </w:tc>
      </w:tr>
    </w:tbl>
    <w:p w14:paraId="3EE0EF80" w14:textId="77777777" w:rsidR="008C12B6" w:rsidRDefault="008C12B6">
      <w:pPr>
        <w:spacing w:after="0" w:line="240" w:lineRule="auto"/>
        <w:rPr>
          <w:i/>
          <w:iCs/>
          <w:sz w:val="22"/>
          <w:szCs w:val="22"/>
        </w:rPr>
      </w:pPr>
      <w:r>
        <w:rPr>
          <w:i/>
          <w:iCs/>
          <w:sz w:val="22"/>
          <w:szCs w:val="22"/>
        </w:rPr>
        <w:br w:type="page"/>
      </w:r>
    </w:p>
    <w:p w14:paraId="5650CC6D" w14:textId="77777777" w:rsidR="008C12B6" w:rsidRPr="003170A3" w:rsidRDefault="008C12B6" w:rsidP="006E4E6D">
      <w:pPr>
        <w:pStyle w:val="Heading2"/>
      </w:pPr>
      <w:r w:rsidRPr="003170A3">
        <w:lastRenderedPageBreak/>
        <w:t>Quality Assurance Framework</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409"/>
        <w:gridCol w:w="2835"/>
        <w:gridCol w:w="2977"/>
        <w:gridCol w:w="2126"/>
        <w:gridCol w:w="1843"/>
        <w:gridCol w:w="1559"/>
        <w:gridCol w:w="426"/>
      </w:tblGrid>
      <w:tr w:rsidR="008C12B6" w:rsidRPr="00A23B33" w14:paraId="7D802418" w14:textId="77777777" w:rsidTr="00EC2F9E">
        <w:trPr>
          <w:trHeight w:val="492"/>
        </w:trPr>
        <w:tc>
          <w:tcPr>
            <w:tcW w:w="15735" w:type="dxa"/>
            <w:gridSpan w:val="8"/>
            <w:shd w:val="clear" w:color="auto" w:fill="D9D9D9"/>
          </w:tcPr>
          <w:p w14:paraId="74BF6403" w14:textId="77777777" w:rsidR="008C12B6" w:rsidRPr="00F769B1" w:rsidRDefault="008C12B6" w:rsidP="00F769B1">
            <w:pPr>
              <w:spacing w:after="0" w:line="240" w:lineRule="auto"/>
              <w:jc w:val="center"/>
              <w:rPr>
                <w:rFonts w:cs="Times New Roman"/>
                <w:b/>
                <w:sz w:val="20"/>
                <w:szCs w:val="20"/>
                <w:lang w:val="en-GB"/>
              </w:rPr>
            </w:pPr>
            <w:r w:rsidRPr="00F769B1">
              <w:rPr>
                <w:rFonts w:cs="Times New Roman"/>
                <w:b/>
                <w:sz w:val="20"/>
                <w:szCs w:val="20"/>
                <w:lang w:val="en-GB"/>
              </w:rPr>
              <w:t>Quality Assurance Framework for Hepatitis C</w:t>
            </w:r>
            <w:r w:rsidRPr="00F769B1">
              <w:rPr>
                <w:rFonts w:cs="Times New Roman"/>
                <w:b/>
                <w:sz w:val="20"/>
                <w:szCs w:val="20"/>
                <w:lang w:val="en-GB"/>
              </w:rPr>
              <w:tab/>
            </w:r>
          </w:p>
          <w:p w14:paraId="6D6CAEF0" w14:textId="77777777" w:rsidR="008C12B6" w:rsidRPr="00F769B1" w:rsidRDefault="008C12B6" w:rsidP="00F769B1">
            <w:pPr>
              <w:spacing w:after="0" w:line="240" w:lineRule="auto"/>
              <w:jc w:val="center"/>
              <w:rPr>
                <w:rFonts w:cs="Times New Roman"/>
                <w:sz w:val="20"/>
                <w:szCs w:val="20"/>
              </w:rPr>
            </w:pPr>
            <w:r w:rsidRPr="00F769B1">
              <w:rPr>
                <w:rFonts w:cs="Times New Roman"/>
                <w:sz w:val="20"/>
                <w:szCs w:val="20"/>
              </w:rPr>
              <w:t>The framework is based on the principle that all people in New Zealand with long term conditions live longer, healthier and more independent lives</w:t>
            </w:r>
            <w:r w:rsidRPr="00F769B1">
              <w:rPr>
                <w:rStyle w:val="FootnoteReference"/>
                <w:sz w:val="20"/>
                <w:szCs w:val="20"/>
              </w:rPr>
              <w:footnoteReference w:id="5"/>
            </w:r>
          </w:p>
        </w:tc>
      </w:tr>
      <w:tr w:rsidR="008C12B6" w:rsidRPr="00A23B33" w14:paraId="57E96646" w14:textId="77777777" w:rsidTr="00EC2F9E">
        <w:trPr>
          <w:trHeight w:val="703"/>
        </w:trPr>
        <w:tc>
          <w:tcPr>
            <w:tcW w:w="1560" w:type="dxa"/>
            <w:shd w:val="clear" w:color="auto" w:fill="548DD4"/>
          </w:tcPr>
          <w:p w14:paraId="37F5B71D" w14:textId="77777777" w:rsidR="008C12B6" w:rsidRPr="00F769B1" w:rsidRDefault="008C12B6" w:rsidP="00F769B1">
            <w:pPr>
              <w:spacing w:after="0" w:line="240" w:lineRule="auto"/>
              <w:jc w:val="center"/>
              <w:rPr>
                <w:rFonts w:cs="Times New Roman"/>
                <w:sz w:val="20"/>
                <w:szCs w:val="20"/>
              </w:rPr>
            </w:pPr>
            <w:r w:rsidRPr="00F769B1">
              <w:rPr>
                <w:rFonts w:cs="Times New Roman"/>
                <w:b/>
                <w:color w:val="FFFFFF"/>
                <w:sz w:val="20"/>
                <w:szCs w:val="20"/>
              </w:rPr>
              <w:t>Outcomes (Regional)</w:t>
            </w:r>
          </w:p>
        </w:tc>
        <w:tc>
          <w:tcPr>
            <w:tcW w:w="2409" w:type="dxa"/>
            <w:shd w:val="clear" w:color="auto" w:fill="548DD4"/>
          </w:tcPr>
          <w:p w14:paraId="687E99E4" w14:textId="77777777" w:rsidR="008C12B6" w:rsidRPr="00F769B1" w:rsidRDefault="008C12B6" w:rsidP="00F769B1">
            <w:pPr>
              <w:spacing w:after="0" w:line="240" w:lineRule="auto"/>
              <w:jc w:val="center"/>
              <w:rPr>
                <w:rFonts w:cs="Times New Roman"/>
                <w:color w:val="FFFFFF"/>
                <w:sz w:val="20"/>
                <w:szCs w:val="20"/>
              </w:rPr>
            </w:pPr>
            <w:r w:rsidRPr="00F769B1">
              <w:rPr>
                <w:rFonts w:cs="Times New Roman"/>
                <w:color w:val="FFFFFF"/>
                <w:sz w:val="20"/>
                <w:szCs w:val="20"/>
              </w:rPr>
              <w:t>Awareness and Diagnosis</w:t>
            </w:r>
          </w:p>
        </w:tc>
        <w:tc>
          <w:tcPr>
            <w:tcW w:w="2835" w:type="dxa"/>
            <w:shd w:val="clear" w:color="auto" w:fill="548DD4"/>
          </w:tcPr>
          <w:p w14:paraId="5BE2AF2C" w14:textId="77777777" w:rsidR="008C12B6" w:rsidRPr="00F769B1" w:rsidRDefault="008C12B6" w:rsidP="00F769B1">
            <w:pPr>
              <w:spacing w:after="0" w:line="240" w:lineRule="auto"/>
              <w:jc w:val="center"/>
              <w:rPr>
                <w:rFonts w:cs="Times New Roman"/>
                <w:color w:val="FFFFFF"/>
                <w:sz w:val="20"/>
                <w:szCs w:val="20"/>
              </w:rPr>
            </w:pPr>
            <w:r w:rsidRPr="00F769B1">
              <w:rPr>
                <w:rFonts w:cs="Times New Roman"/>
                <w:color w:val="FFFFFF"/>
                <w:sz w:val="20"/>
                <w:szCs w:val="20"/>
              </w:rPr>
              <w:t>Access to care and information</w:t>
            </w:r>
          </w:p>
        </w:tc>
        <w:tc>
          <w:tcPr>
            <w:tcW w:w="2977" w:type="dxa"/>
            <w:shd w:val="clear" w:color="auto" w:fill="548DD4"/>
          </w:tcPr>
          <w:p w14:paraId="226701AE" w14:textId="77777777" w:rsidR="008C12B6" w:rsidRPr="00F769B1" w:rsidRDefault="008C12B6" w:rsidP="00F769B1">
            <w:pPr>
              <w:spacing w:after="0" w:line="240" w:lineRule="auto"/>
              <w:jc w:val="center"/>
              <w:rPr>
                <w:rFonts w:cs="Times New Roman"/>
                <w:color w:val="FFFFFF"/>
                <w:sz w:val="20"/>
                <w:szCs w:val="20"/>
              </w:rPr>
            </w:pPr>
            <w:r w:rsidRPr="00F769B1">
              <w:rPr>
                <w:rFonts w:cs="Times New Roman"/>
                <w:color w:val="FFFFFF"/>
                <w:sz w:val="20"/>
                <w:szCs w:val="20"/>
              </w:rPr>
              <w:t xml:space="preserve">Care better  coordinated </w:t>
            </w:r>
          </w:p>
        </w:tc>
        <w:tc>
          <w:tcPr>
            <w:tcW w:w="2126" w:type="dxa"/>
            <w:shd w:val="clear" w:color="auto" w:fill="548DD4"/>
          </w:tcPr>
          <w:p w14:paraId="64B829C1" w14:textId="77777777" w:rsidR="008C12B6" w:rsidRPr="00F769B1" w:rsidRDefault="008C12B6" w:rsidP="00F769B1">
            <w:pPr>
              <w:spacing w:after="0" w:line="240" w:lineRule="auto"/>
              <w:jc w:val="center"/>
              <w:rPr>
                <w:rFonts w:cs="Times New Roman"/>
                <w:color w:val="FFFFFF"/>
                <w:sz w:val="20"/>
                <w:szCs w:val="20"/>
              </w:rPr>
            </w:pPr>
            <w:r w:rsidRPr="00F769B1">
              <w:rPr>
                <w:rFonts w:cs="Times New Roman"/>
                <w:color w:val="FFFFFF"/>
                <w:sz w:val="20"/>
                <w:szCs w:val="20"/>
              </w:rPr>
              <w:t>Decreased morbidity and mortality</w:t>
            </w:r>
          </w:p>
        </w:tc>
        <w:tc>
          <w:tcPr>
            <w:tcW w:w="1843" w:type="dxa"/>
            <w:shd w:val="clear" w:color="auto" w:fill="548DD4"/>
          </w:tcPr>
          <w:p w14:paraId="0826BE23" w14:textId="77777777" w:rsidR="008C12B6" w:rsidRPr="00F769B1" w:rsidRDefault="008C12B6" w:rsidP="00F769B1">
            <w:pPr>
              <w:spacing w:after="0" w:line="240" w:lineRule="auto"/>
              <w:jc w:val="center"/>
              <w:rPr>
                <w:rFonts w:cs="Times New Roman"/>
                <w:color w:val="FFFFFF"/>
                <w:sz w:val="20"/>
                <w:szCs w:val="20"/>
              </w:rPr>
            </w:pPr>
            <w:r w:rsidRPr="00F769B1">
              <w:rPr>
                <w:rFonts w:cs="Times New Roman"/>
                <w:color w:val="FFFFFF"/>
                <w:sz w:val="20"/>
                <w:szCs w:val="20"/>
              </w:rPr>
              <w:t>Increased self-management</w:t>
            </w:r>
          </w:p>
        </w:tc>
        <w:tc>
          <w:tcPr>
            <w:tcW w:w="1559" w:type="dxa"/>
            <w:shd w:val="clear" w:color="auto" w:fill="548DD4"/>
          </w:tcPr>
          <w:p w14:paraId="51590334" w14:textId="77777777" w:rsidR="008C12B6" w:rsidRPr="00F769B1" w:rsidRDefault="008C12B6" w:rsidP="00F769B1">
            <w:pPr>
              <w:spacing w:after="0" w:line="240" w:lineRule="auto"/>
              <w:jc w:val="center"/>
              <w:rPr>
                <w:rFonts w:cs="Times New Roman"/>
                <w:color w:val="FFFFFF"/>
                <w:sz w:val="20"/>
                <w:szCs w:val="20"/>
              </w:rPr>
            </w:pPr>
            <w:r w:rsidRPr="00F769B1">
              <w:rPr>
                <w:rFonts w:cs="Times New Roman"/>
                <w:color w:val="FFFFFF"/>
                <w:sz w:val="20"/>
                <w:szCs w:val="20"/>
              </w:rPr>
              <w:t>Improved personal wellbeing</w:t>
            </w:r>
          </w:p>
        </w:tc>
        <w:tc>
          <w:tcPr>
            <w:tcW w:w="426" w:type="dxa"/>
            <w:vMerge w:val="restart"/>
            <w:tcBorders>
              <w:bottom w:val="nil"/>
            </w:tcBorders>
            <w:shd w:val="clear" w:color="auto" w:fill="D9D9D9"/>
          </w:tcPr>
          <w:p w14:paraId="5EDCCE76" w14:textId="77777777" w:rsidR="008C12B6" w:rsidRPr="00F769B1" w:rsidRDefault="008C12B6" w:rsidP="00F769B1">
            <w:pPr>
              <w:spacing w:after="0" w:line="240" w:lineRule="auto"/>
              <w:jc w:val="center"/>
              <w:rPr>
                <w:rFonts w:cs="Times New Roman"/>
                <w:sz w:val="20"/>
                <w:szCs w:val="20"/>
              </w:rPr>
            </w:pPr>
          </w:p>
        </w:tc>
      </w:tr>
      <w:tr w:rsidR="008C12B6" w:rsidRPr="00A23B33" w14:paraId="714CA061" w14:textId="77777777" w:rsidTr="00EC2F9E">
        <w:trPr>
          <w:trHeight w:val="1411"/>
        </w:trPr>
        <w:tc>
          <w:tcPr>
            <w:tcW w:w="1560" w:type="dxa"/>
            <w:shd w:val="clear" w:color="auto" w:fill="8DB3E2"/>
          </w:tcPr>
          <w:p w14:paraId="30056A5D" w14:textId="77777777" w:rsidR="008C12B6" w:rsidRPr="00F769B1" w:rsidRDefault="008C12B6" w:rsidP="00F769B1">
            <w:pPr>
              <w:spacing w:after="0" w:line="240" w:lineRule="auto"/>
              <w:rPr>
                <w:rFonts w:cs="Times New Roman"/>
                <w:sz w:val="20"/>
                <w:szCs w:val="20"/>
              </w:rPr>
            </w:pPr>
            <w:r w:rsidRPr="00F769B1">
              <w:rPr>
                <w:rFonts w:cs="Times New Roman"/>
                <w:b/>
                <w:sz w:val="20"/>
                <w:szCs w:val="20"/>
              </w:rPr>
              <w:t>Patient level indicator / benchmark</w:t>
            </w:r>
          </w:p>
        </w:tc>
        <w:tc>
          <w:tcPr>
            <w:tcW w:w="2409" w:type="dxa"/>
            <w:shd w:val="clear" w:color="auto" w:fill="8DB3E2"/>
          </w:tcPr>
          <w:p w14:paraId="5ACE50F1" w14:textId="77777777" w:rsidR="008C12B6" w:rsidRPr="00F769B1" w:rsidRDefault="008C12B6" w:rsidP="00A95943">
            <w:pPr>
              <w:numPr>
                <w:ilvl w:val="0"/>
                <w:numId w:val="10"/>
              </w:numPr>
              <w:spacing w:after="0" w:line="240" w:lineRule="auto"/>
              <w:ind w:left="317" w:hanging="283"/>
              <w:contextualSpacing/>
              <w:rPr>
                <w:sz w:val="20"/>
                <w:szCs w:val="20"/>
              </w:rPr>
            </w:pPr>
            <w:r w:rsidRPr="00F769B1">
              <w:rPr>
                <w:sz w:val="20"/>
                <w:szCs w:val="20"/>
              </w:rPr>
              <w:t xml:space="preserve">More hepatitis C diagnoses </w:t>
            </w:r>
          </w:p>
          <w:p w14:paraId="3804219E" w14:textId="77777777" w:rsidR="002B2EEF" w:rsidRPr="002B2EEF" w:rsidRDefault="008C12B6" w:rsidP="00A95943">
            <w:pPr>
              <w:numPr>
                <w:ilvl w:val="0"/>
                <w:numId w:val="10"/>
              </w:numPr>
              <w:spacing w:after="0" w:line="240" w:lineRule="auto"/>
              <w:ind w:left="317" w:hanging="283"/>
              <w:contextualSpacing/>
              <w:rPr>
                <w:i/>
                <w:sz w:val="20"/>
                <w:szCs w:val="20"/>
              </w:rPr>
            </w:pPr>
            <w:r w:rsidRPr="00F769B1">
              <w:rPr>
                <w:sz w:val="20"/>
                <w:szCs w:val="20"/>
              </w:rPr>
              <w:t>Earlier diagnosis</w:t>
            </w:r>
          </w:p>
        </w:tc>
        <w:tc>
          <w:tcPr>
            <w:tcW w:w="2835" w:type="dxa"/>
            <w:shd w:val="clear" w:color="auto" w:fill="8DB3E2"/>
          </w:tcPr>
          <w:p w14:paraId="118A6BBD"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i/>
                <w:sz w:val="20"/>
                <w:szCs w:val="20"/>
              </w:rPr>
              <w:t>Community-based assessment</w:t>
            </w:r>
          </w:p>
          <w:p w14:paraId="0653F420"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i/>
                <w:sz w:val="20"/>
                <w:szCs w:val="20"/>
              </w:rPr>
              <w:t>Informed discussion / communication</w:t>
            </w:r>
          </w:p>
          <w:p w14:paraId="5DC92785" w14:textId="77777777" w:rsidR="008C12B6" w:rsidRPr="00F769B1" w:rsidRDefault="008C12B6" w:rsidP="00A95943">
            <w:pPr>
              <w:numPr>
                <w:ilvl w:val="0"/>
                <w:numId w:val="10"/>
              </w:numPr>
              <w:spacing w:after="0" w:line="240" w:lineRule="auto"/>
              <w:ind w:left="317" w:hanging="283"/>
              <w:contextualSpacing/>
              <w:rPr>
                <w:sz w:val="20"/>
                <w:szCs w:val="20"/>
              </w:rPr>
            </w:pPr>
            <w:r w:rsidRPr="00F769B1">
              <w:rPr>
                <w:sz w:val="20"/>
                <w:szCs w:val="20"/>
              </w:rPr>
              <w:t>Increasing number of people with hepatitis C receiving antiviral treatment</w:t>
            </w:r>
          </w:p>
          <w:p w14:paraId="08FE067E" w14:textId="6CDD3FF9" w:rsidR="008C12B6" w:rsidRPr="00EC2F9E" w:rsidRDefault="008C12B6" w:rsidP="00924067">
            <w:pPr>
              <w:spacing w:after="0" w:line="240" w:lineRule="auto"/>
              <w:ind w:left="317"/>
              <w:contextualSpacing/>
              <w:rPr>
                <w:strike/>
                <w:sz w:val="20"/>
                <w:szCs w:val="20"/>
              </w:rPr>
            </w:pPr>
            <w:r w:rsidRPr="00EC2F9E">
              <w:rPr>
                <w:bCs/>
                <w:strike/>
                <w:sz w:val="20"/>
                <w:szCs w:val="20"/>
              </w:rPr>
              <w:t xml:space="preserve"> </w:t>
            </w:r>
          </w:p>
        </w:tc>
        <w:tc>
          <w:tcPr>
            <w:tcW w:w="2977" w:type="dxa"/>
            <w:shd w:val="clear" w:color="auto" w:fill="8DB3E2"/>
          </w:tcPr>
          <w:p w14:paraId="144BB5D7" w14:textId="77777777" w:rsidR="008C12B6" w:rsidRDefault="008C12B6" w:rsidP="00A95943">
            <w:pPr>
              <w:numPr>
                <w:ilvl w:val="0"/>
                <w:numId w:val="10"/>
              </w:numPr>
              <w:spacing w:after="0" w:line="240" w:lineRule="auto"/>
              <w:ind w:left="317" w:hanging="283"/>
              <w:contextualSpacing/>
              <w:rPr>
                <w:i/>
                <w:sz w:val="20"/>
                <w:szCs w:val="20"/>
              </w:rPr>
            </w:pPr>
            <w:r w:rsidRPr="00F769B1">
              <w:rPr>
                <w:i/>
                <w:sz w:val="20"/>
                <w:szCs w:val="20"/>
              </w:rPr>
              <w:t>People with complex conditions have care plans</w:t>
            </w:r>
          </w:p>
          <w:p w14:paraId="05FB0FB3" w14:textId="77777777" w:rsidR="008C12B6" w:rsidRPr="00F769B1" w:rsidRDefault="008C12B6" w:rsidP="00924067">
            <w:pPr>
              <w:spacing w:after="0" w:line="240" w:lineRule="auto"/>
              <w:ind w:left="317"/>
              <w:contextualSpacing/>
              <w:rPr>
                <w:i/>
                <w:sz w:val="20"/>
                <w:szCs w:val="20"/>
              </w:rPr>
            </w:pPr>
          </w:p>
        </w:tc>
        <w:tc>
          <w:tcPr>
            <w:tcW w:w="2126" w:type="dxa"/>
            <w:shd w:val="clear" w:color="auto" w:fill="8DB3E2"/>
          </w:tcPr>
          <w:p w14:paraId="0B95F78F" w14:textId="77777777" w:rsidR="008C12B6" w:rsidRPr="00F769B1" w:rsidRDefault="008C12B6" w:rsidP="00A95943">
            <w:pPr>
              <w:pStyle w:val="ListParagraph"/>
              <w:numPr>
                <w:ilvl w:val="0"/>
                <w:numId w:val="13"/>
              </w:numPr>
              <w:spacing w:after="0" w:line="240" w:lineRule="auto"/>
              <w:rPr>
                <w:i/>
                <w:sz w:val="20"/>
                <w:szCs w:val="20"/>
              </w:rPr>
            </w:pPr>
            <w:r w:rsidRPr="00F769B1">
              <w:rPr>
                <w:sz w:val="20"/>
                <w:szCs w:val="20"/>
              </w:rPr>
              <w:t>Less people develop cirrhosis and liver cancer</w:t>
            </w:r>
          </w:p>
        </w:tc>
        <w:tc>
          <w:tcPr>
            <w:tcW w:w="1843" w:type="dxa"/>
            <w:shd w:val="clear" w:color="auto" w:fill="8DB3E2"/>
          </w:tcPr>
          <w:p w14:paraId="1346DEE7"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i/>
                <w:sz w:val="20"/>
                <w:szCs w:val="20"/>
              </w:rPr>
              <w:t>Self-rated self-management</w:t>
            </w:r>
          </w:p>
          <w:p w14:paraId="20E1EF01" w14:textId="77777777" w:rsidR="008C12B6" w:rsidRPr="00F769B1" w:rsidRDefault="008C12B6" w:rsidP="00F769B1">
            <w:pPr>
              <w:spacing w:after="0" w:line="240" w:lineRule="auto"/>
              <w:rPr>
                <w:i/>
                <w:sz w:val="20"/>
                <w:szCs w:val="20"/>
              </w:rPr>
            </w:pPr>
          </w:p>
          <w:p w14:paraId="169ABDDA" w14:textId="77777777" w:rsidR="008C12B6" w:rsidRPr="00F769B1" w:rsidRDefault="008C12B6" w:rsidP="00F769B1">
            <w:pPr>
              <w:spacing w:after="0" w:line="240" w:lineRule="auto"/>
              <w:rPr>
                <w:i/>
                <w:sz w:val="20"/>
                <w:szCs w:val="20"/>
              </w:rPr>
            </w:pPr>
          </w:p>
          <w:p w14:paraId="4972086C" w14:textId="77777777" w:rsidR="008C12B6" w:rsidRPr="00F769B1" w:rsidRDefault="008C12B6" w:rsidP="00F769B1">
            <w:pPr>
              <w:spacing w:after="0" w:line="240" w:lineRule="auto"/>
              <w:rPr>
                <w:i/>
                <w:sz w:val="20"/>
                <w:szCs w:val="20"/>
              </w:rPr>
            </w:pPr>
          </w:p>
          <w:p w14:paraId="36B9E1DD" w14:textId="77777777" w:rsidR="008C12B6" w:rsidRPr="00F769B1" w:rsidRDefault="008C12B6" w:rsidP="00F769B1">
            <w:pPr>
              <w:spacing w:after="0" w:line="240" w:lineRule="auto"/>
              <w:rPr>
                <w:i/>
                <w:sz w:val="20"/>
                <w:szCs w:val="20"/>
              </w:rPr>
            </w:pPr>
          </w:p>
          <w:p w14:paraId="141AB1D5" w14:textId="77777777" w:rsidR="008C12B6" w:rsidRPr="00F769B1" w:rsidRDefault="008C12B6" w:rsidP="00F769B1">
            <w:pPr>
              <w:spacing w:after="0" w:line="240" w:lineRule="auto"/>
              <w:rPr>
                <w:i/>
                <w:sz w:val="20"/>
                <w:szCs w:val="20"/>
              </w:rPr>
            </w:pPr>
          </w:p>
          <w:p w14:paraId="5F24E3FC" w14:textId="77777777" w:rsidR="008C12B6" w:rsidRPr="00F769B1" w:rsidRDefault="008C12B6" w:rsidP="00F769B1">
            <w:pPr>
              <w:spacing w:after="0" w:line="240" w:lineRule="auto"/>
              <w:rPr>
                <w:i/>
                <w:sz w:val="20"/>
                <w:szCs w:val="20"/>
              </w:rPr>
            </w:pPr>
          </w:p>
        </w:tc>
        <w:tc>
          <w:tcPr>
            <w:tcW w:w="1559" w:type="dxa"/>
            <w:shd w:val="clear" w:color="auto" w:fill="8DB3E2"/>
          </w:tcPr>
          <w:p w14:paraId="254B2FD0"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i/>
                <w:sz w:val="20"/>
                <w:szCs w:val="20"/>
              </w:rPr>
              <w:t xml:space="preserve">Personal wellbeing </w:t>
            </w:r>
          </w:p>
          <w:p w14:paraId="5075FC4E" w14:textId="77777777" w:rsidR="008C12B6" w:rsidRPr="00F769B1" w:rsidRDefault="008C12B6" w:rsidP="00F769B1">
            <w:pPr>
              <w:spacing w:after="0" w:line="240" w:lineRule="auto"/>
              <w:rPr>
                <w:i/>
                <w:sz w:val="20"/>
                <w:szCs w:val="20"/>
              </w:rPr>
            </w:pPr>
          </w:p>
          <w:p w14:paraId="595D0996" w14:textId="77777777" w:rsidR="008C12B6" w:rsidRPr="00F769B1" w:rsidRDefault="008C12B6" w:rsidP="00F769B1">
            <w:pPr>
              <w:spacing w:after="0" w:line="240" w:lineRule="auto"/>
              <w:rPr>
                <w:i/>
                <w:sz w:val="20"/>
                <w:szCs w:val="20"/>
              </w:rPr>
            </w:pPr>
          </w:p>
          <w:p w14:paraId="6145A3BF" w14:textId="77777777" w:rsidR="008C12B6" w:rsidRPr="00F769B1" w:rsidRDefault="008C12B6" w:rsidP="00F769B1">
            <w:pPr>
              <w:spacing w:after="0" w:line="240" w:lineRule="auto"/>
              <w:rPr>
                <w:i/>
                <w:sz w:val="20"/>
                <w:szCs w:val="20"/>
              </w:rPr>
            </w:pPr>
          </w:p>
          <w:p w14:paraId="47A7B193" w14:textId="77777777" w:rsidR="008C12B6" w:rsidRPr="00F769B1" w:rsidRDefault="008C12B6" w:rsidP="00F769B1">
            <w:pPr>
              <w:spacing w:after="0" w:line="240" w:lineRule="auto"/>
              <w:rPr>
                <w:i/>
                <w:sz w:val="20"/>
                <w:szCs w:val="20"/>
              </w:rPr>
            </w:pPr>
          </w:p>
          <w:p w14:paraId="0754306B" w14:textId="77777777" w:rsidR="008C12B6" w:rsidRPr="00F769B1" w:rsidRDefault="008C12B6" w:rsidP="00F769B1">
            <w:pPr>
              <w:spacing w:after="0" w:line="240" w:lineRule="auto"/>
              <w:rPr>
                <w:i/>
                <w:sz w:val="20"/>
                <w:szCs w:val="20"/>
              </w:rPr>
            </w:pPr>
          </w:p>
        </w:tc>
        <w:tc>
          <w:tcPr>
            <w:tcW w:w="426" w:type="dxa"/>
            <w:vMerge/>
            <w:tcBorders>
              <w:top w:val="nil"/>
              <w:bottom w:val="nil"/>
            </w:tcBorders>
            <w:shd w:val="clear" w:color="auto" w:fill="D9D9D9"/>
          </w:tcPr>
          <w:p w14:paraId="43D22E72" w14:textId="77777777" w:rsidR="008C12B6" w:rsidRPr="00F769B1" w:rsidRDefault="008C12B6" w:rsidP="00F769B1">
            <w:pPr>
              <w:spacing w:after="0" w:line="240" w:lineRule="auto"/>
              <w:jc w:val="center"/>
              <w:rPr>
                <w:i/>
                <w:sz w:val="20"/>
                <w:szCs w:val="20"/>
              </w:rPr>
            </w:pPr>
          </w:p>
        </w:tc>
      </w:tr>
      <w:tr w:rsidR="008C12B6" w:rsidRPr="00A23B33" w14:paraId="6A0D5CC3" w14:textId="77777777" w:rsidTr="00EC2F9E">
        <w:trPr>
          <w:trHeight w:val="273"/>
        </w:trPr>
        <w:tc>
          <w:tcPr>
            <w:tcW w:w="1560" w:type="dxa"/>
          </w:tcPr>
          <w:p w14:paraId="23B1A8B2" w14:textId="77777777" w:rsidR="008C12B6" w:rsidRPr="00F769B1" w:rsidRDefault="008C12B6" w:rsidP="00F769B1">
            <w:pPr>
              <w:spacing w:after="0" w:line="240" w:lineRule="auto"/>
              <w:rPr>
                <w:rFonts w:cs="Times New Roman"/>
                <w:b/>
                <w:sz w:val="20"/>
                <w:szCs w:val="20"/>
              </w:rPr>
            </w:pPr>
            <w:r w:rsidRPr="00F769B1">
              <w:rPr>
                <w:rFonts w:cs="Times New Roman"/>
                <w:b/>
                <w:sz w:val="20"/>
                <w:szCs w:val="20"/>
              </w:rPr>
              <w:t>Measures</w:t>
            </w:r>
          </w:p>
          <w:p w14:paraId="71A16717" w14:textId="77777777" w:rsidR="008C12B6" w:rsidRPr="00F769B1" w:rsidRDefault="008C12B6" w:rsidP="00F769B1">
            <w:pPr>
              <w:spacing w:after="0" w:line="240" w:lineRule="auto"/>
              <w:rPr>
                <w:rFonts w:cs="Times New Roman"/>
                <w:sz w:val="20"/>
                <w:szCs w:val="20"/>
              </w:rPr>
            </w:pPr>
          </w:p>
        </w:tc>
        <w:tc>
          <w:tcPr>
            <w:tcW w:w="2409" w:type="dxa"/>
          </w:tcPr>
          <w:p w14:paraId="57FCC08F" w14:textId="77777777" w:rsidR="008C12B6" w:rsidRPr="00F769B1" w:rsidRDefault="008C12B6" w:rsidP="00A95943">
            <w:pPr>
              <w:numPr>
                <w:ilvl w:val="0"/>
                <w:numId w:val="10"/>
              </w:numPr>
              <w:spacing w:after="0" w:line="240" w:lineRule="auto"/>
              <w:ind w:left="317" w:hanging="283"/>
              <w:contextualSpacing/>
              <w:rPr>
                <w:sz w:val="20"/>
                <w:szCs w:val="20"/>
              </w:rPr>
            </w:pPr>
            <w:r w:rsidRPr="00F769B1">
              <w:rPr>
                <w:sz w:val="20"/>
                <w:szCs w:val="20"/>
              </w:rPr>
              <w:t>Number of people diagnosed with hepatitis C per annum (by age)</w:t>
            </w:r>
          </w:p>
          <w:p w14:paraId="16741AAC" w14:textId="049E3A92" w:rsidR="008C12B6" w:rsidRPr="00F769B1" w:rsidRDefault="008C12B6" w:rsidP="00447976">
            <w:pPr>
              <w:numPr>
                <w:ilvl w:val="0"/>
                <w:numId w:val="10"/>
              </w:numPr>
              <w:spacing w:after="0" w:line="240" w:lineRule="auto"/>
              <w:ind w:left="317" w:hanging="283"/>
              <w:contextualSpacing/>
              <w:rPr>
                <w:sz w:val="20"/>
                <w:szCs w:val="20"/>
              </w:rPr>
            </w:pPr>
            <w:r w:rsidRPr="00F769B1">
              <w:rPr>
                <w:sz w:val="20"/>
                <w:szCs w:val="20"/>
              </w:rPr>
              <w:t xml:space="preserve">Decreasing number of patients with HCV  that has-caused </w:t>
            </w:r>
            <w:r w:rsidRPr="00924067">
              <w:rPr>
                <w:color w:val="000000" w:themeColor="text1"/>
                <w:sz w:val="20"/>
                <w:szCs w:val="20"/>
              </w:rPr>
              <w:t>HCC</w:t>
            </w:r>
            <w:r w:rsidR="00447976" w:rsidRPr="00924067">
              <w:rPr>
                <w:color w:val="000000" w:themeColor="text1"/>
                <w:sz w:val="20"/>
                <w:szCs w:val="20"/>
              </w:rPr>
              <w:t xml:space="preserve"> </w:t>
            </w:r>
            <w:r w:rsidRPr="00924067">
              <w:rPr>
                <w:color w:val="000000" w:themeColor="text1"/>
                <w:sz w:val="20"/>
                <w:szCs w:val="20"/>
              </w:rPr>
              <w:t xml:space="preserve">who have new HCV diagnosis </w:t>
            </w:r>
            <w:r w:rsidR="00EC2F9E" w:rsidRPr="00924067">
              <w:rPr>
                <w:color w:val="000000" w:themeColor="text1"/>
                <w:sz w:val="20"/>
                <w:szCs w:val="20"/>
              </w:rPr>
              <w:t xml:space="preserve">at the time of </w:t>
            </w:r>
            <w:r w:rsidR="004F6FB5" w:rsidRPr="00924067">
              <w:rPr>
                <w:color w:val="000000" w:themeColor="text1"/>
                <w:sz w:val="20"/>
                <w:szCs w:val="20"/>
              </w:rPr>
              <w:t xml:space="preserve">HCC cancer diagnosis </w:t>
            </w:r>
          </w:p>
        </w:tc>
        <w:tc>
          <w:tcPr>
            <w:tcW w:w="2835" w:type="dxa"/>
          </w:tcPr>
          <w:p w14:paraId="7F300176"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i/>
                <w:sz w:val="20"/>
                <w:szCs w:val="20"/>
              </w:rPr>
              <w:t># % who seek treatment following diagnosis</w:t>
            </w:r>
          </w:p>
          <w:p w14:paraId="6FB508EC"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i/>
                <w:sz w:val="20"/>
                <w:szCs w:val="20"/>
              </w:rPr>
              <w:t xml:space="preserve">#% in a monitoring programme following </w:t>
            </w:r>
            <w:r w:rsidRPr="00F769B1">
              <w:rPr>
                <w:bCs/>
                <w:i/>
                <w:sz w:val="20"/>
                <w:szCs w:val="20"/>
              </w:rPr>
              <w:t xml:space="preserve">Liver Elastography Scans </w:t>
            </w:r>
          </w:p>
          <w:p w14:paraId="0F2425B9" w14:textId="7218CE8D" w:rsidR="008C12B6" w:rsidRPr="00C57684" w:rsidRDefault="008C12B6" w:rsidP="00A95943">
            <w:pPr>
              <w:numPr>
                <w:ilvl w:val="0"/>
                <w:numId w:val="10"/>
              </w:numPr>
              <w:spacing w:after="0" w:line="240" w:lineRule="auto"/>
              <w:ind w:left="317" w:hanging="283"/>
              <w:contextualSpacing/>
              <w:rPr>
                <w:i/>
                <w:sz w:val="20"/>
                <w:szCs w:val="20"/>
              </w:rPr>
            </w:pPr>
            <w:r w:rsidRPr="00F769B1">
              <w:rPr>
                <w:sz w:val="20"/>
                <w:szCs w:val="20"/>
              </w:rPr>
              <w:t>Number of people receiving PHARMAC funded antiviral treatment per annum(age and ethnicity)</w:t>
            </w:r>
            <w:r w:rsidR="00924067">
              <w:rPr>
                <w:sz w:val="20"/>
                <w:szCs w:val="20"/>
              </w:rPr>
              <w:t xml:space="preserve"> </w:t>
            </w:r>
            <w:r w:rsidRPr="00F769B1">
              <w:rPr>
                <w:sz w:val="20"/>
                <w:szCs w:val="20"/>
              </w:rPr>
              <w:t>(PHARMAC)</w:t>
            </w:r>
          </w:p>
          <w:p w14:paraId="78C7D18B" w14:textId="77777777" w:rsidR="002B2EEF" w:rsidRPr="00F769B1" w:rsidRDefault="002B2EEF" w:rsidP="00A95943">
            <w:pPr>
              <w:numPr>
                <w:ilvl w:val="0"/>
                <w:numId w:val="10"/>
              </w:numPr>
              <w:spacing w:after="0" w:line="240" w:lineRule="auto"/>
              <w:ind w:left="317" w:hanging="283"/>
              <w:contextualSpacing/>
              <w:rPr>
                <w:i/>
                <w:sz w:val="20"/>
                <w:szCs w:val="20"/>
              </w:rPr>
            </w:pPr>
            <w:r>
              <w:rPr>
                <w:sz w:val="20"/>
                <w:szCs w:val="20"/>
              </w:rPr>
              <w:t>Proportion  being treated in the community</w:t>
            </w:r>
          </w:p>
          <w:p w14:paraId="24BEA933" w14:textId="77777777" w:rsidR="008C12B6" w:rsidRPr="00F769B1" w:rsidRDefault="008C12B6" w:rsidP="00F769B1">
            <w:pPr>
              <w:spacing w:after="0" w:line="240" w:lineRule="auto"/>
              <w:rPr>
                <w:i/>
                <w:sz w:val="20"/>
                <w:szCs w:val="20"/>
              </w:rPr>
            </w:pPr>
          </w:p>
        </w:tc>
        <w:tc>
          <w:tcPr>
            <w:tcW w:w="2977" w:type="dxa"/>
          </w:tcPr>
          <w:p w14:paraId="416DCBFD" w14:textId="77777777" w:rsidR="008C12B6" w:rsidRDefault="008C12B6" w:rsidP="00A95943">
            <w:pPr>
              <w:numPr>
                <w:ilvl w:val="0"/>
                <w:numId w:val="10"/>
              </w:numPr>
              <w:spacing w:after="0" w:line="240" w:lineRule="auto"/>
              <w:ind w:left="317" w:hanging="283"/>
              <w:contextualSpacing/>
              <w:rPr>
                <w:i/>
                <w:sz w:val="20"/>
                <w:szCs w:val="20"/>
              </w:rPr>
            </w:pPr>
            <w:r w:rsidRPr="00F769B1">
              <w:rPr>
                <w:i/>
                <w:sz w:val="20"/>
                <w:szCs w:val="20"/>
              </w:rPr>
              <w:t xml:space="preserve"># % of people with hepatitis C with care plans </w:t>
            </w:r>
            <w:r w:rsidRPr="00F769B1">
              <w:rPr>
                <w:i/>
                <w:sz w:val="20"/>
                <w:szCs w:val="20"/>
                <w:vertAlign w:val="superscript"/>
              </w:rPr>
              <w:footnoteReference w:id="6"/>
            </w:r>
          </w:p>
          <w:p w14:paraId="2C37872C" w14:textId="45A071D0" w:rsidR="008C12B6" w:rsidRPr="00F769B1" w:rsidRDefault="008C12B6" w:rsidP="00924067">
            <w:pPr>
              <w:spacing w:after="0" w:line="240" w:lineRule="auto"/>
              <w:ind w:left="317"/>
              <w:contextualSpacing/>
              <w:rPr>
                <w:sz w:val="20"/>
                <w:szCs w:val="20"/>
              </w:rPr>
            </w:pPr>
          </w:p>
        </w:tc>
        <w:tc>
          <w:tcPr>
            <w:tcW w:w="2126" w:type="dxa"/>
          </w:tcPr>
          <w:p w14:paraId="694969CA" w14:textId="77777777" w:rsidR="008C12B6" w:rsidRPr="00F769B1" w:rsidRDefault="008C12B6" w:rsidP="00A95943">
            <w:pPr>
              <w:numPr>
                <w:ilvl w:val="0"/>
                <w:numId w:val="10"/>
              </w:numPr>
              <w:spacing w:after="0" w:line="240" w:lineRule="auto"/>
              <w:ind w:left="317" w:hanging="283"/>
              <w:contextualSpacing/>
              <w:rPr>
                <w:sz w:val="20"/>
                <w:szCs w:val="20"/>
              </w:rPr>
            </w:pPr>
            <w:r w:rsidRPr="00F769B1">
              <w:rPr>
                <w:sz w:val="20"/>
                <w:szCs w:val="20"/>
              </w:rPr>
              <w:t>Incidence of HCV related HCC (Liver transplant unit broken down by region- national collection)</w:t>
            </w:r>
          </w:p>
          <w:p w14:paraId="060CD626" w14:textId="77777777" w:rsidR="008C12B6" w:rsidRDefault="008C12B6" w:rsidP="00A95943">
            <w:pPr>
              <w:numPr>
                <w:ilvl w:val="0"/>
                <w:numId w:val="10"/>
              </w:numPr>
              <w:spacing w:after="0" w:line="240" w:lineRule="auto"/>
              <w:ind w:left="317" w:hanging="283"/>
              <w:contextualSpacing/>
              <w:rPr>
                <w:sz w:val="20"/>
                <w:szCs w:val="20"/>
              </w:rPr>
            </w:pPr>
            <w:r w:rsidRPr="00F769B1">
              <w:rPr>
                <w:sz w:val="20"/>
                <w:szCs w:val="20"/>
              </w:rPr>
              <w:t>Number of liver transplants for people with hepatitis C performed each year (Liver transplant unit – national collection)</w:t>
            </w:r>
          </w:p>
          <w:p w14:paraId="406C5D2C" w14:textId="77777777" w:rsidR="002C5E3F" w:rsidRPr="00F769B1" w:rsidRDefault="002C5E3F" w:rsidP="002C5E3F">
            <w:pPr>
              <w:spacing w:after="0" w:line="240" w:lineRule="auto"/>
              <w:ind w:left="317"/>
              <w:contextualSpacing/>
              <w:rPr>
                <w:sz w:val="20"/>
                <w:szCs w:val="20"/>
              </w:rPr>
            </w:pPr>
          </w:p>
        </w:tc>
        <w:tc>
          <w:tcPr>
            <w:tcW w:w="1843" w:type="dxa"/>
          </w:tcPr>
          <w:p w14:paraId="183F4551"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i/>
                <w:sz w:val="20"/>
                <w:szCs w:val="20"/>
              </w:rPr>
              <w:t>Survey</w:t>
            </w:r>
          </w:p>
          <w:p w14:paraId="4E52F038" w14:textId="77777777" w:rsidR="008C12B6" w:rsidRPr="00F769B1" w:rsidRDefault="008C12B6" w:rsidP="00F769B1">
            <w:pPr>
              <w:spacing w:after="0" w:line="240" w:lineRule="auto"/>
              <w:ind w:right="-250"/>
              <w:rPr>
                <w:i/>
                <w:sz w:val="20"/>
                <w:szCs w:val="20"/>
              </w:rPr>
            </w:pPr>
          </w:p>
          <w:p w14:paraId="5ED66C3C" w14:textId="77777777" w:rsidR="008C12B6" w:rsidRPr="00F769B1" w:rsidRDefault="008C12B6" w:rsidP="00F769B1">
            <w:pPr>
              <w:spacing w:after="0" w:line="240" w:lineRule="auto"/>
              <w:ind w:right="-250"/>
              <w:rPr>
                <w:i/>
                <w:sz w:val="20"/>
                <w:szCs w:val="20"/>
              </w:rPr>
            </w:pPr>
          </w:p>
          <w:p w14:paraId="6303161B" w14:textId="77777777" w:rsidR="008C12B6" w:rsidRPr="00F769B1" w:rsidRDefault="008C12B6" w:rsidP="00F769B1">
            <w:pPr>
              <w:spacing w:after="0" w:line="240" w:lineRule="auto"/>
              <w:ind w:right="-250"/>
              <w:rPr>
                <w:i/>
                <w:sz w:val="20"/>
                <w:szCs w:val="20"/>
              </w:rPr>
            </w:pPr>
          </w:p>
          <w:p w14:paraId="0874019F" w14:textId="77777777" w:rsidR="008C12B6" w:rsidRPr="00F769B1" w:rsidRDefault="008C12B6" w:rsidP="00F769B1">
            <w:pPr>
              <w:spacing w:after="0" w:line="240" w:lineRule="auto"/>
              <w:ind w:right="-250"/>
              <w:rPr>
                <w:i/>
                <w:sz w:val="20"/>
                <w:szCs w:val="20"/>
              </w:rPr>
            </w:pPr>
          </w:p>
          <w:p w14:paraId="656EF53F" w14:textId="77777777" w:rsidR="008C12B6" w:rsidRPr="00F769B1" w:rsidRDefault="008C12B6" w:rsidP="00F769B1">
            <w:pPr>
              <w:spacing w:after="0" w:line="240" w:lineRule="auto"/>
              <w:ind w:right="-250"/>
              <w:rPr>
                <w:i/>
                <w:sz w:val="20"/>
                <w:szCs w:val="20"/>
              </w:rPr>
            </w:pPr>
          </w:p>
          <w:p w14:paraId="6CC34C79" w14:textId="77777777" w:rsidR="008C12B6" w:rsidRPr="00F769B1" w:rsidRDefault="008C12B6" w:rsidP="00F769B1">
            <w:pPr>
              <w:spacing w:after="0" w:line="240" w:lineRule="auto"/>
              <w:ind w:right="-250"/>
              <w:rPr>
                <w:i/>
                <w:sz w:val="20"/>
                <w:szCs w:val="20"/>
              </w:rPr>
            </w:pPr>
          </w:p>
        </w:tc>
        <w:tc>
          <w:tcPr>
            <w:tcW w:w="1559" w:type="dxa"/>
          </w:tcPr>
          <w:p w14:paraId="1B59AEF4"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i/>
                <w:sz w:val="20"/>
                <w:szCs w:val="20"/>
              </w:rPr>
              <w:t>Survey</w:t>
            </w:r>
          </w:p>
          <w:p w14:paraId="5A9976D1" w14:textId="77777777" w:rsidR="008C12B6" w:rsidRPr="00F769B1" w:rsidRDefault="008C12B6" w:rsidP="00F769B1">
            <w:pPr>
              <w:spacing w:after="0" w:line="240" w:lineRule="auto"/>
              <w:rPr>
                <w:i/>
                <w:sz w:val="20"/>
                <w:szCs w:val="20"/>
              </w:rPr>
            </w:pPr>
          </w:p>
          <w:p w14:paraId="4C702843" w14:textId="77777777" w:rsidR="008C12B6" w:rsidRPr="00F769B1" w:rsidRDefault="008C12B6" w:rsidP="00F769B1">
            <w:pPr>
              <w:spacing w:after="0" w:line="240" w:lineRule="auto"/>
              <w:rPr>
                <w:i/>
                <w:sz w:val="20"/>
                <w:szCs w:val="20"/>
              </w:rPr>
            </w:pPr>
          </w:p>
          <w:p w14:paraId="05C5613E" w14:textId="77777777" w:rsidR="008C12B6" w:rsidRPr="00F769B1" w:rsidRDefault="008C12B6" w:rsidP="00F769B1">
            <w:pPr>
              <w:spacing w:after="0" w:line="240" w:lineRule="auto"/>
              <w:rPr>
                <w:i/>
                <w:sz w:val="20"/>
                <w:szCs w:val="20"/>
              </w:rPr>
            </w:pPr>
          </w:p>
          <w:p w14:paraId="00304545" w14:textId="77777777" w:rsidR="008C12B6" w:rsidRPr="00F769B1" w:rsidRDefault="008C12B6" w:rsidP="00F769B1">
            <w:pPr>
              <w:spacing w:after="0" w:line="240" w:lineRule="auto"/>
              <w:rPr>
                <w:i/>
                <w:sz w:val="20"/>
                <w:szCs w:val="20"/>
              </w:rPr>
            </w:pPr>
          </w:p>
          <w:p w14:paraId="56DE0EF4" w14:textId="77777777" w:rsidR="008C12B6" w:rsidRPr="00F769B1" w:rsidRDefault="008C12B6" w:rsidP="00F769B1">
            <w:pPr>
              <w:spacing w:after="0" w:line="240" w:lineRule="auto"/>
              <w:rPr>
                <w:i/>
                <w:sz w:val="20"/>
                <w:szCs w:val="20"/>
              </w:rPr>
            </w:pPr>
          </w:p>
        </w:tc>
        <w:tc>
          <w:tcPr>
            <w:tcW w:w="426" w:type="dxa"/>
            <w:vMerge/>
            <w:tcBorders>
              <w:top w:val="nil"/>
              <w:bottom w:val="nil"/>
            </w:tcBorders>
            <w:shd w:val="clear" w:color="auto" w:fill="D9D9D9"/>
          </w:tcPr>
          <w:p w14:paraId="1FF08AE6" w14:textId="77777777" w:rsidR="008C12B6" w:rsidRPr="00F769B1" w:rsidRDefault="008C12B6" w:rsidP="00F769B1">
            <w:pPr>
              <w:spacing w:after="0" w:line="240" w:lineRule="auto"/>
              <w:jc w:val="center"/>
              <w:rPr>
                <w:i/>
                <w:sz w:val="20"/>
                <w:szCs w:val="20"/>
              </w:rPr>
            </w:pPr>
          </w:p>
        </w:tc>
      </w:tr>
      <w:tr w:rsidR="008C12B6" w:rsidRPr="00A23B33" w14:paraId="02AA5EB7" w14:textId="77777777" w:rsidTr="00EC2F9E">
        <w:trPr>
          <w:trHeight w:val="1723"/>
        </w:trPr>
        <w:tc>
          <w:tcPr>
            <w:tcW w:w="1560" w:type="dxa"/>
            <w:shd w:val="clear" w:color="auto" w:fill="8DB3E2"/>
          </w:tcPr>
          <w:p w14:paraId="1DACA26C" w14:textId="77777777" w:rsidR="008C12B6" w:rsidRPr="00F769B1" w:rsidRDefault="008C12B6" w:rsidP="00F769B1">
            <w:pPr>
              <w:spacing w:after="0" w:line="240" w:lineRule="auto"/>
              <w:rPr>
                <w:rFonts w:cs="Times New Roman"/>
                <w:b/>
                <w:sz w:val="20"/>
                <w:szCs w:val="20"/>
              </w:rPr>
            </w:pPr>
            <w:r w:rsidRPr="00F769B1">
              <w:rPr>
                <w:rFonts w:cs="Times New Roman"/>
                <w:b/>
                <w:sz w:val="20"/>
                <w:szCs w:val="20"/>
              </w:rPr>
              <w:lastRenderedPageBreak/>
              <w:t>System level performance measure</w:t>
            </w:r>
          </w:p>
          <w:p w14:paraId="02DFCD33" w14:textId="77777777" w:rsidR="008C12B6" w:rsidRPr="00F769B1" w:rsidRDefault="008C12B6" w:rsidP="00F769B1">
            <w:pPr>
              <w:spacing w:after="0" w:line="240" w:lineRule="auto"/>
              <w:rPr>
                <w:rFonts w:cs="Times New Roman"/>
                <w:sz w:val="20"/>
                <w:szCs w:val="20"/>
              </w:rPr>
            </w:pPr>
          </w:p>
        </w:tc>
        <w:tc>
          <w:tcPr>
            <w:tcW w:w="2409" w:type="dxa"/>
            <w:shd w:val="clear" w:color="auto" w:fill="8DB3E2"/>
          </w:tcPr>
          <w:p w14:paraId="5ECFC756" w14:textId="77777777" w:rsidR="008C12B6" w:rsidRPr="00F769B1" w:rsidRDefault="008C12B6" w:rsidP="00A95943">
            <w:pPr>
              <w:numPr>
                <w:ilvl w:val="0"/>
                <w:numId w:val="10"/>
              </w:numPr>
              <w:spacing w:after="0" w:line="240" w:lineRule="auto"/>
              <w:ind w:left="317" w:hanging="283"/>
              <w:contextualSpacing/>
              <w:rPr>
                <w:sz w:val="20"/>
                <w:szCs w:val="20"/>
              </w:rPr>
            </w:pPr>
            <w:r w:rsidRPr="00F769B1">
              <w:rPr>
                <w:sz w:val="20"/>
                <w:szCs w:val="20"/>
              </w:rPr>
              <w:t>Increasing year-on-year hepatitis C diagnosis</w:t>
            </w:r>
          </w:p>
          <w:p w14:paraId="641F15B8" w14:textId="77777777" w:rsidR="008C12B6" w:rsidRPr="00F769B1" w:rsidRDefault="008C12B6" w:rsidP="00A95943">
            <w:pPr>
              <w:numPr>
                <w:ilvl w:val="0"/>
                <w:numId w:val="10"/>
              </w:numPr>
              <w:spacing w:after="0" w:line="240" w:lineRule="auto"/>
              <w:ind w:left="317" w:hanging="283"/>
              <w:contextualSpacing/>
              <w:rPr>
                <w:sz w:val="20"/>
                <w:szCs w:val="20"/>
              </w:rPr>
            </w:pPr>
            <w:r w:rsidRPr="00F769B1">
              <w:rPr>
                <w:sz w:val="20"/>
                <w:szCs w:val="20"/>
              </w:rPr>
              <w:t>More people with HCV are diagnosed earlier</w:t>
            </w:r>
          </w:p>
        </w:tc>
        <w:tc>
          <w:tcPr>
            <w:tcW w:w="2835" w:type="dxa"/>
            <w:shd w:val="clear" w:color="auto" w:fill="8DB3E2"/>
          </w:tcPr>
          <w:p w14:paraId="17911EC5"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i/>
                <w:sz w:val="20"/>
                <w:szCs w:val="20"/>
              </w:rPr>
              <w:t>Access to self-management support and treatment options</w:t>
            </w:r>
          </w:p>
          <w:p w14:paraId="355626C3" w14:textId="77777777" w:rsidR="008C12B6" w:rsidRPr="00F769B1" w:rsidRDefault="008C12B6" w:rsidP="00F769B1">
            <w:pPr>
              <w:spacing w:after="0" w:line="240" w:lineRule="auto"/>
              <w:rPr>
                <w:i/>
                <w:sz w:val="20"/>
                <w:szCs w:val="20"/>
                <w:highlight w:val="yellow"/>
              </w:rPr>
            </w:pPr>
          </w:p>
          <w:p w14:paraId="4519CD59" w14:textId="77777777" w:rsidR="008C12B6" w:rsidRPr="00F769B1" w:rsidRDefault="008C12B6" w:rsidP="00F769B1">
            <w:pPr>
              <w:spacing w:after="0" w:line="240" w:lineRule="auto"/>
              <w:rPr>
                <w:i/>
                <w:sz w:val="20"/>
                <w:szCs w:val="20"/>
              </w:rPr>
            </w:pPr>
          </w:p>
          <w:p w14:paraId="09E7A641" w14:textId="77777777" w:rsidR="008C12B6" w:rsidRPr="00F769B1" w:rsidRDefault="008C12B6" w:rsidP="00F769B1">
            <w:pPr>
              <w:spacing w:after="0" w:line="240" w:lineRule="auto"/>
              <w:rPr>
                <w:i/>
                <w:sz w:val="20"/>
                <w:szCs w:val="20"/>
              </w:rPr>
            </w:pPr>
          </w:p>
        </w:tc>
        <w:tc>
          <w:tcPr>
            <w:tcW w:w="2977" w:type="dxa"/>
            <w:shd w:val="clear" w:color="auto" w:fill="8DB3E2"/>
          </w:tcPr>
          <w:p w14:paraId="16E1B3B4"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i/>
                <w:sz w:val="20"/>
                <w:szCs w:val="20"/>
              </w:rPr>
              <w:t>Access to coordination by multi-disciplinary teams</w:t>
            </w:r>
          </w:p>
          <w:p w14:paraId="6BB7BAAF" w14:textId="77777777" w:rsidR="008C12B6" w:rsidRPr="00F769B1" w:rsidRDefault="008C12B6" w:rsidP="00F769B1">
            <w:pPr>
              <w:spacing w:after="0" w:line="240" w:lineRule="auto"/>
              <w:rPr>
                <w:i/>
                <w:sz w:val="20"/>
                <w:szCs w:val="20"/>
              </w:rPr>
            </w:pPr>
          </w:p>
          <w:p w14:paraId="0281B18E" w14:textId="77777777" w:rsidR="008C12B6" w:rsidRPr="00F769B1" w:rsidRDefault="008C12B6" w:rsidP="00F769B1">
            <w:pPr>
              <w:spacing w:after="0" w:line="240" w:lineRule="auto"/>
              <w:rPr>
                <w:i/>
                <w:sz w:val="20"/>
                <w:szCs w:val="20"/>
              </w:rPr>
            </w:pPr>
          </w:p>
          <w:p w14:paraId="4485504E" w14:textId="77777777" w:rsidR="008C12B6" w:rsidRPr="00F769B1" w:rsidRDefault="008C12B6" w:rsidP="00F769B1">
            <w:pPr>
              <w:spacing w:after="0" w:line="240" w:lineRule="auto"/>
              <w:rPr>
                <w:i/>
                <w:sz w:val="20"/>
                <w:szCs w:val="20"/>
              </w:rPr>
            </w:pPr>
          </w:p>
          <w:p w14:paraId="49669143" w14:textId="77777777" w:rsidR="008C12B6" w:rsidRPr="00F769B1" w:rsidRDefault="008C12B6" w:rsidP="00F769B1">
            <w:pPr>
              <w:spacing w:after="0" w:line="240" w:lineRule="auto"/>
              <w:rPr>
                <w:i/>
                <w:sz w:val="20"/>
                <w:szCs w:val="20"/>
              </w:rPr>
            </w:pPr>
          </w:p>
          <w:p w14:paraId="7EDF8869" w14:textId="77777777" w:rsidR="008C12B6" w:rsidRPr="00F769B1" w:rsidRDefault="008C12B6" w:rsidP="00F769B1">
            <w:pPr>
              <w:spacing w:after="0" w:line="240" w:lineRule="auto"/>
              <w:rPr>
                <w:i/>
                <w:sz w:val="20"/>
                <w:szCs w:val="20"/>
              </w:rPr>
            </w:pPr>
          </w:p>
        </w:tc>
        <w:tc>
          <w:tcPr>
            <w:tcW w:w="2126" w:type="dxa"/>
            <w:shd w:val="clear" w:color="auto" w:fill="8DB3E2"/>
          </w:tcPr>
          <w:p w14:paraId="60811283" w14:textId="77777777" w:rsidR="008C12B6" w:rsidRPr="00F769B1" w:rsidRDefault="008C12B6" w:rsidP="00A95943">
            <w:pPr>
              <w:numPr>
                <w:ilvl w:val="0"/>
                <w:numId w:val="10"/>
              </w:numPr>
              <w:spacing w:after="0" w:line="240" w:lineRule="auto"/>
              <w:ind w:left="317" w:hanging="283"/>
              <w:contextualSpacing/>
              <w:rPr>
                <w:sz w:val="20"/>
                <w:szCs w:val="20"/>
              </w:rPr>
            </w:pPr>
            <w:r w:rsidRPr="00F769B1">
              <w:rPr>
                <w:sz w:val="20"/>
                <w:szCs w:val="20"/>
              </w:rPr>
              <w:t>Decreasing numbers of HCV related HCC over time</w:t>
            </w:r>
          </w:p>
          <w:p w14:paraId="52B01ADC"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sz w:val="20"/>
                <w:szCs w:val="20"/>
              </w:rPr>
              <w:t>Decreasing numbers of hepatitis C related liver transplants</w:t>
            </w:r>
          </w:p>
          <w:p w14:paraId="490339A5" w14:textId="77777777" w:rsidR="008C12B6" w:rsidRPr="00F769B1" w:rsidRDefault="008C12B6" w:rsidP="00F769B1">
            <w:pPr>
              <w:spacing w:after="0" w:line="240" w:lineRule="auto"/>
              <w:contextualSpacing/>
              <w:rPr>
                <w:i/>
                <w:sz w:val="20"/>
                <w:szCs w:val="20"/>
              </w:rPr>
            </w:pPr>
          </w:p>
        </w:tc>
        <w:tc>
          <w:tcPr>
            <w:tcW w:w="1843" w:type="dxa"/>
            <w:shd w:val="clear" w:color="auto" w:fill="8DB3E2"/>
          </w:tcPr>
          <w:p w14:paraId="1BC752F9"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i/>
                <w:sz w:val="20"/>
                <w:szCs w:val="20"/>
              </w:rPr>
              <w:t>Level of use of</w:t>
            </w:r>
          </w:p>
          <w:p w14:paraId="48C6E0BD" w14:textId="77777777" w:rsidR="008C12B6" w:rsidRPr="00F769B1" w:rsidRDefault="008C12B6" w:rsidP="00F769B1">
            <w:pPr>
              <w:spacing w:after="0" w:line="240" w:lineRule="auto"/>
              <w:ind w:left="317"/>
              <w:contextualSpacing/>
              <w:rPr>
                <w:i/>
                <w:sz w:val="20"/>
                <w:szCs w:val="20"/>
              </w:rPr>
            </w:pPr>
            <w:r w:rsidRPr="00F769B1">
              <w:rPr>
                <w:i/>
                <w:sz w:val="20"/>
                <w:szCs w:val="20"/>
              </w:rPr>
              <w:t>patient portal</w:t>
            </w:r>
            <w:r w:rsidRPr="00F769B1">
              <w:rPr>
                <w:i/>
                <w:sz w:val="20"/>
                <w:szCs w:val="20"/>
                <w:vertAlign w:val="superscript"/>
              </w:rPr>
              <w:footnoteReference w:id="7"/>
            </w:r>
          </w:p>
          <w:p w14:paraId="10A89B0A" w14:textId="77777777" w:rsidR="008C12B6" w:rsidRPr="00F769B1" w:rsidRDefault="008C12B6" w:rsidP="00F769B1">
            <w:pPr>
              <w:spacing w:after="0" w:line="240" w:lineRule="auto"/>
              <w:rPr>
                <w:i/>
                <w:sz w:val="20"/>
                <w:szCs w:val="20"/>
              </w:rPr>
            </w:pPr>
          </w:p>
          <w:p w14:paraId="2F508315" w14:textId="77777777" w:rsidR="008C12B6" w:rsidRPr="00F769B1" w:rsidRDefault="008C12B6" w:rsidP="00F769B1">
            <w:pPr>
              <w:spacing w:after="0" w:line="240" w:lineRule="auto"/>
              <w:rPr>
                <w:i/>
                <w:sz w:val="20"/>
                <w:szCs w:val="20"/>
              </w:rPr>
            </w:pPr>
          </w:p>
          <w:p w14:paraId="3EC19C2A" w14:textId="77777777" w:rsidR="008C12B6" w:rsidRPr="00F769B1" w:rsidRDefault="008C12B6" w:rsidP="00F769B1">
            <w:pPr>
              <w:spacing w:after="0" w:line="240" w:lineRule="auto"/>
              <w:rPr>
                <w:i/>
                <w:sz w:val="20"/>
                <w:szCs w:val="20"/>
              </w:rPr>
            </w:pPr>
          </w:p>
          <w:p w14:paraId="2490C170" w14:textId="77777777" w:rsidR="008C12B6" w:rsidRPr="00F769B1" w:rsidRDefault="008C12B6" w:rsidP="00F769B1">
            <w:pPr>
              <w:spacing w:after="0" w:line="240" w:lineRule="auto"/>
              <w:rPr>
                <w:i/>
                <w:sz w:val="20"/>
                <w:szCs w:val="20"/>
              </w:rPr>
            </w:pPr>
          </w:p>
        </w:tc>
        <w:tc>
          <w:tcPr>
            <w:tcW w:w="1559" w:type="dxa"/>
            <w:shd w:val="clear" w:color="auto" w:fill="8DB3E2"/>
          </w:tcPr>
          <w:p w14:paraId="6059B8C8" w14:textId="77777777" w:rsidR="008C12B6" w:rsidRPr="00F769B1" w:rsidRDefault="008C12B6" w:rsidP="00F769B1">
            <w:pPr>
              <w:spacing w:after="0" w:line="240" w:lineRule="auto"/>
              <w:rPr>
                <w:i/>
                <w:sz w:val="20"/>
                <w:szCs w:val="20"/>
                <w:highlight w:val="yellow"/>
              </w:rPr>
            </w:pPr>
          </w:p>
        </w:tc>
        <w:tc>
          <w:tcPr>
            <w:tcW w:w="426" w:type="dxa"/>
            <w:vMerge/>
            <w:tcBorders>
              <w:top w:val="nil"/>
              <w:bottom w:val="nil"/>
            </w:tcBorders>
            <w:shd w:val="clear" w:color="auto" w:fill="D9D9D9"/>
          </w:tcPr>
          <w:p w14:paraId="6D12BB5A" w14:textId="77777777" w:rsidR="008C12B6" w:rsidRPr="00F769B1" w:rsidRDefault="008C12B6" w:rsidP="00F769B1">
            <w:pPr>
              <w:spacing w:after="0" w:line="240" w:lineRule="auto"/>
              <w:jc w:val="center"/>
              <w:rPr>
                <w:i/>
                <w:sz w:val="20"/>
                <w:szCs w:val="20"/>
              </w:rPr>
            </w:pPr>
          </w:p>
        </w:tc>
      </w:tr>
      <w:tr w:rsidR="008C12B6" w:rsidRPr="00A23B33" w14:paraId="79495598" w14:textId="77777777" w:rsidTr="00EC2F9E">
        <w:trPr>
          <w:trHeight w:val="3827"/>
        </w:trPr>
        <w:tc>
          <w:tcPr>
            <w:tcW w:w="1560" w:type="dxa"/>
            <w:shd w:val="clear" w:color="auto" w:fill="FFFFFF"/>
          </w:tcPr>
          <w:p w14:paraId="5D003F10" w14:textId="77777777" w:rsidR="008C12B6" w:rsidRPr="00F769B1" w:rsidRDefault="008C12B6" w:rsidP="00F769B1">
            <w:pPr>
              <w:spacing w:after="0" w:line="240" w:lineRule="auto"/>
              <w:rPr>
                <w:rFonts w:cs="Times New Roman"/>
                <w:b/>
                <w:sz w:val="20"/>
                <w:szCs w:val="20"/>
              </w:rPr>
            </w:pPr>
            <w:r w:rsidRPr="00F769B1">
              <w:rPr>
                <w:rFonts w:cs="Times New Roman"/>
                <w:b/>
                <w:sz w:val="20"/>
                <w:szCs w:val="20"/>
              </w:rPr>
              <w:t>Measures</w:t>
            </w:r>
          </w:p>
          <w:p w14:paraId="6D802593" w14:textId="77777777" w:rsidR="008C12B6" w:rsidRPr="00F769B1" w:rsidRDefault="008C12B6" w:rsidP="00F769B1">
            <w:pPr>
              <w:spacing w:after="0" w:line="240" w:lineRule="auto"/>
              <w:rPr>
                <w:rFonts w:cs="Times New Roman"/>
                <w:sz w:val="20"/>
                <w:szCs w:val="20"/>
              </w:rPr>
            </w:pPr>
          </w:p>
        </w:tc>
        <w:tc>
          <w:tcPr>
            <w:tcW w:w="2409" w:type="dxa"/>
            <w:shd w:val="clear" w:color="auto" w:fill="FFFFFF"/>
          </w:tcPr>
          <w:p w14:paraId="682E644C" w14:textId="60BDB4C1" w:rsidR="008C12B6" w:rsidRPr="00924067" w:rsidRDefault="008C12B6" w:rsidP="00A95943">
            <w:pPr>
              <w:numPr>
                <w:ilvl w:val="0"/>
                <w:numId w:val="10"/>
              </w:numPr>
              <w:spacing w:after="0" w:line="240" w:lineRule="auto"/>
              <w:ind w:left="317" w:hanging="283"/>
              <w:contextualSpacing/>
              <w:rPr>
                <w:i/>
                <w:color w:val="000000" w:themeColor="text1"/>
                <w:sz w:val="20"/>
                <w:szCs w:val="20"/>
              </w:rPr>
            </w:pPr>
            <w:r w:rsidRPr="00924067">
              <w:rPr>
                <w:color w:val="000000" w:themeColor="text1"/>
                <w:sz w:val="20"/>
                <w:szCs w:val="20"/>
              </w:rPr>
              <w:t xml:space="preserve">Number of people diagnosed with hepatitis C per annum </w:t>
            </w:r>
            <w:r w:rsidR="009875E8" w:rsidRPr="00924067">
              <w:rPr>
                <w:color w:val="000000" w:themeColor="text1"/>
                <w:sz w:val="20"/>
                <w:szCs w:val="20"/>
              </w:rPr>
              <w:t xml:space="preserve"> </w:t>
            </w:r>
            <w:r w:rsidR="004D1B7E" w:rsidRPr="00924067">
              <w:rPr>
                <w:i/>
                <w:color w:val="000000" w:themeColor="text1"/>
                <w:sz w:val="20"/>
                <w:szCs w:val="20"/>
              </w:rPr>
              <w:t>(</w:t>
            </w:r>
            <w:r w:rsidR="0051054D" w:rsidRPr="00924067">
              <w:rPr>
                <w:i/>
                <w:color w:val="000000" w:themeColor="text1"/>
                <w:sz w:val="20"/>
                <w:szCs w:val="20"/>
              </w:rPr>
              <w:t xml:space="preserve">as defined by </w:t>
            </w:r>
            <w:r w:rsidR="004D1B7E" w:rsidRPr="00924067">
              <w:rPr>
                <w:i/>
                <w:color w:val="000000" w:themeColor="text1"/>
                <w:sz w:val="20"/>
                <w:szCs w:val="20"/>
              </w:rPr>
              <w:t>positive</w:t>
            </w:r>
            <w:r w:rsidR="0051054D" w:rsidRPr="00924067">
              <w:rPr>
                <w:i/>
                <w:color w:val="000000" w:themeColor="text1"/>
                <w:sz w:val="20"/>
                <w:szCs w:val="20"/>
              </w:rPr>
              <w:t xml:space="preserve"> RNA or antigen testing)</w:t>
            </w:r>
          </w:p>
          <w:p w14:paraId="37769534" w14:textId="457246A1" w:rsidR="008C12B6" w:rsidRPr="00F769B1" w:rsidRDefault="008C12B6" w:rsidP="009875E8">
            <w:pPr>
              <w:numPr>
                <w:ilvl w:val="0"/>
                <w:numId w:val="10"/>
              </w:numPr>
              <w:spacing w:after="0" w:line="240" w:lineRule="auto"/>
              <w:ind w:left="317" w:hanging="283"/>
              <w:contextualSpacing/>
              <w:rPr>
                <w:sz w:val="20"/>
                <w:szCs w:val="20"/>
              </w:rPr>
            </w:pPr>
            <w:r w:rsidRPr="00924067">
              <w:rPr>
                <w:color w:val="000000" w:themeColor="text1"/>
                <w:sz w:val="20"/>
                <w:szCs w:val="20"/>
              </w:rPr>
              <w:t xml:space="preserve">Decreasing number of patients with HCV-that has caused HCC who have new HCV diagnosis </w:t>
            </w:r>
            <w:r w:rsidR="00EC2F9E" w:rsidRPr="00924067">
              <w:rPr>
                <w:color w:val="000000" w:themeColor="text1"/>
                <w:sz w:val="20"/>
                <w:szCs w:val="20"/>
              </w:rPr>
              <w:t xml:space="preserve">at the time of </w:t>
            </w:r>
            <w:r w:rsidR="004F6FB5" w:rsidRPr="00924067">
              <w:rPr>
                <w:color w:val="000000" w:themeColor="text1"/>
                <w:sz w:val="20"/>
                <w:szCs w:val="20"/>
              </w:rPr>
              <w:t>HCC cancer diagnosis</w:t>
            </w:r>
            <w:r w:rsidR="004F6FB5" w:rsidRPr="00924067" w:rsidDel="004F6FB5">
              <w:rPr>
                <w:color w:val="000000" w:themeColor="text1"/>
                <w:sz w:val="20"/>
                <w:szCs w:val="20"/>
              </w:rPr>
              <w:t xml:space="preserve"> </w:t>
            </w:r>
          </w:p>
        </w:tc>
        <w:tc>
          <w:tcPr>
            <w:tcW w:w="2835" w:type="dxa"/>
            <w:shd w:val="clear" w:color="auto" w:fill="FFFFFF"/>
          </w:tcPr>
          <w:p w14:paraId="5B46C7AD"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i/>
                <w:sz w:val="20"/>
                <w:szCs w:val="20"/>
              </w:rPr>
              <w:t>Availability of self- management programmes</w:t>
            </w:r>
          </w:p>
          <w:p w14:paraId="4567253E" w14:textId="3CB8F22E" w:rsidR="008C12B6" w:rsidRPr="00F769B1" w:rsidRDefault="008C12B6" w:rsidP="00A95943">
            <w:pPr>
              <w:numPr>
                <w:ilvl w:val="0"/>
                <w:numId w:val="10"/>
              </w:numPr>
              <w:spacing w:after="0" w:line="240" w:lineRule="auto"/>
              <w:ind w:left="317" w:hanging="283"/>
              <w:contextualSpacing/>
              <w:rPr>
                <w:i/>
                <w:sz w:val="20"/>
                <w:szCs w:val="20"/>
              </w:rPr>
            </w:pPr>
            <w:r w:rsidRPr="00F769B1">
              <w:rPr>
                <w:sz w:val="20"/>
                <w:szCs w:val="20"/>
              </w:rPr>
              <w:t>Number of people receiving PHARMAC funded antiviral treatment per annum(age and ethnicity)</w:t>
            </w:r>
            <w:r w:rsidR="00924067">
              <w:rPr>
                <w:sz w:val="20"/>
                <w:szCs w:val="20"/>
              </w:rPr>
              <w:t xml:space="preserve"> </w:t>
            </w:r>
            <w:r w:rsidRPr="00F769B1">
              <w:rPr>
                <w:sz w:val="20"/>
                <w:szCs w:val="20"/>
              </w:rPr>
              <w:t>(PHARMAC)</w:t>
            </w:r>
          </w:p>
          <w:p w14:paraId="210C9CDC"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sz w:val="20"/>
                <w:szCs w:val="20"/>
              </w:rPr>
              <w:t xml:space="preserve">Number of HCV patients who have had a </w:t>
            </w:r>
            <w:r w:rsidRPr="00F769B1">
              <w:rPr>
                <w:bCs/>
                <w:sz w:val="20"/>
                <w:szCs w:val="20"/>
              </w:rPr>
              <w:t xml:space="preserve">Liver Elastography Scan </w:t>
            </w:r>
            <w:r w:rsidRPr="00F769B1">
              <w:rPr>
                <w:sz w:val="20"/>
                <w:szCs w:val="20"/>
              </w:rPr>
              <w:t xml:space="preserve"> in the last year in primary and secondary care (by age and ethnicity) – new patients – follow-up</w:t>
            </w:r>
          </w:p>
          <w:p w14:paraId="7BEA5585" w14:textId="77777777" w:rsidR="008C12B6" w:rsidRPr="00F769B1" w:rsidRDefault="008C12B6" w:rsidP="00F769B1">
            <w:pPr>
              <w:spacing w:after="0" w:line="240" w:lineRule="auto"/>
              <w:rPr>
                <w:i/>
                <w:sz w:val="20"/>
                <w:szCs w:val="20"/>
              </w:rPr>
            </w:pPr>
          </w:p>
        </w:tc>
        <w:tc>
          <w:tcPr>
            <w:tcW w:w="2977" w:type="dxa"/>
            <w:shd w:val="clear" w:color="auto" w:fill="FFFFFF"/>
          </w:tcPr>
          <w:p w14:paraId="67DFD8F5" w14:textId="77777777" w:rsidR="008C12B6" w:rsidRDefault="008C12B6" w:rsidP="00A95943">
            <w:pPr>
              <w:numPr>
                <w:ilvl w:val="0"/>
                <w:numId w:val="10"/>
              </w:numPr>
              <w:spacing w:after="0" w:line="240" w:lineRule="auto"/>
              <w:ind w:left="317" w:hanging="283"/>
              <w:contextualSpacing/>
              <w:rPr>
                <w:i/>
                <w:sz w:val="20"/>
                <w:szCs w:val="20"/>
              </w:rPr>
            </w:pPr>
            <w:r w:rsidRPr="00F769B1">
              <w:rPr>
                <w:i/>
                <w:sz w:val="20"/>
                <w:szCs w:val="20"/>
              </w:rPr>
              <w:t>Number of patients with support from Multi-Disciplinary Teams across services guidance</w:t>
            </w:r>
          </w:p>
          <w:p w14:paraId="75A5439C" w14:textId="77777777" w:rsidR="00EC2F9E" w:rsidRPr="00F769B1" w:rsidRDefault="00EC2F9E" w:rsidP="00EC2F9E">
            <w:pPr>
              <w:spacing w:after="0" w:line="240" w:lineRule="auto"/>
              <w:ind w:left="317"/>
              <w:contextualSpacing/>
              <w:rPr>
                <w:i/>
                <w:sz w:val="20"/>
                <w:szCs w:val="20"/>
              </w:rPr>
            </w:pPr>
          </w:p>
          <w:p w14:paraId="54A9AB65" w14:textId="77777777" w:rsidR="008C12B6" w:rsidRPr="00F769B1" w:rsidRDefault="008C12B6" w:rsidP="00F769B1">
            <w:pPr>
              <w:spacing w:after="0" w:line="240" w:lineRule="auto"/>
              <w:rPr>
                <w:i/>
                <w:sz w:val="20"/>
                <w:szCs w:val="20"/>
              </w:rPr>
            </w:pPr>
          </w:p>
          <w:p w14:paraId="0C2114A4" w14:textId="77777777" w:rsidR="008C12B6" w:rsidRPr="00F769B1" w:rsidRDefault="008C12B6" w:rsidP="00F769B1">
            <w:pPr>
              <w:spacing w:after="0" w:line="240" w:lineRule="auto"/>
              <w:rPr>
                <w:i/>
                <w:sz w:val="20"/>
                <w:szCs w:val="20"/>
              </w:rPr>
            </w:pPr>
          </w:p>
        </w:tc>
        <w:tc>
          <w:tcPr>
            <w:tcW w:w="2126" w:type="dxa"/>
            <w:shd w:val="clear" w:color="auto" w:fill="FFFFFF"/>
          </w:tcPr>
          <w:p w14:paraId="6C218DF9" w14:textId="77777777" w:rsidR="008C12B6" w:rsidRPr="00F769B1" w:rsidRDefault="008C12B6" w:rsidP="00A95943">
            <w:pPr>
              <w:numPr>
                <w:ilvl w:val="0"/>
                <w:numId w:val="10"/>
              </w:numPr>
              <w:spacing w:after="0" w:line="240" w:lineRule="auto"/>
              <w:ind w:left="317" w:hanging="283"/>
              <w:contextualSpacing/>
              <w:rPr>
                <w:sz w:val="20"/>
                <w:szCs w:val="20"/>
              </w:rPr>
            </w:pPr>
            <w:r w:rsidRPr="00F769B1">
              <w:rPr>
                <w:sz w:val="20"/>
                <w:szCs w:val="20"/>
              </w:rPr>
              <w:t>Incidence of HCV related HCC (Liver transplant unit broken down by region- national collection)</w:t>
            </w:r>
          </w:p>
          <w:p w14:paraId="35802D52" w14:textId="77777777" w:rsidR="008C12B6" w:rsidRDefault="008C12B6" w:rsidP="00A95943">
            <w:pPr>
              <w:numPr>
                <w:ilvl w:val="0"/>
                <w:numId w:val="10"/>
              </w:numPr>
              <w:spacing w:after="0" w:line="240" w:lineRule="auto"/>
              <w:ind w:left="317" w:hanging="283"/>
              <w:contextualSpacing/>
              <w:rPr>
                <w:sz w:val="20"/>
                <w:szCs w:val="20"/>
              </w:rPr>
            </w:pPr>
            <w:r w:rsidRPr="00F769B1">
              <w:rPr>
                <w:sz w:val="20"/>
                <w:szCs w:val="20"/>
              </w:rPr>
              <w:t>Number of liver transplants for people with hepatitis C performed each year (Liver transplant unit – national collection)</w:t>
            </w:r>
          </w:p>
          <w:p w14:paraId="5E5084B6" w14:textId="77777777" w:rsidR="002C5E3F" w:rsidRPr="00F769B1" w:rsidRDefault="002C5E3F" w:rsidP="002C5E3F">
            <w:pPr>
              <w:spacing w:after="0" w:line="240" w:lineRule="auto"/>
              <w:ind w:left="317"/>
              <w:contextualSpacing/>
              <w:rPr>
                <w:sz w:val="20"/>
                <w:szCs w:val="20"/>
              </w:rPr>
            </w:pPr>
          </w:p>
        </w:tc>
        <w:tc>
          <w:tcPr>
            <w:tcW w:w="1843" w:type="dxa"/>
            <w:shd w:val="clear" w:color="auto" w:fill="FFFFFF"/>
          </w:tcPr>
          <w:p w14:paraId="520032AD" w14:textId="77777777" w:rsidR="008C12B6" w:rsidRPr="00F769B1" w:rsidRDefault="008C12B6" w:rsidP="00A95943">
            <w:pPr>
              <w:numPr>
                <w:ilvl w:val="0"/>
                <w:numId w:val="10"/>
              </w:numPr>
              <w:spacing w:after="0" w:line="240" w:lineRule="auto"/>
              <w:ind w:left="317" w:hanging="283"/>
              <w:contextualSpacing/>
              <w:rPr>
                <w:i/>
                <w:sz w:val="20"/>
                <w:szCs w:val="20"/>
              </w:rPr>
            </w:pPr>
            <w:r w:rsidRPr="00F769B1">
              <w:rPr>
                <w:i/>
                <w:sz w:val="20"/>
                <w:szCs w:val="20"/>
              </w:rPr>
              <w:t>Percentage of total people with hepatitis C using patient portal</w:t>
            </w:r>
          </w:p>
          <w:p w14:paraId="6CA4FAA6" w14:textId="77777777" w:rsidR="008C12B6" w:rsidRPr="00F769B1" w:rsidRDefault="008C12B6" w:rsidP="00F769B1">
            <w:pPr>
              <w:spacing w:after="0" w:line="240" w:lineRule="auto"/>
              <w:rPr>
                <w:i/>
                <w:sz w:val="20"/>
                <w:szCs w:val="20"/>
              </w:rPr>
            </w:pPr>
          </w:p>
          <w:p w14:paraId="1030B06A" w14:textId="77777777" w:rsidR="008C12B6" w:rsidRPr="00F769B1" w:rsidRDefault="008C12B6" w:rsidP="00F769B1">
            <w:pPr>
              <w:spacing w:after="0" w:line="240" w:lineRule="auto"/>
              <w:rPr>
                <w:i/>
                <w:sz w:val="20"/>
                <w:szCs w:val="20"/>
              </w:rPr>
            </w:pPr>
          </w:p>
          <w:p w14:paraId="36EC7A98" w14:textId="77777777" w:rsidR="008C12B6" w:rsidRPr="00F769B1" w:rsidRDefault="008C12B6" w:rsidP="00F769B1">
            <w:pPr>
              <w:spacing w:after="0" w:line="240" w:lineRule="auto"/>
              <w:rPr>
                <w:i/>
                <w:sz w:val="20"/>
                <w:szCs w:val="20"/>
              </w:rPr>
            </w:pPr>
          </w:p>
          <w:p w14:paraId="2927F9E1" w14:textId="77777777" w:rsidR="008C12B6" w:rsidRPr="00F769B1" w:rsidRDefault="008C12B6" w:rsidP="00F769B1">
            <w:pPr>
              <w:spacing w:after="0" w:line="240" w:lineRule="auto"/>
              <w:rPr>
                <w:i/>
                <w:sz w:val="20"/>
                <w:szCs w:val="20"/>
              </w:rPr>
            </w:pPr>
          </w:p>
          <w:p w14:paraId="7DA9EC59" w14:textId="77777777" w:rsidR="008C12B6" w:rsidRPr="00F769B1" w:rsidRDefault="008C12B6" w:rsidP="00F769B1">
            <w:pPr>
              <w:spacing w:after="0" w:line="240" w:lineRule="auto"/>
              <w:rPr>
                <w:i/>
                <w:sz w:val="20"/>
                <w:szCs w:val="20"/>
              </w:rPr>
            </w:pPr>
          </w:p>
        </w:tc>
        <w:tc>
          <w:tcPr>
            <w:tcW w:w="1559" w:type="dxa"/>
            <w:shd w:val="clear" w:color="auto" w:fill="FFFFFF"/>
          </w:tcPr>
          <w:p w14:paraId="7ADD1AB3" w14:textId="77777777" w:rsidR="008C12B6" w:rsidRPr="00F769B1" w:rsidRDefault="008C12B6" w:rsidP="00F769B1">
            <w:pPr>
              <w:spacing w:after="0" w:line="240" w:lineRule="auto"/>
              <w:rPr>
                <w:i/>
                <w:sz w:val="20"/>
                <w:szCs w:val="20"/>
              </w:rPr>
            </w:pPr>
          </w:p>
        </w:tc>
        <w:tc>
          <w:tcPr>
            <w:tcW w:w="426" w:type="dxa"/>
            <w:vMerge/>
            <w:tcBorders>
              <w:top w:val="nil"/>
              <w:bottom w:val="nil"/>
            </w:tcBorders>
            <w:shd w:val="clear" w:color="auto" w:fill="D9D9D9"/>
          </w:tcPr>
          <w:p w14:paraId="0F563559" w14:textId="77777777" w:rsidR="008C12B6" w:rsidRPr="00F769B1" w:rsidRDefault="008C12B6" w:rsidP="00F769B1">
            <w:pPr>
              <w:spacing w:after="0" w:line="240" w:lineRule="auto"/>
              <w:jc w:val="center"/>
              <w:rPr>
                <w:i/>
                <w:sz w:val="20"/>
                <w:szCs w:val="20"/>
              </w:rPr>
            </w:pPr>
          </w:p>
        </w:tc>
      </w:tr>
      <w:tr w:rsidR="008C12B6" w:rsidRPr="00A23B33" w14:paraId="0FA7ACCF" w14:textId="77777777" w:rsidTr="00EC2F9E">
        <w:trPr>
          <w:trHeight w:val="528"/>
        </w:trPr>
        <w:tc>
          <w:tcPr>
            <w:tcW w:w="15735" w:type="dxa"/>
            <w:gridSpan w:val="8"/>
            <w:tcBorders>
              <w:top w:val="nil"/>
            </w:tcBorders>
            <w:shd w:val="clear" w:color="auto" w:fill="D9D9D9"/>
          </w:tcPr>
          <w:p w14:paraId="0D65A640" w14:textId="77777777" w:rsidR="008C12B6" w:rsidRPr="00F769B1" w:rsidRDefault="008C12B6" w:rsidP="00F769B1">
            <w:pPr>
              <w:spacing w:after="0" w:line="240" w:lineRule="auto"/>
              <w:jc w:val="center"/>
              <w:rPr>
                <w:b/>
                <w:sz w:val="20"/>
                <w:szCs w:val="20"/>
              </w:rPr>
            </w:pPr>
            <w:r w:rsidRPr="00F769B1">
              <w:rPr>
                <w:b/>
                <w:sz w:val="20"/>
                <w:szCs w:val="20"/>
              </w:rPr>
              <w:t>Improved equity outcomes – indicators by ethnicity and gender</w:t>
            </w:r>
          </w:p>
        </w:tc>
      </w:tr>
    </w:tbl>
    <w:p w14:paraId="2E9D4696" w14:textId="77777777" w:rsidR="008C12B6" w:rsidRPr="00A23B33" w:rsidRDefault="008C12B6" w:rsidP="00A23B33">
      <w:pPr>
        <w:rPr>
          <w:rFonts w:cs="Times New Roman"/>
          <w:sz w:val="20"/>
          <w:szCs w:val="20"/>
        </w:rPr>
      </w:pPr>
    </w:p>
    <w:p w14:paraId="62A9A39C" w14:textId="77777777" w:rsidR="008C12B6" w:rsidRPr="00B13134" w:rsidRDefault="008C12B6" w:rsidP="00B13134">
      <w:pPr>
        <w:spacing w:after="0" w:line="240" w:lineRule="auto"/>
        <w:rPr>
          <w:b/>
          <w:bCs/>
          <w:sz w:val="20"/>
          <w:szCs w:val="20"/>
        </w:rPr>
      </w:pPr>
    </w:p>
    <w:p w14:paraId="20F67D94" w14:textId="77777777" w:rsidR="008C12B6" w:rsidRDefault="008C12B6">
      <w:pPr>
        <w:rPr>
          <w:sz w:val="22"/>
          <w:szCs w:val="22"/>
        </w:rPr>
      </w:pPr>
    </w:p>
    <w:p w14:paraId="2B3C4B71" w14:textId="77777777" w:rsidR="008C12B6" w:rsidRDefault="008C12B6">
      <w:pPr>
        <w:rPr>
          <w:sz w:val="22"/>
          <w:szCs w:val="22"/>
        </w:rPr>
        <w:sectPr w:rsidR="008C12B6" w:rsidSect="001B0072">
          <w:headerReference w:type="even" r:id="rId13"/>
          <w:headerReference w:type="default" r:id="rId14"/>
          <w:footerReference w:type="default" r:id="rId15"/>
          <w:headerReference w:type="first" r:id="rId16"/>
          <w:pgSz w:w="16838" w:h="11906" w:orient="landscape"/>
          <w:pgMar w:top="1134" w:right="680" w:bottom="1416" w:left="1134" w:header="426" w:footer="709" w:gutter="0"/>
          <w:cols w:space="708"/>
          <w:docGrid w:linePitch="360"/>
        </w:sectPr>
      </w:pPr>
    </w:p>
    <w:p w14:paraId="4326FC20" w14:textId="77777777" w:rsidR="008C12B6" w:rsidRDefault="008C12B6" w:rsidP="00C14C7A">
      <w:pPr>
        <w:spacing w:after="0" w:line="240" w:lineRule="auto"/>
        <w:rPr>
          <w:b/>
          <w:bCs/>
          <w:i/>
          <w:iCs/>
          <w:sz w:val="22"/>
          <w:szCs w:val="22"/>
        </w:rPr>
      </w:pPr>
    </w:p>
    <w:p w14:paraId="49A33BCE" w14:textId="77777777" w:rsidR="008C12B6" w:rsidRDefault="008C12B6" w:rsidP="006E4E6D">
      <w:pPr>
        <w:pStyle w:val="Heading2"/>
        <w:numPr>
          <w:ilvl w:val="0"/>
          <w:numId w:val="0"/>
        </w:numPr>
      </w:pPr>
      <w:r>
        <w:t>Appendix One</w:t>
      </w:r>
    </w:p>
    <w:p w14:paraId="163A220F" w14:textId="7607EE26" w:rsidR="008C12B6" w:rsidRDefault="008C12B6">
      <w:pPr>
        <w:rPr>
          <w:b/>
          <w:bCs/>
          <w:sz w:val="22"/>
          <w:szCs w:val="22"/>
        </w:rPr>
      </w:pPr>
      <w:r>
        <w:rPr>
          <w:sz w:val="22"/>
          <w:szCs w:val="22"/>
        </w:rPr>
        <w:t xml:space="preserve">Members of the </w:t>
      </w:r>
      <w:r w:rsidRPr="005E0261">
        <w:rPr>
          <w:sz w:val="22"/>
          <w:szCs w:val="22"/>
        </w:rPr>
        <w:t>Hepatitis C Implementation Advisory Group</w:t>
      </w:r>
      <w:r>
        <w:rPr>
          <w:sz w:val="22"/>
          <w:szCs w:val="22"/>
        </w:rPr>
        <w:t xml:space="preserve"> involved in developing</w:t>
      </w:r>
      <w:r w:rsidR="009535C5">
        <w:rPr>
          <w:sz w:val="22"/>
          <w:szCs w:val="22"/>
        </w:rPr>
        <w:t xml:space="preserve"> and updating</w:t>
      </w:r>
      <w:r>
        <w:rPr>
          <w:sz w:val="22"/>
          <w:szCs w:val="22"/>
        </w:rPr>
        <w:t xml:space="preserve"> the hepatitis C guidance document</w:t>
      </w:r>
      <w:r w:rsidR="00F94B16">
        <w:rPr>
          <w:sz w:val="22"/>
          <w:szCs w:val="22"/>
        </w:rPr>
        <w:t>.</w:t>
      </w:r>
    </w:p>
    <w:tbl>
      <w:tblPr>
        <w:tblW w:w="85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5"/>
        <w:gridCol w:w="5670"/>
      </w:tblGrid>
      <w:tr w:rsidR="008C12B6" w:rsidRPr="002539B7" w14:paraId="0C8AAAC6" w14:textId="77777777" w:rsidTr="00437784">
        <w:tc>
          <w:tcPr>
            <w:tcW w:w="2905" w:type="dxa"/>
          </w:tcPr>
          <w:p w14:paraId="4B76042E" w14:textId="77777777" w:rsidR="00E95BAE" w:rsidRDefault="008C12B6" w:rsidP="006F0F1A">
            <w:pPr>
              <w:rPr>
                <w:b/>
                <w:bCs/>
                <w:sz w:val="22"/>
                <w:szCs w:val="22"/>
              </w:rPr>
            </w:pPr>
            <w:r w:rsidRPr="002539B7">
              <w:rPr>
                <w:b/>
                <w:bCs/>
                <w:sz w:val="22"/>
                <w:szCs w:val="22"/>
              </w:rPr>
              <w:t>Dr Carol Atmore</w:t>
            </w:r>
            <w:r w:rsidR="009535C5">
              <w:rPr>
                <w:b/>
                <w:bCs/>
                <w:sz w:val="22"/>
                <w:szCs w:val="22"/>
              </w:rPr>
              <w:t xml:space="preserve"> and </w:t>
            </w:r>
          </w:p>
          <w:p w14:paraId="4F395338" w14:textId="098B2C56" w:rsidR="008C12B6" w:rsidRPr="002539B7" w:rsidRDefault="009535C5" w:rsidP="006F0F1A">
            <w:pPr>
              <w:rPr>
                <w:b/>
                <w:bCs/>
              </w:rPr>
            </w:pPr>
            <w:r>
              <w:rPr>
                <w:b/>
                <w:bCs/>
                <w:sz w:val="22"/>
                <w:szCs w:val="22"/>
              </w:rPr>
              <w:t>Dr Tony Farrell</w:t>
            </w:r>
          </w:p>
        </w:tc>
        <w:tc>
          <w:tcPr>
            <w:tcW w:w="5670" w:type="dxa"/>
          </w:tcPr>
          <w:p w14:paraId="653A66E7" w14:textId="68408630" w:rsidR="008C12B6" w:rsidRPr="0069232B" w:rsidRDefault="008C12B6" w:rsidP="0069232B">
            <w:pPr>
              <w:jc w:val="both"/>
            </w:pPr>
            <w:r w:rsidRPr="002539B7">
              <w:rPr>
                <w:sz w:val="22"/>
                <w:szCs w:val="22"/>
              </w:rPr>
              <w:t>General Practitioner</w:t>
            </w:r>
            <w:r w:rsidR="00C53177">
              <w:rPr>
                <w:sz w:val="22"/>
                <w:szCs w:val="22"/>
              </w:rPr>
              <w:t>s</w:t>
            </w:r>
            <w:r>
              <w:rPr>
                <w:sz w:val="22"/>
                <w:szCs w:val="22"/>
              </w:rPr>
              <w:t xml:space="preserve"> and Royal New Zealand College of General Practice representative</w:t>
            </w:r>
            <w:r w:rsidR="00631B4C">
              <w:rPr>
                <w:sz w:val="22"/>
                <w:szCs w:val="22"/>
              </w:rPr>
              <w:t>s</w:t>
            </w:r>
          </w:p>
        </w:tc>
      </w:tr>
      <w:tr w:rsidR="008C12B6" w:rsidRPr="002539B7" w14:paraId="018A2C8F" w14:textId="77777777" w:rsidTr="00437784">
        <w:tc>
          <w:tcPr>
            <w:tcW w:w="2905" w:type="dxa"/>
          </w:tcPr>
          <w:p w14:paraId="3EC63543" w14:textId="77777777" w:rsidR="008C12B6" w:rsidRPr="002539B7" w:rsidRDefault="008C12B6" w:rsidP="006F0F1A">
            <w:pPr>
              <w:rPr>
                <w:b/>
                <w:bCs/>
              </w:rPr>
            </w:pPr>
            <w:r w:rsidRPr="002539B7">
              <w:rPr>
                <w:b/>
                <w:bCs/>
                <w:sz w:val="22"/>
                <w:szCs w:val="22"/>
              </w:rPr>
              <w:t>Karen Browne</w:t>
            </w:r>
          </w:p>
        </w:tc>
        <w:tc>
          <w:tcPr>
            <w:tcW w:w="5670" w:type="dxa"/>
          </w:tcPr>
          <w:p w14:paraId="54F6222E" w14:textId="75BF2BF8" w:rsidR="008C12B6" w:rsidRPr="002539B7" w:rsidRDefault="008C12B6" w:rsidP="006F0F1A">
            <w:pPr>
              <w:jc w:val="both"/>
            </w:pPr>
            <w:r w:rsidRPr="002539B7">
              <w:rPr>
                <w:sz w:val="22"/>
                <w:szCs w:val="22"/>
              </w:rPr>
              <w:t xml:space="preserve">Consumer </w:t>
            </w:r>
            <w:r w:rsidR="00824983">
              <w:rPr>
                <w:sz w:val="22"/>
                <w:szCs w:val="22"/>
              </w:rPr>
              <w:t xml:space="preserve">panel </w:t>
            </w:r>
            <w:r w:rsidRPr="002539B7">
              <w:rPr>
                <w:sz w:val="22"/>
                <w:szCs w:val="22"/>
              </w:rPr>
              <w:t>representative</w:t>
            </w:r>
          </w:p>
        </w:tc>
      </w:tr>
      <w:tr w:rsidR="00824983" w:rsidRPr="002539B7" w14:paraId="4916C5E6" w14:textId="77777777" w:rsidTr="00437784">
        <w:tc>
          <w:tcPr>
            <w:tcW w:w="2905" w:type="dxa"/>
          </w:tcPr>
          <w:p w14:paraId="53161363" w14:textId="44D48EF2" w:rsidR="00824983" w:rsidRPr="002539B7" w:rsidRDefault="00503B03" w:rsidP="006F0F1A">
            <w:pPr>
              <w:rPr>
                <w:b/>
                <w:bCs/>
                <w:sz w:val="22"/>
                <w:szCs w:val="22"/>
              </w:rPr>
            </w:pPr>
            <w:r>
              <w:rPr>
                <w:b/>
                <w:bCs/>
                <w:sz w:val="22"/>
                <w:szCs w:val="22"/>
              </w:rPr>
              <w:t xml:space="preserve">Dr </w:t>
            </w:r>
            <w:r w:rsidR="00824983">
              <w:rPr>
                <w:b/>
                <w:bCs/>
                <w:sz w:val="22"/>
                <w:szCs w:val="22"/>
              </w:rPr>
              <w:t>Cheryl Brunton</w:t>
            </w:r>
          </w:p>
        </w:tc>
        <w:tc>
          <w:tcPr>
            <w:tcW w:w="5670" w:type="dxa"/>
          </w:tcPr>
          <w:p w14:paraId="10F2AE56" w14:textId="1FC0DC6A" w:rsidR="00824983" w:rsidRPr="002539B7" w:rsidRDefault="00503B03" w:rsidP="006F0F1A">
            <w:pPr>
              <w:jc w:val="both"/>
              <w:rPr>
                <w:sz w:val="22"/>
                <w:szCs w:val="22"/>
              </w:rPr>
            </w:pPr>
            <w:r>
              <w:rPr>
                <w:sz w:val="22"/>
                <w:szCs w:val="22"/>
              </w:rPr>
              <w:t>Public Health Specialist, Canterbury DHB</w:t>
            </w:r>
          </w:p>
        </w:tc>
      </w:tr>
      <w:tr w:rsidR="008C12B6" w:rsidRPr="002539B7" w14:paraId="09DC8FFF" w14:textId="77777777" w:rsidTr="00437784">
        <w:tc>
          <w:tcPr>
            <w:tcW w:w="2905" w:type="dxa"/>
          </w:tcPr>
          <w:p w14:paraId="2CDC285E" w14:textId="77777777" w:rsidR="008C12B6" w:rsidRPr="002539B7" w:rsidRDefault="008C12B6" w:rsidP="006F0F1A">
            <w:r w:rsidRPr="002539B7">
              <w:rPr>
                <w:b/>
                <w:bCs/>
                <w:sz w:val="22"/>
                <w:szCs w:val="22"/>
              </w:rPr>
              <w:t>Professor Ed Gane (Chair)</w:t>
            </w:r>
          </w:p>
        </w:tc>
        <w:tc>
          <w:tcPr>
            <w:tcW w:w="5670" w:type="dxa"/>
          </w:tcPr>
          <w:p w14:paraId="15055D64" w14:textId="77777777" w:rsidR="008C12B6" w:rsidRPr="002539B7" w:rsidRDefault="008C12B6" w:rsidP="006F0F1A">
            <w:pPr>
              <w:jc w:val="both"/>
            </w:pPr>
            <w:r w:rsidRPr="002539B7">
              <w:rPr>
                <w:sz w:val="22"/>
                <w:szCs w:val="22"/>
              </w:rPr>
              <w:t>Hepatologist, Auckland City Hospital</w:t>
            </w:r>
          </w:p>
        </w:tc>
      </w:tr>
      <w:tr w:rsidR="008C12B6" w:rsidRPr="002539B7" w14:paraId="3F414A6A" w14:textId="77777777" w:rsidTr="00437784">
        <w:tc>
          <w:tcPr>
            <w:tcW w:w="2905" w:type="dxa"/>
          </w:tcPr>
          <w:p w14:paraId="20B27B36" w14:textId="77777777" w:rsidR="008C12B6" w:rsidRPr="002539B7" w:rsidRDefault="008C12B6" w:rsidP="006F0F1A">
            <w:r w:rsidRPr="002539B7">
              <w:rPr>
                <w:b/>
                <w:bCs/>
                <w:sz w:val="22"/>
                <w:szCs w:val="22"/>
              </w:rPr>
              <w:t>Sandy McLean</w:t>
            </w:r>
          </w:p>
        </w:tc>
        <w:tc>
          <w:tcPr>
            <w:tcW w:w="5670" w:type="dxa"/>
          </w:tcPr>
          <w:p w14:paraId="7A2D8481" w14:textId="77777777" w:rsidR="008C12B6" w:rsidRPr="002539B7" w:rsidRDefault="008C12B6" w:rsidP="006F0F1A">
            <w:pPr>
              <w:jc w:val="both"/>
            </w:pPr>
            <w:r w:rsidRPr="002539B7">
              <w:rPr>
                <w:sz w:val="22"/>
                <w:szCs w:val="22"/>
              </w:rPr>
              <w:t>Team Leader Planning and Funding, Canterbury &amp; West Coast District Health Boards</w:t>
            </w:r>
          </w:p>
        </w:tc>
      </w:tr>
      <w:tr w:rsidR="00824983" w:rsidRPr="002539B7" w14:paraId="5217F664" w14:textId="77777777" w:rsidTr="00437784">
        <w:tc>
          <w:tcPr>
            <w:tcW w:w="2905" w:type="dxa"/>
          </w:tcPr>
          <w:p w14:paraId="4A5E90D7" w14:textId="6126D899" w:rsidR="00824983" w:rsidRPr="002539B7" w:rsidRDefault="00503B03" w:rsidP="006F0F1A">
            <w:pPr>
              <w:rPr>
                <w:b/>
                <w:bCs/>
                <w:sz w:val="22"/>
                <w:szCs w:val="22"/>
              </w:rPr>
            </w:pPr>
            <w:r>
              <w:rPr>
                <w:b/>
                <w:bCs/>
                <w:sz w:val="22"/>
                <w:szCs w:val="22"/>
              </w:rPr>
              <w:t>Dr Arlo Upton</w:t>
            </w:r>
          </w:p>
        </w:tc>
        <w:tc>
          <w:tcPr>
            <w:tcW w:w="5670" w:type="dxa"/>
          </w:tcPr>
          <w:p w14:paraId="28E77248" w14:textId="297CBBD9" w:rsidR="00824983" w:rsidRPr="002539B7" w:rsidRDefault="00503B03" w:rsidP="006F0F1A">
            <w:pPr>
              <w:jc w:val="both"/>
              <w:rPr>
                <w:sz w:val="22"/>
                <w:szCs w:val="22"/>
              </w:rPr>
            </w:pPr>
            <w:r>
              <w:rPr>
                <w:sz w:val="22"/>
                <w:szCs w:val="22"/>
              </w:rPr>
              <w:t>Clinical Microbiologist</w:t>
            </w:r>
          </w:p>
        </w:tc>
      </w:tr>
      <w:tr w:rsidR="00B36B2B" w:rsidRPr="002539B7" w14:paraId="25260874" w14:textId="77777777" w:rsidTr="00437784">
        <w:tc>
          <w:tcPr>
            <w:tcW w:w="2905" w:type="dxa"/>
          </w:tcPr>
          <w:p w14:paraId="58A2AA65" w14:textId="4D4F64A0" w:rsidR="00B36B2B" w:rsidRPr="00E95BAE" w:rsidRDefault="00357630" w:rsidP="006F0F1A">
            <w:pPr>
              <w:rPr>
                <w:b/>
                <w:bCs/>
                <w:sz w:val="22"/>
                <w:szCs w:val="22"/>
              </w:rPr>
            </w:pPr>
            <w:r w:rsidRPr="00E95BAE">
              <w:rPr>
                <w:b/>
                <w:bCs/>
                <w:sz w:val="22"/>
                <w:szCs w:val="22"/>
              </w:rPr>
              <w:t>Matthew Tyson</w:t>
            </w:r>
            <w:r w:rsidR="00E95BAE" w:rsidRPr="00E95BAE">
              <w:rPr>
                <w:b/>
                <w:bCs/>
                <w:sz w:val="22"/>
                <w:szCs w:val="22"/>
              </w:rPr>
              <w:t xml:space="preserve"> and Meena Vallabh</w:t>
            </w:r>
          </w:p>
        </w:tc>
        <w:tc>
          <w:tcPr>
            <w:tcW w:w="5670" w:type="dxa"/>
          </w:tcPr>
          <w:p w14:paraId="0F391520" w14:textId="77777777" w:rsidR="00E95BAE" w:rsidRPr="00E95BAE" w:rsidRDefault="00357630" w:rsidP="006F0F1A">
            <w:pPr>
              <w:jc w:val="both"/>
              <w:rPr>
                <w:sz w:val="22"/>
                <w:szCs w:val="22"/>
              </w:rPr>
            </w:pPr>
            <w:r w:rsidRPr="00E95BAE">
              <w:rPr>
                <w:sz w:val="22"/>
                <w:szCs w:val="22"/>
              </w:rPr>
              <w:t>Therapeutic Group Manager</w:t>
            </w:r>
            <w:r w:rsidR="00B36B2B" w:rsidRPr="00E95BAE">
              <w:rPr>
                <w:sz w:val="22"/>
                <w:szCs w:val="22"/>
              </w:rPr>
              <w:t>, PHARMAC</w:t>
            </w:r>
          </w:p>
          <w:p w14:paraId="736FDAB3" w14:textId="1BEC1889" w:rsidR="00E95BAE" w:rsidRDefault="00E95BAE" w:rsidP="006F0F1A">
            <w:pPr>
              <w:jc w:val="both"/>
              <w:rPr>
                <w:sz w:val="22"/>
                <w:szCs w:val="22"/>
              </w:rPr>
            </w:pPr>
            <w:r w:rsidRPr="00E95BAE">
              <w:rPr>
                <w:sz w:val="22"/>
                <w:szCs w:val="22"/>
              </w:rPr>
              <w:t>Senior Implementation Lead, PHARMAC</w:t>
            </w:r>
          </w:p>
        </w:tc>
      </w:tr>
      <w:tr w:rsidR="00F94B16" w:rsidRPr="002539B7" w14:paraId="1D3ADB9E" w14:textId="77777777" w:rsidTr="00322C6C">
        <w:tc>
          <w:tcPr>
            <w:tcW w:w="2905" w:type="dxa"/>
          </w:tcPr>
          <w:p w14:paraId="0D78644D" w14:textId="77777777" w:rsidR="00F94B16" w:rsidRPr="002539B7" w:rsidRDefault="00F94B16" w:rsidP="00322C6C">
            <w:r w:rsidRPr="002539B7">
              <w:rPr>
                <w:b/>
                <w:bCs/>
                <w:sz w:val="22"/>
                <w:szCs w:val="22"/>
              </w:rPr>
              <w:t>Dr Jeffrey Wong</w:t>
            </w:r>
          </w:p>
        </w:tc>
        <w:tc>
          <w:tcPr>
            <w:tcW w:w="5670" w:type="dxa"/>
          </w:tcPr>
          <w:p w14:paraId="5EAC90C6" w14:textId="77777777" w:rsidR="00F94B16" w:rsidRPr="002539B7" w:rsidRDefault="00F94B16" w:rsidP="00322C6C">
            <w:pPr>
              <w:jc w:val="both"/>
            </w:pPr>
            <w:r w:rsidRPr="002539B7">
              <w:rPr>
                <w:sz w:val="22"/>
                <w:szCs w:val="22"/>
              </w:rPr>
              <w:t>Gastroenterologist, Hutt Hospital</w:t>
            </w:r>
          </w:p>
        </w:tc>
      </w:tr>
    </w:tbl>
    <w:p w14:paraId="485EBF82" w14:textId="77777777" w:rsidR="006C4C10" w:rsidRDefault="006C4C10">
      <w:pPr>
        <w:rPr>
          <w:b/>
          <w:bCs/>
          <w:sz w:val="22"/>
          <w:szCs w:val="22"/>
        </w:rPr>
      </w:pPr>
    </w:p>
    <w:p w14:paraId="75E5C2A1" w14:textId="77777777" w:rsidR="006C4C10" w:rsidRDefault="006C4C10">
      <w:pPr>
        <w:rPr>
          <w:b/>
          <w:bCs/>
          <w:sz w:val="22"/>
          <w:szCs w:val="22"/>
        </w:rPr>
      </w:pPr>
    </w:p>
    <w:p w14:paraId="668DF1E1" w14:textId="77777777" w:rsidR="006C4C10" w:rsidRDefault="006C4C10">
      <w:pPr>
        <w:spacing w:after="0" w:line="240" w:lineRule="auto"/>
        <w:rPr>
          <w:b/>
          <w:bCs/>
          <w:sz w:val="22"/>
          <w:szCs w:val="22"/>
        </w:rPr>
      </w:pPr>
      <w:r>
        <w:rPr>
          <w:b/>
          <w:bCs/>
          <w:sz w:val="22"/>
          <w:szCs w:val="22"/>
        </w:rPr>
        <w:br w:type="page"/>
      </w:r>
    </w:p>
    <w:p w14:paraId="671E721E" w14:textId="6622CDB5" w:rsidR="006C4C10" w:rsidRDefault="006C4C10" w:rsidP="006C4C10">
      <w:pPr>
        <w:pStyle w:val="Heading2"/>
        <w:numPr>
          <w:ilvl w:val="0"/>
          <w:numId w:val="0"/>
        </w:numPr>
      </w:pPr>
      <w:r>
        <w:lastRenderedPageBreak/>
        <w:t>Appendix Two</w:t>
      </w:r>
    </w:p>
    <w:p w14:paraId="066102D5" w14:textId="7B4EAE67" w:rsidR="006C4C10" w:rsidRDefault="006C4C10" w:rsidP="006C4C10">
      <w:pPr>
        <w:rPr>
          <w:sz w:val="22"/>
          <w:szCs w:val="22"/>
        </w:rPr>
      </w:pPr>
      <w:r>
        <w:rPr>
          <w:sz w:val="22"/>
          <w:szCs w:val="22"/>
        </w:rPr>
        <w:t>The national guidance is a living document that is updated regularly.  A history of the updates are summarised below.</w:t>
      </w:r>
    </w:p>
    <w:p w14:paraId="52B65EEC" w14:textId="77777777" w:rsidR="006C4C10" w:rsidRDefault="006C4C10" w:rsidP="006C4C10">
      <w:pPr>
        <w:numPr>
          <w:ilvl w:val="0"/>
          <w:numId w:val="8"/>
        </w:numPr>
        <w:spacing w:after="0" w:line="240" w:lineRule="auto"/>
        <w:rPr>
          <w:sz w:val="22"/>
          <w:szCs w:val="22"/>
        </w:rPr>
      </w:pPr>
      <w:r w:rsidRPr="00514C35">
        <w:rPr>
          <w:sz w:val="22"/>
          <w:szCs w:val="22"/>
        </w:rPr>
        <w:t>Version 1.0 was published on the Ministry’s website and on the Nationwide Service Framework Library (NSFL) site on April 2016</w:t>
      </w:r>
      <w:r>
        <w:rPr>
          <w:sz w:val="22"/>
          <w:szCs w:val="22"/>
        </w:rPr>
        <w:t>.</w:t>
      </w:r>
    </w:p>
    <w:p w14:paraId="6FE6D189" w14:textId="77777777" w:rsidR="006C4C10" w:rsidRPr="00514C35" w:rsidRDefault="006C4C10" w:rsidP="006C4C10">
      <w:pPr>
        <w:spacing w:after="0" w:line="240" w:lineRule="auto"/>
        <w:ind w:left="720"/>
        <w:rPr>
          <w:sz w:val="22"/>
          <w:szCs w:val="22"/>
        </w:rPr>
      </w:pPr>
    </w:p>
    <w:p w14:paraId="396470C1" w14:textId="77777777" w:rsidR="006C4C10" w:rsidRDefault="006C4C10" w:rsidP="006C4C10">
      <w:pPr>
        <w:numPr>
          <w:ilvl w:val="0"/>
          <w:numId w:val="8"/>
        </w:numPr>
        <w:spacing w:after="0" w:line="240" w:lineRule="auto"/>
        <w:rPr>
          <w:sz w:val="22"/>
          <w:szCs w:val="22"/>
        </w:rPr>
      </w:pPr>
      <w:r w:rsidRPr="00514C35">
        <w:rPr>
          <w:sz w:val="22"/>
          <w:szCs w:val="22"/>
        </w:rPr>
        <w:t xml:space="preserve">Version 2.0 was updated in June 2016 following the announcement from PHARMAC that </w:t>
      </w:r>
      <w:r w:rsidRPr="00246414">
        <w:rPr>
          <w:sz w:val="22"/>
          <w:szCs w:val="22"/>
        </w:rPr>
        <w:t>DAA therapy would be funded from 1 July 2016 (Viekira Pak and Harvoni)</w:t>
      </w:r>
      <w:r>
        <w:rPr>
          <w:sz w:val="22"/>
          <w:szCs w:val="22"/>
        </w:rPr>
        <w:t>.</w:t>
      </w:r>
    </w:p>
    <w:p w14:paraId="050179B2" w14:textId="77777777" w:rsidR="006C4C10" w:rsidRPr="00246414" w:rsidRDefault="006C4C10" w:rsidP="006C4C10">
      <w:pPr>
        <w:spacing w:after="0" w:line="240" w:lineRule="auto"/>
        <w:rPr>
          <w:sz w:val="22"/>
          <w:szCs w:val="22"/>
        </w:rPr>
      </w:pPr>
    </w:p>
    <w:p w14:paraId="5D4680F7" w14:textId="77777777" w:rsidR="006C4C10" w:rsidRDefault="006C4C10" w:rsidP="006C4C10">
      <w:pPr>
        <w:numPr>
          <w:ilvl w:val="0"/>
          <w:numId w:val="8"/>
        </w:numPr>
        <w:spacing w:after="0" w:line="240" w:lineRule="auto"/>
        <w:rPr>
          <w:sz w:val="22"/>
          <w:szCs w:val="22"/>
        </w:rPr>
      </w:pPr>
      <w:r w:rsidRPr="00F9075A">
        <w:rPr>
          <w:sz w:val="22"/>
          <w:szCs w:val="22"/>
        </w:rPr>
        <w:t>Version 3.0 was updated in August 2017 to take into account the</w:t>
      </w:r>
      <w:r>
        <w:rPr>
          <w:sz w:val="22"/>
          <w:szCs w:val="22"/>
        </w:rPr>
        <w:t xml:space="preserve"> lowered threshold for Harvoni.</w:t>
      </w:r>
    </w:p>
    <w:p w14:paraId="1D76083C" w14:textId="77777777" w:rsidR="006C4C10" w:rsidRPr="00514C35" w:rsidRDefault="006C4C10" w:rsidP="006C4C10">
      <w:pPr>
        <w:spacing w:after="0" w:line="240" w:lineRule="auto"/>
        <w:rPr>
          <w:sz w:val="22"/>
          <w:szCs w:val="22"/>
        </w:rPr>
      </w:pPr>
    </w:p>
    <w:p w14:paraId="74CE704C" w14:textId="77777777" w:rsidR="006C4C10" w:rsidRPr="004D1B7E" w:rsidRDefault="006C4C10" w:rsidP="006C4C10">
      <w:pPr>
        <w:numPr>
          <w:ilvl w:val="0"/>
          <w:numId w:val="8"/>
        </w:numPr>
        <w:spacing w:after="0" w:line="240" w:lineRule="auto"/>
        <w:rPr>
          <w:sz w:val="22"/>
          <w:szCs w:val="22"/>
        </w:rPr>
      </w:pPr>
      <w:r w:rsidRPr="004D1B7E">
        <w:rPr>
          <w:sz w:val="22"/>
          <w:szCs w:val="22"/>
        </w:rPr>
        <w:t xml:space="preserve">Version 4.0 was updated in January 2019 following the announcement from </w:t>
      </w:r>
      <w:r w:rsidRPr="004D1B7E">
        <w:rPr>
          <w:bCs/>
          <w:iCs/>
          <w:sz w:val="22"/>
          <w:szCs w:val="22"/>
        </w:rPr>
        <w:t>PHARMAC that they will fund the first pangenotypic oral DAA therapy (glecaprevir with pibrentasvir (MAVIRET)) for people with chronic hepatitis C regardless of genotype from 1 February 2019.</w:t>
      </w:r>
    </w:p>
    <w:p w14:paraId="15F96534" w14:textId="77777777" w:rsidR="006C4C10" w:rsidRDefault="006C4C10">
      <w:pPr>
        <w:rPr>
          <w:b/>
          <w:bCs/>
          <w:sz w:val="22"/>
          <w:szCs w:val="22"/>
        </w:rPr>
      </w:pPr>
    </w:p>
    <w:p w14:paraId="5F1D6CDB" w14:textId="77777777" w:rsidR="006C4C10" w:rsidRDefault="006C4C10">
      <w:pPr>
        <w:spacing w:after="0" w:line="240" w:lineRule="auto"/>
        <w:rPr>
          <w:b/>
          <w:bCs/>
        </w:rPr>
      </w:pPr>
      <w:r>
        <w:br w:type="page"/>
      </w:r>
    </w:p>
    <w:p w14:paraId="422FFE79" w14:textId="415792C6" w:rsidR="008C12B6" w:rsidRPr="009C48DA" w:rsidRDefault="006C4C10" w:rsidP="009C48DA">
      <w:pPr>
        <w:pStyle w:val="Heading2"/>
        <w:numPr>
          <w:ilvl w:val="0"/>
          <w:numId w:val="0"/>
        </w:numPr>
      </w:pPr>
      <w:r>
        <w:lastRenderedPageBreak/>
        <w:t>Appendix Three</w:t>
      </w:r>
    </w:p>
    <w:p w14:paraId="4642416C" w14:textId="77777777" w:rsidR="008C12B6" w:rsidRPr="00656342" w:rsidRDefault="008C12B6" w:rsidP="002E5F95">
      <w:pPr>
        <w:spacing w:after="0" w:line="240" w:lineRule="auto"/>
        <w:jc w:val="both"/>
        <w:rPr>
          <w:rFonts w:eastAsia="PMingLiU"/>
          <w:b/>
          <w:bCs/>
          <w:sz w:val="22"/>
          <w:szCs w:val="22"/>
          <w:lang w:eastAsia="zh-TW"/>
        </w:rPr>
      </w:pPr>
      <w:r w:rsidRPr="000B7116">
        <w:rPr>
          <w:rFonts w:eastAsia="PMingLiU"/>
          <w:b/>
          <w:bCs/>
          <w:sz w:val="22"/>
          <w:szCs w:val="22"/>
          <w:lang w:eastAsia="zh-TW"/>
        </w:rPr>
        <w:t>Identification of training and accreditation requirements for health profession</w:t>
      </w:r>
      <w:r>
        <w:rPr>
          <w:rFonts w:eastAsia="PMingLiU"/>
          <w:b/>
          <w:bCs/>
          <w:sz w:val="22"/>
          <w:szCs w:val="22"/>
          <w:lang w:eastAsia="zh-TW"/>
        </w:rPr>
        <w:t>als utilising the fibroscanners</w:t>
      </w:r>
    </w:p>
    <w:p w14:paraId="76D4A16D" w14:textId="77777777" w:rsidR="008C12B6" w:rsidRPr="000B7116" w:rsidRDefault="008C12B6" w:rsidP="002E5F95">
      <w:pPr>
        <w:spacing w:after="0" w:line="240" w:lineRule="auto"/>
        <w:rPr>
          <w:rFonts w:eastAsia="PMingLiU"/>
          <w:b/>
          <w:bCs/>
          <w:sz w:val="22"/>
          <w:szCs w:val="22"/>
          <w:lang w:eastAsia="zh-TW"/>
        </w:rPr>
      </w:pPr>
    </w:p>
    <w:p w14:paraId="5641C097" w14:textId="77777777" w:rsidR="008C12B6" w:rsidRPr="000B7116" w:rsidRDefault="008C12B6" w:rsidP="002E5F95">
      <w:pPr>
        <w:spacing w:after="0" w:line="240" w:lineRule="auto"/>
        <w:jc w:val="both"/>
        <w:rPr>
          <w:rFonts w:eastAsia="PMingLiU"/>
          <w:b/>
          <w:bCs/>
          <w:sz w:val="22"/>
          <w:szCs w:val="22"/>
          <w:lang w:eastAsia="zh-TW"/>
        </w:rPr>
      </w:pPr>
      <w:r w:rsidRPr="000B7116">
        <w:rPr>
          <w:rFonts w:eastAsia="PMingLiU"/>
          <w:b/>
          <w:bCs/>
          <w:sz w:val="22"/>
          <w:szCs w:val="22"/>
          <w:lang w:eastAsia="zh-TW"/>
        </w:rPr>
        <w:t>Principles for Fibroscan Training</w:t>
      </w:r>
    </w:p>
    <w:p w14:paraId="33865392" w14:textId="77777777" w:rsidR="008C12B6" w:rsidRPr="000B7116" w:rsidRDefault="008C12B6" w:rsidP="002E5F95">
      <w:pPr>
        <w:spacing w:after="0" w:line="240" w:lineRule="auto"/>
        <w:ind w:firstLine="360"/>
        <w:jc w:val="both"/>
        <w:rPr>
          <w:rFonts w:eastAsia="PMingLiU"/>
          <w:sz w:val="22"/>
          <w:szCs w:val="22"/>
          <w:lang w:eastAsia="zh-TW"/>
        </w:rPr>
      </w:pPr>
    </w:p>
    <w:p w14:paraId="4340E566" w14:textId="77777777" w:rsidR="008C12B6" w:rsidRPr="000B7116" w:rsidRDefault="008C12B6" w:rsidP="002E5F95">
      <w:pPr>
        <w:spacing w:after="0" w:line="240" w:lineRule="auto"/>
        <w:jc w:val="both"/>
        <w:rPr>
          <w:rFonts w:eastAsia="PMingLiU"/>
          <w:sz w:val="22"/>
          <w:szCs w:val="22"/>
          <w:lang w:eastAsia="zh-TW"/>
        </w:rPr>
      </w:pPr>
      <w:r w:rsidRPr="000B7116">
        <w:rPr>
          <w:rFonts w:eastAsia="PMingLiU"/>
          <w:sz w:val="22"/>
          <w:szCs w:val="22"/>
          <w:lang w:eastAsia="zh-TW"/>
        </w:rPr>
        <w:t xml:space="preserve">It is important that the Fibroscan </w:t>
      </w:r>
      <w:r>
        <w:rPr>
          <w:rFonts w:eastAsia="PMingLiU"/>
          <w:sz w:val="22"/>
          <w:szCs w:val="22"/>
          <w:lang w:eastAsia="zh-TW"/>
        </w:rPr>
        <w:t>service is able to provide reliable and</w:t>
      </w:r>
      <w:r w:rsidRPr="000B7116">
        <w:rPr>
          <w:rFonts w:eastAsia="PMingLiU"/>
          <w:sz w:val="22"/>
          <w:szCs w:val="22"/>
          <w:lang w:eastAsia="zh-TW"/>
        </w:rPr>
        <w:t xml:space="preserve"> reproducible results</w:t>
      </w:r>
      <w:r>
        <w:rPr>
          <w:rFonts w:eastAsia="PMingLiU"/>
          <w:sz w:val="22"/>
          <w:szCs w:val="22"/>
          <w:lang w:eastAsia="zh-TW"/>
        </w:rPr>
        <w:t xml:space="preserve"> with minimal inter and intra-observer variability</w:t>
      </w:r>
    </w:p>
    <w:p w14:paraId="2BAD6055" w14:textId="77777777" w:rsidR="008C12B6" w:rsidRPr="000B7116" w:rsidRDefault="008C12B6" w:rsidP="002E5F95">
      <w:pPr>
        <w:spacing w:after="0" w:line="240" w:lineRule="auto"/>
        <w:ind w:firstLine="360"/>
        <w:jc w:val="both"/>
        <w:rPr>
          <w:rFonts w:eastAsia="PMingLiU"/>
          <w:sz w:val="22"/>
          <w:szCs w:val="22"/>
          <w:lang w:eastAsia="zh-TW"/>
        </w:rPr>
      </w:pPr>
    </w:p>
    <w:p w14:paraId="35557465" w14:textId="77777777" w:rsidR="008C12B6" w:rsidRPr="000B7116" w:rsidRDefault="008C12B6" w:rsidP="002E5F95">
      <w:pPr>
        <w:spacing w:after="0" w:line="240" w:lineRule="auto"/>
        <w:jc w:val="both"/>
        <w:rPr>
          <w:rFonts w:eastAsia="PMingLiU"/>
          <w:sz w:val="22"/>
          <w:szCs w:val="22"/>
          <w:lang w:eastAsia="zh-TW"/>
        </w:rPr>
      </w:pPr>
      <w:r w:rsidRPr="000B7116">
        <w:rPr>
          <w:rFonts w:eastAsia="PMingLiU"/>
          <w:sz w:val="22"/>
          <w:szCs w:val="22"/>
          <w:lang w:eastAsia="zh-TW"/>
        </w:rPr>
        <w:t>It is important that everyone is trained to a worldwide standard</w:t>
      </w:r>
      <w:r>
        <w:rPr>
          <w:rFonts w:eastAsia="PMingLiU"/>
          <w:sz w:val="22"/>
          <w:szCs w:val="22"/>
          <w:lang w:eastAsia="zh-TW"/>
        </w:rPr>
        <w:t xml:space="preserve"> and undergoes regular refresher training. A national Fibroscan Operator User Group is being set up in 2015 with the inaugural meeting in Auckland scheduled for mid-2016</w:t>
      </w:r>
      <w:r w:rsidRPr="000B7116">
        <w:rPr>
          <w:rFonts w:eastAsia="PMingLiU"/>
          <w:sz w:val="22"/>
          <w:szCs w:val="22"/>
          <w:lang w:eastAsia="zh-TW"/>
        </w:rPr>
        <w:t>.</w:t>
      </w:r>
    </w:p>
    <w:p w14:paraId="2A5F2687" w14:textId="77777777" w:rsidR="008C12B6" w:rsidRPr="000B7116" w:rsidRDefault="008C12B6" w:rsidP="002E5F95">
      <w:pPr>
        <w:spacing w:after="0" w:line="240" w:lineRule="auto"/>
        <w:ind w:firstLine="360"/>
        <w:jc w:val="both"/>
        <w:rPr>
          <w:rFonts w:eastAsia="PMingLiU"/>
          <w:sz w:val="22"/>
          <w:szCs w:val="22"/>
          <w:lang w:eastAsia="zh-TW"/>
        </w:rPr>
      </w:pPr>
    </w:p>
    <w:p w14:paraId="1F55C8BC" w14:textId="77777777" w:rsidR="008C12B6" w:rsidRPr="000B7116" w:rsidRDefault="008C12B6" w:rsidP="002E5F95">
      <w:pPr>
        <w:spacing w:after="0" w:line="240" w:lineRule="auto"/>
        <w:jc w:val="both"/>
        <w:rPr>
          <w:rFonts w:eastAsia="PMingLiU"/>
          <w:b/>
          <w:bCs/>
          <w:sz w:val="22"/>
          <w:szCs w:val="22"/>
          <w:lang w:eastAsia="zh-TW"/>
        </w:rPr>
      </w:pPr>
      <w:r>
        <w:rPr>
          <w:rFonts w:eastAsia="PMingLiU"/>
          <w:b/>
          <w:bCs/>
          <w:sz w:val="22"/>
          <w:szCs w:val="22"/>
          <w:lang w:eastAsia="zh-TW"/>
        </w:rPr>
        <w:t>Manufacturer’s training policy</w:t>
      </w:r>
    </w:p>
    <w:p w14:paraId="390296E9" w14:textId="77777777" w:rsidR="008C12B6" w:rsidRPr="000B7116" w:rsidRDefault="008C12B6" w:rsidP="002E5F95">
      <w:pPr>
        <w:spacing w:after="0" w:line="240" w:lineRule="auto"/>
        <w:ind w:firstLine="360"/>
        <w:jc w:val="both"/>
        <w:rPr>
          <w:rFonts w:eastAsia="PMingLiU"/>
          <w:sz w:val="22"/>
          <w:szCs w:val="22"/>
          <w:lang w:eastAsia="zh-TW"/>
        </w:rPr>
      </w:pPr>
    </w:p>
    <w:p w14:paraId="33642E7B" w14:textId="77777777" w:rsidR="008C12B6" w:rsidRPr="000B7116" w:rsidRDefault="008C12B6" w:rsidP="002E5F95">
      <w:pPr>
        <w:spacing w:after="0" w:line="240" w:lineRule="auto"/>
        <w:jc w:val="both"/>
        <w:rPr>
          <w:rFonts w:eastAsia="PMingLiU"/>
          <w:sz w:val="22"/>
          <w:szCs w:val="22"/>
          <w:lang w:eastAsia="zh-TW"/>
        </w:rPr>
      </w:pPr>
      <w:r w:rsidRPr="000B7116">
        <w:rPr>
          <w:rFonts w:eastAsia="PMingLiU"/>
          <w:sz w:val="22"/>
          <w:szCs w:val="22"/>
          <w:lang w:eastAsia="zh-TW"/>
        </w:rPr>
        <w:t>To deliver the training of a Fibroscan, a person must have a trainer’s certificate issued by Echosens©. </w:t>
      </w:r>
    </w:p>
    <w:p w14:paraId="2557E340" w14:textId="77777777" w:rsidR="008C12B6" w:rsidRPr="000B7116" w:rsidRDefault="008C12B6" w:rsidP="002E5F95">
      <w:pPr>
        <w:spacing w:after="0" w:line="240" w:lineRule="auto"/>
        <w:ind w:firstLine="360"/>
        <w:jc w:val="both"/>
        <w:rPr>
          <w:rFonts w:eastAsia="PMingLiU"/>
          <w:sz w:val="22"/>
          <w:szCs w:val="22"/>
          <w:lang w:eastAsia="zh-TW"/>
        </w:rPr>
      </w:pPr>
    </w:p>
    <w:p w14:paraId="37B5DB6D" w14:textId="77777777" w:rsidR="008C12B6" w:rsidRPr="000B7116" w:rsidRDefault="008C12B6" w:rsidP="00656FB8">
      <w:pPr>
        <w:spacing w:after="0" w:line="240" w:lineRule="auto"/>
        <w:jc w:val="both"/>
        <w:rPr>
          <w:rFonts w:eastAsia="PMingLiU"/>
          <w:sz w:val="22"/>
          <w:szCs w:val="22"/>
          <w:lang w:eastAsia="zh-TW"/>
        </w:rPr>
      </w:pPr>
      <w:r w:rsidRPr="000B7116">
        <w:rPr>
          <w:rFonts w:eastAsia="PMingLiU"/>
          <w:sz w:val="22"/>
          <w:szCs w:val="22"/>
          <w:lang w:eastAsia="zh-TW"/>
        </w:rPr>
        <w:t xml:space="preserve">This involves </w:t>
      </w:r>
      <w:r>
        <w:rPr>
          <w:rFonts w:eastAsia="PMingLiU"/>
          <w:sz w:val="22"/>
          <w:szCs w:val="22"/>
          <w:lang w:eastAsia="zh-TW"/>
        </w:rPr>
        <w:t>one</w:t>
      </w:r>
      <w:r w:rsidRPr="000B7116">
        <w:rPr>
          <w:rFonts w:eastAsia="PMingLiU"/>
          <w:sz w:val="22"/>
          <w:szCs w:val="22"/>
          <w:lang w:eastAsia="zh-TW"/>
        </w:rPr>
        <w:t xml:space="preserve"> day of e-learning using PowerPoint presentations supplied by</w:t>
      </w:r>
      <w:r>
        <w:rPr>
          <w:rFonts w:eastAsia="PMingLiU"/>
          <w:sz w:val="22"/>
          <w:szCs w:val="22"/>
          <w:lang w:eastAsia="zh-TW"/>
        </w:rPr>
        <w:t xml:space="preserve"> the New Zealand Liver Transplant Unit</w:t>
      </w:r>
      <w:r w:rsidRPr="000B7116">
        <w:rPr>
          <w:rFonts w:eastAsia="PMingLiU"/>
          <w:sz w:val="22"/>
          <w:szCs w:val="22"/>
          <w:lang w:eastAsia="zh-TW"/>
        </w:rPr>
        <w:t xml:space="preserve">, </w:t>
      </w:r>
      <w:r>
        <w:rPr>
          <w:rFonts w:eastAsia="PMingLiU"/>
          <w:sz w:val="22"/>
          <w:szCs w:val="22"/>
          <w:lang w:eastAsia="zh-TW"/>
        </w:rPr>
        <w:t>one</w:t>
      </w:r>
      <w:r w:rsidRPr="000B7116">
        <w:rPr>
          <w:rFonts w:eastAsia="PMingLiU"/>
          <w:sz w:val="22"/>
          <w:szCs w:val="22"/>
          <w:lang w:eastAsia="zh-TW"/>
        </w:rPr>
        <w:t xml:space="preserve"> day introductory course by an accredited Echosens trainers (usually supplied by Medical Technologies, Sydney).</w:t>
      </w:r>
    </w:p>
    <w:p w14:paraId="56AFC1E2" w14:textId="77777777" w:rsidR="008C12B6" w:rsidRPr="000B7116" w:rsidRDefault="008C12B6" w:rsidP="002E5F95">
      <w:pPr>
        <w:spacing w:after="0" w:line="240" w:lineRule="auto"/>
        <w:ind w:firstLine="360"/>
        <w:jc w:val="both"/>
        <w:rPr>
          <w:rFonts w:eastAsia="PMingLiU"/>
          <w:sz w:val="22"/>
          <w:szCs w:val="22"/>
          <w:lang w:eastAsia="zh-TW"/>
        </w:rPr>
      </w:pPr>
    </w:p>
    <w:p w14:paraId="2FADDA69" w14:textId="77777777" w:rsidR="008C12B6" w:rsidRPr="000B7116" w:rsidRDefault="008C12B6" w:rsidP="002E5F95">
      <w:pPr>
        <w:spacing w:after="0" w:line="240" w:lineRule="auto"/>
        <w:jc w:val="both"/>
        <w:rPr>
          <w:rFonts w:eastAsia="PMingLiU"/>
          <w:sz w:val="22"/>
          <w:szCs w:val="22"/>
          <w:lang w:eastAsia="zh-TW"/>
        </w:rPr>
      </w:pPr>
      <w:r w:rsidRPr="000B7116">
        <w:rPr>
          <w:rFonts w:eastAsia="PMingLiU"/>
          <w:sz w:val="22"/>
          <w:szCs w:val="22"/>
          <w:lang w:eastAsia="zh-TW"/>
        </w:rPr>
        <w:t>Only persons appointed by Echosens© are authorised to deliver training and issue certificates for the use of FibroScan® range of products and its probes.</w:t>
      </w:r>
    </w:p>
    <w:p w14:paraId="3BA0C9C8" w14:textId="77777777" w:rsidR="008C12B6" w:rsidRPr="000B7116" w:rsidRDefault="008C12B6" w:rsidP="002E5F95">
      <w:pPr>
        <w:spacing w:after="0" w:line="240" w:lineRule="auto"/>
        <w:ind w:firstLine="360"/>
        <w:jc w:val="both"/>
        <w:rPr>
          <w:rFonts w:eastAsia="PMingLiU"/>
          <w:sz w:val="22"/>
          <w:szCs w:val="22"/>
          <w:lang w:eastAsia="zh-TW"/>
        </w:rPr>
      </w:pPr>
    </w:p>
    <w:p w14:paraId="2269DD1E" w14:textId="77777777" w:rsidR="008C12B6" w:rsidRPr="000B7116" w:rsidRDefault="008C12B6" w:rsidP="002E5F95">
      <w:pPr>
        <w:spacing w:after="0" w:line="240" w:lineRule="auto"/>
        <w:jc w:val="both"/>
        <w:rPr>
          <w:rFonts w:eastAsia="PMingLiU"/>
          <w:sz w:val="22"/>
          <w:szCs w:val="22"/>
          <w:lang w:eastAsia="zh-TW"/>
        </w:rPr>
      </w:pPr>
      <w:r w:rsidRPr="000B7116">
        <w:rPr>
          <w:rFonts w:eastAsia="PMingLiU"/>
          <w:sz w:val="22"/>
          <w:szCs w:val="22"/>
          <w:lang w:eastAsia="zh-TW"/>
        </w:rPr>
        <w:t>Persons that may undergo training in the use of FibroScan® products are those who will be in charge of operating the devices. </w:t>
      </w:r>
    </w:p>
    <w:p w14:paraId="52548B1C" w14:textId="77777777" w:rsidR="008C12B6" w:rsidRPr="000B7116" w:rsidRDefault="008C12B6" w:rsidP="002E5F95">
      <w:pPr>
        <w:spacing w:after="0" w:line="240" w:lineRule="auto"/>
        <w:ind w:firstLine="360"/>
        <w:jc w:val="both"/>
        <w:rPr>
          <w:rFonts w:eastAsia="PMingLiU"/>
          <w:sz w:val="22"/>
          <w:szCs w:val="22"/>
          <w:lang w:eastAsia="zh-TW"/>
        </w:rPr>
      </w:pPr>
    </w:p>
    <w:p w14:paraId="10698864" w14:textId="77777777" w:rsidR="008C12B6" w:rsidRPr="000B7116" w:rsidRDefault="008C12B6" w:rsidP="002E5F95">
      <w:pPr>
        <w:spacing w:after="0" w:line="240" w:lineRule="auto"/>
        <w:jc w:val="both"/>
        <w:rPr>
          <w:rFonts w:eastAsia="PMingLiU"/>
          <w:sz w:val="22"/>
          <w:szCs w:val="22"/>
          <w:lang w:eastAsia="zh-TW"/>
        </w:rPr>
      </w:pPr>
      <w:r w:rsidRPr="000B7116">
        <w:rPr>
          <w:rFonts w:eastAsia="PMingLiU"/>
          <w:sz w:val="22"/>
          <w:szCs w:val="22"/>
          <w:lang w:eastAsia="zh-TW"/>
        </w:rPr>
        <w:t>The number of trainees is limited for the practical part of the course and depends on the type of training given</w:t>
      </w:r>
      <w:r>
        <w:rPr>
          <w:rFonts w:eastAsia="PMingLiU"/>
          <w:sz w:val="22"/>
          <w:szCs w:val="22"/>
          <w:lang w:eastAsia="zh-TW"/>
        </w:rPr>
        <w:t>.</w:t>
      </w:r>
    </w:p>
    <w:p w14:paraId="3BA2284A" w14:textId="77777777" w:rsidR="008C12B6" w:rsidRPr="000B7116" w:rsidRDefault="008C12B6" w:rsidP="002E5F95">
      <w:pPr>
        <w:spacing w:after="0" w:line="240" w:lineRule="auto"/>
        <w:ind w:firstLine="360"/>
        <w:jc w:val="both"/>
        <w:rPr>
          <w:rFonts w:eastAsia="PMingLiU"/>
          <w:sz w:val="22"/>
          <w:szCs w:val="22"/>
          <w:lang w:eastAsia="zh-TW"/>
        </w:rPr>
      </w:pPr>
    </w:p>
    <w:p w14:paraId="56F06F0E" w14:textId="77777777" w:rsidR="008C12B6" w:rsidRPr="000B7116" w:rsidRDefault="008C12B6" w:rsidP="002E5F95">
      <w:pPr>
        <w:spacing w:after="0" w:line="240" w:lineRule="auto"/>
        <w:jc w:val="both"/>
        <w:rPr>
          <w:rFonts w:eastAsia="PMingLiU"/>
          <w:b/>
          <w:bCs/>
          <w:sz w:val="22"/>
          <w:szCs w:val="22"/>
          <w:lang w:eastAsia="zh-TW"/>
        </w:rPr>
      </w:pPr>
      <w:r w:rsidRPr="000B7116">
        <w:rPr>
          <w:rFonts w:eastAsia="PMingLiU"/>
          <w:b/>
          <w:bCs/>
          <w:sz w:val="22"/>
          <w:szCs w:val="22"/>
          <w:lang w:eastAsia="zh-TW"/>
        </w:rPr>
        <w:t>In-house Training</w:t>
      </w:r>
    </w:p>
    <w:p w14:paraId="60E1538F" w14:textId="77777777" w:rsidR="008C12B6" w:rsidRPr="000B7116" w:rsidRDefault="008C12B6" w:rsidP="002E5F95">
      <w:pPr>
        <w:spacing w:after="0" w:line="240" w:lineRule="auto"/>
        <w:ind w:firstLine="360"/>
        <w:jc w:val="both"/>
        <w:rPr>
          <w:rFonts w:eastAsia="PMingLiU"/>
          <w:sz w:val="22"/>
          <w:szCs w:val="22"/>
          <w:lang w:eastAsia="zh-TW"/>
        </w:rPr>
      </w:pPr>
    </w:p>
    <w:p w14:paraId="3F4F8F3C" w14:textId="77777777" w:rsidR="008C12B6" w:rsidRPr="000B7116" w:rsidRDefault="008C12B6" w:rsidP="004E178F">
      <w:pPr>
        <w:autoSpaceDE w:val="0"/>
        <w:autoSpaceDN w:val="0"/>
        <w:adjustRightInd w:val="0"/>
        <w:spacing w:after="0" w:line="240" w:lineRule="auto"/>
        <w:rPr>
          <w:rFonts w:eastAsia="PMingLiU"/>
          <w:sz w:val="22"/>
          <w:szCs w:val="22"/>
          <w:lang w:eastAsia="zh-TW"/>
        </w:rPr>
      </w:pPr>
      <w:r w:rsidRPr="000B7116">
        <w:rPr>
          <w:rFonts w:eastAsia="PMingLiU"/>
          <w:sz w:val="22"/>
          <w:szCs w:val="22"/>
          <w:lang w:eastAsia="zh-TW"/>
        </w:rPr>
        <w:t>Selecti</w:t>
      </w:r>
      <w:r>
        <w:rPr>
          <w:rFonts w:eastAsia="PMingLiU"/>
          <w:sz w:val="22"/>
          <w:szCs w:val="22"/>
          <w:lang w:eastAsia="zh-TW"/>
        </w:rPr>
        <w:t>on of Operators for training - I</w:t>
      </w:r>
      <w:r w:rsidRPr="000B7116">
        <w:rPr>
          <w:rFonts w:eastAsia="PMingLiU"/>
          <w:sz w:val="22"/>
          <w:szCs w:val="22"/>
          <w:lang w:eastAsia="zh-TW"/>
        </w:rPr>
        <w:t xml:space="preserve">t is preferred that Fibroscan operators have hands-on experience in managing patients with chronic viral hepatitis, given that </w:t>
      </w:r>
      <w:r>
        <w:rPr>
          <w:rFonts w:eastAsia="PMingLiU"/>
          <w:sz w:val="22"/>
          <w:szCs w:val="22"/>
          <w:lang w:eastAsia="zh-TW"/>
        </w:rPr>
        <w:t xml:space="preserve">over </w:t>
      </w:r>
      <w:r w:rsidRPr="000B7116">
        <w:rPr>
          <w:rFonts w:eastAsia="PMingLiU"/>
          <w:sz w:val="22"/>
          <w:szCs w:val="22"/>
          <w:lang w:eastAsia="zh-TW"/>
        </w:rPr>
        <w:t>90% of procedures are performed to stage disease severity in patients with chronic viral hepatitis and this will facilitate the interpretation of the scan result. Previous Liver Biopsy experience may be an advantage, but is not essential. Clinical nurse specialists in the field of hepatology should be encouraged to train in this.  But notwithstanding this, Nurses not trained in liver biopsy can achieve up to the same success rate.  Note - results will sometimes require interpretation and therefore should be discussed with</w:t>
      </w:r>
      <w:r>
        <w:rPr>
          <w:rFonts w:eastAsia="PMingLiU"/>
          <w:sz w:val="22"/>
          <w:szCs w:val="22"/>
          <w:lang w:eastAsia="zh-TW"/>
        </w:rPr>
        <w:t xml:space="preserve"> a specialist, especially if compared with</w:t>
      </w:r>
      <w:r w:rsidRPr="000B7116">
        <w:rPr>
          <w:rFonts w:eastAsia="PMingLiU"/>
          <w:sz w:val="22"/>
          <w:szCs w:val="22"/>
          <w:lang w:eastAsia="zh-TW"/>
        </w:rPr>
        <w:t xml:space="preserve"> severe fibrosis or cirrhosis.</w:t>
      </w:r>
    </w:p>
    <w:p w14:paraId="6A36B50E" w14:textId="77777777" w:rsidR="008C12B6" w:rsidRPr="000B7116" w:rsidRDefault="008C12B6" w:rsidP="002E5F95">
      <w:pPr>
        <w:spacing w:after="0" w:line="240" w:lineRule="auto"/>
        <w:ind w:firstLine="360"/>
        <w:jc w:val="both"/>
        <w:rPr>
          <w:rFonts w:eastAsia="PMingLiU"/>
          <w:sz w:val="22"/>
          <w:szCs w:val="22"/>
          <w:lang w:eastAsia="zh-TW"/>
        </w:rPr>
      </w:pPr>
      <w:r w:rsidRPr="000B7116">
        <w:rPr>
          <w:rFonts w:eastAsia="PMingLiU"/>
          <w:sz w:val="22"/>
          <w:szCs w:val="22"/>
          <w:lang w:eastAsia="zh-TW"/>
        </w:rPr>
        <w:t xml:space="preserve"> </w:t>
      </w:r>
    </w:p>
    <w:p w14:paraId="4FCCC622" w14:textId="77777777" w:rsidR="008C12B6" w:rsidRPr="000B7116" w:rsidRDefault="008C12B6" w:rsidP="00656FB8">
      <w:pPr>
        <w:spacing w:after="0" w:line="240" w:lineRule="auto"/>
        <w:rPr>
          <w:rFonts w:eastAsia="PMingLiU"/>
          <w:sz w:val="22"/>
          <w:szCs w:val="22"/>
          <w:lang w:eastAsia="zh-TW"/>
        </w:rPr>
      </w:pPr>
      <w:r w:rsidRPr="000B7116">
        <w:rPr>
          <w:rFonts w:eastAsia="PMingLiU"/>
          <w:sz w:val="22"/>
          <w:szCs w:val="22"/>
          <w:lang w:eastAsia="zh-TW"/>
        </w:rPr>
        <w:t>To gain accreditation, Fibroscan operators are required to perform 50 Fibroscans under supervision from an experienced operator before they function as independent providers.  Additional supervision will be required in order to gain competency in complex cases such as patients with non-alcoholic fatty liver disease and liver transplant recipi</w:t>
      </w:r>
      <w:r>
        <w:rPr>
          <w:rFonts w:eastAsia="PMingLiU"/>
          <w:sz w:val="22"/>
          <w:szCs w:val="22"/>
          <w:lang w:eastAsia="zh-TW"/>
        </w:rPr>
        <w:t>ents and in using the portable F</w:t>
      </w:r>
      <w:r w:rsidRPr="000B7116">
        <w:rPr>
          <w:rFonts w:eastAsia="PMingLiU"/>
          <w:sz w:val="22"/>
          <w:szCs w:val="22"/>
          <w:lang w:eastAsia="zh-TW"/>
        </w:rPr>
        <w:t>ibroscan an</w:t>
      </w:r>
      <w:r>
        <w:rPr>
          <w:rFonts w:eastAsia="PMingLiU"/>
          <w:sz w:val="22"/>
          <w:szCs w:val="22"/>
          <w:lang w:eastAsia="zh-TW"/>
        </w:rPr>
        <w:t>d the XL probe (obese patients),</w:t>
      </w:r>
      <w:r w:rsidRPr="000B7116">
        <w:rPr>
          <w:rFonts w:eastAsia="PMingLiU"/>
          <w:sz w:val="22"/>
          <w:szCs w:val="22"/>
          <w:lang w:eastAsia="zh-TW"/>
        </w:rPr>
        <w:t xml:space="preserve"> Fibroscans on the morbidly obese and other complex patients</w:t>
      </w:r>
      <w:r>
        <w:rPr>
          <w:rFonts w:eastAsia="PMingLiU"/>
          <w:sz w:val="22"/>
          <w:szCs w:val="22"/>
          <w:lang w:eastAsia="zh-TW"/>
        </w:rPr>
        <w:t xml:space="preserve">. Although the newest machines in New Zealand have continuous attenuation parameter (CAP) technology which allows measurement of hepatic steatosis, CAP measurements should not be reported given the lack of regulatory approval of this new technology. </w:t>
      </w:r>
    </w:p>
    <w:p w14:paraId="7DD9DD57" w14:textId="77777777" w:rsidR="008C12B6" w:rsidRPr="000B7116" w:rsidRDefault="008C12B6" w:rsidP="002E5F95">
      <w:pPr>
        <w:spacing w:after="0" w:line="240" w:lineRule="auto"/>
        <w:ind w:firstLine="360"/>
        <w:jc w:val="both"/>
        <w:rPr>
          <w:rFonts w:eastAsia="PMingLiU"/>
          <w:sz w:val="22"/>
          <w:szCs w:val="22"/>
          <w:lang w:eastAsia="zh-TW"/>
        </w:rPr>
      </w:pPr>
    </w:p>
    <w:p w14:paraId="2A0D4E63" w14:textId="77777777" w:rsidR="008C12B6" w:rsidRDefault="008C12B6" w:rsidP="002E5F95">
      <w:pPr>
        <w:spacing w:after="0" w:line="240" w:lineRule="auto"/>
        <w:rPr>
          <w:rFonts w:eastAsia="PMingLiU"/>
          <w:b/>
          <w:bCs/>
          <w:sz w:val="22"/>
          <w:szCs w:val="22"/>
          <w:lang w:eastAsia="zh-TW"/>
        </w:rPr>
      </w:pPr>
    </w:p>
    <w:p w14:paraId="5B850880" w14:textId="77777777" w:rsidR="008C12B6" w:rsidRDefault="008C12B6" w:rsidP="002E5F95">
      <w:pPr>
        <w:spacing w:after="0" w:line="240" w:lineRule="auto"/>
        <w:rPr>
          <w:rFonts w:eastAsia="PMingLiU"/>
          <w:b/>
          <w:bCs/>
          <w:sz w:val="22"/>
          <w:szCs w:val="22"/>
          <w:lang w:eastAsia="zh-TW"/>
        </w:rPr>
      </w:pPr>
    </w:p>
    <w:p w14:paraId="19A3FCDB" w14:textId="77777777" w:rsidR="008C12B6" w:rsidRDefault="008C12B6" w:rsidP="002E5F95">
      <w:pPr>
        <w:spacing w:after="0" w:line="240" w:lineRule="auto"/>
        <w:rPr>
          <w:rFonts w:eastAsia="PMingLiU"/>
          <w:b/>
          <w:bCs/>
          <w:sz w:val="22"/>
          <w:szCs w:val="22"/>
          <w:lang w:eastAsia="zh-TW"/>
        </w:rPr>
      </w:pPr>
    </w:p>
    <w:p w14:paraId="432815AE" w14:textId="77777777" w:rsidR="008C12B6" w:rsidRDefault="008C12B6" w:rsidP="002E5F95">
      <w:pPr>
        <w:spacing w:after="0" w:line="240" w:lineRule="auto"/>
        <w:rPr>
          <w:rFonts w:eastAsia="PMingLiU"/>
          <w:b/>
          <w:bCs/>
          <w:sz w:val="22"/>
          <w:szCs w:val="22"/>
          <w:lang w:eastAsia="zh-TW"/>
        </w:rPr>
      </w:pPr>
      <w:r w:rsidRPr="000B7116">
        <w:rPr>
          <w:rFonts w:eastAsia="PMingLiU"/>
          <w:b/>
          <w:bCs/>
          <w:sz w:val="22"/>
          <w:szCs w:val="22"/>
          <w:lang w:eastAsia="zh-TW"/>
        </w:rPr>
        <w:t>Skill Maintenance</w:t>
      </w:r>
    </w:p>
    <w:p w14:paraId="73D48FEC" w14:textId="77777777" w:rsidR="008C12B6" w:rsidRPr="000B7116" w:rsidRDefault="008C12B6" w:rsidP="002E5F95">
      <w:pPr>
        <w:spacing w:after="0" w:line="240" w:lineRule="auto"/>
        <w:rPr>
          <w:rFonts w:eastAsia="PMingLiU"/>
          <w:b/>
          <w:bCs/>
          <w:sz w:val="22"/>
          <w:szCs w:val="22"/>
          <w:lang w:eastAsia="zh-TW"/>
        </w:rPr>
      </w:pPr>
    </w:p>
    <w:p w14:paraId="3CA23729" w14:textId="6C58AE4B" w:rsidR="008C12B6" w:rsidRPr="000B7116" w:rsidRDefault="008C12B6" w:rsidP="002E5F95">
      <w:pPr>
        <w:spacing w:after="0" w:line="240" w:lineRule="auto"/>
        <w:rPr>
          <w:rFonts w:eastAsia="PMingLiU"/>
          <w:sz w:val="22"/>
          <w:szCs w:val="22"/>
          <w:lang w:eastAsia="zh-TW"/>
        </w:rPr>
      </w:pPr>
      <w:r w:rsidRPr="000B7116">
        <w:rPr>
          <w:rFonts w:eastAsia="PMingLiU"/>
          <w:sz w:val="22"/>
          <w:szCs w:val="22"/>
          <w:lang w:eastAsia="zh-TW"/>
        </w:rPr>
        <w:t xml:space="preserve">In order to maintain competency, </w:t>
      </w:r>
      <w:r>
        <w:rPr>
          <w:rFonts w:eastAsia="PMingLiU"/>
          <w:sz w:val="22"/>
          <w:szCs w:val="22"/>
          <w:lang w:eastAsia="zh-TW"/>
        </w:rPr>
        <w:t xml:space="preserve">it is recommended that </w:t>
      </w:r>
      <w:r w:rsidRPr="000B7116">
        <w:rPr>
          <w:rFonts w:eastAsia="PMingLiU"/>
          <w:sz w:val="22"/>
          <w:szCs w:val="22"/>
          <w:lang w:eastAsia="zh-TW"/>
        </w:rPr>
        <w:t xml:space="preserve">a trained operator should perform a minimum of </w:t>
      </w:r>
      <w:r>
        <w:rPr>
          <w:rFonts w:eastAsia="PMingLiU"/>
          <w:sz w:val="22"/>
          <w:szCs w:val="22"/>
          <w:lang w:eastAsia="zh-TW"/>
        </w:rPr>
        <w:t>5</w:t>
      </w:r>
      <w:r w:rsidRPr="000B7116">
        <w:rPr>
          <w:rFonts w:eastAsia="PMingLiU"/>
          <w:sz w:val="22"/>
          <w:szCs w:val="22"/>
          <w:lang w:eastAsia="zh-TW"/>
        </w:rPr>
        <w:t>0 Fibroscans</w:t>
      </w:r>
      <w:r>
        <w:rPr>
          <w:rFonts w:eastAsia="PMingLiU"/>
          <w:sz w:val="22"/>
          <w:szCs w:val="22"/>
          <w:lang w:eastAsia="zh-TW"/>
        </w:rPr>
        <w:t xml:space="preserve"> per annum</w:t>
      </w:r>
      <w:r w:rsidRPr="000B7116">
        <w:rPr>
          <w:rFonts w:eastAsia="PMingLiU"/>
          <w:sz w:val="22"/>
          <w:szCs w:val="22"/>
          <w:lang w:eastAsia="zh-TW"/>
        </w:rPr>
        <w:t xml:space="preserve"> to maintain skills. In order to ensure this, most centres should employ a maximum of </w:t>
      </w:r>
      <w:r>
        <w:rPr>
          <w:rFonts w:eastAsia="PMingLiU"/>
          <w:sz w:val="22"/>
          <w:szCs w:val="22"/>
          <w:lang w:eastAsia="zh-TW"/>
        </w:rPr>
        <w:t>two</w:t>
      </w:r>
      <w:r w:rsidRPr="000B7116">
        <w:rPr>
          <w:rFonts w:eastAsia="PMingLiU"/>
          <w:sz w:val="22"/>
          <w:szCs w:val="22"/>
          <w:lang w:eastAsia="zh-TW"/>
        </w:rPr>
        <w:t xml:space="preserve"> operators</w:t>
      </w:r>
      <w:r>
        <w:rPr>
          <w:rFonts w:eastAsia="PMingLiU"/>
          <w:sz w:val="22"/>
          <w:szCs w:val="22"/>
          <w:lang w:eastAsia="zh-TW"/>
        </w:rPr>
        <w:t>.</w:t>
      </w:r>
      <w:r w:rsidRPr="000B7116">
        <w:rPr>
          <w:rFonts w:eastAsia="PMingLiU"/>
          <w:sz w:val="22"/>
          <w:szCs w:val="22"/>
          <w:lang w:eastAsia="zh-TW"/>
        </w:rPr>
        <w:t xml:space="preserve"> </w:t>
      </w:r>
    </w:p>
    <w:p w14:paraId="362B056C" w14:textId="77777777" w:rsidR="008C12B6" w:rsidRPr="000B7116" w:rsidRDefault="008C12B6" w:rsidP="002E5F95">
      <w:pPr>
        <w:spacing w:after="0" w:line="240" w:lineRule="auto"/>
        <w:rPr>
          <w:rFonts w:eastAsia="PMingLiU"/>
          <w:b/>
          <w:bCs/>
          <w:sz w:val="22"/>
          <w:szCs w:val="22"/>
          <w:lang w:eastAsia="zh-TW"/>
        </w:rPr>
      </w:pPr>
    </w:p>
    <w:p w14:paraId="2B7BDECC" w14:textId="77777777" w:rsidR="008C12B6" w:rsidRDefault="008C12B6" w:rsidP="002E5F95">
      <w:pPr>
        <w:spacing w:after="0" w:line="240" w:lineRule="auto"/>
        <w:rPr>
          <w:rFonts w:eastAsia="PMingLiU"/>
          <w:b/>
          <w:bCs/>
          <w:sz w:val="22"/>
          <w:szCs w:val="22"/>
          <w:lang w:eastAsia="zh-TW"/>
        </w:rPr>
      </w:pPr>
      <w:r w:rsidRPr="000B7116">
        <w:rPr>
          <w:rFonts w:eastAsia="PMingLiU"/>
          <w:b/>
          <w:bCs/>
          <w:sz w:val="22"/>
          <w:szCs w:val="22"/>
          <w:lang w:eastAsia="zh-TW"/>
        </w:rPr>
        <w:t>Audit Requirements</w:t>
      </w:r>
    </w:p>
    <w:p w14:paraId="4A1EF46D" w14:textId="77777777" w:rsidR="008C12B6" w:rsidRPr="000B7116" w:rsidRDefault="008C12B6" w:rsidP="002E5F95">
      <w:pPr>
        <w:spacing w:after="0" w:line="240" w:lineRule="auto"/>
        <w:rPr>
          <w:rFonts w:eastAsia="PMingLiU"/>
          <w:b/>
          <w:bCs/>
          <w:sz w:val="22"/>
          <w:szCs w:val="22"/>
          <w:lang w:eastAsia="zh-TW"/>
        </w:rPr>
      </w:pPr>
    </w:p>
    <w:p w14:paraId="636812BE" w14:textId="57FCD49B" w:rsidR="008C12B6" w:rsidRPr="00A429FF" w:rsidRDefault="008C12B6" w:rsidP="009875E8">
      <w:pPr>
        <w:pStyle w:val="CommentText"/>
        <w:rPr>
          <w:sz w:val="22"/>
          <w:szCs w:val="22"/>
        </w:rPr>
      </w:pPr>
      <w:r w:rsidRPr="00A429FF">
        <w:rPr>
          <w:rFonts w:eastAsia="PMingLiU"/>
          <w:sz w:val="22"/>
          <w:szCs w:val="22"/>
          <w:lang w:eastAsia="zh-TW"/>
        </w:rPr>
        <w:t>Fibroscan operators should be audited on a regul</w:t>
      </w:r>
      <w:r w:rsidR="009875E8" w:rsidRPr="00A429FF">
        <w:rPr>
          <w:rFonts w:eastAsia="PMingLiU"/>
          <w:sz w:val="22"/>
          <w:szCs w:val="22"/>
          <w:lang w:eastAsia="zh-TW"/>
        </w:rPr>
        <w:t>ar basis</w:t>
      </w:r>
      <w:r w:rsidRPr="00A429FF">
        <w:rPr>
          <w:rFonts w:eastAsia="PMingLiU"/>
          <w:sz w:val="22"/>
          <w:szCs w:val="22"/>
          <w:lang w:eastAsia="zh-TW"/>
        </w:rPr>
        <w:t xml:space="preserve">. The key performance indicator is the proportion of reliable procedures.  </w:t>
      </w:r>
      <w:r w:rsidR="0051054D" w:rsidRPr="00A429FF">
        <w:rPr>
          <w:rFonts w:eastAsia="PMingLiU"/>
          <w:sz w:val="22"/>
          <w:szCs w:val="22"/>
          <w:lang w:eastAsia="zh-TW"/>
        </w:rPr>
        <w:t>It is suggested</w:t>
      </w:r>
      <w:r w:rsidR="00A429FF">
        <w:rPr>
          <w:sz w:val="22"/>
          <w:szCs w:val="22"/>
        </w:rPr>
        <w:t xml:space="preserve"> that </w:t>
      </w:r>
      <w:r w:rsidR="00A429FF" w:rsidRPr="00A429FF">
        <w:rPr>
          <w:sz w:val="22"/>
          <w:szCs w:val="22"/>
        </w:rPr>
        <w:t xml:space="preserve">every operator </w:t>
      </w:r>
      <w:r w:rsidR="009875E8" w:rsidRPr="00A429FF">
        <w:rPr>
          <w:sz w:val="22"/>
          <w:szCs w:val="22"/>
        </w:rPr>
        <w:t>provide a log of how many scans he/she performs on an annual basis</w:t>
      </w:r>
      <w:r w:rsidR="0051054D" w:rsidRPr="00A429FF">
        <w:rPr>
          <w:sz w:val="22"/>
          <w:szCs w:val="22"/>
        </w:rPr>
        <w:t xml:space="preserve"> for all indications.</w:t>
      </w:r>
    </w:p>
    <w:p w14:paraId="2AA3FD75" w14:textId="77777777" w:rsidR="008C12B6" w:rsidRDefault="008C12B6" w:rsidP="002E5F95">
      <w:pPr>
        <w:spacing w:after="0" w:line="240" w:lineRule="auto"/>
        <w:rPr>
          <w:rFonts w:eastAsia="PMingLiU"/>
          <w:sz w:val="22"/>
          <w:szCs w:val="22"/>
          <w:lang w:eastAsia="zh-TW"/>
        </w:rPr>
      </w:pPr>
      <w:r w:rsidRPr="000B7116">
        <w:rPr>
          <w:rFonts w:eastAsia="PMingLiU"/>
          <w:sz w:val="22"/>
          <w:szCs w:val="22"/>
          <w:lang w:eastAsia="zh-TW"/>
        </w:rPr>
        <w:t>The success of the procedure is assessed according to ability to o</w:t>
      </w:r>
      <w:r>
        <w:rPr>
          <w:rFonts w:eastAsia="PMingLiU"/>
          <w:sz w:val="22"/>
          <w:szCs w:val="22"/>
          <w:lang w:eastAsia="zh-TW"/>
        </w:rPr>
        <w:t>btain at least one valid result.</w:t>
      </w:r>
    </w:p>
    <w:p w14:paraId="703F43B3" w14:textId="77777777" w:rsidR="008C12B6" w:rsidRDefault="008C12B6" w:rsidP="002E5F95">
      <w:pPr>
        <w:spacing w:after="0" w:line="240" w:lineRule="auto"/>
        <w:rPr>
          <w:rFonts w:eastAsia="PMingLiU"/>
          <w:sz w:val="22"/>
          <w:szCs w:val="22"/>
          <w:lang w:eastAsia="zh-TW"/>
        </w:rPr>
      </w:pPr>
    </w:p>
    <w:p w14:paraId="46150DD5" w14:textId="77777777" w:rsidR="008C12B6" w:rsidRPr="000B7116" w:rsidRDefault="008C12B6" w:rsidP="002E5F95">
      <w:pPr>
        <w:spacing w:after="0" w:line="240" w:lineRule="auto"/>
        <w:rPr>
          <w:rFonts w:eastAsia="PMingLiU"/>
          <w:sz w:val="22"/>
          <w:szCs w:val="22"/>
          <w:lang w:eastAsia="zh-TW"/>
        </w:rPr>
      </w:pPr>
      <w:r w:rsidRPr="000B7116">
        <w:rPr>
          <w:rFonts w:eastAsia="PMingLiU"/>
          <w:sz w:val="22"/>
          <w:szCs w:val="22"/>
          <w:lang w:eastAsia="zh-TW"/>
        </w:rPr>
        <w:t>The reliability of the procedure is assessed according to the following parameters</w:t>
      </w:r>
      <w:r>
        <w:rPr>
          <w:rFonts w:eastAsia="PMingLiU"/>
          <w:sz w:val="22"/>
          <w:szCs w:val="22"/>
          <w:lang w:eastAsia="zh-TW"/>
        </w:rPr>
        <w:t xml:space="preserve"> updated in November 2013</w:t>
      </w:r>
      <w:r w:rsidRPr="000B7116">
        <w:rPr>
          <w:rFonts w:eastAsia="PMingLiU"/>
          <w:sz w:val="22"/>
          <w:szCs w:val="22"/>
          <w:lang w:eastAsia="zh-TW"/>
        </w:rPr>
        <w:t xml:space="preserve">: </w:t>
      </w:r>
    </w:p>
    <w:p w14:paraId="30C07C1F" w14:textId="77777777" w:rsidR="008C12B6" w:rsidRPr="00AF437F" w:rsidRDefault="008C12B6" w:rsidP="00A95943">
      <w:pPr>
        <w:pStyle w:val="ListParagraph"/>
        <w:numPr>
          <w:ilvl w:val="0"/>
          <w:numId w:val="5"/>
        </w:numPr>
        <w:spacing w:after="0" w:line="240" w:lineRule="auto"/>
        <w:rPr>
          <w:rFonts w:eastAsia="PMingLiU"/>
          <w:sz w:val="22"/>
          <w:szCs w:val="22"/>
          <w:lang w:eastAsia="zh-TW"/>
        </w:rPr>
      </w:pPr>
      <w:r>
        <w:rPr>
          <w:rFonts w:eastAsia="PMingLiU"/>
          <w:sz w:val="22"/>
          <w:szCs w:val="22"/>
          <w:lang w:eastAsia="zh-TW"/>
        </w:rPr>
        <w:t xml:space="preserve">Minimum of </w:t>
      </w:r>
      <w:r w:rsidRPr="00AF437F">
        <w:rPr>
          <w:rFonts w:eastAsia="PMingLiU"/>
          <w:sz w:val="22"/>
          <w:szCs w:val="22"/>
          <w:lang w:eastAsia="zh-TW"/>
        </w:rPr>
        <w:t>10 valid readings</w:t>
      </w:r>
      <w:r>
        <w:rPr>
          <w:rFonts w:eastAsia="PMingLiU"/>
          <w:sz w:val="22"/>
          <w:szCs w:val="22"/>
          <w:lang w:eastAsia="zh-TW"/>
        </w:rPr>
        <w:t xml:space="preserve"> per patient</w:t>
      </w:r>
    </w:p>
    <w:p w14:paraId="63667FA3" w14:textId="77777777" w:rsidR="008C12B6" w:rsidRPr="002E5F95" w:rsidRDefault="008C12B6" w:rsidP="00A95943">
      <w:pPr>
        <w:pStyle w:val="ListParagraph"/>
        <w:numPr>
          <w:ilvl w:val="0"/>
          <w:numId w:val="5"/>
        </w:numPr>
        <w:spacing w:after="0" w:line="240" w:lineRule="auto"/>
        <w:rPr>
          <w:rFonts w:eastAsia="PMingLiU"/>
          <w:sz w:val="22"/>
          <w:szCs w:val="22"/>
          <w:lang w:eastAsia="zh-TW"/>
        </w:rPr>
      </w:pPr>
      <w:r>
        <w:rPr>
          <w:rFonts w:eastAsia="PMingLiU"/>
          <w:sz w:val="22"/>
          <w:szCs w:val="22"/>
          <w:lang w:eastAsia="zh-TW"/>
        </w:rPr>
        <w:t>I</w:t>
      </w:r>
      <w:r w:rsidRPr="00AF437F">
        <w:rPr>
          <w:rFonts w:eastAsia="PMingLiU"/>
          <w:sz w:val="22"/>
          <w:szCs w:val="22"/>
          <w:lang w:eastAsia="zh-TW"/>
        </w:rPr>
        <w:t>nterquartile range &lt;30% ONLY if median LSM &gt;7.1 kPa</w:t>
      </w:r>
    </w:p>
    <w:p w14:paraId="6E3B69E7" w14:textId="77777777" w:rsidR="008C12B6" w:rsidRPr="000B7116" w:rsidRDefault="008C12B6" w:rsidP="002E5F95">
      <w:pPr>
        <w:spacing w:after="0" w:line="240" w:lineRule="auto"/>
        <w:jc w:val="both"/>
        <w:rPr>
          <w:rFonts w:eastAsia="PMingLiU"/>
          <w:sz w:val="22"/>
          <w:szCs w:val="22"/>
          <w:lang w:eastAsia="zh-TW"/>
        </w:rPr>
      </w:pPr>
    </w:p>
    <w:p w14:paraId="785AAD03" w14:textId="77777777" w:rsidR="008C12B6" w:rsidRPr="000B7116" w:rsidRDefault="008C12B6" w:rsidP="002E5F95">
      <w:pPr>
        <w:spacing w:after="0" w:line="240" w:lineRule="auto"/>
        <w:rPr>
          <w:rFonts w:eastAsia="PMingLiU"/>
          <w:sz w:val="22"/>
          <w:szCs w:val="22"/>
          <w:lang w:eastAsia="zh-TW"/>
        </w:rPr>
      </w:pPr>
      <w:r w:rsidRPr="000B7116">
        <w:rPr>
          <w:rFonts w:eastAsia="PMingLiU"/>
          <w:sz w:val="22"/>
          <w:szCs w:val="22"/>
          <w:lang w:eastAsia="zh-TW"/>
        </w:rPr>
        <w:t xml:space="preserve">It is important that in addition to these figures a case-mix is provided (including the primary diseases sampled, proportion of obese patients, and availability of the XL probe). </w:t>
      </w:r>
      <w:r>
        <w:rPr>
          <w:rFonts w:eastAsia="PMingLiU"/>
          <w:sz w:val="22"/>
          <w:szCs w:val="22"/>
          <w:lang w:eastAsia="zh-TW"/>
        </w:rPr>
        <w:t>The operator’s understanding of the factors which influence the liver stiffness values and validity of that measurement plus the ability to interpret a reading according to aetiology (i.e. different cut-offs) should also be assessed during these audits.</w:t>
      </w:r>
    </w:p>
    <w:p w14:paraId="49AC5416" w14:textId="77777777" w:rsidR="008C12B6" w:rsidRPr="000B7116" w:rsidRDefault="008C12B6" w:rsidP="002E5F95">
      <w:pPr>
        <w:spacing w:after="0" w:line="240" w:lineRule="auto"/>
        <w:ind w:firstLine="360"/>
        <w:rPr>
          <w:rFonts w:eastAsia="PMingLiU"/>
          <w:sz w:val="22"/>
          <w:szCs w:val="22"/>
          <w:lang w:eastAsia="zh-TW"/>
        </w:rPr>
      </w:pPr>
    </w:p>
    <w:p w14:paraId="73229D8A" w14:textId="77777777" w:rsidR="008C12B6" w:rsidRPr="000B7116" w:rsidRDefault="008C12B6" w:rsidP="002E5F95">
      <w:pPr>
        <w:spacing w:after="0" w:line="240" w:lineRule="auto"/>
        <w:rPr>
          <w:rFonts w:eastAsia="PMingLiU"/>
          <w:sz w:val="22"/>
          <w:szCs w:val="22"/>
          <w:lang w:eastAsia="zh-TW"/>
        </w:rPr>
      </w:pPr>
      <w:r w:rsidRPr="000B7116">
        <w:rPr>
          <w:rFonts w:eastAsia="PMingLiU"/>
          <w:sz w:val="22"/>
          <w:szCs w:val="22"/>
          <w:lang w:eastAsia="zh-TW"/>
        </w:rPr>
        <w:t xml:space="preserve">Audits will be undertaken after the first year and then subsequently every </w:t>
      </w:r>
      <w:r>
        <w:rPr>
          <w:rFonts w:eastAsia="PMingLiU"/>
          <w:sz w:val="22"/>
          <w:szCs w:val="22"/>
          <w:lang w:eastAsia="zh-TW"/>
        </w:rPr>
        <w:t>five</w:t>
      </w:r>
      <w:r w:rsidRPr="000B7116">
        <w:rPr>
          <w:rFonts w:eastAsia="PMingLiU"/>
          <w:sz w:val="22"/>
          <w:szCs w:val="22"/>
          <w:lang w:eastAsia="zh-TW"/>
        </w:rPr>
        <w:t xml:space="preserve"> years at each centre, using data from the Fibroscan Hard Drive for all procedures performed overt the previous 12 calendar months. These should be reviewed anonymously by an agreed national body (</w:t>
      </w:r>
      <w:r>
        <w:rPr>
          <w:rFonts w:eastAsia="PMingLiU"/>
          <w:sz w:val="22"/>
          <w:szCs w:val="22"/>
          <w:lang w:eastAsia="zh-TW"/>
        </w:rPr>
        <w:t>Note it is suggested</w:t>
      </w:r>
      <w:r w:rsidRPr="000B7116">
        <w:rPr>
          <w:rFonts w:eastAsia="PMingLiU"/>
          <w:sz w:val="22"/>
          <w:szCs w:val="22"/>
          <w:lang w:eastAsia="zh-TW"/>
        </w:rPr>
        <w:t xml:space="preserve"> that initially this should be an individual within </w:t>
      </w:r>
      <w:r>
        <w:rPr>
          <w:rFonts w:eastAsia="PMingLiU"/>
          <w:sz w:val="22"/>
          <w:szCs w:val="22"/>
          <w:lang w:eastAsia="zh-TW"/>
        </w:rPr>
        <w:t>the New Zealand Liver Transplant Unit</w:t>
      </w:r>
      <w:r w:rsidRPr="000B7116">
        <w:rPr>
          <w:rFonts w:eastAsia="PMingLiU"/>
          <w:sz w:val="22"/>
          <w:szCs w:val="22"/>
          <w:lang w:eastAsia="zh-TW"/>
        </w:rPr>
        <w:t xml:space="preserve"> (either Professor Gane or Dr Orr) or Dr Fr</w:t>
      </w:r>
      <w:r>
        <w:rPr>
          <w:rFonts w:eastAsia="PMingLiU"/>
          <w:sz w:val="22"/>
          <w:szCs w:val="22"/>
          <w:lang w:eastAsia="zh-TW"/>
        </w:rPr>
        <w:t>ank Weilert at Waikato Hospital).</w:t>
      </w:r>
    </w:p>
    <w:p w14:paraId="1202B743" w14:textId="77777777" w:rsidR="008C12B6" w:rsidRPr="0088569E" w:rsidRDefault="008C12B6" w:rsidP="0088569E">
      <w:pPr>
        <w:autoSpaceDE w:val="0"/>
        <w:autoSpaceDN w:val="0"/>
        <w:adjustRightInd w:val="0"/>
        <w:spacing w:after="240" w:line="240" w:lineRule="auto"/>
        <w:rPr>
          <w:color w:val="000000"/>
          <w:sz w:val="22"/>
          <w:szCs w:val="22"/>
        </w:rPr>
      </w:pPr>
    </w:p>
    <w:sectPr w:rsidR="008C12B6" w:rsidRPr="0088569E" w:rsidSect="00365AB1">
      <w:pgSz w:w="11906" w:h="16838"/>
      <w:pgMar w:top="820" w:right="1440" w:bottom="1440" w:left="1440" w:header="56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D3BFE4" w16cid:durableId="1F8D8CDB"/>
  <w16cid:commentId w16cid:paraId="00210B9F" w16cid:durableId="1FBB5431"/>
  <w16cid:commentId w16cid:paraId="469154E4" w16cid:durableId="1F8C0BC0"/>
  <w16cid:commentId w16cid:paraId="39E95102" w16cid:durableId="1FBB5433"/>
  <w16cid:commentId w16cid:paraId="0FD45C00" w16cid:durableId="1F8C0D2F"/>
  <w16cid:commentId w16cid:paraId="7F37ECAD" w16cid:durableId="1FBB596B"/>
  <w16cid:commentId w16cid:paraId="6F11979E" w16cid:durableId="1FBB5A74"/>
  <w16cid:commentId w16cid:paraId="6FAAD4AE" w16cid:durableId="1FBB5437"/>
  <w16cid:commentId w16cid:paraId="5FB292EF" w16cid:durableId="1F8D928D"/>
  <w16cid:commentId w16cid:paraId="6303C16D" w16cid:durableId="1FBB5439"/>
  <w16cid:commentId w16cid:paraId="3485E09C" w16cid:durableId="1F8D929F"/>
  <w16cid:commentId w16cid:paraId="4A3E4CDD" w16cid:durableId="1F8D92EE"/>
  <w16cid:commentId w16cid:paraId="7C22AEF4" w16cid:durableId="1FBB543C"/>
  <w16cid:commentId w16cid:paraId="20944570" w16cid:durableId="1F8C0F76"/>
  <w16cid:commentId w16cid:paraId="4AC90CDA" w16cid:durableId="1FBB543E"/>
  <w16cid:commentId w16cid:paraId="7DE6E70C" w16cid:durableId="1F8C101E"/>
  <w16cid:commentId w16cid:paraId="23DC9D54" w16cid:durableId="1FBB5440"/>
  <w16cid:commentId w16cid:paraId="1CC56A0C" w16cid:durableId="1F8C108A"/>
  <w16cid:commentId w16cid:paraId="48D50FCA" w16cid:durableId="1FBB5442"/>
  <w16cid:commentId w16cid:paraId="2FB55F01" w16cid:durableId="1FBB5443"/>
  <w16cid:commentId w16cid:paraId="6002B705" w16cid:durableId="1F8C1135"/>
  <w16cid:commentId w16cid:paraId="48A7ECCB" w16cid:durableId="1FBB5445"/>
  <w16cid:commentId w16cid:paraId="5163F1FD" w16cid:durableId="1F8D93F1"/>
  <w16cid:commentId w16cid:paraId="3158EB66" w16cid:durableId="1FBB5447"/>
  <w16cid:commentId w16cid:paraId="621CFBDE" w16cid:durableId="1F8C1278"/>
  <w16cid:commentId w16cid:paraId="4D74C393" w16cid:durableId="1FBB5449"/>
  <w16cid:commentId w16cid:paraId="7AF35CE2" w16cid:durableId="1F8C14B2"/>
  <w16cid:commentId w16cid:paraId="08A46447" w16cid:durableId="1FBB54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26F02" w14:textId="77777777" w:rsidR="00D36519" w:rsidRDefault="00D36519" w:rsidP="005F61B8">
      <w:pPr>
        <w:spacing w:after="0" w:line="240" w:lineRule="auto"/>
      </w:pPr>
      <w:r>
        <w:separator/>
      </w:r>
    </w:p>
  </w:endnote>
  <w:endnote w:type="continuationSeparator" w:id="0">
    <w:p w14:paraId="0485F998" w14:textId="77777777" w:rsidR="00D36519" w:rsidRDefault="00D36519" w:rsidP="005F6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25055" w14:textId="68DC33C7" w:rsidR="00D36519" w:rsidRDefault="00D36519">
    <w:pPr>
      <w:pStyle w:val="Footer"/>
      <w:jc w:val="right"/>
    </w:pPr>
    <w:r>
      <w:fldChar w:fldCharType="begin"/>
    </w:r>
    <w:r>
      <w:instrText xml:space="preserve"> PAGE   \* MERGEFORMAT </w:instrText>
    </w:r>
    <w:r>
      <w:fldChar w:fldCharType="separate"/>
    </w:r>
    <w:r w:rsidR="00F37C9D">
      <w:rPr>
        <w:noProof/>
      </w:rPr>
      <w:t>2</w:t>
    </w:r>
    <w:r>
      <w:fldChar w:fldCharType="end"/>
    </w:r>
  </w:p>
  <w:p w14:paraId="0150C704" w14:textId="77777777" w:rsidR="00D36519" w:rsidRDefault="00D365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C32DD" w14:textId="2A951B1B" w:rsidR="00D36519" w:rsidRDefault="00D36519">
    <w:pPr>
      <w:pStyle w:val="Footer"/>
      <w:jc w:val="right"/>
    </w:pPr>
    <w:r>
      <w:fldChar w:fldCharType="begin"/>
    </w:r>
    <w:r>
      <w:instrText xml:space="preserve"> PAGE   \* MERGEFORMAT </w:instrText>
    </w:r>
    <w:r>
      <w:fldChar w:fldCharType="separate"/>
    </w:r>
    <w:r w:rsidR="00F37C9D">
      <w:rPr>
        <w:noProof/>
      </w:rPr>
      <w:t>14</w:t>
    </w:r>
    <w:r>
      <w:fldChar w:fldCharType="end"/>
    </w:r>
  </w:p>
  <w:p w14:paraId="4E9810E4" w14:textId="77777777" w:rsidR="00D36519" w:rsidRDefault="00D365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5C2D1" w14:textId="77777777" w:rsidR="00D36519" w:rsidRDefault="00D36519" w:rsidP="005F61B8">
      <w:pPr>
        <w:spacing w:after="0" w:line="240" w:lineRule="auto"/>
      </w:pPr>
      <w:r>
        <w:separator/>
      </w:r>
    </w:p>
  </w:footnote>
  <w:footnote w:type="continuationSeparator" w:id="0">
    <w:p w14:paraId="6C437AE8" w14:textId="77777777" w:rsidR="00D36519" w:rsidRDefault="00D36519" w:rsidP="005F61B8">
      <w:pPr>
        <w:spacing w:after="0" w:line="240" w:lineRule="auto"/>
      </w:pPr>
      <w:r>
        <w:continuationSeparator/>
      </w:r>
    </w:p>
  </w:footnote>
  <w:footnote w:id="1">
    <w:p w14:paraId="1F22F027" w14:textId="77777777" w:rsidR="00D36519" w:rsidRDefault="00D36519">
      <w:pPr>
        <w:pStyle w:val="FootnoteText"/>
      </w:pPr>
      <w:r>
        <w:rPr>
          <w:rStyle w:val="FootnoteReference"/>
          <w:rFonts w:cs="Arial"/>
        </w:rPr>
        <w:footnoteRef/>
      </w:r>
      <w:r>
        <w:t xml:space="preserve"> Clinical leaders include physicians and nurse specialists in primary and secondary care, including community alcohol and drug services and corrections services.</w:t>
      </w:r>
    </w:p>
  </w:footnote>
  <w:footnote w:id="2">
    <w:p w14:paraId="3A487E9E" w14:textId="77777777" w:rsidR="00D36519" w:rsidRDefault="00D36519" w:rsidP="0085070A">
      <w:pPr>
        <w:pStyle w:val="FootnoteText"/>
      </w:pPr>
      <w:r>
        <w:rPr>
          <w:rStyle w:val="FootnoteReference"/>
          <w:rFonts w:cs="Arial"/>
        </w:rPr>
        <w:footnoteRef/>
      </w:r>
      <w:r>
        <w:t xml:space="preserve">  </w:t>
      </w:r>
      <w:r w:rsidRPr="001F0FC2">
        <w:t>See appendix one for a list of members of the Hepatitis C Implementation Advisory Group</w:t>
      </w:r>
    </w:p>
  </w:footnote>
  <w:footnote w:id="3">
    <w:p w14:paraId="7E5C06E7" w14:textId="52690EBF" w:rsidR="00D36519" w:rsidRDefault="00D36519">
      <w:pPr>
        <w:pStyle w:val="FootnoteText"/>
      </w:pPr>
      <w:r>
        <w:rPr>
          <w:rStyle w:val="FootnoteReference"/>
        </w:rPr>
        <w:footnoteRef/>
      </w:r>
      <w:r>
        <w:t xml:space="preserve">  See appendix two for a history of the updates to the national guidance document</w:t>
      </w:r>
    </w:p>
  </w:footnote>
  <w:footnote w:id="4">
    <w:p w14:paraId="7EDD7DB7" w14:textId="77777777" w:rsidR="00D36519" w:rsidRDefault="00D36519">
      <w:pPr>
        <w:pStyle w:val="FootnoteText"/>
      </w:pPr>
      <w:r>
        <w:rPr>
          <w:rStyle w:val="FootnoteReference"/>
          <w:rFonts w:cs="Arial"/>
        </w:rPr>
        <w:footnoteRef/>
      </w:r>
      <w:r>
        <w:t xml:space="preserve"> Data from the three national measures will be provided to regions, rather than any additional DHB data collection processes.</w:t>
      </w:r>
    </w:p>
  </w:footnote>
  <w:footnote w:id="5">
    <w:p w14:paraId="5A904908" w14:textId="77777777" w:rsidR="00D36519" w:rsidRDefault="00D36519">
      <w:pPr>
        <w:pStyle w:val="FootnoteText"/>
      </w:pPr>
      <w:r>
        <w:rPr>
          <w:rStyle w:val="FootnoteReference"/>
        </w:rPr>
        <w:footnoteRef/>
      </w:r>
      <w:r>
        <w:t xml:space="preserve"> </w:t>
      </w:r>
      <w:r w:rsidRPr="00591CD8">
        <w:rPr>
          <w:lang w:val="en-GB"/>
        </w:rPr>
        <w:t>The text in italics is an example of some of the indicators and measures being considered for  the Long Term Conditions work programme</w:t>
      </w:r>
      <w:r>
        <w:rPr>
          <w:lang w:val="en-GB"/>
        </w:rPr>
        <w:t xml:space="preserve"> in the Ministry of Health</w:t>
      </w:r>
      <w:r w:rsidRPr="00591CD8">
        <w:rPr>
          <w:lang w:val="en-GB"/>
        </w:rPr>
        <w:t xml:space="preserve"> which also provides an overarching framework for Hepatitis C</w:t>
      </w:r>
    </w:p>
  </w:footnote>
  <w:footnote w:id="6">
    <w:p w14:paraId="3A19B7EE" w14:textId="77777777" w:rsidR="00D36519" w:rsidRDefault="00D36519" w:rsidP="00A23B33">
      <w:pPr>
        <w:spacing w:after="0"/>
      </w:pPr>
      <w:r w:rsidRPr="001A2EF6">
        <w:rPr>
          <w:rStyle w:val="FootnoteReference"/>
          <w:sz w:val="20"/>
          <w:szCs w:val="20"/>
        </w:rPr>
        <w:footnoteRef/>
      </w:r>
      <w:r w:rsidRPr="001A2EF6">
        <w:rPr>
          <w:sz w:val="20"/>
          <w:szCs w:val="20"/>
        </w:rPr>
        <w:t xml:space="preserve"> DHB reporting not currently available but could be included in annual planning guidance</w:t>
      </w:r>
    </w:p>
  </w:footnote>
  <w:footnote w:id="7">
    <w:p w14:paraId="07B1FE08" w14:textId="77777777" w:rsidR="00D36519" w:rsidRDefault="00D36519" w:rsidP="00A23B33">
      <w:pPr>
        <w:pStyle w:val="FootnoteText"/>
      </w:pPr>
      <w:r>
        <w:rPr>
          <w:rStyle w:val="FootnoteReference"/>
        </w:rPr>
        <w:footnoteRef/>
      </w:r>
      <w:r>
        <w:t xml:space="preserve"> </w:t>
      </w:r>
      <w:r w:rsidRPr="001A2EF6">
        <w:t>Patient portals are offered to patients by GPs with large variation in uptake (very limited adoption by practices generally) and functionality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7CAC7" w14:textId="175D587E" w:rsidR="00D36519" w:rsidRDefault="00D36519">
    <w:pPr>
      <w:pStyle w:val="Header"/>
      <w:rPr>
        <w:b/>
        <w:bCs/>
      </w:rPr>
    </w:pPr>
    <w:r>
      <w:rPr>
        <w:b/>
        <w:bCs/>
      </w:rPr>
      <w:tab/>
      <w:t>Version 4 updated January 2019</w:t>
    </w:r>
  </w:p>
  <w:p w14:paraId="6CEB1E04" w14:textId="77777777" w:rsidR="00D36519" w:rsidRPr="00B15C00" w:rsidRDefault="00D36519">
    <w:pPr>
      <w:pStyle w:val="Head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751F7" w14:textId="0DD0C58A" w:rsidR="00D36519" w:rsidRDefault="00D365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CE782" w14:textId="7320AB34" w:rsidR="00D36519" w:rsidRDefault="00D36519">
    <w:pPr>
      <w:pStyle w:val="Header"/>
      <w:rPr>
        <w:b/>
        <w:bCs/>
      </w:rPr>
    </w:pPr>
    <w:r>
      <w:rPr>
        <w:b/>
        <w:bCs/>
      </w:rPr>
      <w:tab/>
      <w:t>Version 4 updated January 2019</w:t>
    </w:r>
  </w:p>
  <w:p w14:paraId="692A3EF1" w14:textId="77777777" w:rsidR="00D36519" w:rsidRPr="00B15C00" w:rsidRDefault="00D36519">
    <w:pPr>
      <w:pStyle w:val="Header"/>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5D525" w14:textId="050E39EC" w:rsidR="00D36519" w:rsidRDefault="00D365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76DF"/>
    <w:multiLevelType w:val="hybridMultilevel"/>
    <w:tmpl w:val="80FCAEE2"/>
    <w:lvl w:ilvl="0" w:tplc="A5C615D6">
      <w:start w:val="1"/>
      <w:numFmt w:val="decimal"/>
      <w:pStyle w:val="Heading2"/>
      <w:lvlText w:val="%1."/>
      <w:lvlJc w:val="left"/>
      <w:pPr>
        <w:ind w:left="720" w:hanging="360"/>
      </w:pPr>
      <w:rPr>
        <w:rFonts w:cs="Times New Roman" w:hint="default"/>
        <w:color w:val="000000" w:themeColor="text1"/>
      </w:rPr>
    </w:lvl>
    <w:lvl w:ilvl="1" w:tplc="F3080E06">
      <w:numFmt w:val="bullet"/>
      <w:lvlText w:val="-"/>
      <w:lvlJc w:val="left"/>
      <w:pPr>
        <w:ind w:left="1440" w:hanging="360"/>
      </w:pPr>
      <w:rPr>
        <w:rFonts w:ascii="Arial" w:eastAsia="PMingLiU" w:hAnsi="Arial" w:hint="default"/>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
    <w:nsid w:val="00CB1E65"/>
    <w:multiLevelType w:val="hybridMultilevel"/>
    <w:tmpl w:val="97589F84"/>
    <w:lvl w:ilvl="0" w:tplc="DF6CD32A">
      <w:start w:val="1"/>
      <w:numFmt w:val="upperLetter"/>
      <w:lvlText w:val="%1."/>
      <w:lvlJc w:val="left"/>
      <w:pPr>
        <w:ind w:left="720" w:hanging="360"/>
      </w:pPr>
      <w:rPr>
        <w:rFonts w:cs="Times New Roman" w:hint="default"/>
        <w:color w:val="FFFFFF"/>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2">
    <w:nsid w:val="011A63AA"/>
    <w:multiLevelType w:val="hybridMultilevel"/>
    <w:tmpl w:val="A7A60E9C"/>
    <w:lvl w:ilvl="0" w:tplc="F64A18A8">
      <w:start w:val="11"/>
      <w:numFmt w:val="bullet"/>
      <w:lvlText w:val=""/>
      <w:lvlJc w:val="left"/>
      <w:pPr>
        <w:ind w:left="720" w:hanging="360"/>
      </w:pPr>
      <w:rPr>
        <w:rFonts w:ascii="Symbol" w:eastAsia="Times New Roman" w:hAnsi="Symbol" w:hint="default"/>
      </w:rPr>
    </w:lvl>
    <w:lvl w:ilvl="1" w:tplc="14090003">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hint="default"/>
      </w:rPr>
    </w:lvl>
    <w:lvl w:ilvl="8" w:tplc="14090005">
      <w:start w:val="1"/>
      <w:numFmt w:val="bullet"/>
      <w:lvlText w:val=""/>
      <w:lvlJc w:val="left"/>
      <w:pPr>
        <w:ind w:left="6480" w:hanging="360"/>
      </w:pPr>
      <w:rPr>
        <w:rFonts w:ascii="Wingdings" w:hAnsi="Wingdings" w:hint="default"/>
      </w:rPr>
    </w:lvl>
  </w:abstractNum>
  <w:abstractNum w:abstractNumId="3">
    <w:nsid w:val="104E3242"/>
    <w:multiLevelType w:val="hybridMultilevel"/>
    <w:tmpl w:val="B928E3A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3AB3AF3"/>
    <w:multiLevelType w:val="hybridMultilevel"/>
    <w:tmpl w:val="B4524942"/>
    <w:lvl w:ilvl="0" w:tplc="5A04A83A">
      <w:numFmt w:val="bullet"/>
      <w:lvlText w:val=""/>
      <w:lvlJc w:val="left"/>
      <w:pPr>
        <w:ind w:left="720" w:hanging="360"/>
      </w:pPr>
      <w:rPr>
        <w:rFonts w:ascii="Symbol" w:eastAsia="Times New Roman" w:hAnsi="Symbol" w:hint="default"/>
      </w:rPr>
    </w:lvl>
    <w:lvl w:ilvl="1" w:tplc="14090003">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hint="default"/>
      </w:rPr>
    </w:lvl>
    <w:lvl w:ilvl="8" w:tplc="14090005">
      <w:start w:val="1"/>
      <w:numFmt w:val="bullet"/>
      <w:lvlText w:val=""/>
      <w:lvlJc w:val="left"/>
      <w:pPr>
        <w:ind w:left="6480" w:hanging="360"/>
      </w:pPr>
      <w:rPr>
        <w:rFonts w:ascii="Wingdings" w:hAnsi="Wingdings" w:hint="default"/>
      </w:rPr>
    </w:lvl>
  </w:abstractNum>
  <w:abstractNum w:abstractNumId="5">
    <w:nsid w:val="18220303"/>
    <w:multiLevelType w:val="hybridMultilevel"/>
    <w:tmpl w:val="52E0DC20"/>
    <w:lvl w:ilvl="0" w:tplc="B93E34FC">
      <w:start w:val="4"/>
      <w:numFmt w:val="bullet"/>
      <w:lvlText w:val=""/>
      <w:lvlJc w:val="left"/>
      <w:pPr>
        <w:ind w:left="720" w:hanging="360"/>
      </w:pPr>
      <w:rPr>
        <w:rFonts w:ascii="Symbol" w:eastAsia="Times New Roman"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93E2005"/>
    <w:multiLevelType w:val="hybridMultilevel"/>
    <w:tmpl w:val="53A40C3E"/>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D434A14"/>
    <w:multiLevelType w:val="hybridMultilevel"/>
    <w:tmpl w:val="71EA8D40"/>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8">
    <w:nsid w:val="2A1A7246"/>
    <w:multiLevelType w:val="hybridMultilevel"/>
    <w:tmpl w:val="25C674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F243CA9"/>
    <w:multiLevelType w:val="hybridMultilevel"/>
    <w:tmpl w:val="DDCC5BAE"/>
    <w:lvl w:ilvl="0" w:tplc="34B8EC42">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0">
    <w:nsid w:val="30697178"/>
    <w:multiLevelType w:val="hybridMultilevel"/>
    <w:tmpl w:val="CCFC59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5844617"/>
    <w:multiLevelType w:val="hybridMultilevel"/>
    <w:tmpl w:val="24BC9696"/>
    <w:lvl w:ilvl="0" w:tplc="1409000F">
      <w:start w:val="1"/>
      <w:numFmt w:val="decimal"/>
      <w:lvlText w:val="%1."/>
      <w:lvlJc w:val="left"/>
      <w:pPr>
        <w:ind w:left="720" w:hanging="360"/>
      </w:pPr>
      <w:rPr>
        <w:rFonts w:cs="Times New Roman"/>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2">
    <w:nsid w:val="3B63031C"/>
    <w:multiLevelType w:val="hybridMultilevel"/>
    <w:tmpl w:val="F3F0D770"/>
    <w:lvl w:ilvl="0" w:tplc="1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F17A23"/>
    <w:multiLevelType w:val="hybridMultilevel"/>
    <w:tmpl w:val="DDCC5BAE"/>
    <w:lvl w:ilvl="0" w:tplc="34B8EC42">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4">
    <w:nsid w:val="45BA2356"/>
    <w:multiLevelType w:val="hybridMultilevel"/>
    <w:tmpl w:val="2D2C422C"/>
    <w:lvl w:ilvl="0" w:tplc="1409000F">
      <w:start w:val="1"/>
      <w:numFmt w:val="decimal"/>
      <w:lvlText w:val="%1."/>
      <w:lvlJc w:val="left"/>
      <w:pPr>
        <w:ind w:left="502" w:hanging="360"/>
      </w:pPr>
    </w:lvl>
    <w:lvl w:ilvl="1" w:tplc="14090019">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15">
    <w:nsid w:val="4A9A27C5"/>
    <w:multiLevelType w:val="hybridMultilevel"/>
    <w:tmpl w:val="E536CF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1B43598"/>
    <w:multiLevelType w:val="hybridMultilevel"/>
    <w:tmpl w:val="E940D1EE"/>
    <w:lvl w:ilvl="0" w:tplc="14090015">
      <w:start w:val="1"/>
      <w:numFmt w:val="upperLetter"/>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7">
    <w:nsid w:val="55DC1ABA"/>
    <w:multiLevelType w:val="hybridMultilevel"/>
    <w:tmpl w:val="07C214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5D7E689D"/>
    <w:multiLevelType w:val="hybridMultilevel"/>
    <w:tmpl w:val="5A70D762"/>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C4D01F9"/>
    <w:multiLevelType w:val="hybridMultilevel"/>
    <w:tmpl w:val="567ADF66"/>
    <w:lvl w:ilvl="0" w:tplc="54C0D80C">
      <w:start w:val="2"/>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0">
    <w:nsid w:val="6CC87530"/>
    <w:multiLevelType w:val="hybridMultilevel"/>
    <w:tmpl w:val="1B8E6DD8"/>
    <w:lvl w:ilvl="0" w:tplc="1409000F">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21">
    <w:nsid w:val="72B612DC"/>
    <w:multiLevelType w:val="hybridMultilevel"/>
    <w:tmpl w:val="850C8B9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nsid w:val="758D7EB8"/>
    <w:multiLevelType w:val="hybridMultilevel"/>
    <w:tmpl w:val="3D5078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hint="default"/>
      </w:rPr>
    </w:lvl>
    <w:lvl w:ilvl="8" w:tplc="14090005">
      <w:start w:val="1"/>
      <w:numFmt w:val="bullet"/>
      <w:lvlText w:val=""/>
      <w:lvlJc w:val="left"/>
      <w:pPr>
        <w:ind w:left="6480" w:hanging="360"/>
      </w:pPr>
      <w:rPr>
        <w:rFonts w:ascii="Wingdings" w:hAnsi="Wingdings" w:hint="default"/>
      </w:rPr>
    </w:lvl>
  </w:abstractNum>
  <w:abstractNum w:abstractNumId="23">
    <w:nsid w:val="7B9006B3"/>
    <w:multiLevelType w:val="hybridMultilevel"/>
    <w:tmpl w:val="7ACED2C0"/>
    <w:lvl w:ilvl="0" w:tplc="1409000F">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24">
    <w:nsid w:val="7C15115A"/>
    <w:multiLevelType w:val="hybridMultilevel"/>
    <w:tmpl w:val="4FB0A5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20"/>
  </w:num>
  <w:num w:numId="5">
    <w:abstractNumId w:val="11"/>
  </w:num>
  <w:num w:numId="6">
    <w:abstractNumId w:val="1"/>
  </w:num>
  <w:num w:numId="7">
    <w:abstractNumId w:val="16"/>
  </w:num>
  <w:num w:numId="8">
    <w:abstractNumId w:val="15"/>
  </w:num>
  <w:num w:numId="9">
    <w:abstractNumId w:val="7"/>
  </w:num>
  <w:num w:numId="10">
    <w:abstractNumId w:val="5"/>
  </w:num>
  <w:num w:numId="11">
    <w:abstractNumId w:val="9"/>
  </w:num>
  <w:num w:numId="12">
    <w:abstractNumId w:val="19"/>
  </w:num>
  <w:num w:numId="13">
    <w:abstractNumId w:val="17"/>
  </w:num>
  <w:num w:numId="14">
    <w:abstractNumId w:val="8"/>
  </w:num>
  <w:num w:numId="15">
    <w:abstractNumId w:val="3"/>
  </w:num>
  <w:num w:numId="16">
    <w:abstractNumId w:val="6"/>
  </w:num>
  <w:num w:numId="17">
    <w:abstractNumId w:val="18"/>
  </w:num>
  <w:num w:numId="18">
    <w:abstractNumId w:val="12"/>
  </w:num>
  <w:num w:numId="19">
    <w:abstractNumId w:val="14"/>
  </w:num>
  <w:num w:numId="20">
    <w:abstractNumId w:val="21"/>
  </w:num>
  <w:num w:numId="21">
    <w:abstractNumId w:val="24"/>
  </w:num>
  <w:num w:numId="22">
    <w:abstractNumId w:val="23"/>
  </w:num>
  <w:num w:numId="23">
    <w:abstractNumId w:val="22"/>
  </w:num>
  <w:num w:numId="24">
    <w:abstractNumId w:val="10"/>
  </w:num>
  <w:num w:numId="25">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drawingGridHorizontalSpacing w:val="181"/>
  <w:drawingGridVerticalSpacing w:val="181"/>
  <w:doNotUseMarginsForDrawingGridOrigin/>
  <w:drawingGridHorizontalOrigin w:val="1134"/>
  <w:drawingGridVerticalOrigin w:val="414"/>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D13"/>
    <w:rsid w:val="0001352A"/>
    <w:rsid w:val="00031E6A"/>
    <w:rsid w:val="0003477B"/>
    <w:rsid w:val="00034F47"/>
    <w:rsid w:val="00043562"/>
    <w:rsid w:val="0004373D"/>
    <w:rsid w:val="00044AB4"/>
    <w:rsid w:val="00044EC1"/>
    <w:rsid w:val="00045C7E"/>
    <w:rsid w:val="00046C17"/>
    <w:rsid w:val="000537D5"/>
    <w:rsid w:val="000576EA"/>
    <w:rsid w:val="000630DE"/>
    <w:rsid w:val="00063E8A"/>
    <w:rsid w:val="00066F6C"/>
    <w:rsid w:val="00073015"/>
    <w:rsid w:val="0007592E"/>
    <w:rsid w:val="00076482"/>
    <w:rsid w:val="0007670A"/>
    <w:rsid w:val="0007695A"/>
    <w:rsid w:val="000835F7"/>
    <w:rsid w:val="00085D17"/>
    <w:rsid w:val="000862F2"/>
    <w:rsid w:val="000915EE"/>
    <w:rsid w:val="0009482C"/>
    <w:rsid w:val="00096BCF"/>
    <w:rsid w:val="000A1DBD"/>
    <w:rsid w:val="000A69A3"/>
    <w:rsid w:val="000A7F25"/>
    <w:rsid w:val="000B0A0F"/>
    <w:rsid w:val="000B3E72"/>
    <w:rsid w:val="000B7116"/>
    <w:rsid w:val="000C10C0"/>
    <w:rsid w:val="000C2E3A"/>
    <w:rsid w:val="000C3FB5"/>
    <w:rsid w:val="000C472D"/>
    <w:rsid w:val="000C564E"/>
    <w:rsid w:val="000D1F95"/>
    <w:rsid w:val="000D23D2"/>
    <w:rsid w:val="000D2AA0"/>
    <w:rsid w:val="000D6983"/>
    <w:rsid w:val="000D6B6D"/>
    <w:rsid w:val="000D6C6C"/>
    <w:rsid w:val="000E1D63"/>
    <w:rsid w:val="000E371C"/>
    <w:rsid w:val="000E49E3"/>
    <w:rsid w:val="000E70DA"/>
    <w:rsid w:val="000F4D34"/>
    <w:rsid w:val="001031F2"/>
    <w:rsid w:val="00105945"/>
    <w:rsid w:val="00107EAF"/>
    <w:rsid w:val="0011686E"/>
    <w:rsid w:val="00122142"/>
    <w:rsid w:val="00133C87"/>
    <w:rsid w:val="00141864"/>
    <w:rsid w:val="001419CB"/>
    <w:rsid w:val="001431A4"/>
    <w:rsid w:val="00144868"/>
    <w:rsid w:val="00146770"/>
    <w:rsid w:val="00146977"/>
    <w:rsid w:val="00147DB1"/>
    <w:rsid w:val="00153C23"/>
    <w:rsid w:val="00156D1F"/>
    <w:rsid w:val="00157CE5"/>
    <w:rsid w:val="00162D23"/>
    <w:rsid w:val="00163226"/>
    <w:rsid w:val="00163775"/>
    <w:rsid w:val="0016717A"/>
    <w:rsid w:val="0016736D"/>
    <w:rsid w:val="001709D1"/>
    <w:rsid w:val="001770E2"/>
    <w:rsid w:val="00180B99"/>
    <w:rsid w:val="001812D3"/>
    <w:rsid w:val="0018174C"/>
    <w:rsid w:val="00190AF4"/>
    <w:rsid w:val="00192D04"/>
    <w:rsid w:val="0019441A"/>
    <w:rsid w:val="001A11AD"/>
    <w:rsid w:val="001A12D3"/>
    <w:rsid w:val="001A2EF6"/>
    <w:rsid w:val="001A4457"/>
    <w:rsid w:val="001A5107"/>
    <w:rsid w:val="001A5770"/>
    <w:rsid w:val="001A64D7"/>
    <w:rsid w:val="001A6992"/>
    <w:rsid w:val="001A7F5E"/>
    <w:rsid w:val="001B0072"/>
    <w:rsid w:val="001B0D93"/>
    <w:rsid w:val="001B1BC4"/>
    <w:rsid w:val="001B32A5"/>
    <w:rsid w:val="001B734D"/>
    <w:rsid w:val="001B76AF"/>
    <w:rsid w:val="001C1541"/>
    <w:rsid w:val="001C61F5"/>
    <w:rsid w:val="001D3EFD"/>
    <w:rsid w:val="001D4330"/>
    <w:rsid w:val="001D5D16"/>
    <w:rsid w:val="001E04E8"/>
    <w:rsid w:val="001E1133"/>
    <w:rsid w:val="001E1A9B"/>
    <w:rsid w:val="001E5220"/>
    <w:rsid w:val="001E7115"/>
    <w:rsid w:val="001E7F5C"/>
    <w:rsid w:val="001F0FC2"/>
    <w:rsid w:val="001F2300"/>
    <w:rsid w:val="002002E3"/>
    <w:rsid w:val="0020197D"/>
    <w:rsid w:val="00204BE9"/>
    <w:rsid w:val="0020603C"/>
    <w:rsid w:val="002119EC"/>
    <w:rsid w:val="00213B4C"/>
    <w:rsid w:val="002165E9"/>
    <w:rsid w:val="0022167B"/>
    <w:rsid w:val="00222BF2"/>
    <w:rsid w:val="00224A50"/>
    <w:rsid w:val="00224C98"/>
    <w:rsid w:val="002257A7"/>
    <w:rsid w:val="00225CCE"/>
    <w:rsid w:val="00235E16"/>
    <w:rsid w:val="0023645A"/>
    <w:rsid w:val="002371D0"/>
    <w:rsid w:val="002413FF"/>
    <w:rsid w:val="00245700"/>
    <w:rsid w:val="00246414"/>
    <w:rsid w:val="00250FF6"/>
    <w:rsid w:val="00251CA6"/>
    <w:rsid w:val="00252068"/>
    <w:rsid w:val="00252E65"/>
    <w:rsid w:val="00252F1B"/>
    <w:rsid w:val="002539B7"/>
    <w:rsid w:val="00255646"/>
    <w:rsid w:val="00260B76"/>
    <w:rsid w:val="00262D01"/>
    <w:rsid w:val="00270300"/>
    <w:rsid w:val="00270359"/>
    <w:rsid w:val="0027226C"/>
    <w:rsid w:val="00274B6B"/>
    <w:rsid w:val="00275601"/>
    <w:rsid w:val="002777C7"/>
    <w:rsid w:val="00280D17"/>
    <w:rsid w:val="002821A2"/>
    <w:rsid w:val="00283690"/>
    <w:rsid w:val="00284B8F"/>
    <w:rsid w:val="002900FE"/>
    <w:rsid w:val="002967D8"/>
    <w:rsid w:val="00296B1F"/>
    <w:rsid w:val="002A6652"/>
    <w:rsid w:val="002A70DC"/>
    <w:rsid w:val="002B088D"/>
    <w:rsid w:val="002B2EEF"/>
    <w:rsid w:val="002C4106"/>
    <w:rsid w:val="002C4AFF"/>
    <w:rsid w:val="002C5B6D"/>
    <w:rsid w:val="002C5E3F"/>
    <w:rsid w:val="002C6D8A"/>
    <w:rsid w:val="002D0A18"/>
    <w:rsid w:val="002D2726"/>
    <w:rsid w:val="002D73B9"/>
    <w:rsid w:val="002D76BF"/>
    <w:rsid w:val="002E2369"/>
    <w:rsid w:val="002E47C4"/>
    <w:rsid w:val="002E5329"/>
    <w:rsid w:val="002E5F95"/>
    <w:rsid w:val="002F3BEA"/>
    <w:rsid w:val="002F6420"/>
    <w:rsid w:val="00301B3E"/>
    <w:rsid w:val="00302232"/>
    <w:rsid w:val="00303EA1"/>
    <w:rsid w:val="00305999"/>
    <w:rsid w:val="00310F9E"/>
    <w:rsid w:val="003170A3"/>
    <w:rsid w:val="0032231A"/>
    <w:rsid w:val="00322C6C"/>
    <w:rsid w:val="00325E69"/>
    <w:rsid w:val="00327B62"/>
    <w:rsid w:val="00331F27"/>
    <w:rsid w:val="003366A4"/>
    <w:rsid w:val="0034044B"/>
    <w:rsid w:val="00340B8B"/>
    <w:rsid w:val="00342806"/>
    <w:rsid w:val="00343CA6"/>
    <w:rsid w:val="003453CA"/>
    <w:rsid w:val="003457B1"/>
    <w:rsid w:val="0035057F"/>
    <w:rsid w:val="00351518"/>
    <w:rsid w:val="00354424"/>
    <w:rsid w:val="00356465"/>
    <w:rsid w:val="00357630"/>
    <w:rsid w:val="00357715"/>
    <w:rsid w:val="00364844"/>
    <w:rsid w:val="00365AB1"/>
    <w:rsid w:val="00367E8A"/>
    <w:rsid w:val="003754D4"/>
    <w:rsid w:val="00375DAC"/>
    <w:rsid w:val="0037678A"/>
    <w:rsid w:val="003778FE"/>
    <w:rsid w:val="003851DF"/>
    <w:rsid w:val="003854B3"/>
    <w:rsid w:val="0039168A"/>
    <w:rsid w:val="003931F0"/>
    <w:rsid w:val="0039693E"/>
    <w:rsid w:val="0039716E"/>
    <w:rsid w:val="003A0F4C"/>
    <w:rsid w:val="003A2730"/>
    <w:rsid w:val="003A3F36"/>
    <w:rsid w:val="003A5A25"/>
    <w:rsid w:val="003A6B3A"/>
    <w:rsid w:val="003B1B6A"/>
    <w:rsid w:val="003B34A6"/>
    <w:rsid w:val="003B578E"/>
    <w:rsid w:val="003B57DE"/>
    <w:rsid w:val="003B5F7B"/>
    <w:rsid w:val="003C50BE"/>
    <w:rsid w:val="003C5AD3"/>
    <w:rsid w:val="003C72FA"/>
    <w:rsid w:val="003C7F10"/>
    <w:rsid w:val="003D057B"/>
    <w:rsid w:val="003D1FF7"/>
    <w:rsid w:val="003D34A5"/>
    <w:rsid w:val="003D7B31"/>
    <w:rsid w:val="003E638A"/>
    <w:rsid w:val="003F052E"/>
    <w:rsid w:val="003F1B18"/>
    <w:rsid w:val="003F38F5"/>
    <w:rsid w:val="003F45A6"/>
    <w:rsid w:val="003F5794"/>
    <w:rsid w:val="00405844"/>
    <w:rsid w:val="00411B64"/>
    <w:rsid w:val="004162B3"/>
    <w:rsid w:val="00421D0E"/>
    <w:rsid w:val="00423A5C"/>
    <w:rsid w:val="00435A20"/>
    <w:rsid w:val="0043743C"/>
    <w:rsid w:val="00437784"/>
    <w:rsid w:val="004377D3"/>
    <w:rsid w:val="0043794E"/>
    <w:rsid w:val="004450D1"/>
    <w:rsid w:val="00447976"/>
    <w:rsid w:val="00453E70"/>
    <w:rsid w:val="00460FDC"/>
    <w:rsid w:val="00461F15"/>
    <w:rsid w:val="004671DB"/>
    <w:rsid w:val="0047084D"/>
    <w:rsid w:val="00473932"/>
    <w:rsid w:val="0047615E"/>
    <w:rsid w:val="00480BCA"/>
    <w:rsid w:val="00484D81"/>
    <w:rsid w:val="004914D3"/>
    <w:rsid w:val="0049257D"/>
    <w:rsid w:val="00492BB2"/>
    <w:rsid w:val="004936D5"/>
    <w:rsid w:val="004B3C87"/>
    <w:rsid w:val="004B3E2B"/>
    <w:rsid w:val="004B5B5C"/>
    <w:rsid w:val="004C2218"/>
    <w:rsid w:val="004C4122"/>
    <w:rsid w:val="004C6282"/>
    <w:rsid w:val="004C7592"/>
    <w:rsid w:val="004D1B7E"/>
    <w:rsid w:val="004D4D22"/>
    <w:rsid w:val="004D4F7D"/>
    <w:rsid w:val="004D7730"/>
    <w:rsid w:val="004E178F"/>
    <w:rsid w:val="004E71EE"/>
    <w:rsid w:val="004E71F0"/>
    <w:rsid w:val="004F6FB5"/>
    <w:rsid w:val="00503B03"/>
    <w:rsid w:val="005072A9"/>
    <w:rsid w:val="0050767C"/>
    <w:rsid w:val="0051054D"/>
    <w:rsid w:val="005107BC"/>
    <w:rsid w:val="00513F9D"/>
    <w:rsid w:val="00514029"/>
    <w:rsid w:val="00514C35"/>
    <w:rsid w:val="005155E6"/>
    <w:rsid w:val="00516257"/>
    <w:rsid w:val="00516AFA"/>
    <w:rsid w:val="00520A21"/>
    <w:rsid w:val="00525CBE"/>
    <w:rsid w:val="00526EDA"/>
    <w:rsid w:val="005272DC"/>
    <w:rsid w:val="00527519"/>
    <w:rsid w:val="005313BD"/>
    <w:rsid w:val="0053346B"/>
    <w:rsid w:val="0053588A"/>
    <w:rsid w:val="00547D29"/>
    <w:rsid w:val="00552A0C"/>
    <w:rsid w:val="0055496F"/>
    <w:rsid w:val="00561B53"/>
    <w:rsid w:val="00565031"/>
    <w:rsid w:val="00574999"/>
    <w:rsid w:val="005774D6"/>
    <w:rsid w:val="00580A52"/>
    <w:rsid w:val="00585020"/>
    <w:rsid w:val="0058787B"/>
    <w:rsid w:val="00587997"/>
    <w:rsid w:val="005909BE"/>
    <w:rsid w:val="00590F00"/>
    <w:rsid w:val="00591CD8"/>
    <w:rsid w:val="005922E5"/>
    <w:rsid w:val="00594440"/>
    <w:rsid w:val="005A4DFC"/>
    <w:rsid w:val="005A552A"/>
    <w:rsid w:val="005A7840"/>
    <w:rsid w:val="005B4CC9"/>
    <w:rsid w:val="005B66EF"/>
    <w:rsid w:val="005B7FF7"/>
    <w:rsid w:val="005C3592"/>
    <w:rsid w:val="005D21F1"/>
    <w:rsid w:val="005D26FB"/>
    <w:rsid w:val="005D2E27"/>
    <w:rsid w:val="005D7478"/>
    <w:rsid w:val="005E0261"/>
    <w:rsid w:val="005E1C95"/>
    <w:rsid w:val="005E3121"/>
    <w:rsid w:val="005E3339"/>
    <w:rsid w:val="005E661D"/>
    <w:rsid w:val="005E6E44"/>
    <w:rsid w:val="005F3930"/>
    <w:rsid w:val="005F5A4C"/>
    <w:rsid w:val="005F61B8"/>
    <w:rsid w:val="005F70D9"/>
    <w:rsid w:val="00605433"/>
    <w:rsid w:val="006067A1"/>
    <w:rsid w:val="006111CB"/>
    <w:rsid w:val="0061144F"/>
    <w:rsid w:val="00611968"/>
    <w:rsid w:val="00612471"/>
    <w:rsid w:val="00615569"/>
    <w:rsid w:val="006175D2"/>
    <w:rsid w:val="00621564"/>
    <w:rsid w:val="006225AA"/>
    <w:rsid w:val="00622A0D"/>
    <w:rsid w:val="00626D91"/>
    <w:rsid w:val="00631B4C"/>
    <w:rsid w:val="00632F72"/>
    <w:rsid w:val="00634286"/>
    <w:rsid w:val="00634808"/>
    <w:rsid w:val="00653984"/>
    <w:rsid w:val="00656342"/>
    <w:rsid w:val="00656FB8"/>
    <w:rsid w:val="0066141F"/>
    <w:rsid w:val="0066465A"/>
    <w:rsid w:val="006668CE"/>
    <w:rsid w:val="00666A27"/>
    <w:rsid w:val="0067196A"/>
    <w:rsid w:val="006833D4"/>
    <w:rsid w:val="006844D7"/>
    <w:rsid w:val="00684645"/>
    <w:rsid w:val="00686604"/>
    <w:rsid w:val="0069232B"/>
    <w:rsid w:val="00693163"/>
    <w:rsid w:val="0069412E"/>
    <w:rsid w:val="00695FC6"/>
    <w:rsid w:val="006960D2"/>
    <w:rsid w:val="006973DA"/>
    <w:rsid w:val="006A24F7"/>
    <w:rsid w:val="006A5744"/>
    <w:rsid w:val="006B2FD0"/>
    <w:rsid w:val="006C0AF3"/>
    <w:rsid w:val="006C1880"/>
    <w:rsid w:val="006C318E"/>
    <w:rsid w:val="006C3224"/>
    <w:rsid w:val="006C3327"/>
    <w:rsid w:val="006C4C10"/>
    <w:rsid w:val="006C64E4"/>
    <w:rsid w:val="006C72D9"/>
    <w:rsid w:val="006D3AF7"/>
    <w:rsid w:val="006D5439"/>
    <w:rsid w:val="006D7FBD"/>
    <w:rsid w:val="006E2618"/>
    <w:rsid w:val="006E4E6D"/>
    <w:rsid w:val="006E75AC"/>
    <w:rsid w:val="006F0690"/>
    <w:rsid w:val="006F0F1A"/>
    <w:rsid w:val="006F2A22"/>
    <w:rsid w:val="006F539F"/>
    <w:rsid w:val="007004C6"/>
    <w:rsid w:val="00700AD3"/>
    <w:rsid w:val="00701620"/>
    <w:rsid w:val="00704674"/>
    <w:rsid w:val="007103A7"/>
    <w:rsid w:val="00710881"/>
    <w:rsid w:val="00712BB7"/>
    <w:rsid w:val="00714486"/>
    <w:rsid w:val="007162F4"/>
    <w:rsid w:val="00717D36"/>
    <w:rsid w:val="0072185D"/>
    <w:rsid w:val="0073366E"/>
    <w:rsid w:val="007426C0"/>
    <w:rsid w:val="007450F8"/>
    <w:rsid w:val="00747B4F"/>
    <w:rsid w:val="00751179"/>
    <w:rsid w:val="007516CC"/>
    <w:rsid w:val="007532D3"/>
    <w:rsid w:val="007578A1"/>
    <w:rsid w:val="0077102A"/>
    <w:rsid w:val="007715F3"/>
    <w:rsid w:val="007728E3"/>
    <w:rsid w:val="00773269"/>
    <w:rsid w:val="007738CD"/>
    <w:rsid w:val="00773B6D"/>
    <w:rsid w:val="00774992"/>
    <w:rsid w:val="00776859"/>
    <w:rsid w:val="007804DF"/>
    <w:rsid w:val="007875F4"/>
    <w:rsid w:val="00791C1A"/>
    <w:rsid w:val="007949ED"/>
    <w:rsid w:val="007A1D93"/>
    <w:rsid w:val="007A25A7"/>
    <w:rsid w:val="007A30B7"/>
    <w:rsid w:val="007A7583"/>
    <w:rsid w:val="007B3822"/>
    <w:rsid w:val="007B4405"/>
    <w:rsid w:val="007B4781"/>
    <w:rsid w:val="007C1481"/>
    <w:rsid w:val="007C7C10"/>
    <w:rsid w:val="007D1BF6"/>
    <w:rsid w:val="007D50DA"/>
    <w:rsid w:val="007D69A5"/>
    <w:rsid w:val="007E058D"/>
    <w:rsid w:val="007E39C3"/>
    <w:rsid w:val="007E4C89"/>
    <w:rsid w:val="007E50F1"/>
    <w:rsid w:val="007E5C67"/>
    <w:rsid w:val="007E7084"/>
    <w:rsid w:val="007E7E31"/>
    <w:rsid w:val="007F0E3B"/>
    <w:rsid w:val="007F0E8C"/>
    <w:rsid w:val="007F193F"/>
    <w:rsid w:val="007F33C0"/>
    <w:rsid w:val="007F6F21"/>
    <w:rsid w:val="0080059A"/>
    <w:rsid w:val="008039A8"/>
    <w:rsid w:val="00804481"/>
    <w:rsid w:val="00804793"/>
    <w:rsid w:val="00806D95"/>
    <w:rsid w:val="00812192"/>
    <w:rsid w:val="00815AC2"/>
    <w:rsid w:val="00821817"/>
    <w:rsid w:val="00822130"/>
    <w:rsid w:val="00823DD4"/>
    <w:rsid w:val="00824983"/>
    <w:rsid w:val="00830892"/>
    <w:rsid w:val="00831B33"/>
    <w:rsid w:val="008356BD"/>
    <w:rsid w:val="008373CB"/>
    <w:rsid w:val="00841B4C"/>
    <w:rsid w:val="0085016C"/>
    <w:rsid w:val="0085070A"/>
    <w:rsid w:val="00851050"/>
    <w:rsid w:val="0085223E"/>
    <w:rsid w:val="0085516F"/>
    <w:rsid w:val="00855B4B"/>
    <w:rsid w:val="00857AA2"/>
    <w:rsid w:val="00857C66"/>
    <w:rsid w:val="0086127F"/>
    <w:rsid w:val="008615AE"/>
    <w:rsid w:val="00873817"/>
    <w:rsid w:val="008739C2"/>
    <w:rsid w:val="0087502A"/>
    <w:rsid w:val="008800E4"/>
    <w:rsid w:val="0088569E"/>
    <w:rsid w:val="008865ED"/>
    <w:rsid w:val="008919BA"/>
    <w:rsid w:val="00894D43"/>
    <w:rsid w:val="00897AC7"/>
    <w:rsid w:val="008A1D29"/>
    <w:rsid w:val="008A3536"/>
    <w:rsid w:val="008A6B7C"/>
    <w:rsid w:val="008A6E0D"/>
    <w:rsid w:val="008B0DB7"/>
    <w:rsid w:val="008B3460"/>
    <w:rsid w:val="008B54B8"/>
    <w:rsid w:val="008B55C6"/>
    <w:rsid w:val="008C12B6"/>
    <w:rsid w:val="008C3C86"/>
    <w:rsid w:val="008D1279"/>
    <w:rsid w:val="008D1974"/>
    <w:rsid w:val="008D4FDA"/>
    <w:rsid w:val="008D748E"/>
    <w:rsid w:val="008D77BF"/>
    <w:rsid w:val="008D79C0"/>
    <w:rsid w:val="008E0750"/>
    <w:rsid w:val="008E1BC4"/>
    <w:rsid w:val="008E452D"/>
    <w:rsid w:val="008E6CEC"/>
    <w:rsid w:val="008E7F42"/>
    <w:rsid w:val="008F07EF"/>
    <w:rsid w:val="008F6496"/>
    <w:rsid w:val="00901E72"/>
    <w:rsid w:val="009037CC"/>
    <w:rsid w:val="009048EC"/>
    <w:rsid w:val="00906834"/>
    <w:rsid w:val="00907244"/>
    <w:rsid w:val="00907A02"/>
    <w:rsid w:val="009138C8"/>
    <w:rsid w:val="009157F1"/>
    <w:rsid w:val="00916C50"/>
    <w:rsid w:val="009179D1"/>
    <w:rsid w:val="00924067"/>
    <w:rsid w:val="00925654"/>
    <w:rsid w:val="009267DA"/>
    <w:rsid w:val="00931981"/>
    <w:rsid w:val="0093777D"/>
    <w:rsid w:val="00937CC9"/>
    <w:rsid w:val="009424AA"/>
    <w:rsid w:val="00944789"/>
    <w:rsid w:val="00945C12"/>
    <w:rsid w:val="00947D89"/>
    <w:rsid w:val="009525D8"/>
    <w:rsid w:val="009535C5"/>
    <w:rsid w:val="00960E47"/>
    <w:rsid w:val="009635DA"/>
    <w:rsid w:val="00970DA0"/>
    <w:rsid w:val="00972C87"/>
    <w:rsid w:val="00974285"/>
    <w:rsid w:val="00981DDF"/>
    <w:rsid w:val="009827B8"/>
    <w:rsid w:val="00983EFD"/>
    <w:rsid w:val="009866FE"/>
    <w:rsid w:val="009875E8"/>
    <w:rsid w:val="00990328"/>
    <w:rsid w:val="00992BFA"/>
    <w:rsid w:val="0099744C"/>
    <w:rsid w:val="009A7A37"/>
    <w:rsid w:val="009A7B5B"/>
    <w:rsid w:val="009B6B60"/>
    <w:rsid w:val="009B6F1B"/>
    <w:rsid w:val="009B7BC0"/>
    <w:rsid w:val="009C39D7"/>
    <w:rsid w:val="009C48BF"/>
    <w:rsid w:val="009C48DA"/>
    <w:rsid w:val="009C587B"/>
    <w:rsid w:val="009D068C"/>
    <w:rsid w:val="009D086C"/>
    <w:rsid w:val="009D2F39"/>
    <w:rsid w:val="009D4435"/>
    <w:rsid w:val="009D5C65"/>
    <w:rsid w:val="009D5F9A"/>
    <w:rsid w:val="009D6247"/>
    <w:rsid w:val="009E1846"/>
    <w:rsid w:val="009E47F6"/>
    <w:rsid w:val="009E5F11"/>
    <w:rsid w:val="009F1796"/>
    <w:rsid w:val="009F3A33"/>
    <w:rsid w:val="009F72DE"/>
    <w:rsid w:val="00A055BE"/>
    <w:rsid w:val="00A05A96"/>
    <w:rsid w:val="00A1000F"/>
    <w:rsid w:val="00A10926"/>
    <w:rsid w:val="00A13D8F"/>
    <w:rsid w:val="00A1459C"/>
    <w:rsid w:val="00A20042"/>
    <w:rsid w:val="00A2081A"/>
    <w:rsid w:val="00A23B33"/>
    <w:rsid w:val="00A24E6A"/>
    <w:rsid w:val="00A272E9"/>
    <w:rsid w:val="00A345A0"/>
    <w:rsid w:val="00A34A53"/>
    <w:rsid w:val="00A37E75"/>
    <w:rsid w:val="00A42916"/>
    <w:rsid w:val="00A429FF"/>
    <w:rsid w:val="00A435D7"/>
    <w:rsid w:val="00A44470"/>
    <w:rsid w:val="00A4696D"/>
    <w:rsid w:val="00A46F78"/>
    <w:rsid w:val="00A51EE6"/>
    <w:rsid w:val="00A534B8"/>
    <w:rsid w:val="00A549DE"/>
    <w:rsid w:val="00A65CD9"/>
    <w:rsid w:val="00A65F1C"/>
    <w:rsid w:val="00A67B9D"/>
    <w:rsid w:val="00A74754"/>
    <w:rsid w:val="00A8408C"/>
    <w:rsid w:val="00A8610A"/>
    <w:rsid w:val="00A86AF2"/>
    <w:rsid w:val="00A91779"/>
    <w:rsid w:val="00A918C8"/>
    <w:rsid w:val="00A92FFF"/>
    <w:rsid w:val="00A95943"/>
    <w:rsid w:val="00AA768F"/>
    <w:rsid w:val="00AA7E28"/>
    <w:rsid w:val="00AB55E4"/>
    <w:rsid w:val="00AB6C06"/>
    <w:rsid w:val="00AB7B74"/>
    <w:rsid w:val="00AC02D7"/>
    <w:rsid w:val="00AC08FA"/>
    <w:rsid w:val="00AC1772"/>
    <w:rsid w:val="00AC17A2"/>
    <w:rsid w:val="00AC4679"/>
    <w:rsid w:val="00AC4A36"/>
    <w:rsid w:val="00AC5C85"/>
    <w:rsid w:val="00AC6CDB"/>
    <w:rsid w:val="00AD05CB"/>
    <w:rsid w:val="00AD3D10"/>
    <w:rsid w:val="00AD51DD"/>
    <w:rsid w:val="00AE1AFC"/>
    <w:rsid w:val="00AE1FC5"/>
    <w:rsid w:val="00AE6351"/>
    <w:rsid w:val="00AF2AEC"/>
    <w:rsid w:val="00AF3065"/>
    <w:rsid w:val="00AF315A"/>
    <w:rsid w:val="00AF437F"/>
    <w:rsid w:val="00AF5DD8"/>
    <w:rsid w:val="00AF6D92"/>
    <w:rsid w:val="00B02C61"/>
    <w:rsid w:val="00B04738"/>
    <w:rsid w:val="00B05E61"/>
    <w:rsid w:val="00B06FBA"/>
    <w:rsid w:val="00B11ADB"/>
    <w:rsid w:val="00B11CE7"/>
    <w:rsid w:val="00B123EF"/>
    <w:rsid w:val="00B12502"/>
    <w:rsid w:val="00B13134"/>
    <w:rsid w:val="00B13BB6"/>
    <w:rsid w:val="00B15B57"/>
    <w:rsid w:val="00B15C00"/>
    <w:rsid w:val="00B20AFB"/>
    <w:rsid w:val="00B20D65"/>
    <w:rsid w:val="00B21E86"/>
    <w:rsid w:val="00B25C26"/>
    <w:rsid w:val="00B31040"/>
    <w:rsid w:val="00B32A57"/>
    <w:rsid w:val="00B36B2B"/>
    <w:rsid w:val="00B3716A"/>
    <w:rsid w:val="00B37613"/>
    <w:rsid w:val="00B41055"/>
    <w:rsid w:val="00B41C6D"/>
    <w:rsid w:val="00B44364"/>
    <w:rsid w:val="00B46EB8"/>
    <w:rsid w:val="00B51448"/>
    <w:rsid w:val="00B51A7F"/>
    <w:rsid w:val="00B5258E"/>
    <w:rsid w:val="00B52F9A"/>
    <w:rsid w:val="00B54C93"/>
    <w:rsid w:val="00B61435"/>
    <w:rsid w:val="00B7020A"/>
    <w:rsid w:val="00B70237"/>
    <w:rsid w:val="00B71C47"/>
    <w:rsid w:val="00B73F95"/>
    <w:rsid w:val="00B75709"/>
    <w:rsid w:val="00B75EC5"/>
    <w:rsid w:val="00B77B95"/>
    <w:rsid w:val="00B810CA"/>
    <w:rsid w:val="00B81178"/>
    <w:rsid w:val="00B81D44"/>
    <w:rsid w:val="00B83D9D"/>
    <w:rsid w:val="00B905E8"/>
    <w:rsid w:val="00B91BAF"/>
    <w:rsid w:val="00B94E94"/>
    <w:rsid w:val="00B97FDA"/>
    <w:rsid w:val="00BA0403"/>
    <w:rsid w:val="00BA04AA"/>
    <w:rsid w:val="00BA3667"/>
    <w:rsid w:val="00BA3EA5"/>
    <w:rsid w:val="00BB0532"/>
    <w:rsid w:val="00BB0E6A"/>
    <w:rsid w:val="00BB23C0"/>
    <w:rsid w:val="00BB5767"/>
    <w:rsid w:val="00BC458D"/>
    <w:rsid w:val="00BC4DB4"/>
    <w:rsid w:val="00BC6A41"/>
    <w:rsid w:val="00BD160A"/>
    <w:rsid w:val="00BD3387"/>
    <w:rsid w:val="00BE320B"/>
    <w:rsid w:val="00BE3E49"/>
    <w:rsid w:val="00BE633B"/>
    <w:rsid w:val="00BE7450"/>
    <w:rsid w:val="00BF12B0"/>
    <w:rsid w:val="00BF5FEE"/>
    <w:rsid w:val="00BF7400"/>
    <w:rsid w:val="00C005FB"/>
    <w:rsid w:val="00C036F1"/>
    <w:rsid w:val="00C04C25"/>
    <w:rsid w:val="00C05B19"/>
    <w:rsid w:val="00C06F6F"/>
    <w:rsid w:val="00C11D9B"/>
    <w:rsid w:val="00C14C7A"/>
    <w:rsid w:val="00C14D8C"/>
    <w:rsid w:val="00C15284"/>
    <w:rsid w:val="00C163F6"/>
    <w:rsid w:val="00C174C6"/>
    <w:rsid w:val="00C2169F"/>
    <w:rsid w:val="00C21E36"/>
    <w:rsid w:val="00C24128"/>
    <w:rsid w:val="00C31125"/>
    <w:rsid w:val="00C353E2"/>
    <w:rsid w:val="00C3677C"/>
    <w:rsid w:val="00C36F23"/>
    <w:rsid w:val="00C4437A"/>
    <w:rsid w:val="00C45919"/>
    <w:rsid w:val="00C459A2"/>
    <w:rsid w:val="00C5275F"/>
    <w:rsid w:val="00C53177"/>
    <w:rsid w:val="00C551AE"/>
    <w:rsid w:val="00C57684"/>
    <w:rsid w:val="00C650CC"/>
    <w:rsid w:val="00C7056C"/>
    <w:rsid w:val="00C71A07"/>
    <w:rsid w:val="00C71AF6"/>
    <w:rsid w:val="00C76802"/>
    <w:rsid w:val="00C779DA"/>
    <w:rsid w:val="00C838EA"/>
    <w:rsid w:val="00C85F19"/>
    <w:rsid w:val="00C863A5"/>
    <w:rsid w:val="00C86AAD"/>
    <w:rsid w:val="00C90F9D"/>
    <w:rsid w:val="00C91FE3"/>
    <w:rsid w:val="00CA0B07"/>
    <w:rsid w:val="00CA30F4"/>
    <w:rsid w:val="00CA4253"/>
    <w:rsid w:val="00CB21A6"/>
    <w:rsid w:val="00CB23CA"/>
    <w:rsid w:val="00CB25B4"/>
    <w:rsid w:val="00CB3467"/>
    <w:rsid w:val="00CB5384"/>
    <w:rsid w:val="00CC0890"/>
    <w:rsid w:val="00CC7044"/>
    <w:rsid w:val="00CD1765"/>
    <w:rsid w:val="00CD4D2F"/>
    <w:rsid w:val="00CD67C9"/>
    <w:rsid w:val="00CD7CEB"/>
    <w:rsid w:val="00CE0FBE"/>
    <w:rsid w:val="00CE46E9"/>
    <w:rsid w:val="00CE5CEF"/>
    <w:rsid w:val="00CF01A4"/>
    <w:rsid w:val="00CF266B"/>
    <w:rsid w:val="00CF5CA9"/>
    <w:rsid w:val="00CF6F2B"/>
    <w:rsid w:val="00D02341"/>
    <w:rsid w:val="00D0303F"/>
    <w:rsid w:val="00D057D9"/>
    <w:rsid w:val="00D073BF"/>
    <w:rsid w:val="00D136D2"/>
    <w:rsid w:val="00D15071"/>
    <w:rsid w:val="00D151AE"/>
    <w:rsid w:val="00D15DFC"/>
    <w:rsid w:val="00D15EA6"/>
    <w:rsid w:val="00D161ED"/>
    <w:rsid w:val="00D1651D"/>
    <w:rsid w:val="00D22FFA"/>
    <w:rsid w:val="00D24092"/>
    <w:rsid w:val="00D26F5C"/>
    <w:rsid w:val="00D3162A"/>
    <w:rsid w:val="00D3177E"/>
    <w:rsid w:val="00D34176"/>
    <w:rsid w:val="00D34E5F"/>
    <w:rsid w:val="00D36519"/>
    <w:rsid w:val="00D37CFE"/>
    <w:rsid w:val="00D44727"/>
    <w:rsid w:val="00D476CA"/>
    <w:rsid w:val="00D50651"/>
    <w:rsid w:val="00D52525"/>
    <w:rsid w:val="00D54309"/>
    <w:rsid w:val="00D7086E"/>
    <w:rsid w:val="00D71186"/>
    <w:rsid w:val="00D72EAC"/>
    <w:rsid w:val="00D736CA"/>
    <w:rsid w:val="00D73882"/>
    <w:rsid w:val="00D77789"/>
    <w:rsid w:val="00D77931"/>
    <w:rsid w:val="00D82CE3"/>
    <w:rsid w:val="00D84265"/>
    <w:rsid w:val="00D9088E"/>
    <w:rsid w:val="00D92902"/>
    <w:rsid w:val="00D93ABD"/>
    <w:rsid w:val="00D96203"/>
    <w:rsid w:val="00D96A1E"/>
    <w:rsid w:val="00D9720D"/>
    <w:rsid w:val="00DA017B"/>
    <w:rsid w:val="00DA03C2"/>
    <w:rsid w:val="00DA26C1"/>
    <w:rsid w:val="00DA5F75"/>
    <w:rsid w:val="00DB55B5"/>
    <w:rsid w:val="00DB6FD0"/>
    <w:rsid w:val="00DC05D6"/>
    <w:rsid w:val="00DC3956"/>
    <w:rsid w:val="00DD1471"/>
    <w:rsid w:val="00DD52CB"/>
    <w:rsid w:val="00DD6117"/>
    <w:rsid w:val="00DD61F3"/>
    <w:rsid w:val="00DD69A8"/>
    <w:rsid w:val="00DD7BC1"/>
    <w:rsid w:val="00DE552A"/>
    <w:rsid w:val="00DF682E"/>
    <w:rsid w:val="00E00E26"/>
    <w:rsid w:val="00E03DA5"/>
    <w:rsid w:val="00E04692"/>
    <w:rsid w:val="00E062CA"/>
    <w:rsid w:val="00E06458"/>
    <w:rsid w:val="00E106DD"/>
    <w:rsid w:val="00E11E85"/>
    <w:rsid w:val="00E1248C"/>
    <w:rsid w:val="00E1486E"/>
    <w:rsid w:val="00E27D7E"/>
    <w:rsid w:val="00E3042C"/>
    <w:rsid w:val="00E3225B"/>
    <w:rsid w:val="00E3270B"/>
    <w:rsid w:val="00E36E62"/>
    <w:rsid w:val="00E4061C"/>
    <w:rsid w:val="00E463E5"/>
    <w:rsid w:val="00E55779"/>
    <w:rsid w:val="00E55A08"/>
    <w:rsid w:val="00E57402"/>
    <w:rsid w:val="00E62309"/>
    <w:rsid w:val="00E62722"/>
    <w:rsid w:val="00E72B6B"/>
    <w:rsid w:val="00E72D83"/>
    <w:rsid w:val="00E76409"/>
    <w:rsid w:val="00E8148A"/>
    <w:rsid w:val="00E9175C"/>
    <w:rsid w:val="00E91F22"/>
    <w:rsid w:val="00E927A3"/>
    <w:rsid w:val="00E95BAE"/>
    <w:rsid w:val="00E96173"/>
    <w:rsid w:val="00EA4F81"/>
    <w:rsid w:val="00EA66AD"/>
    <w:rsid w:val="00EB11CB"/>
    <w:rsid w:val="00EB1BCD"/>
    <w:rsid w:val="00EC1F3F"/>
    <w:rsid w:val="00EC2F9E"/>
    <w:rsid w:val="00EC6347"/>
    <w:rsid w:val="00ED01B0"/>
    <w:rsid w:val="00ED2027"/>
    <w:rsid w:val="00ED403E"/>
    <w:rsid w:val="00ED649D"/>
    <w:rsid w:val="00ED76FA"/>
    <w:rsid w:val="00ED7D13"/>
    <w:rsid w:val="00EE1983"/>
    <w:rsid w:val="00EE4836"/>
    <w:rsid w:val="00EE70B3"/>
    <w:rsid w:val="00EF00BF"/>
    <w:rsid w:val="00EF04EB"/>
    <w:rsid w:val="00EF21DA"/>
    <w:rsid w:val="00EF4CBB"/>
    <w:rsid w:val="00EF62E2"/>
    <w:rsid w:val="00EF77EA"/>
    <w:rsid w:val="00F0054F"/>
    <w:rsid w:val="00F00D67"/>
    <w:rsid w:val="00F03DBD"/>
    <w:rsid w:val="00F045F0"/>
    <w:rsid w:val="00F046F4"/>
    <w:rsid w:val="00F04E4B"/>
    <w:rsid w:val="00F100AF"/>
    <w:rsid w:val="00F10EDE"/>
    <w:rsid w:val="00F11804"/>
    <w:rsid w:val="00F14F5A"/>
    <w:rsid w:val="00F16933"/>
    <w:rsid w:val="00F21074"/>
    <w:rsid w:val="00F230A3"/>
    <w:rsid w:val="00F24897"/>
    <w:rsid w:val="00F24B2F"/>
    <w:rsid w:val="00F27E59"/>
    <w:rsid w:val="00F31440"/>
    <w:rsid w:val="00F31B05"/>
    <w:rsid w:val="00F32D13"/>
    <w:rsid w:val="00F348E1"/>
    <w:rsid w:val="00F35F38"/>
    <w:rsid w:val="00F37342"/>
    <w:rsid w:val="00F37A3A"/>
    <w:rsid w:val="00F37C9D"/>
    <w:rsid w:val="00F37DD2"/>
    <w:rsid w:val="00F4053A"/>
    <w:rsid w:val="00F4302A"/>
    <w:rsid w:val="00F43A9F"/>
    <w:rsid w:val="00F54F9C"/>
    <w:rsid w:val="00F63BFD"/>
    <w:rsid w:val="00F657B8"/>
    <w:rsid w:val="00F67D8D"/>
    <w:rsid w:val="00F713F5"/>
    <w:rsid w:val="00F74717"/>
    <w:rsid w:val="00F74CF2"/>
    <w:rsid w:val="00F75163"/>
    <w:rsid w:val="00F75A92"/>
    <w:rsid w:val="00F769B1"/>
    <w:rsid w:val="00F77DCB"/>
    <w:rsid w:val="00F8473C"/>
    <w:rsid w:val="00F9075A"/>
    <w:rsid w:val="00F90C79"/>
    <w:rsid w:val="00F91E03"/>
    <w:rsid w:val="00F94B16"/>
    <w:rsid w:val="00F9725C"/>
    <w:rsid w:val="00F975A4"/>
    <w:rsid w:val="00FA0B92"/>
    <w:rsid w:val="00FA1913"/>
    <w:rsid w:val="00FA35D1"/>
    <w:rsid w:val="00FA6701"/>
    <w:rsid w:val="00FA7AC7"/>
    <w:rsid w:val="00FB7287"/>
    <w:rsid w:val="00FB749F"/>
    <w:rsid w:val="00FC074B"/>
    <w:rsid w:val="00FC095E"/>
    <w:rsid w:val="00FC4C9F"/>
    <w:rsid w:val="00FD1317"/>
    <w:rsid w:val="00FD37A9"/>
    <w:rsid w:val="00FD6811"/>
    <w:rsid w:val="00FE08C0"/>
    <w:rsid w:val="00FF019C"/>
    <w:rsid w:val="00FF1375"/>
    <w:rsid w:val="00FF2B7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69D70F1"/>
  <w14:defaultImageDpi w14:val="0"/>
  <w15:docId w15:val="{6678DDD9-B208-4AAE-B352-5A512294D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szCs w:val="22"/>
        <w:lang w:val="en-NZ" w:eastAsia="en-N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FD0"/>
    <w:pPr>
      <w:spacing w:after="200" w:line="276" w:lineRule="auto"/>
    </w:pPr>
    <w:rPr>
      <w:rFonts w:cs="Arial"/>
      <w:sz w:val="24"/>
      <w:szCs w:val="24"/>
      <w:lang w:eastAsia="en-US"/>
    </w:rPr>
  </w:style>
  <w:style w:type="paragraph" w:styleId="Heading2">
    <w:name w:val="heading 2"/>
    <w:basedOn w:val="ListParagraph"/>
    <w:link w:val="Heading2Char"/>
    <w:uiPriority w:val="99"/>
    <w:qFormat/>
    <w:locked/>
    <w:rsid w:val="007E058D"/>
    <w:pPr>
      <w:numPr>
        <w:numId w:val="2"/>
      </w:numPr>
      <w:ind w:left="0" w:firstLine="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7E058D"/>
    <w:rPr>
      <w:rFonts w:cs="Arial"/>
      <w:b/>
      <w:bCs/>
      <w:sz w:val="24"/>
      <w:szCs w:val="24"/>
      <w:lang w:eastAsia="en-US"/>
    </w:rPr>
  </w:style>
  <w:style w:type="paragraph" w:styleId="ListParagraph">
    <w:name w:val="List Paragraph"/>
    <w:basedOn w:val="Normal"/>
    <w:link w:val="ListParagraphChar"/>
    <w:uiPriority w:val="99"/>
    <w:qFormat/>
    <w:rsid w:val="00F32D13"/>
    <w:pPr>
      <w:ind w:left="720"/>
    </w:pPr>
  </w:style>
  <w:style w:type="paragraph" w:styleId="BalloonText">
    <w:name w:val="Balloon Text"/>
    <w:basedOn w:val="Normal"/>
    <w:link w:val="BalloonTextChar"/>
    <w:uiPriority w:val="99"/>
    <w:semiHidden/>
    <w:rsid w:val="006931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3163"/>
    <w:rPr>
      <w:rFonts w:ascii="Tahoma" w:hAnsi="Tahoma"/>
      <w:sz w:val="16"/>
    </w:rPr>
  </w:style>
  <w:style w:type="character" w:styleId="FootnoteReference">
    <w:name w:val="footnote reference"/>
    <w:basedOn w:val="DefaultParagraphFont"/>
    <w:uiPriority w:val="99"/>
    <w:semiHidden/>
    <w:rsid w:val="005F61B8"/>
    <w:rPr>
      <w:rFonts w:cs="Times New Roman"/>
      <w:vertAlign w:val="superscript"/>
    </w:rPr>
  </w:style>
  <w:style w:type="paragraph" w:styleId="Header">
    <w:name w:val="header"/>
    <w:basedOn w:val="Normal"/>
    <w:link w:val="HeaderChar"/>
    <w:uiPriority w:val="99"/>
    <w:rsid w:val="0069412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9412E"/>
  </w:style>
  <w:style w:type="paragraph" w:styleId="Footer">
    <w:name w:val="footer"/>
    <w:basedOn w:val="Normal"/>
    <w:link w:val="FooterChar"/>
    <w:uiPriority w:val="99"/>
    <w:rsid w:val="0069412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9412E"/>
  </w:style>
  <w:style w:type="paragraph" w:styleId="FootnoteText">
    <w:name w:val="footnote text"/>
    <w:basedOn w:val="Normal"/>
    <w:link w:val="FootnoteTextChar"/>
    <w:uiPriority w:val="99"/>
    <w:semiHidden/>
    <w:rsid w:val="00365AB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65AB1"/>
    <w:rPr>
      <w:sz w:val="20"/>
    </w:rPr>
  </w:style>
  <w:style w:type="table" w:styleId="TableGrid">
    <w:name w:val="Table Grid"/>
    <w:basedOn w:val="TableNormal"/>
    <w:uiPriority w:val="99"/>
    <w:rsid w:val="00C14D8C"/>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831B33"/>
    <w:rPr>
      <w:rFonts w:cs="Times New Roman"/>
      <w:sz w:val="16"/>
    </w:rPr>
  </w:style>
  <w:style w:type="paragraph" w:styleId="CommentText">
    <w:name w:val="annotation text"/>
    <w:basedOn w:val="Normal"/>
    <w:link w:val="CommentTextChar"/>
    <w:uiPriority w:val="99"/>
    <w:semiHidden/>
    <w:rsid w:val="00831B3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31B33"/>
    <w:rPr>
      <w:sz w:val="20"/>
    </w:rPr>
  </w:style>
  <w:style w:type="paragraph" w:styleId="CommentSubject">
    <w:name w:val="annotation subject"/>
    <w:basedOn w:val="CommentText"/>
    <w:next w:val="CommentText"/>
    <w:link w:val="CommentSubjectChar"/>
    <w:uiPriority w:val="99"/>
    <w:semiHidden/>
    <w:rsid w:val="00831B33"/>
    <w:rPr>
      <w:b/>
      <w:bCs/>
    </w:rPr>
  </w:style>
  <w:style w:type="character" w:customStyle="1" w:styleId="CommentSubjectChar">
    <w:name w:val="Comment Subject Char"/>
    <w:basedOn w:val="CommentTextChar"/>
    <w:link w:val="CommentSubject"/>
    <w:uiPriority w:val="99"/>
    <w:semiHidden/>
    <w:locked/>
    <w:rsid w:val="00831B33"/>
    <w:rPr>
      <w:b/>
      <w:sz w:val="20"/>
    </w:rPr>
  </w:style>
  <w:style w:type="paragraph" w:styleId="Revision">
    <w:name w:val="Revision"/>
    <w:hidden/>
    <w:uiPriority w:val="99"/>
    <w:semiHidden/>
    <w:rsid w:val="001B32A5"/>
    <w:rPr>
      <w:rFonts w:cs="Arial"/>
      <w:sz w:val="24"/>
      <w:szCs w:val="24"/>
      <w:lang w:eastAsia="en-US"/>
    </w:rPr>
  </w:style>
  <w:style w:type="character" w:customStyle="1" w:styleId="ListParagraphChar">
    <w:name w:val="List Paragraph Char"/>
    <w:link w:val="ListParagraph"/>
    <w:uiPriority w:val="99"/>
    <w:locked/>
    <w:rsid w:val="00873817"/>
    <w:rPr>
      <w:sz w:val="24"/>
      <w:lang w:val="x-none" w:eastAsia="en-US"/>
    </w:rPr>
  </w:style>
  <w:style w:type="character" w:styleId="Hyperlink">
    <w:name w:val="Hyperlink"/>
    <w:basedOn w:val="DefaultParagraphFont"/>
    <w:uiPriority w:val="99"/>
    <w:rsid w:val="00122142"/>
    <w:rPr>
      <w:rFonts w:cs="Times New Roman"/>
      <w:color w:val="0000FF"/>
      <w:u w:val="single"/>
    </w:rPr>
  </w:style>
  <w:style w:type="character" w:styleId="FollowedHyperlink">
    <w:name w:val="FollowedHyperlink"/>
    <w:basedOn w:val="DefaultParagraphFont"/>
    <w:uiPriority w:val="99"/>
    <w:semiHidden/>
    <w:rsid w:val="003F052E"/>
    <w:rPr>
      <w:rFonts w:cs="Times New Roman"/>
      <w:color w:val="800080"/>
      <w:u w:val="single"/>
    </w:rPr>
  </w:style>
  <w:style w:type="table" w:customStyle="1" w:styleId="TableGrid2">
    <w:name w:val="Table Grid2"/>
    <w:uiPriority w:val="99"/>
    <w:rsid w:val="00A23B33"/>
    <w:rPr>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A10926"/>
    <w:pPr>
      <w:spacing w:after="0" w:line="360" w:lineRule="atLeast"/>
    </w:pPr>
    <w:rPr>
      <w:rFonts w:eastAsia="Times New Roman"/>
      <w:color w:val="2E2E2E"/>
      <w:sz w:val="26"/>
      <w:szCs w:val="26"/>
      <w:lang w:eastAsia="en-NZ"/>
    </w:rPr>
  </w:style>
  <w:style w:type="character" w:customStyle="1" w:styleId="UnresolvedMention1">
    <w:name w:val="Unresolved Mention1"/>
    <w:basedOn w:val="DefaultParagraphFont"/>
    <w:uiPriority w:val="99"/>
    <w:semiHidden/>
    <w:unhideWhenUsed/>
    <w:rsid w:val="007732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25283">
      <w:bodyDiv w:val="1"/>
      <w:marLeft w:val="0"/>
      <w:marRight w:val="0"/>
      <w:marTop w:val="0"/>
      <w:marBottom w:val="0"/>
      <w:divBdr>
        <w:top w:val="none" w:sz="0" w:space="0" w:color="auto"/>
        <w:left w:val="none" w:sz="0" w:space="0" w:color="auto"/>
        <w:bottom w:val="none" w:sz="0" w:space="0" w:color="auto"/>
        <w:right w:val="none" w:sz="0" w:space="0" w:color="auto"/>
      </w:divBdr>
    </w:div>
    <w:div w:id="1527867328">
      <w:marLeft w:val="0"/>
      <w:marRight w:val="0"/>
      <w:marTop w:val="0"/>
      <w:marBottom w:val="0"/>
      <w:divBdr>
        <w:top w:val="none" w:sz="0" w:space="0" w:color="auto"/>
        <w:left w:val="none" w:sz="0" w:space="0" w:color="auto"/>
        <w:bottom w:val="none" w:sz="0" w:space="0" w:color="auto"/>
        <w:right w:val="none" w:sz="0" w:space="0" w:color="auto"/>
      </w:divBdr>
      <w:divsChild>
        <w:div w:id="1527867356">
          <w:marLeft w:val="0"/>
          <w:marRight w:val="0"/>
          <w:marTop w:val="0"/>
          <w:marBottom w:val="0"/>
          <w:divBdr>
            <w:top w:val="none" w:sz="0" w:space="0" w:color="auto"/>
            <w:left w:val="none" w:sz="0" w:space="0" w:color="auto"/>
            <w:bottom w:val="none" w:sz="0" w:space="0" w:color="auto"/>
            <w:right w:val="none" w:sz="0" w:space="0" w:color="auto"/>
          </w:divBdr>
          <w:divsChild>
            <w:div w:id="1527867317">
              <w:marLeft w:val="720"/>
              <w:marRight w:val="0"/>
              <w:marTop w:val="100"/>
              <w:marBottom w:val="100"/>
              <w:divBdr>
                <w:top w:val="none" w:sz="0" w:space="0" w:color="auto"/>
                <w:left w:val="none" w:sz="0" w:space="0" w:color="auto"/>
                <w:bottom w:val="none" w:sz="0" w:space="0" w:color="auto"/>
                <w:right w:val="none" w:sz="0" w:space="0" w:color="auto"/>
              </w:divBdr>
              <w:divsChild>
                <w:div w:id="1527867344">
                  <w:marLeft w:val="0"/>
                  <w:marRight w:val="0"/>
                  <w:marTop w:val="0"/>
                  <w:marBottom w:val="0"/>
                  <w:divBdr>
                    <w:top w:val="none" w:sz="0" w:space="0" w:color="auto"/>
                    <w:left w:val="none" w:sz="0" w:space="0" w:color="auto"/>
                    <w:bottom w:val="none" w:sz="0" w:space="0" w:color="auto"/>
                    <w:right w:val="none" w:sz="0" w:space="0" w:color="auto"/>
                  </w:divBdr>
                </w:div>
                <w:div w:id="1527867353">
                  <w:marLeft w:val="0"/>
                  <w:marRight w:val="0"/>
                  <w:marTop w:val="0"/>
                  <w:marBottom w:val="0"/>
                  <w:divBdr>
                    <w:top w:val="none" w:sz="0" w:space="0" w:color="auto"/>
                    <w:left w:val="none" w:sz="0" w:space="0" w:color="auto"/>
                    <w:bottom w:val="none" w:sz="0" w:space="0" w:color="auto"/>
                    <w:right w:val="none" w:sz="0" w:space="0" w:color="auto"/>
                  </w:divBdr>
                </w:div>
                <w:div w:id="1527867360">
                  <w:marLeft w:val="0"/>
                  <w:marRight w:val="0"/>
                  <w:marTop w:val="0"/>
                  <w:marBottom w:val="0"/>
                  <w:divBdr>
                    <w:top w:val="none" w:sz="0" w:space="0" w:color="auto"/>
                    <w:left w:val="none" w:sz="0" w:space="0" w:color="auto"/>
                    <w:bottom w:val="none" w:sz="0" w:space="0" w:color="auto"/>
                    <w:right w:val="none" w:sz="0" w:space="0" w:color="auto"/>
                  </w:divBdr>
                  <w:divsChild>
                    <w:div w:id="15278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7334">
              <w:marLeft w:val="0"/>
              <w:marRight w:val="0"/>
              <w:marTop w:val="0"/>
              <w:marBottom w:val="0"/>
              <w:divBdr>
                <w:top w:val="none" w:sz="0" w:space="0" w:color="auto"/>
                <w:left w:val="none" w:sz="0" w:space="0" w:color="auto"/>
                <w:bottom w:val="none" w:sz="0" w:space="0" w:color="auto"/>
                <w:right w:val="none" w:sz="0" w:space="0" w:color="auto"/>
              </w:divBdr>
            </w:div>
            <w:div w:id="1527867346">
              <w:marLeft w:val="0"/>
              <w:marRight w:val="0"/>
              <w:marTop w:val="0"/>
              <w:marBottom w:val="0"/>
              <w:divBdr>
                <w:top w:val="none" w:sz="0" w:space="0" w:color="auto"/>
                <w:left w:val="none" w:sz="0" w:space="0" w:color="auto"/>
                <w:bottom w:val="none" w:sz="0" w:space="0" w:color="auto"/>
                <w:right w:val="none" w:sz="0" w:space="0" w:color="auto"/>
              </w:divBdr>
              <w:divsChild>
                <w:div w:id="1527867331">
                  <w:marLeft w:val="0"/>
                  <w:marRight w:val="0"/>
                  <w:marTop w:val="0"/>
                  <w:marBottom w:val="0"/>
                  <w:divBdr>
                    <w:top w:val="none" w:sz="0" w:space="0" w:color="auto"/>
                    <w:left w:val="none" w:sz="0" w:space="0" w:color="auto"/>
                    <w:bottom w:val="none" w:sz="0" w:space="0" w:color="auto"/>
                    <w:right w:val="none" w:sz="0" w:space="0" w:color="auto"/>
                  </w:divBdr>
                </w:div>
              </w:divsChild>
            </w:div>
            <w:div w:id="15278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7332">
      <w:marLeft w:val="0"/>
      <w:marRight w:val="0"/>
      <w:marTop w:val="0"/>
      <w:marBottom w:val="0"/>
      <w:divBdr>
        <w:top w:val="none" w:sz="0" w:space="0" w:color="auto"/>
        <w:left w:val="none" w:sz="0" w:space="0" w:color="auto"/>
        <w:bottom w:val="none" w:sz="0" w:space="0" w:color="auto"/>
        <w:right w:val="none" w:sz="0" w:space="0" w:color="auto"/>
      </w:divBdr>
      <w:divsChild>
        <w:div w:id="1527867358">
          <w:marLeft w:val="0"/>
          <w:marRight w:val="0"/>
          <w:marTop w:val="0"/>
          <w:marBottom w:val="0"/>
          <w:divBdr>
            <w:top w:val="none" w:sz="0" w:space="0" w:color="auto"/>
            <w:left w:val="none" w:sz="0" w:space="0" w:color="auto"/>
            <w:bottom w:val="none" w:sz="0" w:space="0" w:color="auto"/>
            <w:right w:val="none" w:sz="0" w:space="0" w:color="auto"/>
          </w:divBdr>
          <w:divsChild>
            <w:div w:id="1527867325">
              <w:marLeft w:val="0"/>
              <w:marRight w:val="0"/>
              <w:marTop w:val="0"/>
              <w:marBottom w:val="0"/>
              <w:divBdr>
                <w:top w:val="none" w:sz="0" w:space="0" w:color="auto"/>
                <w:left w:val="none" w:sz="0" w:space="0" w:color="auto"/>
                <w:bottom w:val="none" w:sz="0" w:space="0" w:color="auto"/>
                <w:right w:val="none" w:sz="0" w:space="0" w:color="auto"/>
              </w:divBdr>
              <w:divsChild>
                <w:div w:id="1527867311">
                  <w:marLeft w:val="0"/>
                  <w:marRight w:val="0"/>
                  <w:marTop w:val="0"/>
                  <w:marBottom w:val="0"/>
                  <w:divBdr>
                    <w:top w:val="none" w:sz="0" w:space="0" w:color="auto"/>
                    <w:left w:val="none" w:sz="0" w:space="0" w:color="auto"/>
                    <w:bottom w:val="none" w:sz="0" w:space="0" w:color="auto"/>
                    <w:right w:val="none" w:sz="0" w:space="0" w:color="auto"/>
                  </w:divBdr>
                </w:div>
              </w:divsChild>
            </w:div>
            <w:div w:id="1527867350">
              <w:marLeft w:val="0"/>
              <w:marRight w:val="0"/>
              <w:marTop w:val="0"/>
              <w:marBottom w:val="0"/>
              <w:divBdr>
                <w:top w:val="none" w:sz="0" w:space="0" w:color="auto"/>
                <w:left w:val="none" w:sz="0" w:space="0" w:color="auto"/>
                <w:bottom w:val="none" w:sz="0" w:space="0" w:color="auto"/>
                <w:right w:val="none" w:sz="0" w:space="0" w:color="auto"/>
              </w:divBdr>
            </w:div>
            <w:div w:id="1527867359">
              <w:marLeft w:val="0"/>
              <w:marRight w:val="0"/>
              <w:marTop w:val="0"/>
              <w:marBottom w:val="0"/>
              <w:divBdr>
                <w:top w:val="none" w:sz="0" w:space="0" w:color="auto"/>
                <w:left w:val="none" w:sz="0" w:space="0" w:color="auto"/>
                <w:bottom w:val="none" w:sz="0" w:space="0" w:color="auto"/>
                <w:right w:val="none" w:sz="0" w:space="0" w:color="auto"/>
              </w:divBdr>
            </w:div>
            <w:div w:id="1527867361">
              <w:marLeft w:val="720"/>
              <w:marRight w:val="0"/>
              <w:marTop w:val="100"/>
              <w:marBottom w:val="100"/>
              <w:divBdr>
                <w:top w:val="none" w:sz="0" w:space="0" w:color="auto"/>
                <w:left w:val="none" w:sz="0" w:space="0" w:color="auto"/>
                <w:bottom w:val="none" w:sz="0" w:space="0" w:color="auto"/>
                <w:right w:val="none" w:sz="0" w:space="0" w:color="auto"/>
              </w:divBdr>
              <w:divsChild>
                <w:div w:id="1527867320">
                  <w:marLeft w:val="0"/>
                  <w:marRight w:val="0"/>
                  <w:marTop w:val="0"/>
                  <w:marBottom w:val="0"/>
                  <w:divBdr>
                    <w:top w:val="none" w:sz="0" w:space="0" w:color="auto"/>
                    <w:left w:val="none" w:sz="0" w:space="0" w:color="auto"/>
                    <w:bottom w:val="none" w:sz="0" w:space="0" w:color="auto"/>
                    <w:right w:val="none" w:sz="0" w:space="0" w:color="auto"/>
                  </w:divBdr>
                </w:div>
                <w:div w:id="1527867330">
                  <w:marLeft w:val="0"/>
                  <w:marRight w:val="0"/>
                  <w:marTop w:val="0"/>
                  <w:marBottom w:val="0"/>
                  <w:divBdr>
                    <w:top w:val="none" w:sz="0" w:space="0" w:color="auto"/>
                    <w:left w:val="none" w:sz="0" w:space="0" w:color="auto"/>
                    <w:bottom w:val="none" w:sz="0" w:space="0" w:color="auto"/>
                    <w:right w:val="none" w:sz="0" w:space="0" w:color="auto"/>
                  </w:divBdr>
                </w:div>
                <w:div w:id="1527867335">
                  <w:marLeft w:val="0"/>
                  <w:marRight w:val="0"/>
                  <w:marTop w:val="0"/>
                  <w:marBottom w:val="0"/>
                  <w:divBdr>
                    <w:top w:val="none" w:sz="0" w:space="0" w:color="auto"/>
                    <w:left w:val="none" w:sz="0" w:space="0" w:color="auto"/>
                    <w:bottom w:val="none" w:sz="0" w:space="0" w:color="auto"/>
                    <w:right w:val="none" w:sz="0" w:space="0" w:color="auto"/>
                  </w:divBdr>
                  <w:divsChild>
                    <w:div w:id="15278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867336">
      <w:marLeft w:val="0"/>
      <w:marRight w:val="0"/>
      <w:marTop w:val="0"/>
      <w:marBottom w:val="0"/>
      <w:divBdr>
        <w:top w:val="none" w:sz="0" w:space="0" w:color="auto"/>
        <w:left w:val="none" w:sz="0" w:space="0" w:color="auto"/>
        <w:bottom w:val="none" w:sz="0" w:space="0" w:color="auto"/>
        <w:right w:val="none" w:sz="0" w:space="0" w:color="auto"/>
      </w:divBdr>
      <w:divsChild>
        <w:div w:id="1527867313">
          <w:marLeft w:val="0"/>
          <w:marRight w:val="0"/>
          <w:marTop w:val="0"/>
          <w:marBottom w:val="0"/>
          <w:divBdr>
            <w:top w:val="none" w:sz="0" w:space="0" w:color="auto"/>
            <w:left w:val="none" w:sz="0" w:space="0" w:color="auto"/>
            <w:bottom w:val="none" w:sz="0" w:space="0" w:color="auto"/>
            <w:right w:val="none" w:sz="0" w:space="0" w:color="auto"/>
          </w:divBdr>
          <w:divsChild>
            <w:div w:id="1527867345">
              <w:marLeft w:val="0"/>
              <w:marRight w:val="0"/>
              <w:marTop w:val="0"/>
              <w:marBottom w:val="0"/>
              <w:divBdr>
                <w:top w:val="none" w:sz="0" w:space="0" w:color="auto"/>
                <w:left w:val="none" w:sz="0" w:space="0" w:color="auto"/>
                <w:bottom w:val="none" w:sz="0" w:space="0" w:color="auto"/>
                <w:right w:val="none" w:sz="0" w:space="0" w:color="auto"/>
              </w:divBdr>
              <w:divsChild>
                <w:div w:id="1527867323">
                  <w:marLeft w:val="0"/>
                  <w:marRight w:val="0"/>
                  <w:marTop w:val="0"/>
                  <w:marBottom w:val="0"/>
                  <w:divBdr>
                    <w:top w:val="none" w:sz="0" w:space="0" w:color="auto"/>
                    <w:left w:val="none" w:sz="0" w:space="0" w:color="auto"/>
                    <w:bottom w:val="none" w:sz="0" w:space="0" w:color="auto"/>
                    <w:right w:val="none" w:sz="0" w:space="0" w:color="auto"/>
                  </w:divBdr>
                  <w:divsChild>
                    <w:div w:id="152786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867340">
      <w:marLeft w:val="0"/>
      <w:marRight w:val="0"/>
      <w:marTop w:val="0"/>
      <w:marBottom w:val="0"/>
      <w:divBdr>
        <w:top w:val="none" w:sz="0" w:space="0" w:color="auto"/>
        <w:left w:val="none" w:sz="0" w:space="0" w:color="auto"/>
        <w:bottom w:val="none" w:sz="0" w:space="0" w:color="auto"/>
        <w:right w:val="none" w:sz="0" w:space="0" w:color="auto"/>
      </w:divBdr>
      <w:divsChild>
        <w:div w:id="1527867341">
          <w:marLeft w:val="0"/>
          <w:marRight w:val="0"/>
          <w:marTop w:val="0"/>
          <w:marBottom w:val="0"/>
          <w:divBdr>
            <w:top w:val="none" w:sz="0" w:space="0" w:color="auto"/>
            <w:left w:val="none" w:sz="0" w:space="0" w:color="auto"/>
            <w:bottom w:val="none" w:sz="0" w:space="0" w:color="auto"/>
            <w:right w:val="none" w:sz="0" w:space="0" w:color="auto"/>
          </w:divBdr>
          <w:divsChild>
            <w:div w:id="1527867329">
              <w:marLeft w:val="0"/>
              <w:marRight w:val="0"/>
              <w:marTop w:val="0"/>
              <w:marBottom w:val="0"/>
              <w:divBdr>
                <w:top w:val="none" w:sz="0" w:space="0" w:color="auto"/>
                <w:left w:val="none" w:sz="0" w:space="0" w:color="auto"/>
                <w:bottom w:val="none" w:sz="0" w:space="0" w:color="auto"/>
                <w:right w:val="none" w:sz="0" w:space="0" w:color="auto"/>
              </w:divBdr>
              <w:divsChild>
                <w:div w:id="1527867354">
                  <w:marLeft w:val="-225"/>
                  <w:marRight w:val="-225"/>
                  <w:marTop w:val="0"/>
                  <w:marBottom w:val="0"/>
                  <w:divBdr>
                    <w:top w:val="none" w:sz="0" w:space="0" w:color="auto"/>
                    <w:left w:val="none" w:sz="0" w:space="0" w:color="auto"/>
                    <w:bottom w:val="none" w:sz="0" w:space="0" w:color="auto"/>
                    <w:right w:val="none" w:sz="0" w:space="0" w:color="auto"/>
                  </w:divBdr>
                  <w:divsChild>
                    <w:div w:id="1527867324">
                      <w:marLeft w:val="0"/>
                      <w:marRight w:val="0"/>
                      <w:marTop w:val="0"/>
                      <w:marBottom w:val="0"/>
                      <w:divBdr>
                        <w:top w:val="none" w:sz="0" w:space="0" w:color="auto"/>
                        <w:left w:val="none" w:sz="0" w:space="0" w:color="auto"/>
                        <w:bottom w:val="none" w:sz="0" w:space="0" w:color="auto"/>
                        <w:right w:val="none" w:sz="0" w:space="0" w:color="auto"/>
                      </w:divBdr>
                      <w:divsChild>
                        <w:div w:id="15278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867351">
      <w:marLeft w:val="0"/>
      <w:marRight w:val="0"/>
      <w:marTop w:val="0"/>
      <w:marBottom w:val="0"/>
      <w:divBdr>
        <w:top w:val="none" w:sz="0" w:space="0" w:color="auto"/>
        <w:left w:val="none" w:sz="0" w:space="0" w:color="auto"/>
        <w:bottom w:val="none" w:sz="0" w:space="0" w:color="auto"/>
        <w:right w:val="none" w:sz="0" w:space="0" w:color="auto"/>
      </w:divBdr>
      <w:divsChild>
        <w:div w:id="1527867312">
          <w:marLeft w:val="0"/>
          <w:marRight w:val="0"/>
          <w:marTop w:val="0"/>
          <w:marBottom w:val="0"/>
          <w:divBdr>
            <w:top w:val="none" w:sz="0" w:space="0" w:color="auto"/>
            <w:left w:val="none" w:sz="0" w:space="0" w:color="auto"/>
            <w:bottom w:val="none" w:sz="0" w:space="0" w:color="auto"/>
            <w:right w:val="none" w:sz="0" w:space="0" w:color="auto"/>
          </w:divBdr>
          <w:divsChild>
            <w:div w:id="1527867343">
              <w:marLeft w:val="0"/>
              <w:marRight w:val="0"/>
              <w:marTop w:val="0"/>
              <w:marBottom w:val="0"/>
              <w:divBdr>
                <w:top w:val="none" w:sz="0" w:space="0" w:color="auto"/>
                <w:left w:val="none" w:sz="0" w:space="0" w:color="auto"/>
                <w:bottom w:val="none" w:sz="0" w:space="0" w:color="auto"/>
                <w:right w:val="none" w:sz="0" w:space="0" w:color="auto"/>
              </w:divBdr>
              <w:divsChild>
                <w:div w:id="1527867327">
                  <w:marLeft w:val="0"/>
                  <w:marRight w:val="0"/>
                  <w:marTop w:val="0"/>
                  <w:marBottom w:val="0"/>
                  <w:divBdr>
                    <w:top w:val="none" w:sz="0" w:space="0" w:color="auto"/>
                    <w:left w:val="none" w:sz="0" w:space="0" w:color="auto"/>
                    <w:bottom w:val="none" w:sz="0" w:space="0" w:color="auto"/>
                    <w:right w:val="none" w:sz="0" w:space="0" w:color="auto"/>
                  </w:divBdr>
                  <w:divsChild>
                    <w:div w:id="1527867338">
                      <w:marLeft w:val="0"/>
                      <w:marRight w:val="0"/>
                      <w:marTop w:val="0"/>
                      <w:marBottom w:val="0"/>
                      <w:divBdr>
                        <w:top w:val="none" w:sz="0" w:space="0" w:color="auto"/>
                        <w:left w:val="none" w:sz="0" w:space="0" w:color="auto"/>
                        <w:bottom w:val="none" w:sz="0" w:space="0" w:color="auto"/>
                        <w:right w:val="none" w:sz="0" w:space="0" w:color="auto"/>
                      </w:divBdr>
                      <w:divsChild>
                        <w:div w:id="1527867348">
                          <w:marLeft w:val="0"/>
                          <w:marRight w:val="0"/>
                          <w:marTop w:val="0"/>
                          <w:marBottom w:val="0"/>
                          <w:divBdr>
                            <w:top w:val="none" w:sz="0" w:space="0" w:color="auto"/>
                            <w:left w:val="none" w:sz="0" w:space="0" w:color="auto"/>
                            <w:bottom w:val="none" w:sz="0" w:space="0" w:color="auto"/>
                            <w:right w:val="none" w:sz="0" w:space="0" w:color="auto"/>
                          </w:divBdr>
                          <w:divsChild>
                            <w:div w:id="1527867347">
                              <w:marLeft w:val="-225"/>
                              <w:marRight w:val="-225"/>
                              <w:marTop w:val="0"/>
                              <w:marBottom w:val="0"/>
                              <w:divBdr>
                                <w:top w:val="none" w:sz="0" w:space="0" w:color="auto"/>
                                <w:left w:val="none" w:sz="0" w:space="0" w:color="auto"/>
                                <w:bottom w:val="none" w:sz="0" w:space="0" w:color="auto"/>
                                <w:right w:val="none" w:sz="0" w:space="0" w:color="auto"/>
                              </w:divBdr>
                              <w:divsChild>
                                <w:div w:id="1527867316">
                                  <w:marLeft w:val="0"/>
                                  <w:marRight w:val="0"/>
                                  <w:marTop w:val="0"/>
                                  <w:marBottom w:val="0"/>
                                  <w:divBdr>
                                    <w:top w:val="none" w:sz="0" w:space="0" w:color="auto"/>
                                    <w:left w:val="none" w:sz="0" w:space="0" w:color="auto"/>
                                    <w:bottom w:val="none" w:sz="0" w:space="0" w:color="auto"/>
                                    <w:right w:val="none" w:sz="0" w:space="0" w:color="auto"/>
                                  </w:divBdr>
                                  <w:divsChild>
                                    <w:div w:id="1527867349">
                                      <w:marLeft w:val="0"/>
                                      <w:marRight w:val="0"/>
                                      <w:marTop w:val="0"/>
                                      <w:marBottom w:val="0"/>
                                      <w:divBdr>
                                        <w:top w:val="none" w:sz="0" w:space="0" w:color="auto"/>
                                        <w:left w:val="none" w:sz="0" w:space="0" w:color="auto"/>
                                        <w:bottom w:val="none" w:sz="0" w:space="0" w:color="auto"/>
                                        <w:right w:val="none" w:sz="0" w:space="0" w:color="auto"/>
                                      </w:divBdr>
                                      <w:divsChild>
                                        <w:div w:id="1527867355">
                                          <w:marLeft w:val="0"/>
                                          <w:marRight w:val="0"/>
                                          <w:marTop w:val="0"/>
                                          <w:marBottom w:val="0"/>
                                          <w:divBdr>
                                            <w:top w:val="none" w:sz="0" w:space="0" w:color="auto"/>
                                            <w:left w:val="none" w:sz="0" w:space="0" w:color="auto"/>
                                            <w:bottom w:val="none" w:sz="0" w:space="0" w:color="auto"/>
                                            <w:right w:val="none" w:sz="0" w:space="0" w:color="auto"/>
                                          </w:divBdr>
                                          <w:divsChild>
                                            <w:div w:id="1527867321">
                                              <w:marLeft w:val="0"/>
                                              <w:marRight w:val="0"/>
                                              <w:marTop w:val="0"/>
                                              <w:marBottom w:val="0"/>
                                              <w:divBdr>
                                                <w:top w:val="none" w:sz="0" w:space="0" w:color="auto"/>
                                                <w:left w:val="none" w:sz="0" w:space="0" w:color="auto"/>
                                                <w:bottom w:val="none" w:sz="0" w:space="0" w:color="auto"/>
                                                <w:right w:val="none" w:sz="0" w:space="0" w:color="auto"/>
                                              </w:divBdr>
                                              <w:divsChild>
                                                <w:div w:id="1527867339">
                                                  <w:marLeft w:val="0"/>
                                                  <w:marRight w:val="0"/>
                                                  <w:marTop w:val="0"/>
                                                  <w:marBottom w:val="0"/>
                                                  <w:divBdr>
                                                    <w:top w:val="none" w:sz="0" w:space="0" w:color="auto"/>
                                                    <w:left w:val="none" w:sz="0" w:space="0" w:color="auto"/>
                                                    <w:bottom w:val="none" w:sz="0" w:space="0" w:color="auto"/>
                                                    <w:right w:val="none" w:sz="0" w:space="0" w:color="auto"/>
                                                  </w:divBdr>
                                                  <w:divsChild>
                                                    <w:div w:id="15278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867352">
      <w:marLeft w:val="0"/>
      <w:marRight w:val="0"/>
      <w:marTop w:val="0"/>
      <w:marBottom w:val="0"/>
      <w:divBdr>
        <w:top w:val="none" w:sz="0" w:space="0" w:color="auto"/>
        <w:left w:val="none" w:sz="0" w:space="0" w:color="auto"/>
        <w:bottom w:val="none" w:sz="0" w:space="0" w:color="auto"/>
        <w:right w:val="none" w:sz="0" w:space="0" w:color="auto"/>
      </w:divBdr>
      <w:divsChild>
        <w:div w:id="1527867314">
          <w:marLeft w:val="0"/>
          <w:marRight w:val="0"/>
          <w:marTop w:val="0"/>
          <w:marBottom w:val="0"/>
          <w:divBdr>
            <w:top w:val="none" w:sz="0" w:space="0" w:color="auto"/>
            <w:left w:val="none" w:sz="0" w:space="0" w:color="auto"/>
            <w:bottom w:val="none" w:sz="0" w:space="0" w:color="auto"/>
            <w:right w:val="none" w:sz="0" w:space="0" w:color="auto"/>
          </w:divBdr>
          <w:divsChild>
            <w:div w:id="1527867326">
              <w:marLeft w:val="0"/>
              <w:marRight w:val="0"/>
              <w:marTop w:val="0"/>
              <w:marBottom w:val="0"/>
              <w:divBdr>
                <w:top w:val="none" w:sz="0" w:space="0" w:color="auto"/>
                <w:left w:val="none" w:sz="0" w:space="0" w:color="auto"/>
                <w:bottom w:val="none" w:sz="0" w:space="0" w:color="auto"/>
                <w:right w:val="none" w:sz="0" w:space="0" w:color="auto"/>
              </w:divBdr>
              <w:divsChild>
                <w:div w:id="1527867319">
                  <w:marLeft w:val="-225"/>
                  <w:marRight w:val="-225"/>
                  <w:marTop w:val="0"/>
                  <w:marBottom w:val="0"/>
                  <w:divBdr>
                    <w:top w:val="none" w:sz="0" w:space="0" w:color="auto"/>
                    <w:left w:val="none" w:sz="0" w:space="0" w:color="auto"/>
                    <w:bottom w:val="none" w:sz="0" w:space="0" w:color="auto"/>
                    <w:right w:val="none" w:sz="0" w:space="0" w:color="auto"/>
                  </w:divBdr>
                  <w:divsChild>
                    <w:div w:id="1527867337">
                      <w:marLeft w:val="0"/>
                      <w:marRight w:val="0"/>
                      <w:marTop w:val="0"/>
                      <w:marBottom w:val="0"/>
                      <w:divBdr>
                        <w:top w:val="none" w:sz="0" w:space="0" w:color="auto"/>
                        <w:left w:val="none" w:sz="0" w:space="0" w:color="auto"/>
                        <w:bottom w:val="none" w:sz="0" w:space="0" w:color="auto"/>
                        <w:right w:val="none" w:sz="0" w:space="0" w:color="auto"/>
                      </w:divBdr>
                      <w:divsChild>
                        <w:div w:id="15278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64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armac.govt.nz/hepatitis-c-treatments"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hepatitisc.uw.edu/page/clinical-calculators/ap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97CFD-BC89-470F-8659-02312D3D1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19473EAF</Template>
  <TotalTime>0</TotalTime>
  <Pages>18</Pages>
  <Words>5175</Words>
  <Characters>29548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Guidance to Support the Implementation of Regional Services to Deliver Identification and Treatment for People at Risk of or with Hepatitis C</vt:lpstr>
    </vt:vector>
  </TitlesOfParts>
  <Company>Ministry of Health</Company>
  <LinksUpToDate>false</LinksUpToDate>
  <CharactersWithSpaces>34654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to Support the Implementation of Regional Services to Deliver Identification and Treatment for People at Risk of or with Hepatitis C</dc:title>
  <dc:creator>Hepatitis C Implementation Advisory Group</dc:creator>
  <cp:lastModifiedBy>Cara Pollock</cp:lastModifiedBy>
  <cp:revision>2</cp:revision>
  <dcterms:created xsi:type="dcterms:W3CDTF">2019-01-27T22:22:00Z</dcterms:created>
  <dcterms:modified xsi:type="dcterms:W3CDTF">2019-01-27T22:22:00Z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A1206258</vt:lpwstr>
  </property>
  <property fmtid="{D5CDD505-2E9C-101B-9397-08002B2CF9AE}" pid="4" name="Objective-Title">
    <vt:lpwstr>2018-11 -Draft Hep C National Guidance - PHARMAC edits</vt:lpwstr>
  </property>
  <property fmtid="{D5CDD505-2E9C-101B-9397-08002B2CF9AE}" pid="5" name="Objective-Comment">
    <vt:lpwstr/>
  </property>
  <property fmtid="{D5CDD505-2E9C-101B-9397-08002B2CF9AE}" pid="6" name="Objective-CreationStamp">
    <vt:filetime>2018-11-05T20:58:11Z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2018-11-26T22:02:24Z</vt:filetime>
  </property>
  <property fmtid="{D5CDD505-2E9C-101B-9397-08002B2CF9AE}" pid="10" name="Objective-ModificationStamp">
    <vt:filetime>2018-11-26T22:02:36Z</vt:filetime>
  </property>
  <property fmtid="{D5CDD505-2E9C-101B-9397-08002B2CF9AE}" pid="11" name="Objective-Owner">
    <vt:lpwstr>Matthew Tyson</vt:lpwstr>
  </property>
  <property fmtid="{D5CDD505-2E9C-101B-9397-08002B2CF9AE}" pid="12" name="Objective-Path">
    <vt:lpwstr>Objective Global Folder:PHARMAC Fileplan:Appropriate Use:Campaigns:Implementations:Hepatitis C treatments:Uptake of treatment:Hep C implementation advisory group meetings:HCV National Guidance and Clinical Pathway:</vt:lpwstr>
  </property>
  <property fmtid="{D5CDD505-2E9C-101B-9397-08002B2CF9AE}" pid="13" name="Objective-Parent">
    <vt:lpwstr>HCV National Guidance and Clinical Pathway</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qA20506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OCSOpen Document Number [system]">
    <vt:lpwstr/>
  </property>
  <property fmtid="{D5CDD505-2E9C-101B-9397-08002B2CF9AE}" pid="22" name="Objective-DOCSOpen Document Author [system]">
    <vt:lpwstr/>
  </property>
  <property fmtid="{D5CDD505-2E9C-101B-9397-08002B2CF9AE}" pid="23" name="Objective-DOCSOpen Document Type [system]">
    <vt:lpwstr/>
  </property>
  <property fmtid="{D5CDD505-2E9C-101B-9397-08002B2CF9AE}" pid="24" name="Objective-DOCSOpen Security [system]">
    <vt:lpwstr/>
  </property>
  <property fmtid="{D5CDD505-2E9C-101B-9397-08002B2CF9AE}" pid="25" name="Objective-DOCSOpen System ID [system]">
    <vt:lpwstr/>
  </property>
  <property fmtid="{D5CDD505-2E9C-101B-9397-08002B2CF9AE}" pid="26" name="Objective-Inherit Keyword [system]">
    <vt:lpwstr>Y</vt:lpwstr>
  </property>
  <property fmtid="{D5CDD505-2E9C-101B-9397-08002B2CF9AE}" pid="27" name="Objective-Connect Creator [system]">
    <vt:lpwstr/>
  </property>
</Properties>
</file>