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3981" w14:textId="36C9D192" w:rsidR="005446FF" w:rsidRPr="00131EF7" w:rsidRDefault="008F0106" w:rsidP="00ED6F26">
      <w:pPr>
        <w:rPr>
          <w:rFonts w:cstheme="minorHAnsi"/>
          <w:b/>
          <w:bCs/>
          <w:sz w:val="48"/>
          <w:szCs w:val="48"/>
        </w:rPr>
      </w:pPr>
      <w:r>
        <w:rPr>
          <w:rFonts w:cstheme="minorHAnsi"/>
          <w:b/>
          <w:bCs/>
          <w:noProof/>
        </w:rPr>
        <mc:AlternateContent>
          <mc:Choice Requires="wpg">
            <w:drawing>
              <wp:anchor distT="0" distB="0" distL="114300" distR="114300" simplePos="0" relativeHeight="251658265" behindDoc="0" locked="0" layoutInCell="1" allowOverlap="1" wp14:anchorId="663D83F7" wp14:editId="147044F6">
                <wp:simplePos x="0" y="0"/>
                <wp:positionH relativeFrom="column">
                  <wp:posOffset>-782320</wp:posOffset>
                </wp:positionH>
                <wp:positionV relativeFrom="paragraph">
                  <wp:posOffset>7620</wp:posOffset>
                </wp:positionV>
                <wp:extent cx="8116624" cy="6388100"/>
                <wp:effectExtent l="0" t="0" r="0" b="0"/>
                <wp:wrapNone/>
                <wp:docPr id="30" name="Group 30"/>
                <wp:cNvGraphicFramePr/>
                <a:graphic xmlns:a="http://schemas.openxmlformats.org/drawingml/2006/main">
                  <a:graphicData uri="http://schemas.microsoft.com/office/word/2010/wordprocessingGroup">
                    <wpg:wgp>
                      <wpg:cNvGrpSpPr/>
                      <wpg:grpSpPr>
                        <a:xfrm>
                          <a:off x="0" y="0"/>
                          <a:ext cx="8116624" cy="6388100"/>
                          <a:chOff x="0" y="0"/>
                          <a:chExt cx="8116624" cy="6388100"/>
                        </a:xfrm>
                      </wpg:grpSpPr>
                      <wpg:grpSp>
                        <wpg:cNvPr id="29" name="Group 29"/>
                        <wpg:cNvGrpSpPr/>
                        <wpg:grpSpPr>
                          <a:xfrm>
                            <a:off x="0" y="0"/>
                            <a:ext cx="8116624" cy="6388100"/>
                            <a:chOff x="0" y="0"/>
                            <a:chExt cx="8116624" cy="6388100"/>
                          </a:xfrm>
                        </wpg:grpSpPr>
                        <wps:wsp>
                          <wps:cNvPr id="1" name="Rectangle 1"/>
                          <wps:cNvSpPr/>
                          <wps:spPr>
                            <a:xfrm>
                              <a:off x="723900" y="76200"/>
                              <a:ext cx="6565900" cy="6311900"/>
                            </a:xfrm>
                            <a:prstGeom prst="rect">
                              <a:avLst/>
                            </a:prstGeom>
                            <a:solidFill>
                              <a:srgbClr val="0079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0" y="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1619250" y="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3333750" y="3810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896100" y="3810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143500" y="3810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17"/>
                        <wps:cNvSpPr txBox="1">
                          <a:spLocks noChangeArrowheads="1"/>
                        </wps:cNvSpPr>
                        <wps:spPr bwMode="auto">
                          <a:xfrm>
                            <a:off x="1142928" y="1085850"/>
                            <a:ext cx="5753099" cy="3548379"/>
                          </a:xfrm>
                          <a:prstGeom prst="rect">
                            <a:avLst/>
                          </a:prstGeom>
                          <a:noFill/>
                          <a:ln w="9525">
                            <a:noFill/>
                            <a:miter lim="800000"/>
                            <a:headEnd/>
                            <a:tailEnd/>
                          </a:ln>
                        </wps:spPr>
                        <wps:txbx>
                          <w:txbxContent>
                            <w:p w14:paraId="57C093B6" w14:textId="3024C920" w:rsidR="005D3506" w:rsidRPr="003A2A38" w:rsidRDefault="00D11385">
                              <w:pPr>
                                <w:rPr>
                                  <w:rFonts w:ascii="Poppins" w:hAnsi="Poppins" w:cs="Poppins"/>
                                  <w:color w:val="FFFFFF" w:themeColor="background1"/>
                                  <w:sz w:val="96"/>
                                  <w:szCs w:val="96"/>
                                </w:rPr>
                              </w:pPr>
                              <w:r w:rsidRPr="003A2A38">
                                <w:rPr>
                                  <w:rFonts w:ascii="Poppins SemiBold" w:hAnsi="Poppins SemiBold" w:cs="Poppins SemiBold"/>
                                  <w:b/>
                                  <w:bCs/>
                                  <w:color w:val="FFFFFF" w:themeColor="background1"/>
                                  <w:sz w:val="96"/>
                                  <w:szCs w:val="96"/>
                                </w:rPr>
                                <w:t>Planning Guide</w:t>
                              </w:r>
                              <w:r w:rsidR="002329F7" w:rsidRPr="003A2A38">
                                <w:rPr>
                                  <w:rFonts w:ascii="Poppins SemiBold" w:hAnsi="Poppins SemiBold" w:cs="Poppins SemiBold"/>
                                  <w:b/>
                                  <w:bCs/>
                                  <w:color w:val="FFFFFF" w:themeColor="background1"/>
                                  <w:sz w:val="96"/>
                                  <w:szCs w:val="96"/>
                                </w:rPr>
                                <w:t>:</w:t>
                              </w:r>
                              <w:r w:rsidRPr="003A2A38">
                                <w:rPr>
                                  <w:rFonts w:ascii="Poppins" w:hAnsi="Poppins" w:cs="Poppins"/>
                                  <w:color w:val="FFFFFF" w:themeColor="background1"/>
                                  <w:sz w:val="96"/>
                                  <w:szCs w:val="96"/>
                                </w:rPr>
                                <w:t xml:space="preserve"> </w:t>
                              </w:r>
                              <w:r w:rsidR="00F81FB5" w:rsidRPr="003A2A38">
                                <w:rPr>
                                  <w:rFonts w:ascii="Poppins" w:hAnsi="Poppins" w:cs="Poppins"/>
                                  <w:color w:val="FFFFFF" w:themeColor="background1"/>
                                  <w:sz w:val="72"/>
                                  <w:szCs w:val="72"/>
                                </w:rPr>
                                <w:t>f</w:t>
                              </w:r>
                              <w:r w:rsidR="00365B22" w:rsidRPr="003A2A38">
                                <w:rPr>
                                  <w:rFonts w:ascii="Poppins" w:hAnsi="Poppins" w:cs="Poppins"/>
                                  <w:color w:val="FFFFFF" w:themeColor="background1"/>
                                  <w:sz w:val="72"/>
                                  <w:szCs w:val="72"/>
                                </w:rPr>
                                <w:t>unded vaccines in community pharmacy</w:t>
                              </w:r>
                            </w:p>
                            <w:p w14:paraId="6FBC44BA" w14:textId="77777777" w:rsidR="00CB000F" w:rsidRPr="003A2A38" w:rsidRDefault="00CB000F" w:rsidP="00CB000F">
                              <w:pPr>
                                <w:rPr>
                                  <w:rFonts w:ascii="Poppins SemiBold" w:hAnsi="Poppins SemiBold" w:cs="Poppins SemiBold"/>
                                  <w:b/>
                                  <w:bCs/>
                                  <w:color w:val="BBE0E3"/>
                                  <w:sz w:val="48"/>
                                  <w:szCs w:val="48"/>
                                </w:rPr>
                              </w:pPr>
                              <w:r w:rsidRPr="003A2A38">
                                <w:rPr>
                                  <w:rFonts w:ascii="Poppins SemiBold" w:hAnsi="Poppins SemiBold" w:cs="Poppins SemiBold"/>
                                  <w:b/>
                                  <w:bCs/>
                                  <w:color w:val="BBE0E3"/>
                                  <w:sz w:val="48"/>
                                  <w:szCs w:val="48"/>
                                </w:rPr>
                                <w:t>Version 2</w:t>
                              </w:r>
                            </w:p>
                            <w:p w14:paraId="38B0AF7A" w14:textId="7A892D36" w:rsidR="00365B22" w:rsidRPr="003A2A38" w:rsidRDefault="00311A77">
                              <w:pPr>
                                <w:rPr>
                                  <w:rFonts w:ascii="Poppins SemiBold" w:hAnsi="Poppins SemiBold" w:cs="Poppins SemiBold"/>
                                  <w:b/>
                                  <w:bCs/>
                                  <w:color w:val="BBE0E3"/>
                                  <w:sz w:val="56"/>
                                  <w:szCs w:val="56"/>
                                </w:rPr>
                              </w:pPr>
                              <w:r w:rsidRPr="003A2A38">
                                <w:rPr>
                                  <w:rFonts w:ascii="Poppins SemiBold" w:hAnsi="Poppins SemiBold" w:cs="Poppins SemiBold"/>
                                  <w:b/>
                                  <w:bCs/>
                                  <w:color w:val="BBE0E3"/>
                                  <w:sz w:val="56"/>
                                  <w:szCs w:val="56"/>
                                </w:rPr>
                                <w:t>March</w:t>
                              </w:r>
                              <w:r w:rsidR="00365B22" w:rsidRPr="003A2A38">
                                <w:rPr>
                                  <w:rFonts w:ascii="Poppins SemiBold" w:hAnsi="Poppins SemiBold" w:cs="Poppins SemiBold"/>
                                  <w:b/>
                                  <w:bCs/>
                                  <w:color w:val="BBE0E3"/>
                                  <w:sz w:val="56"/>
                                  <w:szCs w:val="56"/>
                                </w:rPr>
                                <w:t xml:space="preserve"> 202</w:t>
                              </w:r>
                              <w:r w:rsidR="008834A9" w:rsidRPr="003A2A38">
                                <w:rPr>
                                  <w:rFonts w:ascii="Poppins SemiBold" w:hAnsi="Poppins SemiBold" w:cs="Poppins SemiBold"/>
                                  <w:b/>
                                  <w:bCs/>
                                  <w:color w:val="BBE0E3"/>
                                  <w:sz w:val="56"/>
                                  <w:szCs w:val="56"/>
                                </w:rPr>
                                <w:t>4</w:t>
                              </w:r>
                            </w:p>
                            <w:p w14:paraId="0064D547" w14:textId="77777777" w:rsidR="00CB000F" w:rsidRDefault="00CB000F"/>
                          </w:txbxContent>
                        </wps:txbx>
                        <wps:bodyPr rot="0" vert="horz" wrap="square" lIns="91440" tIns="45720" rIns="91440" bIns="45720" anchor="t" anchorCtr="0">
                          <a:spAutoFit/>
                        </wps:bodyPr>
                      </wps:wsp>
                    </wpg:wgp>
                  </a:graphicData>
                </a:graphic>
              </wp:anchor>
            </w:drawing>
          </mc:Choice>
          <mc:Fallback>
            <w:pict>
              <v:group w14:anchorId="663D83F7" id="Group 30" o:spid="_x0000_s1026" style="position:absolute;margin-left:-61.6pt;margin-top:.6pt;width:639.1pt;height:503pt;z-index:251658265" coordsize="81166,6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">
                <v:group id="Group 29" o:spid="_x0000_s1027" style="position:absolute;width:81166;height:63881" coordsize="81166,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 o:spid="_x0000_s1028" style="position:absolute;left:7239;top:762;width:65659;height:6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" fillcolor="#007980" stroked="f" strokeweight="1pt"/>
                  <v:shape id="Freeform: Shape 7" o:spid="_x0000_s1029" style="position:absolute;width:12205;height:3608;visibility:visible;mso-wrap-style:square;v-text-anchor:middle" coordsize="2323738,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" path="m,495300l697729,,2323738,,1625427,495300,,495300xe" fillcolor="white [3212]" stroked="f" strokeweight="1pt">
                    <v:stroke joinstyle="miter"/>
                    <v:path arrowok="t" o:connecttype="custom" o:connectlocs="0,360829;366476,0;1220524,0;853742,360829;0,360829" o:connectangles="0,0,0,0,0"/>
                  </v:shape>
                  <v:shape id="Freeform: Shape 12" o:spid="_x0000_s1030" style="position:absolute;left:16192;width:12205;height:3608;visibility:visible;mso-wrap-style:square;v-text-anchor:middle" coordsize="2323738,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" path="m,495300l697729,,2323738,,1625427,495300,,495300xe" fillcolor="white [3212]" stroked="f" strokeweight="1pt">
                    <v:stroke joinstyle="miter"/>
                    <v:path arrowok="t" o:connecttype="custom" o:connectlocs="0,360829;366476,0;1220524,0;853742,360829;0,360829" o:connectangles="0,0,0,0,0"/>
                  </v:shape>
                  <v:shape id="Freeform: Shape 13" o:spid="_x0000_s1031" style="position:absolute;left:33337;top:381;width:12205;height:3608;visibility:visible;mso-wrap-style:square;v-text-anchor:middle" coordsize="2323738,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" path="m,495300l697729,,2323738,,1625427,495300,,495300xe" fillcolor="white [3212]" stroked="f" strokeweight="1pt">
                    <v:stroke joinstyle="miter"/>
                    <v:path arrowok="t" o:connecttype="custom" o:connectlocs="0,360829;366476,0;1220524,0;853742,360829;0,360829" o:connectangles="0,0,0,0,0"/>
                  </v:shape>
                  <v:shape id="Freeform: Shape 14" o:spid="_x0000_s1032" style="position:absolute;left:68961;top:381;width:12205;height:3608;visibility:visible;mso-wrap-style:square;v-text-anchor:middle" coordsize="2323738,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" path="m,495300l697729,,2323738,,1625427,495300,,495300xe" fillcolor="white [3212]" stroked="f" strokeweight="1pt">
                    <v:stroke joinstyle="miter"/>
                    <v:path arrowok="t" o:connecttype="custom" o:connectlocs="0,360829;366476,0;1220524,0;853742,360829;0,360829" o:connectangles="0,0,0,0,0"/>
                  </v:shape>
                  <v:shape id="Freeform: Shape 15" o:spid="_x0000_s1033" style="position:absolute;left:51435;top:381;width:12205;height:3608;visibility:visible;mso-wrap-style:square;v-text-anchor:middle" coordsize="2323738,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" path="m,495300l697729,,2323738,,1625427,495300,,495300xe" fillcolor="white [3212]" stroked="f" strokeweight="1pt">
                    <v:stroke joinstyle="miter"/>
                    <v:path arrowok="t" o:connecttype="custom" o:connectlocs="0,360829;366476,0;1220524,0;853742,360829;0,360829" o:connectangles="0,0,0,0,0"/>
                  </v:shape>
                </v:group>
                <v:shapetype id="_x0000_t202" coordsize="21600,21600" o:spt="202" path="m,l,21600r21600,l21600,xe">
                  <v:stroke joinstyle="miter"/>
                  <v:path gradientshapeok="t" o:connecttype="rect"/>
                </v:shapetype>
                <v:shape id="Text Box 217" o:spid="_x0000_s1034" type="#_x0000_t202" style="position:absolute;left:11429;top:10858;width:57531;height:35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7C093B6" w14:textId="3024C920" w:rsidR="005D3506" w:rsidRPr="003A2A38" w:rsidRDefault="00D11385">
                        <w:pPr>
                          <w:rPr>
                            <w:rFonts w:ascii="Poppins" w:hAnsi="Poppins" w:cs="Poppins"/>
                            <w:color w:val="FFFFFF" w:themeColor="background1"/>
                            <w:sz w:val="96"/>
                            <w:szCs w:val="96"/>
                          </w:rPr>
                        </w:pPr>
                        <w:r w:rsidRPr="003A2A38">
                          <w:rPr>
                            <w:rFonts w:ascii="Poppins SemiBold" w:hAnsi="Poppins SemiBold" w:cs="Poppins SemiBold"/>
                            <w:b/>
                            <w:bCs/>
                            <w:color w:val="FFFFFF" w:themeColor="background1"/>
                            <w:sz w:val="96"/>
                            <w:szCs w:val="96"/>
                          </w:rPr>
                          <w:t>Planning Guide</w:t>
                        </w:r>
                        <w:r w:rsidR="002329F7" w:rsidRPr="003A2A38">
                          <w:rPr>
                            <w:rFonts w:ascii="Poppins SemiBold" w:hAnsi="Poppins SemiBold" w:cs="Poppins SemiBold"/>
                            <w:b/>
                            <w:bCs/>
                            <w:color w:val="FFFFFF" w:themeColor="background1"/>
                            <w:sz w:val="96"/>
                            <w:szCs w:val="96"/>
                          </w:rPr>
                          <w:t>:</w:t>
                        </w:r>
                        <w:r w:rsidRPr="003A2A38">
                          <w:rPr>
                            <w:rFonts w:ascii="Poppins" w:hAnsi="Poppins" w:cs="Poppins"/>
                            <w:color w:val="FFFFFF" w:themeColor="background1"/>
                            <w:sz w:val="96"/>
                            <w:szCs w:val="96"/>
                          </w:rPr>
                          <w:t xml:space="preserve"> </w:t>
                        </w:r>
                        <w:r w:rsidR="00F81FB5" w:rsidRPr="003A2A38">
                          <w:rPr>
                            <w:rFonts w:ascii="Poppins" w:hAnsi="Poppins" w:cs="Poppins"/>
                            <w:color w:val="FFFFFF" w:themeColor="background1"/>
                            <w:sz w:val="72"/>
                            <w:szCs w:val="72"/>
                          </w:rPr>
                          <w:t>f</w:t>
                        </w:r>
                        <w:r w:rsidR="00365B22" w:rsidRPr="003A2A38">
                          <w:rPr>
                            <w:rFonts w:ascii="Poppins" w:hAnsi="Poppins" w:cs="Poppins"/>
                            <w:color w:val="FFFFFF" w:themeColor="background1"/>
                            <w:sz w:val="72"/>
                            <w:szCs w:val="72"/>
                          </w:rPr>
                          <w:t>unded vaccines in community pharmacy</w:t>
                        </w:r>
                      </w:p>
                      <w:p w14:paraId="6FBC44BA" w14:textId="77777777" w:rsidR="00CB000F" w:rsidRPr="003A2A38" w:rsidRDefault="00CB000F" w:rsidP="00CB000F">
                        <w:pPr>
                          <w:rPr>
                            <w:rFonts w:ascii="Poppins SemiBold" w:hAnsi="Poppins SemiBold" w:cs="Poppins SemiBold"/>
                            <w:b/>
                            <w:bCs/>
                            <w:color w:val="BBE0E3"/>
                            <w:sz w:val="48"/>
                            <w:szCs w:val="48"/>
                          </w:rPr>
                        </w:pPr>
                        <w:r w:rsidRPr="003A2A38">
                          <w:rPr>
                            <w:rFonts w:ascii="Poppins SemiBold" w:hAnsi="Poppins SemiBold" w:cs="Poppins SemiBold"/>
                            <w:b/>
                            <w:bCs/>
                            <w:color w:val="BBE0E3"/>
                            <w:sz w:val="48"/>
                            <w:szCs w:val="48"/>
                          </w:rPr>
                          <w:t>Version 2</w:t>
                        </w:r>
                      </w:p>
                      <w:p w14:paraId="38B0AF7A" w14:textId="7A892D36" w:rsidR="00365B22" w:rsidRPr="003A2A38" w:rsidRDefault="00311A77">
                        <w:pPr>
                          <w:rPr>
                            <w:rFonts w:ascii="Poppins SemiBold" w:hAnsi="Poppins SemiBold" w:cs="Poppins SemiBold"/>
                            <w:b/>
                            <w:bCs/>
                            <w:color w:val="BBE0E3"/>
                            <w:sz w:val="56"/>
                            <w:szCs w:val="56"/>
                          </w:rPr>
                        </w:pPr>
                        <w:r w:rsidRPr="003A2A38">
                          <w:rPr>
                            <w:rFonts w:ascii="Poppins SemiBold" w:hAnsi="Poppins SemiBold" w:cs="Poppins SemiBold"/>
                            <w:b/>
                            <w:bCs/>
                            <w:color w:val="BBE0E3"/>
                            <w:sz w:val="56"/>
                            <w:szCs w:val="56"/>
                          </w:rPr>
                          <w:t>March</w:t>
                        </w:r>
                        <w:r w:rsidR="00365B22" w:rsidRPr="003A2A38">
                          <w:rPr>
                            <w:rFonts w:ascii="Poppins SemiBold" w:hAnsi="Poppins SemiBold" w:cs="Poppins SemiBold"/>
                            <w:b/>
                            <w:bCs/>
                            <w:color w:val="BBE0E3"/>
                            <w:sz w:val="56"/>
                            <w:szCs w:val="56"/>
                          </w:rPr>
                          <w:t xml:space="preserve"> 202</w:t>
                        </w:r>
                        <w:r w:rsidR="008834A9" w:rsidRPr="003A2A38">
                          <w:rPr>
                            <w:rFonts w:ascii="Poppins SemiBold" w:hAnsi="Poppins SemiBold" w:cs="Poppins SemiBold"/>
                            <w:b/>
                            <w:bCs/>
                            <w:color w:val="BBE0E3"/>
                            <w:sz w:val="56"/>
                            <w:szCs w:val="56"/>
                          </w:rPr>
                          <w:t>4</w:t>
                        </w:r>
                      </w:p>
                      <w:p w14:paraId="0064D547" w14:textId="77777777" w:rsidR="00CB000F" w:rsidRDefault="00CB000F"/>
                    </w:txbxContent>
                  </v:textbox>
                </v:shape>
              </v:group>
            </w:pict>
          </mc:Fallback>
        </mc:AlternateContent>
      </w:r>
      <w:r w:rsidR="00D77DFA" w:rsidRPr="00131EF7">
        <w:rPr>
          <w:rFonts w:cstheme="minorHAnsi"/>
          <w:b/>
          <w:bCs/>
          <w:noProof/>
        </w:rPr>
        <mc:AlternateContent>
          <mc:Choice Requires="wps">
            <w:drawing>
              <wp:anchor distT="0" distB="0" distL="114300" distR="114300" simplePos="0" relativeHeight="251658264" behindDoc="0" locked="0" layoutInCell="1" allowOverlap="1" wp14:anchorId="490A4922" wp14:editId="4E8CF1A8">
                <wp:simplePos x="0" y="0"/>
                <wp:positionH relativeFrom="column">
                  <wp:posOffset>5910580</wp:posOffset>
                </wp:positionH>
                <wp:positionV relativeFrom="paragraph">
                  <wp:posOffset>6220460</wp:posOffset>
                </wp:positionV>
                <wp:extent cx="1168400" cy="495300"/>
                <wp:effectExtent l="0" t="0" r="0" b="0"/>
                <wp:wrapNone/>
                <wp:docPr id="17" name="Isosceles Triangle 17"/>
                <wp:cNvGraphicFramePr/>
                <a:graphic xmlns:a="http://schemas.openxmlformats.org/drawingml/2006/main">
                  <a:graphicData uri="http://schemas.microsoft.com/office/word/2010/wordprocessingShape">
                    <wps:wsp>
                      <wps:cNvSpPr/>
                      <wps:spPr>
                        <a:xfrm>
                          <a:off x="0" y="0"/>
                          <a:ext cx="1168400" cy="4953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0E5B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465.4pt;margin-top:489.8pt;width:92pt;height:39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" fillcolor="white [3212]" stroked="f" strokeweight="1pt"/>
            </w:pict>
          </mc:Fallback>
        </mc:AlternateContent>
      </w:r>
    </w:p>
    <w:p w14:paraId="2000965E" w14:textId="5CDD7477" w:rsidR="00E40BC5" w:rsidRPr="00131EF7" w:rsidRDefault="00E40BC5" w:rsidP="006A49BE">
      <w:pPr>
        <w:spacing w:after="120"/>
        <w:rPr>
          <w:rFonts w:cstheme="minorHAnsi"/>
          <w:b/>
          <w:bCs/>
          <w:color w:val="1A2549"/>
          <w:sz w:val="24"/>
          <w:szCs w:val="24"/>
        </w:rPr>
      </w:pPr>
    </w:p>
    <w:p w14:paraId="7DD43525" w14:textId="2502C6B3" w:rsidR="00131EF7" w:rsidRDefault="00CA2436" w:rsidP="00131EF7">
      <w:pPr>
        <w:pStyle w:val="ListParagraph"/>
        <w:spacing w:after="120"/>
        <w:ind w:left="-567" w:firstLine="578"/>
        <w:contextualSpacing w:val="0"/>
        <w:rPr>
          <w:rFonts w:cstheme="minorHAnsi"/>
          <w:b/>
          <w:color w:val="00A2AC"/>
          <w:sz w:val="28"/>
          <w:szCs w:val="28"/>
        </w:rPr>
        <w:sectPr w:rsidR="00131EF7" w:rsidSect="00564728">
          <w:footerReference w:type="default" r:id="rId11"/>
          <w:type w:val="continuous"/>
          <w:pgSz w:w="11906" w:h="16838"/>
          <w:pgMar w:top="993" w:right="992" w:bottom="851" w:left="992" w:header="709" w:footer="367" w:gutter="0"/>
          <w:cols w:space="708"/>
          <w:titlePg/>
          <w:docGrid w:linePitch="360"/>
        </w:sectPr>
      </w:pPr>
      <w:r>
        <w:rPr>
          <w:rFonts w:cstheme="minorHAnsi"/>
          <w:b/>
          <w:bCs/>
          <w:noProof/>
          <w:color w:val="1A2549"/>
          <w:sz w:val="24"/>
          <w:szCs w:val="24"/>
        </w:rPr>
        <w:drawing>
          <wp:anchor distT="0" distB="0" distL="114300" distR="114300" simplePos="0" relativeHeight="251658266" behindDoc="0" locked="0" layoutInCell="1" allowOverlap="1" wp14:anchorId="759D3E14" wp14:editId="2713BE5C">
            <wp:simplePos x="0" y="0"/>
            <wp:positionH relativeFrom="column">
              <wp:posOffset>3322320</wp:posOffset>
            </wp:positionH>
            <wp:positionV relativeFrom="paragraph">
              <wp:posOffset>7946390</wp:posOffset>
            </wp:positionV>
            <wp:extent cx="3451759" cy="928370"/>
            <wp:effectExtent l="0" t="0" r="0" b="0"/>
            <wp:wrapNone/>
            <wp:docPr id="15198958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95883" name="Picture 1519895883"/>
                    <pic:cNvPicPr/>
                  </pic:nvPicPr>
                  <pic:blipFill>
                    <a:blip r:embed="rId12">
                      <a:extLst>
                        <a:ext uri="{28A0092B-C50C-407E-A947-70E740481C1C}">
                          <a14:useLocalDpi xmlns:a14="http://schemas.microsoft.com/office/drawing/2010/main" val="0"/>
                        </a:ext>
                      </a:extLst>
                    </a:blip>
                    <a:stretch>
                      <a:fillRect/>
                    </a:stretch>
                  </pic:blipFill>
                  <pic:spPr>
                    <a:xfrm>
                      <a:off x="0" y="0"/>
                      <a:ext cx="3451759" cy="928370"/>
                    </a:xfrm>
                    <a:prstGeom prst="rect">
                      <a:avLst/>
                    </a:prstGeom>
                  </pic:spPr>
                </pic:pic>
              </a:graphicData>
            </a:graphic>
            <wp14:sizeRelH relativeFrom="margin">
              <wp14:pctWidth>0</wp14:pctWidth>
            </wp14:sizeRelH>
            <wp14:sizeRelV relativeFrom="margin">
              <wp14:pctHeight>0</wp14:pctHeight>
            </wp14:sizeRelV>
          </wp:anchor>
        </w:drawing>
      </w:r>
    </w:p>
    <w:p w14:paraId="1712B9F4" w14:textId="1A674676" w:rsidR="00BF6816" w:rsidRPr="004B0C17" w:rsidRDefault="004B0C17" w:rsidP="00351A07">
      <w:pPr>
        <w:pStyle w:val="ListParagraph"/>
        <w:ind w:left="0"/>
        <w:contextualSpacing w:val="0"/>
        <w:rPr>
          <w:rFonts w:ascii="Poppins SemiBold" w:eastAsiaTheme="majorEastAsia" w:hAnsi="Poppins SemiBold" w:cs="Poppins SemiBold"/>
          <w:color w:val="006E74"/>
          <w:sz w:val="48"/>
          <w:szCs w:val="48"/>
          <w:lang w:val="en-US"/>
        </w:rPr>
      </w:pPr>
      <w:r w:rsidRPr="004B0C17">
        <w:rPr>
          <w:rFonts w:ascii="Poppins SemiBold" w:eastAsiaTheme="majorEastAsia" w:hAnsi="Poppins SemiBold" w:cs="Poppins SemiBold"/>
          <w:color w:val="006E74"/>
          <w:sz w:val="48"/>
          <w:szCs w:val="48"/>
          <w:lang w:val="en-US"/>
        </w:rPr>
        <w:lastRenderedPageBreak/>
        <w:t xml:space="preserve">Increasing Access </w:t>
      </w:r>
      <w:proofErr w:type="gramStart"/>
      <w:r w:rsidRPr="004B0C17">
        <w:rPr>
          <w:rFonts w:ascii="Poppins SemiBold" w:eastAsiaTheme="majorEastAsia" w:hAnsi="Poppins SemiBold" w:cs="Poppins SemiBold"/>
          <w:color w:val="006E74"/>
          <w:sz w:val="48"/>
          <w:szCs w:val="48"/>
          <w:lang w:val="en-US"/>
        </w:rPr>
        <w:t>To</w:t>
      </w:r>
      <w:proofErr w:type="gramEnd"/>
      <w:r w:rsidRPr="004B0C17">
        <w:rPr>
          <w:rFonts w:ascii="Poppins SemiBold" w:eastAsiaTheme="majorEastAsia" w:hAnsi="Poppins SemiBold" w:cs="Poppins SemiBold"/>
          <w:color w:val="006E74"/>
          <w:sz w:val="48"/>
          <w:szCs w:val="48"/>
          <w:lang w:val="en-US"/>
        </w:rPr>
        <w:t xml:space="preserve"> Funded Vaccines In Community Pharmacies</w:t>
      </w:r>
    </w:p>
    <w:p w14:paraId="1593B129" w14:textId="07BF0C8C" w:rsidR="00BC26E2" w:rsidRPr="00131EF7" w:rsidRDefault="00BC26E2" w:rsidP="00F54BB7">
      <w:pPr>
        <w:pStyle w:val="ListParagraph"/>
        <w:spacing w:after="240"/>
        <w:ind w:left="11"/>
        <w:rPr>
          <w:rFonts w:cstheme="minorHAnsi"/>
          <w:b/>
          <w:bCs/>
          <w:color w:val="00A2AC"/>
          <w:sz w:val="24"/>
          <w:szCs w:val="24"/>
        </w:rPr>
      </w:pPr>
    </w:p>
    <w:p w14:paraId="2C7ECE3F" w14:textId="42AA5EB6" w:rsidR="00A347F0" w:rsidRDefault="00C043FA" w:rsidP="00A347F0">
      <w:pPr>
        <w:pStyle w:val="ListParagraph"/>
        <w:ind w:left="11"/>
        <w:rPr>
          <w:rFonts w:cstheme="minorHAnsi"/>
        </w:rPr>
      </w:pPr>
      <w:r w:rsidRPr="00131EF7">
        <w:rPr>
          <w:rFonts w:cstheme="minorHAnsi"/>
        </w:rPr>
        <w:t>Tēnā koutou,</w:t>
      </w:r>
    </w:p>
    <w:p w14:paraId="51B2B32E" w14:textId="77777777" w:rsidR="009E48F6" w:rsidRPr="00131EF7" w:rsidRDefault="009E48F6" w:rsidP="00A347F0">
      <w:pPr>
        <w:pStyle w:val="ListParagraph"/>
        <w:ind w:left="11"/>
        <w:rPr>
          <w:rFonts w:cstheme="minorHAnsi"/>
        </w:rPr>
      </w:pPr>
    </w:p>
    <w:p w14:paraId="46C82D28" w14:textId="0711F1C6" w:rsidR="00577B4E" w:rsidRDefault="00FC28B1" w:rsidP="002E3DCE">
      <w:pPr>
        <w:rPr>
          <w:rFonts w:cstheme="minorHAnsi"/>
          <w:bCs/>
        </w:rPr>
      </w:pPr>
      <w:r>
        <w:rPr>
          <w:rFonts w:cstheme="minorHAnsi"/>
        </w:rPr>
        <w:t>On behalf of the National Public Health Service</w:t>
      </w:r>
      <w:r w:rsidR="00B2289B">
        <w:rPr>
          <w:rFonts w:cstheme="minorHAnsi"/>
        </w:rPr>
        <w:t>,</w:t>
      </w:r>
      <w:r>
        <w:rPr>
          <w:rFonts w:cstheme="minorHAnsi"/>
        </w:rPr>
        <w:t xml:space="preserve"> I would like </w:t>
      </w:r>
      <w:r w:rsidR="00FF4149">
        <w:rPr>
          <w:rFonts w:cstheme="minorHAnsi"/>
        </w:rPr>
        <w:t xml:space="preserve">to </w:t>
      </w:r>
      <w:r w:rsidR="009E57F2" w:rsidRPr="00131EF7">
        <w:rPr>
          <w:rFonts w:cstheme="minorHAnsi"/>
        </w:rPr>
        <w:t xml:space="preserve">acknowledge </w:t>
      </w:r>
      <w:r w:rsidR="00FF4149">
        <w:rPr>
          <w:rFonts w:cstheme="minorHAnsi"/>
        </w:rPr>
        <w:t>the</w:t>
      </w:r>
      <w:r w:rsidR="009E57F2" w:rsidRPr="00131EF7">
        <w:rPr>
          <w:rFonts w:cstheme="minorHAnsi"/>
        </w:rPr>
        <w:t xml:space="preserve"> </w:t>
      </w:r>
      <w:r w:rsidR="0040403B" w:rsidRPr="0040403B">
        <w:rPr>
          <w:rFonts w:cstheme="minorHAnsi"/>
          <w:bCs/>
        </w:rPr>
        <w:t xml:space="preserve">critical </w:t>
      </w:r>
      <w:r w:rsidR="001E6070">
        <w:rPr>
          <w:rFonts w:cstheme="minorHAnsi"/>
          <w:bCs/>
        </w:rPr>
        <w:t xml:space="preserve">role </w:t>
      </w:r>
      <w:r w:rsidR="00D04ECA">
        <w:rPr>
          <w:rFonts w:cstheme="minorHAnsi"/>
          <w:bCs/>
        </w:rPr>
        <w:t xml:space="preserve">community pharmacy has played in </w:t>
      </w:r>
      <w:r w:rsidR="0040403B" w:rsidRPr="0040403B">
        <w:rPr>
          <w:rFonts w:cstheme="minorHAnsi"/>
          <w:bCs/>
        </w:rPr>
        <w:t xml:space="preserve">immunisation service delivery </w:t>
      </w:r>
      <w:r w:rsidR="00AB7A2C">
        <w:rPr>
          <w:rFonts w:cstheme="minorHAnsi"/>
          <w:bCs/>
        </w:rPr>
        <w:t>in recent years</w:t>
      </w:r>
      <w:r w:rsidR="002E3DCE">
        <w:rPr>
          <w:rFonts w:cstheme="minorHAnsi"/>
        </w:rPr>
        <w:t xml:space="preserve">. </w:t>
      </w:r>
      <w:r w:rsidR="002E3DCE" w:rsidRPr="006F1F6B">
        <w:rPr>
          <w:rFonts w:cstheme="minorHAnsi"/>
        </w:rPr>
        <w:t xml:space="preserve">Enabling </w:t>
      </w:r>
      <w:r w:rsidR="002E3DCE">
        <w:rPr>
          <w:rFonts w:cstheme="minorHAnsi"/>
        </w:rPr>
        <w:t>greater access and options</w:t>
      </w:r>
      <w:r w:rsidR="002E3DCE" w:rsidRPr="006F1F6B">
        <w:rPr>
          <w:rFonts w:cstheme="minorHAnsi"/>
        </w:rPr>
        <w:t xml:space="preserve"> is a high priority for </w:t>
      </w:r>
      <w:r w:rsidR="00CA6BA1">
        <w:rPr>
          <w:rFonts w:cstheme="minorHAnsi"/>
        </w:rPr>
        <w:t>Health New Zealand |</w:t>
      </w:r>
      <w:r w:rsidR="002E3DCE" w:rsidRPr="006F1F6B">
        <w:rPr>
          <w:rFonts w:cstheme="minorHAnsi"/>
        </w:rPr>
        <w:t xml:space="preserve"> Te Whatu Ora</w:t>
      </w:r>
      <w:r w:rsidR="00A362F9">
        <w:rPr>
          <w:rFonts w:cstheme="minorHAnsi"/>
        </w:rPr>
        <w:t xml:space="preserve"> (Health NZ)</w:t>
      </w:r>
      <w:r w:rsidR="002E3DCE" w:rsidRPr="006F1F6B">
        <w:rPr>
          <w:rFonts w:cstheme="minorHAnsi"/>
        </w:rPr>
        <w:t xml:space="preserve"> and is particularly valuable in communities </w:t>
      </w:r>
      <w:r w:rsidR="002E3DCE">
        <w:rPr>
          <w:rFonts w:cstheme="minorHAnsi"/>
        </w:rPr>
        <w:t>with</w:t>
      </w:r>
      <w:r w:rsidR="002E3DCE" w:rsidRPr="006F1F6B">
        <w:rPr>
          <w:rFonts w:cstheme="minorHAnsi"/>
        </w:rPr>
        <w:t xml:space="preserve"> significant pressures on primary care capacity. </w:t>
      </w:r>
      <w:r w:rsidR="003A5C68">
        <w:rPr>
          <w:rFonts w:cstheme="minorHAnsi"/>
          <w:bCs/>
        </w:rPr>
        <w:t>Since joining the NPHS in October last year</w:t>
      </w:r>
      <w:r w:rsidR="001C2453">
        <w:rPr>
          <w:rFonts w:cstheme="minorHAnsi"/>
          <w:bCs/>
        </w:rPr>
        <w:t>, I have</w:t>
      </w:r>
      <w:r w:rsidR="003A5C68">
        <w:rPr>
          <w:rFonts w:cstheme="minorHAnsi"/>
          <w:bCs/>
        </w:rPr>
        <w:t xml:space="preserve"> </w:t>
      </w:r>
      <w:r w:rsidR="00E30679">
        <w:rPr>
          <w:rFonts w:cstheme="minorHAnsi"/>
          <w:bCs/>
        </w:rPr>
        <w:t xml:space="preserve">been </w:t>
      </w:r>
      <w:r w:rsidR="00D542EB">
        <w:rPr>
          <w:rFonts w:cstheme="minorHAnsi"/>
          <w:bCs/>
        </w:rPr>
        <w:t>consistently</w:t>
      </w:r>
      <w:r w:rsidR="00E30679">
        <w:rPr>
          <w:rFonts w:cstheme="minorHAnsi"/>
          <w:bCs/>
        </w:rPr>
        <w:t xml:space="preserve"> impressed </w:t>
      </w:r>
      <w:r w:rsidR="004836BE">
        <w:rPr>
          <w:rFonts w:cstheme="minorHAnsi"/>
          <w:bCs/>
        </w:rPr>
        <w:t xml:space="preserve">with </w:t>
      </w:r>
      <w:r w:rsidR="00577B4E">
        <w:rPr>
          <w:rFonts w:cstheme="minorHAnsi"/>
          <w:bCs/>
        </w:rPr>
        <w:t>how the pharmacy sector has</w:t>
      </w:r>
      <w:r w:rsidR="00362074">
        <w:rPr>
          <w:rFonts w:cstheme="minorHAnsi"/>
          <w:bCs/>
        </w:rPr>
        <w:t xml:space="preserve"> </w:t>
      </w:r>
      <w:r w:rsidR="003510E3">
        <w:rPr>
          <w:rFonts w:cstheme="minorHAnsi"/>
          <w:bCs/>
        </w:rPr>
        <w:t>partnered</w:t>
      </w:r>
      <w:r w:rsidR="00362074">
        <w:rPr>
          <w:rFonts w:cstheme="minorHAnsi"/>
          <w:bCs/>
        </w:rPr>
        <w:t xml:space="preserve"> with u</w:t>
      </w:r>
      <w:r w:rsidR="002C48E2">
        <w:rPr>
          <w:rFonts w:cstheme="minorHAnsi"/>
          <w:bCs/>
        </w:rPr>
        <w:t xml:space="preserve">s to develop and expand vaccination services </w:t>
      </w:r>
      <w:r w:rsidR="0047711A">
        <w:rPr>
          <w:rFonts w:cstheme="minorHAnsi"/>
          <w:bCs/>
        </w:rPr>
        <w:t>to</w:t>
      </w:r>
      <w:r w:rsidR="002C48E2">
        <w:rPr>
          <w:rFonts w:cstheme="minorHAnsi"/>
          <w:bCs/>
        </w:rPr>
        <w:t xml:space="preserve"> enable </w:t>
      </w:r>
      <w:r w:rsidR="0047711A">
        <w:rPr>
          <w:rFonts w:cstheme="minorHAnsi"/>
          <w:bCs/>
        </w:rPr>
        <w:t xml:space="preserve">greater </w:t>
      </w:r>
      <w:r w:rsidR="002C48E2">
        <w:rPr>
          <w:rFonts w:cstheme="minorHAnsi"/>
          <w:bCs/>
        </w:rPr>
        <w:t>wh</w:t>
      </w:r>
      <w:r w:rsidR="00EA6BEB">
        <w:rPr>
          <w:rFonts w:cstheme="minorHAnsi"/>
          <w:bCs/>
          <w:lang w:val="mi-NZ"/>
        </w:rPr>
        <w:t>ā</w:t>
      </w:r>
      <w:r w:rsidR="002C48E2">
        <w:rPr>
          <w:rFonts w:cstheme="minorHAnsi"/>
          <w:bCs/>
        </w:rPr>
        <w:t xml:space="preserve">nau access </w:t>
      </w:r>
      <w:r w:rsidR="0047711A">
        <w:rPr>
          <w:rFonts w:cstheme="minorHAnsi"/>
          <w:bCs/>
        </w:rPr>
        <w:t>to hauora</w:t>
      </w:r>
      <w:r w:rsidR="00577B4E">
        <w:rPr>
          <w:rFonts w:cstheme="minorHAnsi"/>
          <w:bCs/>
        </w:rPr>
        <w:t>.</w:t>
      </w:r>
    </w:p>
    <w:p w14:paraId="7BA86D9A" w14:textId="77777777" w:rsidR="00122222" w:rsidRPr="002E3DCE" w:rsidRDefault="00122222" w:rsidP="002E3DCE">
      <w:pPr>
        <w:rPr>
          <w:rFonts w:cstheme="minorHAnsi"/>
        </w:rPr>
      </w:pPr>
    </w:p>
    <w:p w14:paraId="6B6C723C" w14:textId="55D3FE16" w:rsidR="00AC7A92" w:rsidRDefault="00A03DFD" w:rsidP="00AC7A92">
      <w:pPr>
        <w:spacing w:after="120"/>
        <w:rPr>
          <w:rFonts w:cstheme="minorHAnsi"/>
          <w:bCs/>
        </w:rPr>
        <w:sectPr w:rsidR="00AC7A92" w:rsidSect="00564728">
          <w:pgSz w:w="11906" w:h="16838"/>
          <w:pgMar w:top="993" w:right="992" w:bottom="851" w:left="992" w:header="709" w:footer="367" w:gutter="0"/>
          <w:cols w:space="708"/>
          <w:docGrid w:linePitch="360"/>
        </w:sectPr>
      </w:pPr>
      <w:r w:rsidRPr="007615C8">
        <w:rPr>
          <w:rFonts w:cstheme="minorHAnsi"/>
          <w:bCs/>
        </w:rPr>
        <w:t xml:space="preserve">In </w:t>
      </w:r>
      <w:r w:rsidR="00642946" w:rsidRPr="007615C8">
        <w:rPr>
          <w:rFonts w:cstheme="minorHAnsi"/>
          <w:b/>
        </w:rPr>
        <w:t>June</w:t>
      </w:r>
      <w:r w:rsidRPr="007615C8">
        <w:rPr>
          <w:rFonts w:cstheme="minorHAnsi"/>
          <w:b/>
        </w:rPr>
        <w:t xml:space="preserve"> 2023</w:t>
      </w:r>
      <w:r w:rsidR="00317B46">
        <w:rPr>
          <w:rFonts w:cstheme="minorHAnsi"/>
          <w:b/>
        </w:rPr>
        <w:t>,</w:t>
      </w:r>
      <w:r w:rsidR="00FF050C" w:rsidRPr="007615C8">
        <w:rPr>
          <w:rFonts w:cstheme="minorHAnsi"/>
          <w:bCs/>
        </w:rPr>
        <w:t xml:space="preserve"> Pharmac removed the </w:t>
      </w:r>
      <w:proofErr w:type="spellStart"/>
      <w:r w:rsidR="00FF050C" w:rsidRPr="007615C8">
        <w:rPr>
          <w:rFonts w:cstheme="minorHAnsi"/>
          <w:bCs/>
        </w:rPr>
        <w:t>Xpharm</w:t>
      </w:r>
      <w:proofErr w:type="spellEnd"/>
      <w:r w:rsidR="00FF050C" w:rsidRPr="007615C8">
        <w:rPr>
          <w:rFonts w:cstheme="minorHAnsi"/>
          <w:bCs/>
        </w:rPr>
        <w:t xml:space="preserve"> restriction from an additional four vaccines</w:t>
      </w:r>
      <w:r w:rsidR="00B32577" w:rsidRPr="007615C8">
        <w:t xml:space="preserve"> </w:t>
      </w:r>
      <w:r w:rsidR="00B32577" w:rsidRPr="007615C8">
        <w:rPr>
          <w:rFonts w:cstheme="minorHAnsi"/>
          <w:bCs/>
        </w:rPr>
        <w:t>to allow vaccinating community pharmacies to provide funded immunisations to eligible people</w:t>
      </w:r>
      <w:r w:rsidR="00B732FE">
        <w:rPr>
          <w:rFonts w:cstheme="minorHAnsi"/>
          <w:bCs/>
        </w:rPr>
        <w:t>.</w:t>
      </w:r>
      <w:r w:rsidR="00B732FE" w:rsidRPr="00B732FE">
        <w:rPr>
          <w:rFonts w:cstheme="minorHAnsi"/>
        </w:rPr>
        <w:t xml:space="preserve"> </w:t>
      </w:r>
      <w:r w:rsidR="00B732FE">
        <w:rPr>
          <w:rFonts w:cstheme="minorHAnsi"/>
        </w:rPr>
        <w:t>So far</w:t>
      </w:r>
      <w:r w:rsidR="0085608E">
        <w:rPr>
          <w:rFonts w:cstheme="minorHAnsi"/>
        </w:rPr>
        <w:t>,</w:t>
      </w:r>
      <w:r w:rsidR="00B732FE">
        <w:rPr>
          <w:rFonts w:cstheme="minorHAnsi"/>
        </w:rPr>
        <w:t xml:space="preserve"> we</w:t>
      </w:r>
      <w:r w:rsidR="0085608E">
        <w:rPr>
          <w:rFonts w:cstheme="minorHAnsi"/>
        </w:rPr>
        <w:t xml:space="preserve"> have</w:t>
      </w:r>
      <w:r w:rsidR="00B732FE">
        <w:rPr>
          <w:rFonts w:cstheme="minorHAnsi"/>
        </w:rPr>
        <w:t xml:space="preserve"> seen promising uptake from pharmacies for these vaccines</w:t>
      </w:r>
      <w:r w:rsidR="00A74FD9">
        <w:rPr>
          <w:rFonts w:cstheme="minorHAnsi"/>
        </w:rPr>
        <w:t>, and we are working to encourage more of these vaccines to be offered in community pharmacy settings</w:t>
      </w:r>
      <w:r w:rsidR="001B7EEF">
        <w:rPr>
          <w:rFonts w:cstheme="minorHAnsi"/>
        </w:rPr>
        <w:t>:</w:t>
      </w:r>
    </w:p>
    <w:p w14:paraId="58A7355D" w14:textId="2413CF57" w:rsidR="00F81DA7" w:rsidRPr="00B40AAF" w:rsidRDefault="00F81DA7" w:rsidP="00575717">
      <w:pPr>
        <w:pStyle w:val="ListParagraph"/>
        <w:numPr>
          <w:ilvl w:val="0"/>
          <w:numId w:val="10"/>
        </w:numPr>
        <w:spacing w:line="360" w:lineRule="auto"/>
        <w:rPr>
          <w:rFonts w:cstheme="minorHAnsi"/>
          <w:bCs/>
        </w:rPr>
      </w:pPr>
      <w:r w:rsidRPr="00B40AAF">
        <w:rPr>
          <w:rFonts w:cstheme="minorHAnsi"/>
          <w:bCs/>
        </w:rPr>
        <w:t xml:space="preserve">Meningococcal B </w:t>
      </w:r>
    </w:p>
    <w:p w14:paraId="21B72633" w14:textId="011EF81E" w:rsidR="00F81DA7" w:rsidRPr="00B40AAF" w:rsidRDefault="00F81DA7" w:rsidP="00575717">
      <w:pPr>
        <w:pStyle w:val="ListParagraph"/>
        <w:numPr>
          <w:ilvl w:val="0"/>
          <w:numId w:val="10"/>
        </w:numPr>
        <w:spacing w:line="360" w:lineRule="auto"/>
        <w:rPr>
          <w:rFonts w:cstheme="minorHAnsi"/>
          <w:bCs/>
        </w:rPr>
      </w:pPr>
      <w:r w:rsidRPr="00B40AAF">
        <w:rPr>
          <w:rFonts w:cstheme="minorHAnsi"/>
          <w:bCs/>
        </w:rPr>
        <w:t xml:space="preserve">Meningococcal ACWY </w:t>
      </w:r>
    </w:p>
    <w:p w14:paraId="0A413E35" w14:textId="7056592A" w:rsidR="00F81DA7" w:rsidRPr="00B40AAF" w:rsidRDefault="00F81DA7" w:rsidP="00575717">
      <w:pPr>
        <w:pStyle w:val="ListParagraph"/>
        <w:numPr>
          <w:ilvl w:val="0"/>
          <w:numId w:val="10"/>
        </w:numPr>
        <w:spacing w:line="360" w:lineRule="auto"/>
        <w:rPr>
          <w:rFonts w:cstheme="minorHAnsi"/>
          <w:bCs/>
        </w:rPr>
      </w:pPr>
      <w:r w:rsidRPr="00B40AAF">
        <w:rPr>
          <w:rFonts w:cstheme="minorHAnsi"/>
          <w:bCs/>
        </w:rPr>
        <w:t xml:space="preserve">Human papillomavirus (HPV) </w:t>
      </w:r>
    </w:p>
    <w:p w14:paraId="21E2DEE1" w14:textId="6CF97524" w:rsidR="00B32577" w:rsidRPr="00B40AAF" w:rsidRDefault="00F81DA7" w:rsidP="00575717">
      <w:pPr>
        <w:pStyle w:val="ListParagraph"/>
        <w:numPr>
          <w:ilvl w:val="0"/>
          <w:numId w:val="10"/>
        </w:numPr>
        <w:spacing w:line="360" w:lineRule="auto"/>
        <w:rPr>
          <w:rFonts w:cstheme="minorHAnsi"/>
          <w:bCs/>
        </w:rPr>
      </w:pPr>
      <w:r w:rsidRPr="00B40AAF">
        <w:rPr>
          <w:rFonts w:cstheme="minorHAnsi"/>
          <w:bCs/>
        </w:rPr>
        <w:t xml:space="preserve">Varicella zoster (Shingles) </w:t>
      </w:r>
    </w:p>
    <w:p w14:paraId="3A676A66" w14:textId="77777777" w:rsidR="00B40AAF" w:rsidRDefault="00B40AAF" w:rsidP="00B32577">
      <w:pPr>
        <w:rPr>
          <w:rFonts w:cstheme="minorHAnsi"/>
          <w:bCs/>
        </w:rPr>
        <w:sectPr w:rsidR="00B40AAF" w:rsidSect="00564728">
          <w:type w:val="continuous"/>
          <w:pgSz w:w="11906" w:h="16838"/>
          <w:pgMar w:top="993" w:right="992" w:bottom="851" w:left="992" w:header="709" w:footer="367" w:gutter="0"/>
          <w:cols w:num="2" w:space="2"/>
          <w:docGrid w:linePitch="360"/>
        </w:sectPr>
      </w:pPr>
    </w:p>
    <w:p w14:paraId="1718D3CA" w14:textId="6EF857D7" w:rsidR="004874CC" w:rsidRDefault="00FC2A33" w:rsidP="004F1D02">
      <w:pPr>
        <w:rPr>
          <w:rFonts w:cstheme="minorHAnsi"/>
          <w:bCs/>
        </w:rPr>
      </w:pPr>
      <w:r>
        <w:rPr>
          <w:rFonts w:cstheme="minorHAnsi"/>
        </w:rPr>
        <w:t xml:space="preserve">From </w:t>
      </w:r>
      <w:r w:rsidRPr="00C01890">
        <w:rPr>
          <w:rFonts w:cstheme="minorHAnsi"/>
          <w:b/>
          <w:bCs/>
        </w:rPr>
        <w:t>1 April</w:t>
      </w:r>
      <w:r w:rsidR="004B3ADC" w:rsidRPr="00036647">
        <w:rPr>
          <w:rFonts w:cstheme="minorHAnsi"/>
          <w:b/>
        </w:rPr>
        <w:t xml:space="preserve"> 202</w:t>
      </w:r>
      <w:r w:rsidR="00980BDB" w:rsidRPr="00036647">
        <w:rPr>
          <w:rFonts w:cstheme="minorHAnsi"/>
          <w:b/>
        </w:rPr>
        <w:t>4</w:t>
      </w:r>
      <w:r w:rsidR="00061054" w:rsidRPr="00131EF7">
        <w:rPr>
          <w:rFonts w:cstheme="minorHAnsi"/>
          <w:bCs/>
        </w:rPr>
        <w:t>,</w:t>
      </w:r>
      <w:r w:rsidR="004B3ADC" w:rsidRPr="00131EF7">
        <w:rPr>
          <w:rFonts w:cstheme="minorHAnsi"/>
        </w:rPr>
        <w:t xml:space="preserve"> Pharmac </w:t>
      </w:r>
      <w:r w:rsidR="00CF6405" w:rsidRPr="00131EF7">
        <w:rPr>
          <w:rFonts w:cstheme="minorHAnsi"/>
        </w:rPr>
        <w:t>will remove</w:t>
      </w:r>
      <w:r w:rsidR="004B3ADC" w:rsidRPr="00131EF7">
        <w:rPr>
          <w:rFonts w:cstheme="minorHAnsi"/>
        </w:rPr>
        <w:t xml:space="preserve"> the </w:t>
      </w:r>
      <w:proofErr w:type="spellStart"/>
      <w:r w:rsidR="004B3ADC" w:rsidRPr="00131EF7">
        <w:rPr>
          <w:rFonts w:cstheme="minorHAnsi"/>
        </w:rPr>
        <w:t>Xpharm</w:t>
      </w:r>
      <w:proofErr w:type="spellEnd"/>
      <w:r w:rsidR="004B3ADC" w:rsidRPr="00131EF7">
        <w:rPr>
          <w:rFonts w:cstheme="minorHAnsi"/>
        </w:rPr>
        <w:t xml:space="preserve"> restriction from </w:t>
      </w:r>
      <w:r w:rsidR="00CF6405" w:rsidRPr="00131EF7">
        <w:rPr>
          <w:rFonts w:cstheme="minorHAnsi"/>
        </w:rPr>
        <w:t>remaining</w:t>
      </w:r>
      <w:r w:rsidR="004B3ADC" w:rsidRPr="00131EF7">
        <w:rPr>
          <w:rFonts w:cstheme="minorHAnsi"/>
        </w:rPr>
        <w:t xml:space="preserve"> vaccines on the National Immunisation Schedule. This</w:t>
      </w:r>
      <w:r w:rsidR="004B3ADC" w:rsidRPr="00131EF7">
        <w:rPr>
          <w:rFonts w:cstheme="minorHAnsi"/>
          <w:bCs/>
        </w:rPr>
        <w:t xml:space="preserve"> </w:t>
      </w:r>
      <w:r w:rsidR="002729D6" w:rsidRPr="00131EF7">
        <w:rPr>
          <w:rFonts w:cstheme="minorHAnsi"/>
        </w:rPr>
        <w:t xml:space="preserve">will </w:t>
      </w:r>
      <w:r w:rsidR="004B3ADC" w:rsidRPr="00131EF7">
        <w:rPr>
          <w:rFonts w:cstheme="minorHAnsi"/>
        </w:rPr>
        <w:t xml:space="preserve">allow </w:t>
      </w:r>
      <w:r w:rsidR="00C72D8B" w:rsidRPr="00131EF7">
        <w:rPr>
          <w:rFonts w:cstheme="minorHAnsi"/>
        </w:rPr>
        <w:t>vaccinating</w:t>
      </w:r>
      <w:r w:rsidR="00A3014E" w:rsidRPr="00131EF7">
        <w:rPr>
          <w:rFonts w:cstheme="minorHAnsi"/>
        </w:rPr>
        <w:t xml:space="preserve"> </w:t>
      </w:r>
      <w:r w:rsidR="00480A39" w:rsidRPr="00131EF7">
        <w:rPr>
          <w:rFonts w:cstheme="minorHAnsi"/>
        </w:rPr>
        <w:t xml:space="preserve">community </w:t>
      </w:r>
      <w:r w:rsidR="004B3ADC" w:rsidRPr="00131EF7">
        <w:rPr>
          <w:rFonts w:cstheme="minorHAnsi"/>
        </w:rPr>
        <w:t xml:space="preserve">pharmacies </w:t>
      </w:r>
      <w:r w:rsidR="009F6DAE">
        <w:rPr>
          <w:rFonts w:cstheme="minorHAnsi"/>
        </w:rPr>
        <w:t xml:space="preserve">with fully authorised vaccinators </w:t>
      </w:r>
      <w:r w:rsidR="004B3ADC" w:rsidRPr="00131EF7">
        <w:rPr>
          <w:rFonts w:cstheme="minorHAnsi"/>
        </w:rPr>
        <w:t xml:space="preserve">to </w:t>
      </w:r>
      <w:r w:rsidR="00061054" w:rsidRPr="00131EF7">
        <w:rPr>
          <w:rFonts w:cstheme="minorHAnsi"/>
          <w:bCs/>
        </w:rPr>
        <w:t xml:space="preserve">provide funded </w:t>
      </w:r>
      <w:r w:rsidR="00E60658" w:rsidRPr="00131EF7">
        <w:rPr>
          <w:rFonts w:cstheme="minorHAnsi"/>
          <w:bCs/>
        </w:rPr>
        <w:t xml:space="preserve">lifespan </w:t>
      </w:r>
      <w:r w:rsidR="00061054" w:rsidRPr="00131EF7">
        <w:rPr>
          <w:rFonts w:cstheme="minorHAnsi"/>
          <w:bCs/>
        </w:rPr>
        <w:t>immunisations</w:t>
      </w:r>
      <w:r w:rsidR="004B3ADC" w:rsidRPr="00131EF7">
        <w:rPr>
          <w:rFonts w:cstheme="minorHAnsi"/>
        </w:rPr>
        <w:t xml:space="preserve"> to eligible </w:t>
      </w:r>
      <w:r w:rsidR="00E40F70" w:rsidRPr="00131EF7" w:rsidDel="00306539">
        <w:rPr>
          <w:rFonts w:cstheme="minorHAnsi"/>
          <w:bCs/>
        </w:rPr>
        <w:t>health consumers</w:t>
      </w:r>
      <w:r w:rsidR="000D3504">
        <w:rPr>
          <w:rFonts w:cstheme="minorHAnsi"/>
        </w:rPr>
        <w:t xml:space="preserve"> (consumers)</w:t>
      </w:r>
      <w:r w:rsidR="009F6DAE">
        <w:rPr>
          <w:rFonts w:cstheme="minorHAnsi"/>
          <w:bCs/>
        </w:rPr>
        <w:t>.</w:t>
      </w:r>
      <w:r w:rsidR="00501CDB" w:rsidRPr="00131EF7" w:rsidDel="009F6DAE">
        <w:rPr>
          <w:rFonts w:cstheme="minorHAnsi"/>
          <w:bCs/>
        </w:rPr>
        <w:t xml:space="preserve"> </w:t>
      </w:r>
      <w:r w:rsidR="00656B56">
        <w:rPr>
          <w:rFonts w:cstheme="minorHAnsi"/>
          <w:bCs/>
        </w:rPr>
        <w:t>Enabling community pharmacy to offer all scheduled vaccines will</w:t>
      </w:r>
      <w:r w:rsidR="003E06AE" w:rsidRPr="00131EF7">
        <w:rPr>
          <w:rFonts w:cstheme="minorHAnsi"/>
          <w:bCs/>
        </w:rPr>
        <w:t xml:space="preserve"> </w:t>
      </w:r>
      <w:r w:rsidR="00656B56">
        <w:rPr>
          <w:rFonts w:cstheme="minorHAnsi"/>
          <w:bCs/>
        </w:rPr>
        <w:t xml:space="preserve">help </w:t>
      </w:r>
      <w:r w:rsidR="003E06AE" w:rsidRPr="00131EF7">
        <w:rPr>
          <w:rFonts w:cstheme="minorHAnsi"/>
          <w:bCs/>
        </w:rPr>
        <w:t xml:space="preserve">contribute to </w:t>
      </w:r>
      <w:r w:rsidR="00656B56">
        <w:rPr>
          <w:rFonts w:cstheme="minorHAnsi"/>
          <w:bCs/>
        </w:rPr>
        <w:t>greater</w:t>
      </w:r>
      <w:r w:rsidR="003E06AE" w:rsidRPr="00131EF7">
        <w:rPr>
          <w:rFonts w:cstheme="minorHAnsi"/>
          <w:bCs/>
        </w:rPr>
        <w:t xml:space="preserve"> vaccination uptake for whānau</w:t>
      </w:r>
      <w:r w:rsidR="00A5424F">
        <w:rPr>
          <w:rFonts w:cstheme="minorHAnsi"/>
          <w:bCs/>
        </w:rPr>
        <w:t xml:space="preserve"> and </w:t>
      </w:r>
      <w:r w:rsidR="003E06AE" w:rsidRPr="00131EF7">
        <w:rPr>
          <w:rFonts w:cstheme="minorHAnsi"/>
          <w:bCs/>
        </w:rPr>
        <w:t>align</w:t>
      </w:r>
      <w:r w:rsidR="00A5424F">
        <w:rPr>
          <w:rFonts w:cstheme="minorHAnsi"/>
          <w:bCs/>
        </w:rPr>
        <w:t>s</w:t>
      </w:r>
      <w:r w:rsidR="003E06AE" w:rsidRPr="00131EF7">
        <w:rPr>
          <w:rFonts w:cstheme="minorHAnsi"/>
          <w:bCs/>
        </w:rPr>
        <w:t xml:space="preserve"> with our commitment to Te Tiriti o Waitangi. </w:t>
      </w:r>
    </w:p>
    <w:p w14:paraId="2C2B56FE" w14:textId="77777777" w:rsidR="00D248D6" w:rsidRPr="00131EF7" w:rsidRDefault="00D248D6" w:rsidP="004F1D02">
      <w:pPr>
        <w:rPr>
          <w:rFonts w:cstheme="minorHAnsi"/>
          <w:bCs/>
        </w:rPr>
      </w:pPr>
    </w:p>
    <w:p w14:paraId="5570418D" w14:textId="659F41B4" w:rsidR="00F74718" w:rsidRPr="00440A08" w:rsidRDefault="00F74718" w:rsidP="00F74718">
      <w:pPr>
        <w:spacing w:after="120"/>
        <w:rPr>
          <w:rFonts w:cstheme="minorHAnsi"/>
          <w:bCs/>
          <w:sz w:val="28"/>
          <w:szCs w:val="28"/>
        </w:rPr>
      </w:pPr>
      <w:r w:rsidRPr="00440A08">
        <w:rPr>
          <w:rFonts w:cstheme="minorHAnsi"/>
          <w:bCs/>
          <w:sz w:val="28"/>
          <w:szCs w:val="28"/>
        </w:rPr>
        <w:t xml:space="preserve">Supporting </w:t>
      </w:r>
      <w:r w:rsidR="00A934A9" w:rsidRPr="00440A08">
        <w:rPr>
          <w:rFonts w:cstheme="minorHAnsi"/>
          <w:bCs/>
          <w:sz w:val="28"/>
          <w:szCs w:val="28"/>
        </w:rPr>
        <w:t>p</w:t>
      </w:r>
      <w:r w:rsidRPr="00440A08">
        <w:rPr>
          <w:rFonts w:cstheme="minorHAnsi"/>
          <w:bCs/>
          <w:sz w:val="28"/>
          <w:szCs w:val="28"/>
        </w:rPr>
        <w:t>harmacy</w:t>
      </w:r>
    </w:p>
    <w:p w14:paraId="06DD5D71" w14:textId="6A2B7DA5" w:rsidR="00A979F5" w:rsidRPr="00131EF7" w:rsidRDefault="007D4214" w:rsidP="00793D38">
      <w:pPr>
        <w:spacing w:after="120"/>
        <w:rPr>
          <w:rFonts w:cstheme="minorHAnsi"/>
        </w:rPr>
      </w:pPr>
      <w:r>
        <w:rPr>
          <w:rFonts w:cstheme="minorHAnsi"/>
        </w:rPr>
        <w:t>We have updated this operational guide</w:t>
      </w:r>
      <w:r w:rsidR="00105F42" w:rsidRPr="00131EF7">
        <w:rPr>
          <w:rFonts w:cstheme="minorHAnsi"/>
        </w:rPr>
        <w:t xml:space="preserve"> to </w:t>
      </w:r>
      <w:r w:rsidR="005B7841" w:rsidRPr="00131EF7">
        <w:rPr>
          <w:rFonts w:cstheme="minorHAnsi"/>
          <w:bCs/>
        </w:rPr>
        <w:t xml:space="preserve">assist </w:t>
      </w:r>
      <w:r w:rsidR="008C0FC4">
        <w:rPr>
          <w:rFonts w:cstheme="minorHAnsi"/>
          <w:bCs/>
        </w:rPr>
        <w:t xml:space="preserve">pharmacies who are </w:t>
      </w:r>
      <w:r w:rsidR="0069493D">
        <w:rPr>
          <w:rFonts w:cstheme="minorHAnsi"/>
          <w:bCs/>
        </w:rPr>
        <w:t xml:space="preserve">new to vaccination and those who are offering additional vaccines as they become available. </w:t>
      </w:r>
      <w:r w:rsidR="00B369CC" w:rsidRPr="00131EF7">
        <w:rPr>
          <w:rFonts w:cstheme="minorHAnsi"/>
        </w:rPr>
        <w:t xml:space="preserve">Further updates </w:t>
      </w:r>
      <w:r w:rsidR="0069493D">
        <w:rPr>
          <w:rFonts w:cstheme="minorHAnsi"/>
        </w:rPr>
        <w:t>will</w:t>
      </w:r>
      <w:r w:rsidR="00B369CC" w:rsidRPr="00131EF7">
        <w:rPr>
          <w:rFonts w:cstheme="minorHAnsi"/>
        </w:rPr>
        <w:t xml:space="preserve"> be cascaded via usual </w:t>
      </w:r>
      <w:r w:rsidR="00F801D2" w:rsidRPr="00131EF7">
        <w:rPr>
          <w:rFonts w:cstheme="minorHAnsi"/>
          <w:bCs/>
        </w:rPr>
        <w:t>pharmacy communication</w:t>
      </w:r>
      <w:r w:rsidR="00B369CC" w:rsidRPr="00131EF7">
        <w:rPr>
          <w:rFonts w:cstheme="minorHAnsi"/>
          <w:bCs/>
        </w:rPr>
        <w:t xml:space="preserve"> </w:t>
      </w:r>
      <w:r w:rsidR="00B369CC" w:rsidRPr="00131EF7">
        <w:rPr>
          <w:rFonts w:cstheme="minorHAnsi"/>
        </w:rPr>
        <w:t>channels</w:t>
      </w:r>
      <w:r w:rsidR="00B369CC" w:rsidRPr="00131EF7">
        <w:rPr>
          <w:rFonts w:cstheme="minorHAnsi"/>
          <w:bCs/>
        </w:rPr>
        <w:t>.</w:t>
      </w:r>
      <w:r w:rsidR="00105F42" w:rsidRPr="00131EF7">
        <w:rPr>
          <w:rFonts w:cstheme="minorHAnsi"/>
        </w:rPr>
        <w:t xml:space="preserve"> T</w:t>
      </w:r>
      <w:r w:rsidR="00311667" w:rsidRPr="00131EF7">
        <w:rPr>
          <w:rFonts w:cstheme="minorHAnsi"/>
        </w:rPr>
        <w:t>he following</w:t>
      </w:r>
      <w:r w:rsidR="00E6334C" w:rsidRPr="00131EF7">
        <w:rPr>
          <w:rFonts w:cstheme="minorHAnsi"/>
        </w:rPr>
        <w:t xml:space="preserve"> </w:t>
      </w:r>
      <w:r w:rsidR="000404A6" w:rsidRPr="00131EF7">
        <w:rPr>
          <w:rFonts w:cstheme="minorHAnsi"/>
        </w:rPr>
        <w:t>forums</w:t>
      </w:r>
      <w:r w:rsidR="00AC1C08" w:rsidRPr="00131EF7">
        <w:rPr>
          <w:rFonts w:cstheme="minorHAnsi"/>
        </w:rPr>
        <w:t xml:space="preserve"> are </w:t>
      </w:r>
      <w:r w:rsidR="00105F42" w:rsidRPr="00131EF7">
        <w:rPr>
          <w:rFonts w:cstheme="minorHAnsi"/>
        </w:rPr>
        <w:t xml:space="preserve">also </w:t>
      </w:r>
      <w:r w:rsidR="00AC1C08" w:rsidRPr="00131EF7">
        <w:rPr>
          <w:rFonts w:cstheme="minorHAnsi"/>
        </w:rPr>
        <w:t>planned:</w:t>
      </w:r>
    </w:p>
    <w:p w14:paraId="3D3DC683" w14:textId="27E06512" w:rsidR="000A78CF" w:rsidRPr="00636C06" w:rsidRDefault="000A78CF" w:rsidP="00F311A5">
      <w:pPr>
        <w:pStyle w:val="ListParagraph"/>
        <w:numPr>
          <w:ilvl w:val="1"/>
          <w:numId w:val="2"/>
        </w:numPr>
        <w:spacing w:after="120"/>
        <w:ind w:left="426" w:hanging="284"/>
        <w:rPr>
          <w:rFonts w:cstheme="minorHAnsi"/>
        </w:rPr>
      </w:pPr>
      <w:r w:rsidRPr="00131EF7">
        <w:rPr>
          <w:rFonts w:cstheme="minorHAnsi"/>
        </w:rPr>
        <w:t xml:space="preserve">Training – </w:t>
      </w:r>
      <w:r w:rsidR="000541D5" w:rsidRPr="00131EF7">
        <w:rPr>
          <w:rFonts w:cstheme="minorHAnsi"/>
        </w:rPr>
        <w:t>vaccinators who will administer ‘</w:t>
      </w:r>
      <w:r w:rsidR="007A3655">
        <w:rPr>
          <w:rFonts w:cstheme="minorHAnsi"/>
        </w:rPr>
        <w:t>whole</w:t>
      </w:r>
      <w:r w:rsidR="003356E6">
        <w:rPr>
          <w:rFonts w:cstheme="minorHAnsi"/>
        </w:rPr>
        <w:t>-</w:t>
      </w:r>
      <w:r w:rsidR="000541D5" w:rsidRPr="00131EF7">
        <w:rPr>
          <w:rFonts w:cstheme="minorHAnsi"/>
        </w:rPr>
        <w:t>of</w:t>
      </w:r>
      <w:r w:rsidR="003356E6">
        <w:rPr>
          <w:rFonts w:cstheme="minorHAnsi"/>
        </w:rPr>
        <w:t>-</w:t>
      </w:r>
      <w:r w:rsidR="000541D5" w:rsidRPr="00131EF7">
        <w:rPr>
          <w:rFonts w:cstheme="minorHAnsi"/>
        </w:rPr>
        <w:t xml:space="preserve">life’ vaccines will be required to </w:t>
      </w:r>
      <w:r w:rsidR="00874ADE" w:rsidRPr="00131EF7">
        <w:rPr>
          <w:rFonts w:cstheme="minorHAnsi"/>
        </w:rPr>
        <w:t>be fully authorised vaccinators</w:t>
      </w:r>
      <w:r w:rsidR="004822DF" w:rsidRPr="00131EF7">
        <w:rPr>
          <w:rFonts w:cstheme="minorHAnsi"/>
        </w:rPr>
        <w:t xml:space="preserve"> and have </w:t>
      </w:r>
      <w:r w:rsidR="004822DF" w:rsidRPr="00636C06">
        <w:rPr>
          <w:rFonts w:cstheme="minorHAnsi"/>
        </w:rPr>
        <w:t xml:space="preserve">completed the required training and authorisation processes. (See </w:t>
      </w:r>
      <w:r w:rsidR="00F45DCB" w:rsidRPr="00636C06">
        <w:rPr>
          <w:rFonts w:cstheme="minorHAnsi"/>
        </w:rPr>
        <w:t xml:space="preserve">the </w:t>
      </w:r>
      <w:r w:rsidR="004822DF" w:rsidRPr="00636C06">
        <w:rPr>
          <w:rFonts w:cstheme="minorHAnsi"/>
        </w:rPr>
        <w:t>below section</w:t>
      </w:r>
      <w:r w:rsidR="007F3595" w:rsidRPr="00636C06">
        <w:rPr>
          <w:rFonts w:cstheme="minorHAnsi"/>
        </w:rPr>
        <w:t xml:space="preserve"> ‘</w:t>
      </w:r>
      <w:hyperlink w:anchor="vaccinator_authorisation" w:history="1">
        <w:r w:rsidR="007F3595" w:rsidRPr="00636C06">
          <w:rPr>
            <w:rStyle w:val="Hyperlink"/>
            <w:rFonts w:cstheme="minorHAnsi"/>
            <w:color w:val="auto"/>
          </w:rPr>
          <w:t>Vaccinator Authorisation’</w:t>
        </w:r>
      </w:hyperlink>
      <w:r w:rsidR="004822DF" w:rsidRPr="00636C06">
        <w:rPr>
          <w:rFonts w:cstheme="minorHAnsi"/>
        </w:rPr>
        <w:t>)</w:t>
      </w:r>
    </w:p>
    <w:p w14:paraId="5A3CE5C6" w14:textId="51658E92" w:rsidR="00FC3F7A" w:rsidRPr="00636C06" w:rsidRDefault="00527AD2" w:rsidP="0032556A">
      <w:pPr>
        <w:pStyle w:val="ListParagraph"/>
        <w:numPr>
          <w:ilvl w:val="1"/>
          <w:numId w:val="2"/>
        </w:numPr>
        <w:spacing w:after="120"/>
        <w:ind w:left="426" w:hanging="284"/>
        <w:rPr>
          <w:rFonts w:cstheme="minorHAnsi"/>
        </w:rPr>
      </w:pPr>
      <w:r w:rsidRPr="00636C06">
        <w:rPr>
          <w:rFonts w:cstheme="minorHAnsi"/>
        </w:rPr>
        <w:t xml:space="preserve">If you have any questions or comments </w:t>
      </w:r>
      <w:r w:rsidR="000404A6" w:rsidRPr="00636C06">
        <w:rPr>
          <w:rFonts w:cstheme="minorHAnsi"/>
        </w:rPr>
        <w:t>at any sta</w:t>
      </w:r>
      <w:r w:rsidR="004202A8" w:rsidRPr="00636C06">
        <w:rPr>
          <w:rFonts w:cstheme="minorHAnsi"/>
        </w:rPr>
        <w:t>g</w:t>
      </w:r>
      <w:r w:rsidR="000404A6" w:rsidRPr="00636C06">
        <w:rPr>
          <w:rFonts w:cstheme="minorHAnsi"/>
        </w:rPr>
        <w:t xml:space="preserve">e, </w:t>
      </w:r>
      <w:r w:rsidRPr="00636C06">
        <w:rPr>
          <w:rFonts w:cstheme="minorHAnsi"/>
        </w:rPr>
        <w:t xml:space="preserve">please </w:t>
      </w:r>
      <w:r w:rsidR="000615F1" w:rsidRPr="00636C06">
        <w:rPr>
          <w:rFonts w:cstheme="minorHAnsi"/>
        </w:rPr>
        <w:t>contact the</w:t>
      </w:r>
      <w:r w:rsidRPr="00636C06">
        <w:rPr>
          <w:rFonts w:cstheme="minorHAnsi"/>
        </w:rPr>
        <w:t xml:space="preserve"> </w:t>
      </w:r>
      <w:r w:rsidR="00CA6BA1" w:rsidRPr="00636C06">
        <w:rPr>
          <w:rFonts w:cstheme="minorHAnsi"/>
        </w:rPr>
        <w:t xml:space="preserve">Health </w:t>
      </w:r>
      <w:r w:rsidR="00A76367" w:rsidRPr="00636C06">
        <w:rPr>
          <w:rFonts w:cstheme="minorHAnsi"/>
        </w:rPr>
        <w:t>NZ</w:t>
      </w:r>
      <w:r w:rsidR="00E16EC5" w:rsidRPr="00636C06">
        <w:rPr>
          <w:rFonts w:cstheme="minorHAnsi"/>
        </w:rPr>
        <w:t xml:space="preserve"> </w:t>
      </w:r>
      <w:r w:rsidR="007862C2" w:rsidRPr="00636C06">
        <w:rPr>
          <w:rFonts w:cstheme="minorHAnsi"/>
        </w:rPr>
        <w:t>Prevention team</w:t>
      </w:r>
      <w:r w:rsidRPr="00636C06">
        <w:rPr>
          <w:rFonts w:cstheme="minorHAnsi"/>
        </w:rPr>
        <w:t xml:space="preserve"> </w:t>
      </w:r>
      <w:r w:rsidR="000404A6" w:rsidRPr="00636C06">
        <w:rPr>
          <w:rFonts w:cstheme="minorHAnsi"/>
        </w:rPr>
        <w:t xml:space="preserve">at </w:t>
      </w:r>
      <w:hyperlink r:id="rId13" w:history="1">
        <w:r w:rsidR="00DA1ED2" w:rsidRPr="00636C06">
          <w:rPr>
            <w:rStyle w:val="Hyperlink"/>
            <w:rFonts w:cstheme="minorHAnsi"/>
            <w:color w:val="auto"/>
          </w:rPr>
          <w:t>immunisation@health.govt.nz</w:t>
        </w:r>
      </w:hyperlink>
    </w:p>
    <w:p w14:paraId="06C97822" w14:textId="2470432C" w:rsidR="00FC3F7A" w:rsidRDefault="00002A7B" w:rsidP="00FC3F7A">
      <w:pPr>
        <w:rPr>
          <w:rFonts w:cstheme="minorHAnsi"/>
          <w:bCs/>
        </w:rPr>
      </w:pPr>
      <w:r w:rsidRPr="00002A7B">
        <w:rPr>
          <w:rFonts w:cstheme="minorHAnsi"/>
          <w:bCs/>
        </w:rPr>
        <w:t xml:space="preserve">We are grateful for your continued support and incredible mahi protecting the people of Aotearoa </w:t>
      </w:r>
      <w:r w:rsidR="00A76367">
        <w:rPr>
          <w:rFonts w:cstheme="minorHAnsi"/>
          <w:bCs/>
        </w:rPr>
        <w:t xml:space="preserve">New Zealand </w:t>
      </w:r>
      <w:r w:rsidRPr="00002A7B">
        <w:rPr>
          <w:rFonts w:cstheme="minorHAnsi"/>
          <w:bCs/>
        </w:rPr>
        <w:t>from vaccine preventable disease.</w:t>
      </w:r>
    </w:p>
    <w:p w14:paraId="67A37F8F" w14:textId="77777777" w:rsidR="00002A7B" w:rsidRPr="00131EF7" w:rsidRDefault="00002A7B" w:rsidP="00FC3F7A">
      <w:pPr>
        <w:rPr>
          <w:rFonts w:cstheme="minorHAnsi"/>
        </w:rPr>
      </w:pPr>
    </w:p>
    <w:p w14:paraId="6297F2A1" w14:textId="3D61D294" w:rsidR="00FC3F7A" w:rsidRDefault="00B903CD" w:rsidP="00FC3F7A">
      <w:pPr>
        <w:rPr>
          <w:rFonts w:cstheme="minorHAnsi"/>
        </w:rPr>
      </w:pPr>
      <w:r w:rsidRPr="00B903CD">
        <w:rPr>
          <w:rFonts w:cstheme="minorHAnsi"/>
        </w:rPr>
        <w:t>Nāku noa, nā</w:t>
      </w:r>
    </w:p>
    <w:p w14:paraId="22F86D82" w14:textId="08B68992" w:rsidR="00B903CD" w:rsidRDefault="00AB5FAE" w:rsidP="00FC3F7A">
      <w:pPr>
        <w:rPr>
          <w:rFonts w:cstheme="minorHAnsi"/>
          <w:noProof/>
        </w:rPr>
      </w:pPr>
      <w:r>
        <w:rPr>
          <w:noProof/>
        </w:rPr>
        <w:drawing>
          <wp:anchor distT="0" distB="0" distL="114300" distR="114300" simplePos="0" relativeHeight="251659300" behindDoc="1" locked="0" layoutInCell="1" allowOverlap="1" wp14:anchorId="60998E15" wp14:editId="0802E93C">
            <wp:simplePos x="0" y="0"/>
            <wp:positionH relativeFrom="margin">
              <wp:align>left</wp:align>
            </wp:positionH>
            <wp:positionV relativeFrom="paragraph">
              <wp:posOffset>8561</wp:posOffset>
            </wp:positionV>
            <wp:extent cx="1264285" cy="584200"/>
            <wp:effectExtent l="0" t="0" r="0" b="6350"/>
            <wp:wrapNone/>
            <wp:docPr id="446303520" name="Picture 1" descr="A close-up of a n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03520" name="Picture 1" descr="A close-up of a nos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64285" cy="584200"/>
                    </a:xfrm>
                    <a:prstGeom prst="rect">
                      <a:avLst/>
                    </a:prstGeom>
                  </pic:spPr>
                </pic:pic>
              </a:graphicData>
            </a:graphic>
          </wp:anchor>
        </w:drawing>
      </w:r>
    </w:p>
    <w:p w14:paraId="6C61012B" w14:textId="38FACDD0" w:rsidR="00BC3333" w:rsidRDefault="00BC3333" w:rsidP="00FC3F7A">
      <w:pPr>
        <w:rPr>
          <w:rFonts w:cstheme="minorHAnsi"/>
          <w:noProof/>
        </w:rPr>
      </w:pPr>
    </w:p>
    <w:p w14:paraId="48E94666" w14:textId="0BA13912" w:rsidR="00BC3333" w:rsidRDefault="00BC3333" w:rsidP="00FC3F7A">
      <w:pPr>
        <w:rPr>
          <w:rFonts w:cstheme="minorHAnsi"/>
          <w:noProof/>
        </w:rPr>
      </w:pPr>
    </w:p>
    <w:p w14:paraId="7584F5A5" w14:textId="77777777" w:rsidR="00602C90" w:rsidRPr="00131EF7" w:rsidRDefault="00602C90" w:rsidP="00FC3F7A">
      <w:pPr>
        <w:rPr>
          <w:rFonts w:cstheme="minorHAnsi"/>
        </w:rPr>
      </w:pPr>
    </w:p>
    <w:p w14:paraId="7A43F34F" w14:textId="41E163A7" w:rsidR="00FC3F7A" w:rsidRPr="00435A01" w:rsidRDefault="00602C90" w:rsidP="00B903CD">
      <w:pPr>
        <w:spacing w:before="100" w:beforeAutospacing="1"/>
        <w:contextualSpacing/>
        <w:rPr>
          <w:rFonts w:cstheme="minorHAnsi"/>
          <w:b/>
          <w:color w:val="006E74"/>
        </w:rPr>
      </w:pPr>
      <w:r w:rsidRPr="00435A01">
        <w:rPr>
          <w:rFonts w:cstheme="minorHAnsi"/>
          <w:b/>
          <w:color w:val="006E74"/>
        </w:rPr>
        <w:t>Alana Ewe-Snow</w:t>
      </w:r>
    </w:p>
    <w:p w14:paraId="1BDA2253" w14:textId="1B2BD990" w:rsidR="00FC3F7A" w:rsidRPr="00131EF7" w:rsidRDefault="00602C90" w:rsidP="00B903CD">
      <w:pPr>
        <w:spacing w:before="100" w:beforeAutospacing="1"/>
        <w:contextualSpacing/>
        <w:rPr>
          <w:rFonts w:cstheme="minorHAnsi"/>
          <w:bCs/>
        </w:rPr>
      </w:pPr>
      <w:r>
        <w:rPr>
          <w:rFonts w:cstheme="minorHAnsi"/>
          <w:bCs/>
        </w:rPr>
        <w:t>Director, Prevention</w:t>
      </w:r>
    </w:p>
    <w:p w14:paraId="2809CD3D" w14:textId="39BE3E2A" w:rsidR="000615F1" w:rsidRDefault="00FC3F7A" w:rsidP="000016B6">
      <w:pPr>
        <w:spacing w:before="100" w:beforeAutospacing="1"/>
        <w:contextualSpacing/>
        <w:rPr>
          <w:rFonts w:cstheme="minorHAnsi"/>
          <w:bCs/>
        </w:rPr>
        <w:sectPr w:rsidR="000615F1" w:rsidSect="00564728">
          <w:type w:val="continuous"/>
          <w:pgSz w:w="11906" w:h="16838"/>
          <w:pgMar w:top="993" w:right="992" w:bottom="57" w:left="992" w:header="709" w:footer="454" w:gutter="0"/>
          <w:cols w:space="708"/>
          <w:docGrid w:linePitch="360"/>
        </w:sectPr>
      </w:pPr>
      <w:r w:rsidRPr="00131EF7">
        <w:rPr>
          <w:rFonts w:cstheme="minorHAnsi"/>
          <w:bCs/>
        </w:rPr>
        <w:t xml:space="preserve">National </w:t>
      </w:r>
      <w:r w:rsidR="00602C90">
        <w:rPr>
          <w:rFonts w:cstheme="minorHAnsi"/>
          <w:bCs/>
        </w:rPr>
        <w:t>Public Health Service</w:t>
      </w:r>
    </w:p>
    <w:sdt>
      <w:sdtPr>
        <w:rPr>
          <w:rFonts w:ascii="Poppins SemiBold" w:eastAsiaTheme="minorEastAsia" w:hAnsi="Poppins SemiBold" w:cs="Poppins SemiBold"/>
          <w:color w:val="006E74"/>
          <w:sz w:val="48"/>
          <w:szCs w:val="48"/>
        </w:rPr>
        <w:id w:val="-384868786"/>
        <w:docPartObj>
          <w:docPartGallery w:val="Table of Contents"/>
          <w:docPartUnique/>
        </w:docPartObj>
      </w:sdtPr>
      <w:sdtEndPr>
        <w:rPr>
          <w:rFonts w:asciiTheme="minorHAnsi" w:hAnsiTheme="minorHAnsi" w:cstheme="minorBidi"/>
          <w:color w:val="auto"/>
          <w:sz w:val="22"/>
          <w:szCs w:val="22"/>
        </w:rPr>
      </w:sdtEndPr>
      <w:sdtContent>
        <w:p w14:paraId="41B5D0D0" w14:textId="69BC369F" w:rsidR="001D7773" w:rsidRPr="00E843D1" w:rsidRDefault="001D7773" w:rsidP="000016B6">
          <w:pPr>
            <w:pStyle w:val="TOCHeading"/>
            <w:spacing w:after="240"/>
            <w:rPr>
              <w:rFonts w:ascii="Poppins SemiBold" w:hAnsi="Poppins SemiBold" w:cs="Poppins SemiBold"/>
              <w:color w:val="006E74"/>
              <w:sz w:val="48"/>
              <w:szCs w:val="48"/>
            </w:rPr>
          </w:pPr>
          <w:r w:rsidRPr="00E843D1">
            <w:rPr>
              <w:rFonts w:ascii="Poppins SemiBold" w:hAnsi="Poppins SemiBold" w:cs="Poppins SemiBold"/>
              <w:color w:val="006E74"/>
              <w:sz w:val="48"/>
              <w:szCs w:val="48"/>
            </w:rPr>
            <w:t>Table of Contents</w:t>
          </w:r>
        </w:p>
        <w:p w14:paraId="7718946D" w14:textId="61B0F43B" w:rsidR="001D7773" w:rsidRPr="00E843D1" w:rsidRDefault="001D7773" w:rsidP="00CA6406">
          <w:pPr>
            <w:pStyle w:val="TOC1"/>
            <w:spacing w:after="240"/>
            <w:rPr>
              <w:rFonts w:ascii="Poppins" w:hAnsi="Poppins" w:cs="Poppins"/>
              <w:sz w:val="24"/>
              <w:szCs w:val="24"/>
            </w:rPr>
          </w:pPr>
          <w:r w:rsidRPr="00E843D1">
            <w:rPr>
              <w:rFonts w:ascii="Poppins" w:hAnsi="Poppins" w:cs="Poppins"/>
              <w:sz w:val="24"/>
              <w:szCs w:val="24"/>
            </w:rPr>
            <w:t>Vaccines</w:t>
          </w:r>
          <w:r w:rsidRPr="00E843D1">
            <w:rPr>
              <w:rFonts w:ascii="Poppins" w:hAnsi="Poppins" w:cs="Poppins"/>
              <w:sz w:val="24"/>
              <w:szCs w:val="24"/>
            </w:rPr>
            <w:ptab w:relativeTo="margin" w:alignment="right" w:leader="dot"/>
          </w:r>
          <w:r w:rsidRPr="00E843D1">
            <w:rPr>
              <w:rFonts w:ascii="Poppins" w:hAnsi="Poppins" w:cs="Poppins"/>
              <w:sz w:val="24"/>
              <w:szCs w:val="24"/>
            </w:rPr>
            <w:t>4</w:t>
          </w:r>
        </w:p>
        <w:p w14:paraId="2B686BD9" w14:textId="6214DCD4" w:rsidR="001D7773" w:rsidRPr="00E843D1" w:rsidRDefault="001D7773" w:rsidP="00CA6406">
          <w:pPr>
            <w:pStyle w:val="TOC1"/>
            <w:spacing w:after="240"/>
            <w:rPr>
              <w:rFonts w:ascii="Poppins" w:hAnsi="Poppins" w:cs="Poppins"/>
              <w:sz w:val="24"/>
              <w:szCs w:val="24"/>
            </w:rPr>
          </w:pPr>
          <w:r w:rsidRPr="00E843D1">
            <w:rPr>
              <w:rFonts w:ascii="Poppins" w:hAnsi="Poppins" w:cs="Poppins"/>
              <w:sz w:val="24"/>
              <w:szCs w:val="24"/>
            </w:rPr>
            <w:t>Links &amp; Resources</w:t>
          </w:r>
          <w:r w:rsidRPr="00E843D1">
            <w:rPr>
              <w:rFonts w:ascii="Poppins" w:hAnsi="Poppins" w:cs="Poppins"/>
              <w:sz w:val="24"/>
              <w:szCs w:val="24"/>
            </w:rPr>
            <w:ptab w:relativeTo="margin" w:alignment="right" w:leader="dot"/>
          </w:r>
          <w:r w:rsidRPr="00E843D1">
            <w:rPr>
              <w:rFonts w:ascii="Poppins" w:hAnsi="Poppins" w:cs="Poppins"/>
              <w:sz w:val="24"/>
              <w:szCs w:val="24"/>
            </w:rPr>
            <w:t>5</w:t>
          </w:r>
        </w:p>
        <w:p w14:paraId="5FFE32E1" w14:textId="37D3864B" w:rsidR="001D7773" w:rsidRPr="00E843D1" w:rsidRDefault="00F91DD0" w:rsidP="00CA6406">
          <w:pPr>
            <w:pStyle w:val="TOC2"/>
            <w:spacing w:after="240"/>
            <w:rPr>
              <w:rFonts w:ascii="Poppins" w:hAnsi="Poppins" w:cs="Poppins"/>
              <w:sz w:val="24"/>
              <w:szCs w:val="24"/>
            </w:rPr>
          </w:pPr>
          <w:r w:rsidRPr="00E843D1">
            <w:rPr>
              <w:rFonts w:ascii="Poppins" w:hAnsi="Poppins" w:cs="Poppins"/>
              <w:sz w:val="24"/>
              <w:szCs w:val="24"/>
            </w:rPr>
            <w:t xml:space="preserve">Vaccinator </w:t>
          </w:r>
          <w:proofErr w:type="spellStart"/>
          <w:r w:rsidRPr="00E843D1">
            <w:rPr>
              <w:rFonts w:ascii="Poppins" w:hAnsi="Poppins" w:cs="Poppins"/>
              <w:sz w:val="24"/>
              <w:szCs w:val="24"/>
            </w:rPr>
            <w:t>Authorisation</w:t>
          </w:r>
          <w:proofErr w:type="spellEnd"/>
          <w:r w:rsidR="001D7773" w:rsidRPr="00E843D1">
            <w:rPr>
              <w:rFonts w:ascii="Poppins" w:hAnsi="Poppins" w:cs="Poppins"/>
              <w:sz w:val="24"/>
              <w:szCs w:val="24"/>
            </w:rPr>
            <w:ptab w:relativeTo="margin" w:alignment="right" w:leader="dot"/>
          </w:r>
          <w:r w:rsidRPr="00E843D1">
            <w:rPr>
              <w:rFonts w:ascii="Poppins" w:hAnsi="Poppins" w:cs="Poppins"/>
              <w:sz w:val="24"/>
              <w:szCs w:val="24"/>
            </w:rPr>
            <w:t>6</w:t>
          </w:r>
        </w:p>
        <w:p w14:paraId="7B8F447B" w14:textId="46205562" w:rsidR="00F91DD0" w:rsidRPr="00E843D1" w:rsidRDefault="00F91DD0" w:rsidP="00CA6406">
          <w:pPr>
            <w:pStyle w:val="TOC2"/>
            <w:spacing w:after="240"/>
            <w:rPr>
              <w:rFonts w:ascii="Poppins" w:hAnsi="Poppins" w:cs="Poppins"/>
              <w:sz w:val="24"/>
              <w:szCs w:val="24"/>
            </w:rPr>
          </w:pPr>
          <w:r w:rsidRPr="00E843D1">
            <w:rPr>
              <w:rFonts w:ascii="Poppins" w:hAnsi="Poppins" w:cs="Poppins"/>
              <w:sz w:val="24"/>
              <w:szCs w:val="24"/>
            </w:rPr>
            <w:t>Onboarding</w:t>
          </w:r>
          <w:r w:rsidRPr="00E843D1">
            <w:rPr>
              <w:rFonts w:ascii="Poppins" w:hAnsi="Poppins" w:cs="Poppins"/>
              <w:sz w:val="24"/>
              <w:szCs w:val="24"/>
            </w:rPr>
            <w:ptab w:relativeTo="margin" w:alignment="right" w:leader="dot"/>
          </w:r>
          <w:r w:rsidRPr="00E843D1">
            <w:rPr>
              <w:rFonts w:ascii="Poppins" w:hAnsi="Poppins" w:cs="Poppins"/>
              <w:sz w:val="24"/>
              <w:szCs w:val="24"/>
            </w:rPr>
            <w:t>5</w:t>
          </w:r>
        </w:p>
        <w:p w14:paraId="42431B8B" w14:textId="0A8F7DE2" w:rsidR="00F91DD0" w:rsidRPr="00E843D1" w:rsidRDefault="00F91DD0" w:rsidP="00CA6406">
          <w:pPr>
            <w:pStyle w:val="TOC2"/>
            <w:spacing w:after="240"/>
            <w:rPr>
              <w:rFonts w:ascii="Poppins" w:hAnsi="Poppins" w:cs="Poppins"/>
              <w:sz w:val="24"/>
              <w:szCs w:val="24"/>
            </w:rPr>
          </w:pPr>
          <w:r w:rsidRPr="00E843D1">
            <w:rPr>
              <w:rFonts w:ascii="Poppins" w:hAnsi="Poppins" w:cs="Poppins"/>
              <w:sz w:val="24"/>
              <w:szCs w:val="24"/>
            </w:rPr>
            <w:t>Ordering</w:t>
          </w:r>
          <w:r w:rsidRPr="00E843D1">
            <w:rPr>
              <w:rFonts w:ascii="Poppins" w:hAnsi="Poppins" w:cs="Poppins"/>
              <w:sz w:val="24"/>
              <w:szCs w:val="24"/>
            </w:rPr>
            <w:ptab w:relativeTo="margin" w:alignment="right" w:leader="dot"/>
          </w:r>
          <w:r w:rsidRPr="00E843D1">
            <w:rPr>
              <w:rFonts w:ascii="Poppins" w:hAnsi="Poppins" w:cs="Poppins"/>
              <w:sz w:val="24"/>
              <w:szCs w:val="24"/>
            </w:rPr>
            <w:t>5</w:t>
          </w:r>
        </w:p>
        <w:p w14:paraId="23847CE3" w14:textId="668D4CC8" w:rsidR="00F91DD0" w:rsidRPr="00E843D1" w:rsidRDefault="00F91DD0" w:rsidP="00CA6406">
          <w:pPr>
            <w:pStyle w:val="TOC2"/>
            <w:spacing w:after="240"/>
            <w:rPr>
              <w:rFonts w:ascii="Poppins" w:hAnsi="Poppins" w:cs="Poppins"/>
              <w:sz w:val="24"/>
              <w:szCs w:val="24"/>
            </w:rPr>
          </w:pPr>
          <w:r w:rsidRPr="00E843D1">
            <w:rPr>
              <w:rFonts w:ascii="Poppins" w:hAnsi="Poppins" w:cs="Poppins"/>
              <w:sz w:val="24"/>
              <w:szCs w:val="24"/>
            </w:rPr>
            <w:t>Administration</w:t>
          </w:r>
          <w:r w:rsidRPr="00E843D1">
            <w:rPr>
              <w:rFonts w:ascii="Poppins" w:hAnsi="Poppins" w:cs="Poppins"/>
              <w:sz w:val="24"/>
              <w:szCs w:val="24"/>
            </w:rPr>
            <w:ptab w:relativeTo="margin" w:alignment="right" w:leader="dot"/>
          </w:r>
          <w:r w:rsidRPr="00E843D1">
            <w:rPr>
              <w:rFonts w:ascii="Poppins" w:hAnsi="Poppins" w:cs="Poppins"/>
              <w:sz w:val="24"/>
              <w:szCs w:val="24"/>
            </w:rPr>
            <w:t>5</w:t>
          </w:r>
        </w:p>
        <w:p w14:paraId="2CB7DEB1" w14:textId="53774D72" w:rsidR="00F91DD0" w:rsidRPr="00E843D1" w:rsidRDefault="00F91DD0" w:rsidP="00CA6406">
          <w:pPr>
            <w:pStyle w:val="TOC2"/>
            <w:spacing w:after="240"/>
            <w:rPr>
              <w:rFonts w:ascii="Poppins" w:hAnsi="Poppins" w:cs="Poppins"/>
              <w:sz w:val="24"/>
              <w:szCs w:val="24"/>
            </w:rPr>
          </w:pPr>
          <w:r w:rsidRPr="00E843D1">
            <w:rPr>
              <w:rFonts w:ascii="Poppins" w:hAnsi="Poppins" w:cs="Poppins"/>
              <w:sz w:val="24"/>
              <w:szCs w:val="24"/>
            </w:rPr>
            <w:t>Recording</w:t>
          </w:r>
          <w:r w:rsidRPr="00E843D1">
            <w:rPr>
              <w:rFonts w:ascii="Poppins" w:hAnsi="Poppins" w:cs="Poppins"/>
              <w:sz w:val="24"/>
              <w:szCs w:val="24"/>
            </w:rPr>
            <w:ptab w:relativeTo="margin" w:alignment="right" w:leader="dot"/>
          </w:r>
          <w:r w:rsidRPr="00E843D1">
            <w:rPr>
              <w:rFonts w:ascii="Poppins" w:hAnsi="Poppins" w:cs="Poppins"/>
              <w:sz w:val="24"/>
              <w:szCs w:val="24"/>
            </w:rPr>
            <w:t>5</w:t>
          </w:r>
        </w:p>
        <w:p w14:paraId="24E6F80E" w14:textId="3D1D9EC9" w:rsidR="00F91DD0" w:rsidRPr="00E843D1" w:rsidRDefault="00F91DD0" w:rsidP="00CA6406">
          <w:pPr>
            <w:pStyle w:val="TOC2"/>
            <w:spacing w:after="240"/>
            <w:rPr>
              <w:rFonts w:ascii="Poppins" w:hAnsi="Poppins" w:cs="Poppins"/>
              <w:sz w:val="24"/>
              <w:szCs w:val="24"/>
            </w:rPr>
          </w:pPr>
          <w:r w:rsidRPr="00E843D1">
            <w:rPr>
              <w:rFonts w:ascii="Poppins" w:hAnsi="Poppins" w:cs="Poppins"/>
              <w:sz w:val="24"/>
              <w:szCs w:val="24"/>
            </w:rPr>
            <w:t>Claiming</w:t>
          </w:r>
          <w:r w:rsidRPr="00E843D1">
            <w:rPr>
              <w:rFonts w:ascii="Poppins" w:hAnsi="Poppins" w:cs="Poppins"/>
              <w:sz w:val="24"/>
              <w:szCs w:val="24"/>
            </w:rPr>
            <w:ptab w:relativeTo="margin" w:alignment="right" w:leader="dot"/>
          </w:r>
          <w:r w:rsidRPr="00E843D1">
            <w:rPr>
              <w:rFonts w:ascii="Poppins" w:hAnsi="Poppins" w:cs="Poppins"/>
              <w:sz w:val="24"/>
              <w:szCs w:val="24"/>
            </w:rPr>
            <w:t>5</w:t>
          </w:r>
        </w:p>
        <w:p w14:paraId="4BC6FD10" w14:textId="78708B1E" w:rsidR="00F91DD0" w:rsidRPr="00E843D1" w:rsidRDefault="00F91DD0" w:rsidP="00CA6406">
          <w:pPr>
            <w:pStyle w:val="TOC2"/>
            <w:spacing w:after="240"/>
            <w:rPr>
              <w:rFonts w:ascii="Poppins" w:hAnsi="Poppins" w:cs="Poppins"/>
              <w:sz w:val="24"/>
              <w:szCs w:val="24"/>
            </w:rPr>
          </w:pPr>
          <w:r w:rsidRPr="00E843D1">
            <w:rPr>
              <w:rFonts w:ascii="Poppins" w:hAnsi="Poppins" w:cs="Poppins"/>
              <w:sz w:val="24"/>
              <w:szCs w:val="24"/>
            </w:rPr>
            <w:t>Bookings</w:t>
          </w:r>
          <w:r w:rsidRPr="00E843D1">
            <w:rPr>
              <w:rFonts w:ascii="Poppins" w:hAnsi="Poppins" w:cs="Poppins"/>
              <w:sz w:val="24"/>
              <w:szCs w:val="24"/>
            </w:rPr>
            <w:ptab w:relativeTo="margin" w:alignment="right" w:leader="dot"/>
          </w:r>
          <w:r w:rsidRPr="00E843D1">
            <w:rPr>
              <w:rFonts w:ascii="Poppins" w:hAnsi="Poppins" w:cs="Poppins"/>
              <w:sz w:val="24"/>
              <w:szCs w:val="24"/>
            </w:rPr>
            <w:t>5</w:t>
          </w:r>
        </w:p>
        <w:p w14:paraId="2BE72FB2" w14:textId="62E70F25" w:rsidR="00F91DD0" w:rsidRPr="00E843D1" w:rsidRDefault="00F91DD0" w:rsidP="00CA6406">
          <w:pPr>
            <w:pStyle w:val="TOC2"/>
            <w:spacing w:after="240"/>
            <w:rPr>
              <w:rFonts w:ascii="Poppins" w:hAnsi="Poppins" w:cs="Poppins"/>
              <w:sz w:val="24"/>
              <w:szCs w:val="24"/>
            </w:rPr>
          </w:pPr>
          <w:r w:rsidRPr="00E843D1">
            <w:rPr>
              <w:rFonts w:ascii="Poppins" w:hAnsi="Poppins" w:cs="Poppins"/>
              <w:sz w:val="24"/>
              <w:szCs w:val="24"/>
            </w:rPr>
            <w:t>Site Checklist</w:t>
          </w:r>
          <w:r w:rsidRPr="00E843D1">
            <w:rPr>
              <w:rFonts w:ascii="Poppins" w:hAnsi="Poppins" w:cs="Poppins"/>
              <w:sz w:val="24"/>
              <w:szCs w:val="24"/>
            </w:rPr>
            <w:ptab w:relativeTo="margin" w:alignment="right" w:leader="dot"/>
          </w:r>
          <w:r w:rsidRPr="00E843D1">
            <w:rPr>
              <w:rFonts w:ascii="Poppins" w:hAnsi="Poppins" w:cs="Poppins"/>
              <w:sz w:val="24"/>
              <w:szCs w:val="24"/>
            </w:rPr>
            <w:t>5</w:t>
          </w:r>
        </w:p>
        <w:p w14:paraId="5F1D942E" w14:textId="756E76CB" w:rsidR="00F91DD0" w:rsidRPr="00E843D1" w:rsidRDefault="00CA6406" w:rsidP="00CA6406">
          <w:pPr>
            <w:pStyle w:val="TOC2"/>
            <w:spacing w:after="240"/>
            <w:rPr>
              <w:rFonts w:ascii="Poppins" w:hAnsi="Poppins" w:cs="Poppins"/>
              <w:sz w:val="24"/>
              <w:szCs w:val="24"/>
            </w:rPr>
          </w:pPr>
          <w:r w:rsidRPr="00E843D1">
            <w:rPr>
              <w:rFonts w:ascii="Poppins" w:hAnsi="Poppins" w:cs="Poppins"/>
              <w:b/>
              <w:bCs/>
              <w:sz w:val="24"/>
              <w:szCs w:val="24"/>
            </w:rPr>
            <w:t>Appendix A</w:t>
          </w:r>
          <w:r w:rsidRPr="00E843D1">
            <w:rPr>
              <w:rFonts w:ascii="Poppins" w:hAnsi="Poppins" w:cs="Poppins"/>
              <w:sz w:val="24"/>
              <w:szCs w:val="24"/>
            </w:rPr>
            <w:t xml:space="preserve"> </w:t>
          </w:r>
          <w:proofErr w:type="spellStart"/>
          <w:r w:rsidR="00F91DD0" w:rsidRPr="00E843D1">
            <w:rPr>
              <w:rFonts w:ascii="Poppins" w:hAnsi="Poppins" w:cs="Poppins"/>
              <w:sz w:val="24"/>
              <w:szCs w:val="24"/>
            </w:rPr>
            <w:t>Authorisation</w:t>
          </w:r>
          <w:proofErr w:type="spellEnd"/>
          <w:r w:rsidR="00F91DD0" w:rsidRPr="00E843D1">
            <w:rPr>
              <w:rFonts w:ascii="Poppins" w:hAnsi="Poppins" w:cs="Poppins"/>
              <w:sz w:val="24"/>
              <w:szCs w:val="24"/>
            </w:rPr>
            <w:t xml:space="preserve"> Guide</w:t>
          </w:r>
          <w:r w:rsidR="00F91DD0" w:rsidRPr="00E843D1">
            <w:rPr>
              <w:rFonts w:ascii="Poppins" w:hAnsi="Poppins" w:cs="Poppins"/>
              <w:sz w:val="24"/>
              <w:szCs w:val="24"/>
            </w:rPr>
            <w:ptab w:relativeTo="margin" w:alignment="right" w:leader="dot"/>
          </w:r>
          <w:r w:rsidR="00F91DD0" w:rsidRPr="00E843D1">
            <w:rPr>
              <w:rFonts w:ascii="Poppins" w:hAnsi="Poppins" w:cs="Poppins"/>
              <w:sz w:val="24"/>
              <w:szCs w:val="24"/>
            </w:rPr>
            <w:t>5</w:t>
          </w:r>
        </w:p>
        <w:p w14:paraId="6F62FB4B" w14:textId="252CAAFB" w:rsidR="00F91DD0" w:rsidRPr="000016B6" w:rsidRDefault="00F91DD0" w:rsidP="00CA6406">
          <w:pPr>
            <w:pStyle w:val="TOC2"/>
            <w:spacing w:after="240"/>
            <w:rPr>
              <w:sz w:val="24"/>
              <w:szCs w:val="24"/>
            </w:rPr>
          </w:pPr>
          <w:r w:rsidRPr="00E843D1">
            <w:rPr>
              <w:rFonts w:ascii="Poppins" w:hAnsi="Poppins" w:cs="Poppins"/>
              <w:b/>
              <w:bCs/>
              <w:sz w:val="24"/>
              <w:szCs w:val="24"/>
            </w:rPr>
            <w:t>A</w:t>
          </w:r>
          <w:r w:rsidR="00CA6406" w:rsidRPr="00E843D1">
            <w:rPr>
              <w:rFonts w:ascii="Poppins" w:hAnsi="Poppins" w:cs="Poppins"/>
              <w:b/>
              <w:bCs/>
              <w:sz w:val="24"/>
              <w:szCs w:val="24"/>
            </w:rPr>
            <w:t>ppendix B</w:t>
          </w:r>
          <w:r w:rsidR="00CA6406" w:rsidRPr="00E843D1">
            <w:rPr>
              <w:rFonts w:ascii="Poppins" w:hAnsi="Poppins" w:cs="Poppins"/>
              <w:sz w:val="24"/>
              <w:szCs w:val="24"/>
            </w:rPr>
            <w:t xml:space="preserve"> Returning patients to Primary Care</w:t>
          </w:r>
          <w:r w:rsidRPr="00E843D1">
            <w:rPr>
              <w:rFonts w:ascii="Poppins" w:hAnsi="Poppins" w:cs="Poppins"/>
              <w:sz w:val="24"/>
              <w:szCs w:val="24"/>
            </w:rPr>
            <w:ptab w:relativeTo="margin" w:alignment="right" w:leader="dot"/>
          </w:r>
          <w:proofErr w:type="gramStart"/>
          <w:r w:rsidRPr="00E843D1">
            <w:rPr>
              <w:rFonts w:ascii="Poppins" w:hAnsi="Poppins" w:cs="Poppins"/>
              <w:sz w:val="24"/>
              <w:szCs w:val="24"/>
            </w:rPr>
            <w:t>5</w:t>
          </w:r>
          <w:proofErr w:type="gramEnd"/>
        </w:p>
        <w:p w14:paraId="35F2D3C8" w14:textId="4D78ED8E" w:rsidR="001D7773" w:rsidRDefault="00355CED">
          <w:pPr>
            <w:pStyle w:val="TOC3"/>
            <w:ind w:left="446"/>
          </w:pPr>
        </w:p>
      </w:sdtContent>
    </w:sdt>
    <w:p w14:paraId="712CDB88" w14:textId="77777777" w:rsidR="0085144D" w:rsidRDefault="0085144D">
      <w:pPr>
        <w:rPr>
          <w:rFonts w:cstheme="minorHAnsi"/>
          <w:b/>
          <w:bCs/>
          <w:color w:val="007980"/>
          <w:sz w:val="40"/>
          <w:szCs w:val="40"/>
        </w:rPr>
      </w:pPr>
      <w:r>
        <w:rPr>
          <w:rFonts w:cstheme="minorHAnsi"/>
          <w:b/>
          <w:bCs/>
          <w:color w:val="007980"/>
          <w:sz w:val="40"/>
          <w:szCs w:val="40"/>
        </w:rPr>
        <w:br w:type="page"/>
      </w:r>
    </w:p>
    <w:p w14:paraId="5143DC28" w14:textId="102EDEFA" w:rsidR="00510B26" w:rsidRPr="004B0C17" w:rsidRDefault="00F05265" w:rsidP="000927CC">
      <w:pPr>
        <w:pStyle w:val="ListParagraph"/>
        <w:ind w:left="11" w:right="680"/>
        <w:contextualSpacing w:val="0"/>
        <w:rPr>
          <w:rFonts w:ascii="Poppins SemiBold" w:hAnsi="Poppins SemiBold" w:cs="Poppins SemiBold"/>
          <w:color w:val="007980"/>
          <w:sz w:val="36"/>
          <w:szCs w:val="36"/>
        </w:rPr>
      </w:pPr>
      <w:r w:rsidRPr="004B0C17">
        <w:rPr>
          <w:rFonts w:ascii="Poppins SemiBold" w:hAnsi="Poppins SemiBold" w:cs="Poppins SemiBold"/>
          <w:color w:val="007980"/>
          <w:sz w:val="36"/>
          <w:szCs w:val="36"/>
        </w:rPr>
        <w:lastRenderedPageBreak/>
        <w:t xml:space="preserve">FUNDED </w:t>
      </w:r>
      <w:r w:rsidR="007404C4" w:rsidRPr="004B0C17">
        <w:rPr>
          <w:rFonts w:ascii="Poppins SemiBold" w:hAnsi="Poppins SemiBold" w:cs="Poppins SemiBold"/>
          <w:color w:val="007980"/>
          <w:sz w:val="36"/>
          <w:szCs w:val="36"/>
        </w:rPr>
        <w:t>VACCINES</w:t>
      </w:r>
      <w:r w:rsidR="000145B0" w:rsidRPr="004B0C17">
        <w:rPr>
          <w:rFonts w:ascii="Poppins SemiBold" w:hAnsi="Poppins SemiBold" w:cs="Poppins SemiBold"/>
          <w:color w:val="007980"/>
          <w:sz w:val="36"/>
          <w:szCs w:val="36"/>
        </w:rPr>
        <w:t xml:space="preserve"> </w:t>
      </w:r>
      <w:r w:rsidR="000D1450" w:rsidRPr="004B0C17">
        <w:rPr>
          <w:rFonts w:ascii="Poppins SemiBold" w:hAnsi="Poppins SemiBold" w:cs="Poppins SemiBold"/>
          <w:color w:val="007980"/>
          <w:sz w:val="36"/>
          <w:szCs w:val="36"/>
        </w:rPr>
        <w:t>AVAILABLE</w:t>
      </w:r>
      <w:r w:rsidR="007404C4" w:rsidRPr="004B0C17">
        <w:rPr>
          <w:rFonts w:ascii="Poppins SemiBold" w:hAnsi="Poppins SemiBold" w:cs="Poppins SemiBold"/>
          <w:color w:val="007980"/>
          <w:sz w:val="36"/>
          <w:szCs w:val="36"/>
        </w:rPr>
        <w:t xml:space="preserve"> </w:t>
      </w:r>
      <w:r w:rsidRPr="004B0C17">
        <w:rPr>
          <w:rFonts w:ascii="Poppins SemiBold" w:hAnsi="Poppins SemiBold" w:cs="Poppins SemiBold"/>
          <w:color w:val="007980"/>
          <w:sz w:val="36"/>
          <w:szCs w:val="36"/>
        </w:rPr>
        <w:t>IN COMMUNITY PHARMACY</w:t>
      </w:r>
    </w:p>
    <w:tbl>
      <w:tblPr>
        <w:tblStyle w:val="TableGrid"/>
        <w:tblpPr w:leftFromText="180" w:rightFromText="180" w:vertAnchor="text" w:horzAnchor="margin" w:tblpY="513"/>
        <w:tblW w:w="0" w:type="auto"/>
        <w:tblBorders>
          <w:top w:val="single" w:sz="4" w:space="0" w:color="00A2AC"/>
          <w:left w:val="single" w:sz="4" w:space="0" w:color="00A2AC"/>
          <w:bottom w:val="single" w:sz="4" w:space="0" w:color="00A2AC"/>
          <w:right w:val="single" w:sz="4" w:space="0" w:color="00A2AC"/>
          <w:insideH w:val="single" w:sz="4" w:space="0" w:color="00A2AC"/>
          <w:insideV w:val="single" w:sz="4" w:space="0" w:color="00A2AC"/>
        </w:tblBorders>
        <w:tblLook w:val="04A0" w:firstRow="1" w:lastRow="0" w:firstColumn="1" w:lastColumn="0" w:noHBand="0" w:noVBand="1"/>
      </w:tblPr>
      <w:tblGrid>
        <w:gridCol w:w="4951"/>
        <w:gridCol w:w="4950"/>
      </w:tblGrid>
      <w:tr w:rsidR="0069688B" w:rsidRPr="00131EF7" w14:paraId="252B97CA" w14:textId="77777777" w:rsidTr="007A366D">
        <w:trPr>
          <w:trHeight w:val="487"/>
        </w:trPr>
        <w:tc>
          <w:tcPr>
            <w:tcW w:w="9901" w:type="dxa"/>
            <w:gridSpan w:val="2"/>
            <w:shd w:val="clear" w:color="auto" w:fill="007980"/>
            <w:vAlign w:val="center"/>
          </w:tcPr>
          <w:p w14:paraId="6E329283" w14:textId="0AD48043" w:rsidR="0069688B" w:rsidRPr="002B4385" w:rsidRDefault="00F05265" w:rsidP="003D0AD3">
            <w:pPr>
              <w:pStyle w:val="ListParagraph"/>
              <w:spacing w:before="120" w:after="100" w:afterAutospacing="1"/>
              <w:ind w:left="113" w:right="1275"/>
              <w:rPr>
                <w:rFonts w:cstheme="minorHAnsi"/>
                <w:b/>
                <w:bCs/>
                <w:color w:val="00A2AC"/>
                <w:sz w:val="28"/>
                <w:szCs w:val="28"/>
              </w:rPr>
            </w:pPr>
            <w:r w:rsidRPr="002B4385">
              <w:rPr>
                <w:rFonts w:cstheme="minorHAnsi"/>
                <w:b/>
                <w:bCs/>
                <w:color w:val="FFFFFF" w:themeColor="background1"/>
                <w:sz w:val="28"/>
                <w:szCs w:val="28"/>
              </w:rPr>
              <w:t>F</w:t>
            </w:r>
            <w:r w:rsidR="00F7675C">
              <w:rPr>
                <w:rFonts w:cstheme="minorHAnsi"/>
                <w:b/>
                <w:bCs/>
                <w:color w:val="FFFFFF" w:themeColor="background1"/>
                <w:sz w:val="28"/>
                <w:szCs w:val="28"/>
              </w:rPr>
              <w:t>rom</w:t>
            </w:r>
            <w:r w:rsidR="002B4385" w:rsidRPr="002B4385">
              <w:rPr>
                <w:rFonts w:cstheme="minorHAnsi"/>
                <w:b/>
                <w:bCs/>
                <w:color w:val="FFFFFF" w:themeColor="background1"/>
                <w:sz w:val="28"/>
                <w:szCs w:val="28"/>
              </w:rPr>
              <w:t xml:space="preserve"> 1 </w:t>
            </w:r>
            <w:r w:rsidR="00050F23">
              <w:rPr>
                <w:rFonts w:cstheme="minorHAnsi"/>
                <w:b/>
                <w:bCs/>
                <w:color w:val="FFFFFF" w:themeColor="background1"/>
                <w:sz w:val="28"/>
                <w:szCs w:val="28"/>
              </w:rPr>
              <w:t>April</w:t>
            </w:r>
            <w:r w:rsidR="00FE0A9D">
              <w:rPr>
                <w:rFonts w:cstheme="minorHAnsi"/>
                <w:b/>
                <w:bCs/>
                <w:color w:val="FFFFFF" w:themeColor="background1"/>
                <w:sz w:val="28"/>
                <w:szCs w:val="28"/>
              </w:rPr>
              <w:t xml:space="preserve"> </w:t>
            </w:r>
            <w:r w:rsidR="002B4385" w:rsidRPr="002B4385">
              <w:rPr>
                <w:rFonts w:cstheme="minorHAnsi"/>
                <w:b/>
                <w:bCs/>
                <w:color w:val="FFFFFF" w:themeColor="background1"/>
                <w:sz w:val="28"/>
                <w:szCs w:val="28"/>
              </w:rPr>
              <w:t>202</w:t>
            </w:r>
            <w:r w:rsidR="00FE0AFE">
              <w:rPr>
                <w:rFonts w:cstheme="minorHAnsi"/>
                <w:b/>
                <w:bCs/>
                <w:color w:val="FFFFFF" w:themeColor="background1"/>
                <w:sz w:val="28"/>
                <w:szCs w:val="28"/>
              </w:rPr>
              <w:t>4</w:t>
            </w:r>
          </w:p>
        </w:tc>
      </w:tr>
      <w:tr w:rsidR="005436DA" w:rsidRPr="00131EF7" w14:paraId="0D246B26" w14:textId="77777777" w:rsidTr="007A366D">
        <w:trPr>
          <w:trHeight w:val="1417"/>
        </w:trPr>
        <w:tc>
          <w:tcPr>
            <w:tcW w:w="4951" w:type="dxa"/>
          </w:tcPr>
          <w:p w14:paraId="146ADEF3" w14:textId="28F1B96B" w:rsidR="0069688B" w:rsidRPr="00747133" w:rsidRDefault="001D0EE6" w:rsidP="007A366D">
            <w:pPr>
              <w:pStyle w:val="ListParagraph"/>
              <w:spacing w:before="60" w:after="120"/>
              <w:ind w:left="0" w:right="1275"/>
              <w:rPr>
                <w:rFonts w:cstheme="minorHAnsi"/>
                <w:color w:val="000000" w:themeColor="text1"/>
                <w:sz w:val="20"/>
                <w:szCs w:val="20"/>
              </w:rPr>
            </w:pPr>
            <w:r w:rsidRPr="00341106">
              <w:rPr>
                <w:b/>
                <w:bCs/>
                <w:noProof/>
                <w:color w:val="000000" w:themeColor="text1"/>
              </w:rPr>
              <w:drawing>
                <wp:anchor distT="0" distB="0" distL="114300" distR="114300" simplePos="0" relativeHeight="251658248" behindDoc="1" locked="0" layoutInCell="1" allowOverlap="1" wp14:anchorId="3948193C" wp14:editId="6A2AD702">
                  <wp:simplePos x="0" y="0"/>
                  <wp:positionH relativeFrom="column">
                    <wp:posOffset>1953895</wp:posOffset>
                  </wp:positionH>
                  <wp:positionV relativeFrom="paragraph">
                    <wp:posOffset>84455</wp:posOffset>
                  </wp:positionV>
                  <wp:extent cx="842010" cy="748665"/>
                  <wp:effectExtent l="0" t="0" r="0" b="0"/>
                  <wp:wrapTight wrapText="bothSides">
                    <wp:wrapPolygon edited="0">
                      <wp:start x="0" y="0"/>
                      <wp:lineTo x="0" y="20885"/>
                      <wp:lineTo x="21014" y="20885"/>
                      <wp:lineTo x="21014" y="0"/>
                      <wp:lineTo x="0" y="0"/>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2010" cy="748665"/>
                          </a:xfrm>
                          <a:prstGeom prst="rect">
                            <a:avLst/>
                          </a:prstGeom>
                        </pic:spPr>
                      </pic:pic>
                    </a:graphicData>
                  </a:graphic>
                  <wp14:sizeRelH relativeFrom="margin">
                    <wp14:pctWidth>0</wp14:pctWidth>
                  </wp14:sizeRelH>
                  <wp14:sizeRelV relativeFrom="margin">
                    <wp14:pctHeight>0</wp14:pctHeight>
                  </wp14:sizeRelV>
                </wp:anchor>
              </w:drawing>
            </w:r>
            <w:r w:rsidR="000C035A" w:rsidRPr="00341106">
              <w:rPr>
                <w:rFonts w:cstheme="minorHAnsi"/>
                <w:b/>
                <w:bCs/>
                <w:color w:val="000000" w:themeColor="text1"/>
                <w:sz w:val="24"/>
                <w:szCs w:val="24"/>
              </w:rPr>
              <w:t>R</w:t>
            </w:r>
            <w:r w:rsidR="00240549" w:rsidRPr="00341106">
              <w:rPr>
                <w:rFonts w:cstheme="minorHAnsi"/>
                <w:b/>
                <w:bCs/>
                <w:color w:val="000000" w:themeColor="text1"/>
                <w:sz w:val="24"/>
                <w:szCs w:val="24"/>
              </w:rPr>
              <w:t>otarix</w:t>
            </w:r>
            <w:r w:rsidR="005270B9" w:rsidRPr="00747133">
              <w:rPr>
                <w:rFonts w:cstheme="minorHAnsi"/>
                <w:color w:val="000000" w:themeColor="text1"/>
                <w:sz w:val="24"/>
                <w:szCs w:val="24"/>
              </w:rPr>
              <w:t>®</w:t>
            </w:r>
          </w:p>
          <w:p w14:paraId="62F7DD74" w14:textId="1DB67DA8" w:rsidR="0069688B" w:rsidRPr="00747133" w:rsidRDefault="0069688B" w:rsidP="007A366D">
            <w:pPr>
              <w:pStyle w:val="ListParagraph"/>
              <w:spacing w:before="60" w:after="120"/>
              <w:ind w:left="0" w:right="1275"/>
              <w:rPr>
                <w:rFonts w:cstheme="minorHAnsi"/>
                <w:color w:val="000000" w:themeColor="text1"/>
                <w:sz w:val="28"/>
                <w:szCs w:val="28"/>
              </w:rPr>
            </w:pPr>
            <w:r w:rsidRPr="00747133">
              <w:rPr>
                <w:rFonts w:cstheme="minorHAnsi"/>
                <w:color w:val="000000" w:themeColor="text1"/>
              </w:rPr>
              <w:t xml:space="preserve">On the </w:t>
            </w:r>
            <w:r w:rsidR="00115FF4" w:rsidRPr="00747133">
              <w:rPr>
                <w:rFonts w:cstheme="minorHAnsi"/>
                <w:color w:val="000000" w:themeColor="text1"/>
              </w:rPr>
              <w:t>immunisation</w:t>
            </w:r>
            <w:r w:rsidRPr="00747133">
              <w:rPr>
                <w:rFonts w:cstheme="minorHAnsi"/>
                <w:color w:val="000000" w:themeColor="text1"/>
              </w:rPr>
              <w:t xml:space="preserve"> </w:t>
            </w:r>
            <w:hyperlink r:id="rId16" w:history="1">
              <w:r w:rsidRPr="00747133">
                <w:rPr>
                  <w:rStyle w:val="Hyperlink"/>
                  <w:rFonts w:cstheme="minorHAnsi"/>
                  <w:color w:val="000000" w:themeColor="text1"/>
                </w:rPr>
                <w:t>schedule</w:t>
              </w:r>
            </w:hyperlink>
            <w:r w:rsidRPr="00747133">
              <w:rPr>
                <w:rFonts w:cstheme="minorHAnsi"/>
                <w:color w:val="000000" w:themeColor="text1"/>
              </w:rPr>
              <w:t xml:space="preserve"> at ages </w:t>
            </w:r>
            <w:r w:rsidR="00375E63" w:rsidRPr="00747133">
              <w:rPr>
                <w:rFonts w:cstheme="minorHAnsi"/>
                <w:color w:val="000000" w:themeColor="text1"/>
              </w:rPr>
              <w:t>6</w:t>
            </w:r>
            <w:r w:rsidRPr="00747133">
              <w:rPr>
                <w:rFonts w:cstheme="minorHAnsi"/>
                <w:color w:val="000000" w:themeColor="text1"/>
              </w:rPr>
              <w:t xml:space="preserve"> </w:t>
            </w:r>
            <w:r w:rsidR="00375E63" w:rsidRPr="00747133">
              <w:rPr>
                <w:rFonts w:cstheme="minorHAnsi"/>
                <w:color w:val="000000" w:themeColor="text1"/>
              </w:rPr>
              <w:t>weeks and</w:t>
            </w:r>
            <w:r w:rsidRPr="00747133">
              <w:rPr>
                <w:rFonts w:cstheme="minorHAnsi"/>
                <w:color w:val="000000" w:themeColor="text1"/>
              </w:rPr>
              <w:t xml:space="preserve"> </w:t>
            </w:r>
            <w:r w:rsidR="00375E63" w:rsidRPr="00747133">
              <w:rPr>
                <w:rFonts w:cstheme="minorHAnsi"/>
                <w:color w:val="000000" w:themeColor="text1"/>
              </w:rPr>
              <w:t>3 months</w:t>
            </w:r>
          </w:p>
        </w:tc>
        <w:tc>
          <w:tcPr>
            <w:tcW w:w="4950" w:type="dxa"/>
          </w:tcPr>
          <w:p w14:paraId="59F7886D" w14:textId="148814A4" w:rsidR="0069688B" w:rsidRPr="00747133" w:rsidRDefault="0069688B" w:rsidP="007A366D">
            <w:pPr>
              <w:pStyle w:val="ListParagraph"/>
              <w:spacing w:before="360"/>
              <w:ind w:left="0" w:right="1275"/>
              <w:rPr>
                <w:rFonts w:cstheme="minorHAnsi"/>
                <w:color w:val="000000" w:themeColor="text1"/>
                <w:sz w:val="2"/>
                <w:szCs w:val="2"/>
              </w:rPr>
            </w:pPr>
          </w:p>
          <w:p w14:paraId="08399CE9" w14:textId="77777777" w:rsidR="0069688B" w:rsidRPr="00747133" w:rsidRDefault="0069688B" w:rsidP="007A366D">
            <w:pPr>
              <w:pStyle w:val="ListParagraph"/>
              <w:spacing w:before="120" w:after="120"/>
              <w:ind w:left="0" w:right="1275"/>
              <w:rPr>
                <w:rFonts w:cstheme="minorHAnsi"/>
                <w:color w:val="000000" w:themeColor="text1"/>
                <w:sz w:val="2"/>
                <w:szCs w:val="2"/>
              </w:rPr>
            </w:pPr>
          </w:p>
          <w:p w14:paraId="25454BEC" w14:textId="5B825D87" w:rsidR="0069688B" w:rsidRPr="0085144D" w:rsidRDefault="00291767" w:rsidP="007A366D">
            <w:pPr>
              <w:pStyle w:val="ListParagraph"/>
              <w:spacing w:before="120" w:after="120"/>
              <w:ind w:left="0" w:right="1275"/>
              <w:rPr>
                <w:rFonts w:cstheme="minorHAnsi"/>
                <w:b/>
                <w:bCs/>
                <w:color w:val="000000" w:themeColor="text1"/>
                <w:sz w:val="24"/>
                <w:szCs w:val="24"/>
              </w:rPr>
            </w:pPr>
            <w:r w:rsidRPr="0085144D">
              <w:rPr>
                <w:b/>
                <w:bCs/>
                <w:noProof/>
                <w:color w:val="000000" w:themeColor="text1"/>
              </w:rPr>
              <w:drawing>
                <wp:anchor distT="0" distB="0" distL="114300" distR="114300" simplePos="0" relativeHeight="251658249" behindDoc="1" locked="0" layoutInCell="1" allowOverlap="1" wp14:anchorId="50612C63" wp14:editId="2C0CF9DB">
                  <wp:simplePos x="0" y="0"/>
                  <wp:positionH relativeFrom="column">
                    <wp:posOffset>1846580</wp:posOffset>
                  </wp:positionH>
                  <wp:positionV relativeFrom="paragraph">
                    <wp:posOffset>53340</wp:posOffset>
                  </wp:positionV>
                  <wp:extent cx="812800" cy="753110"/>
                  <wp:effectExtent l="0" t="0" r="6350" b="8890"/>
                  <wp:wrapTight wrapText="bothSides">
                    <wp:wrapPolygon edited="0">
                      <wp:start x="0" y="0"/>
                      <wp:lineTo x="0" y="21309"/>
                      <wp:lineTo x="21263" y="21309"/>
                      <wp:lineTo x="21263"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2800" cy="7531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5144D">
              <w:rPr>
                <w:rFonts w:cstheme="minorHAnsi"/>
                <w:b/>
                <w:bCs/>
                <w:color w:val="000000" w:themeColor="text1"/>
                <w:sz w:val="24"/>
                <w:szCs w:val="24"/>
              </w:rPr>
              <w:t>I</w:t>
            </w:r>
            <w:r w:rsidR="00240549" w:rsidRPr="0085144D">
              <w:rPr>
                <w:rFonts w:cstheme="minorHAnsi"/>
                <w:b/>
                <w:bCs/>
                <w:color w:val="000000" w:themeColor="text1"/>
                <w:sz w:val="24"/>
                <w:szCs w:val="24"/>
              </w:rPr>
              <w:t>nfanrix</w:t>
            </w:r>
            <w:r w:rsidR="005270B9" w:rsidRPr="0085144D">
              <w:rPr>
                <w:rFonts w:cstheme="minorHAnsi"/>
                <w:b/>
                <w:bCs/>
                <w:color w:val="000000" w:themeColor="text1"/>
                <w:sz w:val="24"/>
                <w:szCs w:val="24"/>
              </w:rPr>
              <w:t>®</w:t>
            </w:r>
            <w:r w:rsidRPr="0085144D">
              <w:rPr>
                <w:rFonts w:cstheme="minorHAnsi"/>
                <w:b/>
                <w:bCs/>
                <w:color w:val="000000" w:themeColor="text1"/>
                <w:sz w:val="24"/>
                <w:szCs w:val="24"/>
              </w:rPr>
              <w:t>hexa</w:t>
            </w:r>
            <w:proofErr w:type="spellEnd"/>
          </w:p>
          <w:p w14:paraId="7FAF8F96" w14:textId="56BA17A0" w:rsidR="0069688B" w:rsidRPr="00747133" w:rsidRDefault="00E44EA8" w:rsidP="007A366D">
            <w:pPr>
              <w:pStyle w:val="ListParagraph"/>
              <w:spacing w:before="120" w:after="120"/>
              <w:ind w:left="0" w:right="1275"/>
              <w:rPr>
                <w:rFonts w:cstheme="minorHAnsi"/>
                <w:color w:val="000000" w:themeColor="text1"/>
                <w:sz w:val="28"/>
                <w:szCs w:val="28"/>
              </w:rPr>
            </w:pPr>
            <w:r w:rsidRPr="00747133">
              <w:rPr>
                <w:rFonts w:cstheme="minorHAnsi"/>
                <w:color w:val="000000" w:themeColor="text1"/>
              </w:rPr>
              <w:t xml:space="preserve">On the immunisation </w:t>
            </w:r>
            <w:hyperlink r:id="rId18" w:history="1">
              <w:r w:rsidRPr="00747133">
                <w:rPr>
                  <w:rStyle w:val="Hyperlink"/>
                  <w:rFonts w:cstheme="minorHAnsi"/>
                  <w:color w:val="000000" w:themeColor="text1"/>
                </w:rPr>
                <w:t>schedule</w:t>
              </w:r>
            </w:hyperlink>
            <w:r w:rsidRPr="00747133">
              <w:rPr>
                <w:rFonts w:cstheme="minorHAnsi"/>
                <w:color w:val="000000" w:themeColor="text1"/>
              </w:rPr>
              <w:t xml:space="preserve"> at ages 6 weeks, 3 </w:t>
            </w:r>
            <w:proofErr w:type="gramStart"/>
            <w:r w:rsidRPr="00747133">
              <w:rPr>
                <w:rFonts w:cstheme="minorHAnsi"/>
                <w:color w:val="000000" w:themeColor="text1"/>
              </w:rPr>
              <w:t>months</w:t>
            </w:r>
            <w:proofErr w:type="gramEnd"/>
            <w:r w:rsidRPr="00747133">
              <w:rPr>
                <w:rFonts w:cstheme="minorHAnsi"/>
                <w:color w:val="000000" w:themeColor="text1"/>
              </w:rPr>
              <w:t xml:space="preserve"> and 5 months</w:t>
            </w:r>
          </w:p>
        </w:tc>
      </w:tr>
      <w:tr w:rsidR="005436DA" w:rsidRPr="00131EF7" w14:paraId="52A11C48" w14:textId="77777777" w:rsidTr="007A366D">
        <w:trPr>
          <w:trHeight w:val="1562"/>
        </w:trPr>
        <w:tc>
          <w:tcPr>
            <w:tcW w:w="4951" w:type="dxa"/>
          </w:tcPr>
          <w:p w14:paraId="492F5BCF" w14:textId="7514E1B1" w:rsidR="0069688B" w:rsidRPr="00747133" w:rsidRDefault="007B0461" w:rsidP="007A366D">
            <w:pPr>
              <w:pStyle w:val="ListParagraph"/>
              <w:spacing w:before="120" w:after="360"/>
              <w:ind w:left="0" w:right="1275"/>
              <w:rPr>
                <w:rFonts w:cstheme="minorHAnsi"/>
                <w:color w:val="000000" w:themeColor="text1"/>
              </w:rPr>
            </w:pPr>
            <w:r w:rsidRPr="0085144D">
              <w:rPr>
                <w:b/>
                <w:bCs/>
                <w:noProof/>
                <w:color w:val="000000" w:themeColor="text1"/>
              </w:rPr>
              <w:drawing>
                <wp:anchor distT="0" distB="0" distL="114300" distR="114300" simplePos="0" relativeHeight="251658250" behindDoc="1" locked="0" layoutInCell="1" allowOverlap="1" wp14:anchorId="2210E70B" wp14:editId="23FEA029">
                  <wp:simplePos x="0" y="0"/>
                  <wp:positionH relativeFrom="column">
                    <wp:posOffset>1580405</wp:posOffset>
                  </wp:positionH>
                  <wp:positionV relativeFrom="paragraph">
                    <wp:posOffset>122749</wp:posOffset>
                  </wp:positionV>
                  <wp:extent cx="1335819" cy="638746"/>
                  <wp:effectExtent l="0" t="0" r="0" b="9525"/>
                  <wp:wrapTight wrapText="bothSides">
                    <wp:wrapPolygon edited="0">
                      <wp:start x="0" y="0"/>
                      <wp:lineTo x="0" y="21278"/>
                      <wp:lineTo x="21261" y="21278"/>
                      <wp:lineTo x="21261"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5819" cy="638746"/>
                          </a:xfrm>
                          <a:prstGeom prst="rect">
                            <a:avLst/>
                          </a:prstGeom>
                        </pic:spPr>
                      </pic:pic>
                    </a:graphicData>
                  </a:graphic>
                </wp:anchor>
              </w:drawing>
            </w:r>
            <w:r w:rsidRPr="0085144D">
              <w:rPr>
                <w:b/>
                <w:bCs/>
                <w:noProof/>
                <w:color w:val="000000" w:themeColor="text1"/>
              </w:rPr>
              <w:t>P</w:t>
            </w:r>
            <w:r w:rsidR="00240549" w:rsidRPr="0085144D">
              <w:rPr>
                <w:b/>
                <w:bCs/>
                <w:noProof/>
                <w:color w:val="000000" w:themeColor="text1"/>
              </w:rPr>
              <w:t>revenar</w:t>
            </w:r>
            <w:r w:rsidRPr="00747133">
              <w:rPr>
                <w:noProof/>
                <w:color w:val="000000" w:themeColor="text1"/>
              </w:rPr>
              <w:t xml:space="preserve"> </w:t>
            </w:r>
            <w:r w:rsidRPr="0085144D">
              <w:rPr>
                <w:b/>
                <w:bCs/>
                <w:noProof/>
                <w:color w:val="000000" w:themeColor="text1"/>
              </w:rPr>
              <w:t>13</w:t>
            </w:r>
            <w:r w:rsidR="005270B9" w:rsidRPr="00747133">
              <w:rPr>
                <w:rFonts w:cstheme="minorHAnsi"/>
                <w:color w:val="000000" w:themeColor="text1"/>
                <w:sz w:val="24"/>
                <w:szCs w:val="24"/>
              </w:rPr>
              <w:t>®</w:t>
            </w:r>
          </w:p>
          <w:p w14:paraId="38E1E738" w14:textId="5B59275F" w:rsidR="0069688B" w:rsidRPr="00747133" w:rsidRDefault="00270151" w:rsidP="007A366D">
            <w:pPr>
              <w:pStyle w:val="ListParagraph"/>
              <w:spacing w:before="120" w:after="120"/>
              <w:ind w:left="0" w:right="1275"/>
              <w:rPr>
                <w:rFonts w:cstheme="minorHAnsi"/>
                <w:color w:val="000000" w:themeColor="text1"/>
                <w:sz w:val="28"/>
                <w:szCs w:val="28"/>
              </w:rPr>
            </w:pPr>
            <w:r w:rsidRPr="00747133">
              <w:rPr>
                <w:rFonts w:cstheme="minorHAnsi"/>
                <w:color w:val="000000" w:themeColor="text1"/>
              </w:rPr>
              <w:t xml:space="preserve">On the immunisation </w:t>
            </w:r>
            <w:hyperlink r:id="rId20" w:history="1">
              <w:r w:rsidRPr="00747133">
                <w:rPr>
                  <w:rStyle w:val="Hyperlink"/>
                  <w:rFonts w:cstheme="minorHAnsi"/>
                  <w:color w:val="000000" w:themeColor="text1"/>
                </w:rPr>
                <w:t>schedule</w:t>
              </w:r>
            </w:hyperlink>
            <w:r w:rsidRPr="00747133">
              <w:rPr>
                <w:rFonts w:cstheme="minorHAnsi"/>
                <w:color w:val="000000" w:themeColor="text1"/>
              </w:rPr>
              <w:t xml:space="preserve"> at ages 6 weeks, 5 </w:t>
            </w:r>
            <w:proofErr w:type="gramStart"/>
            <w:r w:rsidRPr="00747133">
              <w:rPr>
                <w:rFonts w:cstheme="minorHAnsi"/>
                <w:color w:val="000000" w:themeColor="text1"/>
              </w:rPr>
              <w:t>months</w:t>
            </w:r>
            <w:proofErr w:type="gramEnd"/>
            <w:r w:rsidRPr="00747133">
              <w:rPr>
                <w:rFonts w:cstheme="minorHAnsi"/>
                <w:color w:val="000000" w:themeColor="text1"/>
              </w:rPr>
              <w:t xml:space="preserve"> and 12 months</w:t>
            </w:r>
          </w:p>
        </w:tc>
        <w:tc>
          <w:tcPr>
            <w:tcW w:w="4950" w:type="dxa"/>
          </w:tcPr>
          <w:p w14:paraId="4D703313" w14:textId="2C20DBC1" w:rsidR="0069688B" w:rsidRPr="00747133" w:rsidRDefault="0069688B" w:rsidP="007A366D">
            <w:pPr>
              <w:pStyle w:val="ListParagraph"/>
              <w:spacing w:before="360"/>
              <w:ind w:left="0" w:right="1275"/>
              <w:rPr>
                <w:rFonts w:cstheme="minorHAnsi"/>
                <w:color w:val="000000" w:themeColor="text1"/>
                <w:sz w:val="2"/>
                <w:szCs w:val="2"/>
              </w:rPr>
            </w:pPr>
          </w:p>
          <w:p w14:paraId="646430AC" w14:textId="09E0A7D9" w:rsidR="0069688B" w:rsidRPr="00747133" w:rsidRDefault="0069688B" w:rsidP="007A366D">
            <w:pPr>
              <w:pStyle w:val="ListParagraph"/>
              <w:spacing w:before="120" w:after="120"/>
              <w:ind w:left="0" w:right="1275"/>
              <w:rPr>
                <w:rFonts w:cstheme="minorHAnsi"/>
                <w:color w:val="000000" w:themeColor="text1"/>
                <w:sz w:val="2"/>
                <w:szCs w:val="2"/>
              </w:rPr>
            </w:pPr>
          </w:p>
          <w:p w14:paraId="299ACA4D" w14:textId="68FB170A" w:rsidR="0069688B" w:rsidRPr="0085144D" w:rsidRDefault="005436DA" w:rsidP="00832C77">
            <w:pPr>
              <w:pStyle w:val="ListParagraph"/>
              <w:spacing w:before="180"/>
              <w:ind w:left="0" w:right="1276"/>
              <w:contextualSpacing w:val="0"/>
              <w:rPr>
                <w:rFonts w:cstheme="minorHAnsi"/>
                <w:b/>
                <w:bCs/>
                <w:color w:val="000000" w:themeColor="text1"/>
                <w:sz w:val="24"/>
                <w:szCs w:val="24"/>
              </w:rPr>
            </w:pPr>
            <w:r w:rsidRPr="0085144D">
              <w:rPr>
                <w:b/>
                <w:bCs/>
                <w:noProof/>
                <w:color w:val="000000" w:themeColor="text1"/>
              </w:rPr>
              <w:drawing>
                <wp:anchor distT="0" distB="0" distL="114300" distR="114300" simplePos="0" relativeHeight="251658251" behindDoc="1" locked="0" layoutInCell="1" allowOverlap="1" wp14:anchorId="5D1745D2" wp14:editId="54747E10">
                  <wp:simplePos x="0" y="0"/>
                  <wp:positionH relativeFrom="column">
                    <wp:posOffset>1616710</wp:posOffset>
                  </wp:positionH>
                  <wp:positionV relativeFrom="paragraph">
                    <wp:posOffset>90170</wp:posOffset>
                  </wp:positionV>
                  <wp:extent cx="1192530" cy="694055"/>
                  <wp:effectExtent l="0" t="0" r="7620" b="0"/>
                  <wp:wrapTight wrapText="bothSides">
                    <wp:wrapPolygon edited="0">
                      <wp:start x="0" y="0"/>
                      <wp:lineTo x="0" y="20750"/>
                      <wp:lineTo x="21393" y="20750"/>
                      <wp:lineTo x="21393" y="0"/>
                      <wp:lineTo x="0" y="0"/>
                    </wp:wrapPolygon>
                  </wp:wrapTight>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2530" cy="694055"/>
                          </a:xfrm>
                          <a:prstGeom prst="rect">
                            <a:avLst/>
                          </a:prstGeom>
                        </pic:spPr>
                      </pic:pic>
                    </a:graphicData>
                  </a:graphic>
                </wp:anchor>
              </w:drawing>
            </w:r>
            <w:r w:rsidR="0005778A" w:rsidRPr="0085144D">
              <w:rPr>
                <w:rFonts w:cstheme="minorHAnsi"/>
                <w:b/>
                <w:bCs/>
                <w:color w:val="000000" w:themeColor="text1"/>
                <w:sz w:val="24"/>
                <w:szCs w:val="24"/>
              </w:rPr>
              <w:t>H</w:t>
            </w:r>
            <w:r w:rsidR="00240549" w:rsidRPr="0085144D">
              <w:rPr>
                <w:rFonts w:cstheme="minorHAnsi"/>
                <w:b/>
                <w:bCs/>
                <w:color w:val="000000" w:themeColor="text1"/>
                <w:sz w:val="24"/>
                <w:szCs w:val="24"/>
              </w:rPr>
              <w:t>iberix</w:t>
            </w:r>
            <w:r w:rsidR="005270B9" w:rsidRPr="0085144D">
              <w:rPr>
                <w:rFonts w:cstheme="minorHAnsi"/>
                <w:b/>
                <w:bCs/>
                <w:color w:val="000000" w:themeColor="text1"/>
                <w:sz w:val="24"/>
                <w:szCs w:val="24"/>
              </w:rPr>
              <w:t>®</w:t>
            </w:r>
          </w:p>
          <w:p w14:paraId="72AC2F57" w14:textId="6FD70B71" w:rsidR="0069688B" w:rsidRPr="00747133" w:rsidRDefault="0069688B" w:rsidP="007A366D">
            <w:pPr>
              <w:pStyle w:val="ListParagraph"/>
              <w:spacing w:after="360"/>
              <w:ind w:left="0" w:right="1275"/>
              <w:rPr>
                <w:rFonts w:cstheme="minorHAnsi"/>
                <w:color w:val="000000" w:themeColor="text1"/>
                <w:sz w:val="28"/>
                <w:szCs w:val="28"/>
              </w:rPr>
            </w:pPr>
            <w:r w:rsidRPr="00747133">
              <w:rPr>
                <w:rFonts w:cstheme="minorHAnsi"/>
                <w:color w:val="000000" w:themeColor="text1"/>
              </w:rPr>
              <w:t xml:space="preserve">On the immunisation </w:t>
            </w:r>
            <w:hyperlink r:id="rId22" w:history="1">
              <w:r w:rsidRPr="00747133">
                <w:rPr>
                  <w:rStyle w:val="Hyperlink"/>
                  <w:rFonts w:cstheme="minorHAnsi"/>
                  <w:color w:val="000000" w:themeColor="text1"/>
                </w:rPr>
                <w:t>schedule</w:t>
              </w:r>
            </w:hyperlink>
            <w:r w:rsidRPr="00747133">
              <w:rPr>
                <w:rFonts w:cstheme="minorHAnsi"/>
                <w:color w:val="000000" w:themeColor="text1"/>
              </w:rPr>
              <w:t xml:space="preserve"> </w:t>
            </w:r>
            <w:r w:rsidR="00270151" w:rsidRPr="00747133">
              <w:rPr>
                <w:rFonts w:cstheme="minorHAnsi"/>
                <w:color w:val="000000" w:themeColor="text1"/>
              </w:rPr>
              <w:t>at age 15 months</w:t>
            </w:r>
          </w:p>
        </w:tc>
      </w:tr>
      <w:tr w:rsidR="00832C77" w:rsidRPr="00131EF7" w14:paraId="5C4B2843" w14:textId="77777777" w:rsidTr="007A366D">
        <w:trPr>
          <w:trHeight w:val="1562"/>
        </w:trPr>
        <w:tc>
          <w:tcPr>
            <w:tcW w:w="4951" w:type="dxa"/>
          </w:tcPr>
          <w:p w14:paraId="41FBCE17" w14:textId="5EA5C6A4" w:rsidR="00832C77" w:rsidRPr="00747133" w:rsidRDefault="00584B20" w:rsidP="00832C77">
            <w:pPr>
              <w:pStyle w:val="ListParagraph"/>
              <w:spacing w:before="120" w:after="360"/>
              <w:ind w:left="0" w:right="1275"/>
              <w:rPr>
                <w:rFonts w:cstheme="minorHAnsi"/>
                <w:color w:val="000000" w:themeColor="text1"/>
              </w:rPr>
            </w:pPr>
            <w:r w:rsidRPr="0085144D">
              <w:rPr>
                <w:b/>
                <w:bCs/>
                <w:noProof/>
                <w:color w:val="000000" w:themeColor="text1"/>
              </w:rPr>
              <w:drawing>
                <wp:anchor distT="0" distB="0" distL="114300" distR="114300" simplePos="0" relativeHeight="251658258" behindDoc="1" locked="0" layoutInCell="1" allowOverlap="1" wp14:anchorId="5FC03C4A" wp14:editId="663C9802">
                  <wp:simplePos x="0" y="0"/>
                  <wp:positionH relativeFrom="column">
                    <wp:posOffset>1476402</wp:posOffset>
                  </wp:positionH>
                  <wp:positionV relativeFrom="paragraph">
                    <wp:posOffset>145553</wp:posOffset>
                  </wp:positionV>
                  <wp:extent cx="1499235" cy="516255"/>
                  <wp:effectExtent l="0" t="0" r="5715" b="0"/>
                  <wp:wrapTight wrapText="bothSides">
                    <wp:wrapPolygon edited="0">
                      <wp:start x="0" y="0"/>
                      <wp:lineTo x="0" y="20723"/>
                      <wp:lineTo x="21408" y="20723"/>
                      <wp:lineTo x="21408"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9235" cy="516255"/>
                          </a:xfrm>
                          <a:prstGeom prst="rect">
                            <a:avLst/>
                          </a:prstGeom>
                        </pic:spPr>
                      </pic:pic>
                    </a:graphicData>
                  </a:graphic>
                </wp:anchor>
              </w:drawing>
            </w:r>
            <w:r w:rsidRPr="0085144D">
              <w:rPr>
                <w:b/>
                <w:bCs/>
                <w:noProof/>
                <w:color w:val="000000" w:themeColor="text1"/>
              </w:rPr>
              <w:t>V</w:t>
            </w:r>
            <w:r w:rsidR="00240549" w:rsidRPr="0085144D">
              <w:rPr>
                <w:b/>
                <w:bCs/>
                <w:noProof/>
                <w:color w:val="000000" w:themeColor="text1"/>
              </w:rPr>
              <w:t>arivax</w:t>
            </w:r>
            <w:r w:rsidR="00832C77" w:rsidRPr="00747133">
              <w:rPr>
                <w:rFonts w:cstheme="minorHAnsi"/>
                <w:color w:val="000000" w:themeColor="text1"/>
                <w:sz w:val="24"/>
                <w:szCs w:val="24"/>
              </w:rPr>
              <w:t>®</w:t>
            </w:r>
          </w:p>
          <w:p w14:paraId="6194BFE2" w14:textId="53A6FCC7" w:rsidR="00832C77" w:rsidRPr="00747133" w:rsidRDefault="007221A2" w:rsidP="00832C77">
            <w:pPr>
              <w:pStyle w:val="ListParagraph"/>
              <w:spacing w:before="120" w:after="360"/>
              <w:ind w:left="0" w:right="1275"/>
              <w:rPr>
                <w:noProof/>
                <w:color w:val="000000" w:themeColor="text1"/>
              </w:rPr>
            </w:pPr>
            <w:r w:rsidRPr="00747133">
              <w:rPr>
                <w:rFonts w:cstheme="minorHAnsi"/>
                <w:color w:val="000000" w:themeColor="text1"/>
              </w:rPr>
              <w:t xml:space="preserve">On the immunisation </w:t>
            </w:r>
            <w:hyperlink r:id="rId24" w:history="1">
              <w:r w:rsidRPr="00747133">
                <w:rPr>
                  <w:rStyle w:val="Hyperlink"/>
                  <w:rFonts w:cstheme="minorHAnsi"/>
                  <w:color w:val="000000" w:themeColor="text1"/>
                </w:rPr>
                <w:t>schedule</w:t>
              </w:r>
            </w:hyperlink>
            <w:r w:rsidRPr="00747133">
              <w:rPr>
                <w:rFonts w:cstheme="minorHAnsi"/>
                <w:color w:val="000000" w:themeColor="text1"/>
              </w:rPr>
              <w:t xml:space="preserve"> at age 15 months</w:t>
            </w:r>
          </w:p>
        </w:tc>
        <w:tc>
          <w:tcPr>
            <w:tcW w:w="4950" w:type="dxa"/>
          </w:tcPr>
          <w:p w14:paraId="62E555F0" w14:textId="292B6B57" w:rsidR="00F207C5" w:rsidRPr="0085144D" w:rsidRDefault="00C075C9" w:rsidP="00F207C5">
            <w:pPr>
              <w:pStyle w:val="ListParagraph"/>
              <w:spacing w:before="120"/>
              <w:ind w:left="0" w:right="1276"/>
              <w:contextualSpacing w:val="0"/>
              <w:rPr>
                <w:rFonts w:cstheme="minorHAnsi"/>
                <w:b/>
                <w:bCs/>
                <w:color w:val="000000" w:themeColor="text1"/>
                <w:sz w:val="24"/>
                <w:szCs w:val="24"/>
              </w:rPr>
            </w:pPr>
            <w:r w:rsidRPr="0085144D">
              <w:rPr>
                <w:b/>
                <w:bCs/>
                <w:noProof/>
                <w:color w:val="000000" w:themeColor="text1"/>
              </w:rPr>
              <w:drawing>
                <wp:anchor distT="0" distB="0" distL="114300" distR="114300" simplePos="0" relativeHeight="251658259" behindDoc="1" locked="0" layoutInCell="1" allowOverlap="1" wp14:anchorId="50C7C63D" wp14:editId="725B0B0B">
                  <wp:simplePos x="0" y="0"/>
                  <wp:positionH relativeFrom="column">
                    <wp:posOffset>1791087</wp:posOffset>
                  </wp:positionH>
                  <wp:positionV relativeFrom="paragraph">
                    <wp:posOffset>89894</wp:posOffset>
                  </wp:positionV>
                  <wp:extent cx="977900" cy="699770"/>
                  <wp:effectExtent l="0" t="0" r="0" b="5080"/>
                  <wp:wrapTight wrapText="bothSides">
                    <wp:wrapPolygon edited="0">
                      <wp:start x="0" y="0"/>
                      <wp:lineTo x="0" y="21169"/>
                      <wp:lineTo x="21039" y="21169"/>
                      <wp:lineTo x="21039" y="0"/>
                      <wp:lineTo x="0" y="0"/>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77900" cy="699770"/>
                          </a:xfrm>
                          <a:prstGeom prst="rect">
                            <a:avLst/>
                          </a:prstGeom>
                        </pic:spPr>
                      </pic:pic>
                    </a:graphicData>
                  </a:graphic>
                </wp:anchor>
              </w:drawing>
            </w:r>
            <w:proofErr w:type="spellStart"/>
            <w:r w:rsidR="00F207C5" w:rsidRPr="0085144D">
              <w:rPr>
                <w:rFonts w:cstheme="minorHAnsi"/>
                <w:b/>
                <w:bCs/>
                <w:color w:val="000000" w:themeColor="text1"/>
                <w:sz w:val="24"/>
                <w:szCs w:val="24"/>
              </w:rPr>
              <w:t>I</w:t>
            </w:r>
            <w:r w:rsidR="00240549" w:rsidRPr="0085144D">
              <w:rPr>
                <w:rFonts w:cstheme="minorHAnsi"/>
                <w:b/>
                <w:bCs/>
                <w:color w:val="000000" w:themeColor="text1"/>
                <w:sz w:val="24"/>
                <w:szCs w:val="24"/>
              </w:rPr>
              <w:t>nfanrix</w:t>
            </w:r>
            <w:r w:rsidR="00F207C5" w:rsidRPr="0085144D">
              <w:rPr>
                <w:rFonts w:cstheme="minorHAnsi"/>
                <w:b/>
                <w:bCs/>
                <w:color w:val="000000" w:themeColor="text1"/>
                <w:sz w:val="24"/>
                <w:szCs w:val="24"/>
              </w:rPr>
              <w:t>®IPV</w:t>
            </w:r>
            <w:proofErr w:type="spellEnd"/>
          </w:p>
          <w:p w14:paraId="22922967" w14:textId="2E9FEC33" w:rsidR="00832C77" w:rsidRPr="00747133" w:rsidRDefault="00F207C5" w:rsidP="00F207C5">
            <w:pPr>
              <w:pStyle w:val="ListParagraph"/>
              <w:spacing w:before="360"/>
              <w:ind w:left="0" w:right="1275"/>
              <w:rPr>
                <w:rFonts w:cstheme="minorHAnsi"/>
                <w:color w:val="000000" w:themeColor="text1"/>
                <w:sz w:val="2"/>
                <w:szCs w:val="2"/>
              </w:rPr>
            </w:pPr>
            <w:r w:rsidRPr="00747133">
              <w:rPr>
                <w:rFonts w:cstheme="minorHAnsi"/>
                <w:color w:val="000000" w:themeColor="text1"/>
              </w:rPr>
              <w:t xml:space="preserve">On the immunisation </w:t>
            </w:r>
            <w:hyperlink r:id="rId26" w:history="1">
              <w:r w:rsidRPr="00747133">
                <w:rPr>
                  <w:rStyle w:val="Hyperlink"/>
                  <w:rFonts w:cstheme="minorHAnsi"/>
                  <w:color w:val="000000" w:themeColor="text1"/>
                </w:rPr>
                <w:t>schedule</w:t>
              </w:r>
            </w:hyperlink>
            <w:r w:rsidRPr="00747133">
              <w:rPr>
                <w:rFonts w:cstheme="minorHAnsi"/>
                <w:color w:val="000000" w:themeColor="text1"/>
              </w:rPr>
              <w:t xml:space="preserve"> </w:t>
            </w:r>
            <w:r w:rsidR="007221A2" w:rsidRPr="00747133">
              <w:rPr>
                <w:rFonts w:cstheme="minorHAnsi"/>
                <w:color w:val="000000" w:themeColor="text1"/>
              </w:rPr>
              <w:t>at age 4 years</w:t>
            </w:r>
          </w:p>
        </w:tc>
      </w:tr>
      <w:tr w:rsidR="00832C77" w:rsidRPr="00131EF7" w14:paraId="315A4B82" w14:textId="77777777" w:rsidTr="004406DC">
        <w:trPr>
          <w:trHeight w:val="488"/>
        </w:trPr>
        <w:tc>
          <w:tcPr>
            <w:tcW w:w="9901" w:type="dxa"/>
            <w:gridSpan w:val="2"/>
            <w:shd w:val="clear" w:color="auto" w:fill="007980"/>
          </w:tcPr>
          <w:p w14:paraId="6B72E223" w14:textId="71E1D894" w:rsidR="00832C77" w:rsidRPr="00131EF7" w:rsidRDefault="00832C77" w:rsidP="00832C77">
            <w:pPr>
              <w:pStyle w:val="ListParagraph"/>
              <w:spacing w:before="60" w:after="60"/>
              <w:ind w:left="113" w:right="1275"/>
              <w:rPr>
                <w:rFonts w:cstheme="minorHAnsi"/>
                <w:b/>
                <w:bCs/>
                <w:noProof/>
                <w:color w:val="000000" w:themeColor="text1"/>
                <w:sz w:val="24"/>
                <w:szCs w:val="24"/>
              </w:rPr>
            </w:pPr>
            <w:r>
              <w:rPr>
                <w:rFonts w:cstheme="minorHAnsi"/>
                <w:b/>
                <w:bCs/>
                <w:color w:val="FFFFFF" w:themeColor="background1"/>
                <w:sz w:val="28"/>
                <w:szCs w:val="28"/>
              </w:rPr>
              <w:t>Already available</w:t>
            </w:r>
          </w:p>
        </w:tc>
      </w:tr>
      <w:tr w:rsidR="00832C77" w:rsidRPr="00131EF7" w14:paraId="3F12E618" w14:textId="77777777" w:rsidTr="007A366D">
        <w:trPr>
          <w:trHeight w:val="1562"/>
        </w:trPr>
        <w:tc>
          <w:tcPr>
            <w:tcW w:w="4951" w:type="dxa"/>
          </w:tcPr>
          <w:p w14:paraId="7BB26989" w14:textId="7CD68818" w:rsidR="00832C77" w:rsidRPr="0085144D" w:rsidRDefault="00832C77" w:rsidP="00832C77">
            <w:pPr>
              <w:pStyle w:val="ListParagraph"/>
              <w:spacing w:before="60" w:after="120"/>
              <w:ind w:left="0" w:right="1275"/>
              <w:rPr>
                <w:rFonts w:cstheme="minorHAnsi"/>
                <w:b/>
                <w:bCs/>
                <w:color w:val="000000" w:themeColor="text1"/>
                <w:sz w:val="20"/>
                <w:szCs w:val="20"/>
              </w:rPr>
            </w:pPr>
            <w:r w:rsidRPr="0085144D">
              <w:rPr>
                <w:rFonts w:cstheme="minorHAnsi"/>
                <w:b/>
                <w:bCs/>
                <w:noProof/>
                <w:color w:val="000000" w:themeColor="text1"/>
              </w:rPr>
              <w:drawing>
                <wp:anchor distT="0" distB="0" distL="114300" distR="114300" simplePos="0" relativeHeight="251658252" behindDoc="1" locked="0" layoutInCell="1" allowOverlap="1" wp14:anchorId="1AA824CD" wp14:editId="3F988412">
                  <wp:simplePos x="0" y="0"/>
                  <wp:positionH relativeFrom="column">
                    <wp:posOffset>1672297</wp:posOffset>
                  </wp:positionH>
                  <wp:positionV relativeFrom="paragraph">
                    <wp:posOffset>49237</wp:posOffset>
                  </wp:positionV>
                  <wp:extent cx="1174750" cy="782955"/>
                  <wp:effectExtent l="0" t="0" r="6350" b="0"/>
                  <wp:wrapTight wrapText="bothSides">
                    <wp:wrapPolygon edited="0">
                      <wp:start x="0" y="0"/>
                      <wp:lineTo x="0" y="21022"/>
                      <wp:lineTo x="21366" y="21022"/>
                      <wp:lineTo x="21366" y="0"/>
                      <wp:lineTo x="0" y="0"/>
                    </wp:wrapPolygon>
                  </wp:wrapTight>
                  <wp:docPr id="212" name="Picture 212" descr="Meningococcal (MenB – Bexsero) - Vaccine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ingococcal (MenB – Bexsero) - Vaccine Ingredient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475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44D">
              <w:rPr>
                <w:rFonts w:cstheme="minorHAnsi"/>
                <w:b/>
                <w:bCs/>
                <w:color w:val="000000" w:themeColor="text1"/>
                <w:sz w:val="24"/>
                <w:szCs w:val="24"/>
              </w:rPr>
              <w:t>B</w:t>
            </w:r>
            <w:r w:rsidR="00240549" w:rsidRPr="0085144D">
              <w:rPr>
                <w:rFonts w:cstheme="minorHAnsi"/>
                <w:b/>
                <w:bCs/>
                <w:color w:val="000000" w:themeColor="text1"/>
                <w:sz w:val="24"/>
                <w:szCs w:val="24"/>
              </w:rPr>
              <w:t>exsero</w:t>
            </w:r>
            <w:r w:rsidRPr="0085144D">
              <w:rPr>
                <w:rFonts w:cstheme="minorHAnsi"/>
                <w:b/>
                <w:bCs/>
                <w:color w:val="000000" w:themeColor="text1"/>
                <w:sz w:val="24"/>
                <w:szCs w:val="24"/>
              </w:rPr>
              <w:t>®</w:t>
            </w:r>
          </w:p>
          <w:p w14:paraId="74D9B3AC" w14:textId="77777777" w:rsidR="00832C77" w:rsidRDefault="00832C77" w:rsidP="00832C77">
            <w:pPr>
              <w:pStyle w:val="ListParagraph"/>
              <w:spacing w:before="120" w:after="360"/>
              <w:ind w:left="0" w:right="1275"/>
              <w:rPr>
                <w:rFonts w:cstheme="minorHAnsi"/>
                <w:color w:val="000000" w:themeColor="text1"/>
              </w:rPr>
            </w:pPr>
            <w:r w:rsidRPr="00747133">
              <w:rPr>
                <w:rFonts w:cstheme="minorHAnsi"/>
                <w:color w:val="000000" w:themeColor="text1"/>
              </w:rPr>
              <w:t xml:space="preserve">On the immunisation </w:t>
            </w:r>
            <w:hyperlink r:id="rId28" w:history="1">
              <w:r w:rsidRPr="00747133">
                <w:rPr>
                  <w:rStyle w:val="Hyperlink"/>
                  <w:rFonts w:cstheme="minorHAnsi"/>
                  <w:color w:val="000000" w:themeColor="text1"/>
                </w:rPr>
                <w:t>schedule</w:t>
              </w:r>
            </w:hyperlink>
            <w:r w:rsidRPr="00747133">
              <w:rPr>
                <w:rFonts w:cstheme="minorHAnsi"/>
                <w:color w:val="000000" w:themeColor="text1"/>
              </w:rPr>
              <w:t xml:space="preserve"> at ages 3 months, 5 months and 12 months plus high-risk groups</w:t>
            </w:r>
            <w:r w:rsidR="008739E3">
              <w:rPr>
                <w:rFonts w:cstheme="minorHAnsi"/>
                <w:color w:val="000000" w:themeColor="text1"/>
              </w:rPr>
              <w:t>.</w:t>
            </w:r>
          </w:p>
          <w:p w14:paraId="3B7CAFBA" w14:textId="77777777" w:rsidR="008739E3" w:rsidRDefault="008739E3" w:rsidP="00832C77">
            <w:pPr>
              <w:pStyle w:val="ListParagraph"/>
              <w:spacing w:before="120" w:after="360"/>
              <w:ind w:left="0" w:right="1275"/>
              <w:rPr>
                <w:rFonts w:cstheme="minorHAnsi"/>
                <w:noProof/>
                <w:color w:val="000000" w:themeColor="text1"/>
              </w:rPr>
            </w:pPr>
          </w:p>
          <w:p w14:paraId="61BD7C0B" w14:textId="396E4571" w:rsidR="00832C77" w:rsidRPr="00747133" w:rsidRDefault="008739E3" w:rsidP="00832C77">
            <w:pPr>
              <w:pStyle w:val="ListParagraph"/>
              <w:spacing w:before="120" w:after="360"/>
              <w:ind w:left="0" w:right="1275"/>
              <w:rPr>
                <w:rFonts w:cstheme="minorHAnsi"/>
                <w:noProof/>
                <w:color w:val="000000" w:themeColor="text1"/>
                <w:sz w:val="24"/>
                <w:szCs w:val="24"/>
              </w:rPr>
            </w:pPr>
            <w:r w:rsidRPr="00BB13A8">
              <w:rPr>
                <w:noProof/>
                <w:color w:val="000000" w:themeColor="text1"/>
                <w:sz w:val="24"/>
                <w:szCs w:val="24"/>
              </w:rPr>
              <w:t>Vaccinators should also be aware of the ‘alternative schedule’ for MenB vaccinations starting at 8 weeks and discuss this with whānau at the six week vaccination event.</w:t>
            </w:r>
          </w:p>
        </w:tc>
        <w:tc>
          <w:tcPr>
            <w:tcW w:w="4950" w:type="dxa"/>
          </w:tcPr>
          <w:p w14:paraId="590F77D6" w14:textId="77777777" w:rsidR="00832C77" w:rsidRPr="00747133" w:rsidRDefault="00832C77" w:rsidP="00832C77">
            <w:pPr>
              <w:pStyle w:val="ListParagraph"/>
              <w:spacing w:before="360"/>
              <w:ind w:left="0" w:right="1275"/>
              <w:rPr>
                <w:rFonts w:cstheme="minorHAnsi"/>
                <w:color w:val="000000" w:themeColor="text1"/>
                <w:sz w:val="2"/>
                <w:szCs w:val="2"/>
              </w:rPr>
            </w:pPr>
            <w:r w:rsidRPr="00747133">
              <w:rPr>
                <w:rFonts w:cstheme="minorHAnsi"/>
                <w:noProof/>
                <w:color w:val="000000" w:themeColor="text1"/>
              </w:rPr>
              <w:drawing>
                <wp:anchor distT="0" distB="0" distL="114300" distR="114300" simplePos="0" relativeHeight="251658253" behindDoc="1" locked="0" layoutInCell="1" allowOverlap="1" wp14:anchorId="73A33CD2" wp14:editId="58613F78">
                  <wp:simplePos x="0" y="0"/>
                  <wp:positionH relativeFrom="column">
                    <wp:posOffset>1523365</wp:posOffset>
                  </wp:positionH>
                  <wp:positionV relativeFrom="paragraph">
                    <wp:posOffset>0</wp:posOffset>
                  </wp:positionV>
                  <wp:extent cx="1454150" cy="876935"/>
                  <wp:effectExtent l="0" t="0" r="0" b="0"/>
                  <wp:wrapTight wrapText="bothSides">
                    <wp:wrapPolygon edited="0">
                      <wp:start x="0" y="0"/>
                      <wp:lineTo x="0" y="21115"/>
                      <wp:lineTo x="21223" y="21115"/>
                      <wp:lineTo x="21223" y="0"/>
                      <wp:lineTo x="0" y="0"/>
                    </wp:wrapPolygon>
                  </wp:wrapTight>
                  <wp:docPr id="213" name="Picture 213" descr="MenQuadfi | Vaccines &amp; biologics | Product Catalog | Vaxserve U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nQuadfi | Vaccines &amp; biologics | Product Catalog | Vaxserve US Si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150" cy="87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529A7" w14:textId="77777777" w:rsidR="00832C77" w:rsidRPr="00747133" w:rsidRDefault="00832C77" w:rsidP="00832C77">
            <w:pPr>
              <w:pStyle w:val="ListParagraph"/>
              <w:spacing w:before="120" w:after="120"/>
              <w:ind w:left="0" w:right="1275"/>
              <w:rPr>
                <w:rFonts w:cstheme="minorHAnsi"/>
                <w:color w:val="000000" w:themeColor="text1"/>
                <w:sz w:val="2"/>
                <w:szCs w:val="2"/>
              </w:rPr>
            </w:pPr>
          </w:p>
          <w:p w14:paraId="46CBCE80" w14:textId="07AE9BBD" w:rsidR="00832C77" w:rsidRPr="00747133" w:rsidRDefault="00832C77" w:rsidP="00832C77">
            <w:pPr>
              <w:pStyle w:val="ListParagraph"/>
              <w:spacing w:before="120" w:after="120"/>
              <w:ind w:left="0" w:right="1275"/>
              <w:rPr>
                <w:rFonts w:cstheme="minorHAnsi"/>
                <w:color w:val="000000" w:themeColor="text1"/>
                <w:sz w:val="24"/>
                <w:szCs w:val="24"/>
              </w:rPr>
            </w:pPr>
            <w:proofErr w:type="spellStart"/>
            <w:r w:rsidRPr="0085144D">
              <w:rPr>
                <w:rFonts w:cstheme="minorHAnsi"/>
                <w:b/>
                <w:bCs/>
                <w:color w:val="000000" w:themeColor="text1"/>
                <w:sz w:val="24"/>
                <w:szCs w:val="24"/>
              </w:rPr>
              <w:t>M</w:t>
            </w:r>
            <w:r w:rsidR="00240549" w:rsidRPr="0085144D">
              <w:rPr>
                <w:rFonts w:cstheme="minorHAnsi"/>
                <w:b/>
                <w:bCs/>
                <w:color w:val="000000" w:themeColor="text1"/>
                <w:sz w:val="24"/>
                <w:szCs w:val="24"/>
              </w:rPr>
              <w:t>enquadfi</w:t>
            </w:r>
            <w:proofErr w:type="spellEnd"/>
            <w:r w:rsidRPr="00747133">
              <w:rPr>
                <w:rFonts w:cstheme="minorHAnsi"/>
                <w:color w:val="000000" w:themeColor="text1"/>
                <w:sz w:val="24"/>
                <w:szCs w:val="24"/>
              </w:rPr>
              <w:t>®</w:t>
            </w:r>
          </w:p>
          <w:p w14:paraId="13BDCE62" w14:textId="77777777" w:rsidR="00832C77" w:rsidRPr="00747133" w:rsidRDefault="00832C77" w:rsidP="00832C77">
            <w:pPr>
              <w:pStyle w:val="ListParagraph"/>
              <w:spacing w:before="120" w:after="120"/>
              <w:ind w:left="0" w:right="1275"/>
              <w:rPr>
                <w:rFonts w:cstheme="minorHAnsi"/>
                <w:color w:val="000000" w:themeColor="text1"/>
              </w:rPr>
            </w:pPr>
            <w:r w:rsidRPr="00747133">
              <w:rPr>
                <w:rFonts w:cstheme="minorHAnsi"/>
                <w:color w:val="000000" w:themeColor="text1"/>
              </w:rPr>
              <w:t xml:space="preserve">On the immunisation </w:t>
            </w:r>
            <w:hyperlink r:id="rId30" w:history="1">
              <w:r w:rsidRPr="00747133">
                <w:rPr>
                  <w:rStyle w:val="Hyperlink"/>
                  <w:rFonts w:cstheme="minorHAnsi"/>
                  <w:color w:val="000000" w:themeColor="text1"/>
                </w:rPr>
                <w:t>schedule</w:t>
              </w:r>
            </w:hyperlink>
            <w:r w:rsidRPr="00747133">
              <w:rPr>
                <w:rFonts w:cstheme="minorHAnsi"/>
                <w:color w:val="000000" w:themeColor="text1"/>
              </w:rPr>
              <w:t xml:space="preserve"> for certain high-risk groups</w:t>
            </w:r>
          </w:p>
          <w:p w14:paraId="3D4C9C3F" w14:textId="77777777" w:rsidR="00832C77" w:rsidRPr="00747133" w:rsidRDefault="00832C77" w:rsidP="00832C77">
            <w:pPr>
              <w:pStyle w:val="ListParagraph"/>
              <w:spacing w:before="360"/>
              <w:ind w:left="0" w:right="1275"/>
              <w:rPr>
                <w:rFonts w:cstheme="minorHAnsi"/>
                <w:b/>
                <w:bCs/>
                <w:noProof/>
                <w:color w:val="000000" w:themeColor="text1"/>
                <w:sz w:val="24"/>
                <w:szCs w:val="24"/>
              </w:rPr>
            </w:pPr>
          </w:p>
        </w:tc>
      </w:tr>
      <w:tr w:rsidR="00832C77" w:rsidRPr="00131EF7" w14:paraId="293E8AD9" w14:textId="77777777" w:rsidTr="007A366D">
        <w:trPr>
          <w:trHeight w:val="1562"/>
        </w:trPr>
        <w:tc>
          <w:tcPr>
            <w:tcW w:w="4951" w:type="dxa"/>
          </w:tcPr>
          <w:p w14:paraId="66F5D6D3" w14:textId="6E00ADA8" w:rsidR="00832C77" w:rsidRPr="0085144D" w:rsidRDefault="00832C77" w:rsidP="00832C77">
            <w:pPr>
              <w:pStyle w:val="ListParagraph"/>
              <w:spacing w:before="120" w:after="360"/>
              <w:ind w:left="0" w:right="1275"/>
              <w:rPr>
                <w:rFonts w:cstheme="minorHAnsi"/>
                <w:b/>
                <w:bCs/>
                <w:color w:val="000000" w:themeColor="text1"/>
              </w:rPr>
            </w:pPr>
            <w:r w:rsidRPr="0085144D">
              <w:rPr>
                <w:b/>
                <w:bCs/>
                <w:noProof/>
                <w:color w:val="000000" w:themeColor="text1"/>
              </w:rPr>
              <w:drawing>
                <wp:anchor distT="0" distB="0" distL="114300" distR="114300" simplePos="0" relativeHeight="251658257" behindDoc="1" locked="0" layoutInCell="1" allowOverlap="1" wp14:anchorId="4B583160" wp14:editId="00E43501">
                  <wp:simplePos x="0" y="0"/>
                  <wp:positionH relativeFrom="column">
                    <wp:posOffset>1750695</wp:posOffset>
                  </wp:positionH>
                  <wp:positionV relativeFrom="paragraph">
                    <wp:posOffset>115750</wp:posOffset>
                  </wp:positionV>
                  <wp:extent cx="998220" cy="711200"/>
                  <wp:effectExtent l="0" t="0" r="0" b="0"/>
                  <wp:wrapTight wrapText="bothSides">
                    <wp:wrapPolygon edited="0">
                      <wp:start x="0" y="0"/>
                      <wp:lineTo x="0" y="20829"/>
                      <wp:lineTo x="21023" y="20829"/>
                      <wp:lineTo x="21023"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98220" cy="711200"/>
                          </a:xfrm>
                          <a:prstGeom prst="rect">
                            <a:avLst/>
                          </a:prstGeom>
                        </pic:spPr>
                      </pic:pic>
                    </a:graphicData>
                  </a:graphic>
                  <wp14:sizeRelH relativeFrom="margin">
                    <wp14:pctWidth>0</wp14:pctWidth>
                  </wp14:sizeRelH>
                  <wp14:sizeRelV relativeFrom="margin">
                    <wp14:pctHeight>0</wp14:pctHeight>
                  </wp14:sizeRelV>
                </wp:anchor>
              </w:drawing>
            </w:r>
            <w:r w:rsidRPr="0085144D">
              <w:rPr>
                <w:rFonts w:cstheme="minorHAnsi"/>
                <w:b/>
                <w:bCs/>
                <w:noProof/>
                <w:color w:val="000000" w:themeColor="text1"/>
                <w:sz w:val="24"/>
                <w:szCs w:val="24"/>
              </w:rPr>
              <w:t>B</w:t>
            </w:r>
            <w:r w:rsidR="00240549" w:rsidRPr="0085144D">
              <w:rPr>
                <w:rFonts w:cstheme="minorHAnsi"/>
                <w:b/>
                <w:bCs/>
                <w:noProof/>
                <w:color w:val="000000" w:themeColor="text1"/>
                <w:sz w:val="24"/>
                <w:szCs w:val="24"/>
              </w:rPr>
              <w:t>oostrix</w:t>
            </w:r>
            <w:r w:rsidRPr="0085144D">
              <w:rPr>
                <w:rFonts w:cstheme="minorHAnsi"/>
                <w:b/>
                <w:bCs/>
                <w:color w:val="000000" w:themeColor="text1"/>
                <w:sz w:val="24"/>
                <w:szCs w:val="24"/>
              </w:rPr>
              <w:t>®</w:t>
            </w:r>
          </w:p>
          <w:p w14:paraId="04927394" w14:textId="6F38E9BE" w:rsidR="00832C77" w:rsidRPr="00747133" w:rsidRDefault="00832C77" w:rsidP="00832C77">
            <w:pPr>
              <w:pStyle w:val="ListParagraph"/>
              <w:spacing w:before="120" w:after="360"/>
              <w:ind w:left="0" w:right="1275"/>
              <w:rPr>
                <w:rFonts w:cstheme="minorHAnsi"/>
                <w:noProof/>
                <w:color w:val="000000" w:themeColor="text1"/>
                <w:sz w:val="24"/>
                <w:szCs w:val="24"/>
              </w:rPr>
            </w:pPr>
            <w:r w:rsidRPr="00747133">
              <w:rPr>
                <w:rFonts w:cstheme="minorHAnsi"/>
                <w:color w:val="000000" w:themeColor="text1"/>
              </w:rPr>
              <w:t xml:space="preserve">On the immunisation </w:t>
            </w:r>
            <w:hyperlink r:id="rId32" w:history="1">
              <w:r w:rsidRPr="00747133">
                <w:rPr>
                  <w:rStyle w:val="Hyperlink"/>
                  <w:rFonts w:cstheme="minorHAnsi"/>
                  <w:color w:val="000000" w:themeColor="text1"/>
                </w:rPr>
                <w:t>schedule</w:t>
              </w:r>
            </w:hyperlink>
            <w:r w:rsidRPr="00747133">
              <w:rPr>
                <w:rFonts w:cstheme="minorHAnsi"/>
                <w:color w:val="000000" w:themeColor="text1"/>
              </w:rPr>
              <w:t xml:space="preserve"> at ages 11 to 12 years</w:t>
            </w:r>
          </w:p>
        </w:tc>
        <w:tc>
          <w:tcPr>
            <w:tcW w:w="4950" w:type="dxa"/>
          </w:tcPr>
          <w:p w14:paraId="30CC187A" w14:textId="6FE8DC62" w:rsidR="00832C77" w:rsidRPr="00747133" w:rsidRDefault="00832C77" w:rsidP="00832C77">
            <w:pPr>
              <w:pStyle w:val="ListParagraph"/>
              <w:spacing w:before="120"/>
              <w:ind w:left="0" w:right="1276"/>
              <w:contextualSpacing w:val="0"/>
              <w:rPr>
                <w:rFonts w:cstheme="minorHAnsi"/>
                <w:color w:val="000000" w:themeColor="text1"/>
                <w:sz w:val="24"/>
                <w:szCs w:val="24"/>
              </w:rPr>
            </w:pPr>
            <w:r w:rsidRPr="0085144D">
              <w:rPr>
                <w:b/>
                <w:bCs/>
                <w:noProof/>
                <w:color w:val="000000" w:themeColor="text1"/>
              </w:rPr>
              <w:drawing>
                <wp:anchor distT="0" distB="0" distL="114300" distR="114300" simplePos="0" relativeHeight="251658256" behindDoc="1" locked="0" layoutInCell="1" allowOverlap="1" wp14:anchorId="414893A6" wp14:editId="4BA28699">
                  <wp:simplePos x="0" y="0"/>
                  <wp:positionH relativeFrom="column">
                    <wp:posOffset>1688465</wp:posOffset>
                  </wp:positionH>
                  <wp:positionV relativeFrom="paragraph">
                    <wp:posOffset>93980</wp:posOffset>
                  </wp:positionV>
                  <wp:extent cx="1080770" cy="798830"/>
                  <wp:effectExtent l="0" t="0" r="5080" b="1270"/>
                  <wp:wrapTight wrapText="bothSides">
                    <wp:wrapPolygon edited="0">
                      <wp:start x="0" y="0"/>
                      <wp:lineTo x="0" y="21119"/>
                      <wp:lineTo x="21321" y="21119"/>
                      <wp:lineTo x="21321"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80770" cy="798830"/>
                          </a:xfrm>
                          <a:prstGeom prst="rect">
                            <a:avLst/>
                          </a:prstGeom>
                        </pic:spPr>
                      </pic:pic>
                    </a:graphicData>
                  </a:graphic>
                  <wp14:sizeRelH relativeFrom="margin">
                    <wp14:pctWidth>0</wp14:pctWidth>
                  </wp14:sizeRelH>
                  <wp14:sizeRelV relativeFrom="margin">
                    <wp14:pctHeight>0</wp14:pctHeight>
                  </wp14:sizeRelV>
                </wp:anchor>
              </w:drawing>
            </w:r>
            <w:r w:rsidRPr="0085144D">
              <w:rPr>
                <w:rFonts w:cstheme="minorHAnsi"/>
                <w:b/>
                <w:bCs/>
                <w:noProof/>
                <w:color w:val="000000" w:themeColor="text1"/>
                <w:sz w:val="24"/>
                <w:szCs w:val="24"/>
              </w:rPr>
              <w:t>P</w:t>
            </w:r>
            <w:r w:rsidR="00240549" w:rsidRPr="0085144D">
              <w:rPr>
                <w:rFonts w:cstheme="minorHAnsi"/>
                <w:b/>
                <w:bCs/>
                <w:noProof/>
                <w:color w:val="000000" w:themeColor="text1"/>
                <w:sz w:val="24"/>
                <w:szCs w:val="24"/>
              </w:rPr>
              <w:t>riorix</w:t>
            </w:r>
            <w:r w:rsidRPr="00747133">
              <w:rPr>
                <w:rFonts w:cstheme="minorHAnsi"/>
                <w:color w:val="000000" w:themeColor="text1"/>
                <w:sz w:val="24"/>
                <w:szCs w:val="24"/>
              </w:rPr>
              <w:t>®</w:t>
            </w:r>
          </w:p>
          <w:p w14:paraId="0168B6EE" w14:textId="651533BD" w:rsidR="00832C77" w:rsidRPr="00747133" w:rsidRDefault="00832C77" w:rsidP="00832C77">
            <w:pPr>
              <w:pStyle w:val="ListParagraph"/>
              <w:spacing w:after="360"/>
              <w:ind w:left="0" w:right="1276"/>
              <w:contextualSpacing w:val="0"/>
              <w:rPr>
                <w:rFonts w:cstheme="minorHAnsi"/>
                <w:color w:val="000000" w:themeColor="text1"/>
              </w:rPr>
            </w:pPr>
            <w:r w:rsidRPr="00747133">
              <w:rPr>
                <w:rFonts w:cstheme="minorHAnsi"/>
                <w:color w:val="000000" w:themeColor="text1"/>
              </w:rPr>
              <w:t xml:space="preserve">On the immunisation </w:t>
            </w:r>
            <w:hyperlink r:id="rId34" w:history="1">
              <w:r w:rsidRPr="00747133">
                <w:rPr>
                  <w:rStyle w:val="Hyperlink"/>
                  <w:rFonts w:cstheme="minorHAnsi"/>
                  <w:color w:val="000000" w:themeColor="text1"/>
                </w:rPr>
                <w:t>schedule</w:t>
              </w:r>
            </w:hyperlink>
            <w:r w:rsidRPr="00747133">
              <w:rPr>
                <w:rFonts w:cstheme="minorHAnsi"/>
                <w:color w:val="000000" w:themeColor="text1"/>
              </w:rPr>
              <w:t xml:space="preserve"> at ages 1</w:t>
            </w:r>
            <w:r w:rsidR="00CD4EA8">
              <w:rPr>
                <w:rFonts w:cstheme="minorHAnsi"/>
                <w:color w:val="000000" w:themeColor="text1"/>
              </w:rPr>
              <w:t>2</w:t>
            </w:r>
            <w:r w:rsidRPr="00747133">
              <w:rPr>
                <w:rFonts w:cstheme="minorHAnsi"/>
                <w:color w:val="000000" w:themeColor="text1"/>
              </w:rPr>
              <w:t xml:space="preserve"> </w:t>
            </w:r>
            <w:r w:rsidR="00CD4EA8">
              <w:rPr>
                <w:rFonts w:cstheme="minorHAnsi"/>
                <w:color w:val="000000" w:themeColor="text1"/>
              </w:rPr>
              <w:t>and 15 months</w:t>
            </w:r>
          </w:p>
        </w:tc>
      </w:tr>
      <w:tr w:rsidR="00832C77" w:rsidRPr="00131EF7" w14:paraId="52DEB1B6" w14:textId="77777777" w:rsidTr="007A366D">
        <w:trPr>
          <w:trHeight w:val="1562"/>
        </w:trPr>
        <w:tc>
          <w:tcPr>
            <w:tcW w:w="4951" w:type="dxa"/>
          </w:tcPr>
          <w:p w14:paraId="25CCD01D" w14:textId="48B51340" w:rsidR="00832C77" w:rsidRPr="0085144D" w:rsidRDefault="00832C77" w:rsidP="00832C77">
            <w:pPr>
              <w:pStyle w:val="ListParagraph"/>
              <w:spacing w:before="120" w:after="360"/>
              <w:ind w:left="0" w:right="1275"/>
              <w:rPr>
                <w:rFonts w:cstheme="minorHAnsi"/>
                <w:b/>
                <w:bCs/>
                <w:color w:val="000000" w:themeColor="text1"/>
              </w:rPr>
            </w:pPr>
            <w:r w:rsidRPr="0085144D">
              <w:rPr>
                <w:rFonts w:cstheme="minorHAnsi"/>
                <w:b/>
                <w:bCs/>
                <w:noProof/>
                <w:color w:val="000000" w:themeColor="text1"/>
                <w:sz w:val="24"/>
                <w:szCs w:val="24"/>
              </w:rPr>
              <w:drawing>
                <wp:anchor distT="0" distB="0" distL="114300" distR="114300" simplePos="0" relativeHeight="251658254" behindDoc="1" locked="0" layoutInCell="1" allowOverlap="1" wp14:anchorId="0C77047B" wp14:editId="5BABEEEB">
                  <wp:simplePos x="0" y="0"/>
                  <wp:positionH relativeFrom="column">
                    <wp:posOffset>1475740</wp:posOffset>
                  </wp:positionH>
                  <wp:positionV relativeFrom="paragraph">
                    <wp:posOffset>40943</wp:posOffset>
                  </wp:positionV>
                  <wp:extent cx="1553845" cy="908050"/>
                  <wp:effectExtent l="0" t="0" r="8255" b="6350"/>
                  <wp:wrapTight wrapText="bothSides">
                    <wp:wrapPolygon edited="0">
                      <wp:start x="0" y="0"/>
                      <wp:lineTo x="0" y="21298"/>
                      <wp:lineTo x="21450" y="21298"/>
                      <wp:lineTo x="21450" y="0"/>
                      <wp:lineTo x="0" y="0"/>
                    </wp:wrapPolygon>
                  </wp:wrapTight>
                  <wp:docPr id="214" name="Picture 214" descr="Cervical Screening - Family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vical Screening - Family Plann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53845" cy="908050"/>
                          </a:xfrm>
                          <a:prstGeom prst="rect">
                            <a:avLst/>
                          </a:prstGeom>
                          <a:noFill/>
                          <a:ln>
                            <a:noFill/>
                          </a:ln>
                        </pic:spPr>
                      </pic:pic>
                    </a:graphicData>
                  </a:graphic>
                </wp:anchor>
              </w:drawing>
            </w:r>
            <w:r w:rsidRPr="0085144D">
              <w:rPr>
                <w:rFonts w:cstheme="minorHAnsi"/>
                <w:b/>
                <w:bCs/>
                <w:color w:val="000000" w:themeColor="text1"/>
                <w:sz w:val="24"/>
                <w:szCs w:val="24"/>
              </w:rPr>
              <w:t>G</w:t>
            </w:r>
            <w:r w:rsidR="00240549" w:rsidRPr="0085144D">
              <w:rPr>
                <w:rFonts w:cstheme="minorHAnsi"/>
                <w:b/>
                <w:bCs/>
                <w:color w:val="000000" w:themeColor="text1"/>
                <w:sz w:val="24"/>
                <w:szCs w:val="24"/>
              </w:rPr>
              <w:t>ardasil</w:t>
            </w:r>
            <w:r w:rsidRPr="0085144D">
              <w:rPr>
                <w:rFonts w:cstheme="minorHAnsi"/>
                <w:b/>
                <w:bCs/>
                <w:color w:val="000000" w:themeColor="text1"/>
                <w:sz w:val="24"/>
                <w:szCs w:val="24"/>
              </w:rPr>
              <w:t xml:space="preserve"> 9®</w:t>
            </w:r>
            <w:r w:rsidRPr="0085144D">
              <w:rPr>
                <w:rFonts w:cstheme="minorHAnsi"/>
                <w:b/>
                <w:bCs/>
                <w:color w:val="000000" w:themeColor="text1"/>
                <w:sz w:val="16"/>
                <w:szCs w:val="16"/>
              </w:rPr>
              <w:t xml:space="preserve"> </w:t>
            </w:r>
          </w:p>
          <w:p w14:paraId="196DD039" w14:textId="3D58A321" w:rsidR="00832C77" w:rsidRPr="00747133" w:rsidRDefault="00832C77" w:rsidP="00832C77">
            <w:pPr>
              <w:pStyle w:val="ListParagraph"/>
              <w:spacing w:before="120" w:after="360"/>
              <w:ind w:left="0" w:right="1275"/>
              <w:rPr>
                <w:rFonts w:cstheme="minorHAnsi"/>
                <w:noProof/>
                <w:color w:val="000000" w:themeColor="text1"/>
                <w:sz w:val="24"/>
                <w:szCs w:val="24"/>
              </w:rPr>
            </w:pPr>
            <w:r w:rsidRPr="00747133">
              <w:rPr>
                <w:rFonts w:cstheme="minorHAnsi"/>
                <w:color w:val="000000" w:themeColor="text1"/>
              </w:rPr>
              <w:t xml:space="preserve">On the immunisation </w:t>
            </w:r>
            <w:hyperlink r:id="rId36" w:history="1">
              <w:r w:rsidRPr="00747133">
                <w:rPr>
                  <w:rStyle w:val="Hyperlink"/>
                  <w:rFonts w:cstheme="minorHAnsi"/>
                  <w:color w:val="000000" w:themeColor="text1"/>
                </w:rPr>
                <w:t>schedule</w:t>
              </w:r>
            </w:hyperlink>
            <w:r w:rsidRPr="00747133">
              <w:rPr>
                <w:rFonts w:cstheme="minorHAnsi"/>
                <w:color w:val="000000" w:themeColor="text1"/>
              </w:rPr>
              <w:t xml:space="preserve"> at ages 11 to 12 years</w:t>
            </w:r>
          </w:p>
        </w:tc>
        <w:tc>
          <w:tcPr>
            <w:tcW w:w="4950" w:type="dxa"/>
          </w:tcPr>
          <w:p w14:paraId="1C00CE34" w14:textId="5B2BC0AD" w:rsidR="00832C77" w:rsidRPr="00747133" w:rsidRDefault="00832C77" w:rsidP="00832C77">
            <w:pPr>
              <w:pStyle w:val="ListParagraph"/>
              <w:spacing w:before="360"/>
              <w:ind w:left="0" w:right="1275"/>
              <w:rPr>
                <w:rFonts w:cstheme="minorHAnsi"/>
                <w:color w:val="000000" w:themeColor="text1"/>
                <w:sz w:val="2"/>
                <w:szCs w:val="2"/>
              </w:rPr>
            </w:pPr>
          </w:p>
          <w:p w14:paraId="65F36BE4" w14:textId="77777777" w:rsidR="00832C77" w:rsidRPr="00747133" w:rsidRDefault="00832C77" w:rsidP="00832C77">
            <w:pPr>
              <w:pStyle w:val="ListParagraph"/>
              <w:spacing w:before="120" w:after="120"/>
              <w:ind w:left="0" w:right="1275"/>
              <w:rPr>
                <w:rFonts w:cstheme="minorHAnsi"/>
                <w:color w:val="000000" w:themeColor="text1"/>
                <w:sz w:val="2"/>
                <w:szCs w:val="2"/>
              </w:rPr>
            </w:pPr>
          </w:p>
          <w:p w14:paraId="467F0336" w14:textId="388B82D4" w:rsidR="00832C77" w:rsidRPr="00747133" w:rsidRDefault="00FD6FF0" w:rsidP="00832C77">
            <w:pPr>
              <w:pStyle w:val="ListParagraph"/>
              <w:spacing w:after="600"/>
              <w:ind w:left="0" w:right="1275"/>
              <w:rPr>
                <w:rFonts w:cstheme="minorHAnsi"/>
                <w:color w:val="000000" w:themeColor="text1"/>
                <w:sz w:val="24"/>
                <w:szCs w:val="24"/>
              </w:rPr>
            </w:pPr>
            <w:r w:rsidRPr="00747133">
              <w:rPr>
                <w:rFonts w:cstheme="minorHAnsi"/>
                <w:b/>
                <w:bCs/>
                <w:noProof/>
                <w:color w:val="000000" w:themeColor="text1"/>
                <w:sz w:val="24"/>
                <w:szCs w:val="24"/>
              </w:rPr>
              <w:drawing>
                <wp:anchor distT="0" distB="0" distL="114300" distR="114300" simplePos="0" relativeHeight="251658255" behindDoc="1" locked="0" layoutInCell="1" allowOverlap="1" wp14:anchorId="6AEBB11A" wp14:editId="17DEBDCD">
                  <wp:simplePos x="0" y="0"/>
                  <wp:positionH relativeFrom="column">
                    <wp:posOffset>1374140</wp:posOffset>
                  </wp:positionH>
                  <wp:positionV relativeFrom="paragraph">
                    <wp:posOffset>74419</wp:posOffset>
                  </wp:positionV>
                  <wp:extent cx="1673860" cy="758825"/>
                  <wp:effectExtent l="0" t="0" r="2540" b="3175"/>
                  <wp:wrapTight wrapText="bothSides">
                    <wp:wrapPolygon edited="0">
                      <wp:start x="0" y="0"/>
                      <wp:lineTo x="0" y="21148"/>
                      <wp:lineTo x="21387" y="21148"/>
                      <wp:lineTo x="21387"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73860" cy="758825"/>
                          </a:xfrm>
                          <a:prstGeom prst="rect">
                            <a:avLst/>
                          </a:prstGeom>
                          <a:noFill/>
                        </pic:spPr>
                      </pic:pic>
                    </a:graphicData>
                  </a:graphic>
                </wp:anchor>
              </w:drawing>
            </w:r>
            <w:r w:rsidR="00832C77" w:rsidRPr="0085144D">
              <w:rPr>
                <w:rFonts w:cstheme="minorHAnsi"/>
                <w:b/>
                <w:bCs/>
                <w:color w:val="000000" w:themeColor="text1"/>
                <w:sz w:val="24"/>
                <w:szCs w:val="24"/>
              </w:rPr>
              <w:t>S</w:t>
            </w:r>
            <w:r w:rsidR="00240549" w:rsidRPr="0085144D">
              <w:rPr>
                <w:rFonts w:cstheme="minorHAnsi"/>
                <w:b/>
                <w:bCs/>
                <w:color w:val="000000" w:themeColor="text1"/>
                <w:sz w:val="24"/>
                <w:szCs w:val="24"/>
              </w:rPr>
              <w:t>hingrix</w:t>
            </w:r>
            <w:r w:rsidR="00832C77" w:rsidRPr="00747133">
              <w:rPr>
                <w:rFonts w:cstheme="minorHAnsi"/>
                <w:color w:val="000000" w:themeColor="text1"/>
                <w:sz w:val="24"/>
                <w:szCs w:val="24"/>
              </w:rPr>
              <w:t>®</w:t>
            </w:r>
          </w:p>
          <w:p w14:paraId="24D9CEC9" w14:textId="431811BE" w:rsidR="00832C77" w:rsidRPr="00747133" w:rsidRDefault="00832C77" w:rsidP="00832C77">
            <w:pPr>
              <w:pStyle w:val="ListParagraph"/>
              <w:spacing w:before="360"/>
              <w:ind w:left="0" w:right="1275"/>
              <w:rPr>
                <w:rFonts w:cstheme="minorHAnsi"/>
                <w:b/>
                <w:bCs/>
                <w:noProof/>
                <w:color w:val="000000" w:themeColor="text1"/>
                <w:sz w:val="24"/>
                <w:szCs w:val="24"/>
              </w:rPr>
            </w:pPr>
            <w:r w:rsidRPr="00747133">
              <w:rPr>
                <w:rFonts w:cstheme="minorHAnsi"/>
                <w:color w:val="000000" w:themeColor="text1"/>
              </w:rPr>
              <w:t xml:space="preserve">On the immunisation </w:t>
            </w:r>
            <w:hyperlink r:id="rId38" w:history="1">
              <w:r w:rsidRPr="00747133">
                <w:rPr>
                  <w:rStyle w:val="Hyperlink"/>
                  <w:rFonts w:cstheme="minorHAnsi"/>
                  <w:color w:val="000000" w:themeColor="text1"/>
                </w:rPr>
                <w:t>schedule</w:t>
              </w:r>
            </w:hyperlink>
            <w:r w:rsidRPr="00747133">
              <w:rPr>
                <w:rFonts w:cstheme="minorHAnsi"/>
                <w:color w:val="000000" w:themeColor="text1"/>
              </w:rPr>
              <w:t xml:space="preserve"> for people </w:t>
            </w:r>
            <w:r w:rsidR="00D43749">
              <w:rPr>
                <w:rFonts w:cstheme="minorHAnsi"/>
                <w:color w:val="000000" w:themeColor="text1"/>
              </w:rPr>
              <w:t>when aged 65.</w:t>
            </w:r>
          </w:p>
        </w:tc>
      </w:tr>
      <w:tr w:rsidR="00B75D88" w:rsidRPr="00131EF7" w14:paraId="1A847C84" w14:textId="77777777" w:rsidTr="00F269D4">
        <w:trPr>
          <w:trHeight w:val="598"/>
        </w:trPr>
        <w:tc>
          <w:tcPr>
            <w:tcW w:w="4951" w:type="dxa"/>
          </w:tcPr>
          <w:p w14:paraId="0ABC4F81" w14:textId="2A1415B4" w:rsidR="00B75D88" w:rsidRPr="0085144D" w:rsidRDefault="00E01937" w:rsidP="00832C77">
            <w:pPr>
              <w:pStyle w:val="ListParagraph"/>
              <w:spacing w:before="120" w:after="360"/>
              <w:ind w:left="0" w:right="1275"/>
              <w:rPr>
                <w:rFonts w:cstheme="minorHAnsi"/>
                <w:b/>
                <w:bCs/>
                <w:noProof/>
                <w:color w:val="000000" w:themeColor="text1"/>
                <w:sz w:val="24"/>
                <w:szCs w:val="24"/>
              </w:rPr>
            </w:pPr>
            <w:r w:rsidRPr="0085144D">
              <w:rPr>
                <w:rFonts w:cstheme="minorHAnsi"/>
                <w:b/>
                <w:bCs/>
                <w:noProof/>
                <w:color w:val="000000" w:themeColor="text1"/>
                <w:sz w:val="24"/>
                <w:szCs w:val="24"/>
              </w:rPr>
              <mc:AlternateContent>
                <mc:Choice Requires="wps">
                  <w:drawing>
                    <wp:anchor distT="45720" distB="45720" distL="114300" distR="114300" simplePos="0" relativeHeight="251658260" behindDoc="0" locked="0" layoutInCell="1" allowOverlap="1" wp14:anchorId="0B539021" wp14:editId="447E77D3">
                      <wp:simplePos x="0" y="0"/>
                      <wp:positionH relativeFrom="column">
                        <wp:posOffset>1746885</wp:posOffset>
                      </wp:positionH>
                      <wp:positionV relativeFrom="paragraph">
                        <wp:posOffset>26670</wp:posOffset>
                      </wp:positionV>
                      <wp:extent cx="1025525" cy="294005"/>
                      <wp:effectExtent l="0" t="0" r="3175" b="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4005"/>
                              </a:xfrm>
                              <a:prstGeom prst="rect">
                                <a:avLst/>
                              </a:prstGeom>
                              <a:solidFill>
                                <a:srgbClr val="FFFFFF"/>
                              </a:solidFill>
                              <a:ln w="9525">
                                <a:noFill/>
                                <a:miter lim="800000"/>
                                <a:headEnd/>
                                <a:tailEnd/>
                              </a:ln>
                            </wps:spPr>
                            <wps:txbx>
                              <w:txbxContent>
                                <w:p w14:paraId="6A6A5041" w14:textId="4805B308" w:rsidR="00E01937" w:rsidRPr="00E01937" w:rsidRDefault="00E01937">
                                  <w:pPr>
                                    <w:rPr>
                                      <w:i/>
                                      <w:iCs/>
                                    </w:rPr>
                                  </w:pPr>
                                  <w:r w:rsidRPr="00E01937">
                                    <w:rPr>
                                      <w:i/>
                                      <w:iCs/>
                                    </w:rPr>
                                    <w:t xml:space="preserve">Brand </w:t>
                                  </w:r>
                                  <w:proofErr w:type="gramStart"/>
                                  <w:r w:rsidRPr="00E01937">
                                    <w:rPr>
                                      <w:i/>
                                      <w:iCs/>
                                    </w:rPr>
                                    <w:t>varies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39021" id="Text Box 240" o:spid="_x0000_s1035" type="#_x0000_t202" style="position:absolute;margin-left:137.55pt;margin-top:2.1pt;width:80.75pt;height:23.1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" stroked="f">
                      <v:textbox>
                        <w:txbxContent>
                          <w:p w14:paraId="6A6A5041" w14:textId="4805B308" w:rsidR="00E01937" w:rsidRPr="00E01937" w:rsidRDefault="00E01937">
                            <w:pPr>
                              <w:rPr>
                                <w:i/>
                                <w:iCs/>
                              </w:rPr>
                            </w:pPr>
                            <w:r w:rsidRPr="00E01937">
                              <w:rPr>
                                <w:i/>
                                <w:iCs/>
                              </w:rPr>
                              <w:t xml:space="preserve">Brand </w:t>
                            </w:r>
                            <w:proofErr w:type="gramStart"/>
                            <w:r w:rsidRPr="00E01937">
                              <w:rPr>
                                <w:i/>
                                <w:iCs/>
                              </w:rPr>
                              <w:t>varies</w:t>
                            </w:r>
                            <w:proofErr w:type="gramEnd"/>
                          </w:p>
                        </w:txbxContent>
                      </v:textbox>
                      <w10:wrap type="square"/>
                    </v:shape>
                  </w:pict>
                </mc:Fallback>
              </mc:AlternateContent>
            </w:r>
            <w:r w:rsidR="00B75D88" w:rsidRPr="0085144D">
              <w:rPr>
                <w:rFonts w:cstheme="minorHAnsi"/>
                <w:b/>
                <w:bCs/>
                <w:noProof/>
                <w:color w:val="000000" w:themeColor="text1"/>
                <w:sz w:val="24"/>
                <w:szCs w:val="24"/>
              </w:rPr>
              <w:t>I</w:t>
            </w:r>
            <w:r w:rsidR="00240549" w:rsidRPr="0085144D">
              <w:rPr>
                <w:rFonts w:cstheme="minorHAnsi"/>
                <w:b/>
                <w:bCs/>
                <w:noProof/>
                <w:color w:val="000000" w:themeColor="text1"/>
                <w:sz w:val="24"/>
                <w:szCs w:val="24"/>
              </w:rPr>
              <w:t>nfluenza</w:t>
            </w:r>
          </w:p>
        </w:tc>
        <w:tc>
          <w:tcPr>
            <w:tcW w:w="4950" w:type="dxa"/>
          </w:tcPr>
          <w:p w14:paraId="7542B0C5" w14:textId="17AAF13D" w:rsidR="00B75D88" w:rsidRPr="0085144D" w:rsidRDefault="00E01937" w:rsidP="00F269D4">
            <w:pPr>
              <w:pStyle w:val="ListParagraph"/>
              <w:spacing w:before="120"/>
              <w:ind w:left="0" w:right="1276"/>
              <w:contextualSpacing w:val="0"/>
              <w:rPr>
                <w:rFonts w:cstheme="minorHAnsi"/>
                <w:b/>
                <w:bCs/>
                <w:noProof/>
                <w:color w:val="000000" w:themeColor="text1"/>
                <w:sz w:val="24"/>
                <w:szCs w:val="24"/>
              </w:rPr>
            </w:pPr>
            <w:r w:rsidRPr="0085144D">
              <w:rPr>
                <w:rFonts w:cstheme="minorHAnsi"/>
                <w:b/>
                <w:bCs/>
                <w:noProof/>
                <w:color w:val="000000" w:themeColor="text1"/>
                <w:sz w:val="24"/>
                <w:szCs w:val="24"/>
              </w:rPr>
              <mc:AlternateContent>
                <mc:Choice Requires="wps">
                  <w:drawing>
                    <wp:anchor distT="45720" distB="45720" distL="114300" distR="114300" simplePos="0" relativeHeight="251658261" behindDoc="0" locked="0" layoutInCell="1" allowOverlap="1" wp14:anchorId="794BDA16" wp14:editId="6D3F3320">
                      <wp:simplePos x="0" y="0"/>
                      <wp:positionH relativeFrom="column">
                        <wp:posOffset>1759585</wp:posOffset>
                      </wp:positionH>
                      <wp:positionV relativeFrom="paragraph">
                        <wp:posOffset>26393</wp:posOffset>
                      </wp:positionV>
                      <wp:extent cx="1025525" cy="317500"/>
                      <wp:effectExtent l="0" t="0" r="3175" b="635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17500"/>
                              </a:xfrm>
                              <a:prstGeom prst="rect">
                                <a:avLst/>
                              </a:prstGeom>
                              <a:solidFill>
                                <a:srgbClr val="FFFFFF"/>
                              </a:solidFill>
                              <a:ln w="9525">
                                <a:noFill/>
                                <a:miter lim="800000"/>
                                <a:headEnd/>
                                <a:tailEnd/>
                              </a:ln>
                            </wps:spPr>
                            <wps:txbx>
                              <w:txbxContent>
                                <w:p w14:paraId="4FA05E6C" w14:textId="77777777" w:rsidR="00E01937" w:rsidRPr="00E01937" w:rsidRDefault="00E01937">
                                  <w:pPr>
                                    <w:rPr>
                                      <w:i/>
                                      <w:iCs/>
                                    </w:rPr>
                                  </w:pPr>
                                  <w:r w:rsidRPr="00E01937">
                                    <w:rPr>
                                      <w:i/>
                                      <w:iCs/>
                                    </w:rPr>
                                    <w:t xml:space="preserve">Brand </w:t>
                                  </w:r>
                                  <w:proofErr w:type="gramStart"/>
                                  <w:r w:rsidRPr="00E01937">
                                    <w:rPr>
                                      <w:i/>
                                      <w:iCs/>
                                    </w:rPr>
                                    <w:t>varies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BDA16" id="Text Box 241" o:spid="_x0000_s1036" type="#_x0000_t202" style="position:absolute;margin-left:138.55pt;margin-top:2.1pt;width:80.75pt;height:2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" stroked="f">
                      <v:textbox>
                        <w:txbxContent>
                          <w:p w14:paraId="4FA05E6C" w14:textId="77777777" w:rsidR="00E01937" w:rsidRPr="00E01937" w:rsidRDefault="00E01937">
                            <w:pPr>
                              <w:rPr>
                                <w:i/>
                                <w:iCs/>
                              </w:rPr>
                            </w:pPr>
                            <w:r w:rsidRPr="00E01937">
                              <w:rPr>
                                <w:i/>
                                <w:iCs/>
                              </w:rPr>
                              <w:t xml:space="preserve">Brand </w:t>
                            </w:r>
                            <w:proofErr w:type="gramStart"/>
                            <w:r w:rsidRPr="00E01937">
                              <w:rPr>
                                <w:i/>
                                <w:iCs/>
                              </w:rPr>
                              <w:t>varies</w:t>
                            </w:r>
                            <w:proofErr w:type="gramEnd"/>
                          </w:p>
                        </w:txbxContent>
                      </v:textbox>
                      <w10:wrap type="square"/>
                    </v:shape>
                  </w:pict>
                </mc:Fallback>
              </mc:AlternateContent>
            </w:r>
            <w:r w:rsidRPr="0085144D">
              <w:rPr>
                <w:rFonts w:cstheme="minorHAnsi"/>
                <w:b/>
                <w:bCs/>
                <w:noProof/>
                <w:color w:val="000000" w:themeColor="text1"/>
                <w:sz w:val="24"/>
                <w:szCs w:val="24"/>
              </w:rPr>
              <w:t xml:space="preserve">COVID-19 </w:t>
            </w:r>
          </w:p>
        </w:tc>
      </w:tr>
    </w:tbl>
    <w:p w14:paraId="401F1D2C" w14:textId="2F9FEA56" w:rsidR="008647A2" w:rsidRDefault="008647A2" w:rsidP="008A3AD2">
      <w:pPr>
        <w:spacing w:before="240" w:after="360"/>
        <w:ind w:right="1275"/>
        <w:rPr>
          <w:rFonts w:cstheme="minorHAnsi"/>
          <w:noProof/>
          <w:color w:val="000000" w:themeColor="text1"/>
        </w:rPr>
        <w:sectPr w:rsidR="008647A2" w:rsidSect="00564728">
          <w:pgSz w:w="11906" w:h="16838"/>
          <w:pgMar w:top="851" w:right="849" w:bottom="57" w:left="992" w:header="709" w:footer="454" w:gutter="0"/>
          <w:cols w:space="708"/>
          <w:docGrid w:linePitch="360"/>
        </w:sectPr>
      </w:pPr>
    </w:p>
    <w:bookmarkStart w:id="0" w:name="links_resources"/>
    <w:bookmarkEnd w:id="0"/>
    <w:p w14:paraId="75F90CE9" w14:textId="5601FEFB" w:rsidR="009D31D0" w:rsidRPr="00886A94" w:rsidRDefault="00865D49" w:rsidP="008A3AD2">
      <w:pPr>
        <w:spacing w:before="240" w:after="120"/>
        <w:ind w:right="1275"/>
        <w:rPr>
          <w:rFonts w:ascii="Poppins SemiBold" w:hAnsi="Poppins SemiBold" w:cs="Poppins SemiBold"/>
          <w:color w:val="007980"/>
          <w:sz w:val="36"/>
          <w:szCs w:val="36"/>
        </w:rPr>
      </w:pPr>
      <w:r w:rsidRPr="00886A94">
        <w:rPr>
          <w:rFonts w:ascii="Poppins SemiBold" w:hAnsi="Poppins SemiBold" w:cs="Poppins SemiBold"/>
          <w:noProof/>
          <w:color w:val="007980"/>
          <w:sz w:val="36"/>
          <w:szCs w:val="36"/>
        </w:rPr>
        <w:lastRenderedPageBreak/>
        <mc:AlternateContent>
          <mc:Choice Requires="wps">
            <w:drawing>
              <wp:anchor distT="45720" distB="45720" distL="114300" distR="114300" simplePos="0" relativeHeight="251658274" behindDoc="0" locked="0" layoutInCell="1" allowOverlap="1" wp14:anchorId="07F1E332" wp14:editId="58493BFC">
                <wp:simplePos x="0" y="0"/>
                <wp:positionH relativeFrom="margin">
                  <wp:posOffset>3314700</wp:posOffset>
                </wp:positionH>
                <wp:positionV relativeFrom="paragraph">
                  <wp:posOffset>5064125</wp:posOffset>
                </wp:positionV>
                <wp:extent cx="3019468" cy="1404620"/>
                <wp:effectExtent l="0" t="0" r="9525" b="0"/>
                <wp:wrapSquare wrapText="bothSides"/>
                <wp:docPr id="786724011" name="Text Box 786724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68" cy="1404620"/>
                        </a:xfrm>
                        <a:prstGeom prst="rect">
                          <a:avLst/>
                        </a:prstGeom>
                        <a:solidFill>
                          <a:srgbClr val="FFFFFF"/>
                        </a:solidFill>
                        <a:ln w="9525">
                          <a:noFill/>
                          <a:miter lim="800000"/>
                          <a:headEnd/>
                          <a:tailEnd/>
                        </a:ln>
                      </wps:spPr>
                      <wps:txbx>
                        <w:txbxContent>
                          <w:p w14:paraId="1434A244" w14:textId="70FA88AF" w:rsidR="009F5E4D" w:rsidRDefault="009F5E4D" w:rsidP="009F5E4D">
                            <w:pPr>
                              <w:spacing w:after="120"/>
                              <w:rPr>
                                <w:rFonts w:cstheme="minorHAnsi"/>
                                <w:b/>
                                <w:bCs/>
                                <w:sz w:val="28"/>
                                <w:szCs w:val="28"/>
                              </w:rPr>
                            </w:pPr>
                            <w:r>
                              <w:rPr>
                                <w:rFonts w:cstheme="minorHAnsi"/>
                                <w:b/>
                                <w:bCs/>
                                <w:sz w:val="28"/>
                                <w:szCs w:val="28"/>
                              </w:rPr>
                              <w:t>Resources and Collateral</w:t>
                            </w:r>
                          </w:p>
                          <w:p w14:paraId="4241BD81" w14:textId="749C37B8" w:rsidR="009F5E4D" w:rsidRPr="006A37A5" w:rsidRDefault="009F5E4D" w:rsidP="00E46354">
                            <w:pPr>
                              <w:spacing w:after="120"/>
                              <w:rPr>
                                <w:rFonts w:cstheme="minorHAnsi"/>
                                <w:color w:val="000000" w:themeColor="text1"/>
                                <w:u w:val="single"/>
                              </w:rPr>
                            </w:pPr>
                            <w:r w:rsidRPr="006A37A5">
                              <w:rPr>
                                <w:rFonts w:cstheme="minorHAnsi"/>
                                <w:color w:val="000000" w:themeColor="text1"/>
                              </w:rPr>
                              <w:t xml:space="preserve">A </w:t>
                            </w:r>
                            <w:hyperlink r:id="rId39" w:history="1">
                              <w:r w:rsidRPr="006A37A5">
                                <w:rPr>
                                  <w:rStyle w:val="Hyperlink"/>
                                  <w:rFonts w:cstheme="minorHAnsi"/>
                                  <w:color w:val="000000" w:themeColor="text1"/>
                                </w:rPr>
                                <w:t>summary</w:t>
                              </w:r>
                            </w:hyperlink>
                            <w:r w:rsidRPr="006A37A5">
                              <w:rPr>
                                <w:rFonts w:cstheme="minorHAnsi"/>
                                <w:color w:val="000000" w:themeColor="text1"/>
                              </w:rPr>
                              <w:t xml:space="preserve"> of consumer collateral available is in the </w:t>
                            </w:r>
                            <w:hyperlink r:id="rId40" w:history="1">
                              <w:r w:rsidRPr="006A37A5">
                                <w:rPr>
                                  <w:rStyle w:val="Hyperlink"/>
                                  <w:rFonts w:cstheme="minorHAnsi"/>
                                  <w:color w:val="000000" w:themeColor="text1"/>
                                </w:rPr>
                                <w:t>NIP Dropbox</w:t>
                              </w:r>
                            </w:hyperlink>
                            <w:r w:rsidRPr="00610743">
                              <w:rPr>
                                <w:rStyle w:val="Hyperlink"/>
                                <w:rFonts w:cstheme="minorHAnsi"/>
                                <w:color w:val="000000" w:themeColor="text1"/>
                                <w:u w:val="none"/>
                              </w:rPr>
                              <w:t>.</w:t>
                            </w:r>
                            <w:r w:rsidRPr="006A37A5">
                              <w:rPr>
                                <w:rFonts w:cstheme="minorHAnsi"/>
                                <w:color w:val="000000" w:themeColor="text1"/>
                              </w:rPr>
                              <w:t xml:space="preserve"> These can be downloaded for use directly from the Dropbox or printed copies can be ordered for free via </w:t>
                            </w:r>
                            <w:r w:rsidRPr="006A37A5">
                              <w:rPr>
                                <w:rStyle w:val="Hyperlink"/>
                                <w:rFonts w:cstheme="minorHAnsi"/>
                                <w:color w:val="000000" w:themeColor="text1"/>
                              </w:rPr>
                              <w:t>Bluestar</w:t>
                            </w:r>
                            <w:r w:rsidRPr="006A37A5">
                              <w:rPr>
                                <w:rFonts w:cstheme="minorHAnsi"/>
                                <w:color w:val="000000" w:themeColor="text1"/>
                              </w:rPr>
                              <w:t xml:space="preserve">. This includes vaccine-specific consent forms, vaccination information as well as post vaccination advice. Additional formats are available for some resources including audio, braille, easy read, and large print. </w:t>
                            </w:r>
                          </w:p>
                          <w:p w14:paraId="6F0FDD8B" w14:textId="77777777" w:rsidR="009F5E4D" w:rsidRPr="006A37A5" w:rsidRDefault="00355CED" w:rsidP="009F5E4D">
                            <w:pPr>
                              <w:spacing w:after="120"/>
                              <w:rPr>
                                <w:rFonts w:cstheme="minorHAnsi"/>
                                <w:color w:val="000000" w:themeColor="text1"/>
                              </w:rPr>
                            </w:pPr>
                            <w:hyperlink r:id="rId41" w:history="1">
                              <w:r w:rsidR="009F5E4D" w:rsidRPr="006A37A5">
                                <w:rPr>
                                  <w:rStyle w:val="Hyperlink"/>
                                  <w:rFonts w:cstheme="minorHAnsi"/>
                                  <w:color w:val="000000" w:themeColor="text1"/>
                                </w:rPr>
                                <w:t>HealthEd</w:t>
                              </w:r>
                            </w:hyperlink>
                            <w:r w:rsidR="009F5E4D" w:rsidRPr="006A37A5">
                              <w:rPr>
                                <w:rFonts w:cstheme="minorHAnsi"/>
                                <w:color w:val="000000" w:themeColor="text1"/>
                              </w:rPr>
                              <w:t xml:space="preserve"> also has free vaccination resources available to order. </w:t>
                            </w:r>
                          </w:p>
                          <w:p w14:paraId="4EB31BF9" w14:textId="77777777" w:rsidR="00396E1B" w:rsidRPr="006A37A5" w:rsidRDefault="00396E1B" w:rsidP="00D81E71">
                            <w:pPr>
                              <w:spacing w:after="120"/>
                              <w:rPr>
                                <w:rFonts w:cstheme="minorHAnsi"/>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1E332" id="Text Box 786724011" o:spid="_x0000_s1037" type="#_x0000_t202" style="position:absolute;margin-left:261pt;margin-top:398.75pt;width:237.75pt;height:110.6pt;z-index:25165827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" stroked="f">
                <v:textbox style="mso-fit-shape-to-text:t">
                  <w:txbxContent>
                    <w:p w14:paraId="1434A244" w14:textId="70FA88AF" w:rsidR="009F5E4D" w:rsidRDefault="009F5E4D" w:rsidP="009F5E4D">
                      <w:pPr>
                        <w:spacing w:after="120"/>
                        <w:rPr>
                          <w:rFonts w:cstheme="minorHAnsi"/>
                          <w:b/>
                          <w:bCs/>
                          <w:sz w:val="28"/>
                          <w:szCs w:val="28"/>
                        </w:rPr>
                      </w:pPr>
                      <w:r>
                        <w:rPr>
                          <w:rFonts w:cstheme="minorHAnsi"/>
                          <w:b/>
                          <w:bCs/>
                          <w:sz w:val="28"/>
                          <w:szCs w:val="28"/>
                        </w:rPr>
                        <w:t>Resources and Collateral</w:t>
                      </w:r>
                    </w:p>
                    <w:p w14:paraId="4241BD81" w14:textId="749C37B8" w:rsidR="009F5E4D" w:rsidRPr="006A37A5" w:rsidRDefault="009F5E4D" w:rsidP="00E46354">
                      <w:pPr>
                        <w:spacing w:after="120"/>
                        <w:rPr>
                          <w:rFonts w:cstheme="minorHAnsi"/>
                          <w:color w:val="000000" w:themeColor="text1"/>
                          <w:u w:val="single"/>
                        </w:rPr>
                      </w:pPr>
                      <w:r w:rsidRPr="006A37A5">
                        <w:rPr>
                          <w:rFonts w:cstheme="minorHAnsi"/>
                          <w:color w:val="000000" w:themeColor="text1"/>
                        </w:rPr>
                        <w:t xml:space="preserve">A </w:t>
                      </w:r>
                      <w:hyperlink r:id="rId42" w:history="1">
                        <w:r w:rsidRPr="006A37A5">
                          <w:rPr>
                            <w:rStyle w:val="Hyperlink"/>
                            <w:rFonts w:cstheme="minorHAnsi"/>
                            <w:color w:val="000000" w:themeColor="text1"/>
                          </w:rPr>
                          <w:t>summary</w:t>
                        </w:r>
                      </w:hyperlink>
                      <w:r w:rsidRPr="006A37A5">
                        <w:rPr>
                          <w:rFonts w:cstheme="minorHAnsi"/>
                          <w:color w:val="000000" w:themeColor="text1"/>
                        </w:rPr>
                        <w:t xml:space="preserve"> of consumer collateral available is in the </w:t>
                      </w:r>
                      <w:hyperlink r:id="rId43" w:history="1">
                        <w:r w:rsidRPr="006A37A5">
                          <w:rPr>
                            <w:rStyle w:val="Hyperlink"/>
                            <w:rFonts w:cstheme="minorHAnsi"/>
                            <w:color w:val="000000" w:themeColor="text1"/>
                          </w:rPr>
                          <w:t>NIP Dropbox</w:t>
                        </w:r>
                      </w:hyperlink>
                      <w:r w:rsidRPr="00610743">
                        <w:rPr>
                          <w:rStyle w:val="Hyperlink"/>
                          <w:rFonts w:cstheme="minorHAnsi"/>
                          <w:color w:val="000000" w:themeColor="text1"/>
                          <w:u w:val="none"/>
                        </w:rPr>
                        <w:t>.</w:t>
                      </w:r>
                      <w:r w:rsidRPr="006A37A5">
                        <w:rPr>
                          <w:rFonts w:cstheme="minorHAnsi"/>
                          <w:color w:val="000000" w:themeColor="text1"/>
                        </w:rPr>
                        <w:t xml:space="preserve"> These can be downloaded for use directly from the Dropbox or printed copies can be ordered for free via </w:t>
                      </w:r>
                      <w:r w:rsidRPr="006A37A5">
                        <w:rPr>
                          <w:rStyle w:val="Hyperlink"/>
                          <w:rFonts w:cstheme="minorHAnsi"/>
                          <w:color w:val="000000" w:themeColor="text1"/>
                        </w:rPr>
                        <w:t>Bluestar</w:t>
                      </w:r>
                      <w:r w:rsidRPr="006A37A5">
                        <w:rPr>
                          <w:rFonts w:cstheme="minorHAnsi"/>
                          <w:color w:val="000000" w:themeColor="text1"/>
                        </w:rPr>
                        <w:t xml:space="preserve">. This includes vaccine-specific consent forms, vaccination information as well as post vaccination advice. Additional formats are available for some resources including audio, braille, easy read, and large print. </w:t>
                      </w:r>
                    </w:p>
                    <w:p w14:paraId="6F0FDD8B" w14:textId="77777777" w:rsidR="009F5E4D" w:rsidRPr="006A37A5" w:rsidRDefault="00AB5FAE" w:rsidP="009F5E4D">
                      <w:pPr>
                        <w:spacing w:after="120"/>
                        <w:rPr>
                          <w:rFonts w:cstheme="minorHAnsi"/>
                          <w:color w:val="000000" w:themeColor="text1"/>
                        </w:rPr>
                      </w:pPr>
                      <w:hyperlink r:id="rId44" w:history="1">
                        <w:r w:rsidR="009F5E4D" w:rsidRPr="006A37A5">
                          <w:rPr>
                            <w:rStyle w:val="Hyperlink"/>
                            <w:rFonts w:cstheme="minorHAnsi"/>
                            <w:color w:val="000000" w:themeColor="text1"/>
                          </w:rPr>
                          <w:t>HealthEd</w:t>
                        </w:r>
                      </w:hyperlink>
                      <w:r w:rsidR="009F5E4D" w:rsidRPr="006A37A5">
                        <w:rPr>
                          <w:rFonts w:cstheme="minorHAnsi"/>
                          <w:color w:val="000000" w:themeColor="text1"/>
                        </w:rPr>
                        <w:t xml:space="preserve"> also has free vaccination resources available to order. </w:t>
                      </w:r>
                    </w:p>
                    <w:p w14:paraId="4EB31BF9" w14:textId="77777777" w:rsidR="00396E1B" w:rsidRPr="006A37A5" w:rsidRDefault="00396E1B" w:rsidP="00D81E71">
                      <w:pPr>
                        <w:spacing w:after="120"/>
                        <w:rPr>
                          <w:rFonts w:cstheme="minorHAnsi"/>
                          <w:color w:val="000000" w:themeColor="text1"/>
                        </w:rPr>
                      </w:pPr>
                    </w:p>
                  </w:txbxContent>
                </v:textbox>
                <w10:wrap type="square" anchorx="margin"/>
              </v:shape>
            </w:pict>
          </mc:Fallback>
        </mc:AlternateContent>
      </w:r>
      <w:r w:rsidRPr="00886A94">
        <w:rPr>
          <w:rFonts w:ascii="Poppins SemiBold" w:hAnsi="Poppins SemiBold" w:cs="Poppins SemiBold"/>
          <w:noProof/>
          <w:color w:val="007980"/>
          <w:sz w:val="36"/>
          <w:szCs w:val="36"/>
        </w:rPr>
        <mc:AlternateContent>
          <mc:Choice Requires="wps">
            <w:drawing>
              <wp:anchor distT="45720" distB="45720" distL="114300" distR="114300" simplePos="0" relativeHeight="251658275" behindDoc="0" locked="0" layoutInCell="1" allowOverlap="1" wp14:anchorId="3DD000EC" wp14:editId="303CDDDB">
                <wp:simplePos x="0" y="0"/>
                <wp:positionH relativeFrom="margin">
                  <wp:posOffset>-57150</wp:posOffset>
                </wp:positionH>
                <wp:positionV relativeFrom="paragraph">
                  <wp:posOffset>4552315</wp:posOffset>
                </wp:positionV>
                <wp:extent cx="3019468" cy="1404620"/>
                <wp:effectExtent l="0" t="0" r="9525" b="0"/>
                <wp:wrapSquare wrapText="bothSides"/>
                <wp:docPr id="942389230" name="Text Box 942389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68" cy="1404620"/>
                        </a:xfrm>
                        <a:prstGeom prst="rect">
                          <a:avLst/>
                        </a:prstGeom>
                        <a:solidFill>
                          <a:srgbClr val="FFFFFF"/>
                        </a:solidFill>
                        <a:ln w="9525">
                          <a:noFill/>
                          <a:miter lim="800000"/>
                          <a:headEnd/>
                          <a:tailEnd/>
                        </a:ln>
                      </wps:spPr>
                      <wps:txbx>
                        <w:txbxContent>
                          <w:p w14:paraId="70774D9F" w14:textId="44331D86" w:rsidR="0064173A" w:rsidRPr="009C5543" w:rsidRDefault="00D94ED4" w:rsidP="009C5543">
                            <w:pPr>
                              <w:spacing w:after="80"/>
                              <w:rPr>
                                <w:rFonts w:cstheme="minorHAnsi"/>
                                <w:b/>
                                <w:bCs/>
                                <w:sz w:val="28"/>
                                <w:szCs w:val="28"/>
                              </w:rPr>
                            </w:pPr>
                            <w:r>
                              <w:rPr>
                                <w:rFonts w:cstheme="minorHAnsi"/>
                                <w:b/>
                                <w:bCs/>
                                <w:sz w:val="28"/>
                                <w:szCs w:val="28"/>
                              </w:rPr>
                              <w:t xml:space="preserve">Catch up schedule </w:t>
                            </w:r>
                            <w:proofErr w:type="gramStart"/>
                            <w:r>
                              <w:rPr>
                                <w:rFonts w:cstheme="minorHAnsi"/>
                                <w:b/>
                                <w:bCs/>
                                <w:sz w:val="28"/>
                                <w:szCs w:val="28"/>
                              </w:rPr>
                              <w:t>resources</w:t>
                            </w:r>
                            <w:proofErr w:type="gramEnd"/>
                            <w:r>
                              <w:rPr>
                                <w:rFonts w:cstheme="minorHAnsi"/>
                                <w:b/>
                                <w:bCs/>
                                <w:sz w:val="28"/>
                                <w:szCs w:val="28"/>
                              </w:rPr>
                              <w:t xml:space="preserve"> </w:t>
                            </w:r>
                          </w:p>
                          <w:p w14:paraId="4FC58379" w14:textId="6B0C3273" w:rsidR="006A57AD" w:rsidRPr="00365F6B" w:rsidRDefault="00462962" w:rsidP="006A57AD">
                            <w:pPr>
                              <w:rPr>
                                <w:rFonts w:cstheme="minorHAnsi"/>
                                <w:u w:val="single"/>
                              </w:rPr>
                            </w:pPr>
                            <w:r>
                              <w:rPr>
                                <w:rFonts w:cstheme="minorHAnsi"/>
                                <w:color w:val="000000" w:themeColor="text1"/>
                              </w:rPr>
                              <w:t xml:space="preserve">Refer to the </w:t>
                            </w:r>
                            <w:hyperlink r:id="rId45" w:history="1">
                              <w:r>
                                <w:rPr>
                                  <w:rStyle w:val="Hyperlink"/>
                                  <w:rFonts w:cstheme="minorHAnsi"/>
                                  <w:color w:val="auto"/>
                                </w:rPr>
                                <w:t>Immunisation Handbook</w:t>
                              </w:r>
                            </w:hyperlink>
                            <w:r w:rsidRPr="004A2CA2">
                              <w:rPr>
                                <w:rFonts w:cstheme="minorHAnsi"/>
                              </w:rPr>
                              <w:t xml:space="preserve"> </w:t>
                            </w:r>
                            <w:r>
                              <w:rPr>
                                <w:rFonts w:cstheme="minorHAnsi"/>
                              </w:rPr>
                              <w:t xml:space="preserve">appendix 2 for advice on planning immunisation catch-ups. </w:t>
                            </w:r>
                            <w:r w:rsidR="009C5543">
                              <w:rPr>
                                <w:rFonts w:cstheme="minorHAnsi"/>
                                <w:color w:val="000000" w:themeColor="text1"/>
                              </w:rPr>
                              <w:t xml:space="preserve">Catch up schedule templates can be accessed from </w:t>
                            </w:r>
                            <w:r w:rsidR="00610743">
                              <w:rPr>
                                <w:rFonts w:cstheme="minorHAnsi"/>
                                <w:color w:val="000000" w:themeColor="text1"/>
                              </w:rPr>
                              <w:t>Dropbox</w:t>
                            </w:r>
                            <w:r w:rsidR="009C5543">
                              <w:rPr>
                                <w:rFonts w:cstheme="minorHAnsi"/>
                                <w:color w:val="000000" w:themeColor="text1"/>
                              </w:rPr>
                              <w:t xml:space="preserve"> </w:t>
                            </w:r>
                            <w:r w:rsidR="009C5543" w:rsidRPr="00365F6B">
                              <w:rPr>
                                <w:rFonts w:cstheme="minorHAnsi"/>
                              </w:rPr>
                              <w:t xml:space="preserve">through </w:t>
                            </w:r>
                            <w:hyperlink r:id="rId46" w:history="1">
                              <w:r w:rsidR="009C5543" w:rsidRPr="00365F6B">
                                <w:rPr>
                                  <w:rStyle w:val="Hyperlink"/>
                                  <w:rFonts w:cstheme="minorHAnsi"/>
                                  <w:color w:val="auto"/>
                                </w:rPr>
                                <w:t>this link</w:t>
                              </w:r>
                            </w:hyperlink>
                            <w:r w:rsidR="009C5543" w:rsidRPr="00365F6B">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000EC" id="Text Box 942389230" o:spid="_x0000_s1038" type="#_x0000_t202" style="position:absolute;margin-left:-4.5pt;margin-top:358.45pt;width:237.75pt;height:110.6pt;z-index:25165827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" stroked="f">
                <v:textbox style="mso-fit-shape-to-text:t">
                  <w:txbxContent>
                    <w:p w14:paraId="70774D9F" w14:textId="44331D86" w:rsidR="0064173A" w:rsidRPr="009C5543" w:rsidRDefault="00D94ED4" w:rsidP="009C5543">
                      <w:pPr>
                        <w:spacing w:after="80"/>
                        <w:rPr>
                          <w:rFonts w:cstheme="minorHAnsi"/>
                          <w:b/>
                          <w:bCs/>
                          <w:sz w:val="28"/>
                          <w:szCs w:val="28"/>
                        </w:rPr>
                      </w:pPr>
                      <w:r>
                        <w:rPr>
                          <w:rFonts w:cstheme="minorHAnsi"/>
                          <w:b/>
                          <w:bCs/>
                          <w:sz w:val="28"/>
                          <w:szCs w:val="28"/>
                        </w:rPr>
                        <w:t xml:space="preserve">Catch up schedule </w:t>
                      </w:r>
                      <w:proofErr w:type="gramStart"/>
                      <w:r>
                        <w:rPr>
                          <w:rFonts w:cstheme="minorHAnsi"/>
                          <w:b/>
                          <w:bCs/>
                          <w:sz w:val="28"/>
                          <w:szCs w:val="28"/>
                        </w:rPr>
                        <w:t>resources</w:t>
                      </w:r>
                      <w:proofErr w:type="gramEnd"/>
                      <w:r>
                        <w:rPr>
                          <w:rFonts w:cstheme="minorHAnsi"/>
                          <w:b/>
                          <w:bCs/>
                          <w:sz w:val="28"/>
                          <w:szCs w:val="28"/>
                        </w:rPr>
                        <w:t xml:space="preserve"> </w:t>
                      </w:r>
                    </w:p>
                    <w:p w14:paraId="4FC58379" w14:textId="6B0C3273" w:rsidR="006A57AD" w:rsidRPr="00365F6B" w:rsidRDefault="00462962" w:rsidP="006A57AD">
                      <w:pPr>
                        <w:rPr>
                          <w:rFonts w:cstheme="minorHAnsi"/>
                          <w:u w:val="single"/>
                        </w:rPr>
                      </w:pPr>
                      <w:r>
                        <w:rPr>
                          <w:rFonts w:cstheme="minorHAnsi"/>
                          <w:color w:val="000000" w:themeColor="text1"/>
                        </w:rPr>
                        <w:t xml:space="preserve">Refer to the </w:t>
                      </w:r>
                      <w:hyperlink r:id="rId47" w:history="1">
                        <w:r>
                          <w:rPr>
                            <w:rStyle w:val="Hyperlink"/>
                            <w:rFonts w:cstheme="minorHAnsi"/>
                            <w:color w:val="auto"/>
                          </w:rPr>
                          <w:t>Immunisation Handbook</w:t>
                        </w:r>
                      </w:hyperlink>
                      <w:r w:rsidRPr="004A2CA2">
                        <w:rPr>
                          <w:rFonts w:cstheme="minorHAnsi"/>
                        </w:rPr>
                        <w:t xml:space="preserve"> </w:t>
                      </w:r>
                      <w:r>
                        <w:rPr>
                          <w:rFonts w:cstheme="minorHAnsi"/>
                        </w:rPr>
                        <w:t xml:space="preserve">appendix 2 for advice on planning immunisation catch-ups. </w:t>
                      </w:r>
                      <w:r w:rsidR="009C5543">
                        <w:rPr>
                          <w:rFonts w:cstheme="minorHAnsi"/>
                          <w:color w:val="000000" w:themeColor="text1"/>
                        </w:rPr>
                        <w:t xml:space="preserve">Catch up schedule templates can be accessed from </w:t>
                      </w:r>
                      <w:r w:rsidR="00610743">
                        <w:rPr>
                          <w:rFonts w:cstheme="minorHAnsi"/>
                          <w:color w:val="000000" w:themeColor="text1"/>
                        </w:rPr>
                        <w:t>Dropbox</w:t>
                      </w:r>
                      <w:r w:rsidR="009C5543">
                        <w:rPr>
                          <w:rFonts w:cstheme="minorHAnsi"/>
                          <w:color w:val="000000" w:themeColor="text1"/>
                        </w:rPr>
                        <w:t xml:space="preserve"> </w:t>
                      </w:r>
                      <w:r w:rsidR="009C5543" w:rsidRPr="00365F6B">
                        <w:rPr>
                          <w:rFonts w:cstheme="minorHAnsi"/>
                        </w:rPr>
                        <w:t xml:space="preserve">through </w:t>
                      </w:r>
                      <w:hyperlink r:id="rId48" w:history="1">
                        <w:r w:rsidR="009C5543" w:rsidRPr="00365F6B">
                          <w:rPr>
                            <w:rStyle w:val="Hyperlink"/>
                            <w:rFonts w:cstheme="minorHAnsi"/>
                            <w:color w:val="auto"/>
                          </w:rPr>
                          <w:t>this link</w:t>
                        </w:r>
                      </w:hyperlink>
                      <w:r w:rsidR="009C5543" w:rsidRPr="00365F6B">
                        <w:rPr>
                          <w:rFonts w:cstheme="minorHAnsi"/>
                        </w:rPr>
                        <w:t>.</w:t>
                      </w:r>
                    </w:p>
                  </w:txbxContent>
                </v:textbox>
                <w10:wrap type="square" anchorx="margin"/>
              </v:shape>
            </w:pict>
          </mc:Fallback>
        </mc:AlternateContent>
      </w:r>
      <w:r w:rsidRPr="00886A94">
        <w:rPr>
          <w:rFonts w:ascii="Poppins SemiBold" w:hAnsi="Poppins SemiBold" w:cs="Poppins SemiBold"/>
          <w:noProof/>
          <w:color w:val="007980"/>
          <w:sz w:val="36"/>
          <w:szCs w:val="36"/>
        </w:rPr>
        <mc:AlternateContent>
          <mc:Choice Requires="wps">
            <w:drawing>
              <wp:anchor distT="45720" distB="45720" distL="114300" distR="114300" simplePos="0" relativeHeight="251658272" behindDoc="0" locked="0" layoutInCell="1" allowOverlap="1" wp14:anchorId="1AE933B5" wp14:editId="0AACB75F">
                <wp:simplePos x="0" y="0"/>
                <wp:positionH relativeFrom="margin">
                  <wp:posOffset>-76200</wp:posOffset>
                </wp:positionH>
                <wp:positionV relativeFrom="paragraph">
                  <wp:posOffset>2687955</wp:posOffset>
                </wp:positionV>
                <wp:extent cx="3019468" cy="1404620"/>
                <wp:effectExtent l="0" t="0" r="9525" b="88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68" cy="1404620"/>
                        </a:xfrm>
                        <a:prstGeom prst="rect">
                          <a:avLst/>
                        </a:prstGeom>
                        <a:solidFill>
                          <a:srgbClr val="FFFFFF"/>
                        </a:solidFill>
                        <a:ln w="9525">
                          <a:noFill/>
                          <a:miter lim="800000"/>
                          <a:headEnd/>
                          <a:tailEnd/>
                        </a:ln>
                      </wps:spPr>
                      <wps:txbx>
                        <w:txbxContent>
                          <w:p w14:paraId="1E7FBF12" w14:textId="562E2582" w:rsidR="002B2E2C" w:rsidRDefault="005F75FE" w:rsidP="002B2E2C">
                            <w:pPr>
                              <w:spacing w:after="80"/>
                              <w:rPr>
                                <w:rFonts w:cstheme="minorHAnsi"/>
                                <w:b/>
                                <w:bCs/>
                                <w:sz w:val="28"/>
                                <w:szCs w:val="28"/>
                              </w:rPr>
                            </w:pPr>
                            <w:r>
                              <w:rPr>
                                <w:rFonts w:cstheme="minorHAnsi"/>
                                <w:b/>
                                <w:bCs/>
                                <w:sz w:val="28"/>
                                <w:szCs w:val="28"/>
                              </w:rPr>
                              <w:t>Information for c</w:t>
                            </w:r>
                            <w:r w:rsidR="00B03F97">
                              <w:rPr>
                                <w:rFonts w:cstheme="minorHAnsi"/>
                                <w:b/>
                                <w:bCs/>
                                <w:sz w:val="28"/>
                                <w:szCs w:val="28"/>
                              </w:rPr>
                              <w:t>onsumer</w:t>
                            </w:r>
                            <w:r>
                              <w:rPr>
                                <w:rFonts w:cstheme="minorHAnsi"/>
                                <w:b/>
                                <w:bCs/>
                                <w:sz w:val="28"/>
                                <w:szCs w:val="28"/>
                              </w:rPr>
                              <w:t>s and whānau</w:t>
                            </w:r>
                          </w:p>
                          <w:p w14:paraId="42755F8D" w14:textId="2367D93D" w:rsidR="00943512" w:rsidRPr="00365F6B" w:rsidRDefault="005F74E3" w:rsidP="002B2E2C">
                            <w:pPr>
                              <w:spacing w:after="80"/>
                              <w:rPr>
                                <w:rFonts w:cstheme="minorHAnsi"/>
                              </w:rPr>
                            </w:pPr>
                            <w:r w:rsidRPr="00365F6B">
                              <w:rPr>
                                <w:rFonts w:cstheme="minorHAnsi"/>
                              </w:rPr>
                              <w:t xml:space="preserve">The </w:t>
                            </w:r>
                            <w:hyperlink r:id="rId49" w:history="1">
                              <w:r w:rsidR="009428A0" w:rsidRPr="00365F6B">
                                <w:rPr>
                                  <w:rStyle w:val="Hyperlink"/>
                                  <w:rFonts w:cstheme="minorHAnsi"/>
                                  <w:color w:val="auto"/>
                                </w:rPr>
                                <w:t>Immunise website</w:t>
                              </w:r>
                            </w:hyperlink>
                            <w:r w:rsidR="002C2271" w:rsidRPr="00365F6B">
                              <w:rPr>
                                <w:rFonts w:cstheme="minorHAnsi"/>
                              </w:rPr>
                              <w:t xml:space="preserve"> is an excellent source for </w:t>
                            </w:r>
                            <w:r w:rsidR="00473DE5" w:rsidRPr="00365F6B">
                              <w:rPr>
                                <w:rFonts w:cstheme="minorHAnsi"/>
                              </w:rPr>
                              <w:t>whānau centre information</w:t>
                            </w:r>
                            <w:r w:rsidR="003E169D" w:rsidRPr="00365F6B">
                              <w:rPr>
                                <w:rFonts w:cstheme="minorHAnsi"/>
                              </w:rPr>
                              <w:t xml:space="preserve"> covering the National Immunisation Schedule and </w:t>
                            </w:r>
                            <w:r w:rsidR="004E1573" w:rsidRPr="00365F6B">
                              <w:rPr>
                                <w:rFonts w:cstheme="minorHAnsi"/>
                              </w:rPr>
                              <w:t>‘Create a child’s personalised immunisation schedule</w:t>
                            </w:r>
                            <w:r w:rsidR="00864017" w:rsidRPr="00365F6B">
                              <w:rPr>
                                <w:rFonts w:cstheme="minorHAnsi"/>
                              </w:rPr>
                              <w:t>’.</w:t>
                            </w:r>
                          </w:p>
                          <w:p w14:paraId="76AD5078" w14:textId="23D7083D" w:rsidR="009345C0" w:rsidRDefault="009345C0" w:rsidP="002B2E2C">
                            <w:pPr>
                              <w:spacing w:after="80"/>
                              <w:rPr>
                                <w:rFonts w:cstheme="minorHAnsi"/>
                                <w:b/>
                                <w:bCs/>
                                <w:sz w:val="28"/>
                                <w:szCs w:val="28"/>
                              </w:rPr>
                            </w:pPr>
                            <w:r w:rsidRPr="00365F6B">
                              <w:rPr>
                                <w:rFonts w:cstheme="minorHAnsi"/>
                              </w:rPr>
                              <w:t xml:space="preserve">The </w:t>
                            </w:r>
                            <w:hyperlink r:id="rId50" w:history="1">
                              <w:proofErr w:type="spellStart"/>
                              <w:r w:rsidRPr="00365F6B">
                                <w:rPr>
                                  <w:rStyle w:val="Hyperlink"/>
                                  <w:rFonts w:cstheme="minorHAnsi"/>
                                  <w:color w:val="auto"/>
                                </w:rPr>
                                <w:t>Health</w:t>
                              </w:r>
                              <w:r w:rsidR="005A7F47" w:rsidRPr="00365F6B">
                                <w:rPr>
                                  <w:rStyle w:val="Hyperlink"/>
                                  <w:rFonts w:cstheme="minorHAnsi"/>
                                  <w:color w:val="auto"/>
                                </w:rPr>
                                <w:t>ify</w:t>
                              </w:r>
                              <w:proofErr w:type="spellEnd"/>
                              <w:r w:rsidR="005A7F47" w:rsidRPr="00365F6B">
                                <w:rPr>
                                  <w:rStyle w:val="Hyperlink"/>
                                  <w:rFonts w:cstheme="minorHAnsi"/>
                                  <w:color w:val="auto"/>
                                </w:rPr>
                                <w:t xml:space="preserve"> website</w:t>
                              </w:r>
                            </w:hyperlink>
                            <w:r w:rsidR="008B577D" w:rsidRPr="00365F6B">
                              <w:rPr>
                                <w:rFonts w:cstheme="minorHAnsi"/>
                              </w:rPr>
                              <w:t xml:space="preserve"> also provides consumer focused immunisation</w:t>
                            </w:r>
                            <w:r w:rsidR="001E2EF0" w:rsidRPr="00365F6B">
                              <w:rPr>
                                <w:rFonts w:cstheme="minorHAnsi"/>
                              </w:rPr>
                              <w:t xml:space="preserve"> information</w:t>
                            </w:r>
                            <w:r w:rsidR="001E25C8">
                              <w:rPr>
                                <w:rFonts w:cstheme="minorHAnsi"/>
                              </w:rPr>
                              <w:t>.</w:t>
                            </w:r>
                          </w:p>
                          <w:p w14:paraId="05E07573" w14:textId="662B8F3E" w:rsidR="00030C47" w:rsidRPr="00940094" w:rsidRDefault="00030C47" w:rsidP="00E82A67">
                            <w:pPr>
                              <w:spacing w:after="120"/>
                              <w:rPr>
                                <w:rFonts w:cstheme="minorHAnsi"/>
                                <w:b/>
                                <w:bCs/>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933B5" id="Text Box 8" o:spid="_x0000_s1039" type="#_x0000_t202" style="position:absolute;margin-left:-6pt;margin-top:211.65pt;width:237.75pt;height:110.6pt;z-index:25165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" stroked="f">
                <v:textbox style="mso-fit-shape-to-text:t">
                  <w:txbxContent>
                    <w:p w14:paraId="1E7FBF12" w14:textId="562E2582" w:rsidR="002B2E2C" w:rsidRDefault="005F75FE" w:rsidP="002B2E2C">
                      <w:pPr>
                        <w:spacing w:after="80"/>
                        <w:rPr>
                          <w:rFonts w:cstheme="minorHAnsi"/>
                          <w:b/>
                          <w:bCs/>
                          <w:sz w:val="28"/>
                          <w:szCs w:val="28"/>
                        </w:rPr>
                      </w:pPr>
                      <w:r>
                        <w:rPr>
                          <w:rFonts w:cstheme="minorHAnsi"/>
                          <w:b/>
                          <w:bCs/>
                          <w:sz w:val="28"/>
                          <w:szCs w:val="28"/>
                        </w:rPr>
                        <w:t>Information for c</w:t>
                      </w:r>
                      <w:r w:rsidR="00B03F97">
                        <w:rPr>
                          <w:rFonts w:cstheme="minorHAnsi"/>
                          <w:b/>
                          <w:bCs/>
                          <w:sz w:val="28"/>
                          <w:szCs w:val="28"/>
                        </w:rPr>
                        <w:t>onsumer</w:t>
                      </w:r>
                      <w:r>
                        <w:rPr>
                          <w:rFonts w:cstheme="minorHAnsi"/>
                          <w:b/>
                          <w:bCs/>
                          <w:sz w:val="28"/>
                          <w:szCs w:val="28"/>
                        </w:rPr>
                        <w:t>s and whānau</w:t>
                      </w:r>
                    </w:p>
                    <w:p w14:paraId="42755F8D" w14:textId="2367D93D" w:rsidR="00943512" w:rsidRPr="00365F6B" w:rsidRDefault="005F74E3" w:rsidP="002B2E2C">
                      <w:pPr>
                        <w:spacing w:after="80"/>
                        <w:rPr>
                          <w:rFonts w:cstheme="minorHAnsi"/>
                        </w:rPr>
                      </w:pPr>
                      <w:r w:rsidRPr="00365F6B">
                        <w:rPr>
                          <w:rFonts w:cstheme="minorHAnsi"/>
                        </w:rPr>
                        <w:t xml:space="preserve">The </w:t>
                      </w:r>
                      <w:hyperlink r:id="rId51" w:history="1">
                        <w:r w:rsidR="009428A0" w:rsidRPr="00365F6B">
                          <w:rPr>
                            <w:rStyle w:val="Hyperlink"/>
                            <w:rFonts w:cstheme="minorHAnsi"/>
                            <w:color w:val="auto"/>
                          </w:rPr>
                          <w:t>Immunise website</w:t>
                        </w:r>
                      </w:hyperlink>
                      <w:r w:rsidR="002C2271" w:rsidRPr="00365F6B">
                        <w:rPr>
                          <w:rFonts w:cstheme="minorHAnsi"/>
                        </w:rPr>
                        <w:t xml:space="preserve"> is an excellent source for </w:t>
                      </w:r>
                      <w:r w:rsidR="00473DE5" w:rsidRPr="00365F6B">
                        <w:rPr>
                          <w:rFonts w:cstheme="minorHAnsi"/>
                        </w:rPr>
                        <w:t>whānau centre information</w:t>
                      </w:r>
                      <w:r w:rsidR="003E169D" w:rsidRPr="00365F6B">
                        <w:rPr>
                          <w:rFonts w:cstheme="minorHAnsi"/>
                        </w:rPr>
                        <w:t xml:space="preserve"> covering the National Immunisation Schedule and </w:t>
                      </w:r>
                      <w:r w:rsidR="004E1573" w:rsidRPr="00365F6B">
                        <w:rPr>
                          <w:rFonts w:cstheme="minorHAnsi"/>
                        </w:rPr>
                        <w:t>‘Create a child’s personalised immunisation schedule</w:t>
                      </w:r>
                      <w:r w:rsidR="00864017" w:rsidRPr="00365F6B">
                        <w:rPr>
                          <w:rFonts w:cstheme="minorHAnsi"/>
                        </w:rPr>
                        <w:t>’.</w:t>
                      </w:r>
                    </w:p>
                    <w:p w14:paraId="76AD5078" w14:textId="23D7083D" w:rsidR="009345C0" w:rsidRDefault="009345C0" w:rsidP="002B2E2C">
                      <w:pPr>
                        <w:spacing w:after="80"/>
                        <w:rPr>
                          <w:rFonts w:cstheme="minorHAnsi"/>
                          <w:b/>
                          <w:bCs/>
                          <w:sz w:val="28"/>
                          <w:szCs w:val="28"/>
                        </w:rPr>
                      </w:pPr>
                      <w:r w:rsidRPr="00365F6B">
                        <w:rPr>
                          <w:rFonts w:cstheme="minorHAnsi"/>
                        </w:rPr>
                        <w:t xml:space="preserve">The </w:t>
                      </w:r>
                      <w:hyperlink r:id="rId52" w:history="1">
                        <w:proofErr w:type="spellStart"/>
                        <w:r w:rsidRPr="00365F6B">
                          <w:rPr>
                            <w:rStyle w:val="Hyperlink"/>
                            <w:rFonts w:cstheme="minorHAnsi"/>
                            <w:color w:val="auto"/>
                          </w:rPr>
                          <w:t>Health</w:t>
                        </w:r>
                        <w:r w:rsidR="005A7F47" w:rsidRPr="00365F6B">
                          <w:rPr>
                            <w:rStyle w:val="Hyperlink"/>
                            <w:rFonts w:cstheme="minorHAnsi"/>
                            <w:color w:val="auto"/>
                          </w:rPr>
                          <w:t>ify</w:t>
                        </w:r>
                        <w:proofErr w:type="spellEnd"/>
                        <w:r w:rsidR="005A7F47" w:rsidRPr="00365F6B">
                          <w:rPr>
                            <w:rStyle w:val="Hyperlink"/>
                            <w:rFonts w:cstheme="minorHAnsi"/>
                            <w:color w:val="auto"/>
                          </w:rPr>
                          <w:t xml:space="preserve"> website</w:t>
                        </w:r>
                      </w:hyperlink>
                      <w:r w:rsidR="008B577D" w:rsidRPr="00365F6B">
                        <w:rPr>
                          <w:rFonts w:cstheme="minorHAnsi"/>
                        </w:rPr>
                        <w:t xml:space="preserve"> also provides consumer focused immunisation</w:t>
                      </w:r>
                      <w:r w:rsidR="001E2EF0" w:rsidRPr="00365F6B">
                        <w:rPr>
                          <w:rFonts w:cstheme="minorHAnsi"/>
                        </w:rPr>
                        <w:t xml:space="preserve"> information</w:t>
                      </w:r>
                      <w:r w:rsidR="001E25C8">
                        <w:rPr>
                          <w:rFonts w:cstheme="minorHAnsi"/>
                        </w:rPr>
                        <w:t>.</w:t>
                      </w:r>
                    </w:p>
                    <w:p w14:paraId="05E07573" w14:textId="662B8F3E" w:rsidR="00030C47" w:rsidRPr="00940094" w:rsidRDefault="00030C47" w:rsidP="00E82A67">
                      <w:pPr>
                        <w:spacing w:after="120"/>
                        <w:rPr>
                          <w:rFonts w:cstheme="minorHAnsi"/>
                          <w:b/>
                          <w:bCs/>
                          <w:sz w:val="28"/>
                          <w:szCs w:val="28"/>
                        </w:rPr>
                      </w:pPr>
                    </w:p>
                  </w:txbxContent>
                </v:textbox>
                <w10:wrap type="square" anchorx="margin"/>
              </v:shape>
            </w:pict>
          </mc:Fallback>
        </mc:AlternateContent>
      </w:r>
      <w:r w:rsidR="00365F6B" w:rsidRPr="00A400C0">
        <w:rPr>
          <w:rFonts w:cstheme="minorHAnsi"/>
          <w:noProof/>
          <w:color w:val="007980"/>
        </w:rPr>
        <mc:AlternateContent>
          <mc:Choice Requires="wps">
            <w:drawing>
              <wp:anchor distT="45720" distB="45720" distL="114300" distR="114300" simplePos="0" relativeHeight="251658273" behindDoc="0" locked="0" layoutInCell="1" allowOverlap="1" wp14:anchorId="65F95D15" wp14:editId="249C8B2E">
                <wp:simplePos x="0" y="0"/>
                <wp:positionH relativeFrom="margin">
                  <wp:posOffset>3307080</wp:posOffset>
                </wp:positionH>
                <wp:positionV relativeFrom="paragraph">
                  <wp:posOffset>2898140</wp:posOffset>
                </wp:positionV>
                <wp:extent cx="3019468" cy="1404620"/>
                <wp:effectExtent l="0" t="0" r="9525" b="8890"/>
                <wp:wrapSquare wrapText="bothSides"/>
                <wp:docPr id="669520157" name="Text Box 669520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68" cy="1404620"/>
                        </a:xfrm>
                        <a:prstGeom prst="rect">
                          <a:avLst/>
                        </a:prstGeom>
                        <a:solidFill>
                          <a:srgbClr val="FFFFFF"/>
                        </a:solidFill>
                        <a:ln w="9525">
                          <a:noFill/>
                          <a:miter lim="800000"/>
                          <a:headEnd/>
                          <a:tailEnd/>
                        </a:ln>
                      </wps:spPr>
                      <wps:txbx>
                        <w:txbxContent>
                          <w:p w14:paraId="1E9B6CFE" w14:textId="29776B3C" w:rsidR="00306637" w:rsidRDefault="00306637" w:rsidP="00306637">
                            <w:pPr>
                              <w:spacing w:after="80"/>
                              <w:rPr>
                                <w:rFonts w:cstheme="minorHAnsi"/>
                                <w:b/>
                                <w:bCs/>
                                <w:sz w:val="28"/>
                                <w:szCs w:val="28"/>
                              </w:rPr>
                            </w:pPr>
                            <w:r>
                              <w:rPr>
                                <w:rFonts w:cstheme="minorHAnsi"/>
                                <w:b/>
                                <w:bCs/>
                                <w:sz w:val="28"/>
                                <w:szCs w:val="28"/>
                              </w:rPr>
                              <w:t>Cold Chain resources</w:t>
                            </w:r>
                          </w:p>
                          <w:p w14:paraId="0C14F6FA" w14:textId="5CFBA0B0" w:rsidR="00983CCA" w:rsidRPr="00365F6B" w:rsidRDefault="000A030A" w:rsidP="00B807EC">
                            <w:pPr>
                              <w:spacing w:after="120"/>
                              <w:rPr>
                                <w:rStyle w:val="cf01"/>
                                <w:rFonts w:ascii="Calibri" w:hAnsi="Calibri" w:cs="Calibri"/>
                                <w:sz w:val="22"/>
                                <w:szCs w:val="22"/>
                              </w:rPr>
                            </w:pPr>
                            <w:r w:rsidRPr="00365F6B">
                              <w:rPr>
                                <w:rStyle w:val="cf01"/>
                                <w:rFonts w:ascii="Calibri" w:hAnsi="Calibri" w:cs="Calibri"/>
                                <w:sz w:val="22"/>
                                <w:szCs w:val="22"/>
                              </w:rPr>
                              <w:t xml:space="preserve">The </w:t>
                            </w:r>
                            <w:hyperlink r:id="rId53" w:history="1">
                              <w:r w:rsidRPr="00365F6B">
                                <w:rPr>
                                  <w:rStyle w:val="Hyperlink"/>
                                  <w:rFonts w:ascii="Calibri" w:hAnsi="Calibri" w:cs="Calibri"/>
                                  <w:color w:val="auto"/>
                                </w:rPr>
                                <w:t xml:space="preserve">Health NZ </w:t>
                              </w:r>
                              <w:r w:rsidRPr="00365F6B" w:rsidDel="0003403D">
                                <w:rPr>
                                  <w:rStyle w:val="Hyperlink"/>
                                  <w:rFonts w:ascii="Calibri" w:hAnsi="Calibri" w:cs="Calibri"/>
                                  <w:color w:val="auto"/>
                                </w:rPr>
                                <w:t>w</w:t>
                              </w:r>
                              <w:r w:rsidRPr="00365F6B" w:rsidDel="002865A0">
                                <w:rPr>
                                  <w:rStyle w:val="Hyperlink"/>
                                  <w:rFonts w:ascii="Calibri" w:hAnsi="Calibri" w:cs="Calibri"/>
                                  <w:color w:val="auto"/>
                                </w:rPr>
                                <w:t>ebsite</w:t>
                              </w:r>
                            </w:hyperlink>
                            <w:r w:rsidR="0003403D" w:rsidRPr="00365F6B">
                              <w:rPr>
                                <w:rStyle w:val="cf01"/>
                                <w:rFonts w:ascii="Calibri" w:hAnsi="Calibri" w:cs="Calibri"/>
                                <w:sz w:val="22"/>
                                <w:szCs w:val="22"/>
                              </w:rPr>
                              <w:t xml:space="preserve"> provides information </w:t>
                            </w:r>
                            <w:r w:rsidR="00A2442B" w:rsidRPr="00365F6B">
                              <w:rPr>
                                <w:rStyle w:val="cf01"/>
                                <w:rFonts w:ascii="Calibri" w:hAnsi="Calibri" w:cs="Calibri"/>
                                <w:sz w:val="22"/>
                                <w:szCs w:val="22"/>
                              </w:rPr>
                              <w:t xml:space="preserve">on the Cold Chain National Standards </w:t>
                            </w:r>
                            <w:r w:rsidR="00631533" w:rsidRPr="00365F6B">
                              <w:rPr>
                                <w:rStyle w:val="cf01"/>
                                <w:rFonts w:ascii="Calibri" w:hAnsi="Calibri" w:cs="Calibri"/>
                                <w:sz w:val="22"/>
                                <w:szCs w:val="22"/>
                              </w:rPr>
                              <w:t>and offers resources to develop cold chain management policies</w:t>
                            </w:r>
                            <w:r w:rsidR="00BD3C19" w:rsidRPr="00365F6B">
                              <w:rPr>
                                <w:rStyle w:val="cf01"/>
                                <w:rFonts w:ascii="Calibri" w:hAnsi="Calibri" w:cs="Calibri"/>
                                <w:sz w:val="22"/>
                                <w:szCs w:val="22"/>
                              </w:rPr>
                              <w:t>, including self-assessment forms</w:t>
                            </w:r>
                            <w:r w:rsidR="009D0529" w:rsidRPr="00365F6B">
                              <w:rPr>
                                <w:rStyle w:val="cf01"/>
                                <w:rFonts w:ascii="Calibri" w:hAnsi="Calibri" w:cs="Calibri"/>
                                <w:sz w:val="22"/>
                                <w:szCs w:val="22"/>
                              </w:rPr>
                              <w:t xml:space="preserve"> and policy templates</w:t>
                            </w:r>
                            <w:r w:rsidR="00631533" w:rsidRPr="00365F6B">
                              <w:rPr>
                                <w:rStyle w:val="cf01"/>
                                <w:rFonts w:ascii="Calibri" w:hAnsi="Calibri" w:cs="Calibri"/>
                                <w:sz w:val="22"/>
                                <w:szCs w:val="22"/>
                              </w:rPr>
                              <w:t xml:space="preserve">. </w:t>
                            </w:r>
                          </w:p>
                          <w:p w14:paraId="7F579A01" w14:textId="0EA195A9" w:rsidR="000A030A" w:rsidRPr="00365F6B" w:rsidRDefault="001A1F4F" w:rsidP="00B807EC">
                            <w:pPr>
                              <w:spacing w:after="120"/>
                              <w:rPr>
                                <w:rStyle w:val="cf01"/>
                                <w:rFonts w:ascii="Calibri" w:hAnsi="Calibri" w:cs="Calibri"/>
                                <w:sz w:val="22"/>
                                <w:szCs w:val="22"/>
                              </w:rPr>
                            </w:pPr>
                            <w:r w:rsidRPr="00365F6B">
                              <w:rPr>
                                <w:rStyle w:val="cf01"/>
                                <w:rFonts w:ascii="Calibri" w:hAnsi="Calibri" w:cs="Calibri"/>
                                <w:sz w:val="22"/>
                                <w:szCs w:val="22"/>
                              </w:rPr>
                              <w:t xml:space="preserve">See the </w:t>
                            </w:r>
                            <w:hyperlink r:id="rId54" w:history="1">
                              <w:r w:rsidR="007D396B" w:rsidRPr="00365F6B">
                                <w:rPr>
                                  <w:rStyle w:val="Hyperlink"/>
                                  <w:rFonts w:ascii="Calibri" w:hAnsi="Calibri" w:cs="Calibri"/>
                                  <w:color w:val="auto"/>
                                </w:rPr>
                                <w:t>National Standards for Vaccine Storage and Transportation 2017 (2</w:t>
                              </w:r>
                              <w:r w:rsidR="007D396B" w:rsidRPr="00365F6B">
                                <w:rPr>
                                  <w:rStyle w:val="Hyperlink"/>
                                  <w:rFonts w:ascii="Calibri" w:hAnsi="Calibri" w:cs="Calibri"/>
                                  <w:color w:val="auto"/>
                                  <w:vertAlign w:val="superscript"/>
                                </w:rPr>
                                <w:t>nd</w:t>
                              </w:r>
                              <w:r w:rsidR="007D396B" w:rsidRPr="00365F6B">
                                <w:rPr>
                                  <w:rStyle w:val="Hyperlink"/>
                                  <w:rFonts w:ascii="Calibri" w:hAnsi="Calibri" w:cs="Calibri"/>
                                  <w:color w:val="auto"/>
                                </w:rPr>
                                <w:t xml:space="preserve"> ed)</w:t>
                              </w:r>
                              <w:r w:rsidR="009D0529" w:rsidRPr="00365F6B">
                                <w:rPr>
                                  <w:rStyle w:val="Hyperlink"/>
                                  <w:rFonts w:ascii="Calibri" w:hAnsi="Calibri" w:cs="Calibri"/>
                                  <w:color w:val="auto"/>
                                </w:rPr>
                                <w:t>.</w:t>
                              </w:r>
                              <w:r w:rsidR="007D396B" w:rsidRPr="00365F6B">
                                <w:rPr>
                                  <w:rStyle w:val="Hyperlink"/>
                                  <w:rFonts w:ascii="Calibri" w:hAnsi="Calibri" w:cs="Calibri"/>
                                  <w:color w:val="auto"/>
                                </w:rPr>
                                <w:t xml:space="preserve"> </w:t>
                              </w:r>
                            </w:hyperlink>
                          </w:p>
                          <w:p w14:paraId="630E74F2" w14:textId="340BA78E" w:rsidR="00AA7B21" w:rsidRPr="00365F6B" w:rsidRDefault="008C5C34" w:rsidP="00306637">
                            <w:pPr>
                              <w:spacing w:after="80"/>
                              <w:rPr>
                                <w:rFonts w:ascii="Calibri" w:hAnsi="Calibri" w:cs="Calibri"/>
                                <w:b/>
                              </w:rPr>
                            </w:pPr>
                            <w:r w:rsidRPr="00365F6B">
                              <w:rPr>
                                <w:rStyle w:val="cf01"/>
                                <w:rFonts w:ascii="Calibri" w:hAnsi="Calibri" w:cs="Calibri"/>
                                <w:sz w:val="22"/>
                                <w:szCs w:val="22"/>
                              </w:rPr>
                              <w:t xml:space="preserve">IMAC </w:t>
                            </w:r>
                            <w:r w:rsidR="00B379A9" w:rsidRPr="00365F6B">
                              <w:rPr>
                                <w:rStyle w:val="cf01"/>
                                <w:rFonts w:ascii="Calibri" w:hAnsi="Calibri" w:cs="Calibri"/>
                                <w:sz w:val="22"/>
                                <w:szCs w:val="22"/>
                              </w:rPr>
                              <w:t xml:space="preserve">also </w:t>
                            </w:r>
                            <w:r w:rsidR="003352D7" w:rsidRPr="00365F6B">
                              <w:rPr>
                                <w:rStyle w:val="cf01"/>
                                <w:rFonts w:ascii="Calibri" w:hAnsi="Calibri" w:cs="Calibri"/>
                                <w:sz w:val="22"/>
                                <w:szCs w:val="22"/>
                              </w:rPr>
                              <w:t>offers</w:t>
                            </w:r>
                            <w:r w:rsidR="00B379A9" w:rsidRPr="00365F6B">
                              <w:rPr>
                                <w:rStyle w:val="cf01"/>
                                <w:rFonts w:ascii="Calibri" w:hAnsi="Calibri" w:cs="Calibri"/>
                                <w:sz w:val="22"/>
                                <w:szCs w:val="22"/>
                              </w:rPr>
                              <w:t xml:space="preserve"> a </w:t>
                            </w:r>
                            <w:hyperlink r:id="rId55" w:history="1">
                              <w:r w:rsidR="003352D7" w:rsidRPr="00365F6B">
                                <w:rPr>
                                  <w:rStyle w:val="Hyperlink"/>
                                  <w:rFonts w:ascii="Calibri" w:hAnsi="Calibri" w:cs="Calibri"/>
                                  <w:color w:val="auto"/>
                                </w:rPr>
                                <w:t>Cold Chain Policy Template</w:t>
                              </w:r>
                            </w:hyperlink>
                            <w:r w:rsidR="003352D7" w:rsidRPr="00365F6B">
                              <w:rPr>
                                <w:rStyle w:val="cf01"/>
                                <w:rFonts w:ascii="Calibri" w:hAnsi="Calibri" w:cs="Calibri"/>
                                <w:sz w:val="22"/>
                                <w:szCs w:val="22"/>
                              </w:rPr>
                              <w:t>.</w:t>
                            </w:r>
                            <w:r w:rsidRPr="00365F6B">
                              <w:rPr>
                                <w:rStyle w:val="cf01"/>
                                <w:rFonts w:ascii="Calibri" w:hAnsi="Calibri" w:cs="Calibri"/>
                                <w:sz w:val="22"/>
                                <w:szCs w:val="22"/>
                              </w:rPr>
                              <w:t xml:space="preserve"> </w:t>
                            </w:r>
                          </w:p>
                          <w:p w14:paraId="3A361E5E" w14:textId="218A1A08" w:rsidR="00306637" w:rsidRPr="00940094" w:rsidRDefault="00306637" w:rsidP="00E82A67">
                            <w:pPr>
                              <w:spacing w:after="120"/>
                              <w:rPr>
                                <w:rFonts w:cstheme="minorHAnsi"/>
                                <w:b/>
                                <w:bCs/>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95D15" id="Text Box 669520157" o:spid="_x0000_s1040" type="#_x0000_t202" style="position:absolute;margin-left:260.4pt;margin-top:228.2pt;width:237.75pt;height:110.6pt;z-index:25165827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" stroked="f">
                <v:textbox style="mso-fit-shape-to-text:t">
                  <w:txbxContent>
                    <w:p w14:paraId="1E9B6CFE" w14:textId="29776B3C" w:rsidR="00306637" w:rsidRDefault="00306637" w:rsidP="00306637">
                      <w:pPr>
                        <w:spacing w:after="80"/>
                        <w:rPr>
                          <w:rFonts w:cstheme="minorHAnsi"/>
                          <w:b/>
                          <w:bCs/>
                          <w:sz w:val="28"/>
                          <w:szCs w:val="28"/>
                        </w:rPr>
                      </w:pPr>
                      <w:r>
                        <w:rPr>
                          <w:rFonts w:cstheme="minorHAnsi"/>
                          <w:b/>
                          <w:bCs/>
                          <w:sz w:val="28"/>
                          <w:szCs w:val="28"/>
                        </w:rPr>
                        <w:t>Cold Chain resources</w:t>
                      </w:r>
                    </w:p>
                    <w:p w14:paraId="0C14F6FA" w14:textId="5CFBA0B0" w:rsidR="00983CCA" w:rsidRPr="00365F6B" w:rsidRDefault="000A030A" w:rsidP="00B807EC">
                      <w:pPr>
                        <w:spacing w:after="120"/>
                        <w:rPr>
                          <w:rStyle w:val="cf01"/>
                          <w:rFonts w:ascii="Calibri" w:hAnsi="Calibri" w:cs="Calibri"/>
                          <w:sz w:val="22"/>
                          <w:szCs w:val="22"/>
                        </w:rPr>
                      </w:pPr>
                      <w:r w:rsidRPr="00365F6B">
                        <w:rPr>
                          <w:rStyle w:val="cf01"/>
                          <w:rFonts w:ascii="Calibri" w:hAnsi="Calibri" w:cs="Calibri"/>
                          <w:sz w:val="22"/>
                          <w:szCs w:val="22"/>
                        </w:rPr>
                        <w:t xml:space="preserve">The </w:t>
                      </w:r>
                      <w:hyperlink r:id="rId56" w:history="1">
                        <w:r w:rsidRPr="00365F6B">
                          <w:rPr>
                            <w:rStyle w:val="Hyperlink"/>
                            <w:rFonts w:ascii="Calibri" w:hAnsi="Calibri" w:cs="Calibri"/>
                            <w:color w:val="auto"/>
                          </w:rPr>
                          <w:t xml:space="preserve">Health NZ </w:t>
                        </w:r>
                        <w:r w:rsidRPr="00365F6B" w:rsidDel="0003403D">
                          <w:rPr>
                            <w:rStyle w:val="Hyperlink"/>
                            <w:rFonts w:ascii="Calibri" w:hAnsi="Calibri" w:cs="Calibri"/>
                            <w:color w:val="auto"/>
                          </w:rPr>
                          <w:t>w</w:t>
                        </w:r>
                        <w:r w:rsidRPr="00365F6B" w:rsidDel="002865A0">
                          <w:rPr>
                            <w:rStyle w:val="Hyperlink"/>
                            <w:rFonts w:ascii="Calibri" w:hAnsi="Calibri" w:cs="Calibri"/>
                            <w:color w:val="auto"/>
                          </w:rPr>
                          <w:t>ebsite</w:t>
                        </w:r>
                      </w:hyperlink>
                      <w:r w:rsidR="0003403D" w:rsidRPr="00365F6B">
                        <w:rPr>
                          <w:rStyle w:val="cf01"/>
                          <w:rFonts w:ascii="Calibri" w:hAnsi="Calibri" w:cs="Calibri"/>
                          <w:sz w:val="22"/>
                          <w:szCs w:val="22"/>
                        </w:rPr>
                        <w:t xml:space="preserve"> provides information </w:t>
                      </w:r>
                      <w:r w:rsidR="00A2442B" w:rsidRPr="00365F6B">
                        <w:rPr>
                          <w:rStyle w:val="cf01"/>
                          <w:rFonts w:ascii="Calibri" w:hAnsi="Calibri" w:cs="Calibri"/>
                          <w:sz w:val="22"/>
                          <w:szCs w:val="22"/>
                        </w:rPr>
                        <w:t xml:space="preserve">on the Cold Chain National Standards </w:t>
                      </w:r>
                      <w:r w:rsidR="00631533" w:rsidRPr="00365F6B">
                        <w:rPr>
                          <w:rStyle w:val="cf01"/>
                          <w:rFonts w:ascii="Calibri" w:hAnsi="Calibri" w:cs="Calibri"/>
                          <w:sz w:val="22"/>
                          <w:szCs w:val="22"/>
                        </w:rPr>
                        <w:t>and offers resources to develop cold chain management policies</w:t>
                      </w:r>
                      <w:r w:rsidR="00BD3C19" w:rsidRPr="00365F6B">
                        <w:rPr>
                          <w:rStyle w:val="cf01"/>
                          <w:rFonts w:ascii="Calibri" w:hAnsi="Calibri" w:cs="Calibri"/>
                          <w:sz w:val="22"/>
                          <w:szCs w:val="22"/>
                        </w:rPr>
                        <w:t>, including self-assessment forms</w:t>
                      </w:r>
                      <w:r w:rsidR="009D0529" w:rsidRPr="00365F6B">
                        <w:rPr>
                          <w:rStyle w:val="cf01"/>
                          <w:rFonts w:ascii="Calibri" w:hAnsi="Calibri" w:cs="Calibri"/>
                          <w:sz w:val="22"/>
                          <w:szCs w:val="22"/>
                        </w:rPr>
                        <w:t xml:space="preserve"> and policy templates</w:t>
                      </w:r>
                      <w:r w:rsidR="00631533" w:rsidRPr="00365F6B">
                        <w:rPr>
                          <w:rStyle w:val="cf01"/>
                          <w:rFonts w:ascii="Calibri" w:hAnsi="Calibri" w:cs="Calibri"/>
                          <w:sz w:val="22"/>
                          <w:szCs w:val="22"/>
                        </w:rPr>
                        <w:t xml:space="preserve">. </w:t>
                      </w:r>
                    </w:p>
                    <w:p w14:paraId="7F579A01" w14:textId="0EA195A9" w:rsidR="000A030A" w:rsidRPr="00365F6B" w:rsidRDefault="001A1F4F" w:rsidP="00B807EC">
                      <w:pPr>
                        <w:spacing w:after="120"/>
                        <w:rPr>
                          <w:rStyle w:val="cf01"/>
                          <w:rFonts w:ascii="Calibri" w:hAnsi="Calibri" w:cs="Calibri"/>
                          <w:sz w:val="22"/>
                          <w:szCs w:val="22"/>
                        </w:rPr>
                      </w:pPr>
                      <w:r w:rsidRPr="00365F6B">
                        <w:rPr>
                          <w:rStyle w:val="cf01"/>
                          <w:rFonts w:ascii="Calibri" w:hAnsi="Calibri" w:cs="Calibri"/>
                          <w:sz w:val="22"/>
                          <w:szCs w:val="22"/>
                        </w:rPr>
                        <w:t xml:space="preserve">See the </w:t>
                      </w:r>
                      <w:hyperlink r:id="rId57" w:history="1">
                        <w:r w:rsidR="007D396B" w:rsidRPr="00365F6B">
                          <w:rPr>
                            <w:rStyle w:val="Hyperlink"/>
                            <w:rFonts w:ascii="Calibri" w:hAnsi="Calibri" w:cs="Calibri"/>
                            <w:color w:val="auto"/>
                          </w:rPr>
                          <w:t>National Standards for Vaccine Storage and Transportation 2017 (2</w:t>
                        </w:r>
                        <w:r w:rsidR="007D396B" w:rsidRPr="00365F6B">
                          <w:rPr>
                            <w:rStyle w:val="Hyperlink"/>
                            <w:rFonts w:ascii="Calibri" w:hAnsi="Calibri" w:cs="Calibri"/>
                            <w:color w:val="auto"/>
                            <w:vertAlign w:val="superscript"/>
                          </w:rPr>
                          <w:t>nd</w:t>
                        </w:r>
                        <w:r w:rsidR="007D396B" w:rsidRPr="00365F6B">
                          <w:rPr>
                            <w:rStyle w:val="Hyperlink"/>
                            <w:rFonts w:ascii="Calibri" w:hAnsi="Calibri" w:cs="Calibri"/>
                            <w:color w:val="auto"/>
                          </w:rPr>
                          <w:t xml:space="preserve"> ed)</w:t>
                        </w:r>
                        <w:r w:rsidR="009D0529" w:rsidRPr="00365F6B">
                          <w:rPr>
                            <w:rStyle w:val="Hyperlink"/>
                            <w:rFonts w:ascii="Calibri" w:hAnsi="Calibri" w:cs="Calibri"/>
                            <w:color w:val="auto"/>
                          </w:rPr>
                          <w:t>.</w:t>
                        </w:r>
                        <w:r w:rsidR="007D396B" w:rsidRPr="00365F6B">
                          <w:rPr>
                            <w:rStyle w:val="Hyperlink"/>
                            <w:rFonts w:ascii="Calibri" w:hAnsi="Calibri" w:cs="Calibri"/>
                            <w:color w:val="auto"/>
                          </w:rPr>
                          <w:t xml:space="preserve"> </w:t>
                        </w:r>
                      </w:hyperlink>
                    </w:p>
                    <w:p w14:paraId="630E74F2" w14:textId="340BA78E" w:rsidR="00AA7B21" w:rsidRPr="00365F6B" w:rsidRDefault="008C5C34" w:rsidP="00306637">
                      <w:pPr>
                        <w:spacing w:after="80"/>
                        <w:rPr>
                          <w:rFonts w:ascii="Calibri" w:hAnsi="Calibri" w:cs="Calibri"/>
                          <w:b/>
                        </w:rPr>
                      </w:pPr>
                      <w:r w:rsidRPr="00365F6B">
                        <w:rPr>
                          <w:rStyle w:val="cf01"/>
                          <w:rFonts w:ascii="Calibri" w:hAnsi="Calibri" w:cs="Calibri"/>
                          <w:sz w:val="22"/>
                          <w:szCs w:val="22"/>
                        </w:rPr>
                        <w:t xml:space="preserve">IMAC </w:t>
                      </w:r>
                      <w:r w:rsidR="00B379A9" w:rsidRPr="00365F6B">
                        <w:rPr>
                          <w:rStyle w:val="cf01"/>
                          <w:rFonts w:ascii="Calibri" w:hAnsi="Calibri" w:cs="Calibri"/>
                          <w:sz w:val="22"/>
                          <w:szCs w:val="22"/>
                        </w:rPr>
                        <w:t xml:space="preserve">also </w:t>
                      </w:r>
                      <w:r w:rsidR="003352D7" w:rsidRPr="00365F6B">
                        <w:rPr>
                          <w:rStyle w:val="cf01"/>
                          <w:rFonts w:ascii="Calibri" w:hAnsi="Calibri" w:cs="Calibri"/>
                          <w:sz w:val="22"/>
                          <w:szCs w:val="22"/>
                        </w:rPr>
                        <w:t>offers</w:t>
                      </w:r>
                      <w:r w:rsidR="00B379A9" w:rsidRPr="00365F6B">
                        <w:rPr>
                          <w:rStyle w:val="cf01"/>
                          <w:rFonts w:ascii="Calibri" w:hAnsi="Calibri" w:cs="Calibri"/>
                          <w:sz w:val="22"/>
                          <w:szCs w:val="22"/>
                        </w:rPr>
                        <w:t xml:space="preserve"> a </w:t>
                      </w:r>
                      <w:hyperlink r:id="rId58" w:history="1">
                        <w:r w:rsidR="003352D7" w:rsidRPr="00365F6B">
                          <w:rPr>
                            <w:rStyle w:val="Hyperlink"/>
                            <w:rFonts w:ascii="Calibri" w:hAnsi="Calibri" w:cs="Calibri"/>
                            <w:color w:val="auto"/>
                          </w:rPr>
                          <w:t>Cold Chain Policy Template</w:t>
                        </w:r>
                      </w:hyperlink>
                      <w:r w:rsidR="003352D7" w:rsidRPr="00365F6B">
                        <w:rPr>
                          <w:rStyle w:val="cf01"/>
                          <w:rFonts w:ascii="Calibri" w:hAnsi="Calibri" w:cs="Calibri"/>
                          <w:sz w:val="22"/>
                          <w:szCs w:val="22"/>
                        </w:rPr>
                        <w:t>.</w:t>
                      </w:r>
                      <w:r w:rsidRPr="00365F6B">
                        <w:rPr>
                          <w:rStyle w:val="cf01"/>
                          <w:rFonts w:ascii="Calibri" w:hAnsi="Calibri" w:cs="Calibri"/>
                          <w:sz w:val="22"/>
                          <w:szCs w:val="22"/>
                        </w:rPr>
                        <w:t xml:space="preserve"> </w:t>
                      </w:r>
                    </w:p>
                    <w:p w14:paraId="3A361E5E" w14:textId="218A1A08" w:rsidR="00306637" w:rsidRPr="00940094" w:rsidRDefault="00306637" w:rsidP="00E82A67">
                      <w:pPr>
                        <w:spacing w:after="120"/>
                        <w:rPr>
                          <w:rFonts w:cstheme="minorHAnsi"/>
                          <w:b/>
                          <w:bCs/>
                          <w:sz w:val="28"/>
                          <w:szCs w:val="28"/>
                        </w:rPr>
                      </w:pPr>
                    </w:p>
                  </w:txbxContent>
                </v:textbox>
                <w10:wrap type="square" anchorx="margin"/>
              </v:shape>
            </w:pict>
          </mc:Fallback>
        </mc:AlternateContent>
      </w:r>
      <w:r w:rsidR="00CC7133" w:rsidRPr="00886A94">
        <w:rPr>
          <w:rFonts w:ascii="Poppins SemiBold" w:hAnsi="Poppins SemiBold" w:cs="Poppins SemiBold"/>
          <w:noProof/>
          <w:color w:val="007980"/>
          <w:sz w:val="36"/>
          <w:szCs w:val="36"/>
        </w:rPr>
        <mc:AlternateContent>
          <mc:Choice Requires="wps">
            <w:drawing>
              <wp:anchor distT="45720" distB="45720" distL="114300" distR="114300" simplePos="0" relativeHeight="251658241" behindDoc="0" locked="0" layoutInCell="1" allowOverlap="1" wp14:anchorId="7ACD32F3" wp14:editId="66B3E094">
                <wp:simplePos x="0" y="0"/>
                <wp:positionH relativeFrom="column">
                  <wp:posOffset>3291840</wp:posOffset>
                </wp:positionH>
                <wp:positionV relativeFrom="paragraph">
                  <wp:posOffset>454660</wp:posOffset>
                </wp:positionV>
                <wp:extent cx="3110865" cy="3291840"/>
                <wp:effectExtent l="0" t="0" r="0" b="381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3291840"/>
                        </a:xfrm>
                        <a:prstGeom prst="rect">
                          <a:avLst/>
                        </a:prstGeom>
                        <a:solidFill>
                          <a:srgbClr val="FFFFFF"/>
                        </a:solidFill>
                        <a:ln w="9525">
                          <a:noFill/>
                          <a:miter lim="800000"/>
                          <a:headEnd/>
                          <a:tailEnd/>
                        </a:ln>
                      </wps:spPr>
                      <wps:txbx>
                        <w:txbxContent>
                          <w:p w14:paraId="46722DD4" w14:textId="441EBC2F" w:rsidR="00020468" w:rsidRPr="004A2CA2" w:rsidRDefault="00DA3B1E" w:rsidP="000145B0">
                            <w:pPr>
                              <w:spacing w:after="80"/>
                              <w:rPr>
                                <w:rFonts w:cstheme="minorHAnsi"/>
                                <w:b/>
                                <w:bCs/>
                                <w:sz w:val="28"/>
                                <w:szCs w:val="28"/>
                              </w:rPr>
                            </w:pPr>
                            <w:r w:rsidRPr="004A2CA2">
                              <w:rPr>
                                <w:rFonts w:cstheme="minorHAnsi"/>
                                <w:b/>
                                <w:bCs/>
                                <w:sz w:val="28"/>
                                <w:szCs w:val="28"/>
                              </w:rPr>
                              <w:t xml:space="preserve">Clinical </w:t>
                            </w:r>
                            <w:r w:rsidR="004A2119" w:rsidRPr="004A2CA2">
                              <w:rPr>
                                <w:rFonts w:cstheme="minorHAnsi"/>
                                <w:b/>
                                <w:bCs/>
                                <w:sz w:val="28"/>
                                <w:szCs w:val="28"/>
                              </w:rPr>
                              <w:t xml:space="preserve">and training </w:t>
                            </w:r>
                            <w:r w:rsidRPr="004A2CA2">
                              <w:rPr>
                                <w:rFonts w:cstheme="minorHAnsi"/>
                                <w:b/>
                                <w:bCs/>
                                <w:sz w:val="28"/>
                                <w:szCs w:val="28"/>
                              </w:rPr>
                              <w:t xml:space="preserve">queries </w:t>
                            </w:r>
                          </w:p>
                          <w:p w14:paraId="53DC5B6C" w14:textId="6B27E123" w:rsidR="006E64DD" w:rsidRPr="004A2CA2" w:rsidRDefault="003D373D">
                            <w:pPr>
                              <w:rPr>
                                <w:rFonts w:cstheme="minorHAnsi"/>
                              </w:rPr>
                            </w:pPr>
                            <w:r w:rsidRPr="004A2CA2">
                              <w:rPr>
                                <w:rFonts w:cstheme="minorHAnsi"/>
                              </w:rPr>
                              <w:t>For clinical advice</w:t>
                            </w:r>
                            <w:r w:rsidR="00582570" w:rsidRPr="004A2CA2">
                              <w:rPr>
                                <w:rFonts w:cstheme="minorHAnsi"/>
                              </w:rPr>
                              <w:t xml:space="preserve"> contact the Immunisation Advisory Centre</w:t>
                            </w:r>
                            <w:r w:rsidR="00BE6679" w:rsidRPr="004A2CA2">
                              <w:rPr>
                                <w:rFonts w:cstheme="minorHAnsi"/>
                              </w:rPr>
                              <w:t xml:space="preserve"> (IMAC):</w:t>
                            </w:r>
                          </w:p>
                          <w:p w14:paraId="410EC412" w14:textId="7810622C" w:rsidR="006E64DD" w:rsidRPr="004A2CA2" w:rsidRDefault="00582570" w:rsidP="00575717">
                            <w:pPr>
                              <w:pStyle w:val="ListParagraph"/>
                              <w:numPr>
                                <w:ilvl w:val="0"/>
                                <w:numId w:val="3"/>
                              </w:numPr>
                              <w:ind w:left="426" w:hanging="426"/>
                              <w:rPr>
                                <w:rFonts w:cstheme="minorHAnsi"/>
                                <w:u w:val="single"/>
                              </w:rPr>
                            </w:pPr>
                            <w:r w:rsidRPr="004A2CA2">
                              <w:rPr>
                                <w:rFonts w:cstheme="minorHAnsi"/>
                              </w:rPr>
                              <w:t>0800 IMMUNE (0800 466</w:t>
                            </w:r>
                            <w:r w:rsidR="00465D31" w:rsidRPr="004A2CA2">
                              <w:rPr>
                                <w:rFonts w:cstheme="minorHAnsi"/>
                              </w:rPr>
                              <w:t xml:space="preserve"> 863)</w:t>
                            </w:r>
                            <w:r w:rsidR="00390BD7" w:rsidRPr="004A2CA2">
                              <w:rPr>
                                <w:rFonts w:cstheme="minorHAnsi"/>
                              </w:rPr>
                              <w:t xml:space="preserve"> Weekdays 8:30am to 5:00pm</w:t>
                            </w:r>
                          </w:p>
                          <w:p w14:paraId="2554EF04" w14:textId="09FAE8F0" w:rsidR="00020468" w:rsidRPr="004A2CA2" w:rsidRDefault="00355CED" w:rsidP="00575717">
                            <w:pPr>
                              <w:pStyle w:val="ListParagraph"/>
                              <w:numPr>
                                <w:ilvl w:val="0"/>
                                <w:numId w:val="3"/>
                              </w:numPr>
                              <w:ind w:left="426" w:hanging="426"/>
                              <w:rPr>
                                <w:rFonts w:cstheme="minorHAnsi"/>
                              </w:rPr>
                            </w:pPr>
                            <w:hyperlink r:id="rId59" w:history="1">
                              <w:r w:rsidR="00630DB3" w:rsidRPr="004A2CA2">
                                <w:rPr>
                                  <w:rStyle w:val="Hyperlink"/>
                                  <w:rFonts w:cstheme="minorHAnsi"/>
                                  <w:color w:val="auto"/>
                                </w:rPr>
                                <w:t>0800immune@auckland.ac.nz</w:t>
                              </w:r>
                            </w:hyperlink>
                          </w:p>
                          <w:p w14:paraId="36DADA9E" w14:textId="77777777" w:rsidR="00456237" w:rsidRDefault="00BB757B" w:rsidP="00B807EC">
                            <w:pPr>
                              <w:spacing w:after="120"/>
                              <w:rPr>
                                <w:rFonts w:cstheme="minorHAnsi"/>
                              </w:rPr>
                            </w:pPr>
                            <w:r w:rsidRPr="004A2CA2">
                              <w:rPr>
                                <w:rFonts w:cstheme="minorHAnsi"/>
                              </w:rPr>
                              <w:t xml:space="preserve">Resources specific to the vaccines </w:t>
                            </w:r>
                            <w:r w:rsidR="00C7371B" w:rsidRPr="004A2CA2">
                              <w:rPr>
                                <w:rFonts w:cstheme="minorHAnsi"/>
                              </w:rPr>
                              <w:t xml:space="preserve">and vaccinator screening tools can be found on the IMAC website </w:t>
                            </w:r>
                            <w:hyperlink r:id="rId60" w:history="1">
                              <w:r w:rsidR="00F27798" w:rsidRPr="004A2CA2">
                                <w:rPr>
                                  <w:rStyle w:val="Hyperlink"/>
                                  <w:rFonts w:cstheme="minorHAnsi"/>
                                  <w:color w:val="auto"/>
                                </w:rPr>
                                <w:t>here</w:t>
                              </w:r>
                            </w:hyperlink>
                            <w:r w:rsidR="00F27798" w:rsidRPr="004A2CA2">
                              <w:rPr>
                                <w:rFonts w:cstheme="minorHAnsi"/>
                              </w:rPr>
                              <w:t>.</w:t>
                            </w:r>
                          </w:p>
                          <w:p w14:paraId="00AD0F30" w14:textId="464754F9" w:rsidR="00630DB3" w:rsidRPr="004A2CA2" w:rsidRDefault="00630DB3">
                            <w:pPr>
                              <w:rPr>
                                <w:rFonts w:cstheme="minorHAnsi"/>
                              </w:rPr>
                            </w:pPr>
                            <w:r w:rsidRPr="004A2CA2">
                              <w:rPr>
                                <w:rFonts w:cstheme="minorHAnsi"/>
                              </w:rPr>
                              <w:t xml:space="preserve">Detailed immunisation </w:t>
                            </w:r>
                            <w:r w:rsidR="008B2AD9" w:rsidRPr="004A2CA2">
                              <w:rPr>
                                <w:rFonts w:cstheme="minorHAnsi"/>
                              </w:rPr>
                              <w:t xml:space="preserve">guidelines are available in the </w:t>
                            </w:r>
                            <w:hyperlink r:id="rId61" w:history="1">
                              <w:r w:rsidR="002508C2">
                                <w:rPr>
                                  <w:rStyle w:val="Hyperlink"/>
                                  <w:rFonts w:cstheme="minorHAnsi"/>
                                  <w:color w:val="auto"/>
                                </w:rPr>
                                <w:t>Immunisation Handbook 2024</w:t>
                              </w:r>
                            </w:hyperlink>
                            <w:r w:rsidR="008B2AD9" w:rsidRPr="004A2CA2">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D32F3" id="Text Box 26" o:spid="_x0000_s1041" type="#_x0000_t202" style="position:absolute;margin-left:259.2pt;margin-top:35.8pt;width:244.95pt;height:259.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" stroked="f">
                <v:textbox>
                  <w:txbxContent>
                    <w:p w14:paraId="46722DD4" w14:textId="441EBC2F" w:rsidR="00020468" w:rsidRPr="004A2CA2" w:rsidRDefault="00DA3B1E" w:rsidP="000145B0">
                      <w:pPr>
                        <w:spacing w:after="80"/>
                        <w:rPr>
                          <w:rFonts w:cstheme="minorHAnsi"/>
                          <w:b/>
                          <w:bCs/>
                          <w:sz w:val="28"/>
                          <w:szCs w:val="28"/>
                        </w:rPr>
                      </w:pPr>
                      <w:r w:rsidRPr="004A2CA2">
                        <w:rPr>
                          <w:rFonts w:cstheme="minorHAnsi"/>
                          <w:b/>
                          <w:bCs/>
                          <w:sz w:val="28"/>
                          <w:szCs w:val="28"/>
                        </w:rPr>
                        <w:t xml:space="preserve">Clinical </w:t>
                      </w:r>
                      <w:r w:rsidR="004A2119" w:rsidRPr="004A2CA2">
                        <w:rPr>
                          <w:rFonts w:cstheme="minorHAnsi"/>
                          <w:b/>
                          <w:bCs/>
                          <w:sz w:val="28"/>
                          <w:szCs w:val="28"/>
                        </w:rPr>
                        <w:t xml:space="preserve">and training </w:t>
                      </w:r>
                      <w:r w:rsidRPr="004A2CA2">
                        <w:rPr>
                          <w:rFonts w:cstheme="minorHAnsi"/>
                          <w:b/>
                          <w:bCs/>
                          <w:sz w:val="28"/>
                          <w:szCs w:val="28"/>
                        </w:rPr>
                        <w:t xml:space="preserve">queries </w:t>
                      </w:r>
                    </w:p>
                    <w:p w14:paraId="53DC5B6C" w14:textId="6B27E123" w:rsidR="006E64DD" w:rsidRPr="004A2CA2" w:rsidRDefault="003D373D">
                      <w:pPr>
                        <w:rPr>
                          <w:rFonts w:cstheme="minorHAnsi"/>
                        </w:rPr>
                      </w:pPr>
                      <w:r w:rsidRPr="004A2CA2">
                        <w:rPr>
                          <w:rFonts w:cstheme="minorHAnsi"/>
                        </w:rPr>
                        <w:t>For clinical advice</w:t>
                      </w:r>
                      <w:r w:rsidR="00582570" w:rsidRPr="004A2CA2">
                        <w:rPr>
                          <w:rFonts w:cstheme="minorHAnsi"/>
                        </w:rPr>
                        <w:t xml:space="preserve"> contact the Immunisation Advisory Centre</w:t>
                      </w:r>
                      <w:r w:rsidR="00BE6679" w:rsidRPr="004A2CA2">
                        <w:rPr>
                          <w:rFonts w:cstheme="minorHAnsi"/>
                        </w:rPr>
                        <w:t xml:space="preserve"> (IMAC):</w:t>
                      </w:r>
                    </w:p>
                    <w:p w14:paraId="410EC412" w14:textId="7810622C" w:rsidR="006E64DD" w:rsidRPr="004A2CA2" w:rsidRDefault="00582570" w:rsidP="00575717">
                      <w:pPr>
                        <w:pStyle w:val="ListParagraph"/>
                        <w:numPr>
                          <w:ilvl w:val="0"/>
                          <w:numId w:val="3"/>
                        </w:numPr>
                        <w:ind w:left="426" w:hanging="426"/>
                        <w:rPr>
                          <w:rFonts w:cstheme="minorHAnsi"/>
                          <w:u w:val="single"/>
                        </w:rPr>
                      </w:pPr>
                      <w:r w:rsidRPr="004A2CA2">
                        <w:rPr>
                          <w:rFonts w:cstheme="minorHAnsi"/>
                        </w:rPr>
                        <w:t>0800 IMMUNE (0800 466</w:t>
                      </w:r>
                      <w:r w:rsidR="00465D31" w:rsidRPr="004A2CA2">
                        <w:rPr>
                          <w:rFonts w:cstheme="minorHAnsi"/>
                        </w:rPr>
                        <w:t xml:space="preserve"> 863)</w:t>
                      </w:r>
                      <w:r w:rsidR="00390BD7" w:rsidRPr="004A2CA2">
                        <w:rPr>
                          <w:rFonts w:cstheme="minorHAnsi"/>
                        </w:rPr>
                        <w:t xml:space="preserve"> Weekdays 8:30am to 5:00pm</w:t>
                      </w:r>
                    </w:p>
                    <w:p w14:paraId="2554EF04" w14:textId="09FAE8F0" w:rsidR="00020468" w:rsidRPr="004A2CA2" w:rsidRDefault="00AB5FAE" w:rsidP="00575717">
                      <w:pPr>
                        <w:pStyle w:val="ListParagraph"/>
                        <w:numPr>
                          <w:ilvl w:val="0"/>
                          <w:numId w:val="3"/>
                        </w:numPr>
                        <w:ind w:left="426" w:hanging="426"/>
                        <w:rPr>
                          <w:rFonts w:cstheme="minorHAnsi"/>
                        </w:rPr>
                      </w:pPr>
                      <w:hyperlink r:id="rId62" w:history="1">
                        <w:r w:rsidR="00630DB3" w:rsidRPr="004A2CA2">
                          <w:rPr>
                            <w:rStyle w:val="Hyperlink"/>
                            <w:rFonts w:cstheme="minorHAnsi"/>
                            <w:color w:val="auto"/>
                          </w:rPr>
                          <w:t>0800immune@auckland.ac.nz</w:t>
                        </w:r>
                      </w:hyperlink>
                    </w:p>
                    <w:p w14:paraId="36DADA9E" w14:textId="77777777" w:rsidR="00456237" w:rsidRDefault="00BB757B" w:rsidP="00B807EC">
                      <w:pPr>
                        <w:spacing w:after="120"/>
                        <w:rPr>
                          <w:rFonts w:cstheme="minorHAnsi"/>
                        </w:rPr>
                      </w:pPr>
                      <w:r w:rsidRPr="004A2CA2">
                        <w:rPr>
                          <w:rFonts w:cstheme="minorHAnsi"/>
                        </w:rPr>
                        <w:t xml:space="preserve">Resources specific to the vaccines </w:t>
                      </w:r>
                      <w:r w:rsidR="00C7371B" w:rsidRPr="004A2CA2">
                        <w:rPr>
                          <w:rFonts w:cstheme="minorHAnsi"/>
                        </w:rPr>
                        <w:t xml:space="preserve">and vaccinator screening tools can be found on the IMAC website </w:t>
                      </w:r>
                      <w:hyperlink r:id="rId63" w:history="1">
                        <w:r w:rsidR="00F27798" w:rsidRPr="004A2CA2">
                          <w:rPr>
                            <w:rStyle w:val="Hyperlink"/>
                            <w:rFonts w:cstheme="minorHAnsi"/>
                            <w:color w:val="auto"/>
                          </w:rPr>
                          <w:t>here</w:t>
                        </w:r>
                      </w:hyperlink>
                      <w:r w:rsidR="00F27798" w:rsidRPr="004A2CA2">
                        <w:rPr>
                          <w:rFonts w:cstheme="minorHAnsi"/>
                        </w:rPr>
                        <w:t>.</w:t>
                      </w:r>
                    </w:p>
                    <w:p w14:paraId="00AD0F30" w14:textId="464754F9" w:rsidR="00630DB3" w:rsidRPr="004A2CA2" w:rsidRDefault="00630DB3">
                      <w:pPr>
                        <w:rPr>
                          <w:rFonts w:cstheme="minorHAnsi"/>
                        </w:rPr>
                      </w:pPr>
                      <w:r w:rsidRPr="004A2CA2">
                        <w:rPr>
                          <w:rFonts w:cstheme="minorHAnsi"/>
                        </w:rPr>
                        <w:t xml:space="preserve">Detailed immunisation </w:t>
                      </w:r>
                      <w:r w:rsidR="008B2AD9" w:rsidRPr="004A2CA2">
                        <w:rPr>
                          <w:rFonts w:cstheme="minorHAnsi"/>
                        </w:rPr>
                        <w:t xml:space="preserve">guidelines are available in the </w:t>
                      </w:r>
                      <w:hyperlink r:id="rId64" w:history="1">
                        <w:r w:rsidR="002508C2">
                          <w:rPr>
                            <w:rStyle w:val="Hyperlink"/>
                            <w:rFonts w:cstheme="minorHAnsi"/>
                            <w:color w:val="auto"/>
                          </w:rPr>
                          <w:t>Immunisation Handbook 2024</w:t>
                        </w:r>
                      </w:hyperlink>
                      <w:r w:rsidR="008B2AD9" w:rsidRPr="004A2CA2">
                        <w:rPr>
                          <w:rFonts w:cstheme="minorHAnsi"/>
                        </w:rPr>
                        <w:t xml:space="preserve"> </w:t>
                      </w:r>
                    </w:p>
                  </w:txbxContent>
                </v:textbox>
                <w10:wrap type="square"/>
              </v:shape>
            </w:pict>
          </mc:Fallback>
        </mc:AlternateContent>
      </w:r>
      <w:r w:rsidR="00575717" w:rsidRPr="00886A94">
        <w:rPr>
          <w:rFonts w:ascii="Poppins SemiBold" w:hAnsi="Poppins SemiBold" w:cs="Poppins SemiBold"/>
          <w:noProof/>
          <w:color w:val="007980"/>
          <w:sz w:val="36"/>
          <w:szCs w:val="36"/>
        </w:rPr>
        <mc:AlternateContent>
          <mc:Choice Requires="wps">
            <w:drawing>
              <wp:anchor distT="45720" distB="45720" distL="114300" distR="114300" simplePos="0" relativeHeight="251658242" behindDoc="0" locked="0" layoutInCell="1" allowOverlap="1" wp14:anchorId="11B22007" wp14:editId="2160F329">
                <wp:simplePos x="0" y="0"/>
                <wp:positionH relativeFrom="margin">
                  <wp:posOffset>-97790</wp:posOffset>
                </wp:positionH>
                <wp:positionV relativeFrom="paragraph">
                  <wp:posOffset>1643380</wp:posOffset>
                </wp:positionV>
                <wp:extent cx="3019468" cy="1404620"/>
                <wp:effectExtent l="0" t="0" r="9525" b="88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68" cy="1404620"/>
                        </a:xfrm>
                        <a:prstGeom prst="rect">
                          <a:avLst/>
                        </a:prstGeom>
                        <a:solidFill>
                          <a:srgbClr val="FFFFFF"/>
                        </a:solidFill>
                        <a:ln w="9525">
                          <a:noFill/>
                          <a:miter lim="800000"/>
                          <a:headEnd/>
                          <a:tailEnd/>
                        </a:ln>
                      </wps:spPr>
                      <wps:txbx>
                        <w:txbxContent>
                          <w:p w14:paraId="318D6BA4" w14:textId="08D6AD4F" w:rsidR="005A3330" w:rsidRPr="004A2CA2" w:rsidRDefault="00DA3B1E" w:rsidP="000145B0">
                            <w:pPr>
                              <w:spacing w:after="80"/>
                              <w:rPr>
                                <w:rFonts w:cstheme="minorHAnsi"/>
                                <w:b/>
                                <w:bCs/>
                                <w:sz w:val="28"/>
                                <w:szCs w:val="28"/>
                              </w:rPr>
                            </w:pPr>
                            <w:r w:rsidRPr="004A2CA2">
                              <w:rPr>
                                <w:rFonts w:cstheme="minorHAnsi"/>
                                <w:b/>
                                <w:bCs/>
                                <w:sz w:val="28"/>
                                <w:szCs w:val="28"/>
                              </w:rPr>
                              <w:t>General information</w:t>
                            </w:r>
                          </w:p>
                          <w:p w14:paraId="295628C8" w14:textId="3D9F3098" w:rsidR="005A3330" w:rsidRPr="004A2CA2" w:rsidRDefault="00042DC1" w:rsidP="00042DC1">
                            <w:pPr>
                              <w:rPr>
                                <w:rFonts w:cstheme="minorHAnsi"/>
                                <w:u w:val="single"/>
                              </w:rPr>
                            </w:pPr>
                            <w:r w:rsidRPr="004A2CA2">
                              <w:rPr>
                                <w:rFonts w:cstheme="minorHAnsi"/>
                              </w:rPr>
                              <w:t>If you have any questions or comments</w:t>
                            </w:r>
                            <w:r w:rsidR="00C663B4" w:rsidRPr="004A2CA2">
                              <w:rPr>
                                <w:rFonts w:cstheme="minorHAnsi"/>
                              </w:rPr>
                              <w:t>,</w:t>
                            </w:r>
                            <w:r w:rsidRPr="004A2CA2">
                              <w:rPr>
                                <w:rFonts w:cstheme="minorHAnsi"/>
                              </w:rPr>
                              <w:t xml:space="preserve"> please reach out to the </w:t>
                            </w:r>
                            <w:r w:rsidR="00E859B8">
                              <w:rPr>
                                <w:rFonts w:cstheme="minorHAnsi"/>
                              </w:rPr>
                              <w:t>NPHS</w:t>
                            </w:r>
                            <w:r w:rsidR="000072A9" w:rsidRPr="004A2CA2">
                              <w:rPr>
                                <w:rFonts w:cstheme="minorHAnsi"/>
                              </w:rPr>
                              <w:t xml:space="preserve"> </w:t>
                            </w:r>
                            <w:r w:rsidR="00594918" w:rsidRPr="004A2CA2">
                              <w:rPr>
                                <w:rFonts w:cstheme="minorHAnsi"/>
                              </w:rPr>
                              <w:t>at</w:t>
                            </w:r>
                            <w:r w:rsidR="000072A9" w:rsidRPr="004A2CA2">
                              <w:rPr>
                                <w:rFonts w:cstheme="minorHAnsi"/>
                              </w:rPr>
                              <w:t xml:space="preserve"> </w:t>
                            </w:r>
                            <w:hyperlink r:id="rId65" w:history="1">
                              <w:r w:rsidR="0065198E" w:rsidRPr="004A2CA2">
                                <w:rPr>
                                  <w:rStyle w:val="Hyperlink"/>
                                  <w:rFonts w:cstheme="minorHAnsi"/>
                                  <w:color w:val="auto"/>
                                </w:rPr>
                                <w:t>immunisation@health.govt.nz</w:t>
                              </w:r>
                            </w:hyperlink>
                            <w:r w:rsidRPr="004A2CA2">
                              <w:rPr>
                                <w:rFonts w:cstheme="minorHAnsi"/>
                                <w:u w:val="single"/>
                              </w:rPr>
                              <w:t>.</w:t>
                            </w:r>
                            <w:r w:rsidR="0065198E" w:rsidRPr="004A2CA2">
                              <w:rPr>
                                <w:rFonts w:cstheme="minorHAnsi"/>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22007" id="Text Box 27" o:spid="_x0000_s1042" type="#_x0000_t202" style="position:absolute;margin-left:-7.7pt;margin-top:129.4pt;width:237.7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" stroked="f">
                <v:textbox style="mso-fit-shape-to-text:t">
                  <w:txbxContent>
                    <w:p w14:paraId="318D6BA4" w14:textId="08D6AD4F" w:rsidR="005A3330" w:rsidRPr="004A2CA2" w:rsidRDefault="00DA3B1E" w:rsidP="000145B0">
                      <w:pPr>
                        <w:spacing w:after="80"/>
                        <w:rPr>
                          <w:rFonts w:cstheme="minorHAnsi"/>
                          <w:b/>
                          <w:bCs/>
                          <w:sz w:val="28"/>
                          <w:szCs w:val="28"/>
                        </w:rPr>
                      </w:pPr>
                      <w:r w:rsidRPr="004A2CA2">
                        <w:rPr>
                          <w:rFonts w:cstheme="minorHAnsi"/>
                          <w:b/>
                          <w:bCs/>
                          <w:sz w:val="28"/>
                          <w:szCs w:val="28"/>
                        </w:rPr>
                        <w:t>General information</w:t>
                      </w:r>
                    </w:p>
                    <w:p w14:paraId="295628C8" w14:textId="3D9F3098" w:rsidR="005A3330" w:rsidRPr="004A2CA2" w:rsidRDefault="00042DC1" w:rsidP="00042DC1">
                      <w:pPr>
                        <w:rPr>
                          <w:rFonts w:cstheme="minorHAnsi"/>
                          <w:u w:val="single"/>
                        </w:rPr>
                      </w:pPr>
                      <w:r w:rsidRPr="004A2CA2">
                        <w:rPr>
                          <w:rFonts w:cstheme="minorHAnsi"/>
                        </w:rPr>
                        <w:t>If you have any questions or comments</w:t>
                      </w:r>
                      <w:r w:rsidR="00C663B4" w:rsidRPr="004A2CA2">
                        <w:rPr>
                          <w:rFonts w:cstheme="minorHAnsi"/>
                        </w:rPr>
                        <w:t>,</w:t>
                      </w:r>
                      <w:r w:rsidRPr="004A2CA2">
                        <w:rPr>
                          <w:rFonts w:cstheme="minorHAnsi"/>
                        </w:rPr>
                        <w:t xml:space="preserve"> please reach out to the </w:t>
                      </w:r>
                      <w:r w:rsidR="00E859B8">
                        <w:rPr>
                          <w:rFonts w:cstheme="minorHAnsi"/>
                        </w:rPr>
                        <w:t>NPHS</w:t>
                      </w:r>
                      <w:r w:rsidR="000072A9" w:rsidRPr="004A2CA2">
                        <w:rPr>
                          <w:rFonts w:cstheme="minorHAnsi"/>
                        </w:rPr>
                        <w:t xml:space="preserve"> </w:t>
                      </w:r>
                      <w:r w:rsidR="00594918" w:rsidRPr="004A2CA2">
                        <w:rPr>
                          <w:rFonts w:cstheme="minorHAnsi"/>
                        </w:rPr>
                        <w:t>at</w:t>
                      </w:r>
                      <w:r w:rsidR="000072A9" w:rsidRPr="004A2CA2">
                        <w:rPr>
                          <w:rFonts w:cstheme="minorHAnsi"/>
                        </w:rPr>
                        <w:t xml:space="preserve"> </w:t>
                      </w:r>
                      <w:hyperlink r:id="rId66" w:history="1">
                        <w:r w:rsidR="0065198E" w:rsidRPr="004A2CA2">
                          <w:rPr>
                            <w:rStyle w:val="Hyperlink"/>
                            <w:rFonts w:cstheme="minorHAnsi"/>
                            <w:color w:val="auto"/>
                          </w:rPr>
                          <w:t>immunisation@health.govt.nz</w:t>
                        </w:r>
                      </w:hyperlink>
                      <w:r w:rsidRPr="004A2CA2">
                        <w:rPr>
                          <w:rFonts w:cstheme="minorHAnsi"/>
                          <w:u w:val="single"/>
                        </w:rPr>
                        <w:t>.</w:t>
                      </w:r>
                      <w:r w:rsidR="0065198E" w:rsidRPr="004A2CA2">
                        <w:rPr>
                          <w:rFonts w:cstheme="minorHAnsi"/>
                          <w:u w:val="single"/>
                        </w:rPr>
                        <w:t xml:space="preserve"> </w:t>
                      </w:r>
                    </w:p>
                  </w:txbxContent>
                </v:textbox>
                <w10:wrap type="square" anchorx="margin"/>
              </v:shape>
            </w:pict>
          </mc:Fallback>
        </mc:AlternateContent>
      </w:r>
      <w:r w:rsidR="00DF6627" w:rsidRPr="00886A94">
        <w:rPr>
          <w:rFonts w:ascii="Poppins SemiBold" w:hAnsi="Poppins SemiBold" w:cs="Poppins SemiBold"/>
          <w:noProof/>
          <w:color w:val="007980"/>
          <w:sz w:val="36"/>
          <w:szCs w:val="36"/>
        </w:rPr>
        <mc:AlternateContent>
          <mc:Choice Requires="wps">
            <w:drawing>
              <wp:anchor distT="45720" distB="45720" distL="114300" distR="114300" simplePos="0" relativeHeight="251658240" behindDoc="0" locked="0" layoutInCell="1" allowOverlap="1" wp14:anchorId="047DB38B" wp14:editId="7AE4D2BC">
                <wp:simplePos x="0" y="0"/>
                <wp:positionH relativeFrom="margin">
                  <wp:posOffset>-98292</wp:posOffset>
                </wp:positionH>
                <wp:positionV relativeFrom="paragraph">
                  <wp:posOffset>476944</wp:posOffset>
                </wp:positionV>
                <wp:extent cx="3211032" cy="1404620"/>
                <wp:effectExtent l="0" t="0" r="889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2" cy="1404620"/>
                        </a:xfrm>
                        <a:prstGeom prst="rect">
                          <a:avLst/>
                        </a:prstGeom>
                        <a:solidFill>
                          <a:srgbClr val="FFFFFF"/>
                        </a:solidFill>
                        <a:ln w="9525">
                          <a:noFill/>
                          <a:miter lim="800000"/>
                          <a:headEnd/>
                          <a:tailEnd/>
                        </a:ln>
                      </wps:spPr>
                      <wps:txbx>
                        <w:txbxContent>
                          <w:p w14:paraId="497FE394" w14:textId="77777777" w:rsidR="00463FF9" w:rsidRPr="004A2CA2" w:rsidRDefault="00DA3B1E" w:rsidP="000145B0">
                            <w:pPr>
                              <w:spacing w:after="80"/>
                              <w:rPr>
                                <w:rFonts w:cstheme="minorHAnsi"/>
                                <w:b/>
                                <w:bCs/>
                                <w:sz w:val="28"/>
                                <w:szCs w:val="28"/>
                              </w:rPr>
                            </w:pPr>
                            <w:r w:rsidRPr="004A2CA2">
                              <w:rPr>
                                <w:rFonts w:cstheme="minorHAnsi"/>
                                <w:b/>
                                <w:bCs/>
                                <w:sz w:val="28"/>
                                <w:szCs w:val="28"/>
                              </w:rPr>
                              <w:t>Funded eligibility</w:t>
                            </w:r>
                          </w:p>
                          <w:p w14:paraId="4A4A7038" w14:textId="1219EEC2" w:rsidR="00002CA1" w:rsidRPr="004A2CA2" w:rsidRDefault="00002CA1">
                            <w:pPr>
                              <w:rPr>
                                <w:rFonts w:cstheme="minorHAnsi"/>
                              </w:rPr>
                            </w:pPr>
                            <w:r w:rsidRPr="004A2CA2">
                              <w:rPr>
                                <w:rFonts w:cstheme="minorHAnsi"/>
                              </w:rPr>
                              <w:t xml:space="preserve">Pharmac is the agency responsible for setting </w:t>
                            </w:r>
                            <w:r w:rsidR="005C31FD" w:rsidRPr="004A2CA2">
                              <w:rPr>
                                <w:rFonts w:cstheme="minorHAnsi"/>
                              </w:rPr>
                              <w:t xml:space="preserve">the </w:t>
                            </w:r>
                            <w:r w:rsidRPr="004A2CA2">
                              <w:rPr>
                                <w:rFonts w:cstheme="minorHAnsi"/>
                              </w:rPr>
                              <w:t>eligibility criteria for funded immunisations in Aotearoa</w:t>
                            </w:r>
                            <w:r w:rsidR="007C654C">
                              <w:rPr>
                                <w:rFonts w:cstheme="minorHAnsi"/>
                              </w:rPr>
                              <w:t xml:space="preserve"> New Zealand</w:t>
                            </w:r>
                            <w:r w:rsidRPr="004A2CA2">
                              <w:rPr>
                                <w:rFonts w:cstheme="minorHAnsi"/>
                              </w:rPr>
                              <w:t>. F</w:t>
                            </w:r>
                            <w:r w:rsidR="00A67932" w:rsidRPr="004A2CA2">
                              <w:rPr>
                                <w:rFonts w:cstheme="minorHAnsi"/>
                              </w:rPr>
                              <w:t xml:space="preserve">or full criteria visit </w:t>
                            </w:r>
                            <w:r w:rsidR="009921C5" w:rsidRPr="004A2CA2">
                              <w:rPr>
                                <w:rFonts w:cstheme="minorHAnsi"/>
                              </w:rPr>
                              <w:t xml:space="preserve">the </w:t>
                            </w:r>
                            <w:hyperlink r:id="rId67" w:history="1">
                              <w:r w:rsidR="009921C5" w:rsidRPr="004A2CA2">
                                <w:rPr>
                                  <w:rStyle w:val="Hyperlink"/>
                                  <w:rFonts w:cstheme="minorHAnsi"/>
                                  <w:color w:val="auto"/>
                                </w:rPr>
                                <w:t xml:space="preserve">Pharmac </w:t>
                              </w:r>
                              <w:r w:rsidR="009A69EA" w:rsidRPr="004A2CA2">
                                <w:rPr>
                                  <w:rStyle w:val="Hyperlink"/>
                                  <w:rFonts w:cstheme="minorHAnsi"/>
                                  <w:color w:val="auto"/>
                                </w:rPr>
                                <w:t xml:space="preserve">Pharmaceutical </w:t>
                              </w:r>
                              <w:r w:rsidR="009921C5" w:rsidRPr="004A2CA2">
                                <w:rPr>
                                  <w:rStyle w:val="Hyperlink"/>
                                  <w:rFonts w:cstheme="minorHAnsi"/>
                                  <w:color w:val="auto"/>
                                </w:rPr>
                                <w:t>Schedule</w:t>
                              </w:r>
                            </w:hyperlink>
                            <w:r w:rsidR="009921C5" w:rsidRPr="004A2CA2">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DB38B" id="Text Box 24" o:spid="_x0000_s1043" type="#_x0000_t202" style="position:absolute;margin-left:-7.75pt;margin-top:37.55pt;width:252.8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" stroked="f">
                <v:textbox style="mso-fit-shape-to-text:t">
                  <w:txbxContent>
                    <w:p w14:paraId="497FE394" w14:textId="77777777" w:rsidR="00463FF9" w:rsidRPr="004A2CA2" w:rsidRDefault="00DA3B1E" w:rsidP="000145B0">
                      <w:pPr>
                        <w:spacing w:after="80"/>
                        <w:rPr>
                          <w:rFonts w:cstheme="minorHAnsi"/>
                          <w:b/>
                          <w:bCs/>
                          <w:sz w:val="28"/>
                          <w:szCs w:val="28"/>
                        </w:rPr>
                      </w:pPr>
                      <w:r w:rsidRPr="004A2CA2">
                        <w:rPr>
                          <w:rFonts w:cstheme="minorHAnsi"/>
                          <w:b/>
                          <w:bCs/>
                          <w:sz w:val="28"/>
                          <w:szCs w:val="28"/>
                        </w:rPr>
                        <w:t>Funded eligibility</w:t>
                      </w:r>
                    </w:p>
                    <w:p w14:paraId="4A4A7038" w14:textId="1219EEC2" w:rsidR="00002CA1" w:rsidRPr="004A2CA2" w:rsidRDefault="00002CA1">
                      <w:pPr>
                        <w:rPr>
                          <w:rFonts w:cstheme="minorHAnsi"/>
                        </w:rPr>
                      </w:pPr>
                      <w:r w:rsidRPr="004A2CA2">
                        <w:rPr>
                          <w:rFonts w:cstheme="minorHAnsi"/>
                        </w:rPr>
                        <w:t xml:space="preserve">Pharmac is the agency responsible for setting </w:t>
                      </w:r>
                      <w:r w:rsidR="005C31FD" w:rsidRPr="004A2CA2">
                        <w:rPr>
                          <w:rFonts w:cstheme="minorHAnsi"/>
                        </w:rPr>
                        <w:t xml:space="preserve">the </w:t>
                      </w:r>
                      <w:r w:rsidRPr="004A2CA2">
                        <w:rPr>
                          <w:rFonts w:cstheme="minorHAnsi"/>
                        </w:rPr>
                        <w:t>eligibility criteria for funded immunisations in Aotearoa</w:t>
                      </w:r>
                      <w:r w:rsidR="007C654C">
                        <w:rPr>
                          <w:rFonts w:cstheme="minorHAnsi"/>
                        </w:rPr>
                        <w:t xml:space="preserve"> New Zealand</w:t>
                      </w:r>
                      <w:r w:rsidRPr="004A2CA2">
                        <w:rPr>
                          <w:rFonts w:cstheme="minorHAnsi"/>
                        </w:rPr>
                        <w:t>. F</w:t>
                      </w:r>
                      <w:r w:rsidR="00A67932" w:rsidRPr="004A2CA2">
                        <w:rPr>
                          <w:rFonts w:cstheme="minorHAnsi"/>
                        </w:rPr>
                        <w:t xml:space="preserve">or full criteria visit </w:t>
                      </w:r>
                      <w:r w:rsidR="009921C5" w:rsidRPr="004A2CA2">
                        <w:rPr>
                          <w:rFonts w:cstheme="minorHAnsi"/>
                        </w:rPr>
                        <w:t xml:space="preserve">the </w:t>
                      </w:r>
                      <w:hyperlink r:id="rId68" w:history="1">
                        <w:r w:rsidR="009921C5" w:rsidRPr="004A2CA2">
                          <w:rPr>
                            <w:rStyle w:val="Hyperlink"/>
                            <w:rFonts w:cstheme="minorHAnsi"/>
                            <w:color w:val="auto"/>
                          </w:rPr>
                          <w:t xml:space="preserve">Pharmac </w:t>
                        </w:r>
                        <w:r w:rsidR="009A69EA" w:rsidRPr="004A2CA2">
                          <w:rPr>
                            <w:rStyle w:val="Hyperlink"/>
                            <w:rFonts w:cstheme="minorHAnsi"/>
                            <w:color w:val="auto"/>
                          </w:rPr>
                          <w:t xml:space="preserve">Pharmaceutical </w:t>
                        </w:r>
                        <w:r w:rsidR="009921C5" w:rsidRPr="004A2CA2">
                          <w:rPr>
                            <w:rStyle w:val="Hyperlink"/>
                            <w:rFonts w:cstheme="minorHAnsi"/>
                            <w:color w:val="auto"/>
                          </w:rPr>
                          <w:t>Schedule</w:t>
                        </w:r>
                      </w:hyperlink>
                      <w:r w:rsidR="009921C5" w:rsidRPr="004A2CA2">
                        <w:rPr>
                          <w:rFonts w:cstheme="minorHAnsi"/>
                        </w:rPr>
                        <w:t>.</w:t>
                      </w:r>
                    </w:p>
                  </w:txbxContent>
                </v:textbox>
                <w10:wrap type="square" anchorx="margin"/>
              </v:shape>
            </w:pict>
          </mc:Fallback>
        </mc:AlternateContent>
      </w:r>
      <w:r w:rsidR="000145B0" w:rsidRPr="00886A94">
        <w:rPr>
          <w:rFonts w:ascii="Poppins SemiBold" w:hAnsi="Poppins SemiBold" w:cs="Poppins SemiBold"/>
          <w:color w:val="007980"/>
          <w:sz w:val="36"/>
          <w:szCs w:val="36"/>
        </w:rPr>
        <w:t xml:space="preserve">LINKS </w:t>
      </w:r>
      <w:r w:rsidR="00A400C0" w:rsidRPr="00886A94">
        <w:rPr>
          <w:rFonts w:ascii="Poppins SemiBold" w:hAnsi="Poppins SemiBold" w:cs="Poppins SemiBold"/>
          <w:color w:val="007980"/>
          <w:sz w:val="36"/>
          <w:szCs w:val="36"/>
        </w:rPr>
        <w:t>&amp;</w:t>
      </w:r>
      <w:r w:rsidR="000145B0" w:rsidRPr="00886A94">
        <w:rPr>
          <w:rFonts w:ascii="Poppins SemiBold" w:hAnsi="Poppins SemiBold" w:cs="Poppins SemiBold"/>
          <w:color w:val="007980"/>
          <w:sz w:val="36"/>
          <w:szCs w:val="36"/>
        </w:rPr>
        <w:t xml:space="preserve"> RESOURCES </w:t>
      </w:r>
    </w:p>
    <w:p w14:paraId="406A8C7D" w14:textId="0AEEF9CB" w:rsidR="009D31D0" w:rsidRPr="00131EF7" w:rsidRDefault="00CA75D6" w:rsidP="00261423">
      <w:pPr>
        <w:pStyle w:val="ListParagraph"/>
        <w:tabs>
          <w:tab w:val="left" w:pos="7150"/>
        </w:tabs>
        <w:spacing w:after="360"/>
        <w:ind w:left="11" w:right="1275"/>
        <w:rPr>
          <w:rFonts w:cstheme="minorHAnsi"/>
          <w:b/>
          <w:bCs/>
          <w:color w:val="00A2AC"/>
          <w:sz w:val="40"/>
          <w:szCs w:val="40"/>
        </w:rPr>
      </w:pPr>
      <w:r w:rsidRPr="00A400C0">
        <w:rPr>
          <w:noProof/>
        </w:rPr>
        <mc:AlternateContent>
          <mc:Choice Requires="wps">
            <w:drawing>
              <wp:anchor distT="45720" distB="45720" distL="114300" distR="114300" simplePos="0" relativeHeight="251658276" behindDoc="0" locked="0" layoutInCell="1" allowOverlap="1" wp14:anchorId="27238152" wp14:editId="0BE740DE">
                <wp:simplePos x="0" y="0"/>
                <wp:positionH relativeFrom="margin">
                  <wp:posOffset>-38100</wp:posOffset>
                </wp:positionH>
                <wp:positionV relativeFrom="paragraph">
                  <wp:posOffset>5325745</wp:posOffset>
                </wp:positionV>
                <wp:extent cx="2774022" cy="1404620"/>
                <wp:effectExtent l="0" t="0" r="7620" b="0"/>
                <wp:wrapSquare wrapText="bothSides"/>
                <wp:docPr id="1530854399" name="Text Box 1530854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022" cy="1404620"/>
                        </a:xfrm>
                        <a:prstGeom prst="rect">
                          <a:avLst/>
                        </a:prstGeom>
                        <a:solidFill>
                          <a:srgbClr val="FFFFFF"/>
                        </a:solidFill>
                        <a:ln w="9525">
                          <a:noFill/>
                          <a:miter lim="800000"/>
                          <a:headEnd/>
                          <a:tailEnd/>
                        </a:ln>
                      </wps:spPr>
                      <wps:txbx>
                        <w:txbxContent>
                          <w:p w14:paraId="5ECC33D0" w14:textId="77777777" w:rsidR="00BB1310" w:rsidRPr="00BD100D" w:rsidRDefault="00BB1310" w:rsidP="00CC7133">
                            <w:pPr>
                              <w:spacing w:after="80"/>
                              <w:rPr>
                                <w:b/>
                                <w:bCs/>
                                <w:sz w:val="26"/>
                                <w:szCs w:val="26"/>
                                <w:lang w:eastAsia="en-NZ"/>
                              </w:rPr>
                            </w:pPr>
                            <w:r w:rsidRPr="00CC7133">
                              <w:rPr>
                                <w:rFonts w:cstheme="minorHAnsi"/>
                                <w:b/>
                                <w:bCs/>
                                <w:sz w:val="28"/>
                                <w:szCs w:val="28"/>
                              </w:rPr>
                              <w:t>Regional System Design Managers - Referred Services contact details</w:t>
                            </w:r>
                            <w:r w:rsidRPr="00BD100D">
                              <w:rPr>
                                <w:b/>
                                <w:bCs/>
                                <w:sz w:val="26"/>
                                <w:szCs w:val="26"/>
                                <w:lang w:eastAsia="en-NZ"/>
                              </w:rPr>
                              <w:t xml:space="preserve"> </w:t>
                            </w:r>
                            <w:r>
                              <w:rPr>
                                <w:b/>
                                <w:bCs/>
                                <w:sz w:val="26"/>
                                <w:szCs w:val="26"/>
                                <w:lang w:eastAsia="en-NZ"/>
                              </w:rPr>
                              <w:br/>
                            </w:r>
                          </w:p>
                          <w:p w14:paraId="5AEC90D2" w14:textId="77777777" w:rsidR="00BB1310" w:rsidRPr="00365F6B" w:rsidRDefault="00BB1310" w:rsidP="00BB1310">
                            <w:pPr>
                              <w:rPr>
                                <w:lang w:eastAsia="en-NZ"/>
                              </w:rPr>
                            </w:pPr>
                            <w:r w:rsidRPr="00365F6B">
                              <w:rPr>
                                <w:b/>
                                <w:bCs/>
                                <w:lang w:eastAsia="en-NZ"/>
                              </w:rPr>
                              <w:t>Northern:</w:t>
                            </w:r>
                            <w:r w:rsidRPr="00365F6B">
                              <w:rPr>
                                <w:lang w:eastAsia="en-NZ"/>
                              </w:rPr>
                              <w:t xml:space="preserve">    </w:t>
                            </w:r>
                            <w:hyperlink r:id="rId69" w:history="1">
                              <w:r w:rsidRPr="00365F6B">
                                <w:rPr>
                                  <w:rStyle w:val="Hyperlink"/>
                                  <w:color w:val="auto"/>
                                  <w:lang w:eastAsia="en-NZ"/>
                                </w:rPr>
                                <w:t>Daniel.Tsai@waitematadhb.govt.nz</w:t>
                              </w:r>
                            </w:hyperlink>
                          </w:p>
                          <w:p w14:paraId="407CB576" w14:textId="77777777" w:rsidR="00BB1310" w:rsidRPr="00365F6B" w:rsidRDefault="00BB1310" w:rsidP="00BB1310">
                            <w:pPr>
                              <w:rPr>
                                <w:lang w:eastAsia="en-NZ"/>
                              </w:rPr>
                            </w:pPr>
                            <w:r w:rsidRPr="00365F6B">
                              <w:rPr>
                                <w:b/>
                                <w:bCs/>
                                <w:lang w:eastAsia="en-NZ"/>
                              </w:rPr>
                              <w:t>Central:</w:t>
                            </w:r>
                            <w:r w:rsidRPr="00365F6B">
                              <w:rPr>
                                <w:lang w:eastAsia="en-NZ"/>
                              </w:rPr>
                              <w:t xml:space="preserve">        </w:t>
                            </w:r>
                            <w:hyperlink r:id="rId70" w:history="1">
                              <w:r w:rsidRPr="00365F6B">
                                <w:rPr>
                                  <w:rStyle w:val="Hyperlink"/>
                                  <w:color w:val="auto"/>
                                  <w:lang w:eastAsia="en-NZ"/>
                                </w:rPr>
                                <w:t>keith.fraser@huttvalleydhb.org.nz</w:t>
                              </w:r>
                            </w:hyperlink>
                          </w:p>
                          <w:p w14:paraId="0B4A3C4C" w14:textId="77777777" w:rsidR="00BB1310" w:rsidRPr="00365F6B" w:rsidRDefault="00BB1310" w:rsidP="00BB1310">
                            <w:pPr>
                              <w:rPr>
                                <w:lang w:eastAsia="en-NZ"/>
                              </w:rPr>
                            </w:pPr>
                            <w:r w:rsidRPr="00365F6B">
                              <w:rPr>
                                <w:b/>
                                <w:bCs/>
                                <w:lang w:eastAsia="en-NZ"/>
                              </w:rPr>
                              <w:t xml:space="preserve">Te Manawa Taki: </w:t>
                            </w:r>
                            <w:hyperlink r:id="rId71" w:history="1">
                              <w:r w:rsidRPr="00365F6B">
                                <w:rPr>
                                  <w:rStyle w:val="Hyperlink"/>
                                  <w:color w:val="auto"/>
                                  <w:lang w:eastAsia="en-NZ"/>
                                </w:rPr>
                                <w:t>janine.horton@lakesdhb.govt.nz</w:t>
                              </w:r>
                            </w:hyperlink>
                            <w:r w:rsidRPr="00365F6B">
                              <w:rPr>
                                <w:lang w:eastAsia="en-NZ"/>
                              </w:rPr>
                              <w:t xml:space="preserve"> until end March, then: </w:t>
                            </w:r>
                            <w:hyperlink r:id="rId72" w:history="1">
                              <w:r w:rsidRPr="00365F6B">
                                <w:rPr>
                                  <w:rStyle w:val="Hyperlink"/>
                                  <w:color w:val="auto"/>
                                  <w:lang w:eastAsia="en-NZ"/>
                                </w:rPr>
                                <w:t>Iain.Diamond@tewhatuora.govt.nz</w:t>
                              </w:r>
                            </w:hyperlink>
                          </w:p>
                          <w:p w14:paraId="39F7ED93" w14:textId="77777777" w:rsidR="00BB1310" w:rsidRDefault="00BB1310" w:rsidP="00BB1310">
                            <w:pPr>
                              <w:rPr>
                                <w:lang w:eastAsia="en-NZ"/>
                              </w:rPr>
                            </w:pPr>
                            <w:r w:rsidRPr="00365F6B">
                              <w:rPr>
                                <w:b/>
                                <w:bCs/>
                                <w:lang w:eastAsia="en-NZ"/>
                              </w:rPr>
                              <w:t>Te Waipounamu</w:t>
                            </w:r>
                            <w:r w:rsidRPr="00BB1310">
                              <w:rPr>
                                <w:b/>
                                <w:bCs/>
                                <w:lang w:eastAsia="en-NZ"/>
                              </w:rPr>
                              <w:t>:</w:t>
                            </w:r>
                            <w:r>
                              <w:rPr>
                                <w:lang w:eastAsia="en-NZ"/>
                              </w:rPr>
                              <w:t xml:space="preserve"> </w:t>
                            </w:r>
                            <w:r w:rsidRPr="00BD100D">
                              <w:rPr>
                                <w:lang w:eastAsia="en-NZ"/>
                              </w:rPr>
                              <w:t xml:space="preserve">Michael.James@health.govt.nz (interim) </w:t>
                            </w:r>
                          </w:p>
                          <w:p w14:paraId="52CC45BF" w14:textId="1820DC20" w:rsidR="00BB1310" w:rsidRPr="00DF2C2E" w:rsidRDefault="00BB1310" w:rsidP="00BB1310">
                            <w:pPr>
                              <w:rPr>
                                <w:i/>
                                <w:lang w:eastAsia="en-NZ"/>
                              </w:rPr>
                            </w:pPr>
                            <w:r>
                              <w:rPr>
                                <w:lang w:eastAsia="en-NZ"/>
                              </w:rPr>
                              <w:br/>
                            </w:r>
                            <w:r w:rsidRPr="00DF2C2E">
                              <w:rPr>
                                <w:i/>
                                <w:sz w:val="20"/>
                                <w:szCs w:val="20"/>
                                <w:lang w:eastAsia="en-NZ"/>
                              </w:rPr>
                              <w:t>*Accurate as of 21 March 2024</w:t>
                            </w:r>
                          </w:p>
                          <w:p w14:paraId="79FA44DA" w14:textId="3113229A" w:rsidR="00FD6E99" w:rsidRPr="004A2CA2" w:rsidRDefault="00FD6E99" w:rsidP="00FD6E99">
                            <w:pPr>
                              <w:rPr>
                                <w:rFonts w:cstheme="minorHAnsi"/>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38152" id="Text Box 1530854399" o:spid="_x0000_s1044" type="#_x0000_t202" style="position:absolute;left:0;text-align:left;margin-left:-3pt;margin-top:419.35pt;width:218.45pt;height:110.6pt;z-index:2516582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" stroked="f">
                <v:textbox style="mso-fit-shape-to-text:t">
                  <w:txbxContent>
                    <w:p w14:paraId="5ECC33D0" w14:textId="77777777" w:rsidR="00BB1310" w:rsidRPr="00BD100D" w:rsidRDefault="00BB1310" w:rsidP="00CC7133">
                      <w:pPr>
                        <w:spacing w:after="80"/>
                        <w:rPr>
                          <w:b/>
                          <w:bCs/>
                          <w:sz w:val="26"/>
                          <w:szCs w:val="26"/>
                          <w:lang w:eastAsia="en-NZ"/>
                        </w:rPr>
                      </w:pPr>
                      <w:r w:rsidRPr="00CC7133">
                        <w:rPr>
                          <w:rFonts w:cstheme="minorHAnsi"/>
                          <w:b/>
                          <w:bCs/>
                          <w:sz w:val="28"/>
                          <w:szCs w:val="28"/>
                        </w:rPr>
                        <w:t>Regional System Design Managers - Referred Services contact details</w:t>
                      </w:r>
                      <w:r w:rsidRPr="00BD100D">
                        <w:rPr>
                          <w:b/>
                          <w:bCs/>
                          <w:sz w:val="26"/>
                          <w:szCs w:val="26"/>
                          <w:lang w:eastAsia="en-NZ"/>
                        </w:rPr>
                        <w:t xml:space="preserve"> </w:t>
                      </w:r>
                      <w:r>
                        <w:rPr>
                          <w:b/>
                          <w:bCs/>
                          <w:sz w:val="26"/>
                          <w:szCs w:val="26"/>
                          <w:lang w:eastAsia="en-NZ"/>
                        </w:rPr>
                        <w:br/>
                      </w:r>
                    </w:p>
                    <w:p w14:paraId="5AEC90D2" w14:textId="77777777" w:rsidR="00BB1310" w:rsidRPr="00365F6B" w:rsidRDefault="00BB1310" w:rsidP="00BB1310">
                      <w:pPr>
                        <w:rPr>
                          <w:lang w:eastAsia="en-NZ"/>
                        </w:rPr>
                      </w:pPr>
                      <w:r w:rsidRPr="00365F6B">
                        <w:rPr>
                          <w:b/>
                          <w:bCs/>
                          <w:lang w:eastAsia="en-NZ"/>
                        </w:rPr>
                        <w:t>Northern:</w:t>
                      </w:r>
                      <w:r w:rsidRPr="00365F6B">
                        <w:rPr>
                          <w:lang w:eastAsia="en-NZ"/>
                        </w:rPr>
                        <w:t xml:space="preserve">    </w:t>
                      </w:r>
                      <w:hyperlink r:id="rId73" w:history="1">
                        <w:r w:rsidRPr="00365F6B">
                          <w:rPr>
                            <w:rStyle w:val="Hyperlink"/>
                            <w:color w:val="auto"/>
                            <w:lang w:eastAsia="en-NZ"/>
                          </w:rPr>
                          <w:t>Daniel.Tsai@waitematadhb.govt.nz</w:t>
                        </w:r>
                      </w:hyperlink>
                    </w:p>
                    <w:p w14:paraId="407CB576" w14:textId="77777777" w:rsidR="00BB1310" w:rsidRPr="00365F6B" w:rsidRDefault="00BB1310" w:rsidP="00BB1310">
                      <w:pPr>
                        <w:rPr>
                          <w:lang w:eastAsia="en-NZ"/>
                        </w:rPr>
                      </w:pPr>
                      <w:r w:rsidRPr="00365F6B">
                        <w:rPr>
                          <w:b/>
                          <w:bCs/>
                          <w:lang w:eastAsia="en-NZ"/>
                        </w:rPr>
                        <w:t>Central:</w:t>
                      </w:r>
                      <w:r w:rsidRPr="00365F6B">
                        <w:rPr>
                          <w:lang w:eastAsia="en-NZ"/>
                        </w:rPr>
                        <w:t xml:space="preserve">        </w:t>
                      </w:r>
                      <w:hyperlink r:id="rId74" w:history="1">
                        <w:r w:rsidRPr="00365F6B">
                          <w:rPr>
                            <w:rStyle w:val="Hyperlink"/>
                            <w:color w:val="auto"/>
                            <w:lang w:eastAsia="en-NZ"/>
                          </w:rPr>
                          <w:t>keith.fraser@huttvalleydhb.org.nz</w:t>
                        </w:r>
                      </w:hyperlink>
                    </w:p>
                    <w:p w14:paraId="0B4A3C4C" w14:textId="77777777" w:rsidR="00BB1310" w:rsidRPr="00365F6B" w:rsidRDefault="00BB1310" w:rsidP="00BB1310">
                      <w:pPr>
                        <w:rPr>
                          <w:lang w:eastAsia="en-NZ"/>
                        </w:rPr>
                      </w:pPr>
                      <w:r w:rsidRPr="00365F6B">
                        <w:rPr>
                          <w:b/>
                          <w:bCs/>
                          <w:lang w:eastAsia="en-NZ"/>
                        </w:rPr>
                        <w:t xml:space="preserve">Te Manawa Taki: </w:t>
                      </w:r>
                      <w:hyperlink r:id="rId75" w:history="1">
                        <w:r w:rsidRPr="00365F6B">
                          <w:rPr>
                            <w:rStyle w:val="Hyperlink"/>
                            <w:color w:val="auto"/>
                            <w:lang w:eastAsia="en-NZ"/>
                          </w:rPr>
                          <w:t>janine.horton@lakesdhb.govt.nz</w:t>
                        </w:r>
                      </w:hyperlink>
                      <w:r w:rsidRPr="00365F6B">
                        <w:rPr>
                          <w:lang w:eastAsia="en-NZ"/>
                        </w:rPr>
                        <w:t xml:space="preserve"> until end March, then: </w:t>
                      </w:r>
                      <w:hyperlink r:id="rId76" w:history="1">
                        <w:r w:rsidRPr="00365F6B">
                          <w:rPr>
                            <w:rStyle w:val="Hyperlink"/>
                            <w:color w:val="auto"/>
                            <w:lang w:eastAsia="en-NZ"/>
                          </w:rPr>
                          <w:t>Iain.Diamond@tewhatuora.govt.nz</w:t>
                        </w:r>
                      </w:hyperlink>
                    </w:p>
                    <w:p w14:paraId="39F7ED93" w14:textId="77777777" w:rsidR="00BB1310" w:rsidRDefault="00BB1310" w:rsidP="00BB1310">
                      <w:pPr>
                        <w:rPr>
                          <w:lang w:eastAsia="en-NZ"/>
                        </w:rPr>
                      </w:pPr>
                      <w:r w:rsidRPr="00365F6B">
                        <w:rPr>
                          <w:b/>
                          <w:bCs/>
                          <w:lang w:eastAsia="en-NZ"/>
                        </w:rPr>
                        <w:t>Te Waipounamu</w:t>
                      </w:r>
                      <w:r w:rsidRPr="00BB1310">
                        <w:rPr>
                          <w:b/>
                          <w:bCs/>
                          <w:lang w:eastAsia="en-NZ"/>
                        </w:rPr>
                        <w:t>:</w:t>
                      </w:r>
                      <w:r>
                        <w:rPr>
                          <w:lang w:eastAsia="en-NZ"/>
                        </w:rPr>
                        <w:t xml:space="preserve"> </w:t>
                      </w:r>
                      <w:r w:rsidRPr="00BD100D">
                        <w:rPr>
                          <w:lang w:eastAsia="en-NZ"/>
                        </w:rPr>
                        <w:t xml:space="preserve">Michael.James@health.govt.nz (interim) </w:t>
                      </w:r>
                    </w:p>
                    <w:p w14:paraId="52CC45BF" w14:textId="1820DC20" w:rsidR="00BB1310" w:rsidRPr="00DF2C2E" w:rsidRDefault="00BB1310" w:rsidP="00BB1310">
                      <w:pPr>
                        <w:rPr>
                          <w:i/>
                          <w:lang w:eastAsia="en-NZ"/>
                        </w:rPr>
                      </w:pPr>
                      <w:r>
                        <w:rPr>
                          <w:lang w:eastAsia="en-NZ"/>
                        </w:rPr>
                        <w:br/>
                      </w:r>
                      <w:r w:rsidRPr="00DF2C2E">
                        <w:rPr>
                          <w:i/>
                          <w:sz w:val="20"/>
                          <w:szCs w:val="20"/>
                          <w:lang w:eastAsia="en-NZ"/>
                        </w:rPr>
                        <w:t>*Accurate as of 21 March 2024</w:t>
                      </w:r>
                    </w:p>
                    <w:p w14:paraId="79FA44DA" w14:textId="3113229A" w:rsidR="00FD6E99" w:rsidRPr="004A2CA2" w:rsidRDefault="00FD6E99" w:rsidP="00FD6E99">
                      <w:pPr>
                        <w:rPr>
                          <w:rFonts w:cstheme="minorHAnsi"/>
                          <w:u w:val="single"/>
                        </w:rPr>
                      </w:pPr>
                    </w:p>
                  </w:txbxContent>
                </v:textbox>
                <w10:wrap type="square" anchorx="margin"/>
              </v:shape>
            </w:pict>
          </mc:Fallback>
        </mc:AlternateContent>
      </w:r>
    </w:p>
    <w:p w14:paraId="01C1DA0B" w14:textId="6E1CC175" w:rsidR="00B7335C" w:rsidRDefault="00B7335C" w:rsidP="00D67DD7">
      <w:pPr>
        <w:rPr>
          <w:rFonts w:cstheme="minorHAnsi"/>
          <w:b/>
          <w:bCs/>
          <w:color w:val="007980"/>
          <w:sz w:val="40"/>
          <w:szCs w:val="40"/>
        </w:rPr>
      </w:pPr>
    </w:p>
    <w:p w14:paraId="3386AB98" w14:textId="77F9360E" w:rsidR="00B7335C" w:rsidRDefault="00B7335C" w:rsidP="00D67DD7">
      <w:pPr>
        <w:rPr>
          <w:rFonts w:cstheme="minorHAnsi"/>
          <w:b/>
          <w:bCs/>
          <w:color w:val="007980"/>
          <w:sz w:val="40"/>
          <w:szCs w:val="40"/>
        </w:rPr>
      </w:pPr>
    </w:p>
    <w:p w14:paraId="32F92227" w14:textId="53426F5F" w:rsidR="00B7335C" w:rsidRDefault="00B7335C" w:rsidP="00D67DD7">
      <w:pPr>
        <w:rPr>
          <w:rFonts w:cstheme="minorHAnsi"/>
          <w:b/>
          <w:bCs/>
          <w:color w:val="007980"/>
          <w:sz w:val="40"/>
          <w:szCs w:val="40"/>
        </w:rPr>
      </w:pPr>
    </w:p>
    <w:p w14:paraId="0872607B" w14:textId="3B3F565C" w:rsidR="00B7335C" w:rsidRDefault="00B7335C" w:rsidP="00D67DD7">
      <w:pPr>
        <w:rPr>
          <w:rFonts w:cstheme="minorHAnsi"/>
          <w:b/>
          <w:bCs/>
          <w:color w:val="007980"/>
          <w:sz w:val="40"/>
          <w:szCs w:val="40"/>
        </w:rPr>
      </w:pPr>
    </w:p>
    <w:p w14:paraId="50907D5F" w14:textId="77777777" w:rsidR="003F5E94" w:rsidRDefault="003F5E94" w:rsidP="00D67DD7">
      <w:pPr>
        <w:rPr>
          <w:rFonts w:cstheme="minorHAnsi"/>
          <w:b/>
          <w:bCs/>
          <w:color w:val="007980"/>
          <w:sz w:val="40"/>
          <w:szCs w:val="40"/>
        </w:rPr>
        <w:sectPr w:rsidR="003F5E94" w:rsidSect="00564728">
          <w:pgSz w:w="11906" w:h="16838"/>
          <w:pgMar w:top="851" w:right="849" w:bottom="57" w:left="992" w:header="709" w:footer="454" w:gutter="0"/>
          <w:cols w:space="708"/>
          <w:docGrid w:linePitch="360"/>
        </w:sectPr>
      </w:pPr>
    </w:p>
    <w:bookmarkStart w:id="1" w:name="vaccinator_authorisation"/>
    <w:bookmarkEnd w:id="1"/>
    <w:p w14:paraId="613CE771" w14:textId="0797B49E" w:rsidR="0037028E" w:rsidRPr="00D67DD7" w:rsidRDefault="00032A9F" w:rsidP="00CF7D94">
      <w:pPr>
        <w:spacing w:after="120"/>
        <w:rPr>
          <w:rFonts w:cstheme="minorHAnsi"/>
          <w:b/>
          <w:bCs/>
          <w:color w:val="007980"/>
          <w:sz w:val="40"/>
          <w:szCs w:val="40"/>
        </w:rPr>
      </w:pPr>
      <w:r w:rsidRPr="003F5E94">
        <w:rPr>
          <w:rFonts w:ascii="Poppins SemiBold" w:hAnsi="Poppins SemiBold" w:cs="Poppins SemiBold"/>
          <w:noProof/>
          <w:color w:val="007980"/>
          <w:sz w:val="36"/>
          <w:szCs w:val="36"/>
        </w:rPr>
        <w:lastRenderedPageBreak/>
        <mc:AlternateContent>
          <mc:Choice Requires="wps">
            <w:drawing>
              <wp:anchor distT="0" distB="0" distL="114300" distR="114300" simplePos="0" relativeHeight="251658263" behindDoc="0" locked="0" layoutInCell="1" allowOverlap="1" wp14:anchorId="09F0E665" wp14:editId="61F8B80F">
                <wp:simplePos x="0" y="0"/>
                <wp:positionH relativeFrom="margin">
                  <wp:align>left</wp:align>
                </wp:positionH>
                <wp:positionV relativeFrom="page">
                  <wp:posOffset>1085850</wp:posOffset>
                </wp:positionV>
                <wp:extent cx="6372225" cy="270764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07640"/>
                        </a:xfrm>
                        <a:prstGeom prst="rect">
                          <a:avLst/>
                        </a:prstGeom>
                        <a:solidFill>
                          <a:srgbClr val="D3EBED"/>
                        </a:solidFill>
                        <a:ln w="9525">
                          <a:noFill/>
                          <a:miter lim="800000"/>
                          <a:headEnd/>
                          <a:tailEnd/>
                        </a:ln>
                      </wps:spPr>
                      <wps:txbx>
                        <w:txbxContent>
                          <w:p w14:paraId="618E736E" w14:textId="77777777" w:rsidR="00962B2C" w:rsidRPr="00EE22BF" w:rsidRDefault="00962B2C" w:rsidP="00F03E78">
                            <w:pPr>
                              <w:spacing w:after="120"/>
                              <w:textAlignment w:val="baseline"/>
                              <w:rPr>
                                <w:rFonts w:ascii="Calibri" w:eastAsia="Times New Roman" w:hAnsi="Calibri" w:cs="Calibri"/>
                                <w:b/>
                                <w:bCs/>
                                <w:color w:val="185156"/>
                                <w:lang w:eastAsia="en-NZ"/>
                              </w:rPr>
                            </w:pPr>
                            <w:r w:rsidRPr="00EE22BF">
                              <w:rPr>
                                <w:rFonts w:ascii="Calibri" w:eastAsia="Times New Roman" w:hAnsi="Calibri" w:cs="Calibri"/>
                                <w:b/>
                                <w:bCs/>
                                <w:color w:val="185156"/>
                                <w:lang w:eastAsia="en-NZ"/>
                              </w:rPr>
                              <w:t>There are three vaccinating roles that can be utilised in the pharmacy setting: </w:t>
                            </w:r>
                          </w:p>
                          <w:p w14:paraId="30EF3959" w14:textId="77777777" w:rsidR="00962B2C" w:rsidRPr="00EE22BF" w:rsidRDefault="00962B2C" w:rsidP="00575717">
                            <w:pPr>
                              <w:numPr>
                                <w:ilvl w:val="0"/>
                                <w:numId w:val="15"/>
                              </w:numPr>
                              <w:tabs>
                                <w:tab w:val="clear" w:pos="720"/>
                                <w:tab w:val="num" w:pos="-360"/>
                              </w:tabs>
                              <w:ind w:left="709" w:hanging="425"/>
                              <w:textAlignment w:val="baseline"/>
                              <w:rPr>
                                <w:rFonts w:ascii="Calibri" w:eastAsia="Times New Roman" w:hAnsi="Calibri" w:cs="Calibri"/>
                                <w:color w:val="185156"/>
                                <w:lang w:eastAsia="en-NZ"/>
                              </w:rPr>
                            </w:pPr>
                            <w:r w:rsidRPr="00EE22BF">
                              <w:rPr>
                                <w:rFonts w:ascii="Calibri" w:eastAsia="Times New Roman" w:hAnsi="Calibri" w:cs="Calibri"/>
                                <w:color w:val="185156"/>
                                <w:lang w:eastAsia="en-NZ"/>
                              </w:rPr>
                              <w:t>Fully authorised vaccinators (nurses, pharmacists, paramedics)</w:t>
                            </w:r>
                            <w:r w:rsidR="004B72E2" w:rsidRPr="00EE22BF">
                              <w:rPr>
                                <w:rFonts w:ascii="Calibri" w:eastAsia="Times New Roman" w:hAnsi="Calibri" w:cs="Calibri"/>
                                <w:color w:val="185156"/>
                                <w:lang w:eastAsia="en-NZ"/>
                              </w:rPr>
                              <w:br/>
                            </w:r>
                            <w:r w:rsidRPr="00EE22BF">
                              <w:rPr>
                                <w:rFonts w:ascii="Calibri" w:eastAsia="Times New Roman" w:hAnsi="Calibri" w:cs="Calibri"/>
                                <w:color w:val="185156"/>
                                <w:lang w:eastAsia="en-NZ"/>
                              </w:rPr>
                              <w:t> </w:t>
                            </w:r>
                            <w:r w:rsidR="001B0D72" w:rsidRPr="00EE22BF">
                              <w:rPr>
                                <w:rFonts w:ascii="Calibri" w:eastAsia="Times New Roman" w:hAnsi="Calibri" w:cs="Calibri"/>
                                <w:i/>
                                <w:color w:val="185156"/>
                                <w:lang w:eastAsia="en-NZ"/>
                              </w:rPr>
                              <w:t>A</w:t>
                            </w:r>
                            <w:r w:rsidR="007D179A" w:rsidRPr="00EE22BF">
                              <w:rPr>
                                <w:rFonts w:ascii="Calibri" w:eastAsia="Times New Roman" w:hAnsi="Calibri" w:cs="Calibri"/>
                                <w:i/>
                                <w:color w:val="185156"/>
                                <w:lang w:eastAsia="en-NZ"/>
                              </w:rPr>
                              <w:t>uthorised with age restrictions – depending on experience and clinical assessment age.</w:t>
                            </w:r>
                            <w:r w:rsidR="007D179A" w:rsidRPr="00EE22BF">
                              <w:rPr>
                                <w:rFonts w:ascii="Calibri" w:eastAsia="Times New Roman" w:hAnsi="Calibri" w:cs="Calibri"/>
                                <w:color w:val="185156"/>
                                <w:lang w:eastAsia="en-NZ"/>
                              </w:rPr>
                              <w:t xml:space="preserve"> </w:t>
                            </w:r>
                          </w:p>
                          <w:p w14:paraId="6477E4DF" w14:textId="77777777" w:rsidR="00962B2C" w:rsidRPr="00EE22BF" w:rsidRDefault="00962B2C" w:rsidP="00575717">
                            <w:pPr>
                              <w:numPr>
                                <w:ilvl w:val="0"/>
                                <w:numId w:val="16"/>
                              </w:numPr>
                              <w:tabs>
                                <w:tab w:val="clear" w:pos="720"/>
                                <w:tab w:val="num" w:pos="-360"/>
                              </w:tabs>
                              <w:ind w:left="709" w:hanging="425"/>
                              <w:textAlignment w:val="baseline"/>
                              <w:rPr>
                                <w:rFonts w:ascii="Calibri" w:eastAsia="Times New Roman" w:hAnsi="Calibri" w:cs="Calibri"/>
                                <w:i/>
                                <w:color w:val="185156"/>
                                <w:lang w:eastAsia="en-NZ"/>
                              </w:rPr>
                            </w:pPr>
                            <w:r w:rsidRPr="00EE22BF">
                              <w:rPr>
                                <w:rFonts w:ascii="Calibri" w:eastAsia="Times New Roman" w:hAnsi="Calibri" w:cs="Calibri"/>
                                <w:color w:val="185156"/>
                                <w:lang w:eastAsia="en-NZ"/>
                              </w:rPr>
                              <w:t>Pharmacist and Intern Pharmacist vaccinators </w:t>
                            </w:r>
                            <w:r w:rsidR="007D179A" w:rsidRPr="00EE22BF">
                              <w:rPr>
                                <w:rFonts w:ascii="Calibri" w:eastAsia="Times New Roman" w:hAnsi="Calibri" w:cs="Calibri"/>
                                <w:color w:val="185156"/>
                                <w:lang w:eastAsia="en-NZ"/>
                              </w:rPr>
                              <w:br/>
                            </w:r>
                            <w:r w:rsidR="007D179A" w:rsidRPr="00EE22BF">
                              <w:rPr>
                                <w:rFonts w:ascii="Calibri" w:eastAsia="Times New Roman" w:hAnsi="Calibri" w:cs="Calibri"/>
                                <w:i/>
                                <w:color w:val="185156"/>
                                <w:lang w:eastAsia="en-NZ"/>
                              </w:rPr>
                              <w:t>Specific vaccines and age ranges</w:t>
                            </w:r>
                          </w:p>
                          <w:p w14:paraId="66941B2C" w14:textId="77777777" w:rsidR="00962B2C" w:rsidRPr="00EE22BF" w:rsidRDefault="00962B2C" w:rsidP="00575717">
                            <w:pPr>
                              <w:numPr>
                                <w:ilvl w:val="0"/>
                                <w:numId w:val="17"/>
                              </w:numPr>
                              <w:tabs>
                                <w:tab w:val="clear" w:pos="720"/>
                                <w:tab w:val="num" w:pos="-360"/>
                              </w:tabs>
                              <w:spacing w:after="120"/>
                              <w:ind w:left="709" w:hanging="425"/>
                              <w:textAlignment w:val="baseline"/>
                              <w:rPr>
                                <w:rFonts w:ascii="Calibri" w:eastAsia="Times New Roman" w:hAnsi="Calibri" w:cs="Calibri"/>
                                <w:color w:val="185156"/>
                                <w:lang w:eastAsia="en-NZ"/>
                              </w:rPr>
                            </w:pPr>
                            <w:r w:rsidRPr="00EE22BF">
                              <w:rPr>
                                <w:rFonts w:ascii="Calibri" w:eastAsia="Times New Roman" w:hAnsi="Calibri" w:cs="Calibri"/>
                                <w:color w:val="185156"/>
                                <w:lang w:eastAsia="en-NZ"/>
                              </w:rPr>
                              <w:t>Vaccinating Health Workers </w:t>
                            </w:r>
                            <w:r w:rsidR="007D179A" w:rsidRPr="00EE22BF">
                              <w:rPr>
                                <w:rFonts w:ascii="Calibri" w:eastAsia="Times New Roman" w:hAnsi="Calibri" w:cs="Calibri"/>
                                <w:color w:val="185156"/>
                                <w:lang w:eastAsia="en-NZ"/>
                              </w:rPr>
                              <w:br/>
                            </w:r>
                            <w:r w:rsidR="00677C91" w:rsidRPr="00EE22BF">
                              <w:rPr>
                                <w:rFonts w:ascii="Calibri" w:eastAsia="Times New Roman" w:hAnsi="Calibri" w:cs="Calibri"/>
                                <w:i/>
                                <w:color w:val="185156"/>
                                <w:lang w:eastAsia="en-NZ"/>
                              </w:rPr>
                              <w:t>Supervised role, l</w:t>
                            </w:r>
                            <w:r w:rsidR="007D179A" w:rsidRPr="00EE22BF">
                              <w:rPr>
                                <w:rFonts w:ascii="Calibri" w:eastAsia="Times New Roman" w:hAnsi="Calibri" w:cs="Calibri"/>
                                <w:i/>
                                <w:color w:val="185156"/>
                                <w:lang w:eastAsia="en-NZ"/>
                              </w:rPr>
                              <w:t xml:space="preserve">imited vaccinations, </w:t>
                            </w:r>
                            <w:r w:rsidR="007D179A" w:rsidRPr="00EE22BF">
                              <w:rPr>
                                <w:rFonts w:ascii="Calibri" w:eastAsia="Times New Roman" w:hAnsi="Calibri" w:cs="Calibri"/>
                                <w:i/>
                                <w:iCs/>
                                <w:color w:val="185156"/>
                                <w:lang w:eastAsia="en-NZ"/>
                              </w:rPr>
                              <w:t>cannot</w:t>
                            </w:r>
                            <w:r w:rsidR="007D179A" w:rsidRPr="00EE22BF">
                              <w:rPr>
                                <w:rFonts w:ascii="Calibri" w:eastAsia="Times New Roman" w:hAnsi="Calibri" w:cs="Calibri"/>
                                <w:i/>
                                <w:color w:val="185156"/>
                                <w:lang w:eastAsia="en-NZ"/>
                              </w:rPr>
                              <w:t xml:space="preserve"> consent or screen</w:t>
                            </w:r>
                            <w:r w:rsidR="002E5281" w:rsidRPr="00EE22BF">
                              <w:rPr>
                                <w:rFonts w:ascii="Calibri" w:eastAsia="Times New Roman" w:hAnsi="Calibri" w:cs="Calibri"/>
                                <w:color w:val="185156"/>
                                <w:lang w:eastAsia="en-NZ"/>
                              </w:rPr>
                              <w:t>.</w:t>
                            </w:r>
                          </w:p>
                          <w:p w14:paraId="5AE350DB" w14:textId="77777777" w:rsidR="00962B2C" w:rsidRPr="00EE22BF" w:rsidRDefault="00962B2C" w:rsidP="00F03E78">
                            <w:pPr>
                              <w:spacing w:after="120"/>
                              <w:textAlignment w:val="baseline"/>
                              <w:rPr>
                                <w:rFonts w:ascii="Calibri" w:eastAsia="Times New Roman" w:hAnsi="Calibri" w:cs="Calibri"/>
                                <w:b/>
                                <w:bCs/>
                                <w:color w:val="185156"/>
                                <w:lang w:eastAsia="en-NZ"/>
                              </w:rPr>
                            </w:pPr>
                            <w:r w:rsidRPr="00EE22BF">
                              <w:rPr>
                                <w:rFonts w:ascii="Calibri" w:eastAsia="Times New Roman" w:hAnsi="Calibri" w:cs="Calibri"/>
                                <w:b/>
                                <w:bCs/>
                                <w:color w:val="185156"/>
                                <w:lang w:eastAsia="en-NZ"/>
                              </w:rPr>
                              <w:t>There are two options for pharmacists to become vaccinators: </w:t>
                            </w:r>
                          </w:p>
                          <w:p w14:paraId="5DA1D4A6" w14:textId="77777777" w:rsidR="00962B2C" w:rsidRPr="00EE22BF" w:rsidRDefault="00F03E78" w:rsidP="00575717">
                            <w:pPr>
                              <w:numPr>
                                <w:ilvl w:val="0"/>
                                <w:numId w:val="18"/>
                              </w:numPr>
                              <w:tabs>
                                <w:tab w:val="clear" w:pos="720"/>
                              </w:tabs>
                              <w:spacing w:after="120"/>
                              <w:ind w:hanging="436"/>
                              <w:textAlignment w:val="baseline"/>
                              <w:rPr>
                                <w:rFonts w:ascii="Calibri" w:eastAsia="Times New Roman" w:hAnsi="Calibri" w:cs="Calibri"/>
                                <w:color w:val="185156"/>
                                <w:lang w:eastAsia="en-NZ"/>
                              </w:rPr>
                            </w:pPr>
                            <w:r w:rsidRPr="00EE22BF">
                              <w:rPr>
                                <w:rFonts w:ascii="Calibri" w:eastAsia="Times New Roman" w:hAnsi="Calibri" w:cs="Calibri"/>
                                <w:color w:val="185156"/>
                                <w:lang w:eastAsia="en-NZ"/>
                              </w:rPr>
                              <w:t>O</w:t>
                            </w:r>
                            <w:r w:rsidR="00962B2C" w:rsidRPr="00EE22BF">
                              <w:rPr>
                                <w:rFonts w:ascii="Calibri" w:eastAsia="Times New Roman" w:hAnsi="Calibri" w:cs="Calibri"/>
                                <w:color w:val="185156"/>
                                <w:lang w:eastAsia="en-NZ"/>
                              </w:rPr>
                              <w:t xml:space="preserve">perate under the existing classification statements in the Medicine Regulations, which has limits on age ranges and types of vaccines they </w:t>
                            </w:r>
                            <w:proofErr w:type="gramStart"/>
                            <w:r w:rsidR="00962B2C" w:rsidRPr="00EE22BF">
                              <w:rPr>
                                <w:rFonts w:ascii="Calibri" w:eastAsia="Times New Roman" w:hAnsi="Calibri" w:cs="Calibri"/>
                                <w:color w:val="185156"/>
                                <w:lang w:eastAsia="en-NZ"/>
                              </w:rPr>
                              <w:t>are able to</w:t>
                            </w:r>
                            <w:proofErr w:type="gramEnd"/>
                            <w:r w:rsidR="00962B2C" w:rsidRPr="00EE22BF">
                              <w:rPr>
                                <w:rFonts w:ascii="Calibri" w:eastAsia="Times New Roman" w:hAnsi="Calibri" w:cs="Calibri"/>
                                <w:color w:val="185156"/>
                                <w:lang w:eastAsia="en-NZ"/>
                              </w:rPr>
                              <w:t xml:space="preserve"> administer, or </w:t>
                            </w:r>
                          </w:p>
                          <w:p w14:paraId="2467BE25" w14:textId="77777777" w:rsidR="00962B2C" w:rsidRPr="00EE22BF" w:rsidRDefault="00F03E78" w:rsidP="00575717">
                            <w:pPr>
                              <w:numPr>
                                <w:ilvl w:val="0"/>
                                <w:numId w:val="18"/>
                              </w:numPr>
                              <w:tabs>
                                <w:tab w:val="clear" w:pos="720"/>
                              </w:tabs>
                              <w:ind w:hanging="436"/>
                              <w:textAlignment w:val="baseline"/>
                              <w:rPr>
                                <w:rFonts w:ascii="Calibri" w:eastAsia="Times New Roman" w:hAnsi="Calibri" w:cs="Calibri"/>
                                <w:color w:val="185156"/>
                                <w:lang w:eastAsia="en-NZ"/>
                              </w:rPr>
                            </w:pPr>
                            <w:r w:rsidRPr="00EE22BF">
                              <w:rPr>
                                <w:rFonts w:ascii="Calibri" w:eastAsia="Times New Roman" w:hAnsi="Calibri" w:cs="Calibri"/>
                                <w:color w:val="185156"/>
                                <w:lang w:eastAsia="en-NZ"/>
                              </w:rPr>
                              <w:t>B</w:t>
                            </w:r>
                            <w:r w:rsidR="00962B2C" w:rsidRPr="00EE22BF">
                              <w:rPr>
                                <w:rFonts w:ascii="Calibri" w:eastAsia="Times New Roman" w:hAnsi="Calibri" w:cs="Calibri"/>
                                <w:color w:val="185156"/>
                                <w:lang w:eastAsia="en-NZ"/>
                              </w:rPr>
                              <w:t xml:space="preserve">ecome fully authorised vaccinators and be authorised under </w:t>
                            </w:r>
                            <w:hyperlink r:id="rId77" w:tgtFrame="_blank" w:history="1">
                              <w:r w:rsidR="00962B2C" w:rsidRPr="00EE22BF">
                                <w:rPr>
                                  <w:rFonts w:ascii="Calibri" w:eastAsia="Times New Roman" w:hAnsi="Calibri" w:cs="Calibri"/>
                                  <w:color w:val="185156"/>
                                  <w:lang w:eastAsia="en-NZ"/>
                                </w:rPr>
                                <w:t>section 44A of the Medicines Regulations</w:t>
                              </w:r>
                            </w:hyperlink>
                            <w:r w:rsidR="00962B2C" w:rsidRPr="00EE22BF">
                              <w:rPr>
                                <w:rFonts w:ascii="Calibri" w:eastAsia="Times New Roman" w:hAnsi="Calibri" w:cs="Calibri"/>
                                <w:color w:val="185156"/>
                                <w:lang w:eastAsia="en-NZ"/>
                              </w:rPr>
                              <w:t>. (Disclaimer: this is currently dependent on local conditions and contracts but is under review.)</w:t>
                            </w:r>
                          </w:p>
                          <w:p w14:paraId="3AF6631D" w14:textId="77777777" w:rsidR="00280B3B" w:rsidRPr="00962B2C" w:rsidRDefault="00280B3B" w:rsidP="00280B3B">
                            <w:pPr>
                              <w:spacing w:before="40" w:after="40"/>
                              <w:rPr>
                                <w:rFonts w:ascii="Omnes SemiBold" w:eastAsiaTheme="minorEastAsia" w:hAnsi="Omnes SemiBold" w:cstheme="minorHAnsi"/>
                                <w:color w:val="006E74"/>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9F0E665" id="Text Box 2" o:spid="_x0000_s1045" type="#_x0000_t202" style="position:absolute;margin-left:0;margin-top:85.5pt;width:501.75pt;height:213.2pt;z-index:25165826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" fillcolor="#d3ebed" stroked="f">
                <v:textbox>
                  <w:txbxContent>
                    <w:p w14:paraId="618E736E" w14:textId="77777777" w:rsidR="00962B2C" w:rsidRPr="00EE22BF" w:rsidRDefault="00962B2C" w:rsidP="00F03E78">
                      <w:pPr>
                        <w:spacing w:after="120"/>
                        <w:textAlignment w:val="baseline"/>
                        <w:rPr>
                          <w:rFonts w:ascii="Calibri" w:eastAsia="Times New Roman" w:hAnsi="Calibri" w:cs="Calibri"/>
                          <w:b/>
                          <w:bCs/>
                          <w:color w:val="185156"/>
                          <w:lang w:eastAsia="en-NZ"/>
                        </w:rPr>
                      </w:pPr>
                      <w:r w:rsidRPr="00EE22BF">
                        <w:rPr>
                          <w:rFonts w:ascii="Calibri" w:eastAsia="Times New Roman" w:hAnsi="Calibri" w:cs="Calibri"/>
                          <w:b/>
                          <w:bCs/>
                          <w:color w:val="185156"/>
                          <w:lang w:eastAsia="en-NZ"/>
                        </w:rPr>
                        <w:t>There are three vaccinating roles that can be utilised in the pharmacy setting: </w:t>
                      </w:r>
                    </w:p>
                    <w:p w14:paraId="30EF3959" w14:textId="77777777" w:rsidR="00962B2C" w:rsidRPr="00EE22BF" w:rsidRDefault="00962B2C" w:rsidP="00575717">
                      <w:pPr>
                        <w:numPr>
                          <w:ilvl w:val="0"/>
                          <w:numId w:val="15"/>
                        </w:numPr>
                        <w:tabs>
                          <w:tab w:val="clear" w:pos="720"/>
                          <w:tab w:val="num" w:pos="-360"/>
                        </w:tabs>
                        <w:ind w:left="709" w:hanging="425"/>
                        <w:textAlignment w:val="baseline"/>
                        <w:rPr>
                          <w:rFonts w:ascii="Calibri" w:eastAsia="Times New Roman" w:hAnsi="Calibri" w:cs="Calibri"/>
                          <w:color w:val="185156"/>
                          <w:lang w:eastAsia="en-NZ"/>
                        </w:rPr>
                      </w:pPr>
                      <w:r w:rsidRPr="00EE22BF">
                        <w:rPr>
                          <w:rFonts w:ascii="Calibri" w:eastAsia="Times New Roman" w:hAnsi="Calibri" w:cs="Calibri"/>
                          <w:color w:val="185156"/>
                          <w:lang w:eastAsia="en-NZ"/>
                        </w:rPr>
                        <w:t>Fully authorised vaccinators (nurses, pharmacists, paramedics)</w:t>
                      </w:r>
                      <w:r w:rsidR="004B72E2" w:rsidRPr="00EE22BF">
                        <w:rPr>
                          <w:rFonts w:ascii="Calibri" w:eastAsia="Times New Roman" w:hAnsi="Calibri" w:cs="Calibri"/>
                          <w:color w:val="185156"/>
                          <w:lang w:eastAsia="en-NZ"/>
                        </w:rPr>
                        <w:br/>
                      </w:r>
                      <w:r w:rsidRPr="00EE22BF">
                        <w:rPr>
                          <w:rFonts w:ascii="Calibri" w:eastAsia="Times New Roman" w:hAnsi="Calibri" w:cs="Calibri"/>
                          <w:color w:val="185156"/>
                          <w:lang w:eastAsia="en-NZ"/>
                        </w:rPr>
                        <w:t> </w:t>
                      </w:r>
                      <w:r w:rsidR="001B0D72" w:rsidRPr="00EE22BF">
                        <w:rPr>
                          <w:rFonts w:ascii="Calibri" w:eastAsia="Times New Roman" w:hAnsi="Calibri" w:cs="Calibri"/>
                          <w:i/>
                          <w:color w:val="185156"/>
                          <w:lang w:eastAsia="en-NZ"/>
                        </w:rPr>
                        <w:t>A</w:t>
                      </w:r>
                      <w:r w:rsidR="007D179A" w:rsidRPr="00EE22BF">
                        <w:rPr>
                          <w:rFonts w:ascii="Calibri" w:eastAsia="Times New Roman" w:hAnsi="Calibri" w:cs="Calibri"/>
                          <w:i/>
                          <w:color w:val="185156"/>
                          <w:lang w:eastAsia="en-NZ"/>
                        </w:rPr>
                        <w:t>uthorised with age restrictions – depending on experience and clinical assessment age.</w:t>
                      </w:r>
                      <w:r w:rsidR="007D179A" w:rsidRPr="00EE22BF">
                        <w:rPr>
                          <w:rFonts w:ascii="Calibri" w:eastAsia="Times New Roman" w:hAnsi="Calibri" w:cs="Calibri"/>
                          <w:color w:val="185156"/>
                          <w:lang w:eastAsia="en-NZ"/>
                        </w:rPr>
                        <w:t xml:space="preserve"> </w:t>
                      </w:r>
                    </w:p>
                    <w:p w14:paraId="6477E4DF" w14:textId="77777777" w:rsidR="00962B2C" w:rsidRPr="00EE22BF" w:rsidRDefault="00962B2C" w:rsidP="00575717">
                      <w:pPr>
                        <w:numPr>
                          <w:ilvl w:val="0"/>
                          <w:numId w:val="16"/>
                        </w:numPr>
                        <w:tabs>
                          <w:tab w:val="clear" w:pos="720"/>
                          <w:tab w:val="num" w:pos="-360"/>
                        </w:tabs>
                        <w:ind w:left="709" w:hanging="425"/>
                        <w:textAlignment w:val="baseline"/>
                        <w:rPr>
                          <w:rFonts w:ascii="Calibri" w:eastAsia="Times New Roman" w:hAnsi="Calibri" w:cs="Calibri"/>
                          <w:i/>
                          <w:color w:val="185156"/>
                          <w:lang w:eastAsia="en-NZ"/>
                        </w:rPr>
                      </w:pPr>
                      <w:r w:rsidRPr="00EE22BF">
                        <w:rPr>
                          <w:rFonts w:ascii="Calibri" w:eastAsia="Times New Roman" w:hAnsi="Calibri" w:cs="Calibri"/>
                          <w:color w:val="185156"/>
                          <w:lang w:eastAsia="en-NZ"/>
                        </w:rPr>
                        <w:t>Pharmacist and Intern Pharmacist vaccinators </w:t>
                      </w:r>
                      <w:r w:rsidR="007D179A" w:rsidRPr="00EE22BF">
                        <w:rPr>
                          <w:rFonts w:ascii="Calibri" w:eastAsia="Times New Roman" w:hAnsi="Calibri" w:cs="Calibri"/>
                          <w:color w:val="185156"/>
                          <w:lang w:eastAsia="en-NZ"/>
                        </w:rPr>
                        <w:br/>
                      </w:r>
                      <w:r w:rsidR="007D179A" w:rsidRPr="00EE22BF">
                        <w:rPr>
                          <w:rFonts w:ascii="Calibri" w:eastAsia="Times New Roman" w:hAnsi="Calibri" w:cs="Calibri"/>
                          <w:i/>
                          <w:color w:val="185156"/>
                          <w:lang w:eastAsia="en-NZ"/>
                        </w:rPr>
                        <w:t>Specific vaccines and age ranges</w:t>
                      </w:r>
                    </w:p>
                    <w:p w14:paraId="66941B2C" w14:textId="77777777" w:rsidR="00962B2C" w:rsidRPr="00EE22BF" w:rsidRDefault="00962B2C" w:rsidP="00575717">
                      <w:pPr>
                        <w:numPr>
                          <w:ilvl w:val="0"/>
                          <w:numId w:val="17"/>
                        </w:numPr>
                        <w:tabs>
                          <w:tab w:val="clear" w:pos="720"/>
                          <w:tab w:val="num" w:pos="-360"/>
                        </w:tabs>
                        <w:spacing w:after="120"/>
                        <w:ind w:left="709" w:hanging="425"/>
                        <w:textAlignment w:val="baseline"/>
                        <w:rPr>
                          <w:rFonts w:ascii="Calibri" w:eastAsia="Times New Roman" w:hAnsi="Calibri" w:cs="Calibri"/>
                          <w:color w:val="185156"/>
                          <w:lang w:eastAsia="en-NZ"/>
                        </w:rPr>
                      </w:pPr>
                      <w:r w:rsidRPr="00EE22BF">
                        <w:rPr>
                          <w:rFonts w:ascii="Calibri" w:eastAsia="Times New Roman" w:hAnsi="Calibri" w:cs="Calibri"/>
                          <w:color w:val="185156"/>
                          <w:lang w:eastAsia="en-NZ"/>
                        </w:rPr>
                        <w:t>Vaccinating Health Workers </w:t>
                      </w:r>
                      <w:r w:rsidR="007D179A" w:rsidRPr="00EE22BF">
                        <w:rPr>
                          <w:rFonts w:ascii="Calibri" w:eastAsia="Times New Roman" w:hAnsi="Calibri" w:cs="Calibri"/>
                          <w:color w:val="185156"/>
                          <w:lang w:eastAsia="en-NZ"/>
                        </w:rPr>
                        <w:br/>
                      </w:r>
                      <w:r w:rsidR="00677C91" w:rsidRPr="00EE22BF">
                        <w:rPr>
                          <w:rFonts w:ascii="Calibri" w:eastAsia="Times New Roman" w:hAnsi="Calibri" w:cs="Calibri"/>
                          <w:i/>
                          <w:color w:val="185156"/>
                          <w:lang w:eastAsia="en-NZ"/>
                        </w:rPr>
                        <w:t>Supervised role, l</w:t>
                      </w:r>
                      <w:r w:rsidR="007D179A" w:rsidRPr="00EE22BF">
                        <w:rPr>
                          <w:rFonts w:ascii="Calibri" w:eastAsia="Times New Roman" w:hAnsi="Calibri" w:cs="Calibri"/>
                          <w:i/>
                          <w:color w:val="185156"/>
                          <w:lang w:eastAsia="en-NZ"/>
                        </w:rPr>
                        <w:t xml:space="preserve">imited vaccinations, </w:t>
                      </w:r>
                      <w:r w:rsidR="007D179A" w:rsidRPr="00EE22BF">
                        <w:rPr>
                          <w:rFonts w:ascii="Calibri" w:eastAsia="Times New Roman" w:hAnsi="Calibri" w:cs="Calibri"/>
                          <w:i/>
                          <w:iCs/>
                          <w:color w:val="185156"/>
                          <w:lang w:eastAsia="en-NZ"/>
                        </w:rPr>
                        <w:t>cannot</w:t>
                      </w:r>
                      <w:r w:rsidR="007D179A" w:rsidRPr="00EE22BF">
                        <w:rPr>
                          <w:rFonts w:ascii="Calibri" w:eastAsia="Times New Roman" w:hAnsi="Calibri" w:cs="Calibri"/>
                          <w:i/>
                          <w:color w:val="185156"/>
                          <w:lang w:eastAsia="en-NZ"/>
                        </w:rPr>
                        <w:t xml:space="preserve"> consent or screen</w:t>
                      </w:r>
                      <w:r w:rsidR="002E5281" w:rsidRPr="00EE22BF">
                        <w:rPr>
                          <w:rFonts w:ascii="Calibri" w:eastAsia="Times New Roman" w:hAnsi="Calibri" w:cs="Calibri"/>
                          <w:color w:val="185156"/>
                          <w:lang w:eastAsia="en-NZ"/>
                        </w:rPr>
                        <w:t>.</w:t>
                      </w:r>
                    </w:p>
                    <w:p w14:paraId="5AE350DB" w14:textId="77777777" w:rsidR="00962B2C" w:rsidRPr="00EE22BF" w:rsidRDefault="00962B2C" w:rsidP="00F03E78">
                      <w:pPr>
                        <w:spacing w:after="120"/>
                        <w:textAlignment w:val="baseline"/>
                        <w:rPr>
                          <w:rFonts w:ascii="Calibri" w:eastAsia="Times New Roman" w:hAnsi="Calibri" w:cs="Calibri"/>
                          <w:b/>
                          <w:bCs/>
                          <w:color w:val="185156"/>
                          <w:lang w:eastAsia="en-NZ"/>
                        </w:rPr>
                      </w:pPr>
                      <w:r w:rsidRPr="00EE22BF">
                        <w:rPr>
                          <w:rFonts w:ascii="Calibri" w:eastAsia="Times New Roman" w:hAnsi="Calibri" w:cs="Calibri"/>
                          <w:b/>
                          <w:bCs/>
                          <w:color w:val="185156"/>
                          <w:lang w:eastAsia="en-NZ"/>
                        </w:rPr>
                        <w:t>There are two options for pharmacists to become vaccinators: </w:t>
                      </w:r>
                    </w:p>
                    <w:p w14:paraId="5DA1D4A6" w14:textId="77777777" w:rsidR="00962B2C" w:rsidRPr="00EE22BF" w:rsidRDefault="00F03E78" w:rsidP="00575717">
                      <w:pPr>
                        <w:numPr>
                          <w:ilvl w:val="0"/>
                          <w:numId w:val="18"/>
                        </w:numPr>
                        <w:tabs>
                          <w:tab w:val="clear" w:pos="720"/>
                        </w:tabs>
                        <w:spacing w:after="120"/>
                        <w:ind w:hanging="436"/>
                        <w:textAlignment w:val="baseline"/>
                        <w:rPr>
                          <w:rFonts w:ascii="Calibri" w:eastAsia="Times New Roman" w:hAnsi="Calibri" w:cs="Calibri"/>
                          <w:color w:val="185156"/>
                          <w:lang w:eastAsia="en-NZ"/>
                        </w:rPr>
                      </w:pPr>
                      <w:r w:rsidRPr="00EE22BF">
                        <w:rPr>
                          <w:rFonts w:ascii="Calibri" w:eastAsia="Times New Roman" w:hAnsi="Calibri" w:cs="Calibri"/>
                          <w:color w:val="185156"/>
                          <w:lang w:eastAsia="en-NZ"/>
                        </w:rPr>
                        <w:t>O</w:t>
                      </w:r>
                      <w:r w:rsidR="00962B2C" w:rsidRPr="00EE22BF">
                        <w:rPr>
                          <w:rFonts w:ascii="Calibri" w:eastAsia="Times New Roman" w:hAnsi="Calibri" w:cs="Calibri"/>
                          <w:color w:val="185156"/>
                          <w:lang w:eastAsia="en-NZ"/>
                        </w:rPr>
                        <w:t xml:space="preserve">perate under the existing classification statements in the Medicine Regulations, which has limits on age ranges and types of vaccines they </w:t>
                      </w:r>
                      <w:proofErr w:type="gramStart"/>
                      <w:r w:rsidR="00962B2C" w:rsidRPr="00EE22BF">
                        <w:rPr>
                          <w:rFonts w:ascii="Calibri" w:eastAsia="Times New Roman" w:hAnsi="Calibri" w:cs="Calibri"/>
                          <w:color w:val="185156"/>
                          <w:lang w:eastAsia="en-NZ"/>
                        </w:rPr>
                        <w:t>are able to</w:t>
                      </w:r>
                      <w:proofErr w:type="gramEnd"/>
                      <w:r w:rsidR="00962B2C" w:rsidRPr="00EE22BF">
                        <w:rPr>
                          <w:rFonts w:ascii="Calibri" w:eastAsia="Times New Roman" w:hAnsi="Calibri" w:cs="Calibri"/>
                          <w:color w:val="185156"/>
                          <w:lang w:eastAsia="en-NZ"/>
                        </w:rPr>
                        <w:t xml:space="preserve"> administer, or </w:t>
                      </w:r>
                    </w:p>
                    <w:p w14:paraId="2467BE25" w14:textId="77777777" w:rsidR="00962B2C" w:rsidRPr="00EE22BF" w:rsidRDefault="00F03E78" w:rsidP="00575717">
                      <w:pPr>
                        <w:numPr>
                          <w:ilvl w:val="0"/>
                          <w:numId w:val="18"/>
                        </w:numPr>
                        <w:tabs>
                          <w:tab w:val="clear" w:pos="720"/>
                        </w:tabs>
                        <w:ind w:hanging="436"/>
                        <w:textAlignment w:val="baseline"/>
                        <w:rPr>
                          <w:rFonts w:ascii="Calibri" w:eastAsia="Times New Roman" w:hAnsi="Calibri" w:cs="Calibri"/>
                          <w:color w:val="185156"/>
                          <w:lang w:eastAsia="en-NZ"/>
                        </w:rPr>
                      </w:pPr>
                      <w:r w:rsidRPr="00EE22BF">
                        <w:rPr>
                          <w:rFonts w:ascii="Calibri" w:eastAsia="Times New Roman" w:hAnsi="Calibri" w:cs="Calibri"/>
                          <w:color w:val="185156"/>
                          <w:lang w:eastAsia="en-NZ"/>
                        </w:rPr>
                        <w:t>B</w:t>
                      </w:r>
                      <w:r w:rsidR="00962B2C" w:rsidRPr="00EE22BF">
                        <w:rPr>
                          <w:rFonts w:ascii="Calibri" w:eastAsia="Times New Roman" w:hAnsi="Calibri" w:cs="Calibri"/>
                          <w:color w:val="185156"/>
                          <w:lang w:eastAsia="en-NZ"/>
                        </w:rPr>
                        <w:t xml:space="preserve">ecome fully authorised vaccinators and be authorised under </w:t>
                      </w:r>
                      <w:hyperlink r:id="rId78" w:tgtFrame="_blank" w:history="1">
                        <w:r w:rsidR="00962B2C" w:rsidRPr="00EE22BF">
                          <w:rPr>
                            <w:rFonts w:ascii="Calibri" w:eastAsia="Times New Roman" w:hAnsi="Calibri" w:cs="Calibri"/>
                            <w:color w:val="185156"/>
                            <w:lang w:eastAsia="en-NZ"/>
                          </w:rPr>
                          <w:t>section 44A of the Medicines Regulations</w:t>
                        </w:r>
                      </w:hyperlink>
                      <w:r w:rsidR="00962B2C" w:rsidRPr="00EE22BF">
                        <w:rPr>
                          <w:rFonts w:ascii="Calibri" w:eastAsia="Times New Roman" w:hAnsi="Calibri" w:cs="Calibri"/>
                          <w:color w:val="185156"/>
                          <w:lang w:eastAsia="en-NZ"/>
                        </w:rPr>
                        <w:t>. (Disclaimer: this is currently dependent on local conditions and contracts but is under review.)</w:t>
                      </w:r>
                    </w:p>
                    <w:p w14:paraId="3AF6631D" w14:textId="77777777" w:rsidR="00280B3B" w:rsidRPr="00962B2C" w:rsidRDefault="00280B3B" w:rsidP="00280B3B">
                      <w:pPr>
                        <w:spacing w:before="40" w:after="40"/>
                        <w:rPr>
                          <w:rFonts w:ascii="Omnes SemiBold" w:eastAsiaTheme="minorEastAsia" w:hAnsi="Omnes SemiBold" w:cstheme="minorHAnsi"/>
                          <w:color w:val="006E74"/>
                        </w:rPr>
                      </w:pPr>
                    </w:p>
                  </w:txbxContent>
                </v:textbox>
                <w10:wrap type="square" anchorx="margin" anchory="page"/>
              </v:shape>
            </w:pict>
          </mc:Fallback>
        </mc:AlternateContent>
      </w:r>
      <w:r w:rsidR="003F5E94" w:rsidRPr="003F5E94">
        <w:rPr>
          <w:rFonts w:ascii="Poppins SemiBold" w:hAnsi="Poppins SemiBold" w:cs="Poppins SemiBold"/>
          <w:noProof/>
          <w:color w:val="007980"/>
          <w:sz w:val="36"/>
          <w:szCs w:val="36"/>
        </w:rPr>
        <mc:AlternateContent>
          <mc:Choice Requires="wps">
            <w:drawing>
              <wp:anchor distT="0" distB="0" distL="114300" distR="114300" simplePos="0" relativeHeight="251658267" behindDoc="0" locked="0" layoutInCell="1" allowOverlap="1" wp14:anchorId="6A29E8AF" wp14:editId="7D2155F3">
                <wp:simplePos x="0" y="0"/>
                <wp:positionH relativeFrom="margin">
                  <wp:posOffset>0</wp:posOffset>
                </wp:positionH>
                <wp:positionV relativeFrom="page">
                  <wp:posOffset>4127500</wp:posOffset>
                </wp:positionV>
                <wp:extent cx="6372225" cy="40957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0"/>
                        </a:xfrm>
                        <a:prstGeom prst="rect">
                          <a:avLst/>
                        </a:prstGeom>
                        <a:solidFill>
                          <a:schemeClr val="bg1">
                            <a:lumMod val="95000"/>
                          </a:schemeClr>
                        </a:solidFill>
                        <a:ln w="9525">
                          <a:noFill/>
                          <a:miter lim="800000"/>
                          <a:headEnd/>
                          <a:tailEnd/>
                        </a:ln>
                      </wps:spPr>
                      <wps:txbx>
                        <w:txbxContent>
                          <w:p w14:paraId="7B787D95" w14:textId="3DFCD72E" w:rsidR="0079709C" w:rsidRPr="008568FC" w:rsidRDefault="0079709C" w:rsidP="0079709C">
                            <w:pPr>
                              <w:spacing w:before="40" w:after="120"/>
                              <w:rPr>
                                <w:rFonts w:ascii="Calibri" w:eastAsia="Times New Roman" w:hAnsi="Calibri" w:cs="Calibri"/>
                                <w:b/>
                                <w:bCs/>
                                <w:color w:val="006E74"/>
                                <w:sz w:val="28"/>
                                <w:szCs w:val="28"/>
                                <w:lang w:eastAsia="en-NZ"/>
                              </w:rPr>
                            </w:pPr>
                            <w:r w:rsidRPr="008568FC">
                              <w:rPr>
                                <w:rFonts w:ascii="Calibri" w:eastAsia="Times New Roman" w:hAnsi="Calibri" w:cs="Calibri"/>
                                <w:b/>
                                <w:bCs/>
                                <w:color w:val="006E74"/>
                                <w:sz w:val="28"/>
                                <w:szCs w:val="28"/>
                                <w:lang w:eastAsia="en-NZ"/>
                              </w:rPr>
                              <w:t>Fully Authorised Vaccinator</w:t>
                            </w:r>
                          </w:p>
                          <w:p w14:paraId="4C7BE7F1" w14:textId="37D613E6" w:rsidR="00682CF7" w:rsidRPr="00682CF7" w:rsidRDefault="00682CF7" w:rsidP="0015273E">
                            <w:pPr>
                              <w:spacing w:before="40" w:after="120"/>
                              <w:rPr>
                                <w:rFonts w:ascii="Calibri" w:eastAsia="Times New Roman" w:hAnsi="Calibri" w:cs="Calibri"/>
                                <w:lang w:eastAsia="en-NZ"/>
                              </w:rPr>
                            </w:pPr>
                            <w:r w:rsidRPr="00682CF7">
                              <w:rPr>
                                <w:rFonts w:ascii="Calibri" w:eastAsia="Times New Roman" w:hAnsi="Calibri" w:cs="Calibri"/>
                                <w:lang w:eastAsia="en-NZ"/>
                              </w:rPr>
                              <w:t>Fully Authorised Vaccinators are registered health professionals who have completed foundation vaccinator training</w:t>
                            </w:r>
                            <w:r w:rsidR="00943344">
                              <w:rPr>
                                <w:rFonts w:ascii="Calibri" w:eastAsia="Times New Roman" w:hAnsi="Calibri" w:cs="Calibri"/>
                                <w:lang w:eastAsia="en-NZ"/>
                              </w:rPr>
                              <w:t>, undergone an independent clinical assessment</w:t>
                            </w:r>
                            <w:r w:rsidR="00C22C59">
                              <w:rPr>
                                <w:rFonts w:ascii="Calibri" w:eastAsia="Times New Roman" w:hAnsi="Calibri" w:cs="Calibri"/>
                                <w:lang w:eastAsia="en-NZ"/>
                              </w:rPr>
                              <w:t xml:space="preserve"> by an immunisation coordinator or an approved assessor,</w:t>
                            </w:r>
                            <w:r w:rsidRPr="00682CF7">
                              <w:rPr>
                                <w:rFonts w:ascii="Calibri" w:eastAsia="Times New Roman" w:hAnsi="Calibri" w:cs="Calibri"/>
                                <w:lang w:eastAsia="en-NZ"/>
                              </w:rPr>
                              <w:t xml:space="preserve"> and are authorised by </w:t>
                            </w:r>
                            <w:r w:rsidR="005971F0">
                              <w:rPr>
                                <w:rFonts w:ascii="Calibri" w:eastAsia="Times New Roman" w:hAnsi="Calibri" w:cs="Calibri"/>
                                <w:lang w:eastAsia="en-NZ"/>
                              </w:rPr>
                              <w:t>a</w:t>
                            </w:r>
                            <w:r w:rsidR="005971F0" w:rsidRPr="00682CF7">
                              <w:rPr>
                                <w:rFonts w:ascii="Calibri" w:eastAsia="Times New Roman" w:hAnsi="Calibri" w:cs="Calibri"/>
                                <w:lang w:eastAsia="en-NZ"/>
                              </w:rPr>
                              <w:t xml:space="preserve"> </w:t>
                            </w:r>
                            <w:r w:rsidRPr="00682CF7">
                              <w:rPr>
                                <w:rFonts w:ascii="Calibri" w:eastAsia="Times New Roman" w:hAnsi="Calibri" w:cs="Calibri"/>
                                <w:lang w:eastAsia="en-NZ"/>
                              </w:rPr>
                              <w:t xml:space="preserve">medical officer of health. They can deliver </w:t>
                            </w:r>
                            <w:r w:rsidR="007E3C88" w:rsidRPr="00682CF7">
                              <w:rPr>
                                <w:rFonts w:ascii="Calibri" w:eastAsia="Times New Roman" w:hAnsi="Calibri" w:cs="Calibri"/>
                                <w:lang w:eastAsia="en-NZ"/>
                              </w:rPr>
                              <w:t>all</w:t>
                            </w:r>
                            <w:r w:rsidR="007E3C88" w:rsidDel="00364B63">
                              <w:rPr>
                                <w:rFonts w:ascii="Calibri" w:eastAsia="Times New Roman" w:hAnsi="Calibri" w:cs="Calibri"/>
                                <w:lang w:eastAsia="en-NZ"/>
                              </w:rPr>
                              <w:t xml:space="preserve"> </w:t>
                            </w:r>
                            <w:r w:rsidRPr="00682CF7">
                              <w:rPr>
                                <w:rFonts w:ascii="Calibri" w:eastAsia="Times New Roman" w:hAnsi="Calibri" w:cs="Calibri"/>
                                <w:lang w:eastAsia="en-NZ"/>
                              </w:rPr>
                              <w:t xml:space="preserve">vaccines listed on the New Zealand Immunisation Schedule </w:t>
                            </w:r>
                            <w:r w:rsidR="0015273E">
                              <w:rPr>
                                <w:rFonts w:ascii="Calibri" w:eastAsia="Times New Roman" w:hAnsi="Calibri" w:cs="Calibri"/>
                                <w:lang w:eastAsia="en-NZ"/>
                              </w:rPr>
                              <w:t>or</w:t>
                            </w:r>
                            <w:r w:rsidRPr="00682CF7">
                              <w:rPr>
                                <w:rFonts w:ascii="Calibri" w:eastAsia="Times New Roman" w:hAnsi="Calibri" w:cs="Calibri"/>
                                <w:lang w:eastAsia="en-NZ"/>
                              </w:rPr>
                              <w:t xml:space="preserve"> th</w:t>
                            </w:r>
                            <w:r w:rsidR="0015273E">
                              <w:rPr>
                                <w:rFonts w:ascii="Calibri" w:eastAsia="Times New Roman" w:hAnsi="Calibri" w:cs="Calibri"/>
                                <w:lang w:eastAsia="en-NZ"/>
                              </w:rPr>
                              <w:t>ose</w:t>
                            </w:r>
                            <w:r w:rsidRPr="00682CF7">
                              <w:rPr>
                                <w:rFonts w:ascii="Calibri" w:eastAsia="Times New Roman" w:hAnsi="Calibri" w:cs="Calibri"/>
                                <w:lang w:eastAsia="en-NZ"/>
                              </w:rPr>
                              <w:t xml:space="preserve"> part of an approved immunisation programme</w:t>
                            </w:r>
                            <w:r w:rsidR="0028356C">
                              <w:rPr>
                                <w:rFonts w:ascii="Calibri" w:eastAsia="Times New Roman" w:hAnsi="Calibri" w:cs="Calibri"/>
                                <w:lang w:eastAsia="en-NZ"/>
                              </w:rPr>
                              <w:t xml:space="preserve"> to eligible patients of all ages</w:t>
                            </w:r>
                            <w:r w:rsidR="00E04D90">
                              <w:rPr>
                                <w:rFonts w:ascii="Calibri" w:eastAsia="Times New Roman" w:hAnsi="Calibri" w:cs="Calibri"/>
                                <w:lang w:eastAsia="en-NZ"/>
                              </w:rPr>
                              <w:t>.</w:t>
                            </w:r>
                            <w:r w:rsidRPr="00682CF7">
                              <w:rPr>
                                <w:rFonts w:ascii="Calibri" w:eastAsia="Times New Roman" w:hAnsi="Calibri" w:cs="Calibri"/>
                                <w:lang w:eastAsia="en-NZ"/>
                              </w:rPr>
                              <w:t xml:space="preserve"> </w:t>
                            </w:r>
                          </w:p>
                          <w:p w14:paraId="487DF2A6" w14:textId="51843471" w:rsidR="00682CF7" w:rsidRPr="00682CF7" w:rsidRDefault="00682CF7" w:rsidP="00682CF7">
                            <w:pPr>
                              <w:spacing w:before="40" w:after="40"/>
                              <w:rPr>
                                <w:rFonts w:ascii="Calibri" w:eastAsia="Times New Roman" w:hAnsi="Calibri" w:cs="Calibri"/>
                                <w:lang w:eastAsia="en-NZ"/>
                              </w:rPr>
                            </w:pPr>
                            <w:r w:rsidRPr="00682CF7">
                              <w:rPr>
                                <w:rFonts w:ascii="Calibri" w:eastAsia="Times New Roman" w:hAnsi="Calibri" w:cs="Calibri"/>
                                <w:lang w:eastAsia="en-NZ"/>
                              </w:rPr>
                              <w:t>To maintain authorisation</w:t>
                            </w:r>
                            <w:r w:rsidR="009738CF">
                              <w:rPr>
                                <w:rFonts w:ascii="Calibri" w:eastAsia="Times New Roman" w:hAnsi="Calibri" w:cs="Calibri"/>
                                <w:lang w:eastAsia="en-NZ"/>
                              </w:rPr>
                              <w:t xml:space="preserve"> </w:t>
                            </w:r>
                            <w:r w:rsidRPr="00682CF7">
                              <w:rPr>
                                <w:rFonts w:ascii="Calibri" w:eastAsia="Times New Roman" w:hAnsi="Calibri" w:cs="Calibri"/>
                                <w:lang w:eastAsia="en-NZ"/>
                              </w:rPr>
                              <w:t xml:space="preserve">they must adhere to </w:t>
                            </w:r>
                            <w:r w:rsidR="00254783">
                              <w:rPr>
                                <w:rFonts w:ascii="Calibri" w:eastAsia="Times New Roman" w:hAnsi="Calibri" w:cs="Calibri"/>
                                <w:lang w:eastAsia="en-NZ"/>
                              </w:rPr>
                              <w:t xml:space="preserve">the </w:t>
                            </w:r>
                            <w:r w:rsidRPr="00682CF7">
                              <w:rPr>
                                <w:rFonts w:ascii="Calibri" w:eastAsia="Times New Roman" w:hAnsi="Calibri" w:cs="Calibri"/>
                                <w:lang w:eastAsia="en-NZ"/>
                              </w:rPr>
                              <w:t>requirements in</w:t>
                            </w:r>
                            <w:r w:rsidR="00ED6D00">
                              <w:rPr>
                                <w:rFonts w:ascii="Calibri" w:eastAsia="Times New Roman" w:hAnsi="Calibri" w:cs="Calibri"/>
                                <w:lang w:eastAsia="en-NZ"/>
                              </w:rPr>
                              <w:t xml:space="preserve"> the</w:t>
                            </w:r>
                            <w:r w:rsidRPr="00682CF7">
                              <w:rPr>
                                <w:rFonts w:ascii="Calibri" w:eastAsia="Times New Roman" w:hAnsi="Calibri" w:cs="Calibri"/>
                                <w:lang w:eastAsia="en-NZ"/>
                              </w:rPr>
                              <w:t xml:space="preserve"> </w:t>
                            </w:r>
                            <w:hyperlink r:id="rId79" w:history="1">
                              <w:r w:rsidR="00ED6D00">
                                <w:rPr>
                                  <w:rStyle w:val="Hyperlink"/>
                                  <w:rFonts w:cstheme="minorHAnsi"/>
                                  <w:color w:val="auto"/>
                                </w:rPr>
                                <w:t>Immunisation Handbook</w:t>
                              </w:r>
                            </w:hyperlink>
                            <w:r w:rsidRPr="00682CF7">
                              <w:rPr>
                                <w:rFonts w:ascii="Calibri" w:eastAsia="Times New Roman" w:hAnsi="Calibri" w:cs="Calibri"/>
                                <w:lang w:eastAsia="en-NZ"/>
                              </w:rPr>
                              <w:t>, including: </w:t>
                            </w:r>
                          </w:p>
                          <w:p w14:paraId="22D2ABF0" w14:textId="77777777" w:rsidR="00682CF7" w:rsidRPr="00682CF7" w:rsidRDefault="00682CF7" w:rsidP="00575717">
                            <w:pPr>
                              <w:numPr>
                                <w:ilvl w:val="0"/>
                                <w:numId w:val="19"/>
                              </w:numPr>
                              <w:spacing w:before="40" w:after="40"/>
                              <w:rPr>
                                <w:rFonts w:ascii="Calibri" w:eastAsia="Times New Roman" w:hAnsi="Calibri" w:cs="Calibri"/>
                                <w:lang w:eastAsia="en-NZ"/>
                              </w:rPr>
                            </w:pPr>
                            <w:r w:rsidRPr="00682CF7">
                              <w:rPr>
                                <w:rFonts w:ascii="Calibri" w:eastAsia="Times New Roman" w:hAnsi="Calibri" w:cs="Calibri"/>
                                <w:lang w:eastAsia="en-NZ"/>
                              </w:rPr>
                              <w:t>Complete update training </w:t>
                            </w:r>
                          </w:p>
                          <w:p w14:paraId="071AE3AB" w14:textId="21332B13" w:rsidR="00682CF7" w:rsidRPr="00682CF7" w:rsidRDefault="00682CF7" w:rsidP="00575717">
                            <w:pPr>
                              <w:numPr>
                                <w:ilvl w:val="0"/>
                                <w:numId w:val="19"/>
                              </w:numPr>
                              <w:spacing w:before="40" w:after="40"/>
                              <w:rPr>
                                <w:rFonts w:ascii="Calibri" w:eastAsia="Times New Roman" w:hAnsi="Calibri" w:cs="Calibri"/>
                                <w:lang w:eastAsia="en-NZ"/>
                              </w:rPr>
                            </w:pPr>
                            <w:r w:rsidRPr="00682CF7">
                              <w:rPr>
                                <w:rFonts w:ascii="Calibri" w:eastAsia="Times New Roman" w:hAnsi="Calibri" w:cs="Calibri"/>
                                <w:lang w:eastAsia="en-NZ"/>
                              </w:rPr>
                              <w:t>Have a current Annual Practising Certificate </w:t>
                            </w:r>
                          </w:p>
                          <w:p w14:paraId="0EF3DAD4" w14:textId="04D2E6EF" w:rsidR="0079709C" w:rsidRPr="007E1040" w:rsidRDefault="00682CF7" w:rsidP="00575717">
                            <w:pPr>
                              <w:numPr>
                                <w:ilvl w:val="0"/>
                                <w:numId w:val="19"/>
                              </w:numPr>
                              <w:spacing w:before="40" w:after="120"/>
                              <w:rPr>
                                <w:rFonts w:ascii="Calibri" w:eastAsia="Times New Roman" w:hAnsi="Calibri" w:cs="Calibri"/>
                                <w:lang w:eastAsia="en-NZ"/>
                              </w:rPr>
                            </w:pPr>
                            <w:r w:rsidRPr="00682CF7">
                              <w:rPr>
                                <w:rFonts w:ascii="Calibri" w:eastAsia="Times New Roman" w:hAnsi="Calibri" w:cs="Calibri"/>
                                <w:lang w:eastAsia="en-NZ"/>
                              </w:rPr>
                              <w:t>Have a valid and relevant CPR Certification. </w:t>
                            </w:r>
                          </w:p>
                          <w:p w14:paraId="5C6793F4" w14:textId="77777777" w:rsidR="00951313" w:rsidRPr="00A209F0" w:rsidRDefault="00951313" w:rsidP="00951313">
                            <w:pPr>
                              <w:spacing w:before="40" w:after="40"/>
                              <w:rPr>
                                <w:rFonts w:ascii="Calibri" w:eastAsia="Times New Roman" w:hAnsi="Calibri" w:cs="Calibri"/>
                                <w:b/>
                                <w:bCs/>
                                <w:color w:val="006E74"/>
                                <w:lang w:eastAsia="en-NZ"/>
                              </w:rPr>
                            </w:pPr>
                            <w:r w:rsidRPr="00A209F0">
                              <w:rPr>
                                <w:rFonts w:ascii="Calibri" w:eastAsia="Times New Roman" w:hAnsi="Calibri" w:cs="Calibri"/>
                                <w:b/>
                                <w:bCs/>
                                <w:color w:val="006E74"/>
                                <w:lang w:eastAsia="en-NZ"/>
                              </w:rPr>
                              <w:t>Training </w:t>
                            </w:r>
                          </w:p>
                          <w:p w14:paraId="0CA3EA5C" w14:textId="78927C30" w:rsidR="00951313" w:rsidRPr="0079709C" w:rsidRDefault="001B6827" w:rsidP="003C1CED">
                            <w:pPr>
                              <w:spacing w:before="40" w:after="120"/>
                              <w:rPr>
                                <w:rFonts w:ascii="Calibri" w:eastAsia="Times New Roman" w:hAnsi="Calibri" w:cs="Calibri"/>
                                <w:lang w:eastAsia="en-NZ"/>
                              </w:rPr>
                            </w:pPr>
                            <w:r>
                              <w:rPr>
                                <w:rFonts w:ascii="Calibri" w:eastAsia="Times New Roman" w:hAnsi="Calibri" w:cs="Calibri"/>
                                <w:lang w:eastAsia="en-NZ"/>
                              </w:rPr>
                              <w:t>For</w:t>
                            </w:r>
                            <w:r w:rsidR="00951313" w:rsidRPr="0079709C">
                              <w:rPr>
                                <w:rFonts w:ascii="Calibri" w:eastAsia="Times New Roman" w:hAnsi="Calibri" w:cs="Calibri"/>
                                <w:lang w:eastAsia="en-NZ"/>
                              </w:rPr>
                              <w:t xml:space="preserve"> registered health professional</w:t>
                            </w:r>
                            <w:r>
                              <w:rPr>
                                <w:rFonts w:ascii="Calibri" w:eastAsia="Times New Roman" w:hAnsi="Calibri" w:cs="Calibri"/>
                                <w:lang w:eastAsia="en-NZ"/>
                              </w:rPr>
                              <w:t>s</w:t>
                            </w:r>
                            <w:r w:rsidR="00951313" w:rsidRPr="0079709C">
                              <w:rPr>
                                <w:rFonts w:ascii="Calibri" w:eastAsia="Times New Roman" w:hAnsi="Calibri" w:cs="Calibri"/>
                                <w:lang w:eastAsia="en-NZ"/>
                              </w:rPr>
                              <w:t xml:space="preserve"> to become a </w:t>
                            </w:r>
                            <w:r w:rsidR="008030E5" w:rsidRPr="0079709C">
                              <w:rPr>
                                <w:rFonts w:ascii="Calibri" w:eastAsia="Times New Roman" w:hAnsi="Calibri" w:cs="Calibri"/>
                                <w:lang w:eastAsia="en-NZ"/>
                              </w:rPr>
                              <w:t>vaccinator</w:t>
                            </w:r>
                            <w:r w:rsidR="00951313" w:rsidRPr="0079709C">
                              <w:rPr>
                                <w:rFonts w:ascii="Calibri" w:eastAsia="Times New Roman" w:hAnsi="Calibri" w:cs="Calibri"/>
                                <w:lang w:eastAsia="en-NZ"/>
                              </w:rPr>
                              <w:t>, they must complete the Vaccinator Foundation Course. This course is delivered two ways: </w:t>
                            </w:r>
                          </w:p>
                          <w:p w14:paraId="0762826C" w14:textId="77777777" w:rsidR="00951313" w:rsidRPr="0079709C" w:rsidRDefault="00355CED" w:rsidP="003C1CED">
                            <w:pPr>
                              <w:numPr>
                                <w:ilvl w:val="0"/>
                                <w:numId w:val="2"/>
                              </w:numPr>
                              <w:tabs>
                                <w:tab w:val="num" w:pos="720"/>
                              </w:tabs>
                              <w:spacing w:before="40" w:after="40"/>
                              <w:ind w:left="709" w:hanging="425"/>
                              <w:rPr>
                                <w:rFonts w:ascii="Calibri" w:eastAsia="Times New Roman" w:hAnsi="Calibri" w:cs="Calibri"/>
                                <w:lang w:eastAsia="en-NZ"/>
                              </w:rPr>
                            </w:pPr>
                            <w:hyperlink r:id="rId80" w:tgtFrame="_blank" w:history="1">
                              <w:r w:rsidR="00951313" w:rsidRPr="0079709C">
                                <w:rPr>
                                  <w:rFonts w:ascii="Calibri" w:eastAsia="Times New Roman" w:hAnsi="Calibri" w:cs="Calibri"/>
                                  <w:lang w:eastAsia="en-NZ"/>
                                </w:rPr>
                                <w:t>Flexible learning vaccinator foundation course</w:t>
                              </w:r>
                            </w:hyperlink>
                            <w:r w:rsidR="00951313" w:rsidRPr="0079709C">
                              <w:rPr>
                                <w:rFonts w:ascii="Calibri" w:eastAsia="Times New Roman" w:hAnsi="Calibri" w:cs="Calibri"/>
                                <w:lang w:eastAsia="en-NZ"/>
                              </w:rPr>
                              <w:t>. 14 hours of self-directed online learning followed by a 4-hour classroom tutorial. </w:t>
                            </w:r>
                          </w:p>
                          <w:p w14:paraId="69322925" w14:textId="562AD7EA" w:rsidR="00951313" w:rsidRPr="00EF6D02" w:rsidRDefault="00355CED" w:rsidP="003C1CED">
                            <w:pPr>
                              <w:pStyle w:val="ListParagraph"/>
                              <w:numPr>
                                <w:ilvl w:val="0"/>
                                <w:numId w:val="2"/>
                              </w:numPr>
                              <w:spacing w:before="40" w:after="120"/>
                              <w:ind w:left="709" w:hanging="425"/>
                              <w:rPr>
                                <w:rFonts w:ascii="Calibri" w:eastAsia="Times New Roman" w:hAnsi="Calibri" w:cs="Calibri"/>
                                <w:lang w:eastAsia="en-NZ"/>
                              </w:rPr>
                            </w:pPr>
                            <w:hyperlink r:id="rId81" w:tgtFrame="_blank" w:history="1">
                              <w:r w:rsidR="00951313" w:rsidRPr="00EF6D02">
                                <w:rPr>
                                  <w:rFonts w:ascii="Calibri" w:eastAsia="Times New Roman" w:hAnsi="Calibri" w:cs="Calibri"/>
                                  <w:lang w:eastAsia="en-NZ"/>
                                </w:rPr>
                                <w:t>2-day Vaccinator foundation course</w:t>
                              </w:r>
                            </w:hyperlink>
                            <w:r w:rsidR="005B7EB0">
                              <w:rPr>
                                <w:rFonts w:ascii="Calibri" w:eastAsia="Times New Roman" w:hAnsi="Calibri" w:cs="Calibri"/>
                                <w:lang w:eastAsia="en-NZ"/>
                              </w:rPr>
                              <w:t xml:space="preserve"> (</w:t>
                            </w:r>
                            <w:r w:rsidR="00951313" w:rsidRPr="00EF6D02">
                              <w:rPr>
                                <w:rFonts w:ascii="Calibri" w:eastAsia="Times New Roman" w:hAnsi="Calibri" w:cs="Calibri"/>
                                <w:lang w:eastAsia="en-NZ"/>
                              </w:rPr>
                              <w:t>2 days in a classroom setting</w:t>
                            </w:r>
                            <w:r w:rsidR="005B7EB0">
                              <w:rPr>
                                <w:rFonts w:ascii="Calibri" w:eastAsia="Times New Roman" w:hAnsi="Calibri" w:cs="Calibri"/>
                                <w:lang w:eastAsia="en-NZ"/>
                              </w:rPr>
                              <w:t>)</w:t>
                            </w:r>
                            <w:r w:rsidR="00951313" w:rsidRPr="00EF6D02">
                              <w:rPr>
                                <w:rFonts w:ascii="Calibri" w:eastAsia="Times New Roman" w:hAnsi="Calibri" w:cs="Calibri"/>
                                <w:lang w:eastAsia="en-NZ"/>
                              </w:rPr>
                              <w:t>. </w:t>
                            </w:r>
                          </w:p>
                          <w:p w14:paraId="44616E52" w14:textId="77777777" w:rsidR="00951313" w:rsidRPr="0079709C" w:rsidRDefault="00951313" w:rsidP="00951313">
                            <w:pPr>
                              <w:spacing w:before="40" w:after="40"/>
                              <w:rPr>
                                <w:rFonts w:ascii="Calibri" w:eastAsia="Times New Roman" w:hAnsi="Calibri" w:cs="Calibri"/>
                                <w:lang w:eastAsia="en-NZ"/>
                              </w:rPr>
                            </w:pPr>
                            <w:r w:rsidRPr="0079709C">
                              <w:rPr>
                                <w:rFonts w:ascii="Calibri" w:eastAsia="Times New Roman" w:hAnsi="Calibri" w:cs="Calibri"/>
                                <w:lang w:eastAsia="en-NZ"/>
                              </w:rPr>
                              <w:t xml:space="preserve">A current Fully Authorised Vaccinator needs to complete update training every two years to maintain their authorisation. They can access the </w:t>
                            </w:r>
                            <w:hyperlink r:id="rId82" w:tgtFrame="_blank" w:history="1">
                              <w:r w:rsidRPr="0079709C">
                                <w:rPr>
                                  <w:rFonts w:ascii="Calibri" w:eastAsia="Times New Roman" w:hAnsi="Calibri" w:cs="Calibri"/>
                                  <w:lang w:eastAsia="en-NZ"/>
                                </w:rPr>
                                <w:t>Vaccinator update (whole-of-life) course</w:t>
                              </w:r>
                            </w:hyperlink>
                            <w:r w:rsidRPr="0079709C">
                              <w:rPr>
                                <w:rFonts w:ascii="Calibri" w:eastAsia="Times New Roman" w:hAnsi="Calibri" w:cs="Calibri"/>
                                <w:lang w:eastAsia="en-NZ"/>
                              </w:rPr>
                              <w:t xml:space="preserve"> online.  </w:t>
                            </w:r>
                          </w:p>
                          <w:p w14:paraId="68D21F9F" w14:textId="77777777" w:rsidR="00951313" w:rsidRPr="0079709C" w:rsidRDefault="00951313" w:rsidP="00951313">
                            <w:pPr>
                              <w:spacing w:before="40" w:after="40"/>
                              <w:rPr>
                                <w:rFonts w:ascii="Calibri" w:eastAsia="Times New Roman" w:hAnsi="Calibri" w:cs="Calibri"/>
                                <w:lang w:eastAsia="en-NZ"/>
                              </w:rPr>
                            </w:pPr>
                            <w:r w:rsidRPr="0079709C">
                              <w:rPr>
                                <w:rFonts w:ascii="Calibri" w:eastAsia="Times New Roman" w:hAnsi="Calibri" w:cs="Calibri"/>
                                <w:lang w:eastAsia="en-NZ"/>
                              </w:rPr>
                              <w:t>After successful completion of their training, they must apply for authorisation.  </w:t>
                            </w:r>
                          </w:p>
                          <w:p w14:paraId="7EECDC0A" w14:textId="77777777" w:rsidR="0079709C" w:rsidRPr="00682CF7" w:rsidRDefault="0079709C" w:rsidP="0079709C">
                            <w:pPr>
                              <w:spacing w:before="40" w:after="40"/>
                              <w:rPr>
                                <w:rFonts w:ascii="Calibri" w:eastAsia="Times New Roman" w:hAnsi="Calibri" w:cs="Calibri"/>
                                <w:lang w:eastAsia="en-NZ"/>
                              </w:rPr>
                            </w:pPr>
                          </w:p>
                          <w:p w14:paraId="7F8E6AA4" w14:textId="77777777" w:rsidR="00682CF7" w:rsidRPr="0079709C" w:rsidRDefault="00682CF7" w:rsidP="00280B3B">
                            <w:pPr>
                              <w:spacing w:before="40" w:after="40"/>
                              <w:rPr>
                                <w:rFonts w:eastAsiaTheme="minorEastAsia" w:cstheme="minorHAnsi"/>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6A29E8AF" id="Text Box 3" o:spid="_x0000_s1046" type="#_x0000_t202" style="position:absolute;margin-left:0;margin-top:325pt;width:501.75pt;height:322.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" fillcolor="#f2f2f2 [3052]" stroked="f">
                <v:textbox>
                  <w:txbxContent>
                    <w:p w14:paraId="7B787D95" w14:textId="3DFCD72E" w:rsidR="0079709C" w:rsidRPr="008568FC" w:rsidRDefault="0079709C" w:rsidP="0079709C">
                      <w:pPr>
                        <w:spacing w:before="40" w:after="120"/>
                        <w:rPr>
                          <w:rFonts w:ascii="Calibri" w:eastAsia="Times New Roman" w:hAnsi="Calibri" w:cs="Calibri"/>
                          <w:b/>
                          <w:bCs/>
                          <w:color w:val="006E74"/>
                          <w:sz w:val="28"/>
                          <w:szCs w:val="28"/>
                          <w:lang w:eastAsia="en-NZ"/>
                        </w:rPr>
                      </w:pPr>
                      <w:r w:rsidRPr="008568FC">
                        <w:rPr>
                          <w:rFonts w:ascii="Calibri" w:eastAsia="Times New Roman" w:hAnsi="Calibri" w:cs="Calibri"/>
                          <w:b/>
                          <w:bCs/>
                          <w:color w:val="006E74"/>
                          <w:sz w:val="28"/>
                          <w:szCs w:val="28"/>
                          <w:lang w:eastAsia="en-NZ"/>
                        </w:rPr>
                        <w:t>Fully Authorised Vaccinator</w:t>
                      </w:r>
                    </w:p>
                    <w:p w14:paraId="4C7BE7F1" w14:textId="37D613E6" w:rsidR="00682CF7" w:rsidRPr="00682CF7" w:rsidRDefault="00682CF7" w:rsidP="0015273E">
                      <w:pPr>
                        <w:spacing w:before="40" w:after="120"/>
                        <w:rPr>
                          <w:rFonts w:ascii="Calibri" w:eastAsia="Times New Roman" w:hAnsi="Calibri" w:cs="Calibri"/>
                          <w:lang w:eastAsia="en-NZ"/>
                        </w:rPr>
                      </w:pPr>
                      <w:r w:rsidRPr="00682CF7">
                        <w:rPr>
                          <w:rFonts w:ascii="Calibri" w:eastAsia="Times New Roman" w:hAnsi="Calibri" w:cs="Calibri"/>
                          <w:lang w:eastAsia="en-NZ"/>
                        </w:rPr>
                        <w:t>Fully Authorised Vaccinators are registered health professionals who have completed foundation vaccinator training</w:t>
                      </w:r>
                      <w:r w:rsidR="00943344">
                        <w:rPr>
                          <w:rFonts w:ascii="Calibri" w:eastAsia="Times New Roman" w:hAnsi="Calibri" w:cs="Calibri"/>
                          <w:lang w:eastAsia="en-NZ"/>
                        </w:rPr>
                        <w:t>, undergone an independent clinical assessment</w:t>
                      </w:r>
                      <w:r w:rsidR="00C22C59">
                        <w:rPr>
                          <w:rFonts w:ascii="Calibri" w:eastAsia="Times New Roman" w:hAnsi="Calibri" w:cs="Calibri"/>
                          <w:lang w:eastAsia="en-NZ"/>
                        </w:rPr>
                        <w:t xml:space="preserve"> by an immunisation coordinator or an approved assessor,</w:t>
                      </w:r>
                      <w:r w:rsidRPr="00682CF7">
                        <w:rPr>
                          <w:rFonts w:ascii="Calibri" w:eastAsia="Times New Roman" w:hAnsi="Calibri" w:cs="Calibri"/>
                          <w:lang w:eastAsia="en-NZ"/>
                        </w:rPr>
                        <w:t xml:space="preserve"> and are authorised by </w:t>
                      </w:r>
                      <w:r w:rsidR="005971F0">
                        <w:rPr>
                          <w:rFonts w:ascii="Calibri" w:eastAsia="Times New Roman" w:hAnsi="Calibri" w:cs="Calibri"/>
                          <w:lang w:eastAsia="en-NZ"/>
                        </w:rPr>
                        <w:t>a</w:t>
                      </w:r>
                      <w:r w:rsidR="005971F0" w:rsidRPr="00682CF7">
                        <w:rPr>
                          <w:rFonts w:ascii="Calibri" w:eastAsia="Times New Roman" w:hAnsi="Calibri" w:cs="Calibri"/>
                          <w:lang w:eastAsia="en-NZ"/>
                        </w:rPr>
                        <w:t xml:space="preserve"> </w:t>
                      </w:r>
                      <w:r w:rsidRPr="00682CF7">
                        <w:rPr>
                          <w:rFonts w:ascii="Calibri" w:eastAsia="Times New Roman" w:hAnsi="Calibri" w:cs="Calibri"/>
                          <w:lang w:eastAsia="en-NZ"/>
                        </w:rPr>
                        <w:t xml:space="preserve">medical officer of health. They can deliver </w:t>
                      </w:r>
                      <w:r w:rsidR="007E3C88" w:rsidRPr="00682CF7">
                        <w:rPr>
                          <w:rFonts w:ascii="Calibri" w:eastAsia="Times New Roman" w:hAnsi="Calibri" w:cs="Calibri"/>
                          <w:lang w:eastAsia="en-NZ"/>
                        </w:rPr>
                        <w:t>all</w:t>
                      </w:r>
                      <w:r w:rsidR="007E3C88" w:rsidDel="00364B63">
                        <w:rPr>
                          <w:rFonts w:ascii="Calibri" w:eastAsia="Times New Roman" w:hAnsi="Calibri" w:cs="Calibri"/>
                          <w:lang w:eastAsia="en-NZ"/>
                        </w:rPr>
                        <w:t xml:space="preserve"> </w:t>
                      </w:r>
                      <w:r w:rsidRPr="00682CF7">
                        <w:rPr>
                          <w:rFonts w:ascii="Calibri" w:eastAsia="Times New Roman" w:hAnsi="Calibri" w:cs="Calibri"/>
                          <w:lang w:eastAsia="en-NZ"/>
                        </w:rPr>
                        <w:t xml:space="preserve">vaccines listed on the New Zealand Immunisation Schedule </w:t>
                      </w:r>
                      <w:r w:rsidR="0015273E">
                        <w:rPr>
                          <w:rFonts w:ascii="Calibri" w:eastAsia="Times New Roman" w:hAnsi="Calibri" w:cs="Calibri"/>
                          <w:lang w:eastAsia="en-NZ"/>
                        </w:rPr>
                        <w:t>or</w:t>
                      </w:r>
                      <w:r w:rsidRPr="00682CF7">
                        <w:rPr>
                          <w:rFonts w:ascii="Calibri" w:eastAsia="Times New Roman" w:hAnsi="Calibri" w:cs="Calibri"/>
                          <w:lang w:eastAsia="en-NZ"/>
                        </w:rPr>
                        <w:t xml:space="preserve"> th</w:t>
                      </w:r>
                      <w:r w:rsidR="0015273E">
                        <w:rPr>
                          <w:rFonts w:ascii="Calibri" w:eastAsia="Times New Roman" w:hAnsi="Calibri" w:cs="Calibri"/>
                          <w:lang w:eastAsia="en-NZ"/>
                        </w:rPr>
                        <w:t>ose</w:t>
                      </w:r>
                      <w:r w:rsidRPr="00682CF7">
                        <w:rPr>
                          <w:rFonts w:ascii="Calibri" w:eastAsia="Times New Roman" w:hAnsi="Calibri" w:cs="Calibri"/>
                          <w:lang w:eastAsia="en-NZ"/>
                        </w:rPr>
                        <w:t xml:space="preserve"> part of an approved immunisation programme</w:t>
                      </w:r>
                      <w:r w:rsidR="0028356C">
                        <w:rPr>
                          <w:rFonts w:ascii="Calibri" w:eastAsia="Times New Roman" w:hAnsi="Calibri" w:cs="Calibri"/>
                          <w:lang w:eastAsia="en-NZ"/>
                        </w:rPr>
                        <w:t xml:space="preserve"> to eligible patients of all ages</w:t>
                      </w:r>
                      <w:r w:rsidR="00E04D90">
                        <w:rPr>
                          <w:rFonts w:ascii="Calibri" w:eastAsia="Times New Roman" w:hAnsi="Calibri" w:cs="Calibri"/>
                          <w:lang w:eastAsia="en-NZ"/>
                        </w:rPr>
                        <w:t>.</w:t>
                      </w:r>
                      <w:r w:rsidRPr="00682CF7">
                        <w:rPr>
                          <w:rFonts w:ascii="Calibri" w:eastAsia="Times New Roman" w:hAnsi="Calibri" w:cs="Calibri"/>
                          <w:lang w:eastAsia="en-NZ"/>
                        </w:rPr>
                        <w:t xml:space="preserve"> </w:t>
                      </w:r>
                    </w:p>
                    <w:p w14:paraId="487DF2A6" w14:textId="51843471" w:rsidR="00682CF7" w:rsidRPr="00682CF7" w:rsidRDefault="00682CF7" w:rsidP="00682CF7">
                      <w:pPr>
                        <w:spacing w:before="40" w:after="40"/>
                        <w:rPr>
                          <w:rFonts w:ascii="Calibri" w:eastAsia="Times New Roman" w:hAnsi="Calibri" w:cs="Calibri"/>
                          <w:lang w:eastAsia="en-NZ"/>
                        </w:rPr>
                      </w:pPr>
                      <w:r w:rsidRPr="00682CF7">
                        <w:rPr>
                          <w:rFonts w:ascii="Calibri" w:eastAsia="Times New Roman" w:hAnsi="Calibri" w:cs="Calibri"/>
                          <w:lang w:eastAsia="en-NZ"/>
                        </w:rPr>
                        <w:t>To maintain authorisation</w:t>
                      </w:r>
                      <w:r w:rsidR="009738CF">
                        <w:rPr>
                          <w:rFonts w:ascii="Calibri" w:eastAsia="Times New Roman" w:hAnsi="Calibri" w:cs="Calibri"/>
                          <w:lang w:eastAsia="en-NZ"/>
                        </w:rPr>
                        <w:t xml:space="preserve"> </w:t>
                      </w:r>
                      <w:r w:rsidRPr="00682CF7">
                        <w:rPr>
                          <w:rFonts w:ascii="Calibri" w:eastAsia="Times New Roman" w:hAnsi="Calibri" w:cs="Calibri"/>
                          <w:lang w:eastAsia="en-NZ"/>
                        </w:rPr>
                        <w:t xml:space="preserve">they must adhere to </w:t>
                      </w:r>
                      <w:r w:rsidR="00254783">
                        <w:rPr>
                          <w:rFonts w:ascii="Calibri" w:eastAsia="Times New Roman" w:hAnsi="Calibri" w:cs="Calibri"/>
                          <w:lang w:eastAsia="en-NZ"/>
                        </w:rPr>
                        <w:t xml:space="preserve">the </w:t>
                      </w:r>
                      <w:r w:rsidRPr="00682CF7">
                        <w:rPr>
                          <w:rFonts w:ascii="Calibri" w:eastAsia="Times New Roman" w:hAnsi="Calibri" w:cs="Calibri"/>
                          <w:lang w:eastAsia="en-NZ"/>
                        </w:rPr>
                        <w:t>requirements in</w:t>
                      </w:r>
                      <w:r w:rsidR="00ED6D00">
                        <w:rPr>
                          <w:rFonts w:ascii="Calibri" w:eastAsia="Times New Roman" w:hAnsi="Calibri" w:cs="Calibri"/>
                          <w:lang w:eastAsia="en-NZ"/>
                        </w:rPr>
                        <w:t xml:space="preserve"> the</w:t>
                      </w:r>
                      <w:r w:rsidRPr="00682CF7">
                        <w:rPr>
                          <w:rFonts w:ascii="Calibri" w:eastAsia="Times New Roman" w:hAnsi="Calibri" w:cs="Calibri"/>
                          <w:lang w:eastAsia="en-NZ"/>
                        </w:rPr>
                        <w:t xml:space="preserve"> </w:t>
                      </w:r>
                      <w:hyperlink r:id="rId83" w:history="1">
                        <w:r w:rsidR="00ED6D00">
                          <w:rPr>
                            <w:rStyle w:val="Hyperlink"/>
                            <w:rFonts w:cstheme="minorHAnsi"/>
                            <w:color w:val="auto"/>
                          </w:rPr>
                          <w:t>Immunisation Handbook</w:t>
                        </w:r>
                      </w:hyperlink>
                      <w:r w:rsidRPr="00682CF7">
                        <w:rPr>
                          <w:rFonts w:ascii="Calibri" w:eastAsia="Times New Roman" w:hAnsi="Calibri" w:cs="Calibri"/>
                          <w:lang w:eastAsia="en-NZ"/>
                        </w:rPr>
                        <w:t>, including: </w:t>
                      </w:r>
                    </w:p>
                    <w:p w14:paraId="22D2ABF0" w14:textId="77777777" w:rsidR="00682CF7" w:rsidRPr="00682CF7" w:rsidRDefault="00682CF7" w:rsidP="00575717">
                      <w:pPr>
                        <w:numPr>
                          <w:ilvl w:val="0"/>
                          <w:numId w:val="19"/>
                        </w:numPr>
                        <w:spacing w:before="40" w:after="40"/>
                        <w:rPr>
                          <w:rFonts w:ascii="Calibri" w:eastAsia="Times New Roman" w:hAnsi="Calibri" w:cs="Calibri"/>
                          <w:lang w:eastAsia="en-NZ"/>
                        </w:rPr>
                      </w:pPr>
                      <w:r w:rsidRPr="00682CF7">
                        <w:rPr>
                          <w:rFonts w:ascii="Calibri" w:eastAsia="Times New Roman" w:hAnsi="Calibri" w:cs="Calibri"/>
                          <w:lang w:eastAsia="en-NZ"/>
                        </w:rPr>
                        <w:t>Complete update training </w:t>
                      </w:r>
                    </w:p>
                    <w:p w14:paraId="071AE3AB" w14:textId="21332B13" w:rsidR="00682CF7" w:rsidRPr="00682CF7" w:rsidRDefault="00682CF7" w:rsidP="00575717">
                      <w:pPr>
                        <w:numPr>
                          <w:ilvl w:val="0"/>
                          <w:numId w:val="19"/>
                        </w:numPr>
                        <w:spacing w:before="40" w:after="40"/>
                        <w:rPr>
                          <w:rFonts w:ascii="Calibri" w:eastAsia="Times New Roman" w:hAnsi="Calibri" w:cs="Calibri"/>
                          <w:lang w:eastAsia="en-NZ"/>
                        </w:rPr>
                      </w:pPr>
                      <w:r w:rsidRPr="00682CF7">
                        <w:rPr>
                          <w:rFonts w:ascii="Calibri" w:eastAsia="Times New Roman" w:hAnsi="Calibri" w:cs="Calibri"/>
                          <w:lang w:eastAsia="en-NZ"/>
                        </w:rPr>
                        <w:t>Have a current Annual Practising Certificate </w:t>
                      </w:r>
                    </w:p>
                    <w:p w14:paraId="0EF3DAD4" w14:textId="04D2E6EF" w:rsidR="0079709C" w:rsidRPr="007E1040" w:rsidRDefault="00682CF7" w:rsidP="00575717">
                      <w:pPr>
                        <w:numPr>
                          <w:ilvl w:val="0"/>
                          <w:numId w:val="19"/>
                        </w:numPr>
                        <w:spacing w:before="40" w:after="120"/>
                        <w:rPr>
                          <w:rFonts w:ascii="Calibri" w:eastAsia="Times New Roman" w:hAnsi="Calibri" w:cs="Calibri"/>
                          <w:lang w:eastAsia="en-NZ"/>
                        </w:rPr>
                      </w:pPr>
                      <w:r w:rsidRPr="00682CF7">
                        <w:rPr>
                          <w:rFonts w:ascii="Calibri" w:eastAsia="Times New Roman" w:hAnsi="Calibri" w:cs="Calibri"/>
                          <w:lang w:eastAsia="en-NZ"/>
                        </w:rPr>
                        <w:t>Have a valid and relevant CPR Certification. </w:t>
                      </w:r>
                    </w:p>
                    <w:p w14:paraId="5C6793F4" w14:textId="77777777" w:rsidR="00951313" w:rsidRPr="00A209F0" w:rsidRDefault="00951313" w:rsidP="00951313">
                      <w:pPr>
                        <w:spacing w:before="40" w:after="40"/>
                        <w:rPr>
                          <w:rFonts w:ascii="Calibri" w:eastAsia="Times New Roman" w:hAnsi="Calibri" w:cs="Calibri"/>
                          <w:b/>
                          <w:bCs/>
                          <w:color w:val="006E74"/>
                          <w:lang w:eastAsia="en-NZ"/>
                        </w:rPr>
                      </w:pPr>
                      <w:r w:rsidRPr="00A209F0">
                        <w:rPr>
                          <w:rFonts w:ascii="Calibri" w:eastAsia="Times New Roman" w:hAnsi="Calibri" w:cs="Calibri"/>
                          <w:b/>
                          <w:bCs/>
                          <w:color w:val="006E74"/>
                          <w:lang w:eastAsia="en-NZ"/>
                        </w:rPr>
                        <w:t>Training </w:t>
                      </w:r>
                    </w:p>
                    <w:p w14:paraId="0CA3EA5C" w14:textId="78927C30" w:rsidR="00951313" w:rsidRPr="0079709C" w:rsidRDefault="001B6827" w:rsidP="003C1CED">
                      <w:pPr>
                        <w:spacing w:before="40" w:after="120"/>
                        <w:rPr>
                          <w:rFonts w:ascii="Calibri" w:eastAsia="Times New Roman" w:hAnsi="Calibri" w:cs="Calibri"/>
                          <w:lang w:eastAsia="en-NZ"/>
                        </w:rPr>
                      </w:pPr>
                      <w:r>
                        <w:rPr>
                          <w:rFonts w:ascii="Calibri" w:eastAsia="Times New Roman" w:hAnsi="Calibri" w:cs="Calibri"/>
                          <w:lang w:eastAsia="en-NZ"/>
                        </w:rPr>
                        <w:t>For</w:t>
                      </w:r>
                      <w:r w:rsidR="00951313" w:rsidRPr="0079709C">
                        <w:rPr>
                          <w:rFonts w:ascii="Calibri" w:eastAsia="Times New Roman" w:hAnsi="Calibri" w:cs="Calibri"/>
                          <w:lang w:eastAsia="en-NZ"/>
                        </w:rPr>
                        <w:t xml:space="preserve"> registered health professional</w:t>
                      </w:r>
                      <w:r>
                        <w:rPr>
                          <w:rFonts w:ascii="Calibri" w:eastAsia="Times New Roman" w:hAnsi="Calibri" w:cs="Calibri"/>
                          <w:lang w:eastAsia="en-NZ"/>
                        </w:rPr>
                        <w:t>s</w:t>
                      </w:r>
                      <w:r w:rsidR="00951313" w:rsidRPr="0079709C">
                        <w:rPr>
                          <w:rFonts w:ascii="Calibri" w:eastAsia="Times New Roman" w:hAnsi="Calibri" w:cs="Calibri"/>
                          <w:lang w:eastAsia="en-NZ"/>
                        </w:rPr>
                        <w:t xml:space="preserve"> to become a </w:t>
                      </w:r>
                      <w:r w:rsidR="008030E5" w:rsidRPr="0079709C">
                        <w:rPr>
                          <w:rFonts w:ascii="Calibri" w:eastAsia="Times New Roman" w:hAnsi="Calibri" w:cs="Calibri"/>
                          <w:lang w:eastAsia="en-NZ"/>
                        </w:rPr>
                        <w:t>vaccinator</w:t>
                      </w:r>
                      <w:r w:rsidR="00951313" w:rsidRPr="0079709C">
                        <w:rPr>
                          <w:rFonts w:ascii="Calibri" w:eastAsia="Times New Roman" w:hAnsi="Calibri" w:cs="Calibri"/>
                          <w:lang w:eastAsia="en-NZ"/>
                        </w:rPr>
                        <w:t>, they must complete the Vaccinator Foundation Course. This course is delivered two ways: </w:t>
                      </w:r>
                    </w:p>
                    <w:p w14:paraId="0762826C" w14:textId="77777777" w:rsidR="00951313" w:rsidRPr="0079709C" w:rsidRDefault="00AB5FAE" w:rsidP="003C1CED">
                      <w:pPr>
                        <w:numPr>
                          <w:ilvl w:val="0"/>
                          <w:numId w:val="2"/>
                        </w:numPr>
                        <w:tabs>
                          <w:tab w:val="num" w:pos="720"/>
                        </w:tabs>
                        <w:spacing w:before="40" w:after="40"/>
                        <w:ind w:left="709" w:hanging="425"/>
                        <w:rPr>
                          <w:rFonts w:ascii="Calibri" w:eastAsia="Times New Roman" w:hAnsi="Calibri" w:cs="Calibri"/>
                          <w:lang w:eastAsia="en-NZ"/>
                        </w:rPr>
                      </w:pPr>
                      <w:hyperlink r:id="rId84" w:tgtFrame="_blank" w:history="1">
                        <w:r w:rsidR="00951313" w:rsidRPr="0079709C">
                          <w:rPr>
                            <w:rFonts w:ascii="Calibri" w:eastAsia="Times New Roman" w:hAnsi="Calibri" w:cs="Calibri"/>
                            <w:lang w:eastAsia="en-NZ"/>
                          </w:rPr>
                          <w:t>Flexible learning vaccinator foundation course</w:t>
                        </w:r>
                      </w:hyperlink>
                      <w:r w:rsidR="00951313" w:rsidRPr="0079709C">
                        <w:rPr>
                          <w:rFonts w:ascii="Calibri" w:eastAsia="Times New Roman" w:hAnsi="Calibri" w:cs="Calibri"/>
                          <w:lang w:eastAsia="en-NZ"/>
                        </w:rPr>
                        <w:t>. 14 hours of self-directed online learning followed by a 4-hour classroom tutorial. </w:t>
                      </w:r>
                    </w:p>
                    <w:p w14:paraId="69322925" w14:textId="562AD7EA" w:rsidR="00951313" w:rsidRPr="00EF6D02" w:rsidRDefault="00AB5FAE" w:rsidP="003C1CED">
                      <w:pPr>
                        <w:pStyle w:val="ListParagraph"/>
                        <w:numPr>
                          <w:ilvl w:val="0"/>
                          <w:numId w:val="2"/>
                        </w:numPr>
                        <w:spacing w:before="40" w:after="120"/>
                        <w:ind w:left="709" w:hanging="425"/>
                        <w:rPr>
                          <w:rFonts w:ascii="Calibri" w:eastAsia="Times New Roman" w:hAnsi="Calibri" w:cs="Calibri"/>
                          <w:lang w:eastAsia="en-NZ"/>
                        </w:rPr>
                      </w:pPr>
                      <w:hyperlink r:id="rId85" w:tgtFrame="_blank" w:history="1">
                        <w:r w:rsidR="00951313" w:rsidRPr="00EF6D02">
                          <w:rPr>
                            <w:rFonts w:ascii="Calibri" w:eastAsia="Times New Roman" w:hAnsi="Calibri" w:cs="Calibri"/>
                            <w:lang w:eastAsia="en-NZ"/>
                          </w:rPr>
                          <w:t>2-day Vaccinator foundation course</w:t>
                        </w:r>
                      </w:hyperlink>
                      <w:r w:rsidR="005B7EB0">
                        <w:rPr>
                          <w:rFonts w:ascii="Calibri" w:eastAsia="Times New Roman" w:hAnsi="Calibri" w:cs="Calibri"/>
                          <w:lang w:eastAsia="en-NZ"/>
                        </w:rPr>
                        <w:t xml:space="preserve"> (</w:t>
                      </w:r>
                      <w:r w:rsidR="00951313" w:rsidRPr="00EF6D02">
                        <w:rPr>
                          <w:rFonts w:ascii="Calibri" w:eastAsia="Times New Roman" w:hAnsi="Calibri" w:cs="Calibri"/>
                          <w:lang w:eastAsia="en-NZ"/>
                        </w:rPr>
                        <w:t>2 days in a classroom setting</w:t>
                      </w:r>
                      <w:r w:rsidR="005B7EB0">
                        <w:rPr>
                          <w:rFonts w:ascii="Calibri" w:eastAsia="Times New Roman" w:hAnsi="Calibri" w:cs="Calibri"/>
                          <w:lang w:eastAsia="en-NZ"/>
                        </w:rPr>
                        <w:t>)</w:t>
                      </w:r>
                      <w:r w:rsidR="00951313" w:rsidRPr="00EF6D02">
                        <w:rPr>
                          <w:rFonts w:ascii="Calibri" w:eastAsia="Times New Roman" w:hAnsi="Calibri" w:cs="Calibri"/>
                          <w:lang w:eastAsia="en-NZ"/>
                        </w:rPr>
                        <w:t>. </w:t>
                      </w:r>
                    </w:p>
                    <w:p w14:paraId="44616E52" w14:textId="77777777" w:rsidR="00951313" w:rsidRPr="0079709C" w:rsidRDefault="00951313" w:rsidP="00951313">
                      <w:pPr>
                        <w:spacing w:before="40" w:after="40"/>
                        <w:rPr>
                          <w:rFonts w:ascii="Calibri" w:eastAsia="Times New Roman" w:hAnsi="Calibri" w:cs="Calibri"/>
                          <w:lang w:eastAsia="en-NZ"/>
                        </w:rPr>
                      </w:pPr>
                      <w:r w:rsidRPr="0079709C">
                        <w:rPr>
                          <w:rFonts w:ascii="Calibri" w:eastAsia="Times New Roman" w:hAnsi="Calibri" w:cs="Calibri"/>
                          <w:lang w:eastAsia="en-NZ"/>
                        </w:rPr>
                        <w:t xml:space="preserve">A current Fully Authorised Vaccinator needs to complete update training every two years to maintain their authorisation. They can access the </w:t>
                      </w:r>
                      <w:hyperlink r:id="rId86" w:tgtFrame="_blank" w:history="1">
                        <w:r w:rsidRPr="0079709C">
                          <w:rPr>
                            <w:rFonts w:ascii="Calibri" w:eastAsia="Times New Roman" w:hAnsi="Calibri" w:cs="Calibri"/>
                            <w:lang w:eastAsia="en-NZ"/>
                          </w:rPr>
                          <w:t>Vaccinator update (whole-of-life) course</w:t>
                        </w:r>
                      </w:hyperlink>
                      <w:r w:rsidRPr="0079709C">
                        <w:rPr>
                          <w:rFonts w:ascii="Calibri" w:eastAsia="Times New Roman" w:hAnsi="Calibri" w:cs="Calibri"/>
                          <w:lang w:eastAsia="en-NZ"/>
                        </w:rPr>
                        <w:t xml:space="preserve"> online.  </w:t>
                      </w:r>
                    </w:p>
                    <w:p w14:paraId="68D21F9F" w14:textId="77777777" w:rsidR="00951313" w:rsidRPr="0079709C" w:rsidRDefault="00951313" w:rsidP="00951313">
                      <w:pPr>
                        <w:spacing w:before="40" w:after="40"/>
                        <w:rPr>
                          <w:rFonts w:ascii="Calibri" w:eastAsia="Times New Roman" w:hAnsi="Calibri" w:cs="Calibri"/>
                          <w:lang w:eastAsia="en-NZ"/>
                        </w:rPr>
                      </w:pPr>
                      <w:r w:rsidRPr="0079709C">
                        <w:rPr>
                          <w:rFonts w:ascii="Calibri" w:eastAsia="Times New Roman" w:hAnsi="Calibri" w:cs="Calibri"/>
                          <w:lang w:eastAsia="en-NZ"/>
                        </w:rPr>
                        <w:t>After successful completion of their training, they must apply for authorisation.  </w:t>
                      </w:r>
                    </w:p>
                    <w:p w14:paraId="7EECDC0A" w14:textId="77777777" w:rsidR="0079709C" w:rsidRPr="00682CF7" w:rsidRDefault="0079709C" w:rsidP="0079709C">
                      <w:pPr>
                        <w:spacing w:before="40" w:after="40"/>
                        <w:rPr>
                          <w:rFonts w:ascii="Calibri" w:eastAsia="Times New Roman" w:hAnsi="Calibri" w:cs="Calibri"/>
                          <w:lang w:eastAsia="en-NZ"/>
                        </w:rPr>
                      </w:pPr>
                    </w:p>
                    <w:p w14:paraId="7F8E6AA4" w14:textId="77777777" w:rsidR="00682CF7" w:rsidRPr="0079709C" w:rsidRDefault="00682CF7" w:rsidP="00280B3B">
                      <w:pPr>
                        <w:spacing w:before="40" w:after="40"/>
                        <w:rPr>
                          <w:rFonts w:eastAsiaTheme="minorEastAsia" w:cstheme="minorHAnsi"/>
                        </w:rPr>
                      </w:pPr>
                    </w:p>
                  </w:txbxContent>
                </v:textbox>
                <w10:wrap type="square" anchorx="margin" anchory="page"/>
              </v:shape>
            </w:pict>
          </mc:Fallback>
        </mc:AlternateContent>
      </w:r>
      <w:r w:rsidR="008E2986" w:rsidRPr="003F5E94">
        <w:rPr>
          <w:rFonts w:ascii="Poppins SemiBold" w:hAnsi="Poppins SemiBold" w:cs="Poppins SemiBold"/>
          <w:color w:val="007980"/>
          <w:sz w:val="36"/>
          <w:szCs w:val="36"/>
        </w:rPr>
        <w:t>VACCINATOR</w:t>
      </w:r>
      <w:r w:rsidR="008E2986">
        <w:rPr>
          <w:rFonts w:cstheme="minorHAnsi"/>
          <w:b/>
          <w:bCs/>
          <w:color w:val="007980"/>
          <w:sz w:val="40"/>
          <w:szCs w:val="40"/>
        </w:rPr>
        <w:t xml:space="preserve"> </w:t>
      </w:r>
      <w:r w:rsidR="008E2986" w:rsidRPr="003F5E94">
        <w:rPr>
          <w:rFonts w:ascii="Poppins SemiBold" w:hAnsi="Poppins SemiBold" w:cs="Poppins SemiBold"/>
          <w:color w:val="007980"/>
          <w:sz w:val="36"/>
          <w:szCs w:val="36"/>
        </w:rPr>
        <w:t>AUTHORISATION</w:t>
      </w:r>
    </w:p>
    <w:p w14:paraId="425B48BC" w14:textId="38F92BC6" w:rsidR="005D026D" w:rsidRDefault="005D026D" w:rsidP="002B485A">
      <w:pPr>
        <w:tabs>
          <w:tab w:val="left" w:pos="7976"/>
        </w:tabs>
        <w:spacing w:before="120"/>
        <w:rPr>
          <w:rFonts w:eastAsia="Times New Roman" w:cstheme="minorHAnsi"/>
          <w:sz w:val="20"/>
          <w:szCs w:val="20"/>
        </w:rPr>
      </w:pPr>
    </w:p>
    <w:p w14:paraId="78F36AB4" w14:textId="4CC9A500" w:rsidR="00333CAE" w:rsidRDefault="00333CAE" w:rsidP="002B485A">
      <w:pPr>
        <w:tabs>
          <w:tab w:val="left" w:pos="7976"/>
        </w:tabs>
        <w:spacing w:before="120"/>
        <w:rPr>
          <w:rFonts w:eastAsia="Times New Roman" w:cstheme="minorHAnsi"/>
          <w:sz w:val="20"/>
          <w:szCs w:val="20"/>
        </w:rPr>
        <w:sectPr w:rsidR="00333CAE" w:rsidSect="00564728">
          <w:pgSz w:w="11906" w:h="16838"/>
          <w:pgMar w:top="851" w:right="849" w:bottom="57" w:left="992" w:header="709" w:footer="454" w:gutter="0"/>
          <w:cols w:space="708"/>
          <w:docGrid w:linePitch="360"/>
        </w:sectPr>
      </w:pPr>
    </w:p>
    <w:p w14:paraId="2B065E95" w14:textId="01E5E7C7" w:rsidR="00EF6D02" w:rsidRDefault="0080073B" w:rsidP="00333CAE">
      <w:pPr>
        <w:rPr>
          <w:rFonts w:cstheme="minorHAnsi"/>
          <w:b/>
          <w:bCs/>
          <w:color w:val="007980"/>
          <w:sz w:val="40"/>
          <w:szCs w:val="40"/>
        </w:rPr>
      </w:pPr>
      <w:r w:rsidRPr="00131EF7">
        <w:rPr>
          <w:rFonts w:eastAsia="Calibri" w:cstheme="minorHAnsi"/>
          <w:noProof/>
          <w:color w:val="70AD47" w:themeColor="accent6"/>
        </w:rPr>
        <w:lastRenderedPageBreak/>
        <mc:AlternateContent>
          <mc:Choice Requires="wps">
            <w:drawing>
              <wp:anchor distT="0" distB="0" distL="114300" distR="114300" simplePos="0" relativeHeight="251658269" behindDoc="0" locked="0" layoutInCell="1" allowOverlap="1" wp14:anchorId="2CDC1FA7" wp14:editId="50960AC8">
                <wp:simplePos x="0" y="0"/>
                <wp:positionH relativeFrom="margin">
                  <wp:align>left</wp:align>
                </wp:positionH>
                <wp:positionV relativeFrom="page">
                  <wp:posOffset>4866640</wp:posOffset>
                </wp:positionV>
                <wp:extent cx="6372225" cy="3686175"/>
                <wp:effectExtent l="0" t="0" r="9525"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686175"/>
                        </a:xfrm>
                        <a:prstGeom prst="rect">
                          <a:avLst/>
                        </a:prstGeom>
                        <a:solidFill>
                          <a:schemeClr val="bg1">
                            <a:lumMod val="95000"/>
                          </a:schemeClr>
                        </a:solidFill>
                        <a:ln w="9525">
                          <a:noFill/>
                          <a:miter lim="800000"/>
                          <a:headEnd/>
                          <a:tailEnd/>
                        </a:ln>
                      </wps:spPr>
                      <wps:txbx>
                        <w:txbxContent>
                          <w:p w14:paraId="7C3E7122" w14:textId="77777777" w:rsidR="00D34550" w:rsidRPr="00D34550" w:rsidRDefault="00D34550" w:rsidP="00D34550">
                            <w:pPr>
                              <w:spacing w:before="40" w:after="40"/>
                              <w:rPr>
                                <w:rFonts w:ascii="Calibri" w:eastAsia="Times New Roman" w:hAnsi="Calibri" w:cs="Calibri"/>
                                <w:b/>
                                <w:bCs/>
                                <w:color w:val="006E74"/>
                                <w:sz w:val="28"/>
                                <w:szCs w:val="28"/>
                                <w:lang w:eastAsia="en-NZ"/>
                              </w:rPr>
                            </w:pPr>
                            <w:r w:rsidRPr="00D34550">
                              <w:rPr>
                                <w:rFonts w:ascii="Calibri" w:eastAsia="Times New Roman" w:hAnsi="Calibri" w:cs="Calibri"/>
                                <w:b/>
                                <w:bCs/>
                                <w:color w:val="006E74"/>
                                <w:sz w:val="28"/>
                                <w:szCs w:val="28"/>
                                <w:lang w:eastAsia="en-NZ"/>
                              </w:rPr>
                              <w:t>Pharmacist vaccinator wanting to become a fully authorised vaccinator (whole-of-life) </w:t>
                            </w:r>
                          </w:p>
                          <w:p w14:paraId="02870D35" w14:textId="77777777" w:rsidR="00D34550" w:rsidRPr="00D34550" w:rsidRDefault="00D34550" w:rsidP="00D34550">
                            <w:pPr>
                              <w:spacing w:before="40" w:after="40"/>
                              <w:rPr>
                                <w:rFonts w:ascii="Calibri" w:eastAsia="Times New Roman" w:hAnsi="Calibri" w:cs="Calibri"/>
                                <w:lang w:eastAsia="en-NZ"/>
                              </w:rPr>
                            </w:pPr>
                            <w:r w:rsidRPr="00D34550">
                              <w:rPr>
                                <w:rFonts w:ascii="Calibri" w:eastAsia="Times New Roman" w:hAnsi="Calibri" w:cs="Calibri"/>
                                <w:lang w:eastAsia="en-NZ"/>
                              </w:rPr>
                              <w:t>If a pharmacist vaccinator wants to expand their scope and become a fully authorised vaccinator (whole-of-life) they need to: </w:t>
                            </w:r>
                          </w:p>
                          <w:p w14:paraId="12125471" w14:textId="77777777" w:rsidR="00D34550" w:rsidRPr="00D34550" w:rsidRDefault="00D34550" w:rsidP="00575717">
                            <w:pPr>
                              <w:numPr>
                                <w:ilvl w:val="0"/>
                                <w:numId w:val="23"/>
                              </w:numPr>
                              <w:spacing w:before="60" w:after="60"/>
                              <w:ind w:hanging="578"/>
                              <w:rPr>
                                <w:rFonts w:ascii="Calibri" w:eastAsia="Times New Roman" w:hAnsi="Calibri" w:cs="Calibri"/>
                                <w:lang w:eastAsia="en-NZ"/>
                              </w:rPr>
                            </w:pPr>
                            <w:r w:rsidRPr="00D34550">
                              <w:rPr>
                                <w:rFonts w:ascii="Calibri" w:eastAsia="Times New Roman" w:hAnsi="Calibri" w:cs="Calibri"/>
                                <w:lang w:eastAsia="en-NZ"/>
                              </w:rPr>
                              <w:t xml:space="preserve">Successfully complete </w:t>
                            </w:r>
                            <w:r w:rsidR="00385E95">
                              <w:rPr>
                                <w:rFonts w:ascii="Calibri" w:eastAsia="Times New Roman" w:hAnsi="Calibri" w:cs="Calibri"/>
                                <w:lang w:eastAsia="en-NZ"/>
                              </w:rPr>
                              <w:t>Extending Vaccinator Skills (whole-of-life)</w:t>
                            </w:r>
                            <w:r w:rsidRPr="00D34550">
                              <w:rPr>
                                <w:rFonts w:ascii="Calibri" w:eastAsia="Times New Roman" w:hAnsi="Calibri" w:cs="Calibri"/>
                                <w:lang w:eastAsia="en-NZ"/>
                              </w:rPr>
                              <w:t xml:space="preserve"> course.  </w:t>
                            </w:r>
                          </w:p>
                          <w:p w14:paraId="643E30A4" w14:textId="77777777" w:rsidR="00D34550" w:rsidRPr="00D34550" w:rsidRDefault="00D34550" w:rsidP="00575717">
                            <w:pPr>
                              <w:numPr>
                                <w:ilvl w:val="0"/>
                                <w:numId w:val="24"/>
                              </w:numPr>
                              <w:spacing w:before="60" w:after="60"/>
                              <w:ind w:hanging="578"/>
                              <w:rPr>
                                <w:rFonts w:ascii="Calibri" w:eastAsia="Times New Roman" w:hAnsi="Calibri" w:cs="Calibri"/>
                                <w:lang w:eastAsia="en-NZ"/>
                              </w:rPr>
                            </w:pPr>
                            <w:r w:rsidRPr="00D34550">
                              <w:rPr>
                                <w:rFonts w:ascii="Calibri" w:eastAsia="Times New Roman" w:hAnsi="Calibri" w:cs="Calibri"/>
                                <w:lang w:eastAsia="en-NZ"/>
                              </w:rPr>
                              <w:t>Apply for authorisation, which will enable the vaccinator to</w:t>
                            </w:r>
                            <w:r w:rsidR="00C27C4C">
                              <w:rPr>
                                <w:rFonts w:ascii="Calibri" w:eastAsia="Times New Roman" w:hAnsi="Calibri" w:cs="Calibri"/>
                                <w:lang w:eastAsia="en-NZ"/>
                              </w:rPr>
                              <w:t xml:space="preserve"> (see the figure below)</w:t>
                            </w:r>
                            <w:r w:rsidRPr="00D34550">
                              <w:rPr>
                                <w:rFonts w:ascii="Calibri" w:eastAsia="Times New Roman" w:hAnsi="Calibri" w:cs="Calibri"/>
                                <w:lang w:eastAsia="en-NZ"/>
                              </w:rPr>
                              <w:t>: </w:t>
                            </w:r>
                          </w:p>
                          <w:p w14:paraId="40DD0042" w14:textId="77777777" w:rsidR="00D34550" w:rsidRPr="00D34550" w:rsidRDefault="00D34550" w:rsidP="00575717">
                            <w:pPr>
                              <w:numPr>
                                <w:ilvl w:val="0"/>
                                <w:numId w:val="25"/>
                              </w:numPr>
                              <w:tabs>
                                <w:tab w:val="clear" w:pos="1080"/>
                                <w:tab w:val="num" w:pos="720"/>
                                <w:tab w:val="num" w:pos="1418"/>
                              </w:tabs>
                              <w:spacing w:before="60" w:after="60"/>
                              <w:ind w:hanging="371"/>
                              <w:rPr>
                                <w:rFonts w:ascii="Calibri" w:eastAsia="Times New Roman" w:hAnsi="Calibri" w:cs="Calibri"/>
                                <w:lang w:eastAsia="en-NZ"/>
                              </w:rPr>
                            </w:pPr>
                            <w:r w:rsidRPr="00D34550">
                              <w:rPr>
                                <w:rFonts w:ascii="Calibri" w:eastAsia="Times New Roman" w:hAnsi="Calibri" w:cs="Calibri"/>
                                <w:lang w:eastAsia="en-NZ"/>
                              </w:rPr>
                              <w:t>Administer a wider range of vaccines and age ranges, </w:t>
                            </w:r>
                          </w:p>
                          <w:p w14:paraId="795FC767" w14:textId="77777777" w:rsidR="00D34550" w:rsidRPr="00D34550" w:rsidRDefault="00D34550" w:rsidP="00575717">
                            <w:pPr>
                              <w:numPr>
                                <w:ilvl w:val="0"/>
                                <w:numId w:val="25"/>
                              </w:numPr>
                              <w:tabs>
                                <w:tab w:val="clear" w:pos="1080"/>
                                <w:tab w:val="num" w:pos="720"/>
                                <w:tab w:val="num" w:pos="1418"/>
                              </w:tabs>
                              <w:spacing w:before="60" w:after="60"/>
                              <w:ind w:hanging="371"/>
                              <w:rPr>
                                <w:rFonts w:ascii="Calibri" w:eastAsia="Times New Roman" w:hAnsi="Calibri" w:cs="Calibri"/>
                                <w:lang w:eastAsia="en-NZ"/>
                              </w:rPr>
                            </w:pPr>
                            <w:r w:rsidRPr="00D34550">
                              <w:rPr>
                                <w:rFonts w:ascii="Calibri" w:eastAsia="Times New Roman" w:hAnsi="Calibri" w:cs="Calibri"/>
                                <w:lang w:eastAsia="en-NZ"/>
                              </w:rPr>
                              <w:t xml:space="preserve">Administer vaccines to people under </w:t>
                            </w:r>
                            <w:r w:rsidR="00DB699C">
                              <w:rPr>
                                <w:rFonts w:ascii="Calibri" w:eastAsia="Times New Roman" w:hAnsi="Calibri" w:cs="Calibri"/>
                                <w:lang w:eastAsia="en-NZ"/>
                              </w:rPr>
                              <w:t>five</w:t>
                            </w:r>
                            <w:r w:rsidRPr="00D34550">
                              <w:rPr>
                                <w:rFonts w:ascii="Calibri" w:eastAsia="Times New Roman" w:hAnsi="Calibri" w:cs="Calibri"/>
                                <w:lang w:eastAsia="en-NZ"/>
                              </w:rPr>
                              <w:t xml:space="preserve"> years old, under direct supervision, whilst gaining experience and confidence to complete a clinical assessment for a person under </w:t>
                            </w:r>
                            <w:r w:rsidR="00DB699C">
                              <w:rPr>
                                <w:rFonts w:ascii="Calibri" w:eastAsia="Times New Roman" w:hAnsi="Calibri" w:cs="Calibri"/>
                                <w:lang w:eastAsia="en-NZ"/>
                              </w:rPr>
                              <w:t>two</w:t>
                            </w:r>
                            <w:r w:rsidRPr="00D34550">
                              <w:rPr>
                                <w:rFonts w:ascii="Calibri" w:eastAsia="Times New Roman" w:hAnsi="Calibri" w:cs="Calibri"/>
                                <w:lang w:eastAsia="en-NZ"/>
                              </w:rPr>
                              <w:t xml:space="preserve"> years old, </w:t>
                            </w:r>
                          </w:p>
                          <w:p w14:paraId="6A71BC0B" w14:textId="77777777" w:rsidR="00D34550" w:rsidRPr="00D34550" w:rsidRDefault="00D34550" w:rsidP="00575717">
                            <w:pPr>
                              <w:numPr>
                                <w:ilvl w:val="0"/>
                                <w:numId w:val="25"/>
                              </w:numPr>
                              <w:tabs>
                                <w:tab w:val="clear" w:pos="1080"/>
                                <w:tab w:val="num" w:pos="720"/>
                                <w:tab w:val="num" w:pos="1418"/>
                              </w:tabs>
                              <w:spacing w:before="60" w:after="60"/>
                              <w:ind w:hanging="371"/>
                              <w:rPr>
                                <w:rFonts w:ascii="Calibri" w:eastAsia="Times New Roman" w:hAnsi="Calibri" w:cs="Calibri"/>
                                <w:lang w:eastAsia="en-NZ"/>
                              </w:rPr>
                            </w:pPr>
                            <w:r w:rsidRPr="00D34550">
                              <w:rPr>
                                <w:rFonts w:ascii="Calibri" w:eastAsia="Times New Roman" w:hAnsi="Calibri" w:cs="Calibri"/>
                                <w:lang w:eastAsia="en-NZ"/>
                              </w:rPr>
                              <w:t>Administer vaccines without a standing order or prescription. </w:t>
                            </w:r>
                          </w:p>
                          <w:p w14:paraId="2847D521" w14:textId="77777777" w:rsidR="00D34550" w:rsidRPr="00D34550" w:rsidRDefault="00D34550" w:rsidP="00575717">
                            <w:pPr>
                              <w:numPr>
                                <w:ilvl w:val="0"/>
                                <w:numId w:val="26"/>
                              </w:numPr>
                              <w:spacing w:before="60" w:after="60"/>
                              <w:ind w:hanging="578"/>
                              <w:rPr>
                                <w:rFonts w:ascii="Calibri" w:eastAsia="Times New Roman" w:hAnsi="Calibri" w:cs="Calibri"/>
                                <w:lang w:eastAsia="en-NZ"/>
                              </w:rPr>
                            </w:pPr>
                            <w:r w:rsidRPr="00D34550">
                              <w:rPr>
                                <w:rFonts w:ascii="Calibri" w:eastAsia="Times New Roman" w:hAnsi="Calibri" w:cs="Calibri"/>
                                <w:lang w:eastAsia="en-NZ"/>
                              </w:rPr>
                              <w:t>Complete supervised practice. </w:t>
                            </w:r>
                          </w:p>
                          <w:p w14:paraId="66C81260" w14:textId="77777777" w:rsidR="00D34550" w:rsidRPr="00D41590" w:rsidRDefault="00D34550" w:rsidP="00575717">
                            <w:pPr>
                              <w:numPr>
                                <w:ilvl w:val="0"/>
                                <w:numId w:val="27"/>
                              </w:numPr>
                              <w:spacing w:before="60" w:after="60"/>
                              <w:ind w:hanging="578"/>
                              <w:rPr>
                                <w:rFonts w:ascii="Calibri" w:eastAsia="Times New Roman" w:hAnsi="Calibri" w:cs="Calibri"/>
                                <w:lang w:eastAsia="en-NZ"/>
                              </w:rPr>
                            </w:pPr>
                            <w:r w:rsidRPr="00D34550">
                              <w:rPr>
                                <w:rFonts w:ascii="Calibri" w:eastAsia="Times New Roman" w:hAnsi="Calibri" w:cs="Calibri"/>
                                <w:lang w:eastAsia="en-NZ"/>
                              </w:rPr>
                              <w:t xml:space="preserve">Complete </w:t>
                            </w:r>
                            <w:r w:rsidR="00F273F1">
                              <w:rPr>
                                <w:rFonts w:ascii="Calibri" w:eastAsia="Times New Roman" w:hAnsi="Calibri" w:cs="Calibri"/>
                                <w:lang w:eastAsia="en-NZ"/>
                              </w:rPr>
                              <w:t xml:space="preserve">a </w:t>
                            </w:r>
                            <w:r w:rsidRPr="00D41590">
                              <w:rPr>
                                <w:rFonts w:ascii="Calibri" w:eastAsia="Times New Roman" w:hAnsi="Calibri" w:cs="Calibri"/>
                                <w:lang w:eastAsia="en-NZ"/>
                              </w:rPr>
                              <w:t>workbook. </w:t>
                            </w:r>
                          </w:p>
                          <w:p w14:paraId="2475E057" w14:textId="77777777" w:rsidR="00D34550" w:rsidRPr="00D41590" w:rsidRDefault="00D34550" w:rsidP="00575717">
                            <w:pPr>
                              <w:numPr>
                                <w:ilvl w:val="0"/>
                                <w:numId w:val="28"/>
                              </w:numPr>
                              <w:spacing w:before="60" w:after="60"/>
                              <w:ind w:hanging="578"/>
                              <w:rPr>
                                <w:rFonts w:ascii="Calibri" w:eastAsia="Times New Roman" w:hAnsi="Calibri" w:cs="Calibri"/>
                                <w:lang w:eastAsia="en-NZ"/>
                              </w:rPr>
                            </w:pPr>
                            <w:r w:rsidRPr="00D41590">
                              <w:rPr>
                                <w:rFonts w:ascii="Calibri" w:eastAsia="Times New Roman" w:hAnsi="Calibri" w:cs="Calibri"/>
                                <w:lang w:eastAsia="en-NZ"/>
                              </w:rPr>
                              <w:t>Successfully complete a clinical assessment on a person under two years old. </w:t>
                            </w:r>
                          </w:p>
                          <w:p w14:paraId="592C3FEC" w14:textId="77777777" w:rsidR="00D34550" w:rsidRPr="00D41590" w:rsidRDefault="00D34550" w:rsidP="00575717">
                            <w:pPr>
                              <w:numPr>
                                <w:ilvl w:val="0"/>
                                <w:numId w:val="29"/>
                              </w:numPr>
                              <w:spacing w:before="60" w:after="120"/>
                              <w:ind w:hanging="578"/>
                              <w:rPr>
                                <w:rFonts w:ascii="Calibri" w:eastAsia="Times New Roman" w:hAnsi="Calibri" w:cs="Calibri"/>
                                <w:lang w:eastAsia="en-NZ"/>
                              </w:rPr>
                            </w:pPr>
                            <w:r w:rsidRPr="00D41590">
                              <w:rPr>
                                <w:rFonts w:ascii="Calibri" w:eastAsia="Times New Roman" w:hAnsi="Calibri" w:cs="Calibri"/>
                                <w:lang w:eastAsia="en-NZ"/>
                              </w:rPr>
                              <w:t xml:space="preserve">Submit </w:t>
                            </w:r>
                            <w:r w:rsidR="00015737" w:rsidRPr="00D41590">
                              <w:rPr>
                                <w:rFonts w:ascii="Calibri" w:eastAsia="Times New Roman" w:hAnsi="Calibri" w:cs="Calibri"/>
                                <w:lang w:eastAsia="en-NZ"/>
                              </w:rPr>
                              <w:t xml:space="preserve">their </w:t>
                            </w:r>
                            <w:r w:rsidR="006D3C1E" w:rsidRPr="00D41590">
                              <w:rPr>
                                <w:rFonts w:ascii="Calibri" w:eastAsia="Times New Roman" w:hAnsi="Calibri" w:cs="Calibri"/>
                                <w:lang w:eastAsia="en-NZ"/>
                              </w:rPr>
                              <w:t xml:space="preserve">workbook and </w:t>
                            </w:r>
                            <w:r w:rsidRPr="00D41590">
                              <w:rPr>
                                <w:rFonts w:ascii="Calibri" w:eastAsia="Times New Roman" w:hAnsi="Calibri" w:cs="Calibri"/>
                                <w:lang w:eastAsia="en-NZ"/>
                              </w:rPr>
                              <w:t xml:space="preserve">clinical assessment </w:t>
                            </w:r>
                            <w:r w:rsidR="003165DA" w:rsidRPr="00D41590">
                              <w:rPr>
                                <w:rFonts w:ascii="Calibri" w:eastAsia="Times New Roman" w:hAnsi="Calibri" w:cs="Calibri"/>
                                <w:lang w:eastAsia="en-NZ"/>
                              </w:rPr>
                              <w:t xml:space="preserve">documentation </w:t>
                            </w:r>
                            <w:r w:rsidRPr="00D41590">
                              <w:rPr>
                                <w:rFonts w:ascii="Calibri" w:eastAsia="Times New Roman" w:hAnsi="Calibri" w:cs="Calibri"/>
                                <w:lang w:eastAsia="en-NZ"/>
                              </w:rPr>
                              <w:t xml:space="preserve">to </w:t>
                            </w:r>
                            <w:r w:rsidR="003165DA" w:rsidRPr="00D41590">
                              <w:rPr>
                                <w:rFonts w:ascii="Calibri" w:eastAsia="Times New Roman" w:hAnsi="Calibri" w:cs="Calibri"/>
                                <w:lang w:eastAsia="en-NZ"/>
                              </w:rPr>
                              <w:t xml:space="preserve">the </w:t>
                            </w:r>
                            <w:hyperlink r:id="rId87" w:history="1">
                              <w:r w:rsidR="009F6A0C" w:rsidRPr="00D41590">
                                <w:rPr>
                                  <w:rStyle w:val="Hyperlink"/>
                                  <w:rFonts w:ascii="Calibri" w:eastAsia="Times New Roman" w:hAnsi="Calibri" w:cs="Calibri"/>
                                  <w:color w:val="auto"/>
                                  <w:lang w:eastAsia="en-NZ"/>
                                </w:rPr>
                                <w:t>Health NZ</w:t>
                              </w:r>
                              <w:r w:rsidR="003165DA" w:rsidRPr="00D41590">
                                <w:rPr>
                                  <w:rStyle w:val="Hyperlink"/>
                                  <w:rFonts w:ascii="Calibri" w:eastAsia="Times New Roman" w:hAnsi="Calibri" w:cs="Calibri"/>
                                  <w:color w:val="auto"/>
                                  <w:lang w:eastAsia="en-NZ"/>
                                </w:rPr>
                                <w:t xml:space="preserve"> </w:t>
                              </w:r>
                              <w:r w:rsidRPr="00D41590">
                                <w:rPr>
                                  <w:rStyle w:val="Hyperlink"/>
                                  <w:rFonts w:ascii="Calibri" w:eastAsia="Times New Roman" w:hAnsi="Calibri" w:cs="Calibri"/>
                                  <w:color w:val="auto"/>
                                  <w:lang w:eastAsia="en-NZ"/>
                                </w:rPr>
                                <w:t xml:space="preserve">authorisation </w:t>
                              </w:r>
                              <w:r w:rsidR="00B70610" w:rsidRPr="00D41590">
                                <w:rPr>
                                  <w:rStyle w:val="Hyperlink"/>
                                  <w:rFonts w:ascii="Calibri" w:eastAsia="Times New Roman" w:hAnsi="Calibri" w:cs="Calibri"/>
                                  <w:color w:val="auto"/>
                                  <w:lang w:eastAsia="en-NZ"/>
                                </w:rPr>
                                <w:t>portal</w:t>
                              </w:r>
                            </w:hyperlink>
                            <w:r w:rsidRPr="00D41590">
                              <w:rPr>
                                <w:rFonts w:ascii="Calibri" w:eastAsia="Times New Roman" w:hAnsi="Calibri" w:cs="Calibri"/>
                                <w:lang w:eastAsia="en-NZ"/>
                              </w:rPr>
                              <w:t>.  </w:t>
                            </w:r>
                          </w:p>
                          <w:p w14:paraId="119D242B" w14:textId="77777777" w:rsidR="00294D89" w:rsidRPr="00D34550" w:rsidRDefault="00D34550" w:rsidP="00294D89">
                            <w:pPr>
                              <w:rPr>
                                <w:rFonts w:ascii="Calibri" w:eastAsia="Times New Roman" w:hAnsi="Calibri" w:cs="Calibri"/>
                                <w:color w:val="000000" w:themeColor="text1"/>
                                <w:lang w:eastAsia="en-NZ"/>
                              </w:rPr>
                            </w:pPr>
                            <w:r w:rsidRPr="00D34550">
                              <w:rPr>
                                <w:rFonts w:ascii="Calibri" w:eastAsia="Times New Roman" w:hAnsi="Calibri" w:cs="Calibri"/>
                                <w:color w:val="000000" w:themeColor="text1"/>
                                <w:lang w:eastAsia="en-NZ"/>
                              </w:rPr>
                              <w:t xml:space="preserve">Pharmacists who wish to undertake this process should discuss it with their </w:t>
                            </w:r>
                            <w:hyperlink r:id="rId88" w:tgtFrame="_blank" w:history="1">
                              <w:r w:rsidRPr="00D34550">
                                <w:rPr>
                                  <w:rStyle w:val="Hyperlink"/>
                                  <w:rFonts w:ascii="Calibri" w:eastAsia="Times New Roman" w:hAnsi="Calibri" w:cs="Calibri"/>
                                  <w:color w:val="000000" w:themeColor="text1"/>
                                  <w:lang w:eastAsia="en-NZ"/>
                                </w:rPr>
                                <w:t>local Immunisation Coordinator</w:t>
                              </w:r>
                            </w:hyperlink>
                            <w:r w:rsidR="0080073B">
                              <w:rPr>
                                <w:rFonts w:ascii="Calibri" w:eastAsia="Times New Roman" w:hAnsi="Calibri" w:cs="Calibri"/>
                                <w:color w:val="000000" w:themeColor="text1"/>
                                <w:lang w:eastAsia="en-NZ"/>
                              </w:rPr>
                              <w:t xml:space="preserve">, IMAC </w:t>
                            </w:r>
                            <w:r w:rsidR="00287D74" w:rsidRPr="008030E5">
                              <w:rPr>
                                <w:rFonts w:ascii="Calibri" w:eastAsia="Times New Roman" w:hAnsi="Calibri" w:cs="Calibri"/>
                                <w:color w:val="000000" w:themeColor="text1"/>
                                <w:lang w:eastAsia="en-NZ"/>
                              </w:rPr>
                              <w:t>or e</w:t>
                            </w:r>
                            <w:r w:rsidR="00294D89" w:rsidRPr="00D34550">
                              <w:rPr>
                                <w:rFonts w:ascii="Calibri" w:eastAsia="Times New Roman" w:hAnsi="Calibri" w:cs="Calibri"/>
                                <w:color w:val="000000" w:themeColor="text1"/>
                                <w:lang w:eastAsia="en-NZ"/>
                              </w:rPr>
                              <w:t xml:space="preserve">mail </w:t>
                            </w:r>
                            <w:hyperlink r:id="rId89" w:tgtFrame="_blank" w:history="1">
                              <w:r w:rsidR="00294D89" w:rsidRPr="00D34550">
                                <w:rPr>
                                  <w:rStyle w:val="Hyperlink"/>
                                  <w:rFonts w:ascii="Calibri" w:eastAsia="Times New Roman" w:hAnsi="Calibri" w:cs="Calibri"/>
                                  <w:color w:val="000000" w:themeColor="text1"/>
                                  <w:lang w:eastAsia="en-NZ"/>
                                </w:rPr>
                                <w:t>vaccinatorauthorisations@health.govt.nz</w:t>
                              </w:r>
                            </w:hyperlink>
                            <w:r w:rsidR="00287D74" w:rsidRPr="008030E5">
                              <w:rPr>
                                <w:rFonts w:ascii="Calibri" w:eastAsia="Times New Roman" w:hAnsi="Calibri" w:cs="Calibri"/>
                                <w:color w:val="000000" w:themeColor="text1"/>
                                <w:lang w:eastAsia="en-NZ"/>
                              </w:rPr>
                              <w:t>.</w:t>
                            </w:r>
                          </w:p>
                          <w:p w14:paraId="54813A85" w14:textId="77777777" w:rsidR="00D34550" w:rsidRPr="008030E5" w:rsidRDefault="00D34550" w:rsidP="00D34550">
                            <w:pPr>
                              <w:spacing w:before="40" w:after="40"/>
                              <w:rPr>
                                <w:rFonts w:ascii="Calibri" w:eastAsia="Times New Roman" w:hAnsi="Calibri" w:cs="Calibri"/>
                                <w:color w:val="000000" w:themeColor="text1"/>
                                <w:lang w:eastAsia="en-NZ"/>
                              </w:rPr>
                            </w:pPr>
                          </w:p>
                          <w:p w14:paraId="7CAEE34B" w14:textId="77777777" w:rsidR="009110FB" w:rsidRDefault="009110FB" w:rsidP="00D34550">
                            <w:pPr>
                              <w:spacing w:before="40" w:after="40"/>
                              <w:rPr>
                                <w:rFonts w:ascii="Calibri" w:eastAsia="Times New Roman" w:hAnsi="Calibri" w:cs="Calibri"/>
                                <w:lang w:eastAsia="en-NZ"/>
                              </w:rPr>
                            </w:pPr>
                          </w:p>
                          <w:p w14:paraId="5C52B26D" w14:textId="77777777" w:rsidR="009110FB" w:rsidRPr="00D34550" w:rsidRDefault="009110FB" w:rsidP="00D34550">
                            <w:pPr>
                              <w:spacing w:before="40" w:after="40"/>
                              <w:rPr>
                                <w:rFonts w:ascii="Calibri" w:eastAsia="Times New Roman" w:hAnsi="Calibri" w:cs="Calibri"/>
                                <w:lang w:eastAsia="en-NZ"/>
                              </w:rPr>
                            </w:pPr>
                            <w:r>
                              <w:rPr>
                                <w:rFonts w:ascii="Calibri" w:hAnsi="Calibri" w:cs="Calibri"/>
                                <w:color w:val="000000"/>
                              </w:rPr>
                              <w:br/>
                            </w:r>
                          </w:p>
                          <w:p w14:paraId="6B93D4F0" w14:textId="77777777" w:rsidR="00B102AD" w:rsidRPr="00B102AD" w:rsidRDefault="00B102AD" w:rsidP="00EF6D02">
                            <w:pPr>
                              <w:spacing w:before="40" w:after="40"/>
                              <w:rPr>
                                <w:rFonts w:eastAsiaTheme="minorEastAsia" w:cstheme="minorHAnsi"/>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CDC1FA7" id="Text Box 22" o:spid="_x0000_s1047" type="#_x0000_t202" style="position:absolute;margin-left:0;margin-top:383.2pt;width:501.75pt;height:290.25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" fillcolor="#f2f2f2 [3052]" stroked="f">
                <v:textbox>
                  <w:txbxContent>
                    <w:p w14:paraId="7C3E7122" w14:textId="77777777" w:rsidR="00D34550" w:rsidRPr="00D34550" w:rsidRDefault="00D34550" w:rsidP="00D34550">
                      <w:pPr>
                        <w:spacing w:before="40" w:after="40"/>
                        <w:rPr>
                          <w:rFonts w:ascii="Calibri" w:eastAsia="Times New Roman" w:hAnsi="Calibri" w:cs="Calibri"/>
                          <w:b/>
                          <w:bCs/>
                          <w:color w:val="006E74"/>
                          <w:sz w:val="28"/>
                          <w:szCs w:val="28"/>
                          <w:lang w:eastAsia="en-NZ"/>
                        </w:rPr>
                      </w:pPr>
                      <w:r w:rsidRPr="00D34550">
                        <w:rPr>
                          <w:rFonts w:ascii="Calibri" w:eastAsia="Times New Roman" w:hAnsi="Calibri" w:cs="Calibri"/>
                          <w:b/>
                          <w:bCs/>
                          <w:color w:val="006E74"/>
                          <w:sz w:val="28"/>
                          <w:szCs w:val="28"/>
                          <w:lang w:eastAsia="en-NZ"/>
                        </w:rPr>
                        <w:t>Pharmacist vaccinator wanting to become a fully authorised vaccinator (whole-of-life) </w:t>
                      </w:r>
                    </w:p>
                    <w:p w14:paraId="02870D35" w14:textId="77777777" w:rsidR="00D34550" w:rsidRPr="00D34550" w:rsidRDefault="00D34550" w:rsidP="00D34550">
                      <w:pPr>
                        <w:spacing w:before="40" w:after="40"/>
                        <w:rPr>
                          <w:rFonts w:ascii="Calibri" w:eastAsia="Times New Roman" w:hAnsi="Calibri" w:cs="Calibri"/>
                          <w:lang w:eastAsia="en-NZ"/>
                        </w:rPr>
                      </w:pPr>
                      <w:r w:rsidRPr="00D34550">
                        <w:rPr>
                          <w:rFonts w:ascii="Calibri" w:eastAsia="Times New Roman" w:hAnsi="Calibri" w:cs="Calibri"/>
                          <w:lang w:eastAsia="en-NZ"/>
                        </w:rPr>
                        <w:t>If a pharmacist vaccinator wants to expand their scope and become a fully authorised vaccinator (whole-of-life) they need to: </w:t>
                      </w:r>
                    </w:p>
                    <w:p w14:paraId="12125471" w14:textId="77777777" w:rsidR="00D34550" w:rsidRPr="00D34550" w:rsidRDefault="00D34550" w:rsidP="00575717">
                      <w:pPr>
                        <w:numPr>
                          <w:ilvl w:val="0"/>
                          <w:numId w:val="23"/>
                        </w:numPr>
                        <w:spacing w:before="60" w:after="60"/>
                        <w:ind w:hanging="578"/>
                        <w:rPr>
                          <w:rFonts w:ascii="Calibri" w:eastAsia="Times New Roman" w:hAnsi="Calibri" w:cs="Calibri"/>
                          <w:lang w:eastAsia="en-NZ"/>
                        </w:rPr>
                      </w:pPr>
                      <w:r w:rsidRPr="00D34550">
                        <w:rPr>
                          <w:rFonts w:ascii="Calibri" w:eastAsia="Times New Roman" w:hAnsi="Calibri" w:cs="Calibri"/>
                          <w:lang w:eastAsia="en-NZ"/>
                        </w:rPr>
                        <w:t xml:space="preserve">Successfully complete </w:t>
                      </w:r>
                      <w:r w:rsidR="00385E95">
                        <w:rPr>
                          <w:rFonts w:ascii="Calibri" w:eastAsia="Times New Roman" w:hAnsi="Calibri" w:cs="Calibri"/>
                          <w:lang w:eastAsia="en-NZ"/>
                        </w:rPr>
                        <w:t>Extending Vaccinator Skills (whole-of-life)</w:t>
                      </w:r>
                      <w:r w:rsidRPr="00D34550">
                        <w:rPr>
                          <w:rFonts w:ascii="Calibri" w:eastAsia="Times New Roman" w:hAnsi="Calibri" w:cs="Calibri"/>
                          <w:lang w:eastAsia="en-NZ"/>
                        </w:rPr>
                        <w:t xml:space="preserve"> course.  </w:t>
                      </w:r>
                    </w:p>
                    <w:p w14:paraId="643E30A4" w14:textId="77777777" w:rsidR="00D34550" w:rsidRPr="00D34550" w:rsidRDefault="00D34550" w:rsidP="00575717">
                      <w:pPr>
                        <w:numPr>
                          <w:ilvl w:val="0"/>
                          <w:numId w:val="24"/>
                        </w:numPr>
                        <w:spacing w:before="60" w:after="60"/>
                        <w:ind w:hanging="578"/>
                        <w:rPr>
                          <w:rFonts w:ascii="Calibri" w:eastAsia="Times New Roman" w:hAnsi="Calibri" w:cs="Calibri"/>
                          <w:lang w:eastAsia="en-NZ"/>
                        </w:rPr>
                      </w:pPr>
                      <w:r w:rsidRPr="00D34550">
                        <w:rPr>
                          <w:rFonts w:ascii="Calibri" w:eastAsia="Times New Roman" w:hAnsi="Calibri" w:cs="Calibri"/>
                          <w:lang w:eastAsia="en-NZ"/>
                        </w:rPr>
                        <w:t>Apply for authorisation, which will enable the vaccinator to</w:t>
                      </w:r>
                      <w:r w:rsidR="00C27C4C">
                        <w:rPr>
                          <w:rFonts w:ascii="Calibri" w:eastAsia="Times New Roman" w:hAnsi="Calibri" w:cs="Calibri"/>
                          <w:lang w:eastAsia="en-NZ"/>
                        </w:rPr>
                        <w:t xml:space="preserve"> (see the figure below)</w:t>
                      </w:r>
                      <w:r w:rsidRPr="00D34550">
                        <w:rPr>
                          <w:rFonts w:ascii="Calibri" w:eastAsia="Times New Roman" w:hAnsi="Calibri" w:cs="Calibri"/>
                          <w:lang w:eastAsia="en-NZ"/>
                        </w:rPr>
                        <w:t>: </w:t>
                      </w:r>
                    </w:p>
                    <w:p w14:paraId="40DD0042" w14:textId="77777777" w:rsidR="00D34550" w:rsidRPr="00D34550" w:rsidRDefault="00D34550" w:rsidP="00575717">
                      <w:pPr>
                        <w:numPr>
                          <w:ilvl w:val="0"/>
                          <w:numId w:val="25"/>
                        </w:numPr>
                        <w:tabs>
                          <w:tab w:val="clear" w:pos="1080"/>
                          <w:tab w:val="num" w:pos="720"/>
                          <w:tab w:val="num" w:pos="1418"/>
                        </w:tabs>
                        <w:spacing w:before="60" w:after="60"/>
                        <w:ind w:hanging="371"/>
                        <w:rPr>
                          <w:rFonts w:ascii="Calibri" w:eastAsia="Times New Roman" w:hAnsi="Calibri" w:cs="Calibri"/>
                          <w:lang w:eastAsia="en-NZ"/>
                        </w:rPr>
                      </w:pPr>
                      <w:r w:rsidRPr="00D34550">
                        <w:rPr>
                          <w:rFonts w:ascii="Calibri" w:eastAsia="Times New Roman" w:hAnsi="Calibri" w:cs="Calibri"/>
                          <w:lang w:eastAsia="en-NZ"/>
                        </w:rPr>
                        <w:t>Administer a wider range of vaccines and age ranges, </w:t>
                      </w:r>
                    </w:p>
                    <w:p w14:paraId="795FC767" w14:textId="77777777" w:rsidR="00D34550" w:rsidRPr="00D34550" w:rsidRDefault="00D34550" w:rsidP="00575717">
                      <w:pPr>
                        <w:numPr>
                          <w:ilvl w:val="0"/>
                          <w:numId w:val="25"/>
                        </w:numPr>
                        <w:tabs>
                          <w:tab w:val="clear" w:pos="1080"/>
                          <w:tab w:val="num" w:pos="720"/>
                          <w:tab w:val="num" w:pos="1418"/>
                        </w:tabs>
                        <w:spacing w:before="60" w:after="60"/>
                        <w:ind w:hanging="371"/>
                        <w:rPr>
                          <w:rFonts w:ascii="Calibri" w:eastAsia="Times New Roman" w:hAnsi="Calibri" w:cs="Calibri"/>
                          <w:lang w:eastAsia="en-NZ"/>
                        </w:rPr>
                      </w:pPr>
                      <w:r w:rsidRPr="00D34550">
                        <w:rPr>
                          <w:rFonts w:ascii="Calibri" w:eastAsia="Times New Roman" w:hAnsi="Calibri" w:cs="Calibri"/>
                          <w:lang w:eastAsia="en-NZ"/>
                        </w:rPr>
                        <w:t xml:space="preserve">Administer vaccines to people under </w:t>
                      </w:r>
                      <w:r w:rsidR="00DB699C">
                        <w:rPr>
                          <w:rFonts w:ascii="Calibri" w:eastAsia="Times New Roman" w:hAnsi="Calibri" w:cs="Calibri"/>
                          <w:lang w:eastAsia="en-NZ"/>
                        </w:rPr>
                        <w:t>five</w:t>
                      </w:r>
                      <w:r w:rsidRPr="00D34550">
                        <w:rPr>
                          <w:rFonts w:ascii="Calibri" w:eastAsia="Times New Roman" w:hAnsi="Calibri" w:cs="Calibri"/>
                          <w:lang w:eastAsia="en-NZ"/>
                        </w:rPr>
                        <w:t xml:space="preserve"> years old, under direct supervision, whilst gaining experience and confidence to complete a clinical assessment for a person under </w:t>
                      </w:r>
                      <w:r w:rsidR="00DB699C">
                        <w:rPr>
                          <w:rFonts w:ascii="Calibri" w:eastAsia="Times New Roman" w:hAnsi="Calibri" w:cs="Calibri"/>
                          <w:lang w:eastAsia="en-NZ"/>
                        </w:rPr>
                        <w:t>two</w:t>
                      </w:r>
                      <w:r w:rsidRPr="00D34550">
                        <w:rPr>
                          <w:rFonts w:ascii="Calibri" w:eastAsia="Times New Roman" w:hAnsi="Calibri" w:cs="Calibri"/>
                          <w:lang w:eastAsia="en-NZ"/>
                        </w:rPr>
                        <w:t xml:space="preserve"> years old, </w:t>
                      </w:r>
                    </w:p>
                    <w:p w14:paraId="6A71BC0B" w14:textId="77777777" w:rsidR="00D34550" w:rsidRPr="00D34550" w:rsidRDefault="00D34550" w:rsidP="00575717">
                      <w:pPr>
                        <w:numPr>
                          <w:ilvl w:val="0"/>
                          <w:numId w:val="25"/>
                        </w:numPr>
                        <w:tabs>
                          <w:tab w:val="clear" w:pos="1080"/>
                          <w:tab w:val="num" w:pos="720"/>
                          <w:tab w:val="num" w:pos="1418"/>
                        </w:tabs>
                        <w:spacing w:before="60" w:after="60"/>
                        <w:ind w:hanging="371"/>
                        <w:rPr>
                          <w:rFonts w:ascii="Calibri" w:eastAsia="Times New Roman" w:hAnsi="Calibri" w:cs="Calibri"/>
                          <w:lang w:eastAsia="en-NZ"/>
                        </w:rPr>
                      </w:pPr>
                      <w:r w:rsidRPr="00D34550">
                        <w:rPr>
                          <w:rFonts w:ascii="Calibri" w:eastAsia="Times New Roman" w:hAnsi="Calibri" w:cs="Calibri"/>
                          <w:lang w:eastAsia="en-NZ"/>
                        </w:rPr>
                        <w:t>Administer vaccines without a standing order or prescription. </w:t>
                      </w:r>
                    </w:p>
                    <w:p w14:paraId="2847D521" w14:textId="77777777" w:rsidR="00D34550" w:rsidRPr="00D34550" w:rsidRDefault="00D34550" w:rsidP="00575717">
                      <w:pPr>
                        <w:numPr>
                          <w:ilvl w:val="0"/>
                          <w:numId w:val="26"/>
                        </w:numPr>
                        <w:spacing w:before="60" w:after="60"/>
                        <w:ind w:hanging="578"/>
                        <w:rPr>
                          <w:rFonts w:ascii="Calibri" w:eastAsia="Times New Roman" w:hAnsi="Calibri" w:cs="Calibri"/>
                          <w:lang w:eastAsia="en-NZ"/>
                        </w:rPr>
                      </w:pPr>
                      <w:r w:rsidRPr="00D34550">
                        <w:rPr>
                          <w:rFonts w:ascii="Calibri" w:eastAsia="Times New Roman" w:hAnsi="Calibri" w:cs="Calibri"/>
                          <w:lang w:eastAsia="en-NZ"/>
                        </w:rPr>
                        <w:t>Complete supervised practice. </w:t>
                      </w:r>
                    </w:p>
                    <w:p w14:paraId="66C81260" w14:textId="77777777" w:rsidR="00D34550" w:rsidRPr="00D41590" w:rsidRDefault="00D34550" w:rsidP="00575717">
                      <w:pPr>
                        <w:numPr>
                          <w:ilvl w:val="0"/>
                          <w:numId w:val="27"/>
                        </w:numPr>
                        <w:spacing w:before="60" w:after="60"/>
                        <w:ind w:hanging="578"/>
                        <w:rPr>
                          <w:rFonts w:ascii="Calibri" w:eastAsia="Times New Roman" w:hAnsi="Calibri" w:cs="Calibri"/>
                          <w:lang w:eastAsia="en-NZ"/>
                        </w:rPr>
                      </w:pPr>
                      <w:r w:rsidRPr="00D34550">
                        <w:rPr>
                          <w:rFonts w:ascii="Calibri" w:eastAsia="Times New Roman" w:hAnsi="Calibri" w:cs="Calibri"/>
                          <w:lang w:eastAsia="en-NZ"/>
                        </w:rPr>
                        <w:t xml:space="preserve">Complete </w:t>
                      </w:r>
                      <w:r w:rsidR="00F273F1">
                        <w:rPr>
                          <w:rFonts w:ascii="Calibri" w:eastAsia="Times New Roman" w:hAnsi="Calibri" w:cs="Calibri"/>
                          <w:lang w:eastAsia="en-NZ"/>
                        </w:rPr>
                        <w:t xml:space="preserve">a </w:t>
                      </w:r>
                      <w:r w:rsidRPr="00D41590">
                        <w:rPr>
                          <w:rFonts w:ascii="Calibri" w:eastAsia="Times New Roman" w:hAnsi="Calibri" w:cs="Calibri"/>
                          <w:lang w:eastAsia="en-NZ"/>
                        </w:rPr>
                        <w:t>workbook. </w:t>
                      </w:r>
                    </w:p>
                    <w:p w14:paraId="2475E057" w14:textId="77777777" w:rsidR="00D34550" w:rsidRPr="00D41590" w:rsidRDefault="00D34550" w:rsidP="00575717">
                      <w:pPr>
                        <w:numPr>
                          <w:ilvl w:val="0"/>
                          <w:numId w:val="28"/>
                        </w:numPr>
                        <w:spacing w:before="60" w:after="60"/>
                        <w:ind w:hanging="578"/>
                        <w:rPr>
                          <w:rFonts w:ascii="Calibri" w:eastAsia="Times New Roman" w:hAnsi="Calibri" w:cs="Calibri"/>
                          <w:lang w:eastAsia="en-NZ"/>
                        </w:rPr>
                      </w:pPr>
                      <w:r w:rsidRPr="00D41590">
                        <w:rPr>
                          <w:rFonts w:ascii="Calibri" w:eastAsia="Times New Roman" w:hAnsi="Calibri" w:cs="Calibri"/>
                          <w:lang w:eastAsia="en-NZ"/>
                        </w:rPr>
                        <w:t>Successfully complete a clinical assessment on a person under two years old. </w:t>
                      </w:r>
                    </w:p>
                    <w:p w14:paraId="592C3FEC" w14:textId="77777777" w:rsidR="00D34550" w:rsidRPr="00D41590" w:rsidRDefault="00D34550" w:rsidP="00575717">
                      <w:pPr>
                        <w:numPr>
                          <w:ilvl w:val="0"/>
                          <w:numId w:val="29"/>
                        </w:numPr>
                        <w:spacing w:before="60" w:after="120"/>
                        <w:ind w:hanging="578"/>
                        <w:rPr>
                          <w:rFonts w:ascii="Calibri" w:eastAsia="Times New Roman" w:hAnsi="Calibri" w:cs="Calibri"/>
                          <w:lang w:eastAsia="en-NZ"/>
                        </w:rPr>
                      </w:pPr>
                      <w:r w:rsidRPr="00D41590">
                        <w:rPr>
                          <w:rFonts w:ascii="Calibri" w:eastAsia="Times New Roman" w:hAnsi="Calibri" w:cs="Calibri"/>
                          <w:lang w:eastAsia="en-NZ"/>
                        </w:rPr>
                        <w:t xml:space="preserve">Submit </w:t>
                      </w:r>
                      <w:r w:rsidR="00015737" w:rsidRPr="00D41590">
                        <w:rPr>
                          <w:rFonts w:ascii="Calibri" w:eastAsia="Times New Roman" w:hAnsi="Calibri" w:cs="Calibri"/>
                          <w:lang w:eastAsia="en-NZ"/>
                        </w:rPr>
                        <w:t xml:space="preserve">their </w:t>
                      </w:r>
                      <w:r w:rsidR="006D3C1E" w:rsidRPr="00D41590">
                        <w:rPr>
                          <w:rFonts w:ascii="Calibri" w:eastAsia="Times New Roman" w:hAnsi="Calibri" w:cs="Calibri"/>
                          <w:lang w:eastAsia="en-NZ"/>
                        </w:rPr>
                        <w:t xml:space="preserve">workbook and </w:t>
                      </w:r>
                      <w:r w:rsidRPr="00D41590">
                        <w:rPr>
                          <w:rFonts w:ascii="Calibri" w:eastAsia="Times New Roman" w:hAnsi="Calibri" w:cs="Calibri"/>
                          <w:lang w:eastAsia="en-NZ"/>
                        </w:rPr>
                        <w:t xml:space="preserve">clinical assessment </w:t>
                      </w:r>
                      <w:r w:rsidR="003165DA" w:rsidRPr="00D41590">
                        <w:rPr>
                          <w:rFonts w:ascii="Calibri" w:eastAsia="Times New Roman" w:hAnsi="Calibri" w:cs="Calibri"/>
                          <w:lang w:eastAsia="en-NZ"/>
                        </w:rPr>
                        <w:t xml:space="preserve">documentation </w:t>
                      </w:r>
                      <w:r w:rsidRPr="00D41590">
                        <w:rPr>
                          <w:rFonts w:ascii="Calibri" w:eastAsia="Times New Roman" w:hAnsi="Calibri" w:cs="Calibri"/>
                          <w:lang w:eastAsia="en-NZ"/>
                        </w:rPr>
                        <w:t xml:space="preserve">to </w:t>
                      </w:r>
                      <w:r w:rsidR="003165DA" w:rsidRPr="00D41590">
                        <w:rPr>
                          <w:rFonts w:ascii="Calibri" w:eastAsia="Times New Roman" w:hAnsi="Calibri" w:cs="Calibri"/>
                          <w:lang w:eastAsia="en-NZ"/>
                        </w:rPr>
                        <w:t xml:space="preserve">the </w:t>
                      </w:r>
                      <w:hyperlink r:id="rId90" w:history="1">
                        <w:r w:rsidR="009F6A0C" w:rsidRPr="00D41590">
                          <w:rPr>
                            <w:rStyle w:val="Hyperlink"/>
                            <w:rFonts w:ascii="Calibri" w:eastAsia="Times New Roman" w:hAnsi="Calibri" w:cs="Calibri"/>
                            <w:color w:val="auto"/>
                            <w:lang w:eastAsia="en-NZ"/>
                          </w:rPr>
                          <w:t>Health NZ</w:t>
                        </w:r>
                        <w:r w:rsidR="003165DA" w:rsidRPr="00D41590">
                          <w:rPr>
                            <w:rStyle w:val="Hyperlink"/>
                            <w:rFonts w:ascii="Calibri" w:eastAsia="Times New Roman" w:hAnsi="Calibri" w:cs="Calibri"/>
                            <w:color w:val="auto"/>
                            <w:lang w:eastAsia="en-NZ"/>
                          </w:rPr>
                          <w:t xml:space="preserve"> </w:t>
                        </w:r>
                        <w:r w:rsidRPr="00D41590">
                          <w:rPr>
                            <w:rStyle w:val="Hyperlink"/>
                            <w:rFonts w:ascii="Calibri" w:eastAsia="Times New Roman" w:hAnsi="Calibri" w:cs="Calibri"/>
                            <w:color w:val="auto"/>
                            <w:lang w:eastAsia="en-NZ"/>
                          </w:rPr>
                          <w:t xml:space="preserve">authorisation </w:t>
                        </w:r>
                        <w:r w:rsidR="00B70610" w:rsidRPr="00D41590">
                          <w:rPr>
                            <w:rStyle w:val="Hyperlink"/>
                            <w:rFonts w:ascii="Calibri" w:eastAsia="Times New Roman" w:hAnsi="Calibri" w:cs="Calibri"/>
                            <w:color w:val="auto"/>
                            <w:lang w:eastAsia="en-NZ"/>
                          </w:rPr>
                          <w:t>portal</w:t>
                        </w:r>
                      </w:hyperlink>
                      <w:r w:rsidRPr="00D41590">
                        <w:rPr>
                          <w:rFonts w:ascii="Calibri" w:eastAsia="Times New Roman" w:hAnsi="Calibri" w:cs="Calibri"/>
                          <w:lang w:eastAsia="en-NZ"/>
                        </w:rPr>
                        <w:t>.  </w:t>
                      </w:r>
                    </w:p>
                    <w:p w14:paraId="119D242B" w14:textId="77777777" w:rsidR="00294D89" w:rsidRPr="00D34550" w:rsidRDefault="00D34550" w:rsidP="00294D89">
                      <w:pPr>
                        <w:rPr>
                          <w:rFonts w:ascii="Calibri" w:eastAsia="Times New Roman" w:hAnsi="Calibri" w:cs="Calibri"/>
                          <w:color w:val="000000" w:themeColor="text1"/>
                          <w:lang w:eastAsia="en-NZ"/>
                        </w:rPr>
                      </w:pPr>
                      <w:r w:rsidRPr="00D34550">
                        <w:rPr>
                          <w:rFonts w:ascii="Calibri" w:eastAsia="Times New Roman" w:hAnsi="Calibri" w:cs="Calibri"/>
                          <w:color w:val="000000" w:themeColor="text1"/>
                          <w:lang w:eastAsia="en-NZ"/>
                        </w:rPr>
                        <w:t xml:space="preserve">Pharmacists who wish to undertake this process should discuss it with their </w:t>
                      </w:r>
                      <w:hyperlink r:id="rId91" w:tgtFrame="_blank" w:history="1">
                        <w:r w:rsidRPr="00D34550">
                          <w:rPr>
                            <w:rStyle w:val="Hyperlink"/>
                            <w:rFonts w:ascii="Calibri" w:eastAsia="Times New Roman" w:hAnsi="Calibri" w:cs="Calibri"/>
                            <w:color w:val="000000" w:themeColor="text1"/>
                            <w:lang w:eastAsia="en-NZ"/>
                          </w:rPr>
                          <w:t>local Immunisation Coordinator</w:t>
                        </w:r>
                      </w:hyperlink>
                      <w:r w:rsidR="0080073B">
                        <w:rPr>
                          <w:rFonts w:ascii="Calibri" w:eastAsia="Times New Roman" w:hAnsi="Calibri" w:cs="Calibri"/>
                          <w:color w:val="000000" w:themeColor="text1"/>
                          <w:lang w:eastAsia="en-NZ"/>
                        </w:rPr>
                        <w:t xml:space="preserve">, IMAC </w:t>
                      </w:r>
                      <w:r w:rsidR="00287D74" w:rsidRPr="008030E5">
                        <w:rPr>
                          <w:rFonts w:ascii="Calibri" w:eastAsia="Times New Roman" w:hAnsi="Calibri" w:cs="Calibri"/>
                          <w:color w:val="000000" w:themeColor="text1"/>
                          <w:lang w:eastAsia="en-NZ"/>
                        </w:rPr>
                        <w:t>or e</w:t>
                      </w:r>
                      <w:r w:rsidR="00294D89" w:rsidRPr="00D34550">
                        <w:rPr>
                          <w:rFonts w:ascii="Calibri" w:eastAsia="Times New Roman" w:hAnsi="Calibri" w:cs="Calibri"/>
                          <w:color w:val="000000" w:themeColor="text1"/>
                          <w:lang w:eastAsia="en-NZ"/>
                        </w:rPr>
                        <w:t xml:space="preserve">mail </w:t>
                      </w:r>
                      <w:hyperlink r:id="rId92" w:tgtFrame="_blank" w:history="1">
                        <w:r w:rsidR="00294D89" w:rsidRPr="00D34550">
                          <w:rPr>
                            <w:rStyle w:val="Hyperlink"/>
                            <w:rFonts w:ascii="Calibri" w:eastAsia="Times New Roman" w:hAnsi="Calibri" w:cs="Calibri"/>
                            <w:color w:val="000000" w:themeColor="text1"/>
                            <w:lang w:eastAsia="en-NZ"/>
                          </w:rPr>
                          <w:t>vaccinatorauthorisations@health.govt.nz</w:t>
                        </w:r>
                      </w:hyperlink>
                      <w:r w:rsidR="00287D74" w:rsidRPr="008030E5">
                        <w:rPr>
                          <w:rFonts w:ascii="Calibri" w:eastAsia="Times New Roman" w:hAnsi="Calibri" w:cs="Calibri"/>
                          <w:color w:val="000000" w:themeColor="text1"/>
                          <w:lang w:eastAsia="en-NZ"/>
                        </w:rPr>
                        <w:t>.</w:t>
                      </w:r>
                    </w:p>
                    <w:p w14:paraId="54813A85" w14:textId="77777777" w:rsidR="00D34550" w:rsidRPr="008030E5" w:rsidRDefault="00D34550" w:rsidP="00D34550">
                      <w:pPr>
                        <w:spacing w:before="40" w:after="40"/>
                        <w:rPr>
                          <w:rFonts w:ascii="Calibri" w:eastAsia="Times New Roman" w:hAnsi="Calibri" w:cs="Calibri"/>
                          <w:color w:val="000000" w:themeColor="text1"/>
                          <w:lang w:eastAsia="en-NZ"/>
                        </w:rPr>
                      </w:pPr>
                    </w:p>
                    <w:p w14:paraId="7CAEE34B" w14:textId="77777777" w:rsidR="009110FB" w:rsidRDefault="009110FB" w:rsidP="00D34550">
                      <w:pPr>
                        <w:spacing w:before="40" w:after="40"/>
                        <w:rPr>
                          <w:rFonts w:ascii="Calibri" w:eastAsia="Times New Roman" w:hAnsi="Calibri" w:cs="Calibri"/>
                          <w:lang w:eastAsia="en-NZ"/>
                        </w:rPr>
                      </w:pPr>
                    </w:p>
                    <w:p w14:paraId="5C52B26D" w14:textId="77777777" w:rsidR="009110FB" w:rsidRPr="00D34550" w:rsidRDefault="009110FB" w:rsidP="00D34550">
                      <w:pPr>
                        <w:spacing w:before="40" w:after="40"/>
                        <w:rPr>
                          <w:rFonts w:ascii="Calibri" w:eastAsia="Times New Roman" w:hAnsi="Calibri" w:cs="Calibri"/>
                          <w:lang w:eastAsia="en-NZ"/>
                        </w:rPr>
                      </w:pPr>
                      <w:r>
                        <w:rPr>
                          <w:rFonts w:ascii="Calibri" w:hAnsi="Calibri" w:cs="Calibri"/>
                          <w:color w:val="000000"/>
                        </w:rPr>
                        <w:br/>
                      </w:r>
                    </w:p>
                    <w:p w14:paraId="6B93D4F0" w14:textId="77777777" w:rsidR="00B102AD" w:rsidRPr="00B102AD" w:rsidRDefault="00B102AD" w:rsidP="00EF6D02">
                      <w:pPr>
                        <w:spacing w:before="40" w:after="40"/>
                        <w:rPr>
                          <w:rFonts w:eastAsiaTheme="minorEastAsia" w:cstheme="minorHAnsi"/>
                        </w:rPr>
                      </w:pPr>
                    </w:p>
                  </w:txbxContent>
                </v:textbox>
                <w10:wrap type="square" anchorx="margin" anchory="page"/>
              </v:shape>
            </w:pict>
          </mc:Fallback>
        </mc:AlternateContent>
      </w:r>
      <w:r w:rsidR="00C95B89" w:rsidRPr="00131EF7">
        <w:rPr>
          <w:rFonts w:eastAsia="Calibri" w:cstheme="minorHAnsi"/>
          <w:noProof/>
          <w:color w:val="70AD47" w:themeColor="accent6"/>
        </w:rPr>
        <mc:AlternateContent>
          <mc:Choice Requires="wps">
            <w:drawing>
              <wp:anchor distT="0" distB="0" distL="114300" distR="114300" simplePos="0" relativeHeight="251658268" behindDoc="0" locked="0" layoutInCell="1" allowOverlap="1" wp14:anchorId="7EAC888C" wp14:editId="0C2EE74B">
                <wp:simplePos x="0" y="0"/>
                <wp:positionH relativeFrom="margin">
                  <wp:posOffset>-1270</wp:posOffset>
                </wp:positionH>
                <wp:positionV relativeFrom="page">
                  <wp:posOffset>561975</wp:posOffset>
                </wp:positionV>
                <wp:extent cx="6372225" cy="4095750"/>
                <wp:effectExtent l="0" t="0" r="9525"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0"/>
                        </a:xfrm>
                        <a:prstGeom prst="rect">
                          <a:avLst/>
                        </a:prstGeom>
                        <a:solidFill>
                          <a:schemeClr val="bg1">
                            <a:lumMod val="95000"/>
                          </a:schemeClr>
                        </a:solidFill>
                        <a:ln w="9525">
                          <a:noFill/>
                          <a:miter lim="800000"/>
                          <a:headEnd/>
                          <a:tailEnd/>
                        </a:ln>
                      </wps:spPr>
                      <wps:txbx>
                        <w:txbxContent>
                          <w:p w14:paraId="054EEBA5" w14:textId="77777777" w:rsidR="00B102AD" w:rsidRPr="00B102AD" w:rsidRDefault="00B102AD" w:rsidP="008568FC">
                            <w:pPr>
                              <w:spacing w:before="40" w:after="120"/>
                              <w:rPr>
                                <w:rFonts w:ascii="Calibri" w:eastAsia="Times New Roman" w:hAnsi="Calibri" w:cs="Calibri"/>
                                <w:b/>
                                <w:bCs/>
                                <w:color w:val="006E74"/>
                                <w:sz w:val="28"/>
                                <w:szCs w:val="28"/>
                                <w:lang w:eastAsia="en-NZ"/>
                              </w:rPr>
                            </w:pPr>
                            <w:r w:rsidRPr="00B102AD">
                              <w:rPr>
                                <w:rFonts w:ascii="Calibri" w:eastAsia="Times New Roman" w:hAnsi="Calibri" w:cs="Calibri"/>
                                <w:b/>
                                <w:bCs/>
                                <w:color w:val="006E74"/>
                                <w:sz w:val="28"/>
                                <w:szCs w:val="28"/>
                                <w:lang w:eastAsia="en-NZ"/>
                              </w:rPr>
                              <w:t>Pharmacist Vaccinators &amp; Intern Pharmacist Vaccinators </w:t>
                            </w:r>
                          </w:p>
                          <w:p w14:paraId="3FB2C3F3" w14:textId="10078039" w:rsidR="00B102AD" w:rsidRPr="00B102AD" w:rsidRDefault="00B102AD" w:rsidP="00397E6A">
                            <w:pPr>
                              <w:spacing w:before="40" w:after="120"/>
                              <w:rPr>
                                <w:rFonts w:ascii="Calibri" w:eastAsia="Times New Roman" w:hAnsi="Calibri" w:cs="Calibri"/>
                                <w:color w:val="000000" w:themeColor="text1"/>
                                <w:lang w:eastAsia="en-NZ"/>
                              </w:rPr>
                            </w:pPr>
                            <w:r w:rsidRPr="00B102AD">
                              <w:rPr>
                                <w:rFonts w:ascii="Calibri" w:eastAsia="Times New Roman" w:hAnsi="Calibri" w:cs="Calibri"/>
                                <w:lang w:eastAsia="en-NZ"/>
                              </w:rPr>
                              <w:t xml:space="preserve">Pharmacist Vaccinators and Intern Pharmacists Vaccinators are enabled to vaccinate under the Medicines Regulations, </w:t>
                            </w:r>
                            <w:r w:rsidR="00C040C7">
                              <w:rPr>
                                <w:rFonts w:ascii="Calibri" w:eastAsia="Times New Roman" w:hAnsi="Calibri" w:cs="Calibri"/>
                                <w:lang w:eastAsia="en-NZ"/>
                              </w:rPr>
                              <w:t xml:space="preserve">medicine </w:t>
                            </w:r>
                            <w:r w:rsidRPr="00B102AD">
                              <w:rPr>
                                <w:rFonts w:ascii="Calibri" w:eastAsia="Times New Roman" w:hAnsi="Calibri" w:cs="Calibri"/>
                                <w:lang w:eastAsia="en-NZ"/>
                              </w:rPr>
                              <w:t>classification statements. They must complete foundation vaccinator training and a clinical assessment</w:t>
                            </w:r>
                            <w:r w:rsidR="002B5D72">
                              <w:rPr>
                                <w:rFonts w:ascii="Calibri" w:eastAsia="Times New Roman" w:hAnsi="Calibri" w:cs="Calibri"/>
                                <w:lang w:eastAsia="en-NZ"/>
                              </w:rPr>
                              <w:t xml:space="preserve"> </w:t>
                            </w:r>
                            <w:r w:rsidR="008C37DC">
                              <w:rPr>
                                <w:rFonts w:ascii="Calibri" w:eastAsia="Times New Roman" w:hAnsi="Calibri" w:cs="Calibri"/>
                                <w:lang w:eastAsia="en-NZ"/>
                              </w:rPr>
                              <w:t>by an immunisation coordinator or an approved assessor.</w:t>
                            </w:r>
                          </w:p>
                          <w:p w14:paraId="48142528" w14:textId="5AA13E05" w:rsidR="00B102AD" w:rsidRPr="00B102AD" w:rsidRDefault="00B102AD" w:rsidP="00B102AD">
                            <w:p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 xml:space="preserve">Pharmacist Vaccinators and Intern Pharmacist Vaccinators must maintain all documentation and evidence that demonstrates they meet the Manatū Hauora Immunisation Standards for Vaccinators, as outlined in the </w:t>
                            </w:r>
                            <w:hyperlink r:id="rId93" w:history="1">
                              <w:r w:rsidR="00DD4385">
                                <w:rPr>
                                  <w:rStyle w:val="Hyperlink"/>
                                  <w:rFonts w:cstheme="minorHAnsi"/>
                                  <w:color w:val="auto"/>
                                </w:rPr>
                                <w:t>Immunisation Handbook</w:t>
                              </w:r>
                            </w:hyperlink>
                            <w:r w:rsidRPr="00B102AD">
                              <w:rPr>
                                <w:rFonts w:ascii="Calibri" w:eastAsia="Times New Roman" w:hAnsi="Calibri" w:cs="Calibri"/>
                                <w:color w:val="000000" w:themeColor="text1"/>
                                <w:lang w:eastAsia="en-NZ"/>
                              </w:rPr>
                              <w:t>. This includes evidence of: </w:t>
                            </w:r>
                          </w:p>
                          <w:p w14:paraId="47E24E3E" w14:textId="77777777" w:rsidR="00B102AD" w:rsidRPr="00B102AD" w:rsidRDefault="00B102AD" w:rsidP="00575717">
                            <w:pPr>
                              <w:numPr>
                                <w:ilvl w:val="0"/>
                                <w:numId w:val="20"/>
                              </w:num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Clinical assessment </w:t>
                            </w:r>
                          </w:p>
                          <w:p w14:paraId="4FE06AC7" w14:textId="0FAD6623" w:rsidR="00B102AD" w:rsidRPr="00B102AD" w:rsidRDefault="00B102AD" w:rsidP="00575717">
                            <w:pPr>
                              <w:numPr>
                                <w:ilvl w:val="0"/>
                                <w:numId w:val="20"/>
                              </w:num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Current</w:t>
                            </w:r>
                            <w:r w:rsidR="009D3F5F">
                              <w:rPr>
                                <w:rFonts w:ascii="Calibri" w:eastAsia="Times New Roman" w:hAnsi="Calibri" w:cs="Calibri"/>
                                <w:color w:val="000000" w:themeColor="text1"/>
                                <w:lang w:eastAsia="en-NZ"/>
                              </w:rPr>
                              <w:t xml:space="preserve"> </w:t>
                            </w:r>
                            <w:r w:rsidRPr="00B102AD">
                              <w:rPr>
                                <w:rFonts w:ascii="Calibri" w:eastAsia="Times New Roman" w:hAnsi="Calibri" w:cs="Calibri"/>
                                <w:color w:val="000000" w:themeColor="text1"/>
                                <w:lang w:eastAsia="en-NZ"/>
                              </w:rPr>
                              <w:t>Annual Practising Certificate </w:t>
                            </w:r>
                          </w:p>
                          <w:p w14:paraId="6F6D2E5B" w14:textId="77777777" w:rsidR="00B102AD" w:rsidRPr="00B102AD" w:rsidRDefault="00B102AD" w:rsidP="00575717">
                            <w:pPr>
                              <w:numPr>
                                <w:ilvl w:val="0"/>
                                <w:numId w:val="20"/>
                              </w:num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Valid and relevant CPR Certification </w:t>
                            </w:r>
                          </w:p>
                          <w:p w14:paraId="4A983FA3" w14:textId="77777777" w:rsidR="00B102AD" w:rsidRPr="00B102AD" w:rsidRDefault="00B102AD" w:rsidP="00575717">
                            <w:pPr>
                              <w:numPr>
                                <w:ilvl w:val="0"/>
                                <w:numId w:val="20"/>
                              </w:numPr>
                              <w:spacing w:before="40" w:after="12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All training courses, including update training. </w:t>
                            </w:r>
                          </w:p>
                          <w:p w14:paraId="02C1E57B" w14:textId="77777777" w:rsidR="00B102AD" w:rsidRPr="00D41590" w:rsidRDefault="00B102AD" w:rsidP="00B102AD">
                            <w:pPr>
                              <w:spacing w:before="40" w:after="40"/>
                              <w:rPr>
                                <w:rFonts w:ascii="Calibri" w:eastAsia="Times New Roman" w:hAnsi="Calibri" w:cs="Calibri"/>
                                <w:b/>
                                <w:bCs/>
                                <w:color w:val="006E74"/>
                                <w:lang w:eastAsia="en-NZ"/>
                              </w:rPr>
                            </w:pPr>
                            <w:r w:rsidRPr="00D41590">
                              <w:rPr>
                                <w:rFonts w:ascii="Calibri" w:eastAsia="Times New Roman" w:hAnsi="Calibri" w:cs="Calibri"/>
                                <w:b/>
                                <w:bCs/>
                                <w:color w:val="006E74"/>
                                <w:lang w:eastAsia="en-NZ"/>
                              </w:rPr>
                              <w:t>Training </w:t>
                            </w:r>
                          </w:p>
                          <w:p w14:paraId="638D6152" w14:textId="77777777" w:rsidR="00B102AD" w:rsidRPr="00B102AD" w:rsidRDefault="00B102AD" w:rsidP="00B102AD">
                            <w:p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If a pharmacist or intern pharmacist would like to become a pharmacist vaccinator, they must complete the Vaccinators Foundation Course. This course is delivered two ways: </w:t>
                            </w:r>
                          </w:p>
                          <w:p w14:paraId="41DB6520" w14:textId="77777777" w:rsidR="00B102AD" w:rsidRPr="00B102AD" w:rsidRDefault="00B102AD" w:rsidP="00575717">
                            <w:pPr>
                              <w:numPr>
                                <w:ilvl w:val="0"/>
                                <w:numId w:val="21"/>
                              </w:num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Flexible learning vaccinator foundation course. 14 hours of self-directed online learning followed by a 4-hour classroom tutorial. </w:t>
                            </w:r>
                          </w:p>
                          <w:p w14:paraId="18C36168" w14:textId="50627E43" w:rsidR="00B102AD" w:rsidRPr="00B102AD" w:rsidRDefault="00B102AD" w:rsidP="00575717">
                            <w:pPr>
                              <w:numPr>
                                <w:ilvl w:val="0"/>
                                <w:numId w:val="22"/>
                              </w:numPr>
                              <w:spacing w:before="40" w:after="12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2-day Vaccinator foundation course</w:t>
                            </w:r>
                            <w:r w:rsidR="00BD5BEE">
                              <w:rPr>
                                <w:rFonts w:ascii="Calibri" w:eastAsia="Times New Roman" w:hAnsi="Calibri" w:cs="Calibri"/>
                                <w:color w:val="000000" w:themeColor="text1"/>
                                <w:lang w:eastAsia="en-NZ"/>
                              </w:rPr>
                              <w:t xml:space="preserve"> (</w:t>
                            </w:r>
                            <w:r w:rsidRPr="00B102AD">
                              <w:rPr>
                                <w:rFonts w:ascii="Calibri" w:eastAsia="Times New Roman" w:hAnsi="Calibri" w:cs="Calibri"/>
                                <w:color w:val="000000" w:themeColor="text1"/>
                                <w:lang w:eastAsia="en-NZ"/>
                              </w:rPr>
                              <w:t>2 days in a classroom setting</w:t>
                            </w:r>
                            <w:r w:rsidR="00BD5BEE">
                              <w:rPr>
                                <w:rFonts w:ascii="Calibri" w:eastAsia="Times New Roman" w:hAnsi="Calibri" w:cs="Calibri"/>
                                <w:color w:val="000000" w:themeColor="text1"/>
                                <w:lang w:eastAsia="en-NZ"/>
                              </w:rPr>
                              <w:t>)</w:t>
                            </w:r>
                            <w:r w:rsidRPr="00B102AD">
                              <w:rPr>
                                <w:rFonts w:ascii="Calibri" w:eastAsia="Times New Roman" w:hAnsi="Calibri" w:cs="Calibri"/>
                                <w:color w:val="000000" w:themeColor="text1"/>
                                <w:lang w:eastAsia="en-NZ"/>
                              </w:rPr>
                              <w:t>. </w:t>
                            </w:r>
                          </w:p>
                          <w:p w14:paraId="1A7C9206" w14:textId="39A44476" w:rsidR="00B102AD" w:rsidRPr="00B102AD" w:rsidRDefault="00B102AD" w:rsidP="00B102AD">
                            <w:pPr>
                              <w:spacing w:before="40" w:after="40"/>
                              <w:rPr>
                                <w:rFonts w:ascii="Calibri" w:eastAsia="Times New Roman" w:hAnsi="Calibri" w:cs="Calibri"/>
                                <w:lang w:eastAsia="en-NZ"/>
                              </w:rPr>
                            </w:pPr>
                            <w:r w:rsidRPr="00B102AD">
                              <w:rPr>
                                <w:rFonts w:ascii="Calibri" w:eastAsia="Times New Roman" w:hAnsi="Calibri" w:cs="Calibri"/>
                                <w:color w:val="000000" w:themeColor="text1"/>
                                <w:lang w:eastAsia="en-NZ"/>
                              </w:rPr>
                              <w:t xml:space="preserve">A current pharmacist or intern pharmacist </w:t>
                            </w:r>
                            <w:r w:rsidR="007E2440">
                              <w:rPr>
                                <w:rFonts w:ascii="Calibri" w:eastAsia="Times New Roman" w:hAnsi="Calibri" w:cs="Calibri"/>
                                <w:color w:val="000000" w:themeColor="text1"/>
                                <w:lang w:eastAsia="en-NZ"/>
                              </w:rPr>
                              <w:t>must</w:t>
                            </w:r>
                            <w:r w:rsidRPr="00B102AD">
                              <w:rPr>
                                <w:rFonts w:ascii="Calibri" w:eastAsia="Times New Roman" w:hAnsi="Calibri" w:cs="Calibri"/>
                                <w:color w:val="000000" w:themeColor="text1"/>
                                <w:lang w:eastAsia="en-NZ"/>
                              </w:rPr>
                              <w:t xml:space="preserve"> complete update training every two years to maintain their authorisation. They can access the </w:t>
                            </w:r>
                            <w:hyperlink r:id="rId94" w:tgtFrame="_blank" w:history="1">
                              <w:r w:rsidRPr="00B102AD">
                                <w:rPr>
                                  <w:rStyle w:val="Hyperlink"/>
                                  <w:rFonts w:ascii="Calibri" w:eastAsia="Times New Roman" w:hAnsi="Calibri" w:cs="Calibri"/>
                                  <w:color w:val="000000" w:themeColor="text1"/>
                                  <w:lang w:eastAsia="en-NZ"/>
                                </w:rPr>
                                <w:t>Vaccinator update (whole-of-life) course</w:t>
                              </w:r>
                            </w:hyperlink>
                            <w:r w:rsidRPr="00B102AD">
                              <w:rPr>
                                <w:rFonts w:ascii="Calibri" w:eastAsia="Times New Roman" w:hAnsi="Calibri" w:cs="Calibri"/>
                                <w:color w:val="000000" w:themeColor="text1"/>
                                <w:lang w:eastAsia="en-NZ"/>
                              </w:rPr>
                              <w:t xml:space="preserve"> </w:t>
                            </w:r>
                            <w:r w:rsidRPr="00B102AD">
                              <w:rPr>
                                <w:rFonts w:ascii="Calibri" w:eastAsia="Times New Roman" w:hAnsi="Calibri" w:cs="Calibri"/>
                                <w:lang w:eastAsia="en-NZ"/>
                              </w:rPr>
                              <w:t>online. </w:t>
                            </w:r>
                          </w:p>
                          <w:p w14:paraId="33147546" w14:textId="77777777" w:rsidR="00EF6D02" w:rsidRPr="00682CF7" w:rsidRDefault="00EF6D02" w:rsidP="00EF6D02">
                            <w:pPr>
                              <w:spacing w:before="40" w:after="40"/>
                              <w:rPr>
                                <w:rFonts w:ascii="Calibri" w:eastAsia="Times New Roman" w:hAnsi="Calibri" w:cs="Calibri"/>
                                <w:lang w:eastAsia="en-NZ"/>
                              </w:rPr>
                            </w:pPr>
                          </w:p>
                          <w:p w14:paraId="32E3DAAB" w14:textId="77777777" w:rsidR="00EF6D02" w:rsidRPr="00B102AD" w:rsidRDefault="00EF6D02" w:rsidP="00EF6D02">
                            <w:pPr>
                              <w:spacing w:before="40" w:after="40"/>
                              <w:rPr>
                                <w:rFonts w:eastAsiaTheme="minorEastAsia" w:cstheme="minorHAnsi"/>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EAC888C" id="Text Box 21" o:spid="_x0000_s1048" type="#_x0000_t202" style="position:absolute;margin-left:-.1pt;margin-top:44.25pt;width:501.75pt;height:322.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" fillcolor="#f2f2f2 [3052]" stroked="f">
                <v:textbox>
                  <w:txbxContent>
                    <w:p w14:paraId="054EEBA5" w14:textId="77777777" w:rsidR="00B102AD" w:rsidRPr="00B102AD" w:rsidRDefault="00B102AD" w:rsidP="008568FC">
                      <w:pPr>
                        <w:spacing w:before="40" w:after="120"/>
                        <w:rPr>
                          <w:rFonts w:ascii="Calibri" w:eastAsia="Times New Roman" w:hAnsi="Calibri" w:cs="Calibri"/>
                          <w:b/>
                          <w:bCs/>
                          <w:color w:val="006E74"/>
                          <w:sz w:val="28"/>
                          <w:szCs w:val="28"/>
                          <w:lang w:eastAsia="en-NZ"/>
                        </w:rPr>
                      </w:pPr>
                      <w:r w:rsidRPr="00B102AD">
                        <w:rPr>
                          <w:rFonts w:ascii="Calibri" w:eastAsia="Times New Roman" w:hAnsi="Calibri" w:cs="Calibri"/>
                          <w:b/>
                          <w:bCs/>
                          <w:color w:val="006E74"/>
                          <w:sz w:val="28"/>
                          <w:szCs w:val="28"/>
                          <w:lang w:eastAsia="en-NZ"/>
                        </w:rPr>
                        <w:t>Pharmacist Vaccinators &amp; Intern Pharmacist Vaccinators </w:t>
                      </w:r>
                    </w:p>
                    <w:p w14:paraId="3FB2C3F3" w14:textId="10078039" w:rsidR="00B102AD" w:rsidRPr="00B102AD" w:rsidRDefault="00B102AD" w:rsidP="00397E6A">
                      <w:pPr>
                        <w:spacing w:before="40" w:after="120"/>
                        <w:rPr>
                          <w:rFonts w:ascii="Calibri" w:eastAsia="Times New Roman" w:hAnsi="Calibri" w:cs="Calibri"/>
                          <w:color w:val="000000" w:themeColor="text1"/>
                          <w:lang w:eastAsia="en-NZ"/>
                        </w:rPr>
                      </w:pPr>
                      <w:r w:rsidRPr="00B102AD">
                        <w:rPr>
                          <w:rFonts w:ascii="Calibri" w:eastAsia="Times New Roman" w:hAnsi="Calibri" w:cs="Calibri"/>
                          <w:lang w:eastAsia="en-NZ"/>
                        </w:rPr>
                        <w:t xml:space="preserve">Pharmacist Vaccinators and Intern Pharmacists Vaccinators are enabled to vaccinate under the Medicines Regulations, </w:t>
                      </w:r>
                      <w:r w:rsidR="00C040C7">
                        <w:rPr>
                          <w:rFonts w:ascii="Calibri" w:eastAsia="Times New Roman" w:hAnsi="Calibri" w:cs="Calibri"/>
                          <w:lang w:eastAsia="en-NZ"/>
                        </w:rPr>
                        <w:t xml:space="preserve">medicine </w:t>
                      </w:r>
                      <w:r w:rsidRPr="00B102AD">
                        <w:rPr>
                          <w:rFonts w:ascii="Calibri" w:eastAsia="Times New Roman" w:hAnsi="Calibri" w:cs="Calibri"/>
                          <w:lang w:eastAsia="en-NZ"/>
                        </w:rPr>
                        <w:t>classification statements. They must complete foundation vaccinator training and a clinical assessment</w:t>
                      </w:r>
                      <w:r w:rsidR="002B5D72">
                        <w:rPr>
                          <w:rFonts w:ascii="Calibri" w:eastAsia="Times New Roman" w:hAnsi="Calibri" w:cs="Calibri"/>
                          <w:lang w:eastAsia="en-NZ"/>
                        </w:rPr>
                        <w:t xml:space="preserve"> </w:t>
                      </w:r>
                      <w:r w:rsidR="008C37DC">
                        <w:rPr>
                          <w:rFonts w:ascii="Calibri" w:eastAsia="Times New Roman" w:hAnsi="Calibri" w:cs="Calibri"/>
                          <w:lang w:eastAsia="en-NZ"/>
                        </w:rPr>
                        <w:t>by an immunisation coordinator or an approved assessor.</w:t>
                      </w:r>
                    </w:p>
                    <w:p w14:paraId="48142528" w14:textId="5AA13E05" w:rsidR="00B102AD" w:rsidRPr="00B102AD" w:rsidRDefault="00B102AD" w:rsidP="00B102AD">
                      <w:p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 xml:space="preserve">Pharmacist Vaccinators and Intern Pharmacist Vaccinators must maintain all documentation and evidence that demonstrates they meet the Manatū Hauora Immunisation Standards for Vaccinators, as outlined in the </w:t>
                      </w:r>
                      <w:hyperlink r:id="rId95" w:history="1">
                        <w:r w:rsidR="00DD4385">
                          <w:rPr>
                            <w:rStyle w:val="Hyperlink"/>
                            <w:rFonts w:cstheme="minorHAnsi"/>
                            <w:color w:val="auto"/>
                          </w:rPr>
                          <w:t>Immunisation Handbook</w:t>
                        </w:r>
                      </w:hyperlink>
                      <w:r w:rsidRPr="00B102AD">
                        <w:rPr>
                          <w:rFonts w:ascii="Calibri" w:eastAsia="Times New Roman" w:hAnsi="Calibri" w:cs="Calibri"/>
                          <w:color w:val="000000" w:themeColor="text1"/>
                          <w:lang w:eastAsia="en-NZ"/>
                        </w:rPr>
                        <w:t>. This includes evidence of: </w:t>
                      </w:r>
                    </w:p>
                    <w:p w14:paraId="47E24E3E" w14:textId="77777777" w:rsidR="00B102AD" w:rsidRPr="00B102AD" w:rsidRDefault="00B102AD" w:rsidP="00575717">
                      <w:pPr>
                        <w:numPr>
                          <w:ilvl w:val="0"/>
                          <w:numId w:val="20"/>
                        </w:num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Clinical assessment </w:t>
                      </w:r>
                    </w:p>
                    <w:p w14:paraId="4FE06AC7" w14:textId="0FAD6623" w:rsidR="00B102AD" w:rsidRPr="00B102AD" w:rsidRDefault="00B102AD" w:rsidP="00575717">
                      <w:pPr>
                        <w:numPr>
                          <w:ilvl w:val="0"/>
                          <w:numId w:val="20"/>
                        </w:num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Current</w:t>
                      </w:r>
                      <w:r w:rsidR="009D3F5F">
                        <w:rPr>
                          <w:rFonts w:ascii="Calibri" w:eastAsia="Times New Roman" w:hAnsi="Calibri" w:cs="Calibri"/>
                          <w:color w:val="000000" w:themeColor="text1"/>
                          <w:lang w:eastAsia="en-NZ"/>
                        </w:rPr>
                        <w:t xml:space="preserve"> </w:t>
                      </w:r>
                      <w:r w:rsidRPr="00B102AD">
                        <w:rPr>
                          <w:rFonts w:ascii="Calibri" w:eastAsia="Times New Roman" w:hAnsi="Calibri" w:cs="Calibri"/>
                          <w:color w:val="000000" w:themeColor="text1"/>
                          <w:lang w:eastAsia="en-NZ"/>
                        </w:rPr>
                        <w:t>Annual Practising Certificate </w:t>
                      </w:r>
                    </w:p>
                    <w:p w14:paraId="6F6D2E5B" w14:textId="77777777" w:rsidR="00B102AD" w:rsidRPr="00B102AD" w:rsidRDefault="00B102AD" w:rsidP="00575717">
                      <w:pPr>
                        <w:numPr>
                          <w:ilvl w:val="0"/>
                          <w:numId w:val="20"/>
                        </w:num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Valid and relevant CPR Certification </w:t>
                      </w:r>
                    </w:p>
                    <w:p w14:paraId="4A983FA3" w14:textId="77777777" w:rsidR="00B102AD" w:rsidRPr="00B102AD" w:rsidRDefault="00B102AD" w:rsidP="00575717">
                      <w:pPr>
                        <w:numPr>
                          <w:ilvl w:val="0"/>
                          <w:numId w:val="20"/>
                        </w:numPr>
                        <w:spacing w:before="40" w:after="12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All training courses, including update training. </w:t>
                      </w:r>
                    </w:p>
                    <w:p w14:paraId="02C1E57B" w14:textId="77777777" w:rsidR="00B102AD" w:rsidRPr="00D41590" w:rsidRDefault="00B102AD" w:rsidP="00B102AD">
                      <w:pPr>
                        <w:spacing w:before="40" w:after="40"/>
                        <w:rPr>
                          <w:rFonts w:ascii="Calibri" w:eastAsia="Times New Roman" w:hAnsi="Calibri" w:cs="Calibri"/>
                          <w:b/>
                          <w:bCs/>
                          <w:color w:val="006E74"/>
                          <w:lang w:eastAsia="en-NZ"/>
                        </w:rPr>
                      </w:pPr>
                      <w:r w:rsidRPr="00D41590">
                        <w:rPr>
                          <w:rFonts w:ascii="Calibri" w:eastAsia="Times New Roman" w:hAnsi="Calibri" w:cs="Calibri"/>
                          <w:b/>
                          <w:bCs/>
                          <w:color w:val="006E74"/>
                          <w:lang w:eastAsia="en-NZ"/>
                        </w:rPr>
                        <w:t>Training </w:t>
                      </w:r>
                    </w:p>
                    <w:p w14:paraId="638D6152" w14:textId="77777777" w:rsidR="00B102AD" w:rsidRPr="00B102AD" w:rsidRDefault="00B102AD" w:rsidP="00B102AD">
                      <w:p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If a pharmacist or intern pharmacist would like to become a pharmacist vaccinator, they must complete the Vaccinators Foundation Course. This course is delivered two ways: </w:t>
                      </w:r>
                    </w:p>
                    <w:p w14:paraId="41DB6520" w14:textId="77777777" w:rsidR="00B102AD" w:rsidRPr="00B102AD" w:rsidRDefault="00B102AD" w:rsidP="00575717">
                      <w:pPr>
                        <w:numPr>
                          <w:ilvl w:val="0"/>
                          <w:numId w:val="21"/>
                        </w:numPr>
                        <w:spacing w:before="40" w:after="4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Flexible learning vaccinator foundation course. 14 hours of self-directed online learning followed by a 4-hour classroom tutorial. </w:t>
                      </w:r>
                    </w:p>
                    <w:p w14:paraId="18C36168" w14:textId="50627E43" w:rsidR="00B102AD" w:rsidRPr="00B102AD" w:rsidRDefault="00B102AD" w:rsidP="00575717">
                      <w:pPr>
                        <w:numPr>
                          <w:ilvl w:val="0"/>
                          <w:numId w:val="22"/>
                        </w:numPr>
                        <w:spacing w:before="40" w:after="120"/>
                        <w:rPr>
                          <w:rFonts w:ascii="Calibri" w:eastAsia="Times New Roman" w:hAnsi="Calibri" w:cs="Calibri"/>
                          <w:color w:val="000000" w:themeColor="text1"/>
                          <w:lang w:eastAsia="en-NZ"/>
                        </w:rPr>
                      </w:pPr>
                      <w:r w:rsidRPr="00B102AD">
                        <w:rPr>
                          <w:rFonts w:ascii="Calibri" w:eastAsia="Times New Roman" w:hAnsi="Calibri" w:cs="Calibri"/>
                          <w:color w:val="000000" w:themeColor="text1"/>
                          <w:lang w:eastAsia="en-NZ"/>
                        </w:rPr>
                        <w:t>2-day Vaccinator foundation course</w:t>
                      </w:r>
                      <w:r w:rsidR="00BD5BEE">
                        <w:rPr>
                          <w:rFonts w:ascii="Calibri" w:eastAsia="Times New Roman" w:hAnsi="Calibri" w:cs="Calibri"/>
                          <w:color w:val="000000" w:themeColor="text1"/>
                          <w:lang w:eastAsia="en-NZ"/>
                        </w:rPr>
                        <w:t xml:space="preserve"> (</w:t>
                      </w:r>
                      <w:r w:rsidRPr="00B102AD">
                        <w:rPr>
                          <w:rFonts w:ascii="Calibri" w:eastAsia="Times New Roman" w:hAnsi="Calibri" w:cs="Calibri"/>
                          <w:color w:val="000000" w:themeColor="text1"/>
                          <w:lang w:eastAsia="en-NZ"/>
                        </w:rPr>
                        <w:t>2 days in a classroom setting</w:t>
                      </w:r>
                      <w:r w:rsidR="00BD5BEE">
                        <w:rPr>
                          <w:rFonts w:ascii="Calibri" w:eastAsia="Times New Roman" w:hAnsi="Calibri" w:cs="Calibri"/>
                          <w:color w:val="000000" w:themeColor="text1"/>
                          <w:lang w:eastAsia="en-NZ"/>
                        </w:rPr>
                        <w:t>)</w:t>
                      </w:r>
                      <w:r w:rsidRPr="00B102AD">
                        <w:rPr>
                          <w:rFonts w:ascii="Calibri" w:eastAsia="Times New Roman" w:hAnsi="Calibri" w:cs="Calibri"/>
                          <w:color w:val="000000" w:themeColor="text1"/>
                          <w:lang w:eastAsia="en-NZ"/>
                        </w:rPr>
                        <w:t>. </w:t>
                      </w:r>
                    </w:p>
                    <w:p w14:paraId="1A7C9206" w14:textId="39A44476" w:rsidR="00B102AD" w:rsidRPr="00B102AD" w:rsidRDefault="00B102AD" w:rsidP="00B102AD">
                      <w:pPr>
                        <w:spacing w:before="40" w:after="40"/>
                        <w:rPr>
                          <w:rFonts w:ascii="Calibri" w:eastAsia="Times New Roman" w:hAnsi="Calibri" w:cs="Calibri"/>
                          <w:lang w:eastAsia="en-NZ"/>
                        </w:rPr>
                      </w:pPr>
                      <w:r w:rsidRPr="00B102AD">
                        <w:rPr>
                          <w:rFonts w:ascii="Calibri" w:eastAsia="Times New Roman" w:hAnsi="Calibri" w:cs="Calibri"/>
                          <w:color w:val="000000" w:themeColor="text1"/>
                          <w:lang w:eastAsia="en-NZ"/>
                        </w:rPr>
                        <w:t xml:space="preserve">A current pharmacist or intern pharmacist </w:t>
                      </w:r>
                      <w:r w:rsidR="007E2440">
                        <w:rPr>
                          <w:rFonts w:ascii="Calibri" w:eastAsia="Times New Roman" w:hAnsi="Calibri" w:cs="Calibri"/>
                          <w:color w:val="000000" w:themeColor="text1"/>
                          <w:lang w:eastAsia="en-NZ"/>
                        </w:rPr>
                        <w:t>must</w:t>
                      </w:r>
                      <w:r w:rsidRPr="00B102AD">
                        <w:rPr>
                          <w:rFonts w:ascii="Calibri" w:eastAsia="Times New Roman" w:hAnsi="Calibri" w:cs="Calibri"/>
                          <w:color w:val="000000" w:themeColor="text1"/>
                          <w:lang w:eastAsia="en-NZ"/>
                        </w:rPr>
                        <w:t xml:space="preserve"> complete update training every two years to maintain their authorisation. They can access the </w:t>
                      </w:r>
                      <w:hyperlink r:id="rId96" w:tgtFrame="_blank" w:history="1">
                        <w:r w:rsidRPr="00B102AD">
                          <w:rPr>
                            <w:rStyle w:val="Hyperlink"/>
                            <w:rFonts w:ascii="Calibri" w:eastAsia="Times New Roman" w:hAnsi="Calibri" w:cs="Calibri"/>
                            <w:color w:val="000000" w:themeColor="text1"/>
                            <w:lang w:eastAsia="en-NZ"/>
                          </w:rPr>
                          <w:t>Vaccinator update (whole-of-life) course</w:t>
                        </w:r>
                      </w:hyperlink>
                      <w:r w:rsidRPr="00B102AD">
                        <w:rPr>
                          <w:rFonts w:ascii="Calibri" w:eastAsia="Times New Roman" w:hAnsi="Calibri" w:cs="Calibri"/>
                          <w:color w:val="000000" w:themeColor="text1"/>
                          <w:lang w:eastAsia="en-NZ"/>
                        </w:rPr>
                        <w:t xml:space="preserve"> </w:t>
                      </w:r>
                      <w:r w:rsidRPr="00B102AD">
                        <w:rPr>
                          <w:rFonts w:ascii="Calibri" w:eastAsia="Times New Roman" w:hAnsi="Calibri" w:cs="Calibri"/>
                          <w:lang w:eastAsia="en-NZ"/>
                        </w:rPr>
                        <w:t>online. </w:t>
                      </w:r>
                    </w:p>
                    <w:p w14:paraId="33147546" w14:textId="77777777" w:rsidR="00EF6D02" w:rsidRPr="00682CF7" w:rsidRDefault="00EF6D02" w:rsidP="00EF6D02">
                      <w:pPr>
                        <w:spacing w:before="40" w:after="40"/>
                        <w:rPr>
                          <w:rFonts w:ascii="Calibri" w:eastAsia="Times New Roman" w:hAnsi="Calibri" w:cs="Calibri"/>
                          <w:lang w:eastAsia="en-NZ"/>
                        </w:rPr>
                      </w:pPr>
                    </w:p>
                    <w:p w14:paraId="32E3DAAB" w14:textId="77777777" w:rsidR="00EF6D02" w:rsidRPr="00B102AD" w:rsidRDefault="00EF6D02" w:rsidP="00EF6D02">
                      <w:pPr>
                        <w:spacing w:before="40" w:after="40"/>
                        <w:rPr>
                          <w:rFonts w:eastAsiaTheme="minorEastAsia" w:cstheme="minorHAnsi"/>
                        </w:rPr>
                      </w:pPr>
                    </w:p>
                  </w:txbxContent>
                </v:textbox>
                <w10:wrap type="square" anchorx="margin" anchory="page"/>
              </v:shape>
            </w:pict>
          </mc:Fallback>
        </mc:AlternateContent>
      </w:r>
    </w:p>
    <w:p w14:paraId="4359F3BF" w14:textId="7AB6D299" w:rsidR="00413538" w:rsidRPr="00413538" w:rsidRDefault="00D13861" w:rsidP="00A357C6">
      <w:pPr>
        <w:rPr>
          <w:rFonts w:cstheme="minorHAnsi"/>
          <w:sz w:val="40"/>
          <w:szCs w:val="40"/>
        </w:rPr>
      </w:pPr>
      <w:r>
        <w:lastRenderedPageBreak/>
        <w:t> </w:t>
      </w:r>
      <w:r w:rsidR="00D049B1">
        <w:t> </w:t>
      </w:r>
      <w:r w:rsidR="00521625">
        <w:t> </w:t>
      </w:r>
      <w:r w:rsidR="00E674A0" w:rsidRPr="00E674A0">
        <w:rPr>
          <w:noProof/>
        </w:rPr>
        <w:drawing>
          <wp:inline distT="0" distB="0" distL="0" distR="0" wp14:anchorId="52BA2B7F" wp14:editId="1B00CC2E">
            <wp:extent cx="6362700" cy="2530527"/>
            <wp:effectExtent l="0" t="0" r="0" b="3175"/>
            <wp:docPr id="1920219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19167" name=""/>
                    <pic:cNvPicPr/>
                  </pic:nvPicPr>
                  <pic:blipFill>
                    <a:blip r:embed="rId97"/>
                    <a:stretch>
                      <a:fillRect/>
                    </a:stretch>
                  </pic:blipFill>
                  <pic:spPr>
                    <a:xfrm>
                      <a:off x="0" y="0"/>
                      <a:ext cx="6370223" cy="2533519"/>
                    </a:xfrm>
                    <a:prstGeom prst="rect">
                      <a:avLst/>
                    </a:prstGeom>
                  </pic:spPr>
                </pic:pic>
              </a:graphicData>
            </a:graphic>
          </wp:inline>
        </w:drawing>
      </w:r>
    </w:p>
    <w:p w14:paraId="4A60023F" w14:textId="1FBE2C80" w:rsidR="00BD1B4A" w:rsidRDefault="00B753E0" w:rsidP="00BD1B4A">
      <w:pPr>
        <w:pStyle w:val="NormalWeb"/>
        <w:shd w:val="clear" w:color="auto" w:fill="FFFFFF"/>
        <w:spacing w:before="0" w:beforeAutospacing="0" w:after="120" w:afterAutospacing="0"/>
        <w:ind w:left="357"/>
        <w:rPr>
          <w:rFonts w:ascii="Omnes" w:hAnsi="Omnes" w:cstheme="minorHAnsi"/>
          <w:sz w:val="22"/>
          <w:szCs w:val="22"/>
        </w:rPr>
      </w:pPr>
      <w:r w:rsidRPr="00131EF7">
        <w:rPr>
          <w:rFonts w:asciiTheme="minorHAnsi" w:eastAsia="Calibri" w:hAnsiTheme="minorHAnsi" w:cstheme="minorHAnsi"/>
          <w:noProof/>
          <w:color w:val="70AD47" w:themeColor="accent6"/>
        </w:rPr>
        <mc:AlternateContent>
          <mc:Choice Requires="wps">
            <w:drawing>
              <wp:anchor distT="0" distB="0" distL="114300" distR="114300" simplePos="0" relativeHeight="251658271" behindDoc="0" locked="0" layoutInCell="1" allowOverlap="1" wp14:anchorId="053AE741" wp14:editId="75A131A7">
                <wp:simplePos x="0" y="0"/>
                <wp:positionH relativeFrom="margin">
                  <wp:align>left</wp:align>
                </wp:positionH>
                <wp:positionV relativeFrom="paragraph">
                  <wp:posOffset>5479415</wp:posOffset>
                </wp:positionV>
                <wp:extent cx="6372225" cy="1193800"/>
                <wp:effectExtent l="0" t="0" r="9525" b="6350"/>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93800"/>
                        </a:xfrm>
                        <a:prstGeom prst="rect">
                          <a:avLst/>
                        </a:prstGeom>
                        <a:solidFill>
                          <a:schemeClr val="bg1">
                            <a:lumMod val="95000"/>
                          </a:schemeClr>
                        </a:solidFill>
                        <a:ln w="9525">
                          <a:noFill/>
                          <a:miter lim="800000"/>
                          <a:headEnd/>
                          <a:tailEnd/>
                        </a:ln>
                      </wps:spPr>
                      <wps:txbx>
                        <w:txbxContent>
                          <w:p w14:paraId="3BC21C74" w14:textId="77777777" w:rsidR="006612E8" w:rsidRPr="006612E8" w:rsidRDefault="006612E8" w:rsidP="00A90A44">
                            <w:pPr>
                              <w:spacing w:before="40" w:after="120"/>
                              <w:rPr>
                                <w:rFonts w:eastAsiaTheme="minorEastAsia" w:cstheme="minorHAnsi"/>
                                <w:b/>
                                <w:bCs/>
                                <w:color w:val="006E74"/>
                                <w:sz w:val="28"/>
                                <w:szCs w:val="28"/>
                              </w:rPr>
                            </w:pPr>
                            <w:r w:rsidRPr="006612E8">
                              <w:rPr>
                                <w:rFonts w:eastAsiaTheme="minorEastAsia" w:cstheme="minorHAnsi"/>
                                <w:b/>
                                <w:bCs/>
                                <w:color w:val="006E74"/>
                                <w:sz w:val="28"/>
                                <w:szCs w:val="28"/>
                              </w:rPr>
                              <w:t>Non-vaccinating staff in the pharmacy </w:t>
                            </w:r>
                          </w:p>
                          <w:p w14:paraId="20CA6C54" w14:textId="77777777" w:rsidR="006612E8" w:rsidRPr="006612E8" w:rsidRDefault="006612E8" w:rsidP="006612E8">
                            <w:pPr>
                              <w:spacing w:before="40" w:after="40"/>
                              <w:rPr>
                                <w:rFonts w:eastAsiaTheme="minorEastAsia" w:cstheme="minorHAnsi"/>
                              </w:rPr>
                            </w:pPr>
                            <w:r w:rsidRPr="006612E8">
                              <w:rPr>
                                <w:rFonts w:eastAsiaTheme="minorEastAsia" w:cstheme="minorHAnsi"/>
                                <w:b/>
                                <w:bCs/>
                              </w:rPr>
                              <w:t>Second checker course</w:t>
                            </w:r>
                            <w:r w:rsidRPr="006612E8">
                              <w:rPr>
                                <w:rFonts w:eastAsiaTheme="minorEastAsia" w:cstheme="minorHAnsi"/>
                              </w:rPr>
                              <w:t> </w:t>
                            </w:r>
                          </w:p>
                          <w:p w14:paraId="29A9CA55" w14:textId="4D7E4ACC" w:rsidR="006612E8" w:rsidRPr="00B102AD" w:rsidRDefault="006612E8" w:rsidP="00413538">
                            <w:pPr>
                              <w:spacing w:before="40" w:after="40"/>
                              <w:rPr>
                                <w:rFonts w:eastAsiaTheme="minorEastAsia" w:cstheme="minorHAnsi"/>
                              </w:rPr>
                            </w:pPr>
                            <w:r w:rsidRPr="006612E8">
                              <w:rPr>
                                <w:rFonts w:eastAsiaTheme="minorEastAsia" w:cstheme="minorHAnsi"/>
                              </w:rPr>
                              <w:t xml:space="preserve">The </w:t>
                            </w:r>
                            <w:hyperlink r:id="rId98" w:tgtFrame="_blank" w:history="1">
                              <w:r w:rsidRPr="006612E8">
                                <w:rPr>
                                  <w:rStyle w:val="Hyperlink"/>
                                  <w:rFonts w:eastAsiaTheme="minorEastAsia" w:cstheme="minorHAnsi"/>
                                  <w:color w:val="000000" w:themeColor="text1"/>
                                </w:rPr>
                                <w:t>Second Checker course</w:t>
                              </w:r>
                            </w:hyperlink>
                            <w:r w:rsidRPr="006612E8">
                              <w:rPr>
                                <w:rFonts w:eastAsiaTheme="minorEastAsia" w:cstheme="minorHAnsi"/>
                                <w:color w:val="000000" w:themeColor="text1"/>
                              </w:rPr>
                              <w:t xml:space="preserve"> is for non-registered team members such as kaiāwhina, health care assistants, administration staff, pharmacy technicians and assistants </w:t>
                            </w:r>
                            <w:r w:rsidRPr="006612E8">
                              <w:rPr>
                                <w:rFonts w:eastAsiaTheme="minorEastAsia" w:cstheme="minorHAnsi"/>
                              </w:rPr>
                              <w:t>to enable them to complete specific checks of the vaccine preparation process in settings where there is limited clinical staff onsite.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53AE741" id="Text Box 225" o:spid="_x0000_s1049" type="#_x0000_t202" style="position:absolute;left:0;text-align:left;margin-left:0;margin-top:431.45pt;width:501.75pt;height:94pt;z-index:25165827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" fillcolor="#f2f2f2 [3052]" stroked="f">
                <v:textbox>
                  <w:txbxContent>
                    <w:p w14:paraId="3BC21C74" w14:textId="77777777" w:rsidR="006612E8" w:rsidRPr="006612E8" w:rsidRDefault="006612E8" w:rsidP="00A90A44">
                      <w:pPr>
                        <w:spacing w:before="40" w:after="120"/>
                        <w:rPr>
                          <w:rFonts w:eastAsiaTheme="minorEastAsia" w:cstheme="minorHAnsi"/>
                          <w:b/>
                          <w:bCs/>
                          <w:color w:val="006E74"/>
                          <w:sz w:val="28"/>
                          <w:szCs w:val="28"/>
                        </w:rPr>
                      </w:pPr>
                      <w:r w:rsidRPr="006612E8">
                        <w:rPr>
                          <w:rFonts w:eastAsiaTheme="minorEastAsia" w:cstheme="minorHAnsi"/>
                          <w:b/>
                          <w:bCs/>
                          <w:color w:val="006E74"/>
                          <w:sz w:val="28"/>
                          <w:szCs w:val="28"/>
                        </w:rPr>
                        <w:t>Non-vaccinating staff in the pharmacy </w:t>
                      </w:r>
                    </w:p>
                    <w:p w14:paraId="20CA6C54" w14:textId="77777777" w:rsidR="006612E8" w:rsidRPr="006612E8" w:rsidRDefault="006612E8" w:rsidP="006612E8">
                      <w:pPr>
                        <w:spacing w:before="40" w:after="40"/>
                        <w:rPr>
                          <w:rFonts w:eastAsiaTheme="minorEastAsia" w:cstheme="minorHAnsi"/>
                        </w:rPr>
                      </w:pPr>
                      <w:r w:rsidRPr="006612E8">
                        <w:rPr>
                          <w:rFonts w:eastAsiaTheme="minorEastAsia" w:cstheme="minorHAnsi"/>
                          <w:b/>
                          <w:bCs/>
                        </w:rPr>
                        <w:t>Second checker course</w:t>
                      </w:r>
                      <w:r w:rsidRPr="006612E8">
                        <w:rPr>
                          <w:rFonts w:eastAsiaTheme="minorEastAsia" w:cstheme="minorHAnsi"/>
                        </w:rPr>
                        <w:t> </w:t>
                      </w:r>
                    </w:p>
                    <w:p w14:paraId="29A9CA55" w14:textId="4D7E4ACC" w:rsidR="006612E8" w:rsidRPr="00B102AD" w:rsidRDefault="006612E8" w:rsidP="00413538">
                      <w:pPr>
                        <w:spacing w:before="40" w:after="40"/>
                        <w:rPr>
                          <w:rFonts w:eastAsiaTheme="minorEastAsia" w:cstheme="minorHAnsi"/>
                        </w:rPr>
                      </w:pPr>
                      <w:r w:rsidRPr="006612E8">
                        <w:rPr>
                          <w:rFonts w:eastAsiaTheme="minorEastAsia" w:cstheme="minorHAnsi"/>
                        </w:rPr>
                        <w:t xml:space="preserve">The </w:t>
                      </w:r>
                      <w:hyperlink r:id="rId99" w:tgtFrame="_blank" w:history="1">
                        <w:r w:rsidRPr="006612E8">
                          <w:rPr>
                            <w:rStyle w:val="Hyperlink"/>
                            <w:rFonts w:eastAsiaTheme="minorEastAsia" w:cstheme="minorHAnsi"/>
                            <w:color w:val="000000" w:themeColor="text1"/>
                          </w:rPr>
                          <w:t>Second Checker course</w:t>
                        </w:r>
                      </w:hyperlink>
                      <w:r w:rsidRPr="006612E8">
                        <w:rPr>
                          <w:rFonts w:eastAsiaTheme="minorEastAsia" w:cstheme="minorHAnsi"/>
                          <w:color w:val="000000" w:themeColor="text1"/>
                        </w:rPr>
                        <w:t xml:space="preserve"> is for non-registered team members such as kaiāwhina, health care assistants, administration staff, pharmacy technicians and assistants </w:t>
                      </w:r>
                      <w:r w:rsidRPr="006612E8">
                        <w:rPr>
                          <w:rFonts w:eastAsiaTheme="minorEastAsia" w:cstheme="minorHAnsi"/>
                        </w:rPr>
                        <w:t>to enable them to complete specific checks of the vaccine preparation process in settings where there is limited clinical staff onsite. </w:t>
                      </w:r>
                    </w:p>
                  </w:txbxContent>
                </v:textbox>
                <w10:wrap type="square" anchorx="margin"/>
              </v:shape>
            </w:pict>
          </mc:Fallback>
        </mc:AlternateContent>
      </w:r>
      <w:r w:rsidR="00C3722F" w:rsidRPr="00131EF7">
        <w:rPr>
          <w:rFonts w:asciiTheme="minorHAnsi" w:eastAsia="Calibri" w:hAnsiTheme="minorHAnsi" w:cstheme="minorHAnsi"/>
          <w:noProof/>
          <w:color w:val="70AD47" w:themeColor="accent6"/>
        </w:rPr>
        <mc:AlternateContent>
          <mc:Choice Requires="wps">
            <w:drawing>
              <wp:anchor distT="0" distB="0" distL="114300" distR="114300" simplePos="0" relativeHeight="251658270" behindDoc="0" locked="0" layoutInCell="1" allowOverlap="1" wp14:anchorId="0733765E" wp14:editId="52B02793">
                <wp:simplePos x="0" y="0"/>
                <wp:positionH relativeFrom="margin">
                  <wp:posOffset>-3175</wp:posOffset>
                </wp:positionH>
                <wp:positionV relativeFrom="paragraph">
                  <wp:posOffset>267335</wp:posOffset>
                </wp:positionV>
                <wp:extent cx="6372225" cy="5092700"/>
                <wp:effectExtent l="0" t="0" r="9525" b="0"/>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092700"/>
                        </a:xfrm>
                        <a:prstGeom prst="rect">
                          <a:avLst/>
                        </a:prstGeom>
                        <a:solidFill>
                          <a:schemeClr val="bg1">
                            <a:lumMod val="95000"/>
                          </a:schemeClr>
                        </a:solidFill>
                        <a:ln w="9525">
                          <a:noFill/>
                          <a:miter lim="800000"/>
                          <a:headEnd/>
                          <a:tailEnd/>
                        </a:ln>
                      </wps:spPr>
                      <wps:txbx>
                        <w:txbxContent>
                          <w:p w14:paraId="72066FF1" w14:textId="52DDE9CF" w:rsidR="003322E8" w:rsidRPr="003322E8" w:rsidRDefault="003322E8" w:rsidP="00A90A44">
                            <w:pPr>
                              <w:spacing w:before="40" w:after="120"/>
                              <w:rPr>
                                <w:rFonts w:ascii="Calibri" w:eastAsia="Times New Roman" w:hAnsi="Calibri" w:cs="Calibri"/>
                                <w:b/>
                                <w:bCs/>
                                <w:color w:val="006E74"/>
                                <w:sz w:val="28"/>
                                <w:szCs w:val="28"/>
                                <w:lang w:eastAsia="en-NZ"/>
                              </w:rPr>
                            </w:pPr>
                            <w:r w:rsidRPr="003322E8">
                              <w:rPr>
                                <w:rFonts w:ascii="Calibri" w:eastAsia="Times New Roman" w:hAnsi="Calibri" w:cs="Calibri"/>
                                <w:b/>
                                <w:bCs/>
                                <w:color w:val="006E74"/>
                                <w:sz w:val="28"/>
                                <w:szCs w:val="28"/>
                                <w:lang w:eastAsia="en-NZ"/>
                              </w:rPr>
                              <w:t>Vaccinating Health Worker </w:t>
                            </w:r>
                            <w:r w:rsidR="00354EE1">
                              <w:rPr>
                                <w:rFonts w:ascii="Calibri" w:eastAsia="Times New Roman" w:hAnsi="Calibri" w:cs="Calibri"/>
                                <w:b/>
                                <w:bCs/>
                                <w:color w:val="006E74"/>
                                <w:sz w:val="28"/>
                                <w:szCs w:val="28"/>
                                <w:lang w:eastAsia="en-NZ"/>
                              </w:rPr>
                              <w:t>(VHW)</w:t>
                            </w:r>
                          </w:p>
                          <w:p w14:paraId="7C016A9B" w14:textId="2B86CD26" w:rsidR="003322E8" w:rsidRPr="003322E8" w:rsidRDefault="003322E8" w:rsidP="003322E8">
                            <w:pPr>
                              <w:spacing w:before="40" w:after="40"/>
                              <w:rPr>
                                <w:rFonts w:ascii="Calibri" w:eastAsia="Times New Roman" w:hAnsi="Calibri" w:cs="Calibri"/>
                                <w:lang w:eastAsia="en-NZ"/>
                              </w:rPr>
                            </w:pPr>
                            <w:r w:rsidRPr="003322E8">
                              <w:rPr>
                                <w:rFonts w:ascii="Calibri" w:eastAsia="Times New Roman" w:hAnsi="Calibri" w:cs="Calibri"/>
                                <w:lang w:eastAsia="en-NZ"/>
                              </w:rPr>
                              <w:t>The VHW role enables pharmacy technicians, community health care workers, healthcare assistants and kaiāwhina to prepare and/or administer a range of vaccines after a period of training and authorisation.</w:t>
                            </w:r>
                          </w:p>
                          <w:p w14:paraId="5D63B877" w14:textId="77777777" w:rsidR="003322E8" w:rsidRPr="003322E8" w:rsidRDefault="003322E8" w:rsidP="00C3722F">
                            <w:pPr>
                              <w:spacing w:before="40" w:after="120"/>
                              <w:rPr>
                                <w:rFonts w:ascii="Calibri" w:eastAsia="Times New Roman" w:hAnsi="Calibri" w:cs="Calibri"/>
                                <w:lang w:eastAsia="en-NZ"/>
                              </w:rPr>
                            </w:pPr>
                            <w:r w:rsidRPr="003322E8">
                              <w:rPr>
                                <w:rFonts w:ascii="Calibri" w:eastAsia="Times New Roman" w:hAnsi="Calibri" w:cs="Calibri"/>
                                <w:lang w:eastAsia="en-NZ"/>
                              </w:rPr>
                              <w:t>There are two stages to the VHW role: </w:t>
                            </w:r>
                          </w:p>
                          <w:p w14:paraId="55A88652" w14:textId="77777777" w:rsidR="003322E8" w:rsidRPr="003322E8" w:rsidRDefault="003322E8" w:rsidP="00575717">
                            <w:pPr>
                              <w:numPr>
                                <w:ilvl w:val="0"/>
                                <w:numId w:val="30"/>
                              </w:numPr>
                              <w:spacing w:before="40" w:after="40"/>
                              <w:rPr>
                                <w:rFonts w:ascii="Calibri" w:eastAsia="Times New Roman" w:hAnsi="Calibri" w:cs="Calibri"/>
                                <w:lang w:eastAsia="en-NZ"/>
                              </w:rPr>
                            </w:pPr>
                            <w:r w:rsidRPr="003322E8">
                              <w:rPr>
                                <w:rFonts w:ascii="Calibri" w:eastAsia="Times New Roman" w:hAnsi="Calibri" w:cs="Calibri"/>
                                <w:lang w:eastAsia="en-NZ"/>
                              </w:rPr>
                              <w:t>Stage 1: VHWs will be able to administer COVID-19 (Pfizer) and the influenza vaccines for 12 years+ and vaccines for Human Papillomavirus (HPV9) and Tetanus, Diphtheria and Pertussis (whooping cough) (Tdap) for 11 years+.  </w:t>
                            </w:r>
                          </w:p>
                          <w:p w14:paraId="3D35D081" w14:textId="6F5A94DF" w:rsidR="003322E8" w:rsidRPr="003322E8" w:rsidRDefault="003322E8" w:rsidP="00575717">
                            <w:pPr>
                              <w:numPr>
                                <w:ilvl w:val="0"/>
                                <w:numId w:val="30"/>
                              </w:numPr>
                              <w:spacing w:before="40" w:after="120"/>
                              <w:rPr>
                                <w:rFonts w:ascii="Calibri" w:eastAsia="Times New Roman" w:hAnsi="Calibri" w:cs="Calibri"/>
                                <w:lang w:eastAsia="en-NZ"/>
                              </w:rPr>
                            </w:pPr>
                            <w:r w:rsidRPr="003322E8">
                              <w:rPr>
                                <w:rFonts w:ascii="Calibri" w:eastAsia="Times New Roman" w:hAnsi="Calibri" w:cs="Calibri"/>
                                <w:lang w:eastAsia="en-NZ"/>
                              </w:rPr>
                              <w:t>Stage 2: VHWs will be able to prepare and administer all vaccines outlined in Stage 1, including administering COVID-19 (Pfizer) and influenza to 5 years+, and MMR for 5 years+.</w:t>
                            </w:r>
                          </w:p>
                          <w:p w14:paraId="548CC119" w14:textId="32983DC7" w:rsidR="003322E8" w:rsidRPr="003322E8" w:rsidRDefault="003322E8" w:rsidP="00C3722F">
                            <w:pPr>
                              <w:spacing w:before="40" w:after="120"/>
                              <w:rPr>
                                <w:rFonts w:ascii="Calibri" w:eastAsia="Times New Roman" w:hAnsi="Calibri" w:cs="Calibri"/>
                                <w:lang w:eastAsia="en-NZ"/>
                              </w:rPr>
                            </w:pPr>
                            <w:r w:rsidRPr="003322E8">
                              <w:rPr>
                                <w:rFonts w:ascii="Calibri" w:eastAsia="Times New Roman" w:hAnsi="Calibri" w:cs="Calibri"/>
                                <w:lang w:eastAsia="en-NZ"/>
                              </w:rPr>
                              <w:t xml:space="preserve">VHWs need to be authorised by Health </w:t>
                            </w:r>
                            <w:r w:rsidR="009F6A0C">
                              <w:rPr>
                                <w:rFonts w:ascii="Calibri" w:eastAsia="Times New Roman" w:hAnsi="Calibri" w:cs="Calibri"/>
                                <w:lang w:eastAsia="en-NZ"/>
                              </w:rPr>
                              <w:t>NZ</w:t>
                            </w:r>
                            <w:r w:rsidRPr="003322E8">
                              <w:rPr>
                                <w:rFonts w:ascii="Calibri" w:eastAsia="Times New Roman" w:hAnsi="Calibri" w:cs="Calibri"/>
                                <w:lang w:eastAsia="en-NZ"/>
                              </w:rPr>
                              <w:t xml:space="preserve"> and have gained experience as a Stage 1 VHW before gaining access to VHW Stage 2 training.</w:t>
                            </w:r>
                          </w:p>
                          <w:p w14:paraId="36D8CCED" w14:textId="2CCC8B26" w:rsidR="003322E8" w:rsidRPr="003322E8" w:rsidRDefault="003322E8" w:rsidP="00C3722F">
                            <w:pPr>
                              <w:spacing w:before="40" w:after="120"/>
                              <w:rPr>
                                <w:rFonts w:ascii="Calibri" w:eastAsia="Times New Roman" w:hAnsi="Calibri" w:cs="Calibri"/>
                                <w:lang w:eastAsia="en-NZ"/>
                              </w:rPr>
                            </w:pPr>
                            <w:r w:rsidRPr="003322E8">
                              <w:rPr>
                                <w:rFonts w:ascii="Calibri" w:eastAsia="Times New Roman" w:hAnsi="Calibri" w:cs="Calibri"/>
                                <w:lang w:eastAsia="en-NZ"/>
                              </w:rPr>
                              <w:t>The VHW operating model is a team-based approach. VHWs work under the clinical supervision and direction of a registered health professional.</w:t>
                            </w:r>
                          </w:p>
                          <w:p w14:paraId="363A68B4" w14:textId="77777777" w:rsidR="003322E8" w:rsidRDefault="003322E8" w:rsidP="003322E8">
                            <w:pPr>
                              <w:spacing w:before="40" w:after="40"/>
                              <w:rPr>
                                <w:rFonts w:ascii="Calibri" w:eastAsia="Times New Roman" w:hAnsi="Calibri" w:cs="Calibri"/>
                                <w:lang w:eastAsia="en-NZ"/>
                              </w:rPr>
                            </w:pPr>
                            <w:r w:rsidRPr="003322E8">
                              <w:rPr>
                                <w:rFonts w:ascii="Calibri" w:eastAsia="Times New Roman" w:hAnsi="Calibri" w:cs="Calibri"/>
                                <w:lang w:eastAsia="en-NZ"/>
                              </w:rPr>
                              <w:t>The employer’s role is to register and support the training of their staff to become a VHW or VHW Clinical Supervisor, and to ensure the proper procedures are followed. </w:t>
                            </w:r>
                          </w:p>
                          <w:p w14:paraId="40EBD8F4" w14:textId="77777777" w:rsidR="003322E8" w:rsidRPr="003322E8" w:rsidRDefault="003322E8" w:rsidP="00C3722F">
                            <w:pPr>
                              <w:spacing w:before="240"/>
                              <w:textAlignment w:val="baseline"/>
                              <w:rPr>
                                <w:rFonts w:ascii="Segoe UI" w:eastAsia="Times New Roman" w:hAnsi="Segoe UI" w:cs="Segoe UI"/>
                                <w:color w:val="000000" w:themeColor="text1"/>
                                <w:sz w:val="18"/>
                                <w:szCs w:val="18"/>
                                <w:lang w:eastAsia="en-NZ"/>
                              </w:rPr>
                            </w:pPr>
                            <w:r w:rsidRPr="003322E8">
                              <w:rPr>
                                <w:rFonts w:ascii="Calibri" w:eastAsia="Times New Roman" w:hAnsi="Calibri" w:cs="Calibri"/>
                                <w:b/>
                                <w:bCs/>
                                <w:lang w:eastAsia="en-NZ"/>
                              </w:rPr>
                              <w:t>Training</w:t>
                            </w:r>
                            <w:r w:rsidRPr="003322E8">
                              <w:rPr>
                                <w:rFonts w:ascii="Calibri" w:eastAsia="Times New Roman" w:hAnsi="Calibri" w:cs="Calibri"/>
                                <w:lang w:eastAsia="en-NZ"/>
                              </w:rPr>
                              <w:t> </w:t>
                            </w:r>
                          </w:p>
                          <w:p w14:paraId="32EEDECF" w14:textId="77777777" w:rsidR="003322E8" w:rsidRPr="003322E8" w:rsidRDefault="003322E8" w:rsidP="003322E8">
                            <w:pPr>
                              <w:textAlignment w:val="baseline"/>
                              <w:rPr>
                                <w:rFonts w:ascii="Segoe UI" w:eastAsia="Times New Roman" w:hAnsi="Segoe UI" w:cs="Segoe UI"/>
                                <w:color w:val="000000" w:themeColor="text1"/>
                                <w:sz w:val="18"/>
                                <w:szCs w:val="18"/>
                                <w:lang w:eastAsia="en-NZ"/>
                              </w:rPr>
                            </w:pPr>
                            <w:r w:rsidRPr="003322E8">
                              <w:rPr>
                                <w:rFonts w:ascii="Calibri" w:eastAsia="Times New Roman" w:hAnsi="Calibri" w:cs="Calibri"/>
                                <w:color w:val="000000" w:themeColor="text1"/>
                                <w:lang w:eastAsia="en-NZ"/>
                              </w:rPr>
                              <w:t xml:space="preserve">For all information related to the Vaccinating Health Worker role, training and authorisation requirements, </w:t>
                            </w:r>
                            <w:proofErr w:type="gramStart"/>
                            <w:r w:rsidRPr="003322E8">
                              <w:rPr>
                                <w:rFonts w:ascii="Calibri" w:eastAsia="Times New Roman" w:hAnsi="Calibri" w:cs="Calibri"/>
                                <w:color w:val="000000" w:themeColor="text1"/>
                                <w:lang w:eastAsia="en-NZ"/>
                              </w:rPr>
                              <w:t>a number of</w:t>
                            </w:r>
                            <w:proofErr w:type="gramEnd"/>
                            <w:r w:rsidRPr="003322E8">
                              <w:rPr>
                                <w:rFonts w:ascii="Calibri" w:eastAsia="Times New Roman" w:hAnsi="Calibri" w:cs="Calibri"/>
                                <w:color w:val="000000" w:themeColor="text1"/>
                                <w:lang w:eastAsia="en-NZ"/>
                              </w:rPr>
                              <w:t xml:space="preserve"> resources are available online: </w:t>
                            </w:r>
                          </w:p>
                          <w:p w14:paraId="10E680B2" w14:textId="77777777" w:rsidR="003322E8" w:rsidRPr="003322E8" w:rsidRDefault="00355CED" w:rsidP="00575717">
                            <w:pPr>
                              <w:numPr>
                                <w:ilvl w:val="0"/>
                                <w:numId w:val="31"/>
                              </w:numPr>
                              <w:ind w:left="1080" w:hanging="796"/>
                              <w:textAlignment w:val="baseline"/>
                              <w:rPr>
                                <w:rFonts w:ascii="Calibri" w:eastAsia="Times New Roman" w:hAnsi="Calibri" w:cs="Calibri"/>
                                <w:color w:val="000000" w:themeColor="text1"/>
                                <w:lang w:eastAsia="en-NZ"/>
                              </w:rPr>
                            </w:pPr>
                            <w:hyperlink r:id="rId100" w:tgtFrame="_blank" w:history="1">
                              <w:r w:rsidR="003322E8" w:rsidRPr="003322E8">
                                <w:rPr>
                                  <w:rFonts w:ascii="Calibri" w:eastAsia="Times New Roman" w:hAnsi="Calibri" w:cs="Calibri"/>
                                  <w:color w:val="000000" w:themeColor="text1"/>
                                  <w:u w:val="single"/>
                                  <w:lang w:eastAsia="en-NZ"/>
                                </w:rPr>
                                <w:t>Vaccinating Health Worker Guide</w:t>
                              </w:r>
                            </w:hyperlink>
                            <w:r w:rsidR="003322E8" w:rsidRPr="003322E8">
                              <w:rPr>
                                <w:rFonts w:ascii="Calibri" w:eastAsia="Times New Roman" w:hAnsi="Calibri" w:cs="Calibri"/>
                                <w:color w:val="000000" w:themeColor="text1"/>
                                <w:lang w:eastAsia="en-NZ"/>
                              </w:rPr>
                              <w:t> </w:t>
                            </w:r>
                          </w:p>
                          <w:p w14:paraId="75E3E9CD" w14:textId="77777777" w:rsidR="003322E8" w:rsidRPr="003322E8" w:rsidRDefault="003322E8" w:rsidP="00575717">
                            <w:pPr>
                              <w:numPr>
                                <w:ilvl w:val="0"/>
                                <w:numId w:val="31"/>
                              </w:numPr>
                              <w:ind w:left="1080" w:hanging="796"/>
                              <w:textAlignment w:val="baseline"/>
                              <w:rPr>
                                <w:rFonts w:ascii="Calibri" w:eastAsia="Times New Roman" w:hAnsi="Calibri" w:cs="Calibri"/>
                                <w:color w:val="000000" w:themeColor="text1"/>
                                <w:lang w:eastAsia="en-NZ"/>
                              </w:rPr>
                            </w:pPr>
                            <w:r w:rsidRPr="003322E8">
                              <w:rPr>
                                <w:rFonts w:ascii="Calibri" w:eastAsia="Times New Roman" w:hAnsi="Calibri" w:cs="Calibri"/>
                                <w:color w:val="000000" w:themeColor="text1"/>
                                <w:lang w:eastAsia="en-NZ"/>
                              </w:rPr>
                              <w:t>Quick info sheets </w:t>
                            </w:r>
                          </w:p>
                          <w:p w14:paraId="438D6611" w14:textId="77777777" w:rsidR="003322E8" w:rsidRPr="003322E8" w:rsidRDefault="00355CED" w:rsidP="00575717">
                            <w:pPr>
                              <w:numPr>
                                <w:ilvl w:val="0"/>
                                <w:numId w:val="32"/>
                              </w:numPr>
                              <w:ind w:left="1560" w:hanging="426"/>
                              <w:textAlignment w:val="baseline"/>
                              <w:rPr>
                                <w:rFonts w:ascii="Calibri" w:eastAsia="Times New Roman" w:hAnsi="Calibri" w:cs="Calibri"/>
                                <w:color w:val="000000" w:themeColor="text1"/>
                                <w:lang w:eastAsia="en-NZ"/>
                              </w:rPr>
                            </w:pPr>
                            <w:hyperlink r:id="rId101" w:tgtFrame="_blank" w:history="1">
                              <w:r w:rsidR="003322E8" w:rsidRPr="003322E8">
                                <w:rPr>
                                  <w:rFonts w:ascii="Calibri" w:eastAsia="Times New Roman" w:hAnsi="Calibri" w:cs="Calibri"/>
                                  <w:color w:val="000000" w:themeColor="text1"/>
                                  <w:u w:val="single"/>
                                  <w:lang w:eastAsia="en-NZ"/>
                                </w:rPr>
                                <w:t>Becoming a Vaccinating Health Worker</w:t>
                              </w:r>
                            </w:hyperlink>
                            <w:r w:rsidR="003322E8" w:rsidRPr="003322E8">
                              <w:rPr>
                                <w:rFonts w:ascii="Calibri" w:eastAsia="Times New Roman" w:hAnsi="Calibri" w:cs="Calibri"/>
                                <w:color w:val="000000" w:themeColor="text1"/>
                                <w:lang w:eastAsia="en-NZ"/>
                              </w:rPr>
                              <w:t>  </w:t>
                            </w:r>
                          </w:p>
                          <w:p w14:paraId="2291791D" w14:textId="77777777" w:rsidR="003322E8" w:rsidRPr="003322E8" w:rsidRDefault="00355CED" w:rsidP="00575717">
                            <w:pPr>
                              <w:numPr>
                                <w:ilvl w:val="0"/>
                                <w:numId w:val="32"/>
                              </w:numPr>
                              <w:ind w:left="1560" w:hanging="426"/>
                              <w:textAlignment w:val="baseline"/>
                              <w:rPr>
                                <w:rFonts w:ascii="Calibri" w:eastAsia="Times New Roman" w:hAnsi="Calibri" w:cs="Calibri"/>
                                <w:color w:val="000000" w:themeColor="text1"/>
                                <w:lang w:eastAsia="en-NZ"/>
                              </w:rPr>
                            </w:pPr>
                            <w:hyperlink r:id="rId102" w:tgtFrame="_blank" w:history="1">
                              <w:r w:rsidR="003322E8" w:rsidRPr="003322E8">
                                <w:rPr>
                                  <w:rFonts w:ascii="Calibri" w:eastAsia="Times New Roman" w:hAnsi="Calibri" w:cs="Calibri"/>
                                  <w:color w:val="000000" w:themeColor="text1"/>
                                  <w:u w:val="single"/>
                                  <w:lang w:eastAsia="en-NZ"/>
                                </w:rPr>
                                <w:t>Information for Vaccinating Health Worker Clinical Supervisors</w:t>
                              </w:r>
                            </w:hyperlink>
                            <w:r w:rsidR="003322E8" w:rsidRPr="003322E8">
                              <w:rPr>
                                <w:rFonts w:ascii="Calibri" w:eastAsia="Times New Roman" w:hAnsi="Calibri" w:cs="Calibri"/>
                                <w:color w:val="000000" w:themeColor="text1"/>
                                <w:lang w:eastAsia="en-NZ"/>
                              </w:rPr>
                              <w:t> </w:t>
                            </w:r>
                          </w:p>
                          <w:p w14:paraId="41E00655" w14:textId="77777777" w:rsidR="003322E8" w:rsidRPr="003322E8" w:rsidRDefault="00355CED" w:rsidP="00575717">
                            <w:pPr>
                              <w:numPr>
                                <w:ilvl w:val="0"/>
                                <w:numId w:val="32"/>
                              </w:numPr>
                              <w:spacing w:after="120"/>
                              <w:ind w:left="1560" w:hanging="426"/>
                              <w:textAlignment w:val="baseline"/>
                              <w:rPr>
                                <w:rFonts w:ascii="Calibri" w:eastAsia="Times New Roman" w:hAnsi="Calibri" w:cs="Calibri"/>
                                <w:color w:val="000000" w:themeColor="text1"/>
                                <w:lang w:eastAsia="en-NZ"/>
                              </w:rPr>
                            </w:pPr>
                            <w:hyperlink r:id="rId103" w:tgtFrame="_blank" w:history="1">
                              <w:r w:rsidR="003322E8" w:rsidRPr="003322E8">
                                <w:rPr>
                                  <w:rFonts w:ascii="Calibri" w:eastAsia="Times New Roman" w:hAnsi="Calibri" w:cs="Calibri"/>
                                  <w:color w:val="000000" w:themeColor="text1"/>
                                  <w:u w:val="single"/>
                                  <w:lang w:eastAsia="en-NZ"/>
                                </w:rPr>
                                <w:t>Information for Employers new to the Vaccinating Health Worker role</w:t>
                              </w:r>
                            </w:hyperlink>
                            <w:r w:rsidR="003322E8" w:rsidRPr="003322E8">
                              <w:rPr>
                                <w:rFonts w:ascii="Calibri" w:eastAsia="Times New Roman" w:hAnsi="Calibri" w:cs="Calibri"/>
                                <w:color w:val="000000" w:themeColor="text1"/>
                                <w:lang w:eastAsia="en-NZ"/>
                              </w:rPr>
                              <w:t> </w:t>
                            </w:r>
                          </w:p>
                          <w:p w14:paraId="4A5FB894" w14:textId="77777777" w:rsidR="003322E8" w:rsidRPr="003322E8" w:rsidRDefault="003322E8" w:rsidP="003322E8">
                            <w:pPr>
                              <w:textAlignment w:val="baseline"/>
                              <w:rPr>
                                <w:rFonts w:ascii="Segoe UI" w:eastAsia="Times New Roman" w:hAnsi="Segoe UI" w:cs="Segoe UI"/>
                                <w:color w:val="000000" w:themeColor="text1"/>
                                <w:sz w:val="18"/>
                                <w:szCs w:val="18"/>
                                <w:lang w:eastAsia="en-NZ"/>
                              </w:rPr>
                            </w:pPr>
                            <w:r w:rsidRPr="003322E8">
                              <w:rPr>
                                <w:rFonts w:ascii="Calibri" w:eastAsia="Times New Roman" w:hAnsi="Calibri" w:cs="Calibri"/>
                                <w:color w:val="000000" w:themeColor="text1"/>
                                <w:lang w:eastAsia="en-NZ"/>
                              </w:rPr>
                              <w:t xml:space="preserve">A course is also available for Clinical Supervisors of VHW. You can access this through the </w:t>
                            </w:r>
                            <w:hyperlink r:id="rId104" w:tgtFrame="_blank" w:history="1">
                              <w:r w:rsidRPr="003322E8">
                                <w:rPr>
                                  <w:rFonts w:ascii="Calibri" w:eastAsia="Times New Roman" w:hAnsi="Calibri" w:cs="Calibri"/>
                                  <w:color w:val="000000" w:themeColor="text1"/>
                                  <w:u w:val="single"/>
                                  <w:lang w:eastAsia="en-NZ"/>
                                </w:rPr>
                                <w:t>IMAC website</w:t>
                              </w:r>
                            </w:hyperlink>
                            <w:r w:rsidRPr="003322E8">
                              <w:rPr>
                                <w:rFonts w:ascii="Calibri" w:eastAsia="Times New Roman" w:hAnsi="Calibri" w:cs="Calibri"/>
                                <w:color w:val="000000" w:themeColor="text1"/>
                                <w:lang w:eastAsia="en-NZ"/>
                              </w:rPr>
                              <w:t>.  Note: all training for and related to the VHW role is free. </w:t>
                            </w:r>
                          </w:p>
                          <w:p w14:paraId="2F7ADC40" w14:textId="77777777" w:rsidR="003322E8" w:rsidRDefault="003322E8" w:rsidP="003322E8">
                            <w:pPr>
                              <w:spacing w:before="40" w:after="40"/>
                              <w:rPr>
                                <w:rFonts w:ascii="Calibri" w:eastAsia="Times New Roman" w:hAnsi="Calibri" w:cs="Calibri"/>
                                <w:lang w:eastAsia="en-NZ"/>
                              </w:rPr>
                            </w:pPr>
                          </w:p>
                          <w:p w14:paraId="7498924B" w14:textId="77777777" w:rsidR="003322E8" w:rsidRPr="003322E8" w:rsidRDefault="003322E8" w:rsidP="003322E8">
                            <w:pPr>
                              <w:spacing w:before="40" w:after="40"/>
                              <w:rPr>
                                <w:rFonts w:ascii="Calibri" w:eastAsia="Times New Roman" w:hAnsi="Calibri" w:cs="Calibri"/>
                                <w:lang w:eastAsia="en-NZ"/>
                              </w:rPr>
                            </w:pPr>
                          </w:p>
                          <w:p w14:paraId="333E6BE1" w14:textId="77777777" w:rsidR="00413538" w:rsidRPr="00B102AD" w:rsidRDefault="00413538" w:rsidP="00413538">
                            <w:pPr>
                              <w:spacing w:before="40" w:after="40"/>
                              <w:rPr>
                                <w:rFonts w:eastAsiaTheme="minorEastAsia" w:cstheme="minorHAnsi"/>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733765E" id="Text Box 224" o:spid="_x0000_s1050" type="#_x0000_t202" style="position:absolute;left:0;text-align:left;margin-left:-.25pt;margin-top:21.05pt;width:501.75pt;height:401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" fillcolor="#f2f2f2 [3052]" stroked="f">
                <v:textbox>
                  <w:txbxContent>
                    <w:p w14:paraId="72066FF1" w14:textId="52DDE9CF" w:rsidR="003322E8" w:rsidRPr="003322E8" w:rsidRDefault="003322E8" w:rsidP="00A90A44">
                      <w:pPr>
                        <w:spacing w:before="40" w:after="120"/>
                        <w:rPr>
                          <w:rFonts w:ascii="Calibri" w:eastAsia="Times New Roman" w:hAnsi="Calibri" w:cs="Calibri"/>
                          <w:b/>
                          <w:bCs/>
                          <w:color w:val="006E74"/>
                          <w:sz w:val="28"/>
                          <w:szCs w:val="28"/>
                          <w:lang w:eastAsia="en-NZ"/>
                        </w:rPr>
                      </w:pPr>
                      <w:r w:rsidRPr="003322E8">
                        <w:rPr>
                          <w:rFonts w:ascii="Calibri" w:eastAsia="Times New Roman" w:hAnsi="Calibri" w:cs="Calibri"/>
                          <w:b/>
                          <w:bCs/>
                          <w:color w:val="006E74"/>
                          <w:sz w:val="28"/>
                          <w:szCs w:val="28"/>
                          <w:lang w:eastAsia="en-NZ"/>
                        </w:rPr>
                        <w:t>Vaccinating Health Worker </w:t>
                      </w:r>
                      <w:r w:rsidR="00354EE1">
                        <w:rPr>
                          <w:rFonts w:ascii="Calibri" w:eastAsia="Times New Roman" w:hAnsi="Calibri" w:cs="Calibri"/>
                          <w:b/>
                          <w:bCs/>
                          <w:color w:val="006E74"/>
                          <w:sz w:val="28"/>
                          <w:szCs w:val="28"/>
                          <w:lang w:eastAsia="en-NZ"/>
                        </w:rPr>
                        <w:t>(VHW)</w:t>
                      </w:r>
                    </w:p>
                    <w:p w14:paraId="7C016A9B" w14:textId="2B86CD26" w:rsidR="003322E8" w:rsidRPr="003322E8" w:rsidRDefault="003322E8" w:rsidP="003322E8">
                      <w:pPr>
                        <w:spacing w:before="40" w:after="40"/>
                        <w:rPr>
                          <w:rFonts w:ascii="Calibri" w:eastAsia="Times New Roman" w:hAnsi="Calibri" w:cs="Calibri"/>
                          <w:lang w:eastAsia="en-NZ"/>
                        </w:rPr>
                      </w:pPr>
                      <w:r w:rsidRPr="003322E8">
                        <w:rPr>
                          <w:rFonts w:ascii="Calibri" w:eastAsia="Times New Roman" w:hAnsi="Calibri" w:cs="Calibri"/>
                          <w:lang w:eastAsia="en-NZ"/>
                        </w:rPr>
                        <w:t>The VHW role enables pharmacy technicians, community health care workers, healthcare assistants and kaiāwhina to prepare and/or administer a range of vaccines after a period of training and authorisation.</w:t>
                      </w:r>
                    </w:p>
                    <w:p w14:paraId="5D63B877" w14:textId="77777777" w:rsidR="003322E8" w:rsidRPr="003322E8" w:rsidRDefault="003322E8" w:rsidP="00C3722F">
                      <w:pPr>
                        <w:spacing w:before="40" w:after="120"/>
                        <w:rPr>
                          <w:rFonts w:ascii="Calibri" w:eastAsia="Times New Roman" w:hAnsi="Calibri" w:cs="Calibri"/>
                          <w:lang w:eastAsia="en-NZ"/>
                        </w:rPr>
                      </w:pPr>
                      <w:r w:rsidRPr="003322E8">
                        <w:rPr>
                          <w:rFonts w:ascii="Calibri" w:eastAsia="Times New Roman" w:hAnsi="Calibri" w:cs="Calibri"/>
                          <w:lang w:eastAsia="en-NZ"/>
                        </w:rPr>
                        <w:t>There are two stages to the VHW role: </w:t>
                      </w:r>
                    </w:p>
                    <w:p w14:paraId="55A88652" w14:textId="77777777" w:rsidR="003322E8" w:rsidRPr="003322E8" w:rsidRDefault="003322E8" w:rsidP="00575717">
                      <w:pPr>
                        <w:numPr>
                          <w:ilvl w:val="0"/>
                          <w:numId w:val="30"/>
                        </w:numPr>
                        <w:spacing w:before="40" w:after="40"/>
                        <w:rPr>
                          <w:rFonts w:ascii="Calibri" w:eastAsia="Times New Roman" w:hAnsi="Calibri" w:cs="Calibri"/>
                          <w:lang w:eastAsia="en-NZ"/>
                        </w:rPr>
                      </w:pPr>
                      <w:r w:rsidRPr="003322E8">
                        <w:rPr>
                          <w:rFonts w:ascii="Calibri" w:eastAsia="Times New Roman" w:hAnsi="Calibri" w:cs="Calibri"/>
                          <w:lang w:eastAsia="en-NZ"/>
                        </w:rPr>
                        <w:t>Stage 1: VHWs will be able to administer COVID-19 (Pfizer) and the influenza vaccines for 12 years+ and vaccines for Human Papillomavirus (HPV9) and Tetanus, Diphtheria and Pertussis (whooping cough) (Tdap) for 11 years+.  </w:t>
                      </w:r>
                    </w:p>
                    <w:p w14:paraId="3D35D081" w14:textId="6F5A94DF" w:rsidR="003322E8" w:rsidRPr="003322E8" w:rsidRDefault="003322E8" w:rsidP="00575717">
                      <w:pPr>
                        <w:numPr>
                          <w:ilvl w:val="0"/>
                          <w:numId w:val="30"/>
                        </w:numPr>
                        <w:spacing w:before="40" w:after="120"/>
                        <w:rPr>
                          <w:rFonts w:ascii="Calibri" w:eastAsia="Times New Roman" w:hAnsi="Calibri" w:cs="Calibri"/>
                          <w:lang w:eastAsia="en-NZ"/>
                        </w:rPr>
                      </w:pPr>
                      <w:r w:rsidRPr="003322E8">
                        <w:rPr>
                          <w:rFonts w:ascii="Calibri" w:eastAsia="Times New Roman" w:hAnsi="Calibri" w:cs="Calibri"/>
                          <w:lang w:eastAsia="en-NZ"/>
                        </w:rPr>
                        <w:t>Stage 2: VHWs will be able to prepare and administer all vaccines outlined in Stage 1, including administering COVID-19 (Pfizer) and influenza to 5 years+, and MMR for 5 years+.</w:t>
                      </w:r>
                    </w:p>
                    <w:p w14:paraId="548CC119" w14:textId="32983DC7" w:rsidR="003322E8" w:rsidRPr="003322E8" w:rsidRDefault="003322E8" w:rsidP="00C3722F">
                      <w:pPr>
                        <w:spacing w:before="40" w:after="120"/>
                        <w:rPr>
                          <w:rFonts w:ascii="Calibri" w:eastAsia="Times New Roman" w:hAnsi="Calibri" w:cs="Calibri"/>
                          <w:lang w:eastAsia="en-NZ"/>
                        </w:rPr>
                      </w:pPr>
                      <w:r w:rsidRPr="003322E8">
                        <w:rPr>
                          <w:rFonts w:ascii="Calibri" w:eastAsia="Times New Roman" w:hAnsi="Calibri" w:cs="Calibri"/>
                          <w:lang w:eastAsia="en-NZ"/>
                        </w:rPr>
                        <w:t xml:space="preserve">VHWs need to be authorised by Health </w:t>
                      </w:r>
                      <w:r w:rsidR="009F6A0C">
                        <w:rPr>
                          <w:rFonts w:ascii="Calibri" w:eastAsia="Times New Roman" w:hAnsi="Calibri" w:cs="Calibri"/>
                          <w:lang w:eastAsia="en-NZ"/>
                        </w:rPr>
                        <w:t>NZ</w:t>
                      </w:r>
                      <w:r w:rsidRPr="003322E8">
                        <w:rPr>
                          <w:rFonts w:ascii="Calibri" w:eastAsia="Times New Roman" w:hAnsi="Calibri" w:cs="Calibri"/>
                          <w:lang w:eastAsia="en-NZ"/>
                        </w:rPr>
                        <w:t xml:space="preserve"> and have gained experience as a Stage 1 VHW before gaining access to VHW Stage 2 training.</w:t>
                      </w:r>
                    </w:p>
                    <w:p w14:paraId="36D8CCED" w14:textId="2CCC8B26" w:rsidR="003322E8" w:rsidRPr="003322E8" w:rsidRDefault="003322E8" w:rsidP="00C3722F">
                      <w:pPr>
                        <w:spacing w:before="40" w:after="120"/>
                        <w:rPr>
                          <w:rFonts w:ascii="Calibri" w:eastAsia="Times New Roman" w:hAnsi="Calibri" w:cs="Calibri"/>
                          <w:lang w:eastAsia="en-NZ"/>
                        </w:rPr>
                      </w:pPr>
                      <w:r w:rsidRPr="003322E8">
                        <w:rPr>
                          <w:rFonts w:ascii="Calibri" w:eastAsia="Times New Roman" w:hAnsi="Calibri" w:cs="Calibri"/>
                          <w:lang w:eastAsia="en-NZ"/>
                        </w:rPr>
                        <w:t>The VHW operating model is a team-based approach. VHWs work under the clinical supervision and direction of a registered health professional.</w:t>
                      </w:r>
                    </w:p>
                    <w:p w14:paraId="363A68B4" w14:textId="77777777" w:rsidR="003322E8" w:rsidRDefault="003322E8" w:rsidP="003322E8">
                      <w:pPr>
                        <w:spacing w:before="40" w:after="40"/>
                        <w:rPr>
                          <w:rFonts w:ascii="Calibri" w:eastAsia="Times New Roman" w:hAnsi="Calibri" w:cs="Calibri"/>
                          <w:lang w:eastAsia="en-NZ"/>
                        </w:rPr>
                      </w:pPr>
                      <w:r w:rsidRPr="003322E8">
                        <w:rPr>
                          <w:rFonts w:ascii="Calibri" w:eastAsia="Times New Roman" w:hAnsi="Calibri" w:cs="Calibri"/>
                          <w:lang w:eastAsia="en-NZ"/>
                        </w:rPr>
                        <w:t>The employer’s role is to register and support the training of their staff to become a VHW or VHW Clinical Supervisor, and to ensure the proper procedures are followed. </w:t>
                      </w:r>
                    </w:p>
                    <w:p w14:paraId="40EBD8F4" w14:textId="77777777" w:rsidR="003322E8" w:rsidRPr="003322E8" w:rsidRDefault="003322E8" w:rsidP="00C3722F">
                      <w:pPr>
                        <w:spacing w:before="240"/>
                        <w:textAlignment w:val="baseline"/>
                        <w:rPr>
                          <w:rFonts w:ascii="Segoe UI" w:eastAsia="Times New Roman" w:hAnsi="Segoe UI" w:cs="Segoe UI"/>
                          <w:color w:val="000000" w:themeColor="text1"/>
                          <w:sz w:val="18"/>
                          <w:szCs w:val="18"/>
                          <w:lang w:eastAsia="en-NZ"/>
                        </w:rPr>
                      </w:pPr>
                      <w:r w:rsidRPr="003322E8">
                        <w:rPr>
                          <w:rFonts w:ascii="Calibri" w:eastAsia="Times New Roman" w:hAnsi="Calibri" w:cs="Calibri"/>
                          <w:b/>
                          <w:bCs/>
                          <w:lang w:eastAsia="en-NZ"/>
                        </w:rPr>
                        <w:t>Training</w:t>
                      </w:r>
                      <w:r w:rsidRPr="003322E8">
                        <w:rPr>
                          <w:rFonts w:ascii="Calibri" w:eastAsia="Times New Roman" w:hAnsi="Calibri" w:cs="Calibri"/>
                          <w:lang w:eastAsia="en-NZ"/>
                        </w:rPr>
                        <w:t> </w:t>
                      </w:r>
                    </w:p>
                    <w:p w14:paraId="32EEDECF" w14:textId="77777777" w:rsidR="003322E8" w:rsidRPr="003322E8" w:rsidRDefault="003322E8" w:rsidP="003322E8">
                      <w:pPr>
                        <w:textAlignment w:val="baseline"/>
                        <w:rPr>
                          <w:rFonts w:ascii="Segoe UI" w:eastAsia="Times New Roman" w:hAnsi="Segoe UI" w:cs="Segoe UI"/>
                          <w:color w:val="000000" w:themeColor="text1"/>
                          <w:sz w:val="18"/>
                          <w:szCs w:val="18"/>
                          <w:lang w:eastAsia="en-NZ"/>
                        </w:rPr>
                      </w:pPr>
                      <w:r w:rsidRPr="003322E8">
                        <w:rPr>
                          <w:rFonts w:ascii="Calibri" w:eastAsia="Times New Roman" w:hAnsi="Calibri" w:cs="Calibri"/>
                          <w:color w:val="000000" w:themeColor="text1"/>
                          <w:lang w:eastAsia="en-NZ"/>
                        </w:rPr>
                        <w:t xml:space="preserve">For all information related to the Vaccinating Health Worker role, training and authorisation requirements, </w:t>
                      </w:r>
                      <w:proofErr w:type="gramStart"/>
                      <w:r w:rsidRPr="003322E8">
                        <w:rPr>
                          <w:rFonts w:ascii="Calibri" w:eastAsia="Times New Roman" w:hAnsi="Calibri" w:cs="Calibri"/>
                          <w:color w:val="000000" w:themeColor="text1"/>
                          <w:lang w:eastAsia="en-NZ"/>
                        </w:rPr>
                        <w:t>a number of</w:t>
                      </w:r>
                      <w:proofErr w:type="gramEnd"/>
                      <w:r w:rsidRPr="003322E8">
                        <w:rPr>
                          <w:rFonts w:ascii="Calibri" w:eastAsia="Times New Roman" w:hAnsi="Calibri" w:cs="Calibri"/>
                          <w:color w:val="000000" w:themeColor="text1"/>
                          <w:lang w:eastAsia="en-NZ"/>
                        </w:rPr>
                        <w:t xml:space="preserve"> resources are available online: </w:t>
                      </w:r>
                    </w:p>
                    <w:p w14:paraId="10E680B2" w14:textId="77777777" w:rsidR="003322E8" w:rsidRPr="003322E8" w:rsidRDefault="00AB5FAE" w:rsidP="00575717">
                      <w:pPr>
                        <w:numPr>
                          <w:ilvl w:val="0"/>
                          <w:numId w:val="31"/>
                        </w:numPr>
                        <w:ind w:left="1080" w:hanging="796"/>
                        <w:textAlignment w:val="baseline"/>
                        <w:rPr>
                          <w:rFonts w:ascii="Calibri" w:eastAsia="Times New Roman" w:hAnsi="Calibri" w:cs="Calibri"/>
                          <w:color w:val="000000" w:themeColor="text1"/>
                          <w:lang w:eastAsia="en-NZ"/>
                        </w:rPr>
                      </w:pPr>
                      <w:hyperlink r:id="rId105" w:tgtFrame="_blank" w:history="1">
                        <w:r w:rsidR="003322E8" w:rsidRPr="003322E8">
                          <w:rPr>
                            <w:rFonts w:ascii="Calibri" w:eastAsia="Times New Roman" w:hAnsi="Calibri" w:cs="Calibri"/>
                            <w:color w:val="000000" w:themeColor="text1"/>
                            <w:u w:val="single"/>
                            <w:lang w:eastAsia="en-NZ"/>
                          </w:rPr>
                          <w:t>Vaccinating Health Worker Guide</w:t>
                        </w:r>
                      </w:hyperlink>
                      <w:r w:rsidR="003322E8" w:rsidRPr="003322E8">
                        <w:rPr>
                          <w:rFonts w:ascii="Calibri" w:eastAsia="Times New Roman" w:hAnsi="Calibri" w:cs="Calibri"/>
                          <w:color w:val="000000" w:themeColor="text1"/>
                          <w:lang w:eastAsia="en-NZ"/>
                        </w:rPr>
                        <w:t> </w:t>
                      </w:r>
                    </w:p>
                    <w:p w14:paraId="75E3E9CD" w14:textId="77777777" w:rsidR="003322E8" w:rsidRPr="003322E8" w:rsidRDefault="003322E8" w:rsidP="00575717">
                      <w:pPr>
                        <w:numPr>
                          <w:ilvl w:val="0"/>
                          <w:numId w:val="31"/>
                        </w:numPr>
                        <w:ind w:left="1080" w:hanging="796"/>
                        <w:textAlignment w:val="baseline"/>
                        <w:rPr>
                          <w:rFonts w:ascii="Calibri" w:eastAsia="Times New Roman" w:hAnsi="Calibri" w:cs="Calibri"/>
                          <w:color w:val="000000" w:themeColor="text1"/>
                          <w:lang w:eastAsia="en-NZ"/>
                        </w:rPr>
                      </w:pPr>
                      <w:r w:rsidRPr="003322E8">
                        <w:rPr>
                          <w:rFonts w:ascii="Calibri" w:eastAsia="Times New Roman" w:hAnsi="Calibri" w:cs="Calibri"/>
                          <w:color w:val="000000" w:themeColor="text1"/>
                          <w:lang w:eastAsia="en-NZ"/>
                        </w:rPr>
                        <w:t>Quick info sheets </w:t>
                      </w:r>
                    </w:p>
                    <w:p w14:paraId="438D6611" w14:textId="77777777" w:rsidR="003322E8" w:rsidRPr="003322E8" w:rsidRDefault="00AB5FAE" w:rsidP="00575717">
                      <w:pPr>
                        <w:numPr>
                          <w:ilvl w:val="0"/>
                          <w:numId w:val="32"/>
                        </w:numPr>
                        <w:ind w:left="1560" w:hanging="426"/>
                        <w:textAlignment w:val="baseline"/>
                        <w:rPr>
                          <w:rFonts w:ascii="Calibri" w:eastAsia="Times New Roman" w:hAnsi="Calibri" w:cs="Calibri"/>
                          <w:color w:val="000000" w:themeColor="text1"/>
                          <w:lang w:eastAsia="en-NZ"/>
                        </w:rPr>
                      </w:pPr>
                      <w:hyperlink r:id="rId106" w:tgtFrame="_blank" w:history="1">
                        <w:r w:rsidR="003322E8" w:rsidRPr="003322E8">
                          <w:rPr>
                            <w:rFonts w:ascii="Calibri" w:eastAsia="Times New Roman" w:hAnsi="Calibri" w:cs="Calibri"/>
                            <w:color w:val="000000" w:themeColor="text1"/>
                            <w:u w:val="single"/>
                            <w:lang w:eastAsia="en-NZ"/>
                          </w:rPr>
                          <w:t>Becoming a Vaccinating Health Worker</w:t>
                        </w:r>
                      </w:hyperlink>
                      <w:r w:rsidR="003322E8" w:rsidRPr="003322E8">
                        <w:rPr>
                          <w:rFonts w:ascii="Calibri" w:eastAsia="Times New Roman" w:hAnsi="Calibri" w:cs="Calibri"/>
                          <w:color w:val="000000" w:themeColor="text1"/>
                          <w:lang w:eastAsia="en-NZ"/>
                        </w:rPr>
                        <w:t>  </w:t>
                      </w:r>
                    </w:p>
                    <w:p w14:paraId="2291791D" w14:textId="77777777" w:rsidR="003322E8" w:rsidRPr="003322E8" w:rsidRDefault="00AB5FAE" w:rsidP="00575717">
                      <w:pPr>
                        <w:numPr>
                          <w:ilvl w:val="0"/>
                          <w:numId w:val="32"/>
                        </w:numPr>
                        <w:ind w:left="1560" w:hanging="426"/>
                        <w:textAlignment w:val="baseline"/>
                        <w:rPr>
                          <w:rFonts w:ascii="Calibri" w:eastAsia="Times New Roman" w:hAnsi="Calibri" w:cs="Calibri"/>
                          <w:color w:val="000000" w:themeColor="text1"/>
                          <w:lang w:eastAsia="en-NZ"/>
                        </w:rPr>
                      </w:pPr>
                      <w:hyperlink r:id="rId107" w:tgtFrame="_blank" w:history="1">
                        <w:r w:rsidR="003322E8" w:rsidRPr="003322E8">
                          <w:rPr>
                            <w:rFonts w:ascii="Calibri" w:eastAsia="Times New Roman" w:hAnsi="Calibri" w:cs="Calibri"/>
                            <w:color w:val="000000" w:themeColor="text1"/>
                            <w:u w:val="single"/>
                            <w:lang w:eastAsia="en-NZ"/>
                          </w:rPr>
                          <w:t>Information for Vaccinating Health Worker Clinical Supervisors</w:t>
                        </w:r>
                      </w:hyperlink>
                      <w:r w:rsidR="003322E8" w:rsidRPr="003322E8">
                        <w:rPr>
                          <w:rFonts w:ascii="Calibri" w:eastAsia="Times New Roman" w:hAnsi="Calibri" w:cs="Calibri"/>
                          <w:color w:val="000000" w:themeColor="text1"/>
                          <w:lang w:eastAsia="en-NZ"/>
                        </w:rPr>
                        <w:t> </w:t>
                      </w:r>
                    </w:p>
                    <w:p w14:paraId="41E00655" w14:textId="77777777" w:rsidR="003322E8" w:rsidRPr="003322E8" w:rsidRDefault="00AB5FAE" w:rsidP="00575717">
                      <w:pPr>
                        <w:numPr>
                          <w:ilvl w:val="0"/>
                          <w:numId w:val="32"/>
                        </w:numPr>
                        <w:spacing w:after="120"/>
                        <w:ind w:left="1560" w:hanging="426"/>
                        <w:textAlignment w:val="baseline"/>
                        <w:rPr>
                          <w:rFonts w:ascii="Calibri" w:eastAsia="Times New Roman" w:hAnsi="Calibri" w:cs="Calibri"/>
                          <w:color w:val="000000" w:themeColor="text1"/>
                          <w:lang w:eastAsia="en-NZ"/>
                        </w:rPr>
                      </w:pPr>
                      <w:hyperlink r:id="rId108" w:tgtFrame="_blank" w:history="1">
                        <w:r w:rsidR="003322E8" w:rsidRPr="003322E8">
                          <w:rPr>
                            <w:rFonts w:ascii="Calibri" w:eastAsia="Times New Roman" w:hAnsi="Calibri" w:cs="Calibri"/>
                            <w:color w:val="000000" w:themeColor="text1"/>
                            <w:u w:val="single"/>
                            <w:lang w:eastAsia="en-NZ"/>
                          </w:rPr>
                          <w:t>Information for Employers new to the Vaccinating Health Worker role</w:t>
                        </w:r>
                      </w:hyperlink>
                      <w:r w:rsidR="003322E8" w:rsidRPr="003322E8">
                        <w:rPr>
                          <w:rFonts w:ascii="Calibri" w:eastAsia="Times New Roman" w:hAnsi="Calibri" w:cs="Calibri"/>
                          <w:color w:val="000000" w:themeColor="text1"/>
                          <w:lang w:eastAsia="en-NZ"/>
                        </w:rPr>
                        <w:t> </w:t>
                      </w:r>
                    </w:p>
                    <w:p w14:paraId="4A5FB894" w14:textId="77777777" w:rsidR="003322E8" w:rsidRPr="003322E8" w:rsidRDefault="003322E8" w:rsidP="003322E8">
                      <w:pPr>
                        <w:textAlignment w:val="baseline"/>
                        <w:rPr>
                          <w:rFonts w:ascii="Segoe UI" w:eastAsia="Times New Roman" w:hAnsi="Segoe UI" w:cs="Segoe UI"/>
                          <w:color w:val="000000" w:themeColor="text1"/>
                          <w:sz w:val="18"/>
                          <w:szCs w:val="18"/>
                          <w:lang w:eastAsia="en-NZ"/>
                        </w:rPr>
                      </w:pPr>
                      <w:r w:rsidRPr="003322E8">
                        <w:rPr>
                          <w:rFonts w:ascii="Calibri" w:eastAsia="Times New Roman" w:hAnsi="Calibri" w:cs="Calibri"/>
                          <w:color w:val="000000" w:themeColor="text1"/>
                          <w:lang w:eastAsia="en-NZ"/>
                        </w:rPr>
                        <w:t xml:space="preserve">A course is also available for Clinical Supervisors of VHW. You can access this through the </w:t>
                      </w:r>
                      <w:hyperlink r:id="rId109" w:tgtFrame="_blank" w:history="1">
                        <w:r w:rsidRPr="003322E8">
                          <w:rPr>
                            <w:rFonts w:ascii="Calibri" w:eastAsia="Times New Roman" w:hAnsi="Calibri" w:cs="Calibri"/>
                            <w:color w:val="000000" w:themeColor="text1"/>
                            <w:u w:val="single"/>
                            <w:lang w:eastAsia="en-NZ"/>
                          </w:rPr>
                          <w:t>IMAC website</w:t>
                        </w:r>
                      </w:hyperlink>
                      <w:r w:rsidRPr="003322E8">
                        <w:rPr>
                          <w:rFonts w:ascii="Calibri" w:eastAsia="Times New Roman" w:hAnsi="Calibri" w:cs="Calibri"/>
                          <w:color w:val="000000" w:themeColor="text1"/>
                          <w:lang w:eastAsia="en-NZ"/>
                        </w:rPr>
                        <w:t>.  Note: all training for and related to the VHW role is free. </w:t>
                      </w:r>
                    </w:p>
                    <w:p w14:paraId="2F7ADC40" w14:textId="77777777" w:rsidR="003322E8" w:rsidRDefault="003322E8" w:rsidP="003322E8">
                      <w:pPr>
                        <w:spacing w:before="40" w:after="40"/>
                        <w:rPr>
                          <w:rFonts w:ascii="Calibri" w:eastAsia="Times New Roman" w:hAnsi="Calibri" w:cs="Calibri"/>
                          <w:lang w:eastAsia="en-NZ"/>
                        </w:rPr>
                      </w:pPr>
                    </w:p>
                    <w:p w14:paraId="7498924B" w14:textId="77777777" w:rsidR="003322E8" w:rsidRPr="003322E8" w:rsidRDefault="003322E8" w:rsidP="003322E8">
                      <w:pPr>
                        <w:spacing w:before="40" w:after="40"/>
                        <w:rPr>
                          <w:rFonts w:ascii="Calibri" w:eastAsia="Times New Roman" w:hAnsi="Calibri" w:cs="Calibri"/>
                          <w:lang w:eastAsia="en-NZ"/>
                        </w:rPr>
                      </w:pPr>
                    </w:p>
                    <w:p w14:paraId="333E6BE1" w14:textId="77777777" w:rsidR="00413538" w:rsidRPr="00B102AD" w:rsidRDefault="00413538" w:rsidP="00413538">
                      <w:pPr>
                        <w:spacing w:before="40" w:after="40"/>
                        <w:rPr>
                          <w:rFonts w:eastAsiaTheme="minorEastAsia" w:cstheme="minorHAnsi"/>
                        </w:rPr>
                      </w:pPr>
                    </w:p>
                  </w:txbxContent>
                </v:textbox>
                <w10:wrap type="square" anchorx="margin"/>
              </v:shape>
            </w:pict>
          </mc:Fallback>
        </mc:AlternateContent>
      </w:r>
    </w:p>
    <w:p w14:paraId="5BFE97D5" w14:textId="77777777" w:rsidR="00A90A44" w:rsidRDefault="00A90A44" w:rsidP="00BD1B4A">
      <w:pPr>
        <w:pStyle w:val="Heading1"/>
        <w:rPr>
          <w:rFonts w:asciiTheme="minorHAnsi" w:hAnsiTheme="minorHAnsi" w:cstheme="minorHAnsi"/>
          <w:b/>
          <w:bCs/>
          <w:color w:val="006E74"/>
        </w:rPr>
        <w:sectPr w:rsidR="00A90A44" w:rsidSect="00564728">
          <w:pgSz w:w="11906" w:h="16838"/>
          <w:pgMar w:top="851" w:right="849" w:bottom="57" w:left="992" w:header="709" w:footer="454" w:gutter="0"/>
          <w:cols w:space="708"/>
          <w:docGrid w:linePitch="360"/>
        </w:sectPr>
      </w:pPr>
    </w:p>
    <w:p w14:paraId="74479C0E" w14:textId="2DB2CC3E" w:rsidR="00BD1B4A" w:rsidRPr="00A90A44" w:rsidRDefault="00BD1B4A" w:rsidP="003212B0">
      <w:pPr>
        <w:pStyle w:val="Heading1"/>
        <w:spacing w:before="360" w:after="140"/>
        <w:rPr>
          <w:rFonts w:asciiTheme="minorHAnsi" w:hAnsiTheme="minorHAnsi" w:cstheme="minorHAnsi"/>
          <w:b/>
          <w:bCs/>
          <w:color w:val="006E74"/>
        </w:rPr>
      </w:pPr>
      <w:r w:rsidRPr="00A90A44">
        <w:rPr>
          <w:rFonts w:asciiTheme="minorHAnsi" w:hAnsiTheme="minorHAnsi" w:cstheme="minorHAnsi"/>
          <w:b/>
          <w:bCs/>
          <w:color w:val="006E74"/>
        </w:rPr>
        <w:lastRenderedPageBreak/>
        <w:t>Training</w:t>
      </w:r>
    </w:p>
    <w:p w14:paraId="0AA6B1FF" w14:textId="5290FBBF" w:rsidR="009621F0" w:rsidRDefault="00BD1B4A" w:rsidP="009621F0">
      <w:pPr>
        <w:spacing w:after="120"/>
        <w:rPr>
          <w:rFonts w:cstheme="minorHAnsi"/>
        </w:rPr>
      </w:pPr>
      <w:r w:rsidRPr="00A90A44">
        <w:rPr>
          <w:rFonts w:cstheme="minorHAnsi"/>
        </w:rPr>
        <w:t xml:space="preserve">For all education and training related information contact </w:t>
      </w:r>
      <w:r w:rsidR="00543E11">
        <w:rPr>
          <w:rFonts w:cstheme="minorHAnsi"/>
        </w:rPr>
        <w:t>the Immunisation Advisory Centre</w:t>
      </w:r>
      <w:r w:rsidRPr="00A90A44">
        <w:rPr>
          <w:rFonts w:cstheme="minorHAnsi"/>
        </w:rPr>
        <w:t xml:space="preserve"> </w:t>
      </w:r>
      <w:r w:rsidR="00543E11">
        <w:rPr>
          <w:rFonts w:cstheme="minorHAnsi"/>
        </w:rPr>
        <w:t>(</w:t>
      </w:r>
      <w:r w:rsidRPr="00A90A44">
        <w:rPr>
          <w:rFonts w:cstheme="minorHAnsi"/>
        </w:rPr>
        <w:t>IMAC</w:t>
      </w:r>
      <w:r w:rsidR="00543E11">
        <w:rPr>
          <w:rFonts w:cstheme="minorHAnsi"/>
        </w:rPr>
        <w:t>)</w:t>
      </w:r>
      <w:r w:rsidRPr="00A90A44">
        <w:rPr>
          <w:rFonts w:cstheme="minorHAnsi"/>
        </w:rPr>
        <w:t>:</w:t>
      </w:r>
    </w:p>
    <w:p w14:paraId="3887BE0C" w14:textId="24F94A5E" w:rsidR="00BD1B4A" w:rsidRPr="00B753E0" w:rsidRDefault="00BD1B4A" w:rsidP="009621F0">
      <w:pPr>
        <w:spacing w:after="120"/>
        <w:rPr>
          <w:rFonts w:cstheme="minorHAnsi"/>
          <w:color w:val="000000" w:themeColor="text1"/>
        </w:rPr>
      </w:pPr>
      <w:r w:rsidRPr="00B753E0">
        <w:rPr>
          <w:rFonts w:cstheme="minorHAnsi"/>
          <w:color w:val="000000" w:themeColor="text1"/>
        </w:rPr>
        <w:t xml:space="preserve">Email </w:t>
      </w:r>
      <w:hyperlink r:id="rId110" w:history="1">
        <w:r w:rsidRPr="00B753E0">
          <w:rPr>
            <w:rStyle w:val="Hyperlink"/>
            <w:rFonts w:cstheme="minorHAnsi"/>
            <w:color w:val="000000" w:themeColor="text1"/>
          </w:rPr>
          <w:t>imaceducation@auckland.ac.nz</w:t>
        </w:r>
      </w:hyperlink>
    </w:p>
    <w:p w14:paraId="4A929A84" w14:textId="77777777" w:rsidR="00BD1B4A" w:rsidRPr="00B753E0" w:rsidRDefault="00BD1B4A" w:rsidP="009621F0">
      <w:pPr>
        <w:spacing w:after="120"/>
        <w:rPr>
          <w:rFonts w:cstheme="minorHAnsi"/>
          <w:color w:val="000000" w:themeColor="text1"/>
        </w:rPr>
      </w:pPr>
      <w:r w:rsidRPr="00B753E0">
        <w:rPr>
          <w:rFonts w:cstheme="minorHAnsi"/>
          <w:color w:val="000000" w:themeColor="text1"/>
        </w:rPr>
        <w:t>Call 0800 882 873</w:t>
      </w:r>
    </w:p>
    <w:p w14:paraId="753E90B8" w14:textId="77777777" w:rsidR="00BD1B4A" w:rsidRPr="00B753E0" w:rsidRDefault="00BD1B4A" w:rsidP="00BD1B4A">
      <w:pPr>
        <w:rPr>
          <w:rFonts w:cstheme="minorHAnsi"/>
          <w:color w:val="000000" w:themeColor="text1"/>
        </w:rPr>
      </w:pPr>
      <w:r w:rsidRPr="00B753E0">
        <w:rPr>
          <w:rFonts w:cstheme="minorHAnsi"/>
          <w:color w:val="000000" w:themeColor="text1"/>
        </w:rPr>
        <w:t xml:space="preserve">To get in touch with local coordinators and regional advisors, visit the </w:t>
      </w:r>
      <w:hyperlink r:id="rId111" w:history="1">
        <w:r w:rsidRPr="00B753E0">
          <w:rPr>
            <w:rStyle w:val="Hyperlink"/>
            <w:rFonts w:cstheme="minorHAnsi"/>
            <w:color w:val="000000" w:themeColor="text1"/>
          </w:rPr>
          <w:t>IMAC website</w:t>
        </w:r>
      </w:hyperlink>
      <w:r w:rsidRPr="00B753E0">
        <w:rPr>
          <w:rFonts w:cstheme="minorHAnsi"/>
          <w:color w:val="000000" w:themeColor="text1"/>
        </w:rPr>
        <w:t>.</w:t>
      </w:r>
    </w:p>
    <w:p w14:paraId="7B8C3E4B" w14:textId="77777777" w:rsidR="00F0439E" w:rsidRDefault="00F0439E" w:rsidP="00F0439E">
      <w:pPr>
        <w:pStyle w:val="Heading1"/>
        <w:spacing w:before="120"/>
        <w:rPr>
          <w:rFonts w:asciiTheme="minorHAnsi" w:hAnsiTheme="minorHAnsi" w:cstheme="minorHAnsi"/>
          <w:b/>
          <w:bCs/>
          <w:color w:val="006E74"/>
        </w:rPr>
      </w:pPr>
    </w:p>
    <w:p w14:paraId="7C42C9B8" w14:textId="7B4E07C0" w:rsidR="00BD1B4A" w:rsidRPr="00A90A44" w:rsidRDefault="00BD1B4A" w:rsidP="003212B0">
      <w:pPr>
        <w:pStyle w:val="Heading1"/>
        <w:spacing w:before="0" w:after="120"/>
        <w:rPr>
          <w:rFonts w:asciiTheme="minorHAnsi" w:hAnsiTheme="minorHAnsi" w:cstheme="minorHAnsi"/>
          <w:b/>
          <w:bCs/>
          <w:color w:val="006E74"/>
        </w:rPr>
      </w:pPr>
      <w:r w:rsidRPr="00A90A44">
        <w:rPr>
          <w:rFonts w:asciiTheme="minorHAnsi" w:hAnsiTheme="minorHAnsi" w:cstheme="minorHAnsi"/>
          <w:b/>
          <w:bCs/>
          <w:color w:val="006E74"/>
        </w:rPr>
        <w:t xml:space="preserve">Authorisation </w:t>
      </w:r>
    </w:p>
    <w:p w14:paraId="294180D2" w14:textId="77777777" w:rsidR="00BD1B4A" w:rsidRDefault="00BD1B4A" w:rsidP="00BD1B4A">
      <w:pPr>
        <w:rPr>
          <w:rFonts w:cstheme="minorHAnsi"/>
        </w:rPr>
      </w:pPr>
      <w:r w:rsidRPr="00A90A44">
        <w:rPr>
          <w:rFonts w:cstheme="minorHAnsi"/>
        </w:rPr>
        <w:t>It is the responsibility of each vaccinator to ensure they maintain their relevant training and authorisation requirements and only practice within their scope.</w:t>
      </w:r>
    </w:p>
    <w:p w14:paraId="6894138C" w14:textId="77777777" w:rsidR="00B2016B" w:rsidRPr="003212B0" w:rsidRDefault="00B2016B" w:rsidP="00BD1B4A">
      <w:pPr>
        <w:rPr>
          <w:rFonts w:cstheme="minorHAnsi"/>
        </w:rPr>
      </w:pPr>
    </w:p>
    <w:p w14:paraId="5113A9BC" w14:textId="5441C842" w:rsidR="00A90A44" w:rsidRPr="003212B0" w:rsidRDefault="00BD1B4A" w:rsidP="00BD1B4A">
      <w:pPr>
        <w:rPr>
          <w:rStyle w:val="Hyperlink"/>
          <w:rFonts w:cstheme="minorHAnsi"/>
          <w:color w:val="auto"/>
        </w:rPr>
        <w:sectPr w:rsidR="00A90A44" w:rsidRPr="003212B0" w:rsidSect="00564728">
          <w:type w:val="continuous"/>
          <w:pgSz w:w="11906" w:h="16838"/>
          <w:pgMar w:top="851" w:right="849" w:bottom="57" w:left="992" w:header="709" w:footer="454" w:gutter="0"/>
          <w:cols w:num="2" w:space="708"/>
          <w:docGrid w:linePitch="360"/>
        </w:sectPr>
      </w:pPr>
      <w:r w:rsidRPr="003212B0">
        <w:rPr>
          <w:rFonts w:cstheme="minorHAnsi"/>
        </w:rPr>
        <w:t>For any questions related to authorisation,</w:t>
      </w:r>
      <w:r w:rsidR="00BF3731" w:rsidRPr="003212B0">
        <w:rPr>
          <w:rFonts w:cstheme="minorHAnsi"/>
        </w:rPr>
        <w:t xml:space="preserve"> including how to apply</w:t>
      </w:r>
      <w:r w:rsidR="008D4990" w:rsidRPr="003212B0">
        <w:rPr>
          <w:rFonts w:cstheme="minorHAnsi"/>
        </w:rPr>
        <w:t>,</w:t>
      </w:r>
      <w:r w:rsidRPr="003212B0">
        <w:rPr>
          <w:rFonts w:cstheme="minorHAnsi"/>
        </w:rPr>
        <w:t xml:space="preserve"> please contact </w:t>
      </w:r>
      <w:hyperlink r:id="rId112" w:history="1">
        <w:r w:rsidR="008B4EA9" w:rsidRPr="003212B0">
          <w:rPr>
            <w:rStyle w:val="Hyperlink"/>
            <w:color w:val="auto"/>
          </w:rPr>
          <w:t>vaccinatorauthorisations@health.govt.nz</w:t>
        </w:r>
      </w:hyperlink>
      <w:r w:rsidR="008B4EA9" w:rsidRPr="003212B0">
        <w:t>.</w:t>
      </w:r>
    </w:p>
    <w:p w14:paraId="50F7BE32" w14:textId="77777777" w:rsidR="00BD1B4A" w:rsidRPr="003212B0" w:rsidRDefault="00BD1B4A" w:rsidP="00BD1B4A">
      <w:pPr>
        <w:rPr>
          <w:rFonts w:cstheme="minorHAnsi"/>
        </w:rPr>
      </w:pPr>
      <w:r w:rsidRPr="003212B0">
        <w:rPr>
          <w:rFonts w:cstheme="minorHAnsi"/>
        </w:rPr>
        <w:t xml:space="preserve"> </w:t>
      </w:r>
    </w:p>
    <w:p w14:paraId="77D9B3FD" w14:textId="77777777" w:rsidR="00B62CFE" w:rsidRDefault="00B62CFE" w:rsidP="00BD1B4A">
      <w:pPr>
        <w:pStyle w:val="NormalWeb"/>
        <w:shd w:val="clear" w:color="auto" w:fill="FFFFFF"/>
        <w:spacing w:before="0" w:beforeAutospacing="0" w:after="120" w:afterAutospacing="0"/>
        <w:ind w:left="357"/>
        <w:rPr>
          <w:rFonts w:ascii="Omnes" w:hAnsi="Omnes" w:cstheme="minorHAnsi"/>
          <w:sz w:val="22"/>
          <w:szCs w:val="22"/>
        </w:rPr>
        <w:sectPr w:rsidR="00B62CFE" w:rsidSect="00564728">
          <w:type w:val="continuous"/>
          <w:pgSz w:w="11906" w:h="16838"/>
          <w:pgMar w:top="851" w:right="849" w:bottom="57" w:left="992" w:header="709" w:footer="454" w:gutter="0"/>
          <w:cols w:space="708"/>
          <w:docGrid w:linePitch="360"/>
        </w:sectPr>
      </w:pPr>
    </w:p>
    <w:p w14:paraId="6A4DD002" w14:textId="49B71589" w:rsidR="00AE7420" w:rsidRPr="003212B0" w:rsidRDefault="0043367B" w:rsidP="0043367B">
      <w:pPr>
        <w:spacing w:after="160"/>
        <w:rPr>
          <w:rFonts w:ascii="Poppins SemiBold" w:hAnsi="Poppins SemiBold" w:cs="Poppins SemiBold"/>
          <w:color w:val="007980"/>
          <w:sz w:val="36"/>
          <w:szCs w:val="36"/>
        </w:rPr>
      </w:pPr>
      <w:r w:rsidRPr="003212B0">
        <w:rPr>
          <w:rFonts w:ascii="Poppins SemiBold" w:hAnsi="Poppins SemiBold" w:cs="Poppins SemiBold"/>
          <w:noProof/>
          <w:color w:val="007980"/>
          <w:sz w:val="36"/>
          <w:szCs w:val="36"/>
        </w:rPr>
        <w:lastRenderedPageBreak/>
        <mc:AlternateContent>
          <mc:Choice Requires="wps">
            <w:drawing>
              <wp:anchor distT="0" distB="0" distL="114300" distR="114300" simplePos="0" relativeHeight="251658244" behindDoc="0" locked="0" layoutInCell="1" allowOverlap="1" wp14:anchorId="69286FBB" wp14:editId="54FD0030">
                <wp:simplePos x="0" y="0"/>
                <wp:positionH relativeFrom="margin">
                  <wp:align>left</wp:align>
                </wp:positionH>
                <wp:positionV relativeFrom="paragraph">
                  <wp:posOffset>408940</wp:posOffset>
                </wp:positionV>
                <wp:extent cx="6333490" cy="39471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947160"/>
                        </a:xfrm>
                        <a:prstGeom prst="rect">
                          <a:avLst/>
                        </a:prstGeom>
                        <a:solidFill>
                          <a:srgbClr val="D3EBED"/>
                        </a:solidFill>
                        <a:ln w="9525">
                          <a:noFill/>
                          <a:miter lim="800000"/>
                          <a:headEnd/>
                          <a:tailEnd/>
                        </a:ln>
                      </wps:spPr>
                      <wps:txbx>
                        <w:txbxContent>
                          <w:p w14:paraId="5D9C3DBD" w14:textId="5C924F95" w:rsidR="00D045EC" w:rsidRPr="00DB61DA" w:rsidRDefault="00801B5C" w:rsidP="00803B4C">
                            <w:pPr>
                              <w:spacing w:after="120"/>
                              <w:rPr>
                                <w:rFonts w:eastAsia="Calibri" w:cstheme="minorHAnsi"/>
                                <w:color w:val="185156"/>
                              </w:rPr>
                            </w:pPr>
                            <w:r w:rsidRPr="00DB61DA">
                              <w:rPr>
                                <w:rFonts w:eastAsia="Calibri" w:cstheme="minorHAnsi"/>
                                <w:b/>
                                <w:bCs/>
                                <w:color w:val="185156"/>
                              </w:rPr>
                              <w:t>Community pharmacy is known for clear processes and efficient workflow systems</w:t>
                            </w:r>
                            <w:r w:rsidRPr="00DB61DA">
                              <w:rPr>
                                <w:rFonts w:eastAsia="Calibri" w:cstheme="minorHAnsi"/>
                                <w:color w:val="185156"/>
                              </w:rPr>
                              <w:t>. During times of change or new service implementation, it is particularly important to ensure continuous quality improvement processes are in place</w:t>
                            </w:r>
                            <w:r w:rsidR="002F6480" w:rsidRPr="00DB61DA">
                              <w:rPr>
                                <w:rFonts w:eastAsia="Calibri" w:cstheme="minorHAnsi"/>
                                <w:color w:val="185156"/>
                              </w:rPr>
                              <w:t xml:space="preserve"> </w:t>
                            </w:r>
                            <w:r w:rsidR="00416BA8" w:rsidRPr="00DB61DA">
                              <w:rPr>
                                <w:rFonts w:eastAsia="Calibri" w:cstheme="minorHAnsi"/>
                                <w:color w:val="185156"/>
                              </w:rPr>
                              <w:t>to ensure a high-quality</w:t>
                            </w:r>
                            <w:r w:rsidR="002F6480" w:rsidRPr="00DB61DA">
                              <w:rPr>
                                <w:rFonts w:eastAsia="Calibri" w:cstheme="minorHAnsi"/>
                                <w:color w:val="185156"/>
                              </w:rPr>
                              <w:t xml:space="preserve"> </w:t>
                            </w:r>
                            <w:r w:rsidRPr="00DB61DA">
                              <w:rPr>
                                <w:rFonts w:eastAsia="Calibri" w:cstheme="minorHAnsi"/>
                                <w:color w:val="185156"/>
                              </w:rPr>
                              <w:t xml:space="preserve">service is </w:t>
                            </w:r>
                            <w:proofErr w:type="gramStart"/>
                            <w:r w:rsidRPr="00DB61DA">
                              <w:rPr>
                                <w:rFonts w:eastAsia="Calibri" w:cstheme="minorHAnsi"/>
                                <w:color w:val="185156"/>
                              </w:rPr>
                              <w:t>maintained at all times</w:t>
                            </w:r>
                            <w:proofErr w:type="gramEnd"/>
                            <w:r w:rsidRPr="00DB61DA">
                              <w:rPr>
                                <w:rFonts w:eastAsia="Calibri" w:cstheme="minorHAnsi"/>
                                <w:color w:val="185156"/>
                              </w:rPr>
                              <w:t>. It is strongly recommended that:</w:t>
                            </w:r>
                          </w:p>
                          <w:p w14:paraId="442A2007" w14:textId="15F602EA" w:rsidR="005517B9" w:rsidRPr="00DB61DA" w:rsidRDefault="0055391D"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Standard Operating Procedures (SOPs) are </w:t>
                            </w:r>
                            <w:r w:rsidR="00400228" w:rsidRPr="00DB61DA">
                              <w:rPr>
                                <w:rFonts w:eastAsia="Calibri" w:cstheme="minorHAnsi"/>
                                <w:color w:val="185156"/>
                              </w:rPr>
                              <w:t xml:space="preserve">regularly </w:t>
                            </w:r>
                            <w:r w:rsidRPr="00DB61DA">
                              <w:rPr>
                                <w:rFonts w:eastAsia="Calibri" w:cstheme="minorHAnsi"/>
                                <w:color w:val="185156"/>
                              </w:rPr>
                              <w:t xml:space="preserve">updated </w:t>
                            </w:r>
                            <w:r w:rsidR="00400228" w:rsidRPr="00DB61DA">
                              <w:rPr>
                                <w:rFonts w:eastAsia="Calibri" w:cstheme="minorHAnsi"/>
                                <w:color w:val="185156"/>
                              </w:rPr>
                              <w:t xml:space="preserve">to reflect the pharmacy’s current procedures </w:t>
                            </w:r>
                            <w:r w:rsidRPr="00DB61DA">
                              <w:rPr>
                                <w:rFonts w:eastAsia="Calibri" w:cstheme="minorHAnsi"/>
                                <w:color w:val="185156"/>
                              </w:rPr>
                              <w:t xml:space="preserve">and </w:t>
                            </w:r>
                            <w:r w:rsidR="00400228" w:rsidRPr="00DB61DA">
                              <w:rPr>
                                <w:rFonts w:eastAsia="Calibri" w:cstheme="minorHAnsi"/>
                                <w:color w:val="185156"/>
                              </w:rPr>
                              <w:t>always adhered to</w:t>
                            </w:r>
                            <w:r w:rsidR="00414B2C" w:rsidRPr="00DB61DA">
                              <w:rPr>
                                <w:rFonts w:eastAsia="Calibri" w:cstheme="minorHAnsi"/>
                                <w:color w:val="185156"/>
                              </w:rPr>
                              <w:t>.</w:t>
                            </w:r>
                            <w:r w:rsidR="00622ABA" w:rsidRPr="00DB61DA">
                              <w:rPr>
                                <w:rFonts w:eastAsia="Calibri" w:cstheme="minorHAnsi"/>
                                <w:color w:val="185156"/>
                              </w:rPr>
                              <w:t xml:space="preserve"> </w:t>
                            </w:r>
                            <w:r w:rsidR="006F59C1" w:rsidRPr="00DB61DA">
                              <w:rPr>
                                <w:rFonts w:eastAsia="Calibri" w:cstheme="minorHAnsi"/>
                                <w:color w:val="185156"/>
                              </w:rPr>
                              <w:t>SOPs should include Health and Safety considerations</w:t>
                            </w:r>
                            <w:r w:rsidR="00AC09E9" w:rsidRPr="00DB61DA">
                              <w:rPr>
                                <w:rFonts w:eastAsia="Calibri" w:cstheme="minorHAnsi"/>
                                <w:color w:val="185156"/>
                              </w:rPr>
                              <w:t xml:space="preserve"> and</w:t>
                            </w:r>
                            <w:r w:rsidR="007159EF" w:rsidRPr="00DB61DA">
                              <w:rPr>
                                <w:rFonts w:eastAsia="Calibri" w:cstheme="minorHAnsi"/>
                                <w:color w:val="185156"/>
                              </w:rPr>
                              <w:t xml:space="preserve"> be culturally responsive</w:t>
                            </w:r>
                            <w:r w:rsidR="006F59C1" w:rsidRPr="00DB61DA">
                              <w:rPr>
                                <w:rFonts w:eastAsia="Calibri" w:cstheme="minorHAnsi"/>
                                <w:color w:val="185156"/>
                              </w:rPr>
                              <w:t>.</w:t>
                            </w:r>
                          </w:p>
                          <w:p w14:paraId="4DCD0C5A" w14:textId="77777777" w:rsidR="000646A1" w:rsidRPr="00DB61DA" w:rsidRDefault="0073131C"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A</w:t>
                            </w:r>
                            <w:r w:rsidR="00C528A1" w:rsidRPr="00DB61DA">
                              <w:rPr>
                                <w:rFonts w:eastAsia="Calibri" w:cstheme="minorHAnsi"/>
                                <w:color w:val="185156"/>
                              </w:rPr>
                              <w:t xml:space="preserve"> robust cold chain </w:t>
                            </w:r>
                            <w:r w:rsidR="00C36BF4" w:rsidRPr="00DB61DA">
                              <w:rPr>
                                <w:rFonts w:eastAsia="Calibri" w:cstheme="minorHAnsi"/>
                                <w:color w:val="185156"/>
                              </w:rPr>
                              <w:t xml:space="preserve">and inventory </w:t>
                            </w:r>
                            <w:r w:rsidR="00C528A1" w:rsidRPr="00DB61DA">
                              <w:rPr>
                                <w:rFonts w:eastAsia="Calibri" w:cstheme="minorHAnsi"/>
                                <w:color w:val="185156"/>
                              </w:rPr>
                              <w:t>management system i</w:t>
                            </w:r>
                            <w:r w:rsidR="00366560" w:rsidRPr="00DB61DA">
                              <w:rPr>
                                <w:rFonts w:eastAsia="Calibri" w:cstheme="minorHAnsi"/>
                                <w:color w:val="185156"/>
                              </w:rPr>
                              <w:t>s i</w:t>
                            </w:r>
                            <w:r w:rsidR="00C528A1" w:rsidRPr="00DB61DA">
                              <w:rPr>
                                <w:rFonts w:eastAsia="Calibri" w:cstheme="minorHAnsi"/>
                                <w:color w:val="185156"/>
                              </w:rPr>
                              <w:t>n place.</w:t>
                            </w:r>
                            <w:r w:rsidR="004E6721" w:rsidRPr="00DB61DA">
                              <w:rPr>
                                <w:rFonts w:cstheme="minorHAnsi"/>
                                <w:color w:val="185156"/>
                              </w:rPr>
                              <w:t xml:space="preserve"> </w:t>
                            </w:r>
                          </w:p>
                          <w:p w14:paraId="475FF86F" w14:textId="6CDDC76E" w:rsidR="00C528A1" w:rsidRPr="00DB61DA" w:rsidRDefault="004E6721"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Inventory management system must</w:t>
                            </w:r>
                            <w:r w:rsidR="000400F8" w:rsidRPr="00DB61DA">
                              <w:rPr>
                                <w:rFonts w:eastAsia="Calibri" w:cstheme="minorHAnsi"/>
                                <w:color w:val="185156"/>
                              </w:rPr>
                              <w:t xml:space="preserve"> include and</w:t>
                            </w:r>
                            <w:r w:rsidRPr="00DB61DA">
                              <w:rPr>
                                <w:rFonts w:eastAsia="Calibri" w:cstheme="minorHAnsi"/>
                                <w:color w:val="185156"/>
                              </w:rPr>
                              <w:t xml:space="preserve"> </w:t>
                            </w:r>
                            <w:r w:rsidR="008E6E3F" w:rsidRPr="00DB61DA">
                              <w:rPr>
                                <w:rFonts w:eastAsia="Calibri" w:cstheme="minorHAnsi"/>
                                <w:color w:val="185156"/>
                              </w:rPr>
                              <w:t>differentiate between</w:t>
                            </w:r>
                            <w:r w:rsidRPr="00DB61DA">
                              <w:rPr>
                                <w:rFonts w:eastAsia="Calibri" w:cstheme="minorHAnsi"/>
                                <w:color w:val="185156"/>
                              </w:rPr>
                              <w:t xml:space="preserve"> funded and </w:t>
                            </w:r>
                            <w:r w:rsidR="00D37EFB" w:rsidRPr="00DB61DA">
                              <w:rPr>
                                <w:rFonts w:eastAsia="Calibri" w:cstheme="minorHAnsi"/>
                                <w:color w:val="185156"/>
                              </w:rPr>
                              <w:t>un</w:t>
                            </w:r>
                            <w:r w:rsidR="00E758FE" w:rsidRPr="00DB61DA">
                              <w:rPr>
                                <w:rFonts w:eastAsia="Calibri" w:cstheme="minorHAnsi"/>
                                <w:color w:val="185156"/>
                              </w:rPr>
                              <w:t>funded</w:t>
                            </w:r>
                            <w:r w:rsidRPr="00DB61DA">
                              <w:rPr>
                                <w:rFonts w:eastAsia="Calibri" w:cstheme="minorHAnsi"/>
                                <w:color w:val="185156"/>
                              </w:rPr>
                              <w:t xml:space="preserve"> </w:t>
                            </w:r>
                            <w:r w:rsidR="00A2318A" w:rsidRPr="00DB61DA">
                              <w:rPr>
                                <w:rFonts w:eastAsia="Calibri" w:cstheme="minorHAnsi"/>
                                <w:color w:val="185156"/>
                              </w:rPr>
                              <w:t xml:space="preserve">vaccine </w:t>
                            </w:r>
                            <w:r w:rsidRPr="00DB61DA">
                              <w:rPr>
                                <w:rFonts w:eastAsia="Calibri" w:cstheme="minorHAnsi"/>
                                <w:color w:val="185156"/>
                              </w:rPr>
                              <w:t>stock.</w:t>
                            </w:r>
                          </w:p>
                          <w:p w14:paraId="2300F3D4" w14:textId="1251E886" w:rsidR="00213A34" w:rsidRPr="00DB61DA" w:rsidRDefault="00872FFC"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All staff have completed relevant training, have access to required systems and </w:t>
                            </w:r>
                            <w:r w:rsidR="0015406A" w:rsidRPr="00DB61DA">
                              <w:rPr>
                                <w:rFonts w:eastAsia="Calibri" w:cstheme="minorHAnsi"/>
                                <w:color w:val="185156"/>
                              </w:rPr>
                              <w:t xml:space="preserve">understand their scope of practice within the operation. </w:t>
                            </w:r>
                          </w:p>
                          <w:p w14:paraId="144A1F28" w14:textId="04FF7EC6" w:rsidR="006A0677" w:rsidRPr="00DB61DA" w:rsidRDefault="0097629F" w:rsidP="00575717">
                            <w:pPr>
                              <w:pStyle w:val="ListParagraph"/>
                              <w:numPr>
                                <w:ilvl w:val="0"/>
                                <w:numId w:val="4"/>
                              </w:numPr>
                              <w:spacing w:before="40" w:after="40"/>
                              <w:ind w:hanging="578"/>
                              <w:rPr>
                                <w:rFonts w:eastAsiaTheme="minorEastAsia" w:cstheme="minorHAnsi"/>
                                <w:color w:val="185156"/>
                              </w:rPr>
                            </w:pPr>
                            <w:r w:rsidRPr="00DB61DA">
                              <w:rPr>
                                <w:rFonts w:eastAsiaTheme="minorEastAsia" w:cstheme="minorHAnsi"/>
                                <w:color w:val="185156"/>
                              </w:rPr>
                              <w:t xml:space="preserve">All staff have undertaken appropriate </w:t>
                            </w:r>
                            <w:r w:rsidR="00C97050" w:rsidRPr="00DB61DA">
                              <w:rPr>
                                <w:rFonts w:eastAsiaTheme="minorEastAsia" w:cstheme="minorHAnsi"/>
                                <w:color w:val="185156"/>
                              </w:rPr>
                              <w:t xml:space="preserve">cultural competency training. </w:t>
                            </w:r>
                          </w:p>
                          <w:p w14:paraId="66A8748A" w14:textId="3535FD1B" w:rsidR="00C528A1" w:rsidRPr="00DB61DA" w:rsidRDefault="0073131C"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A</w:t>
                            </w:r>
                            <w:r w:rsidR="00C528A1" w:rsidRPr="00DB61DA">
                              <w:rPr>
                                <w:rFonts w:eastAsia="Calibri" w:cstheme="minorHAnsi"/>
                                <w:color w:val="185156"/>
                              </w:rPr>
                              <w:t xml:space="preserve">ll </w:t>
                            </w:r>
                            <w:hyperlink r:id="rId113" w:anchor="a4-6" w:history="1">
                              <w:r w:rsidR="00C528A1" w:rsidRPr="00DB61DA">
                                <w:rPr>
                                  <w:rStyle w:val="Hyperlink"/>
                                  <w:rFonts w:cstheme="minorHAnsi"/>
                                  <w:color w:val="185156"/>
                                </w:rPr>
                                <w:t>required emergency equipment</w:t>
                              </w:r>
                            </w:hyperlink>
                            <w:r w:rsidR="00C528A1" w:rsidRPr="00DB61DA">
                              <w:rPr>
                                <w:rFonts w:eastAsia="Calibri" w:cstheme="minorHAnsi"/>
                                <w:color w:val="185156"/>
                              </w:rPr>
                              <w:t xml:space="preserve"> </w:t>
                            </w:r>
                            <w:r w:rsidR="00162114" w:rsidRPr="00DB61DA">
                              <w:rPr>
                                <w:rFonts w:eastAsia="Calibri" w:cstheme="minorHAnsi"/>
                                <w:color w:val="185156"/>
                              </w:rPr>
                              <w:t xml:space="preserve">appropriate to the age range of consumers being vaccinated </w:t>
                            </w:r>
                            <w:r w:rsidR="00C528A1" w:rsidRPr="00DB61DA">
                              <w:rPr>
                                <w:rFonts w:eastAsia="Calibri" w:cstheme="minorHAnsi"/>
                                <w:color w:val="185156"/>
                              </w:rPr>
                              <w:t xml:space="preserve">is readily available and within </w:t>
                            </w:r>
                            <w:r w:rsidRPr="00DB61DA">
                              <w:rPr>
                                <w:rFonts w:eastAsia="Calibri" w:cstheme="minorHAnsi"/>
                                <w:color w:val="185156"/>
                              </w:rPr>
                              <w:t xml:space="preserve">use-by </w:t>
                            </w:r>
                            <w:r w:rsidR="00C528A1" w:rsidRPr="00DB61DA">
                              <w:rPr>
                                <w:rFonts w:eastAsia="Calibri" w:cstheme="minorHAnsi"/>
                                <w:color w:val="185156"/>
                              </w:rPr>
                              <w:t xml:space="preserve">date. </w:t>
                            </w:r>
                          </w:p>
                          <w:p w14:paraId="68E71436" w14:textId="4189691C" w:rsidR="005517B9" w:rsidRPr="00DB61DA" w:rsidRDefault="005517B9"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N</w:t>
                            </w:r>
                            <w:r w:rsidR="0055391D" w:rsidRPr="00DB61DA">
                              <w:rPr>
                                <w:rFonts w:eastAsia="Calibri" w:cstheme="minorHAnsi"/>
                                <w:color w:val="185156"/>
                              </w:rPr>
                              <w:t xml:space="preserve">ear misses are recorded and vaccine related errors are </w:t>
                            </w:r>
                            <w:r w:rsidR="00FC1D00" w:rsidRPr="00DB61DA">
                              <w:rPr>
                                <w:rFonts w:eastAsia="Calibri" w:cstheme="minorHAnsi"/>
                                <w:color w:val="185156"/>
                              </w:rPr>
                              <w:t xml:space="preserve">investigated and </w:t>
                            </w:r>
                            <w:r w:rsidR="0055391D" w:rsidRPr="00DB61DA">
                              <w:rPr>
                                <w:rFonts w:eastAsia="Calibri" w:cstheme="minorHAnsi"/>
                                <w:color w:val="185156"/>
                              </w:rPr>
                              <w:t xml:space="preserve">reported through usual </w:t>
                            </w:r>
                            <w:r w:rsidRPr="00DB61DA">
                              <w:rPr>
                                <w:rFonts w:eastAsia="Calibri" w:cstheme="minorHAnsi"/>
                                <w:color w:val="185156"/>
                              </w:rPr>
                              <w:t xml:space="preserve">incident management </w:t>
                            </w:r>
                            <w:r w:rsidR="0055391D" w:rsidRPr="00DB61DA">
                              <w:rPr>
                                <w:rFonts w:eastAsia="Calibri" w:cstheme="minorHAnsi"/>
                                <w:color w:val="185156"/>
                              </w:rPr>
                              <w:t>channels.</w:t>
                            </w:r>
                          </w:p>
                          <w:p w14:paraId="39F704C6" w14:textId="68E841AB" w:rsidR="0021293D" w:rsidRPr="00DB61DA" w:rsidRDefault="0055391D"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Consider completing a </w:t>
                            </w:r>
                            <w:r w:rsidR="00ED063A" w:rsidRPr="00DB61DA">
                              <w:rPr>
                                <w:rFonts w:eastAsia="Calibri" w:cstheme="minorHAnsi"/>
                                <w:color w:val="185156"/>
                              </w:rPr>
                              <w:t>‘</w:t>
                            </w:r>
                            <w:r w:rsidRPr="00DB61DA">
                              <w:rPr>
                                <w:rFonts w:eastAsia="Calibri" w:cstheme="minorHAnsi"/>
                                <w:color w:val="185156"/>
                              </w:rPr>
                              <w:t>dry run</w:t>
                            </w:r>
                            <w:r w:rsidR="00ED063A" w:rsidRPr="00DB61DA">
                              <w:rPr>
                                <w:rFonts w:eastAsia="Calibri" w:cstheme="minorHAnsi"/>
                                <w:color w:val="185156"/>
                              </w:rPr>
                              <w:t>’</w:t>
                            </w:r>
                            <w:r w:rsidRPr="00DB61DA">
                              <w:rPr>
                                <w:rFonts w:eastAsia="Calibri" w:cstheme="minorHAnsi"/>
                                <w:color w:val="185156"/>
                              </w:rPr>
                              <w:t xml:space="preserve"> </w:t>
                            </w:r>
                            <w:r w:rsidR="00FC1D00" w:rsidRPr="00DB61DA">
                              <w:rPr>
                                <w:rFonts w:eastAsia="Calibri" w:cstheme="minorHAnsi"/>
                                <w:color w:val="185156"/>
                              </w:rPr>
                              <w:t xml:space="preserve">of the Service </w:t>
                            </w:r>
                            <w:r w:rsidR="003B3B3B" w:rsidRPr="00DB61DA">
                              <w:rPr>
                                <w:rFonts w:eastAsia="Calibri" w:cstheme="minorHAnsi"/>
                                <w:color w:val="185156"/>
                              </w:rPr>
                              <w:t xml:space="preserve">before </w:t>
                            </w:r>
                            <w:r w:rsidR="0021293D" w:rsidRPr="00DB61DA">
                              <w:rPr>
                                <w:rFonts w:eastAsia="Calibri" w:cstheme="minorHAnsi"/>
                                <w:color w:val="185156"/>
                              </w:rPr>
                              <w:t>beginning vaccinations</w:t>
                            </w:r>
                            <w:r w:rsidR="005517B9" w:rsidRPr="00DB61DA">
                              <w:rPr>
                                <w:rFonts w:eastAsia="Calibri" w:cstheme="minorHAnsi"/>
                                <w:color w:val="185156"/>
                              </w:rPr>
                              <w:t xml:space="preserve"> to </w:t>
                            </w:r>
                            <w:r w:rsidR="003B3B3B" w:rsidRPr="00DB61DA">
                              <w:rPr>
                                <w:rFonts w:eastAsia="Calibri" w:cstheme="minorHAnsi"/>
                                <w:color w:val="185156"/>
                              </w:rPr>
                              <w:t>ensure staff are familiar</w:t>
                            </w:r>
                            <w:r w:rsidR="005517B9" w:rsidRPr="00DB61DA">
                              <w:rPr>
                                <w:rFonts w:eastAsia="Calibri" w:cstheme="minorHAnsi"/>
                                <w:color w:val="185156"/>
                              </w:rPr>
                              <w:t xml:space="preserve"> with </w:t>
                            </w:r>
                            <w:r w:rsidR="003B3B3B" w:rsidRPr="00DB61DA">
                              <w:rPr>
                                <w:rFonts w:eastAsia="Calibri" w:cstheme="minorHAnsi"/>
                                <w:color w:val="185156"/>
                              </w:rPr>
                              <w:t>their roles</w:t>
                            </w:r>
                            <w:r w:rsidR="0021293D" w:rsidRPr="00DB61DA">
                              <w:rPr>
                                <w:rFonts w:eastAsia="Calibri" w:cstheme="minorHAnsi"/>
                                <w:color w:val="185156"/>
                              </w:rPr>
                              <w:t xml:space="preserve"> and consumer flow is tested.</w:t>
                            </w:r>
                          </w:p>
                          <w:p w14:paraId="1FD96D0A" w14:textId="2C0A8C9A" w:rsidR="0055391D" w:rsidRPr="00DB61DA" w:rsidRDefault="00575F34"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Consider </w:t>
                            </w:r>
                            <w:r w:rsidR="0055391D" w:rsidRPr="00DB61DA">
                              <w:rPr>
                                <w:rFonts w:eastAsia="Calibri" w:cstheme="minorHAnsi"/>
                                <w:color w:val="185156"/>
                              </w:rPr>
                              <w:t xml:space="preserve">a </w:t>
                            </w:r>
                            <w:r w:rsidR="00ED063A" w:rsidRPr="00DB61DA">
                              <w:rPr>
                                <w:rFonts w:eastAsia="Calibri" w:cstheme="minorHAnsi"/>
                                <w:color w:val="185156"/>
                              </w:rPr>
                              <w:t>‘</w:t>
                            </w:r>
                            <w:r w:rsidR="0055391D" w:rsidRPr="00DB61DA">
                              <w:rPr>
                                <w:rFonts w:eastAsia="Calibri" w:cstheme="minorHAnsi"/>
                                <w:color w:val="185156"/>
                              </w:rPr>
                              <w:t>wet run</w:t>
                            </w:r>
                            <w:r w:rsidR="00ED063A" w:rsidRPr="00DB61DA">
                              <w:rPr>
                                <w:rFonts w:eastAsia="Calibri" w:cstheme="minorHAnsi"/>
                                <w:color w:val="185156"/>
                              </w:rPr>
                              <w:t>’</w:t>
                            </w:r>
                            <w:r w:rsidR="0055391D" w:rsidRPr="00DB61DA">
                              <w:rPr>
                                <w:rFonts w:eastAsia="Calibri" w:cstheme="minorHAnsi"/>
                                <w:color w:val="185156"/>
                              </w:rPr>
                              <w:t xml:space="preserve"> </w:t>
                            </w:r>
                            <w:r w:rsidR="00C85F94" w:rsidRPr="00DB61DA">
                              <w:rPr>
                                <w:rFonts w:eastAsia="Calibri" w:cstheme="minorHAnsi"/>
                                <w:color w:val="185156"/>
                              </w:rPr>
                              <w:t>i.e.</w:t>
                            </w:r>
                            <w:r w:rsidR="005517B9" w:rsidRPr="00DB61DA">
                              <w:rPr>
                                <w:rFonts w:eastAsia="Calibri" w:cstheme="minorHAnsi"/>
                                <w:color w:val="185156"/>
                              </w:rPr>
                              <w:t xml:space="preserve">, running at 50% capacity on </w:t>
                            </w:r>
                            <w:r w:rsidR="00414B2C" w:rsidRPr="00DB61DA">
                              <w:rPr>
                                <w:rFonts w:eastAsia="Calibri" w:cstheme="minorHAnsi"/>
                                <w:color w:val="185156"/>
                              </w:rPr>
                              <w:t xml:space="preserve">the </w:t>
                            </w:r>
                            <w:r w:rsidR="005517B9" w:rsidRPr="00DB61DA">
                              <w:rPr>
                                <w:rFonts w:eastAsia="Calibri" w:cstheme="minorHAnsi"/>
                                <w:color w:val="185156"/>
                              </w:rPr>
                              <w:t xml:space="preserve">first day </w:t>
                            </w:r>
                            <w:r w:rsidR="0055391D" w:rsidRPr="00DB61DA">
                              <w:rPr>
                                <w:rFonts w:eastAsia="Calibri" w:cstheme="minorHAnsi"/>
                                <w:color w:val="185156"/>
                              </w:rPr>
                              <w:t xml:space="preserve">with any new </w:t>
                            </w:r>
                            <w:r w:rsidR="00414B2C" w:rsidRPr="00DB61DA">
                              <w:rPr>
                                <w:rFonts w:eastAsia="Calibri" w:cstheme="minorHAnsi"/>
                                <w:color w:val="185156"/>
                              </w:rPr>
                              <w:t>service.</w:t>
                            </w:r>
                          </w:p>
                          <w:p w14:paraId="4B8D7819" w14:textId="394530EC" w:rsidR="00CC1398" w:rsidRPr="00DB61DA" w:rsidRDefault="00CC1398"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It is recommended that pharmacies </w:t>
                            </w:r>
                            <w:r w:rsidR="0091097F" w:rsidRPr="00DB61DA">
                              <w:rPr>
                                <w:rFonts w:eastAsia="Calibri" w:cstheme="minorHAnsi"/>
                                <w:color w:val="185156"/>
                              </w:rPr>
                              <w:t xml:space="preserve">adding </w:t>
                            </w:r>
                            <w:r w:rsidR="0079470E" w:rsidRPr="00DB61DA">
                              <w:rPr>
                                <w:rFonts w:eastAsia="Calibri" w:cstheme="minorHAnsi"/>
                                <w:color w:val="185156"/>
                              </w:rPr>
                              <w:t xml:space="preserve">childhood </w:t>
                            </w:r>
                            <w:r w:rsidR="0091097F" w:rsidRPr="00DB61DA">
                              <w:rPr>
                                <w:rFonts w:eastAsia="Calibri" w:cstheme="minorHAnsi"/>
                                <w:color w:val="185156"/>
                              </w:rPr>
                              <w:t xml:space="preserve">vaccines to their portfolios are already confident providers of adult vaccinations.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69286FBB" id="Text Box 11" o:spid="_x0000_s1051" type="#_x0000_t202" style="position:absolute;margin-left:0;margin-top:32.2pt;width:498.7pt;height:310.8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" fillcolor="#d3ebed" stroked="f">
                <v:textbox>
                  <w:txbxContent>
                    <w:p w14:paraId="5D9C3DBD" w14:textId="5C924F95" w:rsidR="00D045EC" w:rsidRPr="00DB61DA" w:rsidRDefault="00801B5C" w:rsidP="00803B4C">
                      <w:pPr>
                        <w:spacing w:after="120"/>
                        <w:rPr>
                          <w:rFonts w:eastAsia="Calibri" w:cstheme="minorHAnsi"/>
                          <w:color w:val="185156"/>
                        </w:rPr>
                      </w:pPr>
                      <w:r w:rsidRPr="00DB61DA">
                        <w:rPr>
                          <w:rFonts w:eastAsia="Calibri" w:cstheme="minorHAnsi"/>
                          <w:b/>
                          <w:bCs/>
                          <w:color w:val="185156"/>
                        </w:rPr>
                        <w:t>Community pharmacy is known for clear processes and efficient workflow systems</w:t>
                      </w:r>
                      <w:r w:rsidRPr="00DB61DA">
                        <w:rPr>
                          <w:rFonts w:eastAsia="Calibri" w:cstheme="minorHAnsi"/>
                          <w:color w:val="185156"/>
                        </w:rPr>
                        <w:t>. During times of change or new service implementation, it is particularly important to ensure continuous quality improvement processes are in place</w:t>
                      </w:r>
                      <w:r w:rsidR="002F6480" w:rsidRPr="00DB61DA">
                        <w:rPr>
                          <w:rFonts w:eastAsia="Calibri" w:cstheme="minorHAnsi"/>
                          <w:color w:val="185156"/>
                        </w:rPr>
                        <w:t xml:space="preserve"> </w:t>
                      </w:r>
                      <w:r w:rsidR="00416BA8" w:rsidRPr="00DB61DA">
                        <w:rPr>
                          <w:rFonts w:eastAsia="Calibri" w:cstheme="minorHAnsi"/>
                          <w:color w:val="185156"/>
                        </w:rPr>
                        <w:t>to ensure a high-quality</w:t>
                      </w:r>
                      <w:r w:rsidR="002F6480" w:rsidRPr="00DB61DA">
                        <w:rPr>
                          <w:rFonts w:eastAsia="Calibri" w:cstheme="minorHAnsi"/>
                          <w:color w:val="185156"/>
                        </w:rPr>
                        <w:t xml:space="preserve"> </w:t>
                      </w:r>
                      <w:r w:rsidRPr="00DB61DA">
                        <w:rPr>
                          <w:rFonts w:eastAsia="Calibri" w:cstheme="minorHAnsi"/>
                          <w:color w:val="185156"/>
                        </w:rPr>
                        <w:t xml:space="preserve">service is </w:t>
                      </w:r>
                      <w:proofErr w:type="gramStart"/>
                      <w:r w:rsidRPr="00DB61DA">
                        <w:rPr>
                          <w:rFonts w:eastAsia="Calibri" w:cstheme="minorHAnsi"/>
                          <w:color w:val="185156"/>
                        </w:rPr>
                        <w:t>maintained at all times</w:t>
                      </w:r>
                      <w:proofErr w:type="gramEnd"/>
                      <w:r w:rsidRPr="00DB61DA">
                        <w:rPr>
                          <w:rFonts w:eastAsia="Calibri" w:cstheme="minorHAnsi"/>
                          <w:color w:val="185156"/>
                        </w:rPr>
                        <w:t>. It is strongly recommended that:</w:t>
                      </w:r>
                    </w:p>
                    <w:p w14:paraId="442A2007" w14:textId="15F602EA" w:rsidR="005517B9" w:rsidRPr="00DB61DA" w:rsidRDefault="0055391D"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Standard Operating Procedures (SOPs) are </w:t>
                      </w:r>
                      <w:r w:rsidR="00400228" w:rsidRPr="00DB61DA">
                        <w:rPr>
                          <w:rFonts w:eastAsia="Calibri" w:cstheme="minorHAnsi"/>
                          <w:color w:val="185156"/>
                        </w:rPr>
                        <w:t xml:space="preserve">regularly </w:t>
                      </w:r>
                      <w:r w:rsidRPr="00DB61DA">
                        <w:rPr>
                          <w:rFonts w:eastAsia="Calibri" w:cstheme="minorHAnsi"/>
                          <w:color w:val="185156"/>
                        </w:rPr>
                        <w:t xml:space="preserve">updated </w:t>
                      </w:r>
                      <w:r w:rsidR="00400228" w:rsidRPr="00DB61DA">
                        <w:rPr>
                          <w:rFonts w:eastAsia="Calibri" w:cstheme="minorHAnsi"/>
                          <w:color w:val="185156"/>
                        </w:rPr>
                        <w:t xml:space="preserve">to reflect the pharmacy’s current procedures </w:t>
                      </w:r>
                      <w:r w:rsidRPr="00DB61DA">
                        <w:rPr>
                          <w:rFonts w:eastAsia="Calibri" w:cstheme="minorHAnsi"/>
                          <w:color w:val="185156"/>
                        </w:rPr>
                        <w:t xml:space="preserve">and </w:t>
                      </w:r>
                      <w:r w:rsidR="00400228" w:rsidRPr="00DB61DA">
                        <w:rPr>
                          <w:rFonts w:eastAsia="Calibri" w:cstheme="minorHAnsi"/>
                          <w:color w:val="185156"/>
                        </w:rPr>
                        <w:t>always adhered to</w:t>
                      </w:r>
                      <w:r w:rsidR="00414B2C" w:rsidRPr="00DB61DA">
                        <w:rPr>
                          <w:rFonts w:eastAsia="Calibri" w:cstheme="minorHAnsi"/>
                          <w:color w:val="185156"/>
                        </w:rPr>
                        <w:t>.</w:t>
                      </w:r>
                      <w:r w:rsidR="00622ABA" w:rsidRPr="00DB61DA">
                        <w:rPr>
                          <w:rFonts w:eastAsia="Calibri" w:cstheme="minorHAnsi"/>
                          <w:color w:val="185156"/>
                        </w:rPr>
                        <w:t xml:space="preserve"> </w:t>
                      </w:r>
                      <w:r w:rsidR="006F59C1" w:rsidRPr="00DB61DA">
                        <w:rPr>
                          <w:rFonts w:eastAsia="Calibri" w:cstheme="minorHAnsi"/>
                          <w:color w:val="185156"/>
                        </w:rPr>
                        <w:t>SOPs should include Health and Safety considerations</w:t>
                      </w:r>
                      <w:r w:rsidR="00AC09E9" w:rsidRPr="00DB61DA">
                        <w:rPr>
                          <w:rFonts w:eastAsia="Calibri" w:cstheme="minorHAnsi"/>
                          <w:color w:val="185156"/>
                        </w:rPr>
                        <w:t xml:space="preserve"> and</w:t>
                      </w:r>
                      <w:r w:rsidR="007159EF" w:rsidRPr="00DB61DA">
                        <w:rPr>
                          <w:rFonts w:eastAsia="Calibri" w:cstheme="minorHAnsi"/>
                          <w:color w:val="185156"/>
                        </w:rPr>
                        <w:t xml:space="preserve"> be culturally responsive</w:t>
                      </w:r>
                      <w:r w:rsidR="006F59C1" w:rsidRPr="00DB61DA">
                        <w:rPr>
                          <w:rFonts w:eastAsia="Calibri" w:cstheme="minorHAnsi"/>
                          <w:color w:val="185156"/>
                        </w:rPr>
                        <w:t>.</w:t>
                      </w:r>
                    </w:p>
                    <w:p w14:paraId="4DCD0C5A" w14:textId="77777777" w:rsidR="000646A1" w:rsidRPr="00DB61DA" w:rsidRDefault="0073131C"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A</w:t>
                      </w:r>
                      <w:r w:rsidR="00C528A1" w:rsidRPr="00DB61DA">
                        <w:rPr>
                          <w:rFonts w:eastAsia="Calibri" w:cstheme="minorHAnsi"/>
                          <w:color w:val="185156"/>
                        </w:rPr>
                        <w:t xml:space="preserve"> robust cold chain </w:t>
                      </w:r>
                      <w:r w:rsidR="00C36BF4" w:rsidRPr="00DB61DA">
                        <w:rPr>
                          <w:rFonts w:eastAsia="Calibri" w:cstheme="minorHAnsi"/>
                          <w:color w:val="185156"/>
                        </w:rPr>
                        <w:t xml:space="preserve">and inventory </w:t>
                      </w:r>
                      <w:r w:rsidR="00C528A1" w:rsidRPr="00DB61DA">
                        <w:rPr>
                          <w:rFonts w:eastAsia="Calibri" w:cstheme="minorHAnsi"/>
                          <w:color w:val="185156"/>
                        </w:rPr>
                        <w:t>management system i</w:t>
                      </w:r>
                      <w:r w:rsidR="00366560" w:rsidRPr="00DB61DA">
                        <w:rPr>
                          <w:rFonts w:eastAsia="Calibri" w:cstheme="minorHAnsi"/>
                          <w:color w:val="185156"/>
                        </w:rPr>
                        <w:t>s i</w:t>
                      </w:r>
                      <w:r w:rsidR="00C528A1" w:rsidRPr="00DB61DA">
                        <w:rPr>
                          <w:rFonts w:eastAsia="Calibri" w:cstheme="minorHAnsi"/>
                          <w:color w:val="185156"/>
                        </w:rPr>
                        <w:t>n place.</w:t>
                      </w:r>
                      <w:r w:rsidR="004E6721" w:rsidRPr="00DB61DA">
                        <w:rPr>
                          <w:rFonts w:cstheme="minorHAnsi"/>
                          <w:color w:val="185156"/>
                        </w:rPr>
                        <w:t xml:space="preserve"> </w:t>
                      </w:r>
                    </w:p>
                    <w:p w14:paraId="475FF86F" w14:textId="6CDDC76E" w:rsidR="00C528A1" w:rsidRPr="00DB61DA" w:rsidRDefault="004E6721"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Inventory management system must</w:t>
                      </w:r>
                      <w:r w:rsidR="000400F8" w:rsidRPr="00DB61DA">
                        <w:rPr>
                          <w:rFonts w:eastAsia="Calibri" w:cstheme="minorHAnsi"/>
                          <w:color w:val="185156"/>
                        </w:rPr>
                        <w:t xml:space="preserve"> include and</w:t>
                      </w:r>
                      <w:r w:rsidRPr="00DB61DA">
                        <w:rPr>
                          <w:rFonts w:eastAsia="Calibri" w:cstheme="minorHAnsi"/>
                          <w:color w:val="185156"/>
                        </w:rPr>
                        <w:t xml:space="preserve"> </w:t>
                      </w:r>
                      <w:r w:rsidR="008E6E3F" w:rsidRPr="00DB61DA">
                        <w:rPr>
                          <w:rFonts w:eastAsia="Calibri" w:cstheme="minorHAnsi"/>
                          <w:color w:val="185156"/>
                        </w:rPr>
                        <w:t>differentiate between</w:t>
                      </w:r>
                      <w:r w:rsidRPr="00DB61DA">
                        <w:rPr>
                          <w:rFonts w:eastAsia="Calibri" w:cstheme="minorHAnsi"/>
                          <w:color w:val="185156"/>
                        </w:rPr>
                        <w:t xml:space="preserve"> funded and </w:t>
                      </w:r>
                      <w:r w:rsidR="00D37EFB" w:rsidRPr="00DB61DA">
                        <w:rPr>
                          <w:rFonts w:eastAsia="Calibri" w:cstheme="minorHAnsi"/>
                          <w:color w:val="185156"/>
                        </w:rPr>
                        <w:t>un</w:t>
                      </w:r>
                      <w:r w:rsidR="00E758FE" w:rsidRPr="00DB61DA">
                        <w:rPr>
                          <w:rFonts w:eastAsia="Calibri" w:cstheme="minorHAnsi"/>
                          <w:color w:val="185156"/>
                        </w:rPr>
                        <w:t>funded</w:t>
                      </w:r>
                      <w:r w:rsidRPr="00DB61DA">
                        <w:rPr>
                          <w:rFonts w:eastAsia="Calibri" w:cstheme="minorHAnsi"/>
                          <w:color w:val="185156"/>
                        </w:rPr>
                        <w:t xml:space="preserve"> </w:t>
                      </w:r>
                      <w:r w:rsidR="00A2318A" w:rsidRPr="00DB61DA">
                        <w:rPr>
                          <w:rFonts w:eastAsia="Calibri" w:cstheme="minorHAnsi"/>
                          <w:color w:val="185156"/>
                        </w:rPr>
                        <w:t xml:space="preserve">vaccine </w:t>
                      </w:r>
                      <w:r w:rsidRPr="00DB61DA">
                        <w:rPr>
                          <w:rFonts w:eastAsia="Calibri" w:cstheme="minorHAnsi"/>
                          <w:color w:val="185156"/>
                        </w:rPr>
                        <w:t>stock.</w:t>
                      </w:r>
                    </w:p>
                    <w:p w14:paraId="2300F3D4" w14:textId="1251E886" w:rsidR="00213A34" w:rsidRPr="00DB61DA" w:rsidRDefault="00872FFC"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All staff have completed relevant training, have access to required systems and </w:t>
                      </w:r>
                      <w:r w:rsidR="0015406A" w:rsidRPr="00DB61DA">
                        <w:rPr>
                          <w:rFonts w:eastAsia="Calibri" w:cstheme="minorHAnsi"/>
                          <w:color w:val="185156"/>
                        </w:rPr>
                        <w:t xml:space="preserve">understand their scope of practice within the operation. </w:t>
                      </w:r>
                    </w:p>
                    <w:p w14:paraId="144A1F28" w14:textId="04FF7EC6" w:rsidR="006A0677" w:rsidRPr="00DB61DA" w:rsidRDefault="0097629F" w:rsidP="00575717">
                      <w:pPr>
                        <w:pStyle w:val="ListParagraph"/>
                        <w:numPr>
                          <w:ilvl w:val="0"/>
                          <w:numId w:val="4"/>
                        </w:numPr>
                        <w:spacing w:before="40" w:after="40"/>
                        <w:ind w:hanging="578"/>
                        <w:rPr>
                          <w:rFonts w:eastAsiaTheme="minorEastAsia" w:cstheme="minorHAnsi"/>
                          <w:color w:val="185156"/>
                        </w:rPr>
                      </w:pPr>
                      <w:r w:rsidRPr="00DB61DA">
                        <w:rPr>
                          <w:rFonts w:eastAsiaTheme="minorEastAsia" w:cstheme="minorHAnsi"/>
                          <w:color w:val="185156"/>
                        </w:rPr>
                        <w:t xml:space="preserve">All staff have undertaken appropriate </w:t>
                      </w:r>
                      <w:r w:rsidR="00C97050" w:rsidRPr="00DB61DA">
                        <w:rPr>
                          <w:rFonts w:eastAsiaTheme="minorEastAsia" w:cstheme="minorHAnsi"/>
                          <w:color w:val="185156"/>
                        </w:rPr>
                        <w:t xml:space="preserve">cultural competency training. </w:t>
                      </w:r>
                    </w:p>
                    <w:p w14:paraId="66A8748A" w14:textId="3535FD1B" w:rsidR="00C528A1" w:rsidRPr="00DB61DA" w:rsidRDefault="0073131C"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A</w:t>
                      </w:r>
                      <w:r w:rsidR="00C528A1" w:rsidRPr="00DB61DA">
                        <w:rPr>
                          <w:rFonts w:eastAsia="Calibri" w:cstheme="minorHAnsi"/>
                          <w:color w:val="185156"/>
                        </w:rPr>
                        <w:t xml:space="preserve">ll </w:t>
                      </w:r>
                      <w:hyperlink r:id="rId114" w:anchor="a4-6" w:history="1">
                        <w:r w:rsidR="00C528A1" w:rsidRPr="00DB61DA">
                          <w:rPr>
                            <w:rStyle w:val="Hyperlink"/>
                            <w:rFonts w:cstheme="minorHAnsi"/>
                            <w:color w:val="185156"/>
                          </w:rPr>
                          <w:t>required emergency equipment</w:t>
                        </w:r>
                      </w:hyperlink>
                      <w:r w:rsidR="00C528A1" w:rsidRPr="00DB61DA">
                        <w:rPr>
                          <w:rFonts w:eastAsia="Calibri" w:cstheme="minorHAnsi"/>
                          <w:color w:val="185156"/>
                        </w:rPr>
                        <w:t xml:space="preserve"> </w:t>
                      </w:r>
                      <w:r w:rsidR="00162114" w:rsidRPr="00DB61DA">
                        <w:rPr>
                          <w:rFonts w:eastAsia="Calibri" w:cstheme="minorHAnsi"/>
                          <w:color w:val="185156"/>
                        </w:rPr>
                        <w:t xml:space="preserve">appropriate to the age range of consumers being vaccinated </w:t>
                      </w:r>
                      <w:r w:rsidR="00C528A1" w:rsidRPr="00DB61DA">
                        <w:rPr>
                          <w:rFonts w:eastAsia="Calibri" w:cstheme="minorHAnsi"/>
                          <w:color w:val="185156"/>
                        </w:rPr>
                        <w:t xml:space="preserve">is readily available and within </w:t>
                      </w:r>
                      <w:r w:rsidRPr="00DB61DA">
                        <w:rPr>
                          <w:rFonts w:eastAsia="Calibri" w:cstheme="minorHAnsi"/>
                          <w:color w:val="185156"/>
                        </w:rPr>
                        <w:t xml:space="preserve">use-by </w:t>
                      </w:r>
                      <w:r w:rsidR="00C528A1" w:rsidRPr="00DB61DA">
                        <w:rPr>
                          <w:rFonts w:eastAsia="Calibri" w:cstheme="minorHAnsi"/>
                          <w:color w:val="185156"/>
                        </w:rPr>
                        <w:t xml:space="preserve">date. </w:t>
                      </w:r>
                    </w:p>
                    <w:p w14:paraId="68E71436" w14:textId="4189691C" w:rsidR="005517B9" w:rsidRPr="00DB61DA" w:rsidRDefault="005517B9"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N</w:t>
                      </w:r>
                      <w:r w:rsidR="0055391D" w:rsidRPr="00DB61DA">
                        <w:rPr>
                          <w:rFonts w:eastAsia="Calibri" w:cstheme="minorHAnsi"/>
                          <w:color w:val="185156"/>
                        </w:rPr>
                        <w:t xml:space="preserve">ear misses are recorded and vaccine related errors are </w:t>
                      </w:r>
                      <w:r w:rsidR="00FC1D00" w:rsidRPr="00DB61DA">
                        <w:rPr>
                          <w:rFonts w:eastAsia="Calibri" w:cstheme="minorHAnsi"/>
                          <w:color w:val="185156"/>
                        </w:rPr>
                        <w:t xml:space="preserve">investigated and </w:t>
                      </w:r>
                      <w:r w:rsidR="0055391D" w:rsidRPr="00DB61DA">
                        <w:rPr>
                          <w:rFonts w:eastAsia="Calibri" w:cstheme="minorHAnsi"/>
                          <w:color w:val="185156"/>
                        </w:rPr>
                        <w:t xml:space="preserve">reported through usual </w:t>
                      </w:r>
                      <w:r w:rsidRPr="00DB61DA">
                        <w:rPr>
                          <w:rFonts w:eastAsia="Calibri" w:cstheme="minorHAnsi"/>
                          <w:color w:val="185156"/>
                        </w:rPr>
                        <w:t xml:space="preserve">incident management </w:t>
                      </w:r>
                      <w:r w:rsidR="0055391D" w:rsidRPr="00DB61DA">
                        <w:rPr>
                          <w:rFonts w:eastAsia="Calibri" w:cstheme="minorHAnsi"/>
                          <w:color w:val="185156"/>
                        </w:rPr>
                        <w:t>channels.</w:t>
                      </w:r>
                    </w:p>
                    <w:p w14:paraId="39F704C6" w14:textId="68E841AB" w:rsidR="0021293D" w:rsidRPr="00DB61DA" w:rsidRDefault="0055391D"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Consider completing a </w:t>
                      </w:r>
                      <w:r w:rsidR="00ED063A" w:rsidRPr="00DB61DA">
                        <w:rPr>
                          <w:rFonts w:eastAsia="Calibri" w:cstheme="minorHAnsi"/>
                          <w:color w:val="185156"/>
                        </w:rPr>
                        <w:t>‘</w:t>
                      </w:r>
                      <w:r w:rsidRPr="00DB61DA">
                        <w:rPr>
                          <w:rFonts w:eastAsia="Calibri" w:cstheme="minorHAnsi"/>
                          <w:color w:val="185156"/>
                        </w:rPr>
                        <w:t>dry run</w:t>
                      </w:r>
                      <w:r w:rsidR="00ED063A" w:rsidRPr="00DB61DA">
                        <w:rPr>
                          <w:rFonts w:eastAsia="Calibri" w:cstheme="minorHAnsi"/>
                          <w:color w:val="185156"/>
                        </w:rPr>
                        <w:t>’</w:t>
                      </w:r>
                      <w:r w:rsidRPr="00DB61DA">
                        <w:rPr>
                          <w:rFonts w:eastAsia="Calibri" w:cstheme="minorHAnsi"/>
                          <w:color w:val="185156"/>
                        </w:rPr>
                        <w:t xml:space="preserve"> </w:t>
                      </w:r>
                      <w:r w:rsidR="00FC1D00" w:rsidRPr="00DB61DA">
                        <w:rPr>
                          <w:rFonts w:eastAsia="Calibri" w:cstheme="minorHAnsi"/>
                          <w:color w:val="185156"/>
                        </w:rPr>
                        <w:t xml:space="preserve">of the Service </w:t>
                      </w:r>
                      <w:r w:rsidR="003B3B3B" w:rsidRPr="00DB61DA">
                        <w:rPr>
                          <w:rFonts w:eastAsia="Calibri" w:cstheme="minorHAnsi"/>
                          <w:color w:val="185156"/>
                        </w:rPr>
                        <w:t xml:space="preserve">before </w:t>
                      </w:r>
                      <w:r w:rsidR="0021293D" w:rsidRPr="00DB61DA">
                        <w:rPr>
                          <w:rFonts w:eastAsia="Calibri" w:cstheme="minorHAnsi"/>
                          <w:color w:val="185156"/>
                        </w:rPr>
                        <w:t>beginning vaccinations</w:t>
                      </w:r>
                      <w:r w:rsidR="005517B9" w:rsidRPr="00DB61DA">
                        <w:rPr>
                          <w:rFonts w:eastAsia="Calibri" w:cstheme="minorHAnsi"/>
                          <w:color w:val="185156"/>
                        </w:rPr>
                        <w:t xml:space="preserve"> to </w:t>
                      </w:r>
                      <w:r w:rsidR="003B3B3B" w:rsidRPr="00DB61DA">
                        <w:rPr>
                          <w:rFonts w:eastAsia="Calibri" w:cstheme="minorHAnsi"/>
                          <w:color w:val="185156"/>
                        </w:rPr>
                        <w:t>ensure staff are familiar</w:t>
                      </w:r>
                      <w:r w:rsidR="005517B9" w:rsidRPr="00DB61DA">
                        <w:rPr>
                          <w:rFonts w:eastAsia="Calibri" w:cstheme="minorHAnsi"/>
                          <w:color w:val="185156"/>
                        </w:rPr>
                        <w:t xml:space="preserve"> with </w:t>
                      </w:r>
                      <w:r w:rsidR="003B3B3B" w:rsidRPr="00DB61DA">
                        <w:rPr>
                          <w:rFonts w:eastAsia="Calibri" w:cstheme="minorHAnsi"/>
                          <w:color w:val="185156"/>
                        </w:rPr>
                        <w:t>their roles</w:t>
                      </w:r>
                      <w:r w:rsidR="0021293D" w:rsidRPr="00DB61DA">
                        <w:rPr>
                          <w:rFonts w:eastAsia="Calibri" w:cstheme="minorHAnsi"/>
                          <w:color w:val="185156"/>
                        </w:rPr>
                        <w:t xml:space="preserve"> and consumer flow is tested.</w:t>
                      </w:r>
                    </w:p>
                    <w:p w14:paraId="1FD96D0A" w14:textId="2C0A8C9A" w:rsidR="0055391D" w:rsidRPr="00DB61DA" w:rsidRDefault="00575F34"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Consider </w:t>
                      </w:r>
                      <w:r w:rsidR="0055391D" w:rsidRPr="00DB61DA">
                        <w:rPr>
                          <w:rFonts w:eastAsia="Calibri" w:cstheme="minorHAnsi"/>
                          <w:color w:val="185156"/>
                        </w:rPr>
                        <w:t xml:space="preserve">a </w:t>
                      </w:r>
                      <w:r w:rsidR="00ED063A" w:rsidRPr="00DB61DA">
                        <w:rPr>
                          <w:rFonts w:eastAsia="Calibri" w:cstheme="minorHAnsi"/>
                          <w:color w:val="185156"/>
                        </w:rPr>
                        <w:t>‘</w:t>
                      </w:r>
                      <w:r w:rsidR="0055391D" w:rsidRPr="00DB61DA">
                        <w:rPr>
                          <w:rFonts w:eastAsia="Calibri" w:cstheme="minorHAnsi"/>
                          <w:color w:val="185156"/>
                        </w:rPr>
                        <w:t>wet run</w:t>
                      </w:r>
                      <w:r w:rsidR="00ED063A" w:rsidRPr="00DB61DA">
                        <w:rPr>
                          <w:rFonts w:eastAsia="Calibri" w:cstheme="minorHAnsi"/>
                          <w:color w:val="185156"/>
                        </w:rPr>
                        <w:t>’</w:t>
                      </w:r>
                      <w:r w:rsidR="0055391D" w:rsidRPr="00DB61DA">
                        <w:rPr>
                          <w:rFonts w:eastAsia="Calibri" w:cstheme="minorHAnsi"/>
                          <w:color w:val="185156"/>
                        </w:rPr>
                        <w:t xml:space="preserve"> </w:t>
                      </w:r>
                      <w:r w:rsidR="00C85F94" w:rsidRPr="00DB61DA">
                        <w:rPr>
                          <w:rFonts w:eastAsia="Calibri" w:cstheme="minorHAnsi"/>
                          <w:color w:val="185156"/>
                        </w:rPr>
                        <w:t>i.e.</w:t>
                      </w:r>
                      <w:r w:rsidR="005517B9" w:rsidRPr="00DB61DA">
                        <w:rPr>
                          <w:rFonts w:eastAsia="Calibri" w:cstheme="minorHAnsi"/>
                          <w:color w:val="185156"/>
                        </w:rPr>
                        <w:t xml:space="preserve">, running at 50% capacity on </w:t>
                      </w:r>
                      <w:r w:rsidR="00414B2C" w:rsidRPr="00DB61DA">
                        <w:rPr>
                          <w:rFonts w:eastAsia="Calibri" w:cstheme="minorHAnsi"/>
                          <w:color w:val="185156"/>
                        </w:rPr>
                        <w:t xml:space="preserve">the </w:t>
                      </w:r>
                      <w:r w:rsidR="005517B9" w:rsidRPr="00DB61DA">
                        <w:rPr>
                          <w:rFonts w:eastAsia="Calibri" w:cstheme="minorHAnsi"/>
                          <w:color w:val="185156"/>
                        </w:rPr>
                        <w:t xml:space="preserve">first day </w:t>
                      </w:r>
                      <w:r w:rsidR="0055391D" w:rsidRPr="00DB61DA">
                        <w:rPr>
                          <w:rFonts w:eastAsia="Calibri" w:cstheme="minorHAnsi"/>
                          <w:color w:val="185156"/>
                        </w:rPr>
                        <w:t xml:space="preserve">with any new </w:t>
                      </w:r>
                      <w:r w:rsidR="00414B2C" w:rsidRPr="00DB61DA">
                        <w:rPr>
                          <w:rFonts w:eastAsia="Calibri" w:cstheme="minorHAnsi"/>
                          <w:color w:val="185156"/>
                        </w:rPr>
                        <w:t>service.</w:t>
                      </w:r>
                    </w:p>
                    <w:p w14:paraId="4B8D7819" w14:textId="394530EC" w:rsidR="00CC1398" w:rsidRPr="00DB61DA" w:rsidRDefault="00CC1398" w:rsidP="00575717">
                      <w:pPr>
                        <w:pStyle w:val="ListParagraph"/>
                        <w:numPr>
                          <w:ilvl w:val="0"/>
                          <w:numId w:val="4"/>
                        </w:numPr>
                        <w:spacing w:before="40" w:after="40"/>
                        <w:ind w:hanging="578"/>
                        <w:rPr>
                          <w:rFonts w:eastAsiaTheme="minorEastAsia" w:cstheme="minorHAnsi"/>
                          <w:color w:val="185156"/>
                        </w:rPr>
                      </w:pPr>
                      <w:r w:rsidRPr="00DB61DA">
                        <w:rPr>
                          <w:rFonts w:eastAsia="Calibri" w:cstheme="minorHAnsi"/>
                          <w:color w:val="185156"/>
                        </w:rPr>
                        <w:t xml:space="preserve">It is recommended that pharmacies </w:t>
                      </w:r>
                      <w:r w:rsidR="0091097F" w:rsidRPr="00DB61DA">
                        <w:rPr>
                          <w:rFonts w:eastAsia="Calibri" w:cstheme="minorHAnsi"/>
                          <w:color w:val="185156"/>
                        </w:rPr>
                        <w:t xml:space="preserve">adding </w:t>
                      </w:r>
                      <w:r w:rsidR="0079470E" w:rsidRPr="00DB61DA">
                        <w:rPr>
                          <w:rFonts w:eastAsia="Calibri" w:cstheme="minorHAnsi"/>
                          <w:color w:val="185156"/>
                        </w:rPr>
                        <w:t xml:space="preserve">childhood </w:t>
                      </w:r>
                      <w:r w:rsidR="0091097F" w:rsidRPr="00DB61DA">
                        <w:rPr>
                          <w:rFonts w:eastAsia="Calibri" w:cstheme="minorHAnsi"/>
                          <w:color w:val="185156"/>
                        </w:rPr>
                        <w:t xml:space="preserve">vaccines to their portfolios are already confident providers of adult vaccinations. </w:t>
                      </w:r>
                    </w:p>
                  </w:txbxContent>
                </v:textbox>
                <w10:wrap type="square" anchorx="margin"/>
              </v:shape>
            </w:pict>
          </mc:Fallback>
        </mc:AlternateContent>
      </w:r>
      <w:r w:rsidR="00AE7420" w:rsidRPr="003212B0">
        <w:rPr>
          <w:rFonts w:ascii="Poppins SemiBold" w:hAnsi="Poppins SemiBold" w:cs="Poppins SemiBold"/>
          <w:color w:val="007980"/>
          <w:sz w:val="36"/>
          <w:szCs w:val="36"/>
        </w:rPr>
        <w:t xml:space="preserve">ONBOARDING </w:t>
      </w:r>
    </w:p>
    <w:p w14:paraId="137DF071" w14:textId="1446ED51" w:rsidR="00AF1EC2" w:rsidRDefault="0063424A" w:rsidP="00C45BF3">
      <w:pPr>
        <w:spacing w:before="480" w:after="360"/>
        <w:ind w:right="-1"/>
        <w:rPr>
          <w:rFonts w:cstheme="minorHAnsi"/>
        </w:rPr>
      </w:pPr>
      <w:r w:rsidRPr="00131EF7">
        <w:rPr>
          <w:rFonts w:cstheme="minorHAnsi"/>
        </w:rPr>
        <w:t>The first step to offer any of these newly available funded vaccines is to identify your current situation</w:t>
      </w:r>
      <w:r w:rsidR="00502B21" w:rsidRPr="00131EF7">
        <w:rPr>
          <w:rFonts w:cstheme="minorHAnsi"/>
        </w:rPr>
        <w:t xml:space="preserve"> and </w:t>
      </w:r>
      <w:r w:rsidR="00502B21" w:rsidRPr="005652DC">
        <w:rPr>
          <w:rFonts w:cstheme="minorHAnsi"/>
        </w:rPr>
        <w:t xml:space="preserve">follow </w:t>
      </w:r>
      <w:r w:rsidR="00616540" w:rsidRPr="005652DC">
        <w:rPr>
          <w:rFonts w:cstheme="minorHAnsi"/>
        </w:rPr>
        <w:t xml:space="preserve">the </w:t>
      </w:r>
      <w:r w:rsidR="00502B21" w:rsidRPr="005652DC">
        <w:rPr>
          <w:rFonts w:cstheme="minorHAnsi"/>
        </w:rPr>
        <w:t>steps below</w:t>
      </w:r>
      <w:r w:rsidRPr="00131EF7">
        <w:rPr>
          <w:rFonts w:cstheme="minorHAnsi"/>
        </w:rPr>
        <w:t xml:space="preserve">. </w:t>
      </w:r>
      <w:r w:rsidR="00616540" w:rsidRPr="00131EF7">
        <w:rPr>
          <w:rFonts w:cstheme="minorHAnsi"/>
        </w:rPr>
        <w:t>The c</w:t>
      </w:r>
      <w:r w:rsidR="00CC1A0A" w:rsidRPr="00131EF7">
        <w:rPr>
          <w:rFonts w:cstheme="minorHAnsi"/>
        </w:rPr>
        <w:t xml:space="preserve">ommunity pharmacy </w:t>
      </w:r>
      <w:r w:rsidR="00DA0042" w:rsidRPr="00131EF7">
        <w:rPr>
          <w:rFonts w:cstheme="minorHAnsi"/>
          <w:b/>
        </w:rPr>
        <w:t>must</w:t>
      </w:r>
      <w:r w:rsidR="00DA0042" w:rsidRPr="00131EF7">
        <w:rPr>
          <w:rFonts w:cstheme="minorHAnsi"/>
        </w:rPr>
        <w:t xml:space="preserve"> hold an </w:t>
      </w:r>
      <w:r w:rsidR="009242A6" w:rsidRPr="00131EF7">
        <w:rPr>
          <w:rFonts w:cstheme="minorHAnsi"/>
        </w:rPr>
        <w:t>I</w:t>
      </w:r>
      <w:r w:rsidR="00DA0042" w:rsidRPr="00131EF7">
        <w:rPr>
          <w:rFonts w:cstheme="minorHAnsi"/>
        </w:rPr>
        <w:t xml:space="preserve">mmunisation </w:t>
      </w:r>
      <w:r w:rsidR="009242A6" w:rsidRPr="00131EF7">
        <w:rPr>
          <w:rFonts w:cstheme="minorHAnsi"/>
        </w:rPr>
        <w:t>S</w:t>
      </w:r>
      <w:r w:rsidR="00DA0042" w:rsidRPr="00131EF7">
        <w:rPr>
          <w:rFonts w:cstheme="minorHAnsi"/>
        </w:rPr>
        <w:t xml:space="preserve">chedule </w:t>
      </w:r>
      <w:r w:rsidR="00474D53" w:rsidRPr="00131EF7">
        <w:rPr>
          <w:rFonts w:cstheme="minorHAnsi"/>
        </w:rPr>
        <w:t>with</w:t>
      </w:r>
      <w:r w:rsidR="00CC2C09" w:rsidRPr="00131EF7">
        <w:rPr>
          <w:rFonts w:cstheme="minorHAnsi"/>
        </w:rPr>
        <w:t>in</w:t>
      </w:r>
      <w:r w:rsidR="00474D53" w:rsidRPr="00131EF7">
        <w:rPr>
          <w:rFonts w:cstheme="minorHAnsi"/>
        </w:rPr>
        <w:t xml:space="preserve"> their </w:t>
      </w:r>
      <w:r w:rsidR="00974DEA">
        <w:rPr>
          <w:rFonts w:cstheme="minorHAnsi"/>
        </w:rPr>
        <w:t>Integrated Community Pharmacy Services Agreement (</w:t>
      </w:r>
      <w:r w:rsidR="00474D53" w:rsidRPr="00131EF7">
        <w:rPr>
          <w:rFonts w:cstheme="minorHAnsi"/>
        </w:rPr>
        <w:t>ICPSA</w:t>
      </w:r>
      <w:r w:rsidR="00974DEA">
        <w:rPr>
          <w:rFonts w:cstheme="minorHAnsi"/>
        </w:rPr>
        <w:t>) to offer</w:t>
      </w:r>
      <w:r w:rsidR="00D06264">
        <w:rPr>
          <w:rFonts w:cstheme="minorHAnsi"/>
        </w:rPr>
        <w:t xml:space="preserve"> funded immunisation services. </w:t>
      </w:r>
      <w:r w:rsidR="00474D53" w:rsidRPr="00131EF7">
        <w:rPr>
          <w:rFonts w:cstheme="minorHAnsi"/>
        </w:rPr>
        <w:t xml:space="preserve">If in doubt, confirm with your </w:t>
      </w:r>
      <w:r w:rsidR="00D06264">
        <w:rPr>
          <w:rFonts w:cstheme="minorHAnsi"/>
        </w:rPr>
        <w:t>regional System Design Manager – Referred Services</w:t>
      </w:r>
      <w:r w:rsidR="00955485">
        <w:rPr>
          <w:rFonts w:cstheme="minorHAnsi"/>
        </w:rPr>
        <w:t xml:space="preserve"> (contact details in Links &amp; Resources section)</w:t>
      </w:r>
      <w:r w:rsidR="00474D53" w:rsidRPr="00131EF7">
        <w:rPr>
          <w:rFonts w:cstheme="minorHAnsi"/>
        </w:rPr>
        <w:t xml:space="preserve">. </w:t>
      </w:r>
      <w:r w:rsidR="007775B7">
        <w:rPr>
          <w:rFonts w:cstheme="minorHAnsi"/>
        </w:rPr>
        <w:t>Funding for the new childhood immunisations will be enable</w:t>
      </w:r>
      <w:r w:rsidR="00AD50D3">
        <w:rPr>
          <w:rFonts w:cstheme="minorHAnsi"/>
        </w:rPr>
        <w:t>d</w:t>
      </w:r>
      <w:r w:rsidR="007775B7">
        <w:rPr>
          <w:rFonts w:cstheme="minorHAnsi"/>
        </w:rPr>
        <w:t xml:space="preserve"> through a letter</w:t>
      </w:r>
      <w:r w:rsidR="002C0B3B">
        <w:rPr>
          <w:rFonts w:cstheme="minorHAnsi"/>
        </w:rPr>
        <w:t xml:space="preserve"> </w:t>
      </w:r>
      <w:r w:rsidR="00017D29">
        <w:rPr>
          <w:rFonts w:cstheme="minorHAnsi"/>
        </w:rPr>
        <w:t>adding</w:t>
      </w:r>
      <w:r w:rsidR="00A32E30">
        <w:rPr>
          <w:rFonts w:cstheme="minorHAnsi"/>
        </w:rPr>
        <w:t xml:space="preserve"> these </w:t>
      </w:r>
      <w:r w:rsidR="00F62B85">
        <w:rPr>
          <w:rFonts w:cstheme="minorHAnsi"/>
        </w:rPr>
        <w:t xml:space="preserve">vaccines </w:t>
      </w:r>
      <w:r w:rsidR="000E4423">
        <w:rPr>
          <w:rFonts w:cstheme="minorHAnsi"/>
        </w:rPr>
        <w:t xml:space="preserve">to Schedule </w:t>
      </w:r>
      <w:r w:rsidR="00092955">
        <w:rPr>
          <w:rFonts w:cstheme="minorHAnsi"/>
        </w:rPr>
        <w:t>3A.</w:t>
      </w:r>
      <w:r w:rsidR="00DD28A5">
        <w:rPr>
          <w:rFonts w:cstheme="minorHAnsi"/>
        </w:rPr>
        <w:t>5 (Immunisation Services) of the ICPSA</w:t>
      </w:r>
      <w:r w:rsidR="003636DB">
        <w:rPr>
          <w:rFonts w:cstheme="minorHAnsi"/>
        </w:rPr>
        <w:t>.</w:t>
      </w:r>
    </w:p>
    <w:p w14:paraId="21FF168D" w14:textId="109566ED" w:rsidR="002D18A6" w:rsidRPr="00873744" w:rsidRDefault="71A8F4D9" w:rsidP="5E094564">
      <w:pPr>
        <w:pStyle w:val="ListParagraph"/>
        <w:numPr>
          <w:ilvl w:val="0"/>
          <w:numId w:val="5"/>
        </w:numPr>
        <w:spacing w:after="120"/>
        <w:rPr>
          <w:b/>
          <w:bCs/>
          <w:color w:val="006E74"/>
        </w:rPr>
      </w:pPr>
      <w:r w:rsidRPr="5E094564">
        <w:rPr>
          <w:rFonts w:eastAsia="Times New Roman"/>
          <w:b/>
          <w:bCs/>
          <w:color w:val="006E74"/>
          <w:sz w:val="28"/>
          <w:szCs w:val="28"/>
        </w:rPr>
        <w:t>Pharmacy offers a vaccination service, holds an ICPSA Immunisation Schedule and uses the Inventory Portal</w:t>
      </w:r>
    </w:p>
    <w:p w14:paraId="5210E581" w14:textId="0241331B" w:rsidR="002D18A6" w:rsidRPr="000F0F03" w:rsidRDefault="007B537C" w:rsidP="5E094564">
      <w:pPr>
        <w:numPr>
          <w:ilvl w:val="0"/>
          <w:numId w:val="1"/>
        </w:numPr>
      </w:pPr>
      <w:r w:rsidRPr="00E747EB">
        <w:rPr>
          <w:rStyle w:val="cf01"/>
          <w:rFonts w:asciiTheme="minorHAnsi" w:hAnsiTheme="minorHAnsi" w:cstheme="minorHAnsi"/>
          <w:sz w:val="22"/>
          <w:szCs w:val="22"/>
        </w:rPr>
        <w:t>From</w:t>
      </w:r>
      <w:r w:rsidR="00C85E1A">
        <w:rPr>
          <w:rStyle w:val="cf01"/>
          <w:rFonts w:asciiTheme="minorHAnsi" w:hAnsiTheme="minorHAnsi" w:cstheme="minorHAnsi"/>
          <w:sz w:val="22"/>
          <w:szCs w:val="22"/>
        </w:rPr>
        <w:t xml:space="preserve"> </w:t>
      </w:r>
      <w:r w:rsidR="00EB07E1">
        <w:rPr>
          <w:rStyle w:val="cf01"/>
          <w:rFonts w:asciiTheme="minorHAnsi" w:hAnsiTheme="minorHAnsi" w:cstheme="minorHAnsi"/>
          <w:sz w:val="22"/>
          <w:szCs w:val="22"/>
        </w:rPr>
        <w:t xml:space="preserve">1 April 2024 </w:t>
      </w:r>
      <w:r w:rsidR="00C901C4">
        <w:rPr>
          <w:rStyle w:val="cf01"/>
          <w:rFonts w:asciiTheme="minorHAnsi" w:hAnsiTheme="minorHAnsi" w:cstheme="minorHAnsi"/>
          <w:sz w:val="22"/>
          <w:szCs w:val="22"/>
        </w:rPr>
        <w:t>most</w:t>
      </w:r>
      <w:r w:rsidRPr="00E747EB">
        <w:rPr>
          <w:rStyle w:val="cf01"/>
          <w:rFonts w:asciiTheme="minorHAnsi" w:hAnsiTheme="minorHAnsi" w:cstheme="minorHAnsi"/>
          <w:sz w:val="22"/>
          <w:szCs w:val="22"/>
        </w:rPr>
        <w:t xml:space="preserve"> funded childhood vaccines </w:t>
      </w:r>
      <w:r w:rsidR="00134341">
        <w:rPr>
          <w:rStyle w:val="cf01"/>
          <w:rFonts w:asciiTheme="minorHAnsi" w:hAnsiTheme="minorHAnsi" w:cstheme="minorHAnsi"/>
          <w:sz w:val="22"/>
          <w:szCs w:val="22"/>
        </w:rPr>
        <w:t xml:space="preserve">under the New Zealand National Immunisation Schedule </w:t>
      </w:r>
      <w:r w:rsidRPr="00E747EB">
        <w:rPr>
          <w:rStyle w:val="cf01"/>
          <w:rFonts w:asciiTheme="minorHAnsi" w:hAnsiTheme="minorHAnsi" w:cstheme="minorHAnsi"/>
          <w:sz w:val="22"/>
          <w:szCs w:val="22"/>
        </w:rPr>
        <w:t>will be available to approved pharmacies</w:t>
      </w:r>
      <w:r w:rsidR="002C56BE">
        <w:rPr>
          <w:rStyle w:val="cf01"/>
          <w:rFonts w:asciiTheme="minorHAnsi" w:hAnsiTheme="minorHAnsi" w:cstheme="minorHAnsi"/>
          <w:sz w:val="22"/>
          <w:szCs w:val="22"/>
        </w:rPr>
        <w:t>.</w:t>
      </w:r>
    </w:p>
    <w:p w14:paraId="38B38BC2" w14:textId="77777777" w:rsidR="0082655E" w:rsidRPr="0082655E" w:rsidRDefault="0082655E" w:rsidP="0082655E">
      <w:pPr>
        <w:rPr>
          <w:rFonts w:cstheme="minorHAnsi"/>
        </w:rPr>
      </w:pPr>
    </w:p>
    <w:p w14:paraId="0FC1F4FA" w14:textId="3EF76391" w:rsidR="002D18A6" w:rsidRPr="00873744" w:rsidRDefault="002D18A6" w:rsidP="43E9C04D">
      <w:pPr>
        <w:pStyle w:val="ListParagraph"/>
        <w:numPr>
          <w:ilvl w:val="0"/>
          <w:numId w:val="8"/>
        </w:numPr>
        <w:spacing w:after="120"/>
        <w:rPr>
          <w:rFonts w:cstheme="minorHAnsi"/>
          <w:b/>
          <w:bCs/>
          <w:color w:val="006E74"/>
        </w:rPr>
      </w:pPr>
      <w:r w:rsidRPr="00873744">
        <w:rPr>
          <w:rFonts w:eastAsia="Times New Roman" w:cstheme="minorHAnsi"/>
          <w:b/>
          <w:bCs/>
          <w:color w:val="006E74"/>
          <w:sz w:val="28"/>
          <w:szCs w:val="28"/>
        </w:rPr>
        <w:t xml:space="preserve">Pharmacy offers a vaccination service, holds an ICPSA Immunisation Schedule but </w:t>
      </w:r>
      <w:r w:rsidRPr="00D944FE">
        <w:rPr>
          <w:rFonts w:eastAsia="Times New Roman" w:cstheme="minorHAnsi"/>
          <w:b/>
          <w:color w:val="006E74"/>
          <w:sz w:val="28"/>
          <w:szCs w:val="28"/>
          <w:u w:val="single"/>
        </w:rPr>
        <w:t>does not</w:t>
      </w:r>
      <w:r w:rsidRPr="00873744">
        <w:rPr>
          <w:rFonts w:eastAsia="Times New Roman" w:cstheme="minorHAnsi"/>
          <w:b/>
          <w:bCs/>
          <w:color w:val="006E74"/>
          <w:sz w:val="28"/>
          <w:szCs w:val="28"/>
        </w:rPr>
        <w:t xml:space="preserve"> use the Inventory Portal</w:t>
      </w:r>
    </w:p>
    <w:p w14:paraId="1EDFC3E2" w14:textId="48502381" w:rsidR="002D18A6" w:rsidRPr="000F0F03" w:rsidRDefault="002D18A6" w:rsidP="00480791">
      <w:pPr>
        <w:numPr>
          <w:ilvl w:val="1"/>
          <w:numId w:val="1"/>
        </w:numPr>
        <w:spacing w:after="120"/>
        <w:ind w:left="284" w:hanging="284"/>
        <w:rPr>
          <w:rFonts w:cstheme="minorHAnsi"/>
        </w:rPr>
      </w:pPr>
      <w:r w:rsidRPr="000F0F03">
        <w:rPr>
          <w:rFonts w:cstheme="minorHAnsi"/>
        </w:rPr>
        <w:t xml:space="preserve">The pharmacy must request access to the Inventory Portal </w:t>
      </w:r>
      <w:r w:rsidR="00C754BF">
        <w:rPr>
          <w:rFonts w:cstheme="minorHAnsi"/>
        </w:rPr>
        <w:t xml:space="preserve">to access </w:t>
      </w:r>
      <w:r w:rsidRPr="000F0F03">
        <w:rPr>
          <w:rFonts w:cstheme="minorHAnsi"/>
        </w:rPr>
        <w:t xml:space="preserve">funded vaccines. The Pharmacy </w:t>
      </w:r>
      <w:r w:rsidR="00AB412B">
        <w:rPr>
          <w:rFonts w:cstheme="minorHAnsi"/>
        </w:rPr>
        <w:t>must</w:t>
      </w:r>
      <w:r w:rsidR="00AB412B" w:rsidRPr="000F0F03">
        <w:rPr>
          <w:rFonts w:cstheme="minorHAnsi"/>
        </w:rPr>
        <w:t xml:space="preserve"> </w:t>
      </w:r>
      <w:r w:rsidRPr="000F0F03">
        <w:rPr>
          <w:rFonts w:cstheme="minorHAnsi"/>
        </w:rPr>
        <w:t xml:space="preserve">contact their </w:t>
      </w:r>
      <w:r w:rsidR="002523B0">
        <w:rPr>
          <w:rFonts w:cstheme="minorHAnsi"/>
        </w:rPr>
        <w:t>r</w:t>
      </w:r>
      <w:r w:rsidR="00F379E7">
        <w:rPr>
          <w:rFonts w:cstheme="minorHAnsi"/>
        </w:rPr>
        <w:t xml:space="preserve">egional </w:t>
      </w:r>
      <w:r w:rsidR="00AE311D">
        <w:rPr>
          <w:rFonts w:cstheme="minorHAnsi"/>
        </w:rPr>
        <w:t>System Design Manager</w:t>
      </w:r>
      <w:r w:rsidR="00993241">
        <w:rPr>
          <w:rFonts w:cstheme="minorHAnsi"/>
        </w:rPr>
        <w:t xml:space="preserve"> </w:t>
      </w:r>
      <w:r w:rsidR="00C10719">
        <w:rPr>
          <w:rFonts w:cstheme="minorHAnsi"/>
        </w:rPr>
        <w:t>–</w:t>
      </w:r>
      <w:r w:rsidR="00993241">
        <w:rPr>
          <w:rFonts w:cstheme="minorHAnsi"/>
        </w:rPr>
        <w:t xml:space="preserve"> Referred</w:t>
      </w:r>
      <w:r w:rsidR="00C10719">
        <w:rPr>
          <w:rFonts w:cstheme="minorHAnsi"/>
        </w:rPr>
        <w:t xml:space="preserve"> Service</w:t>
      </w:r>
      <w:r w:rsidR="00C469CA">
        <w:rPr>
          <w:rFonts w:cstheme="minorHAnsi"/>
        </w:rPr>
        <w:t xml:space="preserve"> </w:t>
      </w:r>
      <w:r w:rsidRPr="000F0F03">
        <w:rPr>
          <w:rFonts w:cstheme="minorHAnsi"/>
        </w:rPr>
        <w:t xml:space="preserve">to process a new site setup form found in Appendix B of the COVID-19 Operating </w:t>
      </w:r>
      <w:r w:rsidRPr="009A301B">
        <w:rPr>
          <w:rFonts w:cstheme="minorHAnsi"/>
        </w:rPr>
        <w:t xml:space="preserve">Guidelines </w:t>
      </w:r>
      <w:hyperlink r:id="rId115" w:anchor="appendices" w:history="1">
        <w:r w:rsidRPr="009A301B">
          <w:rPr>
            <w:rStyle w:val="Hyperlink"/>
            <w:rFonts w:cstheme="minorHAnsi"/>
            <w:color w:val="auto"/>
          </w:rPr>
          <w:t>here</w:t>
        </w:r>
      </w:hyperlink>
      <w:r w:rsidRPr="009A301B">
        <w:rPr>
          <w:rFonts w:cstheme="minorHAnsi"/>
        </w:rPr>
        <w:t xml:space="preserve">. This </w:t>
      </w:r>
      <w:r w:rsidRPr="000F0F03">
        <w:rPr>
          <w:rFonts w:cstheme="minorHAnsi"/>
        </w:rPr>
        <w:t xml:space="preserve">process takes 5 working days to establish. </w:t>
      </w:r>
    </w:p>
    <w:p w14:paraId="66549B03" w14:textId="6BD901F3" w:rsidR="00B7157C" w:rsidRDefault="002D18A6" w:rsidP="43E9C04D">
      <w:pPr>
        <w:numPr>
          <w:ilvl w:val="1"/>
          <w:numId w:val="1"/>
        </w:numPr>
        <w:ind w:left="284" w:hanging="284"/>
        <w:rPr>
          <w:rFonts w:cstheme="minorHAnsi"/>
        </w:rPr>
        <w:sectPr w:rsidR="00B7157C" w:rsidSect="00564728">
          <w:pgSz w:w="11906" w:h="16838"/>
          <w:pgMar w:top="851" w:right="849" w:bottom="57" w:left="992" w:header="709" w:footer="454" w:gutter="0"/>
          <w:cols w:space="708"/>
          <w:docGrid w:linePitch="360"/>
        </w:sectPr>
      </w:pPr>
      <w:r w:rsidRPr="000F0F03">
        <w:rPr>
          <w:rFonts w:cstheme="minorHAnsi"/>
        </w:rPr>
        <w:t xml:space="preserve">Once access to the Inventory Portal is granted, a vaccinating pharmacy can order any or </w:t>
      </w:r>
      <w:proofErr w:type="gramStart"/>
      <w:r w:rsidRPr="000F0F03">
        <w:rPr>
          <w:rFonts w:cstheme="minorHAnsi"/>
        </w:rPr>
        <w:t>all of</w:t>
      </w:r>
      <w:proofErr w:type="gramEnd"/>
      <w:r w:rsidRPr="000F0F03">
        <w:rPr>
          <w:rFonts w:cstheme="minorHAnsi"/>
        </w:rPr>
        <w:t xml:space="preserve"> the available funded vaccines listed on page 4.</w:t>
      </w:r>
    </w:p>
    <w:p w14:paraId="096A7D43" w14:textId="77777777" w:rsidR="002D18A6" w:rsidRPr="000F0F03" w:rsidRDefault="002D18A6" w:rsidP="00873744">
      <w:pPr>
        <w:ind w:left="284"/>
        <w:rPr>
          <w:rFonts w:cstheme="minorHAnsi"/>
          <w:i/>
        </w:rPr>
      </w:pPr>
    </w:p>
    <w:p w14:paraId="23325FC7" w14:textId="77777777" w:rsidR="002D18A6" w:rsidRPr="00873744" w:rsidRDefault="002D18A6" w:rsidP="00575717">
      <w:pPr>
        <w:pStyle w:val="ListParagraph"/>
        <w:numPr>
          <w:ilvl w:val="0"/>
          <w:numId w:val="9"/>
        </w:numPr>
        <w:spacing w:after="120"/>
        <w:rPr>
          <w:rFonts w:cstheme="minorHAnsi"/>
          <w:b/>
          <w:bCs/>
          <w:color w:val="006E74"/>
        </w:rPr>
      </w:pPr>
      <w:r w:rsidRPr="00873744">
        <w:rPr>
          <w:rFonts w:eastAsia="Times New Roman" w:cstheme="minorHAnsi"/>
          <w:b/>
          <w:bCs/>
          <w:color w:val="006E74"/>
          <w:sz w:val="28"/>
          <w:szCs w:val="28"/>
        </w:rPr>
        <w:t xml:space="preserve">Pharmacy </w:t>
      </w:r>
      <w:r w:rsidRPr="00CD57DD">
        <w:rPr>
          <w:rFonts w:eastAsia="Times New Roman" w:cstheme="minorHAnsi"/>
          <w:b/>
          <w:bCs/>
          <w:color w:val="006E74"/>
          <w:sz w:val="28"/>
          <w:szCs w:val="28"/>
          <w:u w:val="single"/>
        </w:rPr>
        <w:t>does not</w:t>
      </w:r>
      <w:r w:rsidRPr="00873744">
        <w:rPr>
          <w:rFonts w:eastAsia="Times New Roman" w:cstheme="minorHAnsi"/>
          <w:b/>
          <w:bCs/>
          <w:color w:val="006E74"/>
          <w:sz w:val="28"/>
          <w:szCs w:val="28"/>
        </w:rPr>
        <w:t xml:space="preserve"> offer a vaccination service but wishes to do </w:t>
      </w:r>
      <w:proofErr w:type="gramStart"/>
      <w:r w:rsidRPr="00873744">
        <w:rPr>
          <w:rFonts w:eastAsia="Times New Roman" w:cstheme="minorHAnsi"/>
          <w:b/>
          <w:bCs/>
          <w:color w:val="006E74"/>
          <w:sz w:val="28"/>
          <w:szCs w:val="28"/>
        </w:rPr>
        <w:t>so</w:t>
      </w:r>
      <w:proofErr w:type="gramEnd"/>
    </w:p>
    <w:p w14:paraId="5E911DAC" w14:textId="25ABBF63" w:rsidR="002D18A6" w:rsidRPr="000F0F03" w:rsidRDefault="00E64EBF" w:rsidP="00480791">
      <w:pPr>
        <w:numPr>
          <w:ilvl w:val="1"/>
          <w:numId w:val="1"/>
        </w:numPr>
        <w:spacing w:after="120"/>
        <w:ind w:left="284" w:hanging="284"/>
        <w:rPr>
          <w:i/>
        </w:rPr>
      </w:pPr>
      <w:r w:rsidRPr="40E329D6">
        <w:t>C</w:t>
      </w:r>
      <w:r w:rsidR="002D18A6" w:rsidRPr="40E329D6">
        <w:t xml:space="preserve">ontact </w:t>
      </w:r>
      <w:r w:rsidRPr="40E329D6">
        <w:t>the</w:t>
      </w:r>
      <w:r w:rsidR="002D18A6" w:rsidRPr="40E329D6">
        <w:t xml:space="preserve"> </w:t>
      </w:r>
      <w:r w:rsidR="002523B0" w:rsidRPr="40E329D6">
        <w:t>regional System Design Manager – Referred Service</w:t>
      </w:r>
      <w:r w:rsidR="002D18A6" w:rsidRPr="40E329D6">
        <w:t xml:space="preserve"> to discuss the process to include the Immunisation Schedule in their ICPSA. The</w:t>
      </w:r>
      <w:r w:rsidR="00BB2B34" w:rsidRPr="40E329D6">
        <w:t xml:space="preserve"> </w:t>
      </w:r>
      <w:r w:rsidR="002D5EC3" w:rsidRPr="40E329D6">
        <w:t>System Design Manager</w:t>
      </w:r>
      <w:r w:rsidR="002D18A6" w:rsidRPr="40E329D6">
        <w:t xml:space="preserve"> will liaise with Sector Operations and Immunisation leads to update the contract</w:t>
      </w:r>
      <w:r w:rsidR="00D32B2F" w:rsidRPr="40E329D6">
        <w:t>. Note, this</w:t>
      </w:r>
      <w:r w:rsidR="001064A5" w:rsidRPr="40E329D6">
        <w:t xml:space="preserve"> process may take several weeks</w:t>
      </w:r>
      <w:r w:rsidR="002D18A6" w:rsidRPr="40E329D6">
        <w:t xml:space="preserve">. Confirm with the </w:t>
      </w:r>
      <w:r w:rsidR="009D780C" w:rsidRPr="40E329D6">
        <w:t>regional System Design Manager</w:t>
      </w:r>
      <w:r w:rsidR="002D18A6" w:rsidRPr="40E329D6">
        <w:t xml:space="preserve"> when the pharmacy can start offering funded vaccinations during this process.</w:t>
      </w:r>
      <w:r w:rsidR="002D18A6" w:rsidRPr="40E329D6">
        <w:rPr>
          <w:i/>
        </w:rPr>
        <w:t xml:space="preserve"> </w:t>
      </w:r>
      <w:r w:rsidR="002D18A6" w:rsidRPr="40E329D6">
        <w:t xml:space="preserve">Some </w:t>
      </w:r>
      <w:r w:rsidR="00D62CDA" w:rsidRPr="40E329D6">
        <w:t>d</w:t>
      </w:r>
      <w:r w:rsidR="002D18A6" w:rsidRPr="40E329D6">
        <w:t xml:space="preserve">istricts require a visit and sign-off by a District Immunisation Lead and/or Immunisation Co-ordinators before the </w:t>
      </w:r>
      <w:r w:rsidR="006A5795" w:rsidRPr="40E329D6">
        <w:t>expanded schedule can be offered.</w:t>
      </w:r>
      <w:r w:rsidR="002D18A6" w:rsidRPr="40E329D6">
        <w:t xml:space="preserve"> </w:t>
      </w:r>
    </w:p>
    <w:p w14:paraId="69EABB59" w14:textId="77777777" w:rsidR="00683D55" w:rsidRPr="008100E5" w:rsidRDefault="002D18A6" w:rsidP="00480791">
      <w:pPr>
        <w:numPr>
          <w:ilvl w:val="1"/>
          <w:numId w:val="1"/>
        </w:numPr>
        <w:spacing w:after="120"/>
        <w:ind w:left="284" w:hanging="284"/>
        <w:rPr>
          <w:rFonts w:cstheme="minorHAnsi"/>
          <w:i/>
        </w:rPr>
      </w:pPr>
      <w:r w:rsidRPr="000F0F03">
        <w:rPr>
          <w:rFonts w:cstheme="minorHAnsi"/>
        </w:rPr>
        <w:t xml:space="preserve">The pharmacy must ensure they have appropriately trained and qualified staff working within their scope for the vaccinations to be provided, standard operating </w:t>
      </w:r>
      <w:r w:rsidRPr="00B7157C">
        <w:rPr>
          <w:rFonts w:cstheme="minorHAnsi"/>
        </w:rPr>
        <w:t xml:space="preserve">procedures and a robust </w:t>
      </w:r>
      <w:hyperlink r:id="rId116" w:history="1">
        <w:r w:rsidRPr="00B7157C">
          <w:rPr>
            <w:rStyle w:val="Hyperlink"/>
            <w:rFonts w:cstheme="minorHAnsi"/>
            <w:color w:val="auto"/>
          </w:rPr>
          <w:t>cold chain</w:t>
        </w:r>
      </w:hyperlink>
      <w:r w:rsidRPr="00B7157C">
        <w:rPr>
          <w:rFonts w:cstheme="minorHAnsi"/>
        </w:rPr>
        <w:t xml:space="preserve"> and inventory management system in place to safely offer vaccination services. District Immunisation Leads and/or Immunisation Co-ordinators may be able to assist with the onboarding process. </w:t>
      </w:r>
    </w:p>
    <w:p w14:paraId="34BAB3C8" w14:textId="77777777" w:rsidR="00683D55" w:rsidRPr="002D5837" w:rsidRDefault="00683D55" w:rsidP="00480791">
      <w:pPr>
        <w:numPr>
          <w:ilvl w:val="0"/>
          <w:numId w:val="1"/>
        </w:numPr>
        <w:spacing w:after="120"/>
        <w:rPr>
          <w:rFonts w:cstheme="minorHAnsi"/>
          <w:iCs/>
        </w:rPr>
      </w:pPr>
      <w:r w:rsidRPr="0008609A">
        <w:rPr>
          <w:rFonts w:cstheme="minorHAnsi"/>
          <w:iCs/>
        </w:rPr>
        <w:t>Medicines Control regulates the pharmaceutical supply chain, including community pharmacies. Pharmacies are issued with a Licence</w:t>
      </w:r>
      <w:r w:rsidR="002D18A6" w:rsidRPr="00B7157C">
        <w:rPr>
          <w:rFonts w:cstheme="minorHAnsi"/>
        </w:rPr>
        <w:t xml:space="preserve"> to Operate </w:t>
      </w:r>
      <w:r w:rsidR="002D18A6" w:rsidRPr="002D5837">
        <w:rPr>
          <w:rFonts w:cstheme="minorHAnsi"/>
        </w:rPr>
        <w:t xml:space="preserve">Pharmacy </w:t>
      </w:r>
      <w:r w:rsidRPr="002D5837">
        <w:rPr>
          <w:rFonts w:cstheme="minorHAnsi"/>
          <w:iCs/>
        </w:rPr>
        <w:t>(Licence) in accordance with the Medicines Act 1981 and are required to have and maintain appropriate equipment necessary to provide pharmacy services (including vaccination services). By holding a Licence to Operate Pharmacy, pharmacies providing vaccination services are deemed to hold current</w:t>
      </w:r>
      <w:r w:rsidR="002D18A6" w:rsidRPr="002D5837">
        <w:rPr>
          <w:rFonts w:cstheme="minorHAnsi"/>
        </w:rPr>
        <w:t xml:space="preserve"> cold chain accreditation</w:t>
      </w:r>
      <w:r w:rsidRPr="002D5837">
        <w:rPr>
          <w:rFonts w:cstheme="minorHAnsi"/>
          <w:iCs/>
        </w:rPr>
        <w:t>.</w:t>
      </w:r>
    </w:p>
    <w:p w14:paraId="798FDD77" w14:textId="46D44AA0" w:rsidR="00683D55" w:rsidRPr="002D5837" w:rsidRDefault="00683D55" w:rsidP="00480791">
      <w:pPr>
        <w:numPr>
          <w:ilvl w:val="0"/>
          <w:numId w:val="1"/>
        </w:numPr>
        <w:spacing w:after="120"/>
        <w:rPr>
          <w:rFonts w:cstheme="minorHAnsi"/>
          <w:iCs/>
        </w:rPr>
      </w:pPr>
      <w:r w:rsidRPr="002D5837">
        <w:rPr>
          <w:rFonts w:cstheme="minorHAnsi"/>
          <w:iCs/>
        </w:rPr>
        <w:t xml:space="preserve">In 2017, the Ministry </w:t>
      </w:r>
      <w:r w:rsidR="00780C31" w:rsidRPr="002D5837">
        <w:rPr>
          <w:rFonts w:cstheme="minorHAnsi"/>
          <w:iCs/>
        </w:rPr>
        <w:t xml:space="preserve">of Health </w:t>
      </w:r>
      <w:r w:rsidRPr="002D5837">
        <w:rPr>
          <w:rFonts w:cstheme="minorHAnsi"/>
          <w:iCs/>
        </w:rPr>
        <w:t xml:space="preserve">published the </w:t>
      </w:r>
      <w:hyperlink r:id="rId117" w:history="1">
        <w:r w:rsidR="00BE4EF0" w:rsidRPr="002D5837">
          <w:rPr>
            <w:rStyle w:val="Hyperlink"/>
            <w:rFonts w:cstheme="minorHAnsi"/>
            <w:iCs/>
            <w:color w:val="auto"/>
          </w:rPr>
          <w:t xml:space="preserve">National </w:t>
        </w:r>
        <w:r w:rsidRPr="002D5837">
          <w:rPr>
            <w:rStyle w:val="Hyperlink"/>
            <w:rFonts w:cstheme="minorHAnsi"/>
            <w:iCs/>
            <w:color w:val="auto"/>
          </w:rPr>
          <w:t>Standards</w:t>
        </w:r>
        <w:r w:rsidR="00BE4EF0" w:rsidRPr="002D5837">
          <w:rPr>
            <w:rStyle w:val="Hyperlink"/>
            <w:rFonts w:cstheme="minorHAnsi"/>
            <w:iCs/>
            <w:color w:val="auto"/>
          </w:rPr>
          <w:t xml:space="preserve"> for </w:t>
        </w:r>
        <w:bookmarkStart w:id="2" w:name="_Hlt162266647"/>
        <w:bookmarkStart w:id="3" w:name="_Hlt162266648"/>
        <w:r w:rsidR="00BE4EF0" w:rsidRPr="002D5837">
          <w:rPr>
            <w:rStyle w:val="Hyperlink"/>
            <w:rFonts w:cstheme="minorHAnsi"/>
            <w:iCs/>
            <w:color w:val="auto"/>
          </w:rPr>
          <w:t>V</w:t>
        </w:r>
        <w:bookmarkEnd w:id="2"/>
        <w:bookmarkEnd w:id="3"/>
        <w:r w:rsidR="00BE4EF0" w:rsidRPr="002D5837">
          <w:rPr>
            <w:rStyle w:val="Hyperlink"/>
            <w:rFonts w:cstheme="minorHAnsi"/>
            <w:iCs/>
            <w:color w:val="auto"/>
          </w:rPr>
          <w:t>accine Storage and Transportation</w:t>
        </w:r>
        <w:r w:rsidR="0087068E" w:rsidRPr="002D5837">
          <w:rPr>
            <w:rStyle w:val="Hyperlink"/>
            <w:rFonts w:cstheme="minorHAnsi"/>
            <w:iCs/>
            <w:color w:val="auto"/>
          </w:rPr>
          <w:t xml:space="preserve"> for Immunisation Providers</w:t>
        </w:r>
      </w:hyperlink>
      <w:r w:rsidRPr="002D5837">
        <w:rPr>
          <w:rFonts w:cstheme="minorHAnsi"/>
          <w:iCs/>
        </w:rPr>
        <w:t>, which outline the cold chain management requirements</w:t>
      </w:r>
      <w:r w:rsidR="002D18A6" w:rsidRPr="002D5837">
        <w:rPr>
          <w:rFonts w:cstheme="minorHAnsi"/>
        </w:rPr>
        <w:t xml:space="preserve"> that </w:t>
      </w:r>
      <w:r w:rsidRPr="002D5837">
        <w:rPr>
          <w:rFonts w:cstheme="minorHAnsi"/>
          <w:iCs/>
        </w:rPr>
        <w:t>all</w:t>
      </w:r>
      <w:r w:rsidR="002D18A6" w:rsidRPr="002D5837">
        <w:rPr>
          <w:rFonts w:cstheme="minorHAnsi"/>
        </w:rPr>
        <w:t xml:space="preserve"> immunisation </w:t>
      </w:r>
      <w:r w:rsidRPr="002D5837">
        <w:rPr>
          <w:rFonts w:cstheme="minorHAnsi"/>
          <w:iCs/>
        </w:rPr>
        <w:t xml:space="preserve">providers, (including community pharmacies) must meet if they provide a vaccination </w:t>
      </w:r>
      <w:r w:rsidR="002D18A6" w:rsidRPr="002D5837">
        <w:rPr>
          <w:rFonts w:cstheme="minorHAnsi"/>
        </w:rPr>
        <w:t>service</w:t>
      </w:r>
      <w:r w:rsidRPr="002D5837">
        <w:rPr>
          <w:rFonts w:cstheme="minorHAnsi"/>
          <w:iCs/>
        </w:rPr>
        <w:t>.</w:t>
      </w:r>
    </w:p>
    <w:p w14:paraId="1F3007F5" w14:textId="77777777" w:rsidR="00683D55" w:rsidRPr="002D5837" w:rsidRDefault="00683D55" w:rsidP="00480791">
      <w:pPr>
        <w:numPr>
          <w:ilvl w:val="0"/>
          <w:numId w:val="1"/>
        </w:numPr>
        <w:spacing w:after="120"/>
        <w:rPr>
          <w:rFonts w:cstheme="minorHAnsi"/>
          <w:iCs/>
        </w:rPr>
      </w:pPr>
      <w:r w:rsidRPr="002D5837">
        <w:rPr>
          <w:rFonts w:cstheme="minorHAnsi"/>
          <w:iCs/>
        </w:rPr>
        <w:t>Community pharmacies who are offering or who plan to offer vaccination services are responsible for complying with all requirements within the Standards (including appropriate equipment, monitoring, recording, and policies and procedures).</w:t>
      </w:r>
    </w:p>
    <w:p w14:paraId="002C3B29" w14:textId="2233025D" w:rsidR="002D18A6" w:rsidRPr="002D5837" w:rsidRDefault="00191E2F" w:rsidP="00480791">
      <w:pPr>
        <w:numPr>
          <w:ilvl w:val="1"/>
          <w:numId w:val="1"/>
        </w:numPr>
        <w:spacing w:after="120"/>
        <w:ind w:left="284" w:hanging="284"/>
        <w:rPr>
          <w:rFonts w:cstheme="minorHAnsi"/>
          <w:i/>
        </w:rPr>
      </w:pPr>
      <w:r w:rsidRPr="002D5837">
        <w:rPr>
          <w:rFonts w:cstheme="minorHAnsi"/>
        </w:rPr>
        <w:t>Notwithstanding this requirement on pharmacies,</w:t>
      </w:r>
      <w:r w:rsidR="002D18A6" w:rsidRPr="002D5837">
        <w:rPr>
          <w:rFonts w:cstheme="minorHAnsi"/>
        </w:rPr>
        <w:t xml:space="preserve"> the district </w:t>
      </w:r>
      <w:hyperlink r:id="rId118" w:history="1">
        <w:r w:rsidR="002D18A6" w:rsidRPr="002D5837">
          <w:rPr>
            <w:rStyle w:val="Hyperlink"/>
            <w:rFonts w:cstheme="minorHAnsi"/>
            <w:color w:val="auto"/>
          </w:rPr>
          <w:t>Immunisation Co-ordinator</w:t>
        </w:r>
      </w:hyperlink>
      <w:r w:rsidR="002D18A6" w:rsidRPr="002D5837">
        <w:rPr>
          <w:rFonts w:cstheme="minorHAnsi"/>
        </w:rPr>
        <w:t xml:space="preserve"> will need to undertake spatial logging of the pharmaceutical refrigerator used to store vaccines. </w:t>
      </w:r>
    </w:p>
    <w:p w14:paraId="58DE3214" w14:textId="36CDD7D1" w:rsidR="00EE1668" w:rsidRPr="005C705D" w:rsidRDefault="002D18A6" w:rsidP="00480791">
      <w:pPr>
        <w:numPr>
          <w:ilvl w:val="1"/>
          <w:numId w:val="1"/>
        </w:numPr>
        <w:spacing w:after="120"/>
        <w:ind w:left="284" w:hanging="284"/>
        <w:rPr>
          <w:i/>
        </w:rPr>
      </w:pPr>
      <w:r w:rsidRPr="002D5837">
        <w:t>The pharmacy must request access to the Inventory Portal</w:t>
      </w:r>
      <w:r w:rsidR="00B962E1" w:rsidRPr="002D5837">
        <w:t xml:space="preserve"> </w:t>
      </w:r>
      <w:r w:rsidRPr="002D5837">
        <w:t xml:space="preserve">where funded vaccines are managed. The pharmacy must contact their </w:t>
      </w:r>
      <w:r w:rsidR="00BB6CF2" w:rsidRPr="002D5837">
        <w:t xml:space="preserve">regional System Design Manager – Referred Service </w:t>
      </w:r>
      <w:r w:rsidRPr="002D5837">
        <w:t xml:space="preserve">to process a new site setup form found in </w:t>
      </w:r>
      <w:r w:rsidR="00503327" w:rsidRPr="002D5837">
        <w:t xml:space="preserve">Appendix B of the </w:t>
      </w:r>
      <w:r w:rsidR="00B62904" w:rsidRPr="002D5837">
        <w:t xml:space="preserve">National Immunisation </w:t>
      </w:r>
      <w:r w:rsidR="00503327" w:rsidRPr="002D5837">
        <w:t xml:space="preserve">Operating Guidelines </w:t>
      </w:r>
      <w:r w:rsidR="00B62904" w:rsidRPr="002D5837">
        <w:t xml:space="preserve">COVID-19 Vaccines and General Operating Guidance </w:t>
      </w:r>
      <w:hyperlink r:id="rId119" w:anchor="appendices">
        <w:r w:rsidR="00B62904" w:rsidRPr="002D5837">
          <w:rPr>
            <w:rStyle w:val="Hyperlink"/>
            <w:color w:val="auto"/>
          </w:rPr>
          <w:t>here</w:t>
        </w:r>
      </w:hyperlink>
      <w:r w:rsidR="00503327" w:rsidRPr="22322A9B">
        <w:t>.</w:t>
      </w:r>
      <w:r w:rsidRPr="22322A9B">
        <w:t xml:space="preserve"> This process takes 5 working days to establish. </w:t>
      </w:r>
    </w:p>
    <w:p w14:paraId="3BE6480C" w14:textId="0094FEB6" w:rsidR="002D18A6" w:rsidRPr="00B7157C" w:rsidRDefault="00EE1668" w:rsidP="00480791">
      <w:pPr>
        <w:numPr>
          <w:ilvl w:val="1"/>
          <w:numId w:val="1"/>
        </w:numPr>
        <w:spacing w:after="120"/>
        <w:ind w:left="284" w:hanging="284"/>
        <w:rPr>
          <w:rFonts w:cstheme="minorHAnsi"/>
          <w:i/>
        </w:rPr>
      </w:pPr>
      <w:r>
        <w:rPr>
          <w:rFonts w:cstheme="minorHAnsi"/>
        </w:rPr>
        <w:t>The pharmacy’s i</w:t>
      </w:r>
      <w:r w:rsidR="002D18A6" w:rsidRPr="00B7157C">
        <w:rPr>
          <w:rFonts w:cstheme="minorHAnsi"/>
        </w:rPr>
        <w:t xml:space="preserve">nventory management </w:t>
      </w:r>
      <w:r>
        <w:rPr>
          <w:rFonts w:cstheme="minorHAnsi"/>
        </w:rPr>
        <w:t>processes</w:t>
      </w:r>
      <w:r w:rsidRPr="00B7157C">
        <w:rPr>
          <w:rFonts w:cstheme="minorHAnsi"/>
        </w:rPr>
        <w:t xml:space="preserve"> </w:t>
      </w:r>
      <w:r w:rsidR="002D18A6" w:rsidRPr="00B7157C">
        <w:rPr>
          <w:rFonts w:cstheme="minorHAnsi"/>
        </w:rPr>
        <w:t xml:space="preserve">must </w:t>
      </w:r>
      <w:r w:rsidR="00DA367D">
        <w:rPr>
          <w:rFonts w:cstheme="minorHAnsi"/>
        </w:rPr>
        <w:t xml:space="preserve">differentiate between </w:t>
      </w:r>
      <w:r w:rsidR="002D18A6" w:rsidRPr="00B7157C">
        <w:rPr>
          <w:rFonts w:cstheme="minorHAnsi"/>
        </w:rPr>
        <w:t xml:space="preserve">funded and </w:t>
      </w:r>
      <w:r w:rsidR="00095FA0">
        <w:rPr>
          <w:rFonts w:cstheme="minorHAnsi"/>
        </w:rPr>
        <w:t>un</w:t>
      </w:r>
      <w:r w:rsidR="002D18A6" w:rsidRPr="00B7157C">
        <w:rPr>
          <w:rFonts w:cstheme="minorHAnsi"/>
        </w:rPr>
        <w:t xml:space="preserve">funded </w:t>
      </w:r>
      <w:r w:rsidR="00DA367D">
        <w:rPr>
          <w:rFonts w:cstheme="minorHAnsi"/>
        </w:rPr>
        <w:t xml:space="preserve">vaccine </w:t>
      </w:r>
      <w:r w:rsidR="002D18A6" w:rsidRPr="00B7157C">
        <w:rPr>
          <w:rFonts w:cstheme="minorHAnsi"/>
        </w:rPr>
        <w:t xml:space="preserve">stock. </w:t>
      </w:r>
    </w:p>
    <w:p w14:paraId="0C66B806" w14:textId="77777777" w:rsidR="002D18A6" w:rsidRPr="000F0F03" w:rsidRDefault="002D18A6" w:rsidP="00480791">
      <w:pPr>
        <w:numPr>
          <w:ilvl w:val="1"/>
          <w:numId w:val="1"/>
        </w:numPr>
        <w:spacing w:after="120"/>
        <w:ind w:left="284" w:hanging="284"/>
        <w:rPr>
          <w:rFonts w:cstheme="minorHAnsi"/>
          <w:i/>
        </w:rPr>
      </w:pPr>
      <w:r w:rsidRPr="000F0F03">
        <w:rPr>
          <w:rFonts w:cstheme="minorHAnsi"/>
        </w:rPr>
        <w:t xml:space="preserve">Once access to the Inventory Portal is granted, a vaccinating pharmacy can order any or </w:t>
      </w:r>
      <w:proofErr w:type="gramStart"/>
      <w:r w:rsidRPr="000F0F03">
        <w:rPr>
          <w:rFonts w:cstheme="minorHAnsi"/>
        </w:rPr>
        <w:t>all of</w:t>
      </w:r>
      <w:proofErr w:type="gramEnd"/>
      <w:r w:rsidRPr="000F0F03">
        <w:rPr>
          <w:rFonts w:cstheme="minorHAnsi"/>
        </w:rPr>
        <w:t xml:space="preserve"> the available funded vaccines listed on page 4 as and when their team are ready to commence offering these new vaccination services.</w:t>
      </w:r>
    </w:p>
    <w:p w14:paraId="4EEBE1E2" w14:textId="77777777" w:rsidR="00513270" w:rsidRPr="00873744" w:rsidRDefault="00513270" w:rsidP="003E4496">
      <w:pPr>
        <w:spacing w:before="120" w:after="80"/>
        <w:rPr>
          <w:rFonts w:eastAsia="Times New Roman" w:cstheme="minorHAnsi"/>
          <w:b/>
          <w:bCs/>
          <w:color w:val="006E74"/>
          <w:sz w:val="28"/>
          <w:szCs w:val="28"/>
        </w:rPr>
      </w:pPr>
      <w:r w:rsidRPr="00873744">
        <w:rPr>
          <w:rFonts w:eastAsia="Times New Roman" w:cstheme="minorHAnsi"/>
          <w:b/>
          <w:bCs/>
          <w:color w:val="006E74"/>
          <w:sz w:val="28"/>
          <w:szCs w:val="28"/>
        </w:rPr>
        <w:t>Coordinating services</w:t>
      </w:r>
    </w:p>
    <w:p w14:paraId="4A458905" w14:textId="179F70FD" w:rsidR="00513270" w:rsidRPr="00E64EBF" w:rsidRDefault="00513270" w:rsidP="00513270">
      <w:pPr>
        <w:rPr>
          <w:rFonts w:cstheme="minorHAnsi"/>
        </w:rPr>
      </w:pPr>
      <w:r w:rsidRPr="00E64EBF">
        <w:rPr>
          <w:rFonts w:cstheme="minorHAnsi"/>
        </w:rPr>
        <w:t>It is recommended that a vaccinating pharmacy notifies their local Immunisation Co-ordinator, District Immunisation Lead</w:t>
      </w:r>
      <w:r w:rsidR="00C5329F" w:rsidRPr="00E64EBF">
        <w:rPr>
          <w:rFonts w:cstheme="minorHAnsi"/>
        </w:rPr>
        <w:t>,</w:t>
      </w:r>
      <w:r w:rsidRPr="00E64EBF">
        <w:rPr>
          <w:rFonts w:cstheme="minorHAnsi"/>
        </w:rPr>
        <w:t xml:space="preserve"> and </w:t>
      </w:r>
      <w:r w:rsidR="00C04E9E">
        <w:rPr>
          <w:rFonts w:cstheme="minorHAnsi"/>
        </w:rPr>
        <w:t xml:space="preserve">regional System Design Manager – Referred Service </w:t>
      </w:r>
      <w:r w:rsidRPr="00E64EBF">
        <w:rPr>
          <w:rFonts w:cstheme="minorHAnsi"/>
        </w:rPr>
        <w:t xml:space="preserve">to let them know that they are offering new vaccination services. </w:t>
      </w:r>
      <w:r w:rsidR="004D2A09">
        <w:rPr>
          <w:rFonts w:cstheme="minorHAnsi"/>
        </w:rPr>
        <w:t>N</w:t>
      </w:r>
      <w:r w:rsidR="00B72BBE">
        <w:rPr>
          <w:rFonts w:cstheme="minorHAnsi"/>
        </w:rPr>
        <w:t>otification pathway</w:t>
      </w:r>
      <w:r w:rsidR="004D2A09">
        <w:rPr>
          <w:rFonts w:cstheme="minorHAnsi"/>
        </w:rPr>
        <w:t>s may differ between regions</w:t>
      </w:r>
      <w:r w:rsidR="00DE0CAD">
        <w:rPr>
          <w:rFonts w:cstheme="minorHAnsi"/>
        </w:rPr>
        <w:t xml:space="preserve"> and may include D</w:t>
      </w:r>
      <w:r w:rsidR="00717C73">
        <w:rPr>
          <w:rFonts w:cstheme="minorHAnsi"/>
        </w:rPr>
        <w:t>evelopment and Delivery</w:t>
      </w:r>
      <w:r w:rsidR="00DE0CAD">
        <w:rPr>
          <w:rFonts w:cstheme="minorHAnsi"/>
        </w:rPr>
        <w:t xml:space="preserve"> Leads, LV System Design and/or </w:t>
      </w:r>
      <w:r w:rsidR="00AD2CE5">
        <w:rPr>
          <w:rFonts w:cstheme="minorHAnsi"/>
        </w:rPr>
        <w:t>Pharmacy Engagement</w:t>
      </w:r>
      <w:r w:rsidR="002C5E74">
        <w:rPr>
          <w:rFonts w:cstheme="minorHAnsi"/>
        </w:rPr>
        <w:t xml:space="preserve"> Leads; adhere to local guidelines</w:t>
      </w:r>
      <w:r w:rsidR="00EF1DDB">
        <w:rPr>
          <w:rFonts w:cstheme="minorHAnsi"/>
        </w:rPr>
        <w:t xml:space="preserve"> accordingly</w:t>
      </w:r>
      <w:r w:rsidR="00AD2CE5">
        <w:rPr>
          <w:rFonts w:cstheme="minorHAnsi"/>
        </w:rPr>
        <w:t>.</w:t>
      </w:r>
      <w:r w:rsidR="00B72BBE">
        <w:rPr>
          <w:rFonts w:cstheme="minorHAnsi"/>
        </w:rPr>
        <w:t xml:space="preserve"> </w:t>
      </w:r>
      <w:r w:rsidRPr="00E64EBF">
        <w:rPr>
          <w:rFonts w:cstheme="minorHAnsi"/>
        </w:rPr>
        <w:t>Th</w:t>
      </w:r>
      <w:r w:rsidR="006F4F7A">
        <w:rPr>
          <w:rFonts w:cstheme="minorHAnsi"/>
        </w:rPr>
        <w:t xml:space="preserve">is information </w:t>
      </w:r>
      <w:r w:rsidRPr="00E64EBF">
        <w:rPr>
          <w:rFonts w:cstheme="minorHAnsi"/>
        </w:rPr>
        <w:t>assists with the wider district planning and central consumer communications.</w:t>
      </w:r>
    </w:p>
    <w:p w14:paraId="4A1748A7" w14:textId="2B856508" w:rsidR="00513270" w:rsidRPr="00B25526" w:rsidRDefault="00513270" w:rsidP="003E4496">
      <w:pPr>
        <w:spacing w:before="120" w:after="80"/>
        <w:rPr>
          <w:rFonts w:eastAsia="Times New Roman" w:cstheme="minorHAnsi"/>
          <w:b/>
          <w:bCs/>
          <w:color w:val="006E74"/>
          <w:sz w:val="28"/>
          <w:szCs w:val="28"/>
        </w:rPr>
      </w:pPr>
      <w:r w:rsidRPr="00B25526">
        <w:rPr>
          <w:rFonts w:eastAsia="Times New Roman" w:cstheme="minorHAnsi"/>
          <w:b/>
          <w:bCs/>
          <w:color w:val="006E74"/>
          <w:sz w:val="28"/>
          <w:szCs w:val="28"/>
        </w:rPr>
        <w:t>Accessibility</w:t>
      </w:r>
    </w:p>
    <w:p w14:paraId="438CCF01" w14:textId="0F4F2510" w:rsidR="00CF3340" w:rsidRDefault="00513270" w:rsidP="00513270">
      <w:pPr>
        <w:rPr>
          <w:rFonts w:cstheme="minorHAnsi"/>
        </w:rPr>
      </w:pPr>
      <w:r w:rsidRPr="00E64EBF">
        <w:rPr>
          <w:rFonts w:cstheme="minorHAnsi"/>
        </w:rPr>
        <w:t xml:space="preserve">A pharmacy should consider how their </w:t>
      </w:r>
      <w:r w:rsidRPr="002D5837">
        <w:rPr>
          <w:rFonts w:cstheme="minorHAnsi"/>
        </w:rPr>
        <w:t xml:space="preserve">vaccination area/space may be optimised to ensure it is accessible for those with disabilities or mobility issues. Resources and support are available in the </w:t>
      </w:r>
      <w:hyperlink r:id="rId120" w:history="1">
        <w:r w:rsidRPr="002D5837">
          <w:rPr>
            <w:rStyle w:val="Hyperlink"/>
            <w:rFonts w:cstheme="minorHAnsi"/>
            <w:color w:val="auto"/>
          </w:rPr>
          <w:t>NIP Dropbox</w:t>
        </w:r>
      </w:hyperlink>
      <w:r w:rsidRPr="002D5837">
        <w:rPr>
          <w:rFonts w:cstheme="minorHAnsi"/>
        </w:rPr>
        <w:t>.</w:t>
      </w:r>
      <w:r w:rsidR="00E114D6" w:rsidRPr="002D5837">
        <w:rPr>
          <w:rFonts w:cstheme="minorHAnsi"/>
        </w:rPr>
        <w:t xml:space="preserve"> See</w:t>
      </w:r>
      <w:r w:rsidR="00AD267A" w:rsidRPr="002D5837">
        <w:rPr>
          <w:rFonts w:cstheme="minorHAnsi"/>
        </w:rPr>
        <w:t xml:space="preserve"> the</w:t>
      </w:r>
      <w:r w:rsidR="00E114D6" w:rsidRPr="002D5837">
        <w:rPr>
          <w:rFonts w:cstheme="minorHAnsi"/>
        </w:rPr>
        <w:t xml:space="preserve"> </w:t>
      </w:r>
      <w:hyperlink w:anchor="site_checklist" w:history="1">
        <w:r w:rsidR="009C348A" w:rsidRPr="002D5837">
          <w:rPr>
            <w:rStyle w:val="Hyperlink"/>
            <w:rFonts w:cstheme="minorHAnsi"/>
            <w:color w:val="auto"/>
          </w:rPr>
          <w:t xml:space="preserve">site </w:t>
        </w:r>
        <w:r w:rsidR="00E114D6" w:rsidRPr="002D5837">
          <w:rPr>
            <w:rStyle w:val="Hyperlink"/>
            <w:rFonts w:cstheme="minorHAnsi"/>
            <w:color w:val="auto"/>
          </w:rPr>
          <w:t>checklist</w:t>
        </w:r>
      </w:hyperlink>
      <w:r w:rsidR="00E114D6" w:rsidRPr="002D5837">
        <w:rPr>
          <w:rFonts w:cstheme="minorHAnsi"/>
        </w:rPr>
        <w:t xml:space="preserve"> for complete guidance. </w:t>
      </w:r>
      <w:r w:rsidR="00F00C08" w:rsidRPr="002D5837">
        <w:t>The vaccinatio</w:t>
      </w:r>
      <w:r w:rsidR="00F00C08" w:rsidRPr="3B7855BB">
        <w:t xml:space="preserve">n area should be child friendly and include distractions suitable for younger whānau members. </w:t>
      </w:r>
      <w:r w:rsidR="00F00C08" w:rsidRPr="00332EC9">
        <w:t>Access to interpreter services should be in place based on local processes.</w:t>
      </w:r>
    </w:p>
    <w:p w14:paraId="0601BDE8" w14:textId="7756A492" w:rsidR="00AF2C0D" w:rsidRPr="00E64EBF" w:rsidRDefault="00AF2C0D" w:rsidP="00513270">
      <w:pPr>
        <w:rPr>
          <w:rFonts w:cstheme="minorHAnsi"/>
        </w:rPr>
      </w:pPr>
    </w:p>
    <w:p w14:paraId="25740A75" w14:textId="77777777" w:rsidR="009E3F7F" w:rsidRDefault="009E3F7F" w:rsidP="006B646D">
      <w:pPr>
        <w:spacing w:before="240" w:after="360"/>
        <w:ind w:right="1275"/>
        <w:rPr>
          <w:rFonts w:eastAsia="Times New Roman" w:cstheme="minorHAnsi"/>
          <w:b/>
          <w:bCs/>
          <w:sz w:val="28"/>
          <w:szCs w:val="28"/>
        </w:rPr>
        <w:sectPr w:rsidR="009E3F7F" w:rsidSect="00564728">
          <w:pgSz w:w="11906" w:h="16838"/>
          <w:pgMar w:top="851" w:right="849" w:bottom="57" w:left="992" w:header="709" w:footer="454" w:gutter="0"/>
          <w:cols w:space="708"/>
          <w:docGrid w:linePitch="360"/>
        </w:sectPr>
      </w:pPr>
    </w:p>
    <w:p w14:paraId="6D0D4C07" w14:textId="131372EB" w:rsidR="00F457A7" w:rsidRDefault="008A1F8B" w:rsidP="5E094564">
      <w:pPr>
        <w:spacing w:after="120"/>
        <w:rPr>
          <w:b/>
          <w:bCs/>
          <w:color w:val="006E74"/>
          <w:sz w:val="40"/>
          <w:szCs w:val="40"/>
        </w:rPr>
      </w:pPr>
      <w:r w:rsidRPr="00B60D34">
        <w:rPr>
          <w:rFonts w:ascii="Poppins SemiBold" w:hAnsi="Poppins SemiBold" w:cs="Poppins SemiBold"/>
          <w:noProof/>
          <w:color w:val="007980"/>
          <w:sz w:val="36"/>
          <w:szCs w:val="36"/>
        </w:rPr>
        <w:lastRenderedPageBreak/>
        <mc:AlternateContent>
          <mc:Choice Requires="wps">
            <w:drawing>
              <wp:anchor distT="45720" distB="45720" distL="114300" distR="114300" simplePos="0" relativeHeight="251658247" behindDoc="0" locked="0" layoutInCell="1" allowOverlap="1" wp14:anchorId="26AA5B5E" wp14:editId="17E73F11">
                <wp:simplePos x="0" y="0"/>
                <wp:positionH relativeFrom="margin">
                  <wp:posOffset>3227705</wp:posOffset>
                </wp:positionH>
                <wp:positionV relativeFrom="page">
                  <wp:posOffset>962025</wp:posOffset>
                </wp:positionV>
                <wp:extent cx="3277235" cy="2762250"/>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762250"/>
                        </a:xfrm>
                        <a:prstGeom prst="rect">
                          <a:avLst/>
                        </a:prstGeom>
                        <a:solidFill>
                          <a:srgbClr val="FFFFFF"/>
                        </a:solidFill>
                        <a:ln w="9525">
                          <a:noFill/>
                          <a:miter lim="800000"/>
                          <a:headEnd/>
                          <a:tailEnd/>
                        </a:ln>
                      </wps:spPr>
                      <wps:txbx>
                        <w:txbxContent>
                          <w:p w14:paraId="1F3FF11B" w14:textId="77777777" w:rsidR="00BD2211" w:rsidRPr="00C65C93" w:rsidRDefault="009832A5" w:rsidP="00641C85">
                            <w:pPr>
                              <w:spacing w:after="120"/>
                              <w:ind w:left="360" w:hanging="76"/>
                              <w:rPr>
                                <w:rFonts w:cstheme="minorHAnsi"/>
                                <w:b/>
                                <w:bCs/>
                                <w:color w:val="006E74"/>
                              </w:rPr>
                            </w:pPr>
                            <w:r w:rsidRPr="00C65C93">
                              <w:rPr>
                                <w:rFonts w:eastAsia="Times New Roman" w:cstheme="minorHAnsi"/>
                                <w:b/>
                                <w:bCs/>
                                <w:color w:val="006E74"/>
                                <w:sz w:val="28"/>
                                <w:szCs w:val="28"/>
                              </w:rPr>
                              <w:t xml:space="preserve">Private purchase </w:t>
                            </w:r>
                            <w:r w:rsidR="00A225C1" w:rsidRPr="00C65C93">
                              <w:rPr>
                                <w:rFonts w:eastAsia="Times New Roman" w:cstheme="minorHAnsi"/>
                                <w:b/>
                                <w:bCs/>
                                <w:color w:val="006E74"/>
                                <w:sz w:val="28"/>
                                <w:szCs w:val="28"/>
                              </w:rPr>
                              <w:t xml:space="preserve">vaccine </w:t>
                            </w:r>
                            <w:r w:rsidRPr="00C65C93">
                              <w:rPr>
                                <w:rFonts w:eastAsia="Times New Roman" w:cstheme="minorHAnsi"/>
                                <w:b/>
                                <w:bCs/>
                                <w:color w:val="006E74"/>
                                <w:sz w:val="28"/>
                                <w:szCs w:val="28"/>
                              </w:rPr>
                              <w:t>stock</w:t>
                            </w:r>
                          </w:p>
                          <w:p w14:paraId="73114F5B" w14:textId="77777777" w:rsidR="00B2152B" w:rsidRPr="00395D02" w:rsidRDefault="00A225C1" w:rsidP="00F311A5">
                            <w:pPr>
                              <w:pStyle w:val="ListParagraph"/>
                              <w:numPr>
                                <w:ilvl w:val="0"/>
                                <w:numId w:val="1"/>
                              </w:numPr>
                              <w:spacing w:after="120"/>
                              <w:ind w:left="284" w:hanging="284"/>
                              <w:contextualSpacing w:val="0"/>
                              <w:rPr>
                                <w:rFonts w:eastAsia="Times New Roman" w:cstheme="minorHAnsi"/>
                              </w:rPr>
                            </w:pPr>
                            <w:r w:rsidRPr="00395D02">
                              <w:rPr>
                                <w:rFonts w:eastAsia="Times New Roman" w:cstheme="minorHAnsi"/>
                              </w:rPr>
                              <w:t>Pharmacies must o</w:t>
                            </w:r>
                            <w:r w:rsidR="00B2152B" w:rsidRPr="00395D02">
                              <w:rPr>
                                <w:rFonts w:eastAsia="Times New Roman" w:cstheme="minorHAnsi"/>
                              </w:rPr>
                              <w:t>rder</w:t>
                            </w:r>
                            <w:r w:rsidRPr="00395D02">
                              <w:rPr>
                                <w:rFonts w:eastAsia="Times New Roman" w:cstheme="minorHAnsi"/>
                              </w:rPr>
                              <w:t xml:space="preserve"> </w:t>
                            </w:r>
                            <w:r w:rsidR="00B2152B" w:rsidRPr="00395D02">
                              <w:rPr>
                                <w:rFonts w:eastAsia="Times New Roman" w:cstheme="minorHAnsi"/>
                              </w:rPr>
                              <w:t xml:space="preserve">private purchase vaccines via </w:t>
                            </w:r>
                            <w:r w:rsidRPr="00395D02">
                              <w:rPr>
                                <w:rFonts w:eastAsia="Times New Roman" w:cstheme="minorHAnsi"/>
                              </w:rPr>
                              <w:t>their</w:t>
                            </w:r>
                            <w:r w:rsidR="00B2152B" w:rsidRPr="00395D02">
                              <w:rPr>
                                <w:rFonts w:eastAsia="Times New Roman" w:cstheme="minorHAnsi"/>
                              </w:rPr>
                              <w:t xml:space="preserve"> usual wholesaler for</w:t>
                            </w:r>
                            <w:r w:rsidRPr="00395D02">
                              <w:rPr>
                                <w:rFonts w:eastAsia="Times New Roman" w:cstheme="minorHAnsi"/>
                              </w:rPr>
                              <w:t xml:space="preserve"> consumers</w:t>
                            </w:r>
                            <w:r w:rsidR="00B2152B" w:rsidRPr="00395D02">
                              <w:rPr>
                                <w:rFonts w:eastAsia="Times New Roman" w:cstheme="minorHAnsi"/>
                              </w:rPr>
                              <w:t xml:space="preserve"> who do not meet </w:t>
                            </w:r>
                            <w:r w:rsidRPr="00395D02">
                              <w:rPr>
                                <w:rFonts w:eastAsia="Times New Roman" w:cstheme="minorHAnsi"/>
                              </w:rPr>
                              <w:t>Pharmac</w:t>
                            </w:r>
                            <w:r w:rsidR="00B2152B" w:rsidRPr="00395D02">
                              <w:rPr>
                                <w:rFonts w:eastAsia="Times New Roman" w:cstheme="minorHAnsi"/>
                              </w:rPr>
                              <w:t xml:space="preserve"> vaccine eligibility criteria. </w:t>
                            </w:r>
                            <w:r w:rsidR="00D50DFE">
                              <w:rPr>
                                <w:rFonts w:eastAsia="Times New Roman" w:cstheme="minorHAnsi"/>
                              </w:rPr>
                              <w:t>T</w:t>
                            </w:r>
                            <w:r w:rsidR="00B2152B" w:rsidRPr="00395D02">
                              <w:rPr>
                                <w:rFonts w:eastAsia="Times New Roman" w:cstheme="minorHAnsi"/>
                              </w:rPr>
                              <w:t xml:space="preserve">he </w:t>
                            </w:r>
                            <w:r w:rsidR="00EB502F" w:rsidRPr="00395D02">
                              <w:rPr>
                                <w:rFonts w:eastAsia="Times New Roman" w:cstheme="minorHAnsi"/>
                              </w:rPr>
                              <w:t>upfront</w:t>
                            </w:r>
                            <w:r w:rsidR="00B2152B" w:rsidRPr="00395D02">
                              <w:rPr>
                                <w:rFonts w:eastAsia="Times New Roman" w:cstheme="minorHAnsi"/>
                              </w:rPr>
                              <w:t xml:space="preserve"> cost of the vaccine </w:t>
                            </w:r>
                            <w:r w:rsidR="00025CAA" w:rsidRPr="00395D02">
                              <w:rPr>
                                <w:rFonts w:eastAsia="Times New Roman" w:cstheme="minorHAnsi"/>
                              </w:rPr>
                              <w:t>plus the</w:t>
                            </w:r>
                            <w:r w:rsidR="00B2152B" w:rsidRPr="00395D02">
                              <w:rPr>
                                <w:rFonts w:eastAsia="Times New Roman" w:cstheme="minorHAnsi"/>
                              </w:rPr>
                              <w:t xml:space="preserve"> administration fee </w:t>
                            </w:r>
                            <w:r w:rsidR="00EB502F" w:rsidRPr="00395D02">
                              <w:rPr>
                                <w:rFonts w:eastAsia="Times New Roman" w:cstheme="minorHAnsi"/>
                              </w:rPr>
                              <w:t xml:space="preserve">can be </w:t>
                            </w:r>
                            <w:r w:rsidRPr="00395D02">
                              <w:rPr>
                                <w:rFonts w:eastAsia="Times New Roman" w:cstheme="minorHAnsi"/>
                              </w:rPr>
                              <w:t xml:space="preserve">passed </w:t>
                            </w:r>
                            <w:r w:rsidR="00B2152B" w:rsidRPr="00395D02">
                              <w:rPr>
                                <w:rFonts w:eastAsia="Times New Roman" w:cstheme="minorHAnsi"/>
                              </w:rPr>
                              <w:t>to the</w:t>
                            </w:r>
                            <w:r w:rsidR="00AB5555" w:rsidRPr="00395D02">
                              <w:rPr>
                                <w:rFonts w:eastAsia="Times New Roman" w:cstheme="minorHAnsi"/>
                              </w:rPr>
                              <w:t xml:space="preserve"> consumer</w:t>
                            </w:r>
                            <w:r w:rsidR="00B2152B" w:rsidRPr="00395D02">
                              <w:rPr>
                                <w:rFonts w:eastAsia="Times New Roman" w:cstheme="minorHAnsi"/>
                              </w:rPr>
                              <w:t xml:space="preserve"> as a private purchase. </w:t>
                            </w:r>
                          </w:p>
                          <w:p w14:paraId="7A1E38E3" w14:textId="77777777" w:rsidR="00B2152B" w:rsidRPr="00C65C93" w:rsidRDefault="00B2152B" w:rsidP="00F311A5">
                            <w:pPr>
                              <w:pStyle w:val="ListParagraph"/>
                              <w:numPr>
                                <w:ilvl w:val="0"/>
                                <w:numId w:val="1"/>
                              </w:numPr>
                              <w:spacing w:after="120"/>
                              <w:ind w:left="284" w:hanging="284"/>
                              <w:contextualSpacing w:val="0"/>
                              <w:rPr>
                                <w:rFonts w:eastAsia="Times New Roman" w:cstheme="minorHAnsi"/>
                                <w:bCs/>
                              </w:rPr>
                            </w:pPr>
                            <w:r w:rsidRPr="00C65C93">
                              <w:rPr>
                                <w:rFonts w:eastAsia="Times New Roman" w:cstheme="minorHAnsi"/>
                                <w:bCs/>
                              </w:rPr>
                              <w:t xml:space="preserve">Funded </w:t>
                            </w:r>
                            <w:r w:rsidR="00A225C1" w:rsidRPr="00C65C93">
                              <w:rPr>
                                <w:rFonts w:eastAsia="Times New Roman" w:cstheme="minorHAnsi"/>
                                <w:bCs/>
                              </w:rPr>
                              <w:t xml:space="preserve">vaccine </w:t>
                            </w:r>
                            <w:r w:rsidRPr="00C65C93">
                              <w:rPr>
                                <w:rFonts w:eastAsia="Times New Roman" w:cstheme="minorHAnsi"/>
                                <w:bCs/>
                              </w:rPr>
                              <w:t xml:space="preserve">stock </w:t>
                            </w:r>
                            <w:r w:rsidR="00E36CEC">
                              <w:rPr>
                                <w:rFonts w:eastAsia="Times New Roman" w:cstheme="minorHAnsi"/>
                                <w:bCs/>
                              </w:rPr>
                              <w:t>(</w:t>
                            </w:r>
                            <w:r w:rsidRPr="00C65C93">
                              <w:rPr>
                                <w:rFonts w:eastAsia="Times New Roman" w:cstheme="minorHAnsi"/>
                                <w:bCs/>
                              </w:rPr>
                              <w:t xml:space="preserve">obtained via </w:t>
                            </w:r>
                            <w:r w:rsidR="00A225C1" w:rsidRPr="00C65C93">
                              <w:rPr>
                                <w:rFonts w:eastAsia="Times New Roman" w:cstheme="minorHAnsi"/>
                                <w:bCs/>
                              </w:rPr>
                              <w:t xml:space="preserve">the </w:t>
                            </w:r>
                            <w:r w:rsidRPr="00C65C93">
                              <w:rPr>
                                <w:rFonts w:eastAsia="Times New Roman" w:cstheme="minorHAnsi"/>
                                <w:bCs/>
                              </w:rPr>
                              <w:t>Inventory Portal</w:t>
                            </w:r>
                            <w:r w:rsidR="00E36CEC">
                              <w:rPr>
                                <w:rFonts w:eastAsia="Times New Roman" w:cstheme="minorHAnsi"/>
                                <w:bCs/>
                              </w:rPr>
                              <w:t>)</w:t>
                            </w:r>
                            <w:r w:rsidRPr="00C65C93">
                              <w:rPr>
                                <w:rFonts w:eastAsia="Times New Roman" w:cstheme="minorHAnsi"/>
                                <w:bCs/>
                              </w:rPr>
                              <w:t xml:space="preserve"> should be kept separate from private</w:t>
                            </w:r>
                            <w:r w:rsidR="004D7FED" w:rsidRPr="00C65C93">
                              <w:rPr>
                                <w:rFonts w:eastAsia="Times New Roman" w:cstheme="minorHAnsi"/>
                                <w:bCs/>
                              </w:rPr>
                              <w:t>ly</w:t>
                            </w:r>
                            <w:r w:rsidRPr="00C65C93">
                              <w:rPr>
                                <w:rFonts w:eastAsia="Times New Roman" w:cstheme="minorHAnsi"/>
                                <w:bCs/>
                              </w:rPr>
                              <w:t xml:space="preserve"> purchase</w:t>
                            </w:r>
                            <w:r w:rsidR="004D7FED" w:rsidRPr="00C65C93">
                              <w:rPr>
                                <w:rFonts w:eastAsia="Times New Roman" w:cstheme="minorHAnsi"/>
                                <w:bCs/>
                              </w:rPr>
                              <w:t>d</w:t>
                            </w:r>
                            <w:r w:rsidRPr="00C65C93">
                              <w:rPr>
                                <w:rFonts w:eastAsia="Times New Roman" w:cstheme="minorHAnsi"/>
                                <w:bCs/>
                              </w:rPr>
                              <w:t xml:space="preserve"> stock in </w:t>
                            </w:r>
                            <w:r w:rsidR="00A225C1" w:rsidRPr="00C65C93">
                              <w:rPr>
                                <w:rFonts w:eastAsia="Times New Roman" w:cstheme="minorHAnsi"/>
                                <w:bCs/>
                              </w:rPr>
                              <w:t xml:space="preserve">a pharmacy’s </w:t>
                            </w:r>
                            <w:r w:rsidRPr="00C65C93">
                              <w:rPr>
                                <w:rFonts w:eastAsia="Times New Roman" w:cstheme="minorHAnsi"/>
                                <w:bCs/>
                              </w:rPr>
                              <w:t xml:space="preserve">vaccine </w:t>
                            </w:r>
                            <w:r w:rsidR="00A225C1" w:rsidRPr="00C65C93">
                              <w:rPr>
                                <w:rFonts w:eastAsia="Times New Roman" w:cstheme="minorHAnsi"/>
                                <w:bCs/>
                              </w:rPr>
                              <w:t>refrigerator</w:t>
                            </w:r>
                            <w:r w:rsidRPr="00C65C93">
                              <w:rPr>
                                <w:rFonts w:eastAsia="Times New Roman" w:cstheme="minorHAnsi"/>
                                <w:bCs/>
                              </w:rPr>
                              <w:t>. Funded vaccines are to be strictly used</w:t>
                            </w:r>
                            <w:r w:rsidR="00E36CEC">
                              <w:rPr>
                                <w:rFonts w:eastAsia="Times New Roman" w:cstheme="minorHAnsi"/>
                                <w:bCs/>
                              </w:rPr>
                              <w:t xml:space="preserve"> </w:t>
                            </w:r>
                            <w:r w:rsidRPr="00C65C93">
                              <w:rPr>
                                <w:rFonts w:eastAsia="Times New Roman" w:cstheme="minorHAnsi"/>
                                <w:bCs/>
                              </w:rPr>
                              <w:t xml:space="preserve">only </w:t>
                            </w:r>
                            <w:r w:rsidR="00F2554D">
                              <w:rPr>
                                <w:rFonts w:eastAsia="Times New Roman" w:cstheme="minorHAnsi"/>
                                <w:bCs/>
                              </w:rPr>
                              <w:t xml:space="preserve">for </w:t>
                            </w:r>
                            <w:r w:rsidRPr="00C65C93">
                              <w:rPr>
                                <w:rFonts w:eastAsia="Times New Roman" w:cstheme="minorHAnsi"/>
                                <w:bCs/>
                              </w:rPr>
                              <w:t>those who meet Pharmac’s eligibility criteria.</w:t>
                            </w:r>
                          </w:p>
                          <w:p w14:paraId="74794CC8" w14:textId="77777777" w:rsidR="00B2152B" w:rsidRPr="00395D02" w:rsidRDefault="00B2152B" w:rsidP="00FE3D1D">
                            <w:pPr>
                              <w:ind w:left="284" w:hanging="284"/>
                              <w:rPr>
                                <w:rFonts w:eastAsia="Times New Roman"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A5B5E" id="Text Box 207" o:spid="_x0000_s1052" type="#_x0000_t202" style="position:absolute;margin-left:254.15pt;margin-top:75.75pt;width:258.05pt;height:21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" stroked="f">
                <v:textbox>
                  <w:txbxContent>
                    <w:p w14:paraId="1F3FF11B" w14:textId="77777777" w:rsidR="00BD2211" w:rsidRPr="00C65C93" w:rsidRDefault="009832A5" w:rsidP="00641C85">
                      <w:pPr>
                        <w:spacing w:after="120"/>
                        <w:ind w:left="360" w:hanging="76"/>
                        <w:rPr>
                          <w:rFonts w:cstheme="minorHAnsi"/>
                          <w:b/>
                          <w:bCs/>
                          <w:color w:val="006E74"/>
                        </w:rPr>
                      </w:pPr>
                      <w:r w:rsidRPr="00C65C93">
                        <w:rPr>
                          <w:rFonts w:eastAsia="Times New Roman" w:cstheme="minorHAnsi"/>
                          <w:b/>
                          <w:bCs/>
                          <w:color w:val="006E74"/>
                          <w:sz w:val="28"/>
                          <w:szCs w:val="28"/>
                        </w:rPr>
                        <w:t xml:space="preserve">Private purchase </w:t>
                      </w:r>
                      <w:r w:rsidR="00A225C1" w:rsidRPr="00C65C93">
                        <w:rPr>
                          <w:rFonts w:eastAsia="Times New Roman" w:cstheme="minorHAnsi"/>
                          <w:b/>
                          <w:bCs/>
                          <w:color w:val="006E74"/>
                          <w:sz w:val="28"/>
                          <w:szCs w:val="28"/>
                        </w:rPr>
                        <w:t xml:space="preserve">vaccine </w:t>
                      </w:r>
                      <w:r w:rsidRPr="00C65C93">
                        <w:rPr>
                          <w:rFonts w:eastAsia="Times New Roman" w:cstheme="minorHAnsi"/>
                          <w:b/>
                          <w:bCs/>
                          <w:color w:val="006E74"/>
                          <w:sz w:val="28"/>
                          <w:szCs w:val="28"/>
                        </w:rPr>
                        <w:t>stock</w:t>
                      </w:r>
                    </w:p>
                    <w:p w14:paraId="73114F5B" w14:textId="77777777" w:rsidR="00B2152B" w:rsidRPr="00395D02" w:rsidRDefault="00A225C1" w:rsidP="00F311A5">
                      <w:pPr>
                        <w:pStyle w:val="ListParagraph"/>
                        <w:numPr>
                          <w:ilvl w:val="0"/>
                          <w:numId w:val="1"/>
                        </w:numPr>
                        <w:spacing w:after="120"/>
                        <w:ind w:left="284" w:hanging="284"/>
                        <w:contextualSpacing w:val="0"/>
                        <w:rPr>
                          <w:rFonts w:eastAsia="Times New Roman" w:cstheme="minorHAnsi"/>
                        </w:rPr>
                      </w:pPr>
                      <w:r w:rsidRPr="00395D02">
                        <w:rPr>
                          <w:rFonts w:eastAsia="Times New Roman" w:cstheme="minorHAnsi"/>
                        </w:rPr>
                        <w:t>Pharmacies must o</w:t>
                      </w:r>
                      <w:r w:rsidR="00B2152B" w:rsidRPr="00395D02">
                        <w:rPr>
                          <w:rFonts w:eastAsia="Times New Roman" w:cstheme="minorHAnsi"/>
                        </w:rPr>
                        <w:t>rder</w:t>
                      </w:r>
                      <w:r w:rsidRPr="00395D02">
                        <w:rPr>
                          <w:rFonts w:eastAsia="Times New Roman" w:cstheme="minorHAnsi"/>
                        </w:rPr>
                        <w:t xml:space="preserve"> </w:t>
                      </w:r>
                      <w:r w:rsidR="00B2152B" w:rsidRPr="00395D02">
                        <w:rPr>
                          <w:rFonts w:eastAsia="Times New Roman" w:cstheme="minorHAnsi"/>
                        </w:rPr>
                        <w:t xml:space="preserve">private purchase vaccines via </w:t>
                      </w:r>
                      <w:r w:rsidRPr="00395D02">
                        <w:rPr>
                          <w:rFonts w:eastAsia="Times New Roman" w:cstheme="minorHAnsi"/>
                        </w:rPr>
                        <w:t>their</w:t>
                      </w:r>
                      <w:r w:rsidR="00B2152B" w:rsidRPr="00395D02">
                        <w:rPr>
                          <w:rFonts w:eastAsia="Times New Roman" w:cstheme="minorHAnsi"/>
                        </w:rPr>
                        <w:t xml:space="preserve"> usual wholesaler for</w:t>
                      </w:r>
                      <w:r w:rsidRPr="00395D02">
                        <w:rPr>
                          <w:rFonts w:eastAsia="Times New Roman" w:cstheme="minorHAnsi"/>
                        </w:rPr>
                        <w:t xml:space="preserve"> consumers</w:t>
                      </w:r>
                      <w:r w:rsidR="00B2152B" w:rsidRPr="00395D02">
                        <w:rPr>
                          <w:rFonts w:eastAsia="Times New Roman" w:cstheme="minorHAnsi"/>
                        </w:rPr>
                        <w:t xml:space="preserve"> who do not meet </w:t>
                      </w:r>
                      <w:r w:rsidRPr="00395D02">
                        <w:rPr>
                          <w:rFonts w:eastAsia="Times New Roman" w:cstheme="minorHAnsi"/>
                        </w:rPr>
                        <w:t>Pharmac</w:t>
                      </w:r>
                      <w:r w:rsidR="00B2152B" w:rsidRPr="00395D02">
                        <w:rPr>
                          <w:rFonts w:eastAsia="Times New Roman" w:cstheme="minorHAnsi"/>
                        </w:rPr>
                        <w:t xml:space="preserve"> vaccine eligibility criteria. </w:t>
                      </w:r>
                      <w:r w:rsidR="00D50DFE">
                        <w:rPr>
                          <w:rFonts w:eastAsia="Times New Roman" w:cstheme="minorHAnsi"/>
                        </w:rPr>
                        <w:t>T</w:t>
                      </w:r>
                      <w:r w:rsidR="00B2152B" w:rsidRPr="00395D02">
                        <w:rPr>
                          <w:rFonts w:eastAsia="Times New Roman" w:cstheme="minorHAnsi"/>
                        </w:rPr>
                        <w:t xml:space="preserve">he </w:t>
                      </w:r>
                      <w:r w:rsidR="00EB502F" w:rsidRPr="00395D02">
                        <w:rPr>
                          <w:rFonts w:eastAsia="Times New Roman" w:cstheme="minorHAnsi"/>
                        </w:rPr>
                        <w:t>upfront</w:t>
                      </w:r>
                      <w:r w:rsidR="00B2152B" w:rsidRPr="00395D02">
                        <w:rPr>
                          <w:rFonts w:eastAsia="Times New Roman" w:cstheme="minorHAnsi"/>
                        </w:rPr>
                        <w:t xml:space="preserve"> cost of the vaccine </w:t>
                      </w:r>
                      <w:r w:rsidR="00025CAA" w:rsidRPr="00395D02">
                        <w:rPr>
                          <w:rFonts w:eastAsia="Times New Roman" w:cstheme="minorHAnsi"/>
                        </w:rPr>
                        <w:t>plus the</w:t>
                      </w:r>
                      <w:r w:rsidR="00B2152B" w:rsidRPr="00395D02">
                        <w:rPr>
                          <w:rFonts w:eastAsia="Times New Roman" w:cstheme="minorHAnsi"/>
                        </w:rPr>
                        <w:t xml:space="preserve"> administration fee </w:t>
                      </w:r>
                      <w:r w:rsidR="00EB502F" w:rsidRPr="00395D02">
                        <w:rPr>
                          <w:rFonts w:eastAsia="Times New Roman" w:cstheme="minorHAnsi"/>
                        </w:rPr>
                        <w:t xml:space="preserve">can be </w:t>
                      </w:r>
                      <w:r w:rsidRPr="00395D02">
                        <w:rPr>
                          <w:rFonts w:eastAsia="Times New Roman" w:cstheme="minorHAnsi"/>
                        </w:rPr>
                        <w:t xml:space="preserve">passed </w:t>
                      </w:r>
                      <w:r w:rsidR="00B2152B" w:rsidRPr="00395D02">
                        <w:rPr>
                          <w:rFonts w:eastAsia="Times New Roman" w:cstheme="minorHAnsi"/>
                        </w:rPr>
                        <w:t>to the</w:t>
                      </w:r>
                      <w:r w:rsidR="00AB5555" w:rsidRPr="00395D02">
                        <w:rPr>
                          <w:rFonts w:eastAsia="Times New Roman" w:cstheme="minorHAnsi"/>
                        </w:rPr>
                        <w:t xml:space="preserve"> consumer</w:t>
                      </w:r>
                      <w:r w:rsidR="00B2152B" w:rsidRPr="00395D02">
                        <w:rPr>
                          <w:rFonts w:eastAsia="Times New Roman" w:cstheme="minorHAnsi"/>
                        </w:rPr>
                        <w:t xml:space="preserve"> as a private purchase. </w:t>
                      </w:r>
                    </w:p>
                    <w:p w14:paraId="7A1E38E3" w14:textId="77777777" w:rsidR="00B2152B" w:rsidRPr="00C65C93" w:rsidRDefault="00B2152B" w:rsidP="00F311A5">
                      <w:pPr>
                        <w:pStyle w:val="ListParagraph"/>
                        <w:numPr>
                          <w:ilvl w:val="0"/>
                          <w:numId w:val="1"/>
                        </w:numPr>
                        <w:spacing w:after="120"/>
                        <w:ind w:left="284" w:hanging="284"/>
                        <w:contextualSpacing w:val="0"/>
                        <w:rPr>
                          <w:rFonts w:eastAsia="Times New Roman" w:cstheme="minorHAnsi"/>
                          <w:bCs/>
                        </w:rPr>
                      </w:pPr>
                      <w:r w:rsidRPr="00C65C93">
                        <w:rPr>
                          <w:rFonts w:eastAsia="Times New Roman" w:cstheme="minorHAnsi"/>
                          <w:bCs/>
                        </w:rPr>
                        <w:t xml:space="preserve">Funded </w:t>
                      </w:r>
                      <w:r w:rsidR="00A225C1" w:rsidRPr="00C65C93">
                        <w:rPr>
                          <w:rFonts w:eastAsia="Times New Roman" w:cstheme="minorHAnsi"/>
                          <w:bCs/>
                        </w:rPr>
                        <w:t xml:space="preserve">vaccine </w:t>
                      </w:r>
                      <w:r w:rsidRPr="00C65C93">
                        <w:rPr>
                          <w:rFonts w:eastAsia="Times New Roman" w:cstheme="minorHAnsi"/>
                          <w:bCs/>
                        </w:rPr>
                        <w:t xml:space="preserve">stock </w:t>
                      </w:r>
                      <w:r w:rsidR="00E36CEC">
                        <w:rPr>
                          <w:rFonts w:eastAsia="Times New Roman" w:cstheme="minorHAnsi"/>
                          <w:bCs/>
                        </w:rPr>
                        <w:t>(</w:t>
                      </w:r>
                      <w:r w:rsidRPr="00C65C93">
                        <w:rPr>
                          <w:rFonts w:eastAsia="Times New Roman" w:cstheme="minorHAnsi"/>
                          <w:bCs/>
                        </w:rPr>
                        <w:t xml:space="preserve">obtained via </w:t>
                      </w:r>
                      <w:r w:rsidR="00A225C1" w:rsidRPr="00C65C93">
                        <w:rPr>
                          <w:rFonts w:eastAsia="Times New Roman" w:cstheme="minorHAnsi"/>
                          <w:bCs/>
                        </w:rPr>
                        <w:t xml:space="preserve">the </w:t>
                      </w:r>
                      <w:r w:rsidRPr="00C65C93">
                        <w:rPr>
                          <w:rFonts w:eastAsia="Times New Roman" w:cstheme="minorHAnsi"/>
                          <w:bCs/>
                        </w:rPr>
                        <w:t>Inventory Portal</w:t>
                      </w:r>
                      <w:r w:rsidR="00E36CEC">
                        <w:rPr>
                          <w:rFonts w:eastAsia="Times New Roman" w:cstheme="minorHAnsi"/>
                          <w:bCs/>
                        </w:rPr>
                        <w:t>)</w:t>
                      </w:r>
                      <w:r w:rsidRPr="00C65C93">
                        <w:rPr>
                          <w:rFonts w:eastAsia="Times New Roman" w:cstheme="minorHAnsi"/>
                          <w:bCs/>
                        </w:rPr>
                        <w:t xml:space="preserve"> should be kept separate from private</w:t>
                      </w:r>
                      <w:r w:rsidR="004D7FED" w:rsidRPr="00C65C93">
                        <w:rPr>
                          <w:rFonts w:eastAsia="Times New Roman" w:cstheme="minorHAnsi"/>
                          <w:bCs/>
                        </w:rPr>
                        <w:t>ly</w:t>
                      </w:r>
                      <w:r w:rsidRPr="00C65C93">
                        <w:rPr>
                          <w:rFonts w:eastAsia="Times New Roman" w:cstheme="minorHAnsi"/>
                          <w:bCs/>
                        </w:rPr>
                        <w:t xml:space="preserve"> purchase</w:t>
                      </w:r>
                      <w:r w:rsidR="004D7FED" w:rsidRPr="00C65C93">
                        <w:rPr>
                          <w:rFonts w:eastAsia="Times New Roman" w:cstheme="minorHAnsi"/>
                          <w:bCs/>
                        </w:rPr>
                        <w:t>d</w:t>
                      </w:r>
                      <w:r w:rsidRPr="00C65C93">
                        <w:rPr>
                          <w:rFonts w:eastAsia="Times New Roman" w:cstheme="minorHAnsi"/>
                          <w:bCs/>
                        </w:rPr>
                        <w:t xml:space="preserve"> stock in </w:t>
                      </w:r>
                      <w:r w:rsidR="00A225C1" w:rsidRPr="00C65C93">
                        <w:rPr>
                          <w:rFonts w:eastAsia="Times New Roman" w:cstheme="minorHAnsi"/>
                          <w:bCs/>
                        </w:rPr>
                        <w:t xml:space="preserve">a pharmacy’s </w:t>
                      </w:r>
                      <w:r w:rsidRPr="00C65C93">
                        <w:rPr>
                          <w:rFonts w:eastAsia="Times New Roman" w:cstheme="minorHAnsi"/>
                          <w:bCs/>
                        </w:rPr>
                        <w:t xml:space="preserve">vaccine </w:t>
                      </w:r>
                      <w:r w:rsidR="00A225C1" w:rsidRPr="00C65C93">
                        <w:rPr>
                          <w:rFonts w:eastAsia="Times New Roman" w:cstheme="minorHAnsi"/>
                          <w:bCs/>
                        </w:rPr>
                        <w:t>refrigerator</w:t>
                      </w:r>
                      <w:r w:rsidRPr="00C65C93">
                        <w:rPr>
                          <w:rFonts w:eastAsia="Times New Roman" w:cstheme="minorHAnsi"/>
                          <w:bCs/>
                        </w:rPr>
                        <w:t>. Funded vaccines are to be strictly used</w:t>
                      </w:r>
                      <w:r w:rsidR="00E36CEC">
                        <w:rPr>
                          <w:rFonts w:eastAsia="Times New Roman" w:cstheme="minorHAnsi"/>
                          <w:bCs/>
                        </w:rPr>
                        <w:t xml:space="preserve"> </w:t>
                      </w:r>
                      <w:r w:rsidRPr="00C65C93">
                        <w:rPr>
                          <w:rFonts w:eastAsia="Times New Roman" w:cstheme="minorHAnsi"/>
                          <w:bCs/>
                        </w:rPr>
                        <w:t xml:space="preserve">only </w:t>
                      </w:r>
                      <w:r w:rsidR="00F2554D">
                        <w:rPr>
                          <w:rFonts w:eastAsia="Times New Roman" w:cstheme="minorHAnsi"/>
                          <w:bCs/>
                        </w:rPr>
                        <w:t xml:space="preserve">for </w:t>
                      </w:r>
                      <w:r w:rsidRPr="00C65C93">
                        <w:rPr>
                          <w:rFonts w:eastAsia="Times New Roman" w:cstheme="minorHAnsi"/>
                          <w:bCs/>
                        </w:rPr>
                        <w:t>those who meet Pharmac’s eligibility criteria.</w:t>
                      </w:r>
                    </w:p>
                    <w:p w14:paraId="74794CC8" w14:textId="77777777" w:rsidR="00B2152B" w:rsidRPr="00395D02" w:rsidRDefault="00B2152B" w:rsidP="00FE3D1D">
                      <w:pPr>
                        <w:ind w:left="284" w:hanging="284"/>
                        <w:rPr>
                          <w:rFonts w:eastAsia="Times New Roman" w:cstheme="minorHAnsi"/>
                          <w:sz w:val="18"/>
                          <w:szCs w:val="18"/>
                        </w:rPr>
                      </w:pPr>
                    </w:p>
                  </w:txbxContent>
                </v:textbox>
                <w10:wrap type="square" anchorx="margin" anchory="page"/>
              </v:shape>
            </w:pict>
          </mc:Fallback>
        </mc:AlternateContent>
      </w:r>
      <w:r w:rsidR="00641C85" w:rsidRPr="00B60D34">
        <w:rPr>
          <w:rFonts w:ascii="Poppins SemiBold" w:hAnsi="Poppins SemiBold" w:cs="Poppins SemiBold"/>
          <w:noProof/>
          <w:color w:val="007980"/>
          <w:sz w:val="36"/>
          <w:szCs w:val="36"/>
        </w:rPr>
        <mc:AlternateContent>
          <mc:Choice Requires="wps">
            <w:drawing>
              <wp:anchor distT="45720" distB="45720" distL="114300" distR="114300" simplePos="0" relativeHeight="251658243" behindDoc="0" locked="0" layoutInCell="1" allowOverlap="1" wp14:anchorId="1AAA7AFC" wp14:editId="28AEF250">
                <wp:simplePos x="0" y="0"/>
                <wp:positionH relativeFrom="margin">
                  <wp:posOffset>-240615</wp:posOffset>
                </wp:positionH>
                <wp:positionV relativeFrom="page">
                  <wp:posOffset>955988</wp:posOffset>
                </wp:positionV>
                <wp:extent cx="3465830" cy="3497580"/>
                <wp:effectExtent l="0" t="0" r="1270" b="762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3497580"/>
                        </a:xfrm>
                        <a:prstGeom prst="rect">
                          <a:avLst/>
                        </a:prstGeom>
                        <a:solidFill>
                          <a:srgbClr val="FFFFFF"/>
                        </a:solidFill>
                        <a:ln w="9525">
                          <a:noFill/>
                          <a:miter lim="800000"/>
                          <a:headEnd/>
                          <a:tailEnd/>
                        </a:ln>
                      </wps:spPr>
                      <wps:txbx>
                        <w:txbxContent>
                          <w:p w14:paraId="5D3C9476" w14:textId="1FBF5CE1" w:rsidR="00BD2211" w:rsidRPr="00C65C93" w:rsidRDefault="009832A5" w:rsidP="00641C85">
                            <w:pPr>
                              <w:spacing w:after="120"/>
                              <w:ind w:left="426" w:hanging="142"/>
                              <w:rPr>
                                <w:rFonts w:cstheme="minorHAnsi"/>
                                <w:b/>
                                <w:bCs/>
                                <w:color w:val="006E74"/>
                              </w:rPr>
                            </w:pPr>
                            <w:r w:rsidRPr="00C65C93">
                              <w:rPr>
                                <w:rFonts w:eastAsia="Times New Roman" w:cstheme="minorHAnsi"/>
                                <w:b/>
                                <w:bCs/>
                                <w:color w:val="006E74"/>
                                <w:sz w:val="28"/>
                                <w:szCs w:val="28"/>
                              </w:rPr>
                              <w:t>Funded</w:t>
                            </w:r>
                            <w:r w:rsidR="00A225C1" w:rsidRPr="00C65C93">
                              <w:rPr>
                                <w:rFonts w:eastAsia="Times New Roman" w:cstheme="minorHAnsi"/>
                                <w:b/>
                                <w:bCs/>
                                <w:color w:val="006E74"/>
                                <w:sz w:val="28"/>
                                <w:szCs w:val="28"/>
                              </w:rPr>
                              <w:t xml:space="preserve"> vaccine</w:t>
                            </w:r>
                            <w:r w:rsidRPr="00C65C93">
                              <w:rPr>
                                <w:rFonts w:eastAsia="Times New Roman" w:cstheme="minorHAnsi"/>
                                <w:b/>
                                <w:bCs/>
                                <w:color w:val="006E74"/>
                                <w:sz w:val="28"/>
                                <w:szCs w:val="28"/>
                              </w:rPr>
                              <w:t xml:space="preserve"> stock</w:t>
                            </w:r>
                          </w:p>
                          <w:p w14:paraId="54E90B81" w14:textId="11935CBE" w:rsidR="00C938F2" w:rsidRPr="00395D02" w:rsidRDefault="00C938F2" w:rsidP="00F311A5">
                            <w:pPr>
                              <w:pStyle w:val="ListParagraph"/>
                              <w:numPr>
                                <w:ilvl w:val="0"/>
                                <w:numId w:val="1"/>
                              </w:numPr>
                              <w:spacing w:after="120"/>
                              <w:ind w:left="284" w:hanging="284"/>
                              <w:contextualSpacing w:val="0"/>
                              <w:rPr>
                                <w:rFonts w:eastAsia="Times New Roman" w:cstheme="minorHAnsi"/>
                              </w:rPr>
                            </w:pPr>
                            <w:r w:rsidRPr="00395D02">
                              <w:rPr>
                                <w:rFonts w:cstheme="minorHAnsi"/>
                              </w:rPr>
                              <w:t>To ensure</w:t>
                            </w:r>
                            <w:r w:rsidR="00DD1CDA" w:rsidRPr="00395D02">
                              <w:rPr>
                                <w:rFonts w:cstheme="minorHAnsi"/>
                              </w:rPr>
                              <w:t xml:space="preserve"> vaccines are used</w:t>
                            </w:r>
                            <w:r w:rsidR="00DD1CDA" w:rsidRPr="00395D02" w:rsidDel="0043593D">
                              <w:rPr>
                                <w:rFonts w:cstheme="minorHAnsi"/>
                              </w:rPr>
                              <w:t xml:space="preserve">, </w:t>
                            </w:r>
                            <w:r w:rsidR="0043593D">
                              <w:rPr>
                                <w:rFonts w:cstheme="minorHAnsi"/>
                              </w:rPr>
                              <w:t>and</w:t>
                            </w:r>
                            <w:r w:rsidR="0043593D" w:rsidRPr="00395D02">
                              <w:rPr>
                                <w:rFonts w:cstheme="minorHAnsi"/>
                              </w:rPr>
                              <w:t xml:space="preserve"> </w:t>
                            </w:r>
                            <w:r w:rsidR="00DD1CDA" w:rsidRPr="00395D02">
                              <w:rPr>
                                <w:rFonts w:cstheme="minorHAnsi"/>
                              </w:rPr>
                              <w:t>to reduce</w:t>
                            </w:r>
                            <w:r w:rsidRPr="00395D02">
                              <w:rPr>
                                <w:rFonts w:cstheme="minorHAnsi"/>
                              </w:rPr>
                              <w:t xml:space="preserve"> wastage</w:t>
                            </w:r>
                            <w:r w:rsidR="00C826EE">
                              <w:rPr>
                                <w:rFonts w:cstheme="minorHAnsi"/>
                              </w:rPr>
                              <w:t>,</w:t>
                            </w:r>
                            <w:r w:rsidR="00BA1DC2">
                              <w:rPr>
                                <w:rFonts w:cstheme="minorHAnsi"/>
                              </w:rPr>
                              <w:t xml:space="preserve"> we ask</w:t>
                            </w:r>
                            <w:r w:rsidRPr="00395D02">
                              <w:rPr>
                                <w:rFonts w:cstheme="minorHAnsi"/>
                              </w:rPr>
                              <w:t xml:space="preserve"> that pharmacies only order vaccines where they actively plan to offer them to their community.</w:t>
                            </w:r>
                          </w:p>
                          <w:p w14:paraId="781852B3" w14:textId="23B03690" w:rsidR="00C075DD" w:rsidRPr="00395D02" w:rsidRDefault="0019299F" w:rsidP="00F311A5">
                            <w:pPr>
                              <w:pStyle w:val="ListParagraph"/>
                              <w:numPr>
                                <w:ilvl w:val="0"/>
                                <w:numId w:val="1"/>
                              </w:numPr>
                              <w:spacing w:after="120"/>
                              <w:ind w:left="284" w:hanging="284"/>
                              <w:contextualSpacing w:val="0"/>
                              <w:rPr>
                                <w:rFonts w:eastAsia="Times New Roman" w:cstheme="minorHAnsi"/>
                              </w:rPr>
                            </w:pPr>
                            <w:r w:rsidRPr="00395D02">
                              <w:rPr>
                                <w:rFonts w:eastAsia="Times New Roman" w:cstheme="minorHAnsi"/>
                              </w:rPr>
                              <w:t>P</w:t>
                            </w:r>
                            <w:r w:rsidR="00A225C1" w:rsidRPr="00395D02">
                              <w:rPr>
                                <w:rFonts w:eastAsia="Times New Roman" w:cstheme="minorHAnsi"/>
                              </w:rPr>
                              <w:t>harmacies can p</w:t>
                            </w:r>
                            <w:r w:rsidRPr="00395D02">
                              <w:rPr>
                                <w:rFonts w:eastAsia="Times New Roman" w:cstheme="minorHAnsi"/>
                              </w:rPr>
                              <w:t xml:space="preserve">lace orders for </w:t>
                            </w:r>
                            <w:r w:rsidR="00A225C1" w:rsidRPr="00395D02">
                              <w:rPr>
                                <w:rFonts w:eastAsia="Times New Roman" w:cstheme="minorHAnsi"/>
                              </w:rPr>
                              <w:t xml:space="preserve">available </w:t>
                            </w:r>
                            <w:r w:rsidRPr="00395D02">
                              <w:rPr>
                                <w:rFonts w:eastAsia="Times New Roman" w:cstheme="minorHAnsi"/>
                              </w:rPr>
                              <w:t xml:space="preserve">funded vaccines via </w:t>
                            </w:r>
                            <w:r w:rsidR="00A225C1" w:rsidRPr="00395D02">
                              <w:rPr>
                                <w:rFonts w:eastAsia="Times New Roman" w:cstheme="minorHAnsi"/>
                              </w:rPr>
                              <w:t>their</w:t>
                            </w:r>
                            <w:r w:rsidRPr="00395D02">
                              <w:rPr>
                                <w:rFonts w:eastAsia="Times New Roman" w:cstheme="minorHAnsi"/>
                              </w:rPr>
                              <w:t xml:space="preserve"> Inventory Portal. </w:t>
                            </w:r>
                            <w:r w:rsidR="008F21E0" w:rsidRPr="00395D02">
                              <w:rPr>
                                <w:rFonts w:eastAsia="Times New Roman" w:cstheme="minorHAnsi"/>
                              </w:rPr>
                              <w:t xml:space="preserve">These </w:t>
                            </w:r>
                            <w:r w:rsidR="00A225C1" w:rsidRPr="00395D02">
                              <w:rPr>
                                <w:rFonts w:eastAsia="Times New Roman" w:cstheme="minorHAnsi"/>
                              </w:rPr>
                              <w:t xml:space="preserve">funded </w:t>
                            </w:r>
                            <w:r w:rsidR="008F21E0" w:rsidRPr="00395D02">
                              <w:rPr>
                                <w:rFonts w:eastAsia="Times New Roman" w:cstheme="minorHAnsi"/>
                              </w:rPr>
                              <w:t xml:space="preserve">vaccines </w:t>
                            </w:r>
                            <w:r w:rsidR="00454D53" w:rsidRPr="00395D02">
                              <w:rPr>
                                <w:rFonts w:eastAsia="Times New Roman" w:cstheme="minorHAnsi"/>
                              </w:rPr>
                              <w:t xml:space="preserve">are provided at no cost to the pharmacy and </w:t>
                            </w:r>
                            <w:r w:rsidR="00A225C1" w:rsidRPr="00395D02">
                              <w:rPr>
                                <w:rFonts w:eastAsia="Times New Roman" w:cstheme="minorHAnsi"/>
                              </w:rPr>
                              <w:t xml:space="preserve">can only </w:t>
                            </w:r>
                            <w:r w:rsidR="00454D53" w:rsidRPr="00395D02">
                              <w:rPr>
                                <w:rFonts w:eastAsia="Times New Roman" w:cstheme="minorHAnsi"/>
                              </w:rPr>
                              <w:t xml:space="preserve">be administered to those who qualify for the vaccine in accordance with </w:t>
                            </w:r>
                            <w:r w:rsidR="00A225C1" w:rsidRPr="00395D02">
                              <w:rPr>
                                <w:rFonts w:eastAsia="Times New Roman" w:cstheme="minorHAnsi"/>
                              </w:rPr>
                              <w:t xml:space="preserve">the </w:t>
                            </w:r>
                            <w:r w:rsidR="00454D53" w:rsidRPr="00395D02">
                              <w:rPr>
                                <w:rFonts w:eastAsia="Times New Roman" w:cstheme="minorHAnsi"/>
                              </w:rPr>
                              <w:t xml:space="preserve">Pharmac eligibility criteria. </w:t>
                            </w:r>
                          </w:p>
                          <w:p w14:paraId="4B967F64" w14:textId="45AA90A6" w:rsidR="0019299F" w:rsidRPr="00005A71" w:rsidRDefault="0019299F" w:rsidP="00F311A5">
                            <w:pPr>
                              <w:pStyle w:val="ListParagraph"/>
                              <w:numPr>
                                <w:ilvl w:val="0"/>
                                <w:numId w:val="1"/>
                              </w:numPr>
                              <w:spacing w:after="120"/>
                              <w:ind w:left="284" w:hanging="284"/>
                              <w:contextualSpacing w:val="0"/>
                              <w:rPr>
                                <w:rFonts w:ascii="Omnes" w:eastAsia="Times New Roman" w:hAnsi="Omnes" w:cstheme="minorHAnsi"/>
                              </w:rPr>
                            </w:pPr>
                            <w:r w:rsidRPr="00395D02">
                              <w:rPr>
                                <w:rFonts w:eastAsia="Times New Roman" w:cstheme="minorHAnsi"/>
                              </w:rPr>
                              <w:t xml:space="preserve">Orders will be delivered </w:t>
                            </w:r>
                            <w:r w:rsidR="00CB5C58" w:rsidRPr="00395D02">
                              <w:rPr>
                                <w:rFonts w:eastAsia="Times New Roman" w:cstheme="minorHAnsi"/>
                                <w:b/>
                                <w:bCs/>
                              </w:rPr>
                              <w:t>weekly</w:t>
                            </w:r>
                            <w:r w:rsidR="00CB5C58" w:rsidRPr="00395D02">
                              <w:rPr>
                                <w:rFonts w:eastAsia="Times New Roman" w:cstheme="minorHAnsi"/>
                              </w:rPr>
                              <w:t xml:space="preserve"> </w:t>
                            </w:r>
                            <w:r w:rsidRPr="00395D02">
                              <w:rPr>
                                <w:rFonts w:eastAsia="Times New Roman" w:cstheme="minorHAnsi"/>
                              </w:rPr>
                              <w:t xml:space="preserve">on designated delivery days </w:t>
                            </w:r>
                            <w:r w:rsidR="00A225C1" w:rsidRPr="00395D02">
                              <w:rPr>
                                <w:rFonts w:eastAsia="Times New Roman" w:cstheme="minorHAnsi"/>
                              </w:rPr>
                              <w:t>i.e.,</w:t>
                            </w:r>
                            <w:r w:rsidR="00CB5C58" w:rsidRPr="00395D02">
                              <w:rPr>
                                <w:rFonts w:eastAsia="Times New Roman" w:cstheme="minorHAnsi"/>
                              </w:rPr>
                              <w:t xml:space="preserve"> the</w:t>
                            </w:r>
                            <w:r w:rsidRPr="00395D02">
                              <w:rPr>
                                <w:rFonts w:eastAsia="Times New Roman" w:cstheme="minorHAnsi"/>
                              </w:rPr>
                              <w:t xml:space="preserve"> same day as </w:t>
                            </w:r>
                            <w:r w:rsidR="00982A5D" w:rsidRPr="00395D02">
                              <w:rPr>
                                <w:rFonts w:eastAsia="Times New Roman" w:cstheme="minorHAnsi"/>
                              </w:rPr>
                              <w:t>existing</w:t>
                            </w:r>
                            <w:r w:rsidRPr="00395D02">
                              <w:rPr>
                                <w:rFonts w:eastAsia="Times New Roman" w:cstheme="minorHAnsi"/>
                              </w:rPr>
                              <w:t xml:space="preserve"> COVID-19 vaccine</w:t>
                            </w:r>
                            <w:r w:rsidR="00982A5D" w:rsidRPr="00395D02">
                              <w:rPr>
                                <w:rFonts w:eastAsia="Times New Roman" w:cstheme="minorHAnsi"/>
                              </w:rPr>
                              <w:t xml:space="preserve"> delivery</w:t>
                            </w:r>
                            <w:r w:rsidRPr="00395D02">
                              <w:rPr>
                                <w:rFonts w:eastAsia="Times New Roman" w:cstheme="minorHAnsi"/>
                              </w:rPr>
                              <w:t>.</w:t>
                            </w:r>
                            <w:r w:rsidR="00C075DD" w:rsidRPr="00395D02">
                              <w:rPr>
                                <w:rFonts w:eastAsia="Times New Roman" w:cstheme="minorHAnsi"/>
                              </w:rPr>
                              <w:t xml:space="preserve"> </w:t>
                            </w:r>
                            <w:r w:rsidR="00F01FD0" w:rsidRPr="00395D02">
                              <w:rPr>
                                <w:rFonts w:eastAsia="Times New Roman" w:cstheme="minorHAnsi"/>
                              </w:rPr>
                              <w:t>The de</w:t>
                            </w:r>
                            <w:r w:rsidR="00DB4F60" w:rsidRPr="00395D02">
                              <w:rPr>
                                <w:rFonts w:eastAsia="Times New Roman" w:cstheme="minorHAnsi"/>
                              </w:rPr>
                              <w:t xml:space="preserve">signated delivery day is established when </w:t>
                            </w:r>
                            <w:r w:rsidR="00B426B5">
                              <w:rPr>
                                <w:rFonts w:eastAsia="Times New Roman" w:cstheme="minorHAnsi"/>
                              </w:rPr>
                              <w:t>the Inventory Portal</w:t>
                            </w:r>
                            <w:r w:rsidR="00B426B5" w:rsidRPr="00395D02">
                              <w:rPr>
                                <w:rFonts w:eastAsia="Times New Roman" w:cstheme="minorHAnsi"/>
                              </w:rPr>
                              <w:t xml:space="preserve"> </w:t>
                            </w:r>
                            <w:r w:rsidR="00DB4F60" w:rsidRPr="00395D02">
                              <w:rPr>
                                <w:rFonts w:eastAsia="Times New Roman" w:cstheme="minorHAnsi"/>
                              </w:rPr>
                              <w:t>is first set up</w:t>
                            </w:r>
                            <w:r w:rsidR="00D62C4B" w:rsidRPr="00395D02">
                              <w:rPr>
                                <w:rFonts w:eastAsia="Times New Roman" w:cstheme="minorHAnsi"/>
                              </w:rPr>
                              <w:t xml:space="preserve"> and is listed in</w:t>
                            </w:r>
                            <w:r w:rsidR="001855F7">
                              <w:rPr>
                                <w:rFonts w:eastAsia="Times New Roman" w:cstheme="minorHAnsi"/>
                              </w:rPr>
                              <w:t xml:space="preserve"> the</w:t>
                            </w:r>
                            <w:r w:rsidR="00D62C4B" w:rsidRPr="00395D02">
                              <w:rPr>
                                <w:rFonts w:eastAsia="Times New Roman" w:cstheme="minorHAnsi"/>
                              </w:rPr>
                              <w:t xml:space="preserve"> </w:t>
                            </w:r>
                            <w:r w:rsidR="00D62C4B" w:rsidRPr="00395D02" w:rsidDel="00182C46">
                              <w:rPr>
                                <w:rFonts w:eastAsia="Times New Roman" w:cstheme="minorHAnsi"/>
                              </w:rPr>
                              <w:t>Inventory Portal</w:t>
                            </w:r>
                            <w:r w:rsidR="00D62C4B" w:rsidRPr="00395D02">
                              <w:rPr>
                                <w:rFonts w:eastAsia="Times New Roman" w:cstheme="minorHAnsi"/>
                              </w:rPr>
                              <w:t xml:space="preserve">. </w:t>
                            </w:r>
                            <w:r w:rsidRPr="00395D02">
                              <w:rPr>
                                <w:rFonts w:eastAsia="Times New Roman" w:cstheme="minorHAnsi"/>
                              </w:rPr>
                              <w:t>Order sufficient stock to ensure opportunistic vaccination</w:t>
                            </w:r>
                            <w:r w:rsidR="00A225C1" w:rsidRPr="00395D02">
                              <w:rPr>
                                <w:rFonts w:eastAsia="Times New Roman" w:cstheme="minorHAnsi"/>
                              </w:rPr>
                              <w:t>s</w:t>
                            </w:r>
                            <w:r w:rsidRPr="00395D02">
                              <w:rPr>
                                <w:rFonts w:eastAsia="Times New Roman" w:cstheme="minorHAnsi"/>
                              </w:rPr>
                              <w:t xml:space="preserve"> within your set weekly</w:t>
                            </w:r>
                            <w:r w:rsidRPr="00005A71">
                              <w:rPr>
                                <w:rFonts w:ascii="Omnes" w:eastAsia="Times New Roman" w:hAnsi="Omnes" w:cstheme="minorHAnsi"/>
                              </w:rPr>
                              <w:t xml:space="preserve"> delivery dates.</w:t>
                            </w:r>
                            <w:r w:rsidR="00005A71" w:rsidRPr="00005A71">
                              <w:rPr>
                                <w:rFonts w:ascii="Omnes" w:eastAsia="Times New Roman" w:hAnsi="Omnes" w:cstheme="minorHAnsi"/>
                              </w:rPr>
                              <w:t xml:space="preserve"> </w:t>
                            </w:r>
                          </w:p>
                          <w:p w14:paraId="67A1F319" w14:textId="77777777" w:rsidR="00D21EFE" w:rsidRDefault="00D21EFE">
                            <w:pPr>
                              <w:rPr>
                                <w:rFonts w:eastAsia="Times New Roman"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7AFC" id="Text Box 31" o:spid="_x0000_s1053" type="#_x0000_t202" style="position:absolute;margin-left:-18.95pt;margin-top:75.25pt;width:272.9pt;height:275.4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" stroked="f">
                <v:textbox>
                  <w:txbxContent>
                    <w:p w14:paraId="5D3C9476" w14:textId="1FBF5CE1" w:rsidR="00BD2211" w:rsidRPr="00C65C93" w:rsidRDefault="009832A5" w:rsidP="00641C85">
                      <w:pPr>
                        <w:spacing w:after="120"/>
                        <w:ind w:left="426" w:hanging="142"/>
                        <w:rPr>
                          <w:rFonts w:cstheme="minorHAnsi"/>
                          <w:b/>
                          <w:bCs/>
                          <w:color w:val="006E74"/>
                        </w:rPr>
                      </w:pPr>
                      <w:r w:rsidRPr="00C65C93">
                        <w:rPr>
                          <w:rFonts w:eastAsia="Times New Roman" w:cstheme="minorHAnsi"/>
                          <w:b/>
                          <w:bCs/>
                          <w:color w:val="006E74"/>
                          <w:sz w:val="28"/>
                          <w:szCs w:val="28"/>
                        </w:rPr>
                        <w:t>Funded</w:t>
                      </w:r>
                      <w:r w:rsidR="00A225C1" w:rsidRPr="00C65C93">
                        <w:rPr>
                          <w:rFonts w:eastAsia="Times New Roman" w:cstheme="minorHAnsi"/>
                          <w:b/>
                          <w:bCs/>
                          <w:color w:val="006E74"/>
                          <w:sz w:val="28"/>
                          <w:szCs w:val="28"/>
                        </w:rPr>
                        <w:t xml:space="preserve"> vaccine</w:t>
                      </w:r>
                      <w:r w:rsidRPr="00C65C93">
                        <w:rPr>
                          <w:rFonts w:eastAsia="Times New Roman" w:cstheme="minorHAnsi"/>
                          <w:b/>
                          <w:bCs/>
                          <w:color w:val="006E74"/>
                          <w:sz w:val="28"/>
                          <w:szCs w:val="28"/>
                        </w:rPr>
                        <w:t xml:space="preserve"> stock</w:t>
                      </w:r>
                    </w:p>
                    <w:p w14:paraId="54E90B81" w14:textId="11935CBE" w:rsidR="00C938F2" w:rsidRPr="00395D02" w:rsidRDefault="00C938F2" w:rsidP="00F311A5">
                      <w:pPr>
                        <w:pStyle w:val="ListParagraph"/>
                        <w:numPr>
                          <w:ilvl w:val="0"/>
                          <w:numId w:val="1"/>
                        </w:numPr>
                        <w:spacing w:after="120"/>
                        <w:ind w:left="284" w:hanging="284"/>
                        <w:contextualSpacing w:val="0"/>
                        <w:rPr>
                          <w:rFonts w:eastAsia="Times New Roman" w:cstheme="minorHAnsi"/>
                        </w:rPr>
                      </w:pPr>
                      <w:r w:rsidRPr="00395D02">
                        <w:rPr>
                          <w:rFonts w:cstheme="minorHAnsi"/>
                        </w:rPr>
                        <w:t>To ensure</w:t>
                      </w:r>
                      <w:r w:rsidR="00DD1CDA" w:rsidRPr="00395D02">
                        <w:rPr>
                          <w:rFonts w:cstheme="minorHAnsi"/>
                        </w:rPr>
                        <w:t xml:space="preserve"> vaccines are used</w:t>
                      </w:r>
                      <w:r w:rsidR="00DD1CDA" w:rsidRPr="00395D02" w:rsidDel="0043593D">
                        <w:rPr>
                          <w:rFonts w:cstheme="minorHAnsi"/>
                        </w:rPr>
                        <w:t xml:space="preserve">, </w:t>
                      </w:r>
                      <w:r w:rsidR="0043593D">
                        <w:rPr>
                          <w:rFonts w:cstheme="minorHAnsi"/>
                        </w:rPr>
                        <w:t>and</w:t>
                      </w:r>
                      <w:r w:rsidR="0043593D" w:rsidRPr="00395D02">
                        <w:rPr>
                          <w:rFonts w:cstheme="minorHAnsi"/>
                        </w:rPr>
                        <w:t xml:space="preserve"> </w:t>
                      </w:r>
                      <w:r w:rsidR="00DD1CDA" w:rsidRPr="00395D02">
                        <w:rPr>
                          <w:rFonts w:cstheme="minorHAnsi"/>
                        </w:rPr>
                        <w:t>to reduce</w:t>
                      </w:r>
                      <w:r w:rsidRPr="00395D02">
                        <w:rPr>
                          <w:rFonts w:cstheme="minorHAnsi"/>
                        </w:rPr>
                        <w:t xml:space="preserve"> wastage</w:t>
                      </w:r>
                      <w:r w:rsidR="00C826EE">
                        <w:rPr>
                          <w:rFonts w:cstheme="minorHAnsi"/>
                        </w:rPr>
                        <w:t>,</w:t>
                      </w:r>
                      <w:r w:rsidR="00BA1DC2">
                        <w:rPr>
                          <w:rFonts w:cstheme="minorHAnsi"/>
                        </w:rPr>
                        <w:t xml:space="preserve"> we ask</w:t>
                      </w:r>
                      <w:r w:rsidRPr="00395D02">
                        <w:rPr>
                          <w:rFonts w:cstheme="minorHAnsi"/>
                        </w:rPr>
                        <w:t xml:space="preserve"> that pharmacies only order vaccines where they actively plan to offer them to their community.</w:t>
                      </w:r>
                    </w:p>
                    <w:p w14:paraId="781852B3" w14:textId="23B03690" w:rsidR="00C075DD" w:rsidRPr="00395D02" w:rsidRDefault="0019299F" w:rsidP="00F311A5">
                      <w:pPr>
                        <w:pStyle w:val="ListParagraph"/>
                        <w:numPr>
                          <w:ilvl w:val="0"/>
                          <w:numId w:val="1"/>
                        </w:numPr>
                        <w:spacing w:after="120"/>
                        <w:ind w:left="284" w:hanging="284"/>
                        <w:contextualSpacing w:val="0"/>
                        <w:rPr>
                          <w:rFonts w:eastAsia="Times New Roman" w:cstheme="minorHAnsi"/>
                        </w:rPr>
                      </w:pPr>
                      <w:r w:rsidRPr="00395D02">
                        <w:rPr>
                          <w:rFonts w:eastAsia="Times New Roman" w:cstheme="minorHAnsi"/>
                        </w:rPr>
                        <w:t>P</w:t>
                      </w:r>
                      <w:r w:rsidR="00A225C1" w:rsidRPr="00395D02">
                        <w:rPr>
                          <w:rFonts w:eastAsia="Times New Roman" w:cstheme="minorHAnsi"/>
                        </w:rPr>
                        <w:t>harmacies can p</w:t>
                      </w:r>
                      <w:r w:rsidRPr="00395D02">
                        <w:rPr>
                          <w:rFonts w:eastAsia="Times New Roman" w:cstheme="minorHAnsi"/>
                        </w:rPr>
                        <w:t xml:space="preserve">lace orders for </w:t>
                      </w:r>
                      <w:r w:rsidR="00A225C1" w:rsidRPr="00395D02">
                        <w:rPr>
                          <w:rFonts w:eastAsia="Times New Roman" w:cstheme="minorHAnsi"/>
                        </w:rPr>
                        <w:t xml:space="preserve">available </w:t>
                      </w:r>
                      <w:r w:rsidRPr="00395D02">
                        <w:rPr>
                          <w:rFonts w:eastAsia="Times New Roman" w:cstheme="minorHAnsi"/>
                        </w:rPr>
                        <w:t xml:space="preserve">funded vaccines via </w:t>
                      </w:r>
                      <w:r w:rsidR="00A225C1" w:rsidRPr="00395D02">
                        <w:rPr>
                          <w:rFonts w:eastAsia="Times New Roman" w:cstheme="minorHAnsi"/>
                        </w:rPr>
                        <w:t>their</w:t>
                      </w:r>
                      <w:r w:rsidRPr="00395D02">
                        <w:rPr>
                          <w:rFonts w:eastAsia="Times New Roman" w:cstheme="minorHAnsi"/>
                        </w:rPr>
                        <w:t xml:space="preserve"> Inventory Portal. </w:t>
                      </w:r>
                      <w:r w:rsidR="008F21E0" w:rsidRPr="00395D02">
                        <w:rPr>
                          <w:rFonts w:eastAsia="Times New Roman" w:cstheme="minorHAnsi"/>
                        </w:rPr>
                        <w:t xml:space="preserve">These </w:t>
                      </w:r>
                      <w:r w:rsidR="00A225C1" w:rsidRPr="00395D02">
                        <w:rPr>
                          <w:rFonts w:eastAsia="Times New Roman" w:cstheme="minorHAnsi"/>
                        </w:rPr>
                        <w:t xml:space="preserve">funded </w:t>
                      </w:r>
                      <w:r w:rsidR="008F21E0" w:rsidRPr="00395D02">
                        <w:rPr>
                          <w:rFonts w:eastAsia="Times New Roman" w:cstheme="minorHAnsi"/>
                        </w:rPr>
                        <w:t xml:space="preserve">vaccines </w:t>
                      </w:r>
                      <w:r w:rsidR="00454D53" w:rsidRPr="00395D02">
                        <w:rPr>
                          <w:rFonts w:eastAsia="Times New Roman" w:cstheme="minorHAnsi"/>
                        </w:rPr>
                        <w:t xml:space="preserve">are provided at no cost to the pharmacy and </w:t>
                      </w:r>
                      <w:r w:rsidR="00A225C1" w:rsidRPr="00395D02">
                        <w:rPr>
                          <w:rFonts w:eastAsia="Times New Roman" w:cstheme="minorHAnsi"/>
                        </w:rPr>
                        <w:t xml:space="preserve">can only </w:t>
                      </w:r>
                      <w:r w:rsidR="00454D53" w:rsidRPr="00395D02">
                        <w:rPr>
                          <w:rFonts w:eastAsia="Times New Roman" w:cstheme="minorHAnsi"/>
                        </w:rPr>
                        <w:t xml:space="preserve">be administered to those who qualify for the vaccine in accordance with </w:t>
                      </w:r>
                      <w:r w:rsidR="00A225C1" w:rsidRPr="00395D02">
                        <w:rPr>
                          <w:rFonts w:eastAsia="Times New Roman" w:cstheme="minorHAnsi"/>
                        </w:rPr>
                        <w:t xml:space="preserve">the </w:t>
                      </w:r>
                      <w:r w:rsidR="00454D53" w:rsidRPr="00395D02">
                        <w:rPr>
                          <w:rFonts w:eastAsia="Times New Roman" w:cstheme="minorHAnsi"/>
                        </w:rPr>
                        <w:t xml:space="preserve">Pharmac eligibility criteria. </w:t>
                      </w:r>
                    </w:p>
                    <w:p w14:paraId="4B967F64" w14:textId="45AA90A6" w:rsidR="0019299F" w:rsidRPr="00005A71" w:rsidRDefault="0019299F" w:rsidP="00F311A5">
                      <w:pPr>
                        <w:pStyle w:val="ListParagraph"/>
                        <w:numPr>
                          <w:ilvl w:val="0"/>
                          <w:numId w:val="1"/>
                        </w:numPr>
                        <w:spacing w:after="120"/>
                        <w:ind w:left="284" w:hanging="284"/>
                        <w:contextualSpacing w:val="0"/>
                        <w:rPr>
                          <w:rFonts w:ascii="Omnes" w:eastAsia="Times New Roman" w:hAnsi="Omnes" w:cstheme="minorHAnsi"/>
                        </w:rPr>
                      </w:pPr>
                      <w:r w:rsidRPr="00395D02">
                        <w:rPr>
                          <w:rFonts w:eastAsia="Times New Roman" w:cstheme="minorHAnsi"/>
                        </w:rPr>
                        <w:t xml:space="preserve">Orders will be delivered </w:t>
                      </w:r>
                      <w:r w:rsidR="00CB5C58" w:rsidRPr="00395D02">
                        <w:rPr>
                          <w:rFonts w:eastAsia="Times New Roman" w:cstheme="minorHAnsi"/>
                          <w:b/>
                          <w:bCs/>
                        </w:rPr>
                        <w:t>weekly</w:t>
                      </w:r>
                      <w:r w:rsidR="00CB5C58" w:rsidRPr="00395D02">
                        <w:rPr>
                          <w:rFonts w:eastAsia="Times New Roman" w:cstheme="minorHAnsi"/>
                        </w:rPr>
                        <w:t xml:space="preserve"> </w:t>
                      </w:r>
                      <w:r w:rsidRPr="00395D02">
                        <w:rPr>
                          <w:rFonts w:eastAsia="Times New Roman" w:cstheme="minorHAnsi"/>
                        </w:rPr>
                        <w:t xml:space="preserve">on designated delivery days </w:t>
                      </w:r>
                      <w:r w:rsidR="00A225C1" w:rsidRPr="00395D02">
                        <w:rPr>
                          <w:rFonts w:eastAsia="Times New Roman" w:cstheme="minorHAnsi"/>
                        </w:rPr>
                        <w:t>i.e.,</w:t>
                      </w:r>
                      <w:r w:rsidR="00CB5C58" w:rsidRPr="00395D02">
                        <w:rPr>
                          <w:rFonts w:eastAsia="Times New Roman" w:cstheme="minorHAnsi"/>
                        </w:rPr>
                        <w:t xml:space="preserve"> the</w:t>
                      </w:r>
                      <w:r w:rsidRPr="00395D02">
                        <w:rPr>
                          <w:rFonts w:eastAsia="Times New Roman" w:cstheme="minorHAnsi"/>
                        </w:rPr>
                        <w:t xml:space="preserve"> same day as </w:t>
                      </w:r>
                      <w:r w:rsidR="00982A5D" w:rsidRPr="00395D02">
                        <w:rPr>
                          <w:rFonts w:eastAsia="Times New Roman" w:cstheme="minorHAnsi"/>
                        </w:rPr>
                        <w:t>existing</w:t>
                      </w:r>
                      <w:r w:rsidRPr="00395D02">
                        <w:rPr>
                          <w:rFonts w:eastAsia="Times New Roman" w:cstheme="minorHAnsi"/>
                        </w:rPr>
                        <w:t xml:space="preserve"> COVID-19 vaccine</w:t>
                      </w:r>
                      <w:r w:rsidR="00982A5D" w:rsidRPr="00395D02">
                        <w:rPr>
                          <w:rFonts w:eastAsia="Times New Roman" w:cstheme="minorHAnsi"/>
                        </w:rPr>
                        <w:t xml:space="preserve"> delivery</w:t>
                      </w:r>
                      <w:r w:rsidRPr="00395D02">
                        <w:rPr>
                          <w:rFonts w:eastAsia="Times New Roman" w:cstheme="minorHAnsi"/>
                        </w:rPr>
                        <w:t>.</w:t>
                      </w:r>
                      <w:r w:rsidR="00C075DD" w:rsidRPr="00395D02">
                        <w:rPr>
                          <w:rFonts w:eastAsia="Times New Roman" w:cstheme="minorHAnsi"/>
                        </w:rPr>
                        <w:t xml:space="preserve"> </w:t>
                      </w:r>
                      <w:r w:rsidR="00F01FD0" w:rsidRPr="00395D02">
                        <w:rPr>
                          <w:rFonts w:eastAsia="Times New Roman" w:cstheme="minorHAnsi"/>
                        </w:rPr>
                        <w:t>The de</w:t>
                      </w:r>
                      <w:r w:rsidR="00DB4F60" w:rsidRPr="00395D02">
                        <w:rPr>
                          <w:rFonts w:eastAsia="Times New Roman" w:cstheme="minorHAnsi"/>
                        </w:rPr>
                        <w:t xml:space="preserve">signated delivery day is established when </w:t>
                      </w:r>
                      <w:r w:rsidR="00B426B5">
                        <w:rPr>
                          <w:rFonts w:eastAsia="Times New Roman" w:cstheme="minorHAnsi"/>
                        </w:rPr>
                        <w:t>the Inventory Portal</w:t>
                      </w:r>
                      <w:r w:rsidR="00B426B5" w:rsidRPr="00395D02">
                        <w:rPr>
                          <w:rFonts w:eastAsia="Times New Roman" w:cstheme="minorHAnsi"/>
                        </w:rPr>
                        <w:t xml:space="preserve"> </w:t>
                      </w:r>
                      <w:r w:rsidR="00DB4F60" w:rsidRPr="00395D02">
                        <w:rPr>
                          <w:rFonts w:eastAsia="Times New Roman" w:cstheme="minorHAnsi"/>
                        </w:rPr>
                        <w:t>is first set up</w:t>
                      </w:r>
                      <w:r w:rsidR="00D62C4B" w:rsidRPr="00395D02">
                        <w:rPr>
                          <w:rFonts w:eastAsia="Times New Roman" w:cstheme="minorHAnsi"/>
                        </w:rPr>
                        <w:t xml:space="preserve"> and is listed in</w:t>
                      </w:r>
                      <w:r w:rsidR="001855F7">
                        <w:rPr>
                          <w:rFonts w:eastAsia="Times New Roman" w:cstheme="minorHAnsi"/>
                        </w:rPr>
                        <w:t xml:space="preserve"> the</w:t>
                      </w:r>
                      <w:r w:rsidR="00D62C4B" w:rsidRPr="00395D02">
                        <w:rPr>
                          <w:rFonts w:eastAsia="Times New Roman" w:cstheme="minorHAnsi"/>
                        </w:rPr>
                        <w:t xml:space="preserve"> </w:t>
                      </w:r>
                      <w:r w:rsidR="00D62C4B" w:rsidRPr="00395D02" w:rsidDel="00182C46">
                        <w:rPr>
                          <w:rFonts w:eastAsia="Times New Roman" w:cstheme="minorHAnsi"/>
                        </w:rPr>
                        <w:t>Inventory Portal</w:t>
                      </w:r>
                      <w:r w:rsidR="00D62C4B" w:rsidRPr="00395D02">
                        <w:rPr>
                          <w:rFonts w:eastAsia="Times New Roman" w:cstheme="minorHAnsi"/>
                        </w:rPr>
                        <w:t xml:space="preserve">. </w:t>
                      </w:r>
                      <w:r w:rsidRPr="00395D02">
                        <w:rPr>
                          <w:rFonts w:eastAsia="Times New Roman" w:cstheme="minorHAnsi"/>
                        </w:rPr>
                        <w:t>Order sufficient stock to ensure opportunistic vaccination</w:t>
                      </w:r>
                      <w:r w:rsidR="00A225C1" w:rsidRPr="00395D02">
                        <w:rPr>
                          <w:rFonts w:eastAsia="Times New Roman" w:cstheme="minorHAnsi"/>
                        </w:rPr>
                        <w:t>s</w:t>
                      </w:r>
                      <w:r w:rsidRPr="00395D02">
                        <w:rPr>
                          <w:rFonts w:eastAsia="Times New Roman" w:cstheme="minorHAnsi"/>
                        </w:rPr>
                        <w:t xml:space="preserve"> within your set weekly</w:t>
                      </w:r>
                      <w:r w:rsidRPr="00005A71">
                        <w:rPr>
                          <w:rFonts w:ascii="Omnes" w:eastAsia="Times New Roman" w:hAnsi="Omnes" w:cstheme="minorHAnsi"/>
                        </w:rPr>
                        <w:t xml:space="preserve"> delivery dates.</w:t>
                      </w:r>
                      <w:r w:rsidR="00005A71" w:rsidRPr="00005A71">
                        <w:rPr>
                          <w:rFonts w:ascii="Omnes" w:eastAsia="Times New Roman" w:hAnsi="Omnes" w:cstheme="minorHAnsi"/>
                        </w:rPr>
                        <w:t xml:space="preserve"> </w:t>
                      </w:r>
                    </w:p>
                    <w:p w14:paraId="67A1F319" w14:textId="77777777" w:rsidR="00D21EFE" w:rsidRDefault="00D21EFE">
                      <w:pPr>
                        <w:rPr>
                          <w:rFonts w:eastAsia="Times New Roman" w:cstheme="minorHAnsi"/>
                          <w:sz w:val="18"/>
                          <w:szCs w:val="18"/>
                        </w:rPr>
                      </w:pPr>
                    </w:p>
                  </w:txbxContent>
                </v:textbox>
                <w10:wrap type="square" anchorx="margin" anchory="page"/>
              </v:shape>
            </w:pict>
          </mc:Fallback>
        </mc:AlternateContent>
      </w:r>
      <w:r w:rsidR="1D88335B" w:rsidRPr="00B60D34">
        <w:rPr>
          <w:rFonts w:ascii="Poppins SemiBold" w:hAnsi="Poppins SemiBold" w:cs="Poppins SemiBold"/>
          <w:color w:val="007980"/>
          <w:sz w:val="36"/>
          <w:szCs w:val="36"/>
        </w:rPr>
        <w:t>ORDERING</w:t>
      </w:r>
    </w:p>
    <w:tbl>
      <w:tblPr>
        <w:tblStyle w:val="TableGrid"/>
        <w:tblW w:w="10159" w:type="dxa"/>
        <w:tblInd w:w="-5" w:type="dxa"/>
        <w:tblBorders>
          <w:top w:val="single" w:sz="4" w:space="0" w:color="00A2AC"/>
          <w:left w:val="single" w:sz="4" w:space="0" w:color="00A2AC"/>
          <w:bottom w:val="single" w:sz="4" w:space="0" w:color="00A2AC"/>
          <w:right w:val="single" w:sz="4" w:space="0" w:color="00A2AC"/>
          <w:insideH w:val="single" w:sz="4" w:space="0" w:color="00A2AC"/>
          <w:insideV w:val="single" w:sz="4" w:space="0" w:color="00A2AC"/>
        </w:tblBorders>
        <w:tblLook w:val="04A0" w:firstRow="1" w:lastRow="0" w:firstColumn="1" w:lastColumn="0" w:noHBand="0" w:noVBand="1"/>
      </w:tblPr>
      <w:tblGrid>
        <w:gridCol w:w="3030"/>
        <w:gridCol w:w="3349"/>
        <w:gridCol w:w="1816"/>
        <w:gridCol w:w="1964"/>
      </w:tblGrid>
      <w:tr w:rsidR="006F4EAB" w:rsidRPr="00131EF7" w14:paraId="59DEE05C" w14:textId="77777777" w:rsidTr="004A267B">
        <w:trPr>
          <w:trHeight w:val="821"/>
          <w:tblHeader/>
        </w:trPr>
        <w:tc>
          <w:tcPr>
            <w:tcW w:w="3030" w:type="dxa"/>
            <w:tcBorders>
              <w:right w:val="single" w:sz="4" w:space="0" w:color="FFFFFF" w:themeColor="background1"/>
            </w:tcBorders>
            <w:shd w:val="clear" w:color="auto" w:fill="00A2AC"/>
          </w:tcPr>
          <w:p w14:paraId="5B55A65A" w14:textId="4B261B95" w:rsidR="006F4EAB" w:rsidRPr="003E79E8" w:rsidRDefault="006F4EAB">
            <w:pPr>
              <w:pStyle w:val="ListParagraph"/>
              <w:spacing w:before="60" w:after="60"/>
              <w:ind w:left="113"/>
              <w:rPr>
                <w:rFonts w:eastAsiaTheme="minorEastAsia"/>
                <w:b/>
                <w:color w:val="FFFFFF" w:themeColor="background1"/>
                <w:sz w:val="24"/>
                <w:szCs w:val="24"/>
              </w:rPr>
            </w:pPr>
            <w:r>
              <w:rPr>
                <w:rFonts w:cstheme="minorHAnsi"/>
                <w:b/>
                <w:bCs/>
                <w:color w:val="006E74"/>
                <w:sz w:val="40"/>
                <w:szCs w:val="40"/>
              </w:rPr>
              <w:br w:type="page"/>
            </w:r>
            <w:r w:rsidRPr="0C3DEF5E">
              <w:rPr>
                <w:rFonts w:eastAsiaTheme="minorEastAsia"/>
                <w:b/>
                <w:color w:val="FFFFFF" w:themeColor="background1"/>
                <w:sz w:val="24"/>
                <w:szCs w:val="24"/>
              </w:rPr>
              <w:t>VACCINES</w:t>
            </w:r>
          </w:p>
        </w:tc>
        <w:tc>
          <w:tcPr>
            <w:tcW w:w="3349" w:type="dxa"/>
            <w:tcBorders>
              <w:left w:val="single" w:sz="4" w:space="0" w:color="FFFFFF" w:themeColor="background1"/>
              <w:right w:val="single" w:sz="4" w:space="0" w:color="FFFFFF" w:themeColor="background1"/>
            </w:tcBorders>
            <w:shd w:val="clear" w:color="auto" w:fill="00A2AC"/>
          </w:tcPr>
          <w:p w14:paraId="7FDBA6C7" w14:textId="77777777" w:rsidR="006F4EAB" w:rsidRPr="003E79E8" w:rsidRDefault="006F4EAB">
            <w:pPr>
              <w:spacing w:before="60" w:after="60"/>
              <w:rPr>
                <w:rFonts w:eastAsiaTheme="minorEastAsia" w:cstheme="minorHAnsi"/>
                <w:b/>
                <w:color w:val="FFFFFF" w:themeColor="background1"/>
                <w:sz w:val="24"/>
                <w:szCs w:val="24"/>
              </w:rPr>
            </w:pPr>
            <w:r w:rsidRPr="003E79E8">
              <w:rPr>
                <w:rFonts w:eastAsiaTheme="minorEastAsia" w:cstheme="minorHAnsi"/>
                <w:b/>
                <w:color w:val="FFFFFF" w:themeColor="background1"/>
                <w:sz w:val="24"/>
                <w:szCs w:val="24"/>
              </w:rPr>
              <w:t>P</w:t>
            </w:r>
            <w:r>
              <w:rPr>
                <w:rFonts w:eastAsiaTheme="minorEastAsia" w:cstheme="minorHAnsi"/>
                <w:b/>
                <w:color w:val="FFFFFF" w:themeColor="background1"/>
                <w:sz w:val="24"/>
                <w:szCs w:val="24"/>
              </w:rPr>
              <w:t>harmacode</w:t>
            </w:r>
            <w:r w:rsidRPr="003E79E8">
              <w:rPr>
                <w:rFonts w:eastAsiaTheme="minorEastAsia" w:cstheme="minorHAnsi"/>
                <w:b/>
                <w:color w:val="FFFFFF" w:themeColor="background1"/>
                <w:sz w:val="24"/>
                <w:szCs w:val="24"/>
              </w:rPr>
              <w:t xml:space="preserve"> – FUNDED</w:t>
            </w:r>
          </w:p>
          <w:p w14:paraId="289A2990" w14:textId="77777777" w:rsidR="006F4EAB" w:rsidRPr="003E79E8" w:rsidRDefault="006F4EAB">
            <w:pPr>
              <w:spacing w:before="60" w:after="60"/>
              <w:rPr>
                <w:rFonts w:eastAsiaTheme="minorEastAsia" w:cstheme="minorHAnsi"/>
                <w:b/>
                <w:i/>
                <w:color w:val="FFFFFF" w:themeColor="background1"/>
              </w:rPr>
            </w:pPr>
            <w:r w:rsidRPr="003E79E8">
              <w:rPr>
                <w:rFonts w:eastAsiaTheme="minorEastAsia" w:cstheme="minorHAnsi"/>
                <w:b/>
                <w:i/>
                <w:color w:val="FFFFFF" w:themeColor="background1"/>
              </w:rPr>
              <w:t>Order via Inventory Portal</w:t>
            </w:r>
            <w:r w:rsidRPr="003E79E8">
              <w:rPr>
                <w:rFonts w:eastAsiaTheme="minorEastAsia" w:cstheme="minorHAnsi"/>
                <w:b/>
                <w:i/>
                <w:iCs/>
                <w:color w:val="FFFFFF" w:themeColor="background1"/>
              </w:rPr>
              <w:t xml:space="preserve"> weekly</w:t>
            </w:r>
          </w:p>
        </w:tc>
        <w:tc>
          <w:tcPr>
            <w:tcW w:w="3780" w:type="dxa"/>
            <w:gridSpan w:val="2"/>
            <w:tcBorders>
              <w:left w:val="single" w:sz="4" w:space="0" w:color="FFFFFF" w:themeColor="background1"/>
              <w:right w:val="single" w:sz="4" w:space="0" w:color="00A2AC"/>
            </w:tcBorders>
            <w:shd w:val="clear" w:color="auto" w:fill="00A2AC"/>
          </w:tcPr>
          <w:p w14:paraId="3D394A29" w14:textId="77777777" w:rsidR="006F4EAB" w:rsidRPr="003E79E8" w:rsidRDefault="006F4EAB">
            <w:pPr>
              <w:spacing w:before="60" w:after="60"/>
              <w:rPr>
                <w:rFonts w:eastAsiaTheme="minorEastAsia" w:cstheme="minorHAnsi"/>
                <w:b/>
                <w:color w:val="FFFFFF" w:themeColor="background1"/>
                <w:sz w:val="24"/>
                <w:szCs w:val="24"/>
              </w:rPr>
            </w:pPr>
            <w:r w:rsidRPr="003E79E8">
              <w:rPr>
                <w:rFonts w:eastAsiaTheme="minorEastAsia" w:cstheme="minorHAnsi"/>
                <w:b/>
                <w:color w:val="FFFFFF" w:themeColor="background1"/>
                <w:sz w:val="24"/>
                <w:szCs w:val="24"/>
              </w:rPr>
              <w:t>P</w:t>
            </w:r>
            <w:r>
              <w:rPr>
                <w:rFonts w:eastAsiaTheme="minorEastAsia" w:cstheme="minorHAnsi"/>
                <w:b/>
                <w:color w:val="FFFFFF" w:themeColor="background1"/>
                <w:sz w:val="24"/>
                <w:szCs w:val="24"/>
              </w:rPr>
              <w:t>harmacode</w:t>
            </w:r>
            <w:r w:rsidRPr="003E79E8">
              <w:rPr>
                <w:rFonts w:eastAsiaTheme="minorEastAsia" w:cstheme="minorHAnsi"/>
                <w:b/>
                <w:color w:val="FFFFFF" w:themeColor="background1"/>
                <w:sz w:val="24"/>
                <w:szCs w:val="24"/>
              </w:rPr>
              <w:t xml:space="preserve"> - UNFUNDED</w:t>
            </w:r>
          </w:p>
        </w:tc>
      </w:tr>
      <w:tr w:rsidR="00E420A2" w:rsidRPr="00131EF7" w14:paraId="20113757" w14:textId="77777777" w:rsidTr="00F8441A">
        <w:trPr>
          <w:trHeight w:val="381"/>
        </w:trPr>
        <w:tc>
          <w:tcPr>
            <w:tcW w:w="3030" w:type="dxa"/>
            <w:shd w:val="clear" w:color="auto" w:fill="EFFEFF"/>
          </w:tcPr>
          <w:p w14:paraId="5651FE9D" w14:textId="77777777" w:rsidR="00E420A2" w:rsidRPr="00D45BBC" w:rsidRDefault="00E420A2">
            <w:pPr>
              <w:pStyle w:val="ListParagraph"/>
              <w:spacing w:before="40" w:after="40"/>
              <w:ind w:left="0"/>
              <w:contextualSpacing w:val="0"/>
              <w:rPr>
                <w:rFonts w:eastAsiaTheme="minorEastAsia" w:cstheme="minorHAnsi"/>
                <w:b/>
                <w:bCs/>
                <w:sz w:val="20"/>
                <w:szCs w:val="20"/>
              </w:rPr>
            </w:pPr>
            <w:r w:rsidRPr="00D45BBC">
              <w:rPr>
                <w:rFonts w:eastAsiaTheme="minorEastAsia" w:cstheme="minorHAnsi"/>
                <w:b/>
                <w:bCs/>
                <w:sz w:val="20"/>
                <w:szCs w:val="20"/>
              </w:rPr>
              <w:t xml:space="preserve">COVID-19 </w:t>
            </w:r>
          </w:p>
        </w:tc>
        <w:tc>
          <w:tcPr>
            <w:tcW w:w="7129" w:type="dxa"/>
            <w:gridSpan w:val="3"/>
            <w:shd w:val="clear" w:color="auto" w:fill="EFFEFF"/>
            <w:vAlign w:val="center"/>
          </w:tcPr>
          <w:p w14:paraId="3190EE42" w14:textId="26DAD677" w:rsidR="00E420A2" w:rsidRPr="00131EF7" w:rsidRDefault="00E420A2">
            <w:pPr>
              <w:pStyle w:val="ListParagraph"/>
              <w:spacing w:before="40" w:after="40"/>
              <w:ind w:left="0"/>
              <w:rPr>
                <w:rFonts w:cstheme="minorHAnsi"/>
                <w:sz w:val="20"/>
                <w:szCs w:val="20"/>
              </w:rPr>
            </w:pPr>
            <w:r w:rsidRPr="00131EF7">
              <w:rPr>
                <w:rFonts w:cstheme="minorHAnsi"/>
                <w:sz w:val="20"/>
                <w:szCs w:val="20"/>
              </w:rPr>
              <w:t>Order via Inventory Portal (various brands)</w:t>
            </w:r>
          </w:p>
        </w:tc>
      </w:tr>
      <w:tr w:rsidR="006F4EAB" w:rsidRPr="00131EF7" w14:paraId="772A243B" w14:textId="77777777" w:rsidTr="004A267B">
        <w:trPr>
          <w:trHeight w:val="20"/>
        </w:trPr>
        <w:tc>
          <w:tcPr>
            <w:tcW w:w="3030" w:type="dxa"/>
            <w:shd w:val="clear" w:color="auto" w:fill="EFFEFF"/>
          </w:tcPr>
          <w:p w14:paraId="4F84C485" w14:textId="77777777" w:rsidR="006F4EAB" w:rsidRPr="00D45BBC" w:rsidRDefault="006F4EAB">
            <w:pPr>
              <w:spacing w:before="40" w:after="40"/>
              <w:rPr>
                <w:rFonts w:eastAsia="Times New Roman" w:cstheme="minorHAnsi"/>
                <w:b/>
                <w:bCs/>
                <w:sz w:val="20"/>
                <w:szCs w:val="20"/>
              </w:rPr>
            </w:pPr>
            <w:r w:rsidRPr="00D45BBC">
              <w:rPr>
                <w:rFonts w:eastAsia="Times New Roman" w:cstheme="minorHAnsi"/>
                <w:b/>
                <w:bCs/>
                <w:sz w:val="20"/>
                <w:szCs w:val="20"/>
              </w:rPr>
              <w:t>DTaP-IPV</w:t>
            </w:r>
          </w:p>
          <w:p w14:paraId="3373F9D5" w14:textId="77777777" w:rsidR="006F4EAB" w:rsidRDefault="006F4EAB">
            <w:pPr>
              <w:spacing w:before="40" w:after="40"/>
              <w:rPr>
                <w:rFonts w:eastAsia="Times New Roman" w:cstheme="minorHAnsi"/>
                <w:sz w:val="20"/>
                <w:szCs w:val="20"/>
              </w:rPr>
            </w:pPr>
            <w:r w:rsidRPr="000B5D61">
              <w:rPr>
                <w:rFonts w:eastAsia="Times New Roman" w:cstheme="minorHAnsi"/>
                <w:sz w:val="20"/>
                <w:szCs w:val="20"/>
              </w:rPr>
              <w:t>diphtheria, tetanus, acellular pertussis, polio</w:t>
            </w:r>
          </w:p>
        </w:tc>
        <w:tc>
          <w:tcPr>
            <w:tcW w:w="3349" w:type="dxa"/>
            <w:shd w:val="clear" w:color="auto" w:fill="EFFEFF"/>
          </w:tcPr>
          <w:p w14:paraId="03444037" w14:textId="77777777" w:rsidR="006F4EAB" w:rsidRPr="006A260D" w:rsidRDefault="006F4EAB">
            <w:pPr>
              <w:pStyle w:val="Default"/>
              <w:spacing w:before="40" w:after="40"/>
              <w:rPr>
                <w:rFonts w:asciiTheme="minorHAnsi" w:hAnsiTheme="minorHAnsi" w:cstheme="minorHAnsi"/>
                <w:sz w:val="20"/>
                <w:szCs w:val="20"/>
              </w:rPr>
            </w:pPr>
            <w:r w:rsidRPr="006A260D">
              <w:rPr>
                <w:rFonts w:asciiTheme="minorHAnsi" w:hAnsiTheme="minorHAnsi" w:cstheme="minorHAnsi"/>
                <w:sz w:val="20"/>
                <w:szCs w:val="20"/>
              </w:rPr>
              <w:t>Infanrix-IPV</w:t>
            </w:r>
            <w:r w:rsidRPr="006A260D">
              <w:rPr>
                <w:rFonts w:asciiTheme="minorHAnsi" w:hAnsiTheme="minorHAnsi" w:cstheme="minorHAnsi"/>
                <w:sz w:val="20"/>
                <w:szCs w:val="20"/>
              </w:rPr>
              <w:tab/>
              <w:t>2086417 (10 pack)</w:t>
            </w:r>
          </w:p>
          <w:p w14:paraId="3D9FDD37" w14:textId="77777777" w:rsidR="006F4EAB" w:rsidRDefault="006F4EAB">
            <w:pPr>
              <w:pStyle w:val="Default"/>
              <w:spacing w:before="40" w:after="40"/>
              <w:rPr>
                <w:rFonts w:asciiTheme="minorHAnsi" w:eastAsiaTheme="minorEastAsia" w:hAnsiTheme="minorHAnsi" w:cstheme="minorHAnsi"/>
                <w:i/>
                <w:sz w:val="20"/>
                <w:szCs w:val="20"/>
              </w:rPr>
            </w:pPr>
            <w:r w:rsidRPr="006A260D">
              <w:rPr>
                <w:rFonts w:asciiTheme="minorHAnsi" w:eastAsiaTheme="minorEastAsia" w:hAnsiTheme="minorHAnsi" w:cstheme="minorHAnsi"/>
                <w:i/>
                <w:sz w:val="20"/>
                <w:szCs w:val="20"/>
              </w:rPr>
              <w:t xml:space="preserve">Maximum order quantity: </w:t>
            </w:r>
            <w:r w:rsidR="00D72B38">
              <w:rPr>
                <w:rFonts w:asciiTheme="minorHAnsi" w:eastAsiaTheme="minorEastAsia" w:hAnsiTheme="minorHAnsi" w:cstheme="minorHAnsi"/>
                <w:i/>
                <w:sz w:val="20"/>
                <w:szCs w:val="20"/>
              </w:rPr>
              <w:t>30</w:t>
            </w:r>
            <w:r w:rsidRPr="006A260D">
              <w:rPr>
                <w:rFonts w:asciiTheme="minorHAnsi" w:eastAsiaTheme="minorEastAsia" w:hAnsiTheme="minorHAnsi" w:cstheme="minorHAnsi"/>
                <w:i/>
                <w:sz w:val="20"/>
                <w:szCs w:val="20"/>
              </w:rPr>
              <w:t xml:space="preserve"> units</w:t>
            </w:r>
          </w:p>
          <w:p w14:paraId="6C603DAB" w14:textId="754D624B" w:rsidR="006F4EAB" w:rsidRPr="00D72B38" w:rsidRDefault="00D72B38">
            <w:pPr>
              <w:pStyle w:val="Default"/>
              <w:spacing w:before="40" w:after="40"/>
              <w:rPr>
                <w:rFonts w:cstheme="minorHAnsi"/>
                <w:i/>
                <w:sz w:val="20"/>
                <w:szCs w:val="20"/>
              </w:rPr>
            </w:pPr>
            <w:r w:rsidRPr="00D72B38">
              <w:rPr>
                <w:rFonts w:cstheme="minorHAnsi"/>
                <w:i/>
                <w:iCs/>
                <w:sz w:val="20"/>
                <w:szCs w:val="20"/>
              </w:rPr>
              <w:t>(3xOP)</w:t>
            </w:r>
          </w:p>
        </w:tc>
        <w:tc>
          <w:tcPr>
            <w:tcW w:w="1816" w:type="dxa"/>
            <w:tcBorders>
              <w:bottom w:val="single" w:sz="4" w:space="0" w:color="00A2AC"/>
              <w:right w:val="nil"/>
            </w:tcBorders>
            <w:shd w:val="clear" w:color="auto" w:fill="EFFEFF"/>
          </w:tcPr>
          <w:p w14:paraId="432AB219" w14:textId="77777777" w:rsidR="006F4EAB" w:rsidRPr="007066F1" w:rsidRDefault="006F4EAB">
            <w:pPr>
              <w:pStyle w:val="ListParagraph"/>
              <w:spacing w:before="40" w:after="40"/>
              <w:ind w:left="0"/>
              <w:contextualSpacing w:val="0"/>
              <w:rPr>
                <w:rFonts w:cstheme="minorHAnsi"/>
                <w:sz w:val="20"/>
                <w:szCs w:val="20"/>
              </w:rPr>
            </w:pPr>
          </w:p>
        </w:tc>
        <w:tc>
          <w:tcPr>
            <w:tcW w:w="1964" w:type="dxa"/>
            <w:tcBorders>
              <w:left w:val="nil"/>
            </w:tcBorders>
            <w:shd w:val="clear" w:color="auto" w:fill="EFFEFF"/>
          </w:tcPr>
          <w:p w14:paraId="57FF45EB" w14:textId="77777777" w:rsidR="006F4EAB" w:rsidRPr="007066F1" w:rsidRDefault="006F4EAB">
            <w:pPr>
              <w:pStyle w:val="ListParagraph"/>
              <w:spacing w:before="40" w:after="40"/>
              <w:ind w:left="0"/>
              <w:contextualSpacing w:val="0"/>
              <w:rPr>
                <w:rFonts w:cstheme="minorHAnsi"/>
                <w:sz w:val="20"/>
                <w:szCs w:val="20"/>
              </w:rPr>
            </w:pPr>
          </w:p>
        </w:tc>
      </w:tr>
      <w:tr w:rsidR="006F4EAB" w:rsidRPr="00131EF7" w14:paraId="1506E569" w14:textId="77777777" w:rsidTr="004A267B">
        <w:trPr>
          <w:trHeight w:val="20"/>
        </w:trPr>
        <w:tc>
          <w:tcPr>
            <w:tcW w:w="3030" w:type="dxa"/>
            <w:shd w:val="clear" w:color="auto" w:fill="EFFEFF"/>
          </w:tcPr>
          <w:p w14:paraId="26BCDFCD" w14:textId="77777777" w:rsidR="006F4EAB" w:rsidRPr="00D45BBC" w:rsidRDefault="006F4EAB">
            <w:pPr>
              <w:spacing w:before="40" w:after="40"/>
              <w:rPr>
                <w:rFonts w:eastAsia="Times New Roman" w:cstheme="minorHAnsi"/>
                <w:b/>
                <w:bCs/>
                <w:sz w:val="20"/>
                <w:szCs w:val="20"/>
              </w:rPr>
            </w:pPr>
            <w:proofErr w:type="spellStart"/>
            <w:r w:rsidRPr="00D45BBC">
              <w:rPr>
                <w:rFonts w:eastAsia="Times New Roman" w:cstheme="minorHAnsi"/>
                <w:b/>
                <w:bCs/>
                <w:sz w:val="20"/>
                <w:szCs w:val="20"/>
              </w:rPr>
              <w:t>DTap</w:t>
            </w:r>
            <w:proofErr w:type="spellEnd"/>
            <w:r w:rsidRPr="00D45BBC">
              <w:rPr>
                <w:rFonts w:eastAsia="Times New Roman" w:cstheme="minorHAnsi"/>
                <w:b/>
                <w:bCs/>
                <w:sz w:val="20"/>
                <w:szCs w:val="20"/>
              </w:rPr>
              <w:t>-IPV-HepB-Hib</w:t>
            </w:r>
          </w:p>
          <w:p w14:paraId="36E27265" w14:textId="77777777" w:rsidR="006F4EAB" w:rsidRPr="00131EF7" w:rsidRDefault="006F4EAB">
            <w:pPr>
              <w:spacing w:before="40" w:after="40"/>
              <w:rPr>
                <w:rFonts w:eastAsia="Times New Roman" w:cstheme="minorHAnsi"/>
                <w:sz w:val="20"/>
                <w:szCs w:val="20"/>
              </w:rPr>
            </w:pPr>
            <w:r w:rsidRPr="00D355B0">
              <w:rPr>
                <w:rFonts w:eastAsia="Times New Roman" w:cstheme="minorHAnsi"/>
                <w:sz w:val="20"/>
                <w:szCs w:val="20"/>
              </w:rPr>
              <w:t>diphtheria, tetanus, acellular pertussis, polio, hepatitis B, Haemophilus influenzae type b</w:t>
            </w:r>
          </w:p>
        </w:tc>
        <w:tc>
          <w:tcPr>
            <w:tcW w:w="3349" w:type="dxa"/>
            <w:shd w:val="clear" w:color="auto" w:fill="EFFEFF"/>
          </w:tcPr>
          <w:p w14:paraId="284B6C01" w14:textId="77777777" w:rsidR="006F4EAB" w:rsidRPr="007066F1" w:rsidRDefault="006F4EAB">
            <w:pPr>
              <w:spacing w:before="40" w:after="40"/>
              <w:rPr>
                <w:rFonts w:cstheme="minorHAnsi"/>
                <w:sz w:val="20"/>
                <w:szCs w:val="20"/>
              </w:rPr>
            </w:pPr>
            <w:r w:rsidRPr="006A260D">
              <w:rPr>
                <w:rFonts w:cstheme="minorHAnsi"/>
                <w:sz w:val="20"/>
                <w:szCs w:val="20"/>
              </w:rPr>
              <w:t>Infanrix-hexa</w:t>
            </w:r>
            <w:r w:rsidRPr="007066F1">
              <w:rPr>
                <w:rFonts w:cstheme="minorHAnsi"/>
                <w:sz w:val="20"/>
                <w:szCs w:val="20"/>
              </w:rPr>
              <w:tab/>
              <w:t>2459396 (10 pack)</w:t>
            </w:r>
          </w:p>
          <w:p w14:paraId="3A9AFC3E" w14:textId="77777777" w:rsidR="006F4EAB" w:rsidRDefault="006F4EAB">
            <w:pPr>
              <w:spacing w:before="40" w:after="40"/>
              <w:rPr>
                <w:rFonts w:eastAsiaTheme="minorEastAsia" w:cstheme="minorHAnsi"/>
                <w:i/>
                <w:iCs/>
                <w:sz w:val="20"/>
                <w:szCs w:val="20"/>
              </w:rPr>
            </w:pPr>
            <w:r w:rsidRPr="007066F1">
              <w:rPr>
                <w:rFonts w:eastAsiaTheme="minorEastAsia" w:cstheme="minorHAnsi"/>
                <w:i/>
                <w:iCs/>
                <w:sz w:val="20"/>
                <w:szCs w:val="20"/>
              </w:rPr>
              <w:t xml:space="preserve">Maximum order quantity: </w:t>
            </w:r>
            <w:r w:rsidR="00D72B38">
              <w:rPr>
                <w:rFonts w:eastAsiaTheme="minorEastAsia" w:cstheme="minorHAnsi"/>
                <w:i/>
                <w:iCs/>
                <w:sz w:val="20"/>
                <w:szCs w:val="20"/>
              </w:rPr>
              <w:t>30</w:t>
            </w:r>
            <w:r w:rsidRPr="007066F1">
              <w:rPr>
                <w:rFonts w:eastAsiaTheme="minorEastAsia" w:cstheme="minorHAnsi"/>
                <w:i/>
                <w:iCs/>
                <w:sz w:val="20"/>
                <w:szCs w:val="20"/>
              </w:rPr>
              <w:t xml:space="preserve"> units</w:t>
            </w:r>
          </w:p>
          <w:p w14:paraId="707B17A2" w14:textId="7A5EC85C" w:rsidR="006F4EAB" w:rsidRPr="00D72B38" w:rsidRDefault="00D72B38">
            <w:pPr>
              <w:spacing w:before="40" w:after="40"/>
              <w:rPr>
                <w:rFonts w:cstheme="minorHAnsi"/>
                <w:i/>
                <w:sz w:val="20"/>
                <w:szCs w:val="20"/>
              </w:rPr>
            </w:pPr>
            <w:r w:rsidRPr="00D72B38">
              <w:rPr>
                <w:rFonts w:cstheme="minorHAnsi"/>
                <w:i/>
                <w:iCs/>
                <w:sz w:val="20"/>
                <w:szCs w:val="20"/>
              </w:rPr>
              <w:t>(3xOP)</w:t>
            </w:r>
          </w:p>
        </w:tc>
        <w:tc>
          <w:tcPr>
            <w:tcW w:w="1816" w:type="dxa"/>
            <w:tcBorders>
              <w:bottom w:val="single" w:sz="4" w:space="0" w:color="00A2AC"/>
              <w:right w:val="nil"/>
            </w:tcBorders>
            <w:shd w:val="clear" w:color="auto" w:fill="EFFEFF"/>
          </w:tcPr>
          <w:p w14:paraId="3D46A7AD" w14:textId="77777777" w:rsidR="006F4EAB" w:rsidRPr="007066F1" w:rsidRDefault="006F4EAB">
            <w:pPr>
              <w:pStyle w:val="ListParagraph"/>
              <w:spacing w:before="40" w:after="40"/>
              <w:ind w:left="0"/>
              <w:contextualSpacing w:val="0"/>
              <w:rPr>
                <w:rFonts w:cstheme="minorHAnsi"/>
                <w:sz w:val="20"/>
                <w:szCs w:val="20"/>
              </w:rPr>
            </w:pPr>
          </w:p>
        </w:tc>
        <w:tc>
          <w:tcPr>
            <w:tcW w:w="1964" w:type="dxa"/>
            <w:tcBorders>
              <w:left w:val="nil"/>
            </w:tcBorders>
            <w:shd w:val="clear" w:color="auto" w:fill="EFFEFF"/>
          </w:tcPr>
          <w:p w14:paraId="5A9B5B35" w14:textId="77777777" w:rsidR="006F4EAB" w:rsidRPr="007066F1" w:rsidRDefault="006F4EAB">
            <w:pPr>
              <w:pStyle w:val="ListParagraph"/>
              <w:spacing w:before="40" w:after="40"/>
              <w:ind w:left="0"/>
              <w:contextualSpacing w:val="0"/>
              <w:rPr>
                <w:rFonts w:cstheme="minorHAnsi"/>
                <w:sz w:val="20"/>
                <w:szCs w:val="20"/>
              </w:rPr>
            </w:pPr>
          </w:p>
        </w:tc>
      </w:tr>
      <w:tr w:rsidR="006F4EAB" w:rsidRPr="00131EF7" w14:paraId="37994C8C" w14:textId="77777777" w:rsidTr="004A267B">
        <w:trPr>
          <w:trHeight w:val="20"/>
        </w:trPr>
        <w:tc>
          <w:tcPr>
            <w:tcW w:w="3030" w:type="dxa"/>
            <w:shd w:val="clear" w:color="auto" w:fill="EFFEFF"/>
          </w:tcPr>
          <w:p w14:paraId="449BA8DD" w14:textId="77777777" w:rsidR="006F4EAB" w:rsidRPr="00D45BBC" w:rsidRDefault="006F4EAB">
            <w:pPr>
              <w:spacing w:before="40" w:after="40"/>
              <w:rPr>
                <w:rFonts w:eastAsia="Times New Roman" w:cstheme="minorHAnsi"/>
                <w:b/>
                <w:bCs/>
                <w:sz w:val="20"/>
                <w:szCs w:val="20"/>
              </w:rPr>
            </w:pPr>
            <w:r w:rsidRPr="00D45BBC">
              <w:rPr>
                <w:rFonts w:eastAsia="Times New Roman" w:cstheme="minorHAnsi"/>
                <w:b/>
                <w:bCs/>
                <w:sz w:val="20"/>
                <w:szCs w:val="20"/>
              </w:rPr>
              <w:t>Hib</w:t>
            </w:r>
          </w:p>
          <w:p w14:paraId="22A9F736" w14:textId="77777777" w:rsidR="006F4EAB" w:rsidRDefault="006F4EAB">
            <w:pPr>
              <w:spacing w:before="40" w:after="40"/>
              <w:rPr>
                <w:rFonts w:eastAsia="Times New Roman" w:cstheme="minorHAnsi"/>
                <w:sz w:val="20"/>
                <w:szCs w:val="20"/>
              </w:rPr>
            </w:pPr>
            <w:r w:rsidRPr="00B60A7C">
              <w:rPr>
                <w:rFonts w:eastAsia="Times New Roman" w:cstheme="minorHAnsi"/>
                <w:sz w:val="20"/>
                <w:szCs w:val="20"/>
              </w:rPr>
              <w:t>Haemophilus influenzae type b</w:t>
            </w:r>
          </w:p>
        </w:tc>
        <w:tc>
          <w:tcPr>
            <w:tcW w:w="3349" w:type="dxa"/>
            <w:shd w:val="clear" w:color="auto" w:fill="EFFEFF"/>
          </w:tcPr>
          <w:p w14:paraId="6D7D8CAF" w14:textId="77777777" w:rsidR="006F4EAB" w:rsidRPr="006A260D" w:rsidRDefault="006F4EAB">
            <w:pPr>
              <w:pStyle w:val="Default"/>
              <w:spacing w:before="40" w:after="40"/>
              <w:rPr>
                <w:rFonts w:asciiTheme="minorHAnsi" w:hAnsiTheme="minorHAnsi" w:cstheme="minorHAnsi"/>
                <w:sz w:val="20"/>
                <w:szCs w:val="20"/>
              </w:rPr>
            </w:pPr>
            <w:r w:rsidRPr="006A260D">
              <w:rPr>
                <w:rFonts w:asciiTheme="minorHAnsi" w:hAnsiTheme="minorHAnsi" w:cstheme="minorHAnsi"/>
                <w:sz w:val="20"/>
                <w:szCs w:val="20"/>
              </w:rPr>
              <w:t>Hiberix</w:t>
            </w:r>
            <w:r w:rsidRPr="006A260D">
              <w:rPr>
                <w:rFonts w:asciiTheme="minorHAnsi" w:hAnsiTheme="minorHAnsi" w:cstheme="minorHAnsi"/>
                <w:sz w:val="20"/>
                <w:szCs w:val="20"/>
              </w:rPr>
              <w:tab/>
            </w:r>
            <w:r w:rsidRPr="006A260D">
              <w:rPr>
                <w:rFonts w:asciiTheme="minorHAnsi" w:hAnsiTheme="minorHAnsi" w:cstheme="minorHAnsi"/>
                <w:sz w:val="20"/>
                <w:szCs w:val="20"/>
              </w:rPr>
              <w:tab/>
              <w:t>2087758 (single)</w:t>
            </w:r>
          </w:p>
          <w:p w14:paraId="048B0D04" w14:textId="03943D84" w:rsidR="006F4EAB" w:rsidRPr="00F073C6" w:rsidRDefault="006F4EAB">
            <w:pPr>
              <w:pStyle w:val="Default"/>
              <w:spacing w:before="40" w:after="40"/>
              <w:rPr>
                <w:rFonts w:cstheme="minorHAnsi"/>
                <w:sz w:val="20"/>
                <w:szCs w:val="20"/>
              </w:rPr>
            </w:pPr>
            <w:r w:rsidRPr="006A260D">
              <w:rPr>
                <w:rFonts w:asciiTheme="minorHAnsi" w:eastAsiaTheme="minorEastAsia" w:hAnsiTheme="minorHAnsi" w:cstheme="minorHAnsi"/>
                <w:i/>
                <w:sz w:val="20"/>
                <w:szCs w:val="20"/>
              </w:rPr>
              <w:t xml:space="preserve">Maximum order quantity: </w:t>
            </w:r>
            <w:r w:rsidR="007372C3">
              <w:rPr>
                <w:rFonts w:asciiTheme="minorHAnsi" w:eastAsiaTheme="minorEastAsia" w:hAnsiTheme="minorHAnsi" w:cstheme="minorHAnsi"/>
                <w:i/>
                <w:sz w:val="20"/>
                <w:szCs w:val="20"/>
              </w:rPr>
              <w:t>3</w:t>
            </w:r>
            <w:r w:rsidR="00D72B38">
              <w:rPr>
                <w:rFonts w:asciiTheme="minorHAnsi" w:eastAsiaTheme="minorEastAsia" w:hAnsiTheme="minorHAnsi" w:cstheme="minorHAnsi"/>
                <w:i/>
                <w:sz w:val="20"/>
                <w:szCs w:val="20"/>
              </w:rPr>
              <w:t>0</w:t>
            </w:r>
            <w:r w:rsidRPr="006A260D">
              <w:rPr>
                <w:rFonts w:asciiTheme="minorHAnsi" w:eastAsiaTheme="minorEastAsia" w:hAnsiTheme="minorHAnsi" w:cstheme="minorHAnsi"/>
                <w:i/>
                <w:sz w:val="20"/>
                <w:szCs w:val="20"/>
              </w:rPr>
              <w:t xml:space="preserve"> units</w:t>
            </w:r>
          </w:p>
        </w:tc>
        <w:tc>
          <w:tcPr>
            <w:tcW w:w="1816" w:type="dxa"/>
            <w:tcBorders>
              <w:bottom w:val="single" w:sz="4" w:space="0" w:color="00A2AC"/>
              <w:right w:val="nil"/>
            </w:tcBorders>
            <w:shd w:val="clear" w:color="auto" w:fill="EFFEFF"/>
          </w:tcPr>
          <w:p w14:paraId="657EF43E" w14:textId="77777777" w:rsidR="006F4EAB" w:rsidRPr="007066F1" w:rsidRDefault="006F4EAB">
            <w:pPr>
              <w:pStyle w:val="ListParagraph"/>
              <w:spacing w:before="40" w:after="40"/>
              <w:ind w:left="0"/>
              <w:contextualSpacing w:val="0"/>
              <w:rPr>
                <w:rFonts w:cstheme="minorHAnsi"/>
                <w:sz w:val="20"/>
                <w:szCs w:val="20"/>
              </w:rPr>
            </w:pPr>
          </w:p>
        </w:tc>
        <w:tc>
          <w:tcPr>
            <w:tcW w:w="1964" w:type="dxa"/>
            <w:tcBorders>
              <w:left w:val="nil"/>
            </w:tcBorders>
            <w:shd w:val="clear" w:color="auto" w:fill="EFFEFF"/>
          </w:tcPr>
          <w:p w14:paraId="526CEBA7" w14:textId="77777777" w:rsidR="006F4EAB" w:rsidRPr="007066F1" w:rsidRDefault="006F4EAB">
            <w:pPr>
              <w:pStyle w:val="ListParagraph"/>
              <w:spacing w:before="40" w:after="40"/>
              <w:ind w:left="0"/>
              <w:contextualSpacing w:val="0"/>
              <w:rPr>
                <w:rFonts w:cstheme="minorHAnsi"/>
                <w:sz w:val="20"/>
                <w:szCs w:val="20"/>
              </w:rPr>
            </w:pPr>
          </w:p>
        </w:tc>
      </w:tr>
      <w:tr w:rsidR="006F4EAB" w:rsidRPr="00131EF7" w14:paraId="33D852F6" w14:textId="77777777" w:rsidTr="004A267B">
        <w:trPr>
          <w:trHeight w:val="20"/>
        </w:trPr>
        <w:tc>
          <w:tcPr>
            <w:tcW w:w="3030" w:type="dxa"/>
            <w:shd w:val="clear" w:color="auto" w:fill="EFFEFF"/>
          </w:tcPr>
          <w:p w14:paraId="0F1A5966" w14:textId="77777777" w:rsidR="006F4EAB" w:rsidRPr="00D45BBC" w:rsidRDefault="006F4EAB">
            <w:pPr>
              <w:spacing w:before="40" w:after="40"/>
              <w:rPr>
                <w:rFonts w:eastAsiaTheme="minorEastAsia" w:cstheme="minorHAnsi"/>
                <w:b/>
                <w:bCs/>
                <w:sz w:val="20"/>
                <w:szCs w:val="20"/>
              </w:rPr>
            </w:pPr>
            <w:r w:rsidRPr="00D45BBC">
              <w:rPr>
                <w:rFonts w:eastAsiaTheme="minorEastAsia" w:cstheme="minorHAnsi"/>
                <w:b/>
                <w:bCs/>
                <w:sz w:val="20"/>
                <w:szCs w:val="20"/>
              </w:rPr>
              <w:t>HPV</w:t>
            </w:r>
          </w:p>
          <w:p w14:paraId="00E45CEC" w14:textId="77777777" w:rsidR="006F4EAB" w:rsidRPr="00131EF7" w:rsidRDefault="006F4EAB">
            <w:pPr>
              <w:spacing w:before="40" w:after="40"/>
              <w:rPr>
                <w:rFonts w:eastAsiaTheme="minorEastAsia" w:cstheme="minorHAnsi"/>
                <w:sz w:val="20"/>
                <w:szCs w:val="20"/>
              </w:rPr>
            </w:pPr>
            <w:r w:rsidRPr="00F013AF">
              <w:rPr>
                <w:rFonts w:eastAsiaTheme="minorEastAsia" w:cstheme="minorHAnsi"/>
                <w:sz w:val="20"/>
                <w:szCs w:val="20"/>
              </w:rPr>
              <w:t>human papillomavirus</w:t>
            </w:r>
          </w:p>
        </w:tc>
        <w:tc>
          <w:tcPr>
            <w:tcW w:w="3349" w:type="dxa"/>
            <w:shd w:val="clear" w:color="auto" w:fill="EFFEFF"/>
          </w:tcPr>
          <w:p w14:paraId="53CD8C6B"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Gardasil9</w:t>
            </w:r>
            <w:r>
              <w:rPr>
                <w:rFonts w:cstheme="minorHAnsi"/>
                <w:sz w:val="20"/>
                <w:szCs w:val="20"/>
              </w:rPr>
              <w:tab/>
            </w:r>
            <w:r w:rsidRPr="00131EF7">
              <w:rPr>
                <w:rFonts w:cstheme="minorHAnsi"/>
                <w:sz w:val="20"/>
                <w:szCs w:val="20"/>
              </w:rPr>
              <w:t>2506254 (10 pack)</w:t>
            </w:r>
          </w:p>
          <w:p w14:paraId="0F90D80A" w14:textId="3B2A8053" w:rsidR="006F4EAB" w:rsidRPr="00131EF7" w:rsidRDefault="006F4EAB">
            <w:pPr>
              <w:pStyle w:val="ListParagraph"/>
              <w:spacing w:before="40" w:after="40"/>
              <w:ind w:left="0"/>
              <w:contextualSpacing w:val="0"/>
              <w:rPr>
                <w:rFonts w:eastAsiaTheme="minorEastAsia" w:cstheme="minorHAnsi"/>
                <w:sz w:val="20"/>
                <w:szCs w:val="20"/>
              </w:rPr>
            </w:pPr>
            <w:r w:rsidRPr="00131EF7">
              <w:rPr>
                <w:rFonts w:eastAsiaTheme="minorEastAsia" w:cstheme="minorHAnsi"/>
                <w:i/>
                <w:iCs/>
                <w:sz w:val="20"/>
                <w:szCs w:val="20"/>
              </w:rPr>
              <w:t xml:space="preserve">Maximum order quantity: </w:t>
            </w:r>
            <w:r w:rsidR="003F3CC7">
              <w:rPr>
                <w:rFonts w:eastAsiaTheme="minorEastAsia" w:cstheme="minorHAnsi"/>
                <w:i/>
                <w:iCs/>
                <w:sz w:val="20"/>
                <w:szCs w:val="20"/>
              </w:rPr>
              <w:t>30</w:t>
            </w:r>
            <w:r w:rsidRPr="00131EF7">
              <w:rPr>
                <w:rFonts w:eastAsiaTheme="minorEastAsia" w:cstheme="minorHAnsi"/>
                <w:i/>
                <w:iCs/>
                <w:sz w:val="20"/>
                <w:szCs w:val="20"/>
              </w:rPr>
              <w:t xml:space="preserve"> units (</w:t>
            </w:r>
            <w:r w:rsidR="003F3CC7">
              <w:rPr>
                <w:rFonts w:eastAsiaTheme="minorEastAsia" w:cstheme="minorHAnsi"/>
                <w:i/>
                <w:iCs/>
                <w:sz w:val="20"/>
                <w:szCs w:val="20"/>
              </w:rPr>
              <w:t>3</w:t>
            </w:r>
            <w:r w:rsidRPr="00131EF7">
              <w:rPr>
                <w:rFonts w:eastAsiaTheme="minorEastAsia" w:cstheme="minorHAnsi"/>
                <w:i/>
                <w:iCs/>
                <w:sz w:val="20"/>
                <w:szCs w:val="20"/>
              </w:rPr>
              <w:t>xOP)</w:t>
            </w:r>
          </w:p>
        </w:tc>
        <w:tc>
          <w:tcPr>
            <w:tcW w:w="1816" w:type="dxa"/>
            <w:tcBorders>
              <w:top w:val="single" w:sz="4" w:space="0" w:color="auto"/>
              <w:right w:val="nil"/>
            </w:tcBorders>
            <w:shd w:val="clear" w:color="auto" w:fill="EFFEFF"/>
          </w:tcPr>
          <w:p w14:paraId="42BCBD8B" w14:textId="77777777" w:rsidR="006F4EAB" w:rsidRPr="00131EF7" w:rsidRDefault="006F4EAB">
            <w:pPr>
              <w:pStyle w:val="ListParagraph"/>
              <w:spacing w:before="40" w:after="40"/>
              <w:ind w:left="0"/>
              <w:contextualSpacing w:val="0"/>
              <w:rPr>
                <w:rFonts w:eastAsiaTheme="minorEastAsia" w:cstheme="minorHAnsi"/>
                <w:sz w:val="20"/>
                <w:szCs w:val="20"/>
              </w:rPr>
            </w:pPr>
            <w:r w:rsidRPr="00131EF7">
              <w:rPr>
                <w:rFonts w:cstheme="minorHAnsi"/>
                <w:sz w:val="20"/>
                <w:szCs w:val="20"/>
              </w:rPr>
              <w:t xml:space="preserve">HCL - </w:t>
            </w:r>
            <w:r w:rsidRPr="00131EF7">
              <w:rPr>
                <w:rFonts w:eastAsia="Times New Roman" w:cstheme="minorHAnsi"/>
                <w:sz w:val="20"/>
                <w:szCs w:val="20"/>
              </w:rPr>
              <w:t>Gardasil 9</w:t>
            </w:r>
          </w:p>
        </w:tc>
        <w:tc>
          <w:tcPr>
            <w:tcW w:w="1964" w:type="dxa"/>
            <w:tcBorders>
              <w:left w:val="nil"/>
            </w:tcBorders>
            <w:shd w:val="clear" w:color="auto" w:fill="EFFEFF"/>
          </w:tcPr>
          <w:p w14:paraId="5DC04307"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2485427 (single)</w:t>
            </w:r>
          </w:p>
        </w:tc>
      </w:tr>
      <w:tr w:rsidR="00614583" w:rsidRPr="00131EF7" w14:paraId="76C323F9" w14:textId="77777777" w:rsidTr="00F8441A">
        <w:trPr>
          <w:trHeight w:val="381"/>
        </w:trPr>
        <w:tc>
          <w:tcPr>
            <w:tcW w:w="3030" w:type="dxa"/>
            <w:shd w:val="clear" w:color="auto" w:fill="EFFEFF"/>
          </w:tcPr>
          <w:p w14:paraId="0CF38508" w14:textId="77777777" w:rsidR="00614583" w:rsidRPr="00D45BBC" w:rsidRDefault="00614583">
            <w:pPr>
              <w:pStyle w:val="ListParagraph"/>
              <w:spacing w:before="40" w:after="40"/>
              <w:ind w:left="0"/>
              <w:contextualSpacing w:val="0"/>
              <w:rPr>
                <w:rFonts w:eastAsiaTheme="minorEastAsia" w:cstheme="minorHAnsi"/>
                <w:b/>
                <w:bCs/>
                <w:sz w:val="20"/>
                <w:szCs w:val="20"/>
              </w:rPr>
            </w:pPr>
            <w:r w:rsidRPr="00D45BBC">
              <w:rPr>
                <w:rFonts w:eastAsiaTheme="minorEastAsia" w:cstheme="minorHAnsi"/>
                <w:b/>
                <w:bCs/>
                <w:sz w:val="20"/>
                <w:szCs w:val="20"/>
              </w:rPr>
              <w:t>Influenza</w:t>
            </w:r>
          </w:p>
        </w:tc>
        <w:tc>
          <w:tcPr>
            <w:tcW w:w="7129" w:type="dxa"/>
            <w:gridSpan w:val="3"/>
            <w:shd w:val="clear" w:color="auto" w:fill="EFFEFF"/>
            <w:vAlign w:val="center"/>
          </w:tcPr>
          <w:p w14:paraId="2EFB38EA" w14:textId="4BE78787" w:rsidR="00614583" w:rsidRPr="00131EF7" w:rsidRDefault="00614583">
            <w:pPr>
              <w:pStyle w:val="ListParagraph"/>
              <w:spacing w:before="40" w:after="40"/>
              <w:ind w:left="0"/>
              <w:rPr>
                <w:rFonts w:cstheme="minorHAnsi"/>
                <w:sz w:val="20"/>
                <w:szCs w:val="20"/>
              </w:rPr>
            </w:pPr>
            <w:r w:rsidRPr="00131EF7">
              <w:rPr>
                <w:rFonts w:cstheme="minorHAnsi"/>
                <w:sz w:val="20"/>
                <w:szCs w:val="20"/>
              </w:rPr>
              <w:t>Order via usual pharmacy wholesaler. Has upfront cost.</w:t>
            </w:r>
          </w:p>
        </w:tc>
      </w:tr>
      <w:tr w:rsidR="006F4EAB" w:rsidRPr="00131EF7" w14:paraId="4E9C169C" w14:textId="77777777" w:rsidTr="004A267B">
        <w:trPr>
          <w:trHeight w:val="20"/>
        </w:trPr>
        <w:tc>
          <w:tcPr>
            <w:tcW w:w="3030" w:type="dxa"/>
            <w:shd w:val="clear" w:color="auto" w:fill="EFFEFF"/>
          </w:tcPr>
          <w:p w14:paraId="374805C9" w14:textId="77777777" w:rsidR="006F4EAB" w:rsidRPr="00D45BBC" w:rsidRDefault="006F4EAB">
            <w:pPr>
              <w:tabs>
                <w:tab w:val="right" w:pos="2194"/>
              </w:tabs>
              <w:spacing w:before="40" w:after="40"/>
              <w:rPr>
                <w:rFonts w:eastAsia="Times New Roman" w:cstheme="minorHAnsi"/>
                <w:b/>
                <w:bCs/>
                <w:sz w:val="20"/>
                <w:szCs w:val="20"/>
              </w:rPr>
            </w:pPr>
            <w:r w:rsidRPr="00D45BBC">
              <w:rPr>
                <w:rFonts w:eastAsia="Times New Roman" w:cstheme="minorHAnsi"/>
                <w:b/>
                <w:bCs/>
                <w:sz w:val="20"/>
                <w:szCs w:val="20"/>
              </w:rPr>
              <w:t>MenACYW</w:t>
            </w:r>
          </w:p>
          <w:p w14:paraId="6112D373" w14:textId="77777777" w:rsidR="006F4EAB" w:rsidRPr="00131EF7" w:rsidRDefault="006F4EAB">
            <w:pPr>
              <w:tabs>
                <w:tab w:val="right" w:pos="2194"/>
              </w:tabs>
              <w:spacing w:before="40" w:after="40"/>
              <w:rPr>
                <w:rFonts w:eastAsia="Times New Roman" w:cstheme="minorHAnsi"/>
                <w:sz w:val="20"/>
                <w:szCs w:val="20"/>
              </w:rPr>
            </w:pPr>
            <w:r w:rsidRPr="006525D8">
              <w:rPr>
                <w:rFonts w:eastAsia="Times New Roman" w:cstheme="minorHAnsi"/>
                <w:sz w:val="20"/>
                <w:szCs w:val="20"/>
              </w:rPr>
              <w:t>Meningococcal ACWY</w:t>
            </w:r>
          </w:p>
        </w:tc>
        <w:tc>
          <w:tcPr>
            <w:tcW w:w="3349" w:type="dxa"/>
            <w:shd w:val="clear" w:color="auto" w:fill="EFFEFF"/>
          </w:tcPr>
          <w:p w14:paraId="2A46BE0B" w14:textId="77777777" w:rsidR="006F4EAB" w:rsidRPr="00131EF7" w:rsidRDefault="006F4EAB">
            <w:pPr>
              <w:pStyle w:val="ListParagraph"/>
              <w:spacing w:before="40" w:after="40"/>
              <w:ind w:left="0"/>
              <w:contextualSpacing w:val="0"/>
              <w:rPr>
                <w:rFonts w:cstheme="minorHAnsi"/>
                <w:sz w:val="20"/>
                <w:szCs w:val="20"/>
              </w:rPr>
            </w:pPr>
            <w:proofErr w:type="spellStart"/>
            <w:r w:rsidRPr="00131EF7">
              <w:rPr>
                <w:rFonts w:cstheme="minorHAnsi"/>
                <w:sz w:val="20"/>
                <w:szCs w:val="20"/>
              </w:rPr>
              <w:t>MenQuadfi</w:t>
            </w:r>
            <w:proofErr w:type="spellEnd"/>
            <w:r w:rsidRPr="00131EF7">
              <w:rPr>
                <w:rFonts w:cstheme="minorHAnsi"/>
                <w:sz w:val="20"/>
                <w:szCs w:val="20"/>
              </w:rPr>
              <w:t xml:space="preserve"> </w:t>
            </w:r>
            <w:r>
              <w:rPr>
                <w:rFonts w:cstheme="minorHAnsi"/>
                <w:sz w:val="20"/>
                <w:szCs w:val="20"/>
              </w:rPr>
              <w:tab/>
            </w:r>
            <w:r w:rsidRPr="00131EF7">
              <w:rPr>
                <w:rFonts w:cstheme="minorHAnsi"/>
                <w:sz w:val="20"/>
                <w:szCs w:val="20"/>
              </w:rPr>
              <w:t>2649012 (single)</w:t>
            </w:r>
          </w:p>
          <w:p w14:paraId="76F5689C" w14:textId="77777777" w:rsidR="006F4EAB" w:rsidRPr="00131EF7" w:rsidRDefault="006F4EAB">
            <w:pPr>
              <w:pStyle w:val="ListParagraph"/>
              <w:spacing w:before="40" w:after="40"/>
              <w:ind w:left="0"/>
              <w:contextualSpacing w:val="0"/>
              <w:rPr>
                <w:rFonts w:eastAsiaTheme="minorEastAsia" w:cstheme="minorHAnsi"/>
                <w:sz w:val="20"/>
                <w:szCs w:val="20"/>
              </w:rPr>
            </w:pPr>
            <w:r w:rsidRPr="00131EF7">
              <w:rPr>
                <w:rFonts w:eastAsiaTheme="minorEastAsia" w:cstheme="minorHAnsi"/>
                <w:i/>
                <w:iCs/>
                <w:sz w:val="20"/>
                <w:szCs w:val="20"/>
              </w:rPr>
              <w:t>Maximum order quantity: 10 units</w:t>
            </w:r>
          </w:p>
        </w:tc>
        <w:tc>
          <w:tcPr>
            <w:tcW w:w="1816" w:type="dxa"/>
            <w:tcBorders>
              <w:bottom w:val="single" w:sz="4" w:space="0" w:color="auto"/>
              <w:right w:val="nil"/>
            </w:tcBorders>
            <w:shd w:val="clear" w:color="auto" w:fill="EFFEFF"/>
          </w:tcPr>
          <w:p w14:paraId="3FBB26DA" w14:textId="77777777" w:rsidR="006F4EAB" w:rsidRPr="00131EF7" w:rsidRDefault="006F4EAB">
            <w:pPr>
              <w:spacing w:before="40" w:after="40"/>
              <w:rPr>
                <w:rFonts w:cstheme="minorHAnsi"/>
                <w:sz w:val="20"/>
                <w:szCs w:val="20"/>
              </w:rPr>
            </w:pPr>
            <w:r w:rsidRPr="00131EF7">
              <w:rPr>
                <w:rFonts w:cstheme="minorHAnsi"/>
                <w:sz w:val="20"/>
                <w:szCs w:val="20"/>
              </w:rPr>
              <w:t xml:space="preserve">HCL - </w:t>
            </w:r>
            <w:proofErr w:type="spellStart"/>
            <w:r w:rsidRPr="00131EF7">
              <w:rPr>
                <w:rFonts w:cstheme="minorHAnsi"/>
                <w:sz w:val="20"/>
                <w:szCs w:val="20"/>
              </w:rPr>
              <w:t>Menactra</w:t>
            </w:r>
            <w:proofErr w:type="spellEnd"/>
          </w:p>
          <w:p w14:paraId="09CE4E8B" w14:textId="77777777" w:rsidR="006F4EAB" w:rsidRPr="00131EF7" w:rsidRDefault="006F4EAB">
            <w:pPr>
              <w:pStyle w:val="ListParagraph"/>
              <w:spacing w:before="40" w:after="40"/>
              <w:ind w:left="0"/>
              <w:contextualSpacing w:val="0"/>
              <w:rPr>
                <w:rFonts w:eastAsiaTheme="minorEastAsia" w:cstheme="minorHAnsi"/>
                <w:sz w:val="20"/>
                <w:szCs w:val="20"/>
              </w:rPr>
            </w:pPr>
            <w:r w:rsidRPr="00131EF7">
              <w:rPr>
                <w:rFonts w:cstheme="minorHAnsi"/>
                <w:sz w:val="20"/>
                <w:szCs w:val="20"/>
              </w:rPr>
              <w:t xml:space="preserve">HCL - </w:t>
            </w:r>
            <w:proofErr w:type="spellStart"/>
            <w:r w:rsidRPr="00131EF7">
              <w:rPr>
                <w:rFonts w:cstheme="minorHAnsi"/>
                <w:sz w:val="20"/>
                <w:szCs w:val="20"/>
              </w:rPr>
              <w:t>MenQuadfi</w:t>
            </w:r>
            <w:proofErr w:type="spellEnd"/>
          </w:p>
        </w:tc>
        <w:tc>
          <w:tcPr>
            <w:tcW w:w="1964" w:type="dxa"/>
            <w:tcBorders>
              <w:left w:val="nil"/>
            </w:tcBorders>
            <w:shd w:val="clear" w:color="auto" w:fill="EFFEFF"/>
          </w:tcPr>
          <w:p w14:paraId="4AA7D9B3" w14:textId="77777777" w:rsidR="006F4EAB" w:rsidRPr="00131EF7" w:rsidRDefault="006F4EAB">
            <w:pPr>
              <w:spacing w:before="40" w:after="40"/>
              <w:rPr>
                <w:rFonts w:cstheme="minorHAnsi"/>
                <w:sz w:val="20"/>
                <w:szCs w:val="20"/>
              </w:rPr>
            </w:pPr>
            <w:r w:rsidRPr="00131EF7">
              <w:rPr>
                <w:rFonts w:cstheme="minorHAnsi"/>
                <w:sz w:val="20"/>
                <w:szCs w:val="20"/>
              </w:rPr>
              <w:t>1179341 (5 pack)</w:t>
            </w:r>
          </w:p>
          <w:p w14:paraId="24579281" w14:textId="77777777" w:rsidR="006F4EAB" w:rsidRPr="00131EF7" w:rsidRDefault="006F4EAB">
            <w:pPr>
              <w:spacing w:before="40" w:after="40"/>
              <w:rPr>
                <w:rFonts w:cstheme="minorHAnsi"/>
                <w:sz w:val="20"/>
                <w:szCs w:val="20"/>
              </w:rPr>
            </w:pPr>
            <w:r w:rsidRPr="00131EF7">
              <w:rPr>
                <w:rFonts w:cstheme="minorHAnsi"/>
                <w:sz w:val="20"/>
                <w:szCs w:val="20"/>
              </w:rPr>
              <w:t>2649012 (single)</w:t>
            </w:r>
          </w:p>
        </w:tc>
      </w:tr>
      <w:tr w:rsidR="006F4EAB" w:rsidRPr="00131EF7" w14:paraId="4764084F" w14:textId="77777777" w:rsidTr="004A267B">
        <w:trPr>
          <w:trHeight w:val="20"/>
        </w:trPr>
        <w:tc>
          <w:tcPr>
            <w:tcW w:w="3030" w:type="dxa"/>
            <w:shd w:val="clear" w:color="auto" w:fill="EFFEFF"/>
          </w:tcPr>
          <w:p w14:paraId="551C3DE8" w14:textId="77777777" w:rsidR="006F4EAB" w:rsidRPr="00D45BBC" w:rsidRDefault="006F4EAB">
            <w:pPr>
              <w:spacing w:before="40" w:after="40"/>
              <w:rPr>
                <w:rFonts w:eastAsia="Times New Roman" w:cstheme="minorHAnsi"/>
                <w:b/>
                <w:bCs/>
                <w:sz w:val="20"/>
                <w:szCs w:val="20"/>
              </w:rPr>
            </w:pPr>
            <w:r w:rsidRPr="00D45BBC">
              <w:rPr>
                <w:rFonts w:eastAsia="Times New Roman" w:cstheme="minorHAnsi"/>
                <w:b/>
                <w:bCs/>
                <w:sz w:val="20"/>
                <w:szCs w:val="20"/>
              </w:rPr>
              <w:t>MenB</w:t>
            </w:r>
          </w:p>
          <w:p w14:paraId="377FC1F3" w14:textId="77777777" w:rsidR="006F4EAB" w:rsidRPr="00131EF7" w:rsidRDefault="006F4EAB">
            <w:pPr>
              <w:spacing w:before="40" w:after="40"/>
              <w:rPr>
                <w:rFonts w:eastAsia="Times New Roman" w:cstheme="minorHAnsi"/>
                <w:sz w:val="20"/>
                <w:szCs w:val="20"/>
              </w:rPr>
            </w:pPr>
            <w:r w:rsidRPr="0079385C">
              <w:rPr>
                <w:rFonts w:eastAsia="Times New Roman" w:cstheme="minorHAnsi"/>
                <w:sz w:val="20"/>
                <w:szCs w:val="20"/>
              </w:rPr>
              <w:t>meningococcal B vaccine</w:t>
            </w:r>
          </w:p>
        </w:tc>
        <w:tc>
          <w:tcPr>
            <w:tcW w:w="3349" w:type="dxa"/>
            <w:shd w:val="clear" w:color="auto" w:fill="EFFEFF"/>
          </w:tcPr>
          <w:p w14:paraId="3B406ADC"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 xml:space="preserve">Bexsero </w:t>
            </w:r>
            <w:r>
              <w:rPr>
                <w:rFonts w:cstheme="minorHAnsi"/>
                <w:sz w:val="20"/>
                <w:szCs w:val="20"/>
              </w:rPr>
              <w:tab/>
            </w:r>
            <w:r>
              <w:rPr>
                <w:rFonts w:cstheme="minorHAnsi"/>
                <w:sz w:val="20"/>
                <w:szCs w:val="20"/>
              </w:rPr>
              <w:tab/>
            </w:r>
            <w:r w:rsidRPr="00131EF7">
              <w:rPr>
                <w:rFonts w:cstheme="minorHAnsi"/>
                <w:sz w:val="20"/>
                <w:szCs w:val="20"/>
              </w:rPr>
              <w:t>2556251 (single)</w:t>
            </w:r>
          </w:p>
          <w:p w14:paraId="31503CC2" w14:textId="75C72DA4" w:rsidR="006F4EAB" w:rsidRPr="00131EF7" w:rsidRDefault="006F4EAB">
            <w:pPr>
              <w:pStyle w:val="ListParagraph"/>
              <w:spacing w:before="40" w:after="40"/>
              <w:ind w:left="0"/>
              <w:contextualSpacing w:val="0"/>
              <w:rPr>
                <w:rFonts w:eastAsiaTheme="minorEastAsia" w:cstheme="minorHAnsi"/>
                <w:i/>
                <w:sz w:val="20"/>
                <w:szCs w:val="20"/>
              </w:rPr>
            </w:pPr>
            <w:r w:rsidRPr="00131EF7">
              <w:rPr>
                <w:rFonts w:eastAsiaTheme="minorEastAsia" w:cstheme="minorHAnsi"/>
                <w:i/>
                <w:iCs/>
                <w:sz w:val="20"/>
                <w:szCs w:val="20"/>
              </w:rPr>
              <w:t xml:space="preserve">Maximum order quantity: </w:t>
            </w:r>
            <w:r w:rsidR="007372C3">
              <w:rPr>
                <w:rFonts w:eastAsiaTheme="minorEastAsia" w:cstheme="minorHAnsi"/>
                <w:i/>
                <w:iCs/>
                <w:sz w:val="20"/>
                <w:szCs w:val="20"/>
              </w:rPr>
              <w:t>3</w:t>
            </w:r>
            <w:r w:rsidRPr="00131EF7">
              <w:rPr>
                <w:rFonts w:eastAsiaTheme="minorEastAsia" w:cstheme="minorHAnsi"/>
                <w:i/>
                <w:iCs/>
                <w:sz w:val="20"/>
                <w:szCs w:val="20"/>
              </w:rPr>
              <w:t xml:space="preserve">0 units </w:t>
            </w:r>
          </w:p>
        </w:tc>
        <w:tc>
          <w:tcPr>
            <w:tcW w:w="1816" w:type="dxa"/>
            <w:tcBorders>
              <w:bottom w:val="single" w:sz="4" w:space="0" w:color="00A2AC"/>
              <w:right w:val="nil"/>
            </w:tcBorders>
            <w:shd w:val="clear" w:color="auto" w:fill="EFFEFF"/>
          </w:tcPr>
          <w:p w14:paraId="6E37B936" w14:textId="77777777" w:rsidR="006F4EAB" w:rsidRPr="00131EF7" w:rsidRDefault="006F4EAB">
            <w:pPr>
              <w:pStyle w:val="ListParagraph"/>
              <w:spacing w:before="40" w:after="40"/>
              <w:ind w:left="0"/>
              <w:contextualSpacing w:val="0"/>
              <w:rPr>
                <w:rFonts w:eastAsiaTheme="minorEastAsia" w:cstheme="minorHAnsi"/>
                <w:sz w:val="20"/>
                <w:szCs w:val="20"/>
              </w:rPr>
            </w:pPr>
            <w:r w:rsidRPr="00131EF7">
              <w:rPr>
                <w:rFonts w:cstheme="minorHAnsi"/>
                <w:sz w:val="20"/>
                <w:szCs w:val="20"/>
              </w:rPr>
              <w:t>HCL – Bexsero</w:t>
            </w:r>
          </w:p>
        </w:tc>
        <w:tc>
          <w:tcPr>
            <w:tcW w:w="1964" w:type="dxa"/>
            <w:tcBorders>
              <w:left w:val="nil"/>
            </w:tcBorders>
            <w:shd w:val="clear" w:color="auto" w:fill="EFFEFF"/>
          </w:tcPr>
          <w:p w14:paraId="6AC94B8B"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2556251 (single)</w:t>
            </w:r>
          </w:p>
        </w:tc>
      </w:tr>
      <w:tr w:rsidR="006F4EAB" w:rsidRPr="00131EF7" w14:paraId="08CC6C23" w14:textId="77777777" w:rsidTr="004A267B">
        <w:trPr>
          <w:trHeight w:val="20"/>
        </w:trPr>
        <w:tc>
          <w:tcPr>
            <w:tcW w:w="3030" w:type="dxa"/>
            <w:shd w:val="clear" w:color="auto" w:fill="EFFEFF"/>
          </w:tcPr>
          <w:p w14:paraId="639F9F6E" w14:textId="77777777" w:rsidR="006F4EAB" w:rsidRPr="00D45BBC" w:rsidRDefault="006F4EAB">
            <w:pPr>
              <w:pStyle w:val="ListParagraph"/>
              <w:spacing w:before="40" w:after="40"/>
              <w:ind w:left="0"/>
              <w:contextualSpacing w:val="0"/>
              <w:rPr>
                <w:rFonts w:eastAsiaTheme="minorEastAsia" w:cstheme="minorHAnsi"/>
                <w:b/>
                <w:bCs/>
                <w:sz w:val="20"/>
                <w:szCs w:val="20"/>
              </w:rPr>
            </w:pPr>
            <w:r w:rsidRPr="00D45BBC">
              <w:rPr>
                <w:rFonts w:eastAsiaTheme="minorEastAsia" w:cstheme="minorHAnsi"/>
                <w:b/>
                <w:bCs/>
                <w:sz w:val="20"/>
                <w:szCs w:val="20"/>
              </w:rPr>
              <w:t>MMR</w:t>
            </w:r>
          </w:p>
          <w:p w14:paraId="7DB42BE7" w14:textId="77777777" w:rsidR="006F4EAB" w:rsidRPr="00131EF7" w:rsidRDefault="006F4EAB">
            <w:pPr>
              <w:pStyle w:val="ListParagraph"/>
              <w:spacing w:before="40" w:after="40"/>
              <w:ind w:left="0"/>
              <w:contextualSpacing w:val="0"/>
              <w:rPr>
                <w:rFonts w:eastAsiaTheme="minorEastAsia" w:cstheme="minorHAnsi"/>
                <w:sz w:val="20"/>
                <w:szCs w:val="20"/>
              </w:rPr>
            </w:pPr>
            <w:r w:rsidRPr="00DF33B5">
              <w:rPr>
                <w:rFonts w:eastAsiaTheme="minorEastAsia" w:cstheme="minorHAnsi"/>
                <w:sz w:val="20"/>
                <w:szCs w:val="20"/>
              </w:rPr>
              <w:t>measles, mumps, rubella</w:t>
            </w:r>
          </w:p>
        </w:tc>
        <w:tc>
          <w:tcPr>
            <w:tcW w:w="3349" w:type="dxa"/>
            <w:shd w:val="clear" w:color="auto" w:fill="EFFEFF"/>
          </w:tcPr>
          <w:p w14:paraId="0405412C"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 xml:space="preserve">Priorix </w:t>
            </w:r>
            <w:r>
              <w:rPr>
                <w:rFonts w:cstheme="minorHAnsi"/>
                <w:sz w:val="20"/>
                <w:szCs w:val="20"/>
              </w:rPr>
              <w:tab/>
            </w:r>
            <w:r>
              <w:rPr>
                <w:rFonts w:cstheme="minorHAnsi"/>
                <w:sz w:val="20"/>
                <w:szCs w:val="20"/>
              </w:rPr>
              <w:tab/>
            </w:r>
            <w:r w:rsidRPr="00131EF7">
              <w:rPr>
                <w:rFonts w:cstheme="minorHAnsi"/>
                <w:sz w:val="20"/>
                <w:szCs w:val="20"/>
              </w:rPr>
              <w:t>2509369 (10 pack)</w:t>
            </w:r>
          </w:p>
          <w:p w14:paraId="58A1D906" w14:textId="3B869B51" w:rsidR="006F4EAB" w:rsidRPr="00131EF7" w:rsidRDefault="006F4EAB">
            <w:pPr>
              <w:pStyle w:val="ListParagraph"/>
              <w:spacing w:before="40" w:after="40"/>
              <w:ind w:left="0"/>
              <w:contextualSpacing w:val="0"/>
              <w:rPr>
                <w:rFonts w:eastAsiaTheme="minorEastAsia" w:cstheme="minorHAnsi"/>
                <w:sz w:val="20"/>
                <w:szCs w:val="20"/>
              </w:rPr>
            </w:pPr>
            <w:r w:rsidRPr="00131EF7">
              <w:rPr>
                <w:rFonts w:eastAsiaTheme="minorEastAsia" w:cstheme="minorHAnsi"/>
                <w:i/>
                <w:iCs/>
                <w:sz w:val="20"/>
                <w:szCs w:val="20"/>
              </w:rPr>
              <w:t xml:space="preserve">Maximum order quantity: </w:t>
            </w:r>
            <w:r w:rsidR="00831CCE">
              <w:rPr>
                <w:rFonts w:eastAsiaTheme="minorEastAsia" w:cstheme="minorHAnsi"/>
                <w:i/>
                <w:iCs/>
                <w:sz w:val="20"/>
                <w:szCs w:val="20"/>
              </w:rPr>
              <w:t>30</w:t>
            </w:r>
            <w:r w:rsidRPr="00131EF7">
              <w:rPr>
                <w:rFonts w:eastAsiaTheme="minorEastAsia" w:cstheme="minorHAnsi"/>
                <w:i/>
                <w:iCs/>
                <w:sz w:val="20"/>
                <w:szCs w:val="20"/>
              </w:rPr>
              <w:t xml:space="preserve"> units (</w:t>
            </w:r>
            <w:r w:rsidR="00831CCE">
              <w:rPr>
                <w:rFonts w:eastAsiaTheme="minorEastAsia" w:cstheme="minorHAnsi"/>
                <w:i/>
                <w:iCs/>
                <w:sz w:val="20"/>
                <w:szCs w:val="20"/>
              </w:rPr>
              <w:t>3</w:t>
            </w:r>
            <w:r w:rsidRPr="00131EF7">
              <w:rPr>
                <w:rFonts w:eastAsiaTheme="minorEastAsia" w:cstheme="minorHAnsi"/>
                <w:i/>
                <w:iCs/>
                <w:sz w:val="20"/>
                <w:szCs w:val="20"/>
              </w:rPr>
              <w:t>xOP)</w:t>
            </w:r>
          </w:p>
        </w:tc>
        <w:tc>
          <w:tcPr>
            <w:tcW w:w="1816" w:type="dxa"/>
            <w:tcBorders>
              <w:right w:val="nil"/>
            </w:tcBorders>
            <w:shd w:val="clear" w:color="auto" w:fill="EFFEFF"/>
          </w:tcPr>
          <w:p w14:paraId="540FA32E" w14:textId="77777777" w:rsidR="006F4EAB" w:rsidRPr="00131EF7" w:rsidRDefault="006F4EAB">
            <w:pPr>
              <w:pStyle w:val="ListParagraph"/>
              <w:spacing w:before="40" w:after="40"/>
              <w:ind w:left="0"/>
              <w:contextualSpacing w:val="0"/>
              <w:rPr>
                <w:rFonts w:eastAsiaTheme="minorEastAsia" w:cstheme="minorHAnsi"/>
                <w:sz w:val="20"/>
                <w:szCs w:val="20"/>
              </w:rPr>
            </w:pPr>
            <w:r w:rsidRPr="00131EF7">
              <w:rPr>
                <w:rFonts w:cstheme="minorHAnsi"/>
                <w:sz w:val="20"/>
                <w:szCs w:val="20"/>
              </w:rPr>
              <w:t xml:space="preserve">HCL - </w:t>
            </w:r>
            <w:r w:rsidRPr="00131EF7">
              <w:rPr>
                <w:rFonts w:eastAsia="Times New Roman" w:cstheme="minorHAnsi"/>
                <w:sz w:val="20"/>
                <w:szCs w:val="20"/>
              </w:rPr>
              <w:t>Priorix</w:t>
            </w:r>
          </w:p>
        </w:tc>
        <w:tc>
          <w:tcPr>
            <w:tcW w:w="1964" w:type="dxa"/>
            <w:tcBorders>
              <w:left w:val="nil"/>
            </w:tcBorders>
            <w:shd w:val="clear" w:color="auto" w:fill="EFFEFF"/>
          </w:tcPr>
          <w:p w14:paraId="76F3FA0B"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1161737 (single)</w:t>
            </w:r>
          </w:p>
        </w:tc>
      </w:tr>
      <w:tr w:rsidR="006F4EAB" w:rsidRPr="00131EF7" w14:paraId="367B38E5" w14:textId="77777777" w:rsidTr="004A267B">
        <w:trPr>
          <w:trHeight w:val="20"/>
        </w:trPr>
        <w:tc>
          <w:tcPr>
            <w:tcW w:w="3030" w:type="dxa"/>
            <w:shd w:val="clear" w:color="auto" w:fill="EFFEFF"/>
          </w:tcPr>
          <w:p w14:paraId="255D432C" w14:textId="77777777" w:rsidR="006F4EAB" w:rsidRPr="00D45BBC" w:rsidRDefault="006F4EAB">
            <w:pPr>
              <w:spacing w:before="40" w:after="40"/>
              <w:rPr>
                <w:rFonts w:eastAsia="Times New Roman" w:cstheme="minorHAnsi"/>
                <w:b/>
                <w:bCs/>
                <w:sz w:val="20"/>
                <w:szCs w:val="20"/>
              </w:rPr>
            </w:pPr>
            <w:r w:rsidRPr="00D45BBC">
              <w:rPr>
                <w:rFonts w:eastAsia="Times New Roman" w:cstheme="minorHAnsi"/>
                <w:b/>
                <w:bCs/>
                <w:sz w:val="20"/>
                <w:szCs w:val="20"/>
              </w:rPr>
              <w:t>PCV13</w:t>
            </w:r>
          </w:p>
          <w:p w14:paraId="05E6BB44" w14:textId="77777777" w:rsidR="006F4EAB" w:rsidRDefault="006F4EAB">
            <w:pPr>
              <w:spacing w:before="40" w:after="40"/>
              <w:rPr>
                <w:rFonts w:eastAsia="Times New Roman" w:cstheme="minorHAnsi"/>
                <w:sz w:val="20"/>
                <w:szCs w:val="20"/>
              </w:rPr>
            </w:pPr>
            <w:r w:rsidRPr="00AA2E74">
              <w:rPr>
                <w:rFonts w:eastAsia="Times New Roman" w:cstheme="minorHAnsi"/>
                <w:sz w:val="20"/>
                <w:szCs w:val="20"/>
              </w:rPr>
              <w:t>pneumococcal conjugate vaccine (13 valent)</w:t>
            </w:r>
          </w:p>
        </w:tc>
        <w:tc>
          <w:tcPr>
            <w:tcW w:w="3349" w:type="dxa"/>
            <w:shd w:val="clear" w:color="auto" w:fill="EFFEFF"/>
          </w:tcPr>
          <w:p w14:paraId="7FAACFBB" w14:textId="77777777" w:rsidR="006F4EAB" w:rsidRPr="006A260D" w:rsidRDefault="006F4EAB">
            <w:pPr>
              <w:pStyle w:val="Default"/>
              <w:spacing w:before="40" w:after="40"/>
              <w:rPr>
                <w:rFonts w:asciiTheme="minorHAnsi" w:hAnsiTheme="minorHAnsi" w:cstheme="minorHAnsi"/>
                <w:sz w:val="20"/>
                <w:szCs w:val="20"/>
              </w:rPr>
            </w:pPr>
            <w:r w:rsidRPr="006A260D">
              <w:rPr>
                <w:rFonts w:asciiTheme="minorHAnsi" w:hAnsiTheme="minorHAnsi" w:cstheme="minorHAnsi"/>
                <w:sz w:val="20"/>
                <w:szCs w:val="20"/>
              </w:rPr>
              <w:t>Prevenar 13</w:t>
            </w:r>
            <w:r w:rsidRPr="006A260D">
              <w:rPr>
                <w:rFonts w:asciiTheme="minorHAnsi" w:hAnsiTheme="minorHAnsi" w:cstheme="minorHAnsi"/>
                <w:sz w:val="20"/>
                <w:szCs w:val="20"/>
              </w:rPr>
              <w:tab/>
              <w:t>2383047 (single)</w:t>
            </w:r>
          </w:p>
          <w:p w14:paraId="56F02355" w14:textId="77777777" w:rsidR="006F4EAB" w:rsidRPr="006A260D" w:rsidRDefault="006F4EAB">
            <w:pPr>
              <w:pStyle w:val="ListParagraph"/>
              <w:spacing w:before="40" w:after="40"/>
              <w:ind w:left="0"/>
              <w:contextualSpacing w:val="0"/>
              <w:rPr>
                <w:rFonts w:cstheme="minorHAnsi"/>
                <w:sz w:val="20"/>
                <w:szCs w:val="20"/>
              </w:rPr>
            </w:pPr>
            <w:r w:rsidRPr="006A260D">
              <w:rPr>
                <w:rFonts w:cstheme="minorHAnsi"/>
                <w:sz w:val="20"/>
                <w:szCs w:val="20"/>
              </w:rPr>
              <w:tab/>
            </w:r>
            <w:r w:rsidRPr="006A260D">
              <w:rPr>
                <w:rFonts w:cstheme="minorHAnsi"/>
                <w:sz w:val="20"/>
                <w:szCs w:val="20"/>
              </w:rPr>
              <w:tab/>
              <w:t>2451085 (10 pack)</w:t>
            </w:r>
          </w:p>
          <w:p w14:paraId="2A36518D" w14:textId="455570EB" w:rsidR="006F4EAB" w:rsidRDefault="006F4EAB">
            <w:pPr>
              <w:pStyle w:val="ListParagraph"/>
              <w:spacing w:before="40" w:after="40"/>
              <w:ind w:left="0"/>
              <w:contextualSpacing w:val="0"/>
              <w:rPr>
                <w:rFonts w:eastAsiaTheme="minorEastAsia" w:cstheme="minorHAnsi"/>
                <w:i/>
                <w:iCs/>
                <w:sz w:val="20"/>
                <w:szCs w:val="20"/>
              </w:rPr>
            </w:pPr>
            <w:r w:rsidRPr="007066F1">
              <w:rPr>
                <w:rFonts w:eastAsiaTheme="minorEastAsia" w:cstheme="minorHAnsi"/>
                <w:i/>
                <w:iCs/>
                <w:sz w:val="20"/>
                <w:szCs w:val="20"/>
              </w:rPr>
              <w:t xml:space="preserve">Maximum order quantity: </w:t>
            </w:r>
            <w:r w:rsidR="007372C3">
              <w:rPr>
                <w:rFonts w:eastAsiaTheme="minorEastAsia" w:cstheme="minorHAnsi"/>
                <w:i/>
                <w:iCs/>
                <w:sz w:val="20"/>
                <w:szCs w:val="20"/>
              </w:rPr>
              <w:t>30</w:t>
            </w:r>
            <w:r w:rsidRPr="007066F1">
              <w:rPr>
                <w:rFonts w:eastAsiaTheme="minorEastAsia" w:cstheme="minorHAnsi"/>
                <w:i/>
                <w:iCs/>
                <w:sz w:val="20"/>
                <w:szCs w:val="20"/>
              </w:rPr>
              <w:t xml:space="preserve"> units</w:t>
            </w:r>
          </w:p>
          <w:p w14:paraId="55884B05" w14:textId="453A5F35" w:rsidR="006F4EAB" w:rsidRPr="007066F1" w:rsidRDefault="00493292">
            <w:pPr>
              <w:pStyle w:val="ListParagraph"/>
              <w:spacing w:before="40" w:after="40"/>
              <w:ind w:left="0"/>
              <w:contextualSpacing w:val="0"/>
              <w:rPr>
                <w:rFonts w:cstheme="minorHAnsi"/>
                <w:sz w:val="20"/>
                <w:szCs w:val="20"/>
              </w:rPr>
            </w:pPr>
            <w:r>
              <w:rPr>
                <w:rFonts w:eastAsiaTheme="minorEastAsia" w:cstheme="minorHAnsi"/>
                <w:i/>
                <w:iCs/>
                <w:sz w:val="20"/>
                <w:szCs w:val="20"/>
              </w:rPr>
              <w:t>(</w:t>
            </w:r>
            <w:r w:rsidR="007372C3">
              <w:rPr>
                <w:rFonts w:eastAsiaTheme="minorEastAsia" w:cstheme="minorHAnsi"/>
                <w:i/>
                <w:iCs/>
                <w:sz w:val="20"/>
                <w:szCs w:val="20"/>
              </w:rPr>
              <w:t>3</w:t>
            </w:r>
            <w:r>
              <w:rPr>
                <w:rFonts w:eastAsiaTheme="minorEastAsia" w:cstheme="minorHAnsi"/>
                <w:i/>
                <w:iCs/>
                <w:sz w:val="20"/>
                <w:szCs w:val="20"/>
              </w:rPr>
              <w:t>xOP)</w:t>
            </w:r>
          </w:p>
        </w:tc>
        <w:tc>
          <w:tcPr>
            <w:tcW w:w="1816" w:type="dxa"/>
            <w:tcBorders>
              <w:bottom w:val="single" w:sz="4" w:space="0" w:color="00A2AC"/>
              <w:right w:val="nil"/>
            </w:tcBorders>
            <w:shd w:val="clear" w:color="auto" w:fill="EFFEFF"/>
          </w:tcPr>
          <w:p w14:paraId="68B2E22B" w14:textId="77777777" w:rsidR="006F4EAB" w:rsidRPr="007066F1" w:rsidRDefault="006F4EAB">
            <w:pPr>
              <w:pStyle w:val="ListParagraph"/>
              <w:spacing w:before="40" w:after="40"/>
              <w:ind w:left="0"/>
              <w:contextualSpacing w:val="0"/>
              <w:rPr>
                <w:rFonts w:cstheme="minorHAnsi"/>
                <w:sz w:val="20"/>
                <w:szCs w:val="20"/>
              </w:rPr>
            </w:pPr>
          </w:p>
        </w:tc>
        <w:tc>
          <w:tcPr>
            <w:tcW w:w="1964" w:type="dxa"/>
            <w:tcBorders>
              <w:left w:val="nil"/>
            </w:tcBorders>
            <w:shd w:val="clear" w:color="auto" w:fill="EFFEFF"/>
          </w:tcPr>
          <w:p w14:paraId="319B8648" w14:textId="77777777" w:rsidR="006F4EAB" w:rsidRPr="007066F1" w:rsidRDefault="006F4EAB">
            <w:pPr>
              <w:pStyle w:val="ListParagraph"/>
              <w:spacing w:before="40" w:after="40"/>
              <w:ind w:left="0"/>
              <w:contextualSpacing w:val="0"/>
              <w:rPr>
                <w:rFonts w:cstheme="minorHAnsi"/>
                <w:sz w:val="20"/>
                <w:szCs w:val="20"/>
              </w:rPr>
            </w:pPr>
          </w:p>
        </w:tc>
      </w:tr>
      <w:tr w:rsidR="006F4EAB" w:rsidRPr="00131EF7" w14:paraId="37AF460D" w14:textId="77777777" w:rsidTr="004A267B">
        <w:trPr>
          <w:trHeight w:val="20"/>
        </w:trPr>
        <w:tc>
          <w:tcPr>
            <w:tcW w:w="3030" w:type="dxa"/>
            <w:shd w:val="clear" w:color="auto" w:fill="EFFEFF"/>
          </w:tcPr>
          <w:p w14:paraId="304280A2" w14:textId="77777777" w:rsidR="006F4EAB" w:rsidRPr="00D45BBC" w:rsidRDefault="006F4EAB">
            <w:pPr>
              <w:spacing w:before="40" w:after="40"/>
              <w:rPr>
                <w:rFonts w:eastAsia="Times New Roman" w:cstheme="minorHAnsi"/>
                <w:b/>
                <w:bCs/>
                <w:sz w:val="20"/>
                <w:szCs w:val="20"/>
              </w:rPr>
            </w:pPr>
            <w:r w:rsidRPr="00D45BBC">
              <w:rPr>
                <w:rFonts w:eastAsia="Times New Roman" w:cstheme="minorHAnsi"/>
                <w:b/>
                <w:bCs/>
                <w:sz w:val="20"/>
                <w:szCs w:val="20"/>
              </w:rPr>
              <w:lastRenderedPageBreak/>
              <w:t>RV</w:t>
            </w:r>
          </w:p>
          <w:p w14:paraId="024D9FB8" w14:textId="77777777" w:rsidR="006F4EAB" w:rsidRPr="00131EF7" w:rsidRDefault="006F4EAB">
            <w:pPr>
              <w:spacing w:before="40" w:after="40"/>
              <w:rPr>
                <w:rFonts w:eastAsia="Times New Roman" w:cstheme="minorHAnsi"/>
                <w:sz w:val="20"/>
                <w:szCs w:val="20"/>
              </w:rPr>
            </w:pPr>
            <w:r>
              <w:rPr>
                <w:rFonts w:eastAsia="Times New Roman" w:cstheme="minorHAnsi"/>
                <w:sz w:val="20"/>
                <w:szCs w:val="20"/>
              </w:rPr>
              <w:t>Rotavirus</w:t>
            </w:r>
          </w:p>
        </w:tc>
        <w:tc>
          <w:tcPr>
            <w:tcW w:w="3349" w:type="dxa"/>
            <w:shd w:val="clear" w:color="auto" w:fill="EFFEFF"/>
          </w:tcPr>
          <w:p w14:paraId="76F519A7" w14:textId="77777777" w:rsidR="006F4EAB" w:rsidRPr="006A260D" w:rsidRDefault="006F4EAB">
            <w:pPr>
              <w:spacing w:before="40" w:after="40"/>
              <w:rPr>
                <w:rFonts w:cstheme="minorHAnsi"/>
                <w:sz w:val="20"/>
                <w:szCs w:val="20"/>
              </w:rPr>
            </w:pPr>
            <w:r w:rsidRPr="006A260D">
              <w:rPr>
                <w:rFonts w:cstheme="minorHAnsi"/>
                <w:sz w:val="20"/>
                <w:szCs w:val="20"/>
              </w:rPr>
              <w:t xml:space="preserve">Rotarix </w:t>
            </w:r>
            <w:r w:rsidRPr="006A260D">
              <w:rPr>
                <w:rFonts w:cstheme="minorHAnsi"/>
                <w:sz w:val="20"/>
                <w:szCs w:val="20"/>
              </w:rPr>
              <w:tab/>
              <w:t>2650290 (tube 10</w:t>
            </w:r>
            <w:r w:rsidRPr="007066F1">
              <w:rPr>
                <w:rFonts w:cstheme="minorHAnsi"/>
                <w:sz w:val="20"/>
                <w:szCs w:val="20"/>
              </w:rPr>
              <w:t xml:space="preserve"> pack</w:t>
            </w:r>
            <w:r w:rsidRPr="006A260D">
              <w:rPr>
                <w:rFonts w:cstheme="minorHAnsi"/>
                <w:sz w:val="20"/>
                <w:szCs w:val="20"/>
              </w:rPr>
              <w:t>)</w:t>
            </w:r>
          </w:p>
          <w:p w14:paraId="33E60445" w14:textId="77777777" w:rsidR="006F4EAB" w:rsidRPr="007066F1" w:rsidRDefault="006F4EAB">
            <w:pPr>
              <w:pStyle w:val="ListParagraph"/>
              <w:spacing w:before="40" w:after="40"/>
              <w:ind w:left="0"/>
              <w:contextualSpacing w:val="0"/>
              <w:rPr>
                <w:rFonts w:cstheme="minorHAnsi"/>
                <w:sz w:val="20"/>
                <w:szCs w:val="20"/>
              </w:rPr>
            </w:pPr>
            <w:r w:rsidRPr="007066F1">
              <w:rPr>
                <w:rFonts w:cstheme="minorHAnsi"/>
                <w:sz w:val="20"/>
                <w:szCs w:val="20"/>
              </w:rPr>
              <w:tab/>
              <w:t>2509415 (applicator 10 pack)</w:t>
            </w:r>
          </w:p>
          <w:p w14:paraId="6084F4FA" w14:textId="77777777" w:rsidR="006F4EAB" w:rsidRDefault="006F4EAB">
            <w:pPr>
              <w:pStyle w:val="ListParagraph"/>
              <w:spacing w:before="40" w:after="40"/>
              <w:ind w:left="0"/>
              <w:contextualSpacing w:val="0"/>
              <w:rPr>
                <w:rFonts w:eastAsiaTheme="minorEastAsia" w:cstheme="minorHAnsi"/>
                <w:i/>
                <w:iCs/>
                <w:sz w:val="20"/>
                <w:szCs w:val="20"/>
              </w:rPr>
            </w:pPr>
            <w:r w:rsidRPr="007066F1">
              <w:rPr>
                <w:rFonts w:eastAsiaTheme="minorEastAsia" w:cstheme="minorHAnsi"/>
                <w:i/>
                <w:iCs/>
                <w:sz w:val="20"/>
                <w:szCs w:val="20"/>
              </w:rPr>
              <w:t xml:space="preserve">Maximum order quantity: </w:t>
            </w:r>
            <w:r w:rsidR="00A125A0">
              <w:rPr>
                <w:rFonts w:eastAsiaTheme="minorEastAsia" w:cstheme="minorHAnsi"/>
                <w:i/>
                <w:iCs/>
                <w:sz w:val="20"/>
                <w:szCs w:val="20"/>
              </w:rPr>
              <w:t>30</w:t>
            </w:r>
            <w:r w:rsidRPr="007066F1">
              <w:rPr>
                <w:rFonts w:eastAsiaTheme="minorEastAsia" w:cstheme="minorHAnsi"/>
                <w:i/>
                <w:iCs/>
                <w:sz w:val="20"/>
                <w:szCs w:val="20"/>
              </w:rPr>
              <w:t xml:space="preserve"> units</w:t>
            </w:r>
          </w:p>
          <w:p w14:paraId="1A3EAB80" w14:textId="01463022" w:rsidR="006F4EAB" w:rsidRPr="007066F1" w:rsidRDefault="00A125A0">
            <w:pPr>
              <w:pStyle w:val="ListParagraph"/>
              <w:spacing w:before="40" w:after="40"/>
              <w:ind w:left="0"/>
              <w:contextualSpacing w:val="0"/>
              <w:rPr>
                <w:rFonts w:cstheme="minorHAnsi"/>
                <w:sz w:val="20"/>
                <w:szCs w:val="20"/>
              </w:rPr>
            </w:pPr>
            <w:r>
              <w:rPr>
                <w:rFonts w:eastAsiaTheme="minorEastAsia" w:cstheme="minorHAnsi"/>
                <w:i/>
                <w:iCs/>
                <w:sz w:val="20"/>
                <w:szCs w:val="20"/>
              </w:rPr>
              <w:t>(3xOP)</w:t>
            </w:r>
          </w:p>
        </w:tc>
        <w:tc>
          <w:tcPr>
            <w:tcW w:w="1816" w:type="dxa"/>
            <w:tcBorders>
              <w:bottom w:val="single" w:sz="4" w:space="0" w:color="00A2AC"/>
              <w:right w:val="nil"/>
            </w:tcBorders>
            <w:shd w:val="clear" w:color="auto" w:fill="EFFEFF"/>
          </w:tcPr>
          <w:p w14:paraId="71461E92" w14:textId="77777777" w:rsidR="006F4EAB" w:rsidRPr="007066F1" w:rsidRDefault="006F4EAB">
            <w:pPr>
              <w:pStyle w:val="ListParagraph"/>
              <w:spacing w:before="40" w:after="40"/>
              <w:ind w:left="0"/>
              <w:contextualSpacing w:val="0"/>
              <w:rPr>
                <w:rFonts w:cstheme="minorHAnsi"/>
                <w:sz w:val="20"/>
                <w:szCs w:val="20"/>
              </w:rPr>
            </w:pPr>
          </w:p>
        </w:tc>
        <w:tc>
          <w:tcPr>
            <w:tcW w:w="1964" w:type="dxa"/>
            <w:tcBorders>
              <w:left w:val="nil"/>
            </w:tcBorders>
            <w:shd w:val="clear" w:color="auto" w:fill="EFFEFF"/>
          </w:tcPr>
          <w:p w14:paraId="2A0FB569" w14:textId="77777777" w:rsidR="006F4EAB" w:rsidRPr="007066F1" w:rsidRDefault="006F4EAB">
            <w:pPr>
              <w:pStyle w:val="ListParagraph"/>
              <w:spacing w:before="40" w:after="40"/>
              <w:ind w:left="0"/>
              <w:contextualSpacing w:val="0"/>
              <w:rPr>
                <w:rFonts w:cstheme="minorHAnsi"/>
                <w:sz w:val="20"/>
                <w:szCs w:val="20"/>
              </w:rPr>
            </w:pPr>
          </w:p>
        </w:tc>
      </w:tr>
      <w:tr w:rsidR="006F4EAB" w:rsidRPr="00131EF7" w14:paraId="25A3D814" w14:textId="77777777" w:rsidTr="004A267B">
        <w:trPr>
          <w:trHeight w:val="20"/>
        </w:trPr>
        <w:tc>
          <w:tcPr>
            <w:tcW w:w="3030" w:type="dxa"/>
            <w:shd w:val="clear" w:color="auto" w:fill="EFFEFF"/>
          </w:tcPr>
          <w:p w14:paraId="5A1F3072" w14:textId="77777777" w:rsidR="006F4EAB" w:rsidRPr="00D45BBC" w:rsidRDefault="006F4EAB">
            <w:pPr>
              <w:pStyle w:val="ListParagraph"/>
              <w:spacing w:before="40" w:after="40"/>
              <w:ind w:left="0"/>
              <w:contextualSpacing w:val="0"/>
              <w:rPr>
                <w:rFonts w:eastAsiaTheme="minorEastAsia" w:cstheme="minorHAnsi"/>
                <w:b/>
                <w:bCs/>
                <w:sz w:val="20"/>
                <w:szCs w:val="20"/>
              </w:rPr>
            </w:pPr>
            <w:r w:rsidRPr="00D45BBC">
              <w:rPr>
                <w:rFonts w:eastAsiaTheme="minorEastAsia" w:cstheme="minorHAnsi"/>
                <w:b/>
                <w:bCs/>
                <w:sz w:val="20"/>
                <w:szCs w:val="20"/>
              </w:rPr>
              <w:t>Tdap</w:t>
            </w:r>
          </w:p>
          <w:p w14:paraId="79926971" w14:textId="77777777" w:rsidR="006F4EAB" w:rsidRPr="00131EF7" w:rsidRDefault="006F4EAB">
            <w:pPr>
              <w:pStyle w:val="ListParagraph"/>
              <w:spacing w:before="40" w:after="40"/>
              <w:ind w:left="0"/>
              <w:contextualSpacing w:val="0"/>
              <w:rPr>
                <w:rFonts w:eastAsiaTheme="minorEastAsia" w:cstheme="minorHAnsi"/>
                <w:sz w:val="20"/>
                <w:szCs w:val="20"/>
              </w:rPr>
            </w:pPr>
            <w:r>
              <w:rPr>
                <w:rFonts w:eastAsiaTheme="minorEastAsia" w:cstheme="minorHAnsi"/>
                <w:sz w:val="20"/>
                <w:szCs w:val="20"/>
              </w:rPr>
              <w:t>t</w:t>
            </w:r>
            <w:r w:rsidRPr="0057244F">
              <w:rPr>
                <w:rFonts w:eastAsiaTheme="minorEastAsia" w:cstheme="minorHAnsi"/>
                <w:sz w:val="20"/>
                <w:szCs w:val="20"/>
              </w:rPr>
              <w:t>etanus, diphtheria, acellular pertussis</w:t>
            </w:r>
          </w:p>
        </w:tc>
        <w:tc>
          <w:tcPr>
            <w:tcW w:w="3349" w:type="dxa"/>
            <w:shd w:val="clear" w:color="auto" w:fill="EFFEFF"/>
          </w:tcPr>
          <w:p w14:paraId="00E400B3" w14:textId="77777777" w:rsidR="006F4EAB" w:rsidRPr="00131EF7" w:rsidRDefault="006F4EAB">
            <w:pPr>
              <w:spacing w:before="40" w:after="40"/>
              <w:rPr>
                <w:rFonts w:cstheme="minorHAnsi"/>
                <w:sz w:val="20"/>
                <w:szCs w:val="20"/>
              </w:rPr>
            </w:pPr>
            <w:r w:rsidRPr="00131EF7">
              <w:rPr>
                <w:rFonts w:cstheme="minorHAnsi"/>
                <w:sz w:val="20"/>
                <w:szCs w:val="20"/>
              </w:rPr>
              <w:t xml:space="preserve">Boostrix </w:t>
            </w:r>
            <w:r>
              <w:rPr>
                <w:rFonts w:cstheme="minorHAnsi"/>
                <w:sz w:val="20"/>
                <w:szCs w:val="20"/>
              </w:rPr>
              <w:tab/>
            </w:r>
            <w:r>
              <w:rPr>
                <w:rFonts w:cstheme="minorHAnsi"/>
                <w:sz w:val="20"/>
                <w:szCs w:val="20"/>
              </w:rPr>
              <w:tab/>
            </w:r>
            <w:r w:rsidRPr="00131EF7">
              <w:rPr>
                <w:rFonts w:cstheme="minorHAnsi"/>
                <w:sz w:val="20"/>
                <w:szCs w:val="20"/>
              </w:rPr>
              <w:t>2459418 (10 pack)</w:t>
            </w:r>
          </w:p>
          <w:p w14:paraId="45FB9530" w14:textId="77777777" w:rsidR="006F4EAB" w:rsidRPr="00131EF7" w:rsidRDefault="006F4EAB">
            <w:pPr>
              <w:spacing w:before="40" w:after="40"/>
              <w:rPr>
                <w:rFonts w:cstheme="minorHAnsi"/>
                <w:sz w:val="20"/>
                <w:szCs w:val="20"/>
              </w:rPr>
            </w:pPr>
            <w:r w:rsidRPr="00131EF7">
              <w:rPr>
                <w:rFonts w:eastAsiaTheme="minorEastAsia" w:cstheme="minorHAnsi"/>
                <w:i/>
                <w:iCs/>
                <w:sz w:val="20"/>
                <w:szCs w:val="20"/>
              </w:rPr>
              <w:t>Maximum order quantity: 50 units (5xOP)</w:t>
            </w:r>
          </w:p>
        </w:tc>
        <w:tc>
          <w:tcPr>
            <w:tcW w:w="1816" w:type="dxa"/>
            <w:tcBorders>
              <w:right w:val="nil"/>
            </w:tcBorders>
            <w:shd w:val="clear" w:color="auto" w:fill="EFFEFF"/>
          </w:tcPr>
          <w:p w14:paraId="5F973B30" w14:textId="77777777" w:rsidR="006F4EAB" w:rsidRPr="00131EF7" w:rsidRDefault="006F4EAB">
            <w:pPr>
              <w:pStyle w:val="ListParagraph"/>
              <w:spacing w:before="40" w:after="40"/>
              <w:ind w:left="0"/>
              <w:contextualSpacing w:val="0"/>
              <w:rPr>
                <w:rFonts w:eastAsiaTheme="minorEastAsia" w:cstheme="minorHAnsi"/>
                <w:sz w:val="20"/>
                <w:szCs w:val="20"/>
              </w:rPr>
            </w:pPr>
            <w:r w:rsidRPr="00131EF7">
              <w:rPr>
                <w:rFonts w:cstheme="minorHAnsi"/>
                <w:sz w:val="20"/>
                <w:szCs w:val="20"/>
              </w:rPr>
              <w:t>HCL/Propharma - Boostrix</w:t>
            </w:r>
          </w:p>
        </w:tc>
        <w:tc>
          <w:tcPr>
            <w:tcW w:w="1964" w:type="dxa"/>
            <w:tcBorders>
              <w:left w:val="nil"/>
            </w:tcBorders>
            <w:shd w:val="clear" w:color="auto" w:fill="EFFEFF"/>
          </w:tcPr>
          <w:p w14:paraId="47C68331"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2061996 (single)</w:t>
            </w:r>
          </w:p>
        </w:tc>
      </w:tr>
      <w:tr w:rsidR="006F4EAB" w:rsidRPr="00131EF7" w14:paraId="105CECA9" w14:textId="77777777" w:rsidTr="004A267B">
        <w:trPr>
          <w:trHeight w:val="20"/>
        </w:trPr>
        <w:tc>
          <w:tcPr>
            <w:tcW w:w="3030" w:type="dxa"/>
            <w:shd w:val="clear" w:color="auto" w:fill="EFFEFF"/>
          </w:tcPr>
          <w:p w14:paraId="19A5329D" w14:textId="77777777" w:rsidR="006F4EAB" w:rsidRPr="00D45BBC" w:rsidRDefault="006F4EAB">
            <w:pPr>
              <w:tabs>
                <w:tab w:val="center" w:pos="1097"/>
              </w:tabs>
              <w:spacing w:before="40" w:after="40"/>
              <w:rPr>
                <w:rFonts w:eastAsia="Times New Roman" w:cstheme="minorHAnsi"/>
                <w:b/>
                <w:bCs/>
                <w:sz w:val="20"/>
                <w:szCs w:val="20"/>
              </w:rPr>
            </w:pPr>
            <w:r w:rsidRPr="00D45BBC">
              <w:rPr>
                <w:rFonts w:eastAsia="Times New Roman" w:cstheme="minorHAnsi"/>
                <w:b/>
                <w:bCs/>
                <w:sz w:val="20"/>
                <w:szCs w:val="20"/>
              </w:rPr>
              <w:t>VV</w:t>
            </w:r>
          </w:p>
          <w:p w14:paraId="71935F1D" w14:textId="77777777" w:rsidR="006F4EAB" w:rsidRDefault="006F4EAB">
            <w:pPr>
              <w:tabs>
                <w:tab w:val="center" w:pos="1097"/>
              </w:tabs>
              <w:spacing w:before="40" w:after="40"/>
              <w:rPr>
                <w:rFonts w:eastAsia="Times New Roman" w:cstheme="minorHAnsi"/>
                <w:sz w:val="20"/>
                <w:szCs w:val="20"/>
              </w:rPr>
            </w:pPr>
            <w:r w:rsidRPr="00B60004">
              <w:rPr>
                <w:rFonts w:eastAsia="Times New Roman" w:cstheme="minorHAnsi"/>
                <w:sz w:val="20"/>
                <w:szCs w:val="20"/>
              </w:rPr>
              <w:t>varicella (chickenpox) vaccine</w:t>
            </w:r>
          </w:p>
        </w:tc>
        <w:tc>
          <w:tcPr>
            <w:tcW w:w="3349" w:type="dxa"/>
            <w:shd w:val="clear" w:color="auto" w:fill="EFFEFF"/>
          </w:tcPr>
          <w:p w14:paraId="3DB4D093" w14:textId="77777777" w:rsidR="006F4EAB" w:rsidRPr="007066F1" w:rsidRDefault="006F4EAB">
            <w:pPr>
              <w:spacing w:before="40" w:after="40"/>
              <w:rPr>
                <w:rFonts w:cstheme="minorHAnsi"/>
                <w:sz w:val="20"/>
                <w:szCs w:val="20"/>
              </w:rPr>
            </w:pPr>
            <w:r w:rsidRPr="006A260D">
              <w:rPr>
                <w:rFonts w:cstheme="minorHAnsi"/>
                <w:sz w:val="20"/>
                <w:szCs w:val="20"/>
              </w:rPr>
              <w:t>Varivax</w:t>
            </w:r>
            <w:r w:rsidRPr="007066F1">
              <w:rPr>
                <w:rFonts w:cstheme="minorHAnsi"/>
                <w:sz w:val="20"/>
                <w:szCs w:val="20"/>
              </w:rPr>
              <w:tab/>
            </w:r>
            <w:r w:rsidRPr="007066F1">
              <w:rPr>
                <w:rFonts w:cstheme="minorHAnsi"/>
                <w:sz w:val="20"/>
                <w:szCs w:val="20"/>
              </w:rPr>
              <w:tab/>
              <w:t>2173085 (single)</w:t>
            </w:r>
          </w:p>
          <w:p w14:paraId="5CB266C0" w14:textId="77777777" w:rsidR="006F4EAB" w:rsidRPr="007066F1" w:rsidRDefault="006F4EAB">
            <w:pPr>
              <w:pStyle w:val="ListParagraph"/>
              <w:spacing w:before="40" w:after="40"/>
              <w:ind w:left="0"/>
              <w:contextualSpacing w:val="0"/>
              <w:rPr>
                <w:rFonts w:cstheme="minorHAnsi"/>
                <w:sz w:val="20"/>
                <w:szCs w:val="20"/>
              </w:rPr>
            </w:pPr>
            <w:r w:rsidRPr="007066F1">
              <w:rPr>
                <w:rFonts w:cstheme="minorHAnsi"/>
                <w:sz w:val="20"/>
                <w:szCs w:val="20"/>
              </w:rPr>
              <w:tab/>
            </w:r>
            <w:r w:rsidRPr="007066F1">
              <w:rPr>
                <w:rFonts w:cstheme="minorHAnsi"/>
                <w:sz w:val="20"/>
                <w:szCs w:val="20"/>
              </w:rPr>
              <w:tab/>
              <w:t>2593793 (10 pack)</w:t>
            </w:r>
          </w:p>
          <w:p w14:paraId="4A01C85C" w14:textId="77777777" w:rsidR="006F4EAB" w:rsidRDefault="006F4EAB">
            <w:pPr>
              <w:pStyle w:val="ListParagraph"/>
              <w:spacing w:before="40" w:after="40"/>
              <w:ind w:left="0"/>
              <w:contextualSpacing w:val="0"/>
              <w:rPr>
                <w:rFonts w:eastAsiaTheme="minorEastAsia" w:cstheme="minorHAnsi"/>
                <w:i/>
                <w:iCs/>
                <w:sz w:val="20"/>
                <w:szCs w:val="20"/>
              </w:rPr>
            </w:pPr>
            <w:r w:rsidRPr="007066F1">
              <w:rPr>
                <w:rFonts w:eastAsiaTheme="minorEastAsia" w:cstheme="minorHAnsi"/>
                <w:i/>
                <w:iCs/>
                <w:sz w:val="20"/>
                <w:szCs w:val="20"/>
              </w:rPr>
              <w:t xml:space="preserve">Maximum order quantity: </w:t>
            </w:r>
            <w:r w:rsidR="001C7E13">
              <w:rPr>
                <w:rFonts w:eastAsiaTheme="minorEastAsia" w:cstheme="minorHAnsi"/>
                <w:i/>
                <w:iCs/>
                <w:sz w:val="20"/>
                <w:szCs w:val="20"/>
              </w:rPr>
              <w:t>30</w:t>
            </w:r>
            <w:r w:rsidRPr="007066F1">
              <w:rPr>
                <w:rFonts w:eastAsiaTheme="minorEastAsia" w:cstheme="minorHAnsi"/>
                <w:i/>
                <w:iCs/>
                <w:sz w:val="20"/>
                <w:szCs w:val="20"/>
              </w:rPr>
              <w:t xml:space="preserve"> units</w:t>
            </w:r>
          </w:p>
          <w:p w14:paraId="431CBB4D" w14:textId="0E0FEEFD" w:rsidR="006F4EAB" w:rsidRPr="007066F1" w:rsidRDefault="001C7E13">
            <w:pPr>
              <w:pStyle w:val="ListParagraph"/>
              <w:spacing w:before="40" w:after="40"/>
              <w:ind w:left="0"/>
              <w:contextualSpacing w:val="0"/>
              <w:rPr>
                <w:rFonts w:cstheme="minorHAnsi"/>
                <w:sz w:val="20"/>
                <w:szCs w:val="20"/>
              </w:rPr>
            </w:pPr>
            <w:r>
              <w:rPr>
                <w:rFonts w:eastAsiaTheme="minorEastAsia" w:cstheme="minorHAnsi"/>
                <w:i/>
                <w:iCs/>
                <w:sz w:val="20"/>
                <w:szCs w:val="20"/>
              </w:rPr>
              <w:t>(3xOP)</w:t>
            </w:r>
          </w:p>
        </w:tc>
        <w:tc>
          <w:tcPr>
            <w:tcW w:w="1816" w:type="dxa"/>
            <w:tcBorders>
              <w:bottom w:val="single" w:sz="4" w:space="0" w:color="00A2AC"/>
              <w:right w:val="nil"/>
            </w:tcBorders>
            <w:shd w:val="clear" w:color="auto" w:fill="EFFEFF"/>
          </w:tcPr>
          <w:p w14:paraId="404A53DC" w14:textId="77777777" w:rsidR="006F4EAB" w:rsidRPr="007066F1" w:rsidRDefault="006F4EAB">
            <w:pPr>
              <w:pStyle w:val="ListParagraph"/>
              <w:spacing w:before="40" w:after="40"/>
              <w:ind w:left="0"/>
              <w:contextualSpacing w:val="0"/>
              <w:rPr>
                <w:rFonts w:cstheme="minorHAnsi"/>
                <w:sz w:val="20"/>
                <w:szCs w:val="20"/>
              </w:rPr>
            </w:pPr>
          </w:p>
        </w:tc>
        <w:tc>
          <w:tcPr>
            <w:tcW w:w="1964" w:type="dxa"/>
            <w:tcBorders>
              <w:left w:val="nil"/>
            </w:tcBorders>
            <w:shd w:val="clear" w:color="auto" w:fill="EFFEFF"/>
          </w:tcPr>
          <w:p w14:paraId="7E80056C" w14:textId="77777777" w:rsidR="006F4EAB" w:rsidRPr="007066F1" w:rsidRDefault="006F4EAB">
            <w:pPr>
              <w:pStyle w:val="ListParagraph"/>
              <w:spacing w:before="40" w:after="40"/>
              <w:ind w:left="0"/>
              <w:contextualSpacing w:val="0"/>
              <w:rPr>
                <w:rFonts w:cstheme="minorHAnsi"/>
                <w:sz w:val="20"/>
                <w:szCs w:val="20"/>
              </w:rPr>
            </w:pPr>
          </w:p>
        </w:tc>
      </w:tr>
      <w:tr w:rsidR="006F4EAB" w:rsidRPr="00131EF7" w14:paraId="4A4C13A7" w14:textId="77777777" w:rsidTr="004A267B">
        <w:trPr>
          <w:trHeight w:val="658"/>
        </w:trPr>
        <w:tc>
          <w:tcPr>
            <w:tcW w:w="3030" w:type="dxa"/>
            <w:shd w:val="clear" w:color="auto" w:fill="EFFEFF"/>
          </w:tcPr>
          <w:p w14:paraId="57EFBC93" w14:textId="77777777" w:rsidR="006F4EAB" w:rsidRPr="00D45BBC" w:rsidRDefault="006F4EAB">
            <w:pPr>
              <w:spacing w:before="40" w:after="40"/>
              <w:rPr>
                <w:rFonts w:eastAsiaTheme="minorEastAsia" w:cstheme="minorHAnsi"/>
                <w:b/>
                <w:bCs/>
                <w:sz w:val="20"/>
                <w:szCs w:val="20"/>
              </w:rPr>
            </w:pPr>
            <w:r w:rsidRPr="00D45BBC">
              <w:rPr>
                <w:rFonts w:eastAsiaTheme="minorEastAsia" w:cstheme="minorHAnsi"/>
                <w:b/>
                <w:bCs/>
                <w:sz w:val="20"/>
                <w:szCs w:val="20"/>
              </w:rPr>
              <w:t>ZV/Shingles</w:t>
            </w:r>
          </w:p>
          <w:p w14:paraId="2322418D" w14:textId="77777777" w:rsidR="006F4EAB" w:rsidRPr="00131EF7" w:rsidRDefault="006F4EAB">
            <w:pPr>
              <w:spacing w:before="40" w:after="40"/>
              <w:rPr>
                <w:rFonts w:eastAsia="Times New Roman" w:cstheme="minorHAnsi"/>
                <w:sz w:val="20"/>
                <w:szCs w:val="20"/>
              </w:rPr>
            </w:pPr>
            <w:r w:rsidRPr="0019591E">
              <w:rPr>
                <w:rFonts w:eastAsia="Times New Roman" w:cstheme="minorHAnsi"/>
                <w:sz w:val="20"/>
                <w:szCs w:val="20"/>
              </w:rPr>
              <w:t>zoster (shingles) vaccine</w:t>
            </w:r>
          </w:p>
        </w:tc>
        <w:tc>
          <w:tcPr>
            <w:tcW w:w="3349" w:type="dxa"/>
            <w:shd w:val="clear" w:color="auto" w:fill="EFFEFF"/>
          </w:tcPr>
          <w:p w14:paraId="74397225"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 xml:space="preserve">Shingrix </w:t>
            </w:r>
            <w:r>
              <w:rPr>
                <w:rFonts w:cstheme="minorHAnsi"/>
                <w:sz w:val="20"/>
                <w:szCs w:val="20"/>
              </w:rPr>
              <w:tab/>
            </w:r>
            <w:r>
              <w:rPr>
                <w:rFonts w:cstheme="minorHAnsi"/>
                <w:sz w:val="20"/>
                <w:szCs w:val="20"/>
              </w:rPr>
              <w:tab/>
            </w:r>
            <w:r w:rsidRPr="00131EF7">
              <w:rPr>
                <w:rFonts w:cstheme="minorHAnsi"/>
                <w:sz w:val="20"/>
                <w:szCs w:val="20"/>
              </w:rPr>
              <w:t>2631687 (single)</w:t>
            </w:r>
          </w:p>
          <w:p w14:paraId="5ADCF0EC" w14:textId="737AB344" w:rsidR="006F4EAB" w:rsidRPr="00131EF7" w:rsidRDefault="006F4EAB">
            <w:pPr>
              <w:pStyle w:val="ListParagraph"/>
              <w:spacing w:before="40" w:after="40"/>
              <w:ind w:left="0"/>
              <w:contextualSpacing w:val="0"/>
              <w:rPr>
                <w:rFonts w:eastAsiaTheme="minorEastAsia" w:cstheme="minorHAnsi"/>
                <w:sz w:val="20"/>
                <w:szCs w:val="20"/>
              </w:rPr>
            </w:pPr>
            <w:r w:rsidRPr="00131EF7">
              <w:rPr>
                <w:rFonts w:eastAsiaTheme="minorEastAsia" w:cstheme="minorHAnsi"/>
                <w:i/>
                <w:iCs/>
                <w:sz w:val="20"/>
                <w:szCs w:val="20"/>
              </w:rPr>
              <w:t xml:space="preserve">Maximum order quantity: </w:t>
            </w:r>
            <w:r w:rsidR="000A46D9">
              <w:rPr>
                <w:rFonts w:eastAsiaTheme="minorEastAsia" w:cstheme="minorHAnsi"/>
                <w:i/>
                <w:iCs/>
                <w:sz w:val="20"/>
                <w:szCs w:val="20"/>
              </w:rPr>
              <w:t>3</w:t>
            </w:r>
            <w:r w:rsidRPr="00131EF7">
              <w:rPr>
                <w:rFonts w:eastAsiaTheme="minorEastAsia" w:cstheme="minorHAnsi"/>
                <w:i/>
                <w:iCs/>
                <w:sz w:val="20"/>
                <w:szCs w:val="20"/>
              </w:rPr>
              <w:t>0 units</w:t>
            </w:r>
          </w:p>
        </w:tc>
        <w:tc>
          <w:tcPr>
            <w:tcW w:w="1816" w:type="dxa"/>
            <w:tcBorders>
              <w:right w:val="nil"/>
            </w:tcBorders>
            <w:shd w:val="clear" w:color="auto" w:fill="EFFEFF"/>
          </w:tcPr>
          <w:p w14:paraId="691374C2"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HCL - Shingrix</w:t>
            </w:r>
          </w:p>
          <w:p w14:paraId="2A732D51" w14:textId="77777777" w:rsidR="006F4EAB" w:rsidRPr="00131EF7" w:rsidRDefault="006F4EAB">
            <w:pPr>
              <w:pStyle w:val="ListParagraph"/>
              <w:spacing w:before="40" w:after="40"/>
              <w:ind w:left="0"/>
              <w:rPr>
                <w:rFonts w:cstheme="minorHAnsi"/>
                <w:sz w:val="20"/>
                <w:szCs w:val="20"/>
              </w:rPr>
            </w:pPr>
            <w:r w:rsidRPr="00131EF7">
              <w:rPr>
                <w:rFonts w:cstheme="minorHAnsi"/>
                <w:sz w:val="20"/>
                <w:szCs w:val="20"/>
              </w:rPr>
              <w:t>Propharma - Shingrix</w:t>
            </w:r>
          </w:p>
        </w:tc>
        <w:tc>
          <w:tcPr>
            <w:tcW w:w="1964" w:type="dxa"/>
            <w:tcBorders>
              <w:left w:val="nil"/>
            </w:tcBorders>
            <w:shd w:val="clear" w:color="auto" w:fill="EFFEFF"/>
          </w:tcPr>
          <w:p w14:paraId="1F9E330D" w14:textId="77777777" w:rsidR="006F4EAB" w:rsidRPr="00131EF7" w:rsidRDefault="006F4EAB">
            <w:pPr>
              <w:pStyle w:val="ListParagraph"/>
              <w:spacing w:before="40" w:after="40"/>
              <w:ind w:left="0"/>
              <w:contextualSpacing w:val="0"/>
              <w:rPr>
                <w:rFonts w:cstheme="minorHAnsi"/>
                <w:sz w:val="20"/>
                <w:szCs w:val="20"/>
              </w:rPr>
            </w:pPr>
            <w:r w:rsidRPr="00131EF7">
              <w:rPr>
                <w:rFonts w:cstheme="minorHAnsi"/>
                <w:sz w:val="20"/>
                <w:szCs w:val="20"/>
              </w:rPr>
              <w:t>1173125 (single)</w:t>
            </w:r>
          </w:p>
          <w:p w14:paraId="13193D29" w14:textId="77777777" w:rsidR="006F4EAB" w:rsidRPr="00131EF7" w:rsidRDefault="006F4EAB">
            <w:pPr>
              <w:pStyle w:val="ListParagraph"/>
              <w:spacing w:before="40" w:after="40"/>
              <w:ind w:left="0"/>
              <w:rPr>
                <w:rFonts w:cstheme="minorHAnsi"/>
                <w:sz w:val="20"/>
                <w:szCs w:val="20"/>
              </w:rPr>
            </w:pPr>
            <w:r w:rsidRPr="00131EF7">
              <w:rPr>
                <w:rFonts w:cstheme="minorHAnsi"/>
                <w:sz w:val="20"/>
                <w:szCs w:val="20"/>
              </w:rPr>
              <w:t>2631687 (single)</w:t>
            </w:r>
          </w:p>
        </w:tc>
      </w:tr>
    </w:tbl>
    <w:p w14:paraId="3C499D7D" w14:textId="5B99F651" w:rsidR="00600174" w:rsidRPr="00131EF7" w:rsidRDefault="00600174" w:rsidP="00261423">
      <w:pPr>
        <w:rPr>
          <w:rFonts w:eastAsia="Times New Roman" w:cstheme="minorHAnsi"/>
          <w:b/>
          <w:bCs/>
          <w:sz w:val="28"/>
          <w:szCs w:val="28"/>
        </w:rPr>
        <w:sectPr w:rsidR="00600174" w:rsidRPr="00131EF7" w:rsidSect="00564728">
          <w:pgSz w:w="11906" w:h="16838"/>
          <w:pgMar w:top="851" w:right="849" w:bottom="57" w:left="992" w:header="709" w:footer="454" w:gutter="0"/>
          <w:cols w:space="708"/>
          <w:docGrid w:linePitch="360"/>
        </w:sectPr>
      </w:pPr>
    </w:p>
    <w:p w14:paraId="01BB27DA" w14:textId="2C979E29" w:rsidR="0070359C" w:rsidRPr="003D4967" w:rsidRDefault="003E79E8" w:rsidP="0070359C">
      <w:pPr>
        <w:spacing w:before="360" w:after="240"/>
        <w:ind w:right="1275"/>
        <w:rPr>
          <w:rFonts w:ascii="Poppins SemiBold" w:hAnsi="Poppins SemiBold" w:cs="Poppins SemiBold"/>
          <w:color w:val="007980"/>
          <w:sz w:val="36"/>
          <w:szCs w:val="36"/>
        </w:rPr>
      </w:pPr>
      <w:r w:rsidRPr="003D4967">
        <w:rPr>
          <w:rFonts w:ascii="Poppins SemiBold" w:hAnsi="Poppins SemiBold" w:cs="Poppins SemiBold"/>
          <w:noProof/>
          <w:color w:val="007980"/>
          <w:sz w:val="36"/>
          <w:szCs w:val="36"/>
        </w:rPr>
        <w:lastRenderedPageBreak/>
        <mc:AlternateContent>
          <mc:Choice Requires="wps">
            <w:drawing>
              <wp:anchor distT="0" distB="0" distL="114300" distR="114300" simplePos="0" relativeHeight="251658246" behindDoc="0" locked="0" layoutInCell="1" allowOverlap="1" wp14:anchorId="13680B9C" wp14:editId="0F225BA0">
                <wp:simplePos x="0" y="0"/>
                <wp:positionH relativeFrom="margin">
                  <wp:posOffset>38735</wp:posOffset>
                </wp:positionH>
                <wp:positionV relativeFrom="page">
                  <wp:posOffset>1197610</wp:posOffset>
                </wp:positionV>
                <wp:extent cx="6347460" cy="29972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997200"/>
                        </a:xfrm>
                        <a:prstGeom prst="rect">
                          <a:avLst/>
                        </a:prstGeom>
                        <a:solidFill>
                          <a:srgbClr val="D3EBED"/>
                        </a:solidFill>
                        <a:ln w="9525">
                          <a:noFill/>
                          <a:miter lim="800000"/>
                          <a:headEnd/>
                          <a:tailEnd/>
                        </a:ln>
                      </wps:spPr>
                      <wps:txbx>
                        <w:txbxContent>
                          <w:p w14:paraId="7FA48A97" w14:textId="77777777" w:rsidR="0061208A" w:rsidRPr="007C0DAD" w:rsidRDefault="0061208A" w:rsidP="003D4967">
                            <w:pPr>
                              <w:spacing w:after="120"/>
                              <w:rPr>
                                <w:rFonts w:eastAsia="Times New Roman" w:cstheme="minorHAnsi"/>
                                <w:b/>
                                <w:bCs/>
                                <w:color w:val="006E74"/>
                                <w:sz w:val="28"/>
                                <w:szCs w:val="28"/>
                              </w:rPr>
                            </w:pPr>
                            <w:bookmarkStart w:id="4" w:name="_Hlk139467783"/>
                            <w:r w:rsidRPr="007C0DAD">
                              <w:rPr>
                                <w:rFonts w:eastAsia="Times New Roman" w:cstheme="minorHAnsi"/>
                                <w:b/>
                                <w:bCs/>
                                <w:color w:val="006E74"/>
                                <w:sz w:val="28"/>
                                <w:szCs w:val="28"/>
                              </w:rPr>
                              <w:t>Consent</w:t>
                            </w:r>
                          </w:p>
                          <w:p w14:paraId="33E06BA1" w14:textId="44FA96E3" w:rsidR="0061208A" w:rsidRPr="003D4967" w:rsidRDefault="00FF0C7F" w:rsidP="00F311A5">
                            <w:pPr>
                              <w:pStyle w:val="ListParagraph"/>
                              <w:numPr>
                                <w:ilvl w:val="1"/>
                                <w:numId w:val="1"/>
                              </w:numPr>
                              <w:spacing w:after="120"/>
                              <w:ind w:left="360"/>
                              <w:contextualSpacing w:val="0"/>
                              <w:rPr>
                                <w:rFonts w:eastAsia="Calibri" w:cstheme="minorHAnsi"/>
                                <w:color w:val="185156"/>
                              </w:rPr>
                            </w:pPr>
                            <w:r w:rsidRPr="003D4967">
                              <w:rPr>
                                <w:rFonts w:eastAsia="Calibri" w:cstheme="minorHAnsi"/>
                                <w:color w:val="185156"/>
                              </w:rPr>
                              <w:t xml:space="preserve">The Programme assumes verbal </w:t>
                            </w:r>
                            <w:hyperlink r:id="rId121" w:anchor="2-1" w:history="1">
                              <w:r w:rsidRPr="003D4967">
                                <w:rPr>
                                  <w:color w:val="185156"/>
                                </w:rPr>
                                <w:t>consent</w:t>
                              </w:r>
                            </w:hyperlink>
                            <w:r w:rsidRPr="003D4967">
                              <w:rPr>
                                <w:rFonts w:eastAsia="Calibri" w:cstheme="minorHAnsi"/>
                                <w:color w:val="185156"/>
                              </w:rPr>
                              <w:t xml:space="preserve"> is a</w:t>
                            </w:r>
                            <w:r w:rsidR="00336361" w:rsidRPr="003D4967">
                              <w:rPr>
                                <w:rFonts w:eastAsia="Calibri" w:cstheme="minorHAnsi"/>
                                <w:color w:val="185156"/>
                              </w:rPr>
                              <w:t>ppropriate</w:t>
                            </w:r>
                            <w:r w:rsidRPr="003D4967">
                              <w:rPr>
                                <w:rFonts w:eastAsia="Calibri" w:cstheme="minorHAnsi"/>
                                <w:color w:val="185156"/>
                              </w:rPr>
                              <w:t xml:space="preserve"> in most situations</w:t>
                            </w:r>
                            <w:r w:rsidR="00992A2C" w:rsidRPr="003D4967">
                              <w:rPr>
                                <w:rFonts w:eastAsia="Calibri" w:cstheme="minorHAnsi"/>
                                <w:color w:val="185156"/>
                              </w:rPr>
                              <w:t>. A</w:t>
                            </w:r>
                            <w:r w:rsidR="00011A47" w:rsidRPr="003D4967">
                              <w:rPr>
                                <w:rFonts w:eastAsia="Calibri" w:cstheme="minorHAnsi"/>
                                <w:color w:val="185156"/>
                              </w:rPr>
                              <w:t xml:space="preserve"> vaccinator</w:t>
                            </w:r>
                            <w:r w:rsidR="0002166F" w:rsidRPr="003D4967">
                              <w:rPr>
                                <w:rFonts w:eastAsia="Calibri" w:cstheme="minorHAnsi"/>
                                <w:color w:val="185156"/>
                              </w:rPr>
                              <w:t>’</w:t>
                            </w:r>
                            <w:r w:rsidR="00011A47" w:rsidRPr="003D4967">
                              <w:rPr>
                                <w:rFonts w:eastAsia="Calibri" w:cstheme="minorHAnsi"/>
                                <w:color w:val="185156"/>
                              </w:rPr>
                              <w:t>s clinical knowledge will</w:t>
                            </w:r>
                            <w:r w:rsidR="00345D91" w:rsidRPr="003D4967">
                              <w:rPr>
                                <w:rFonts w:eastAsia="Calibri" w:cstheme="minorHAnsi"/>
                                <w:color w:val="185156"/>
                              </w:rPr>
                              <w:t xml:space="preserve"> allow for a robust informed consent </w:t>
                            </w:r>
                            <w:r w:rsidR="00A8727B" w:rsidRPr="003D4967">
                              <w:rPr>
                                <w:rFonts w:eastAsia="Calibri" w:cstheme="minorHAnsi"/>
                                <w:color w:val="185156"/>
                              </w:rPr>
                              <w:t xml:space="preserve">conversation </w:t>
                            </w:r>
                            <w:r w:rsidR="001B3E05" w:rsidRPr="003D4967">
                              <w:rPr>
                                <w:rFonts w:eastAsia="Calibri" w:cstheme="minorHAnsi"/>
                                <w:color w:val="185156"/>
                              </w:rPr>
                              <w:t>with</w:t>
                            </w:r>
                            <w:r w:rsidR="00A8727B" w:rsidRPr="003D4967">
                              <w:rPr>
                                <w:rFonts w:eastAsia="Calibri" w:cstheme="minorHAnsi"/>
                                <w:color w:val="185156"/>
                              </w:rPr>
                              <w:t xml:space="preserve"> the</w:t>
                            </w:r>
                            <w:r w:rsidR="001B3E05" w:rsidRPr="003D4967">
                              <w:rPr>
                                <w:rFonts w:eastAsia="Calibri" w:cstheme="minorHAnsi"/>
                                <w:color w:val="185156"/>
                              </w:rPr>
                              <w:t xml:space="preserve"> consumer,</w:t>
                            </w:r>
                            <w:r w:rsidR="00345D91" w:rsidRPr="003D4967">
                              <w:rPr>
                                <w:rFonts w:eastAsia="Calibri" w:cstheme="minorHAnsi"/>
                                <w:color w:val="185156"/>
                              </w:rPr>
                              <w:t xml:space="preserve"> including</w:t>
                            </w:r>
                            <w:r w:rsidR="001B3E05" w:rsidRPr="003D4967">
                              <w:rPr>
                                <w:rFonts w:eastAsia="Calibri" w:cstheme="minorHAnsi"/>
                                <w:color w:val="185156"/>
                              </w:rPr>
                              <w:t xml:space="preserve"> discussion around risks and benefits. Generic screening </w:t>
                            </w:r>
                            <w:r w:rsidR="00560A76" w:rsidRPr="003D4967">
                              <w:rPr>
                                <w:rFonts w:eastAsia="Calibri" w:cstheme="minorHAnsi"/>
                                <w:color w:val="185156"/>
                              </w:rPr>
                              <w:t xml:space="preserve">tools are </w:t>
                            </w:r>
                            <w:r w:rsidR="003F011E" w:rsidRPr="003D4967">
                              <w:rPr>
                                <w:rFonts w:eastAsia="Calibri" w:cstheme="minorHAnsi"/>
                                <w:color w:val="185156"/>
                              </w:rPr>
                              <w:t xml:space="preserve">also </w:t>
                            </w:r>
                            <w:r w:rsidR="00560A76" w:rsidRPr="003D4967">
                              <w:rPr>
                                <w:rFonts w:eastAsia="Calibri" w:cstheme="minorHAnsi"/>
                                <w:color w:val="185156"/>
                              </w:rPr>
                              <w:t>available</w:t>
                            </w:r>
                            <w:r w:rsidR="00162B56" w:rsidRPr="003D4967">
                              <w:rPr>
                                <w:rFonts w:eastAsia="Calibri" w:cstheme="minorHAnsi"/>
                                <w:color w:val="185156"/>
                              </w:rPr>
                              <w:t xml:space="preserve"> to assist</w:t>
                            </w:r>
                            <w:r w:rsidR="00B05F92" w:rsidRPr="003D4967">
                              <w:rPr>
                                <w:rFonts w:eastAsia="Calibri" w:cstheme="minorHAnsi"/>
                                <w:color w:val="185156"/>
                              </w:rPr>
                              <w:t xml:space="preserve"> (see links below)</w:t>
                            </w:r>
                            <w:r w:rsidR="00162B56" w:rsidRPr="003D4967">
                              <w:rPr>
                                <w:rFonts w:eastAsia="Calibri" w:cstheme="minorHAnsi"/>
                                <w:color w:val="185156"/>
                              </w:rPr>
                              <w:t xml:space="preserve">. </w:t>
                            </w:r>
                          </w:p>
                          <w:p w14:paraId="713D2C07" w14:textId="580317F2" w:rsidR="00D86AAB" w:rsidRPr="003D4967" w:rsidRDefault="00D86AAB" w:rsidP="00D86AAB">
                            <w:pPr>
                              <w:pStyle w:val="ListParagraph"/>
                              <w:numPr>
                                <w:ilvl w:val="1"/>
                                <w:numId w:val="1"/>
                              </w:numPr>
                              <w:spacing w:after="120"/>
                              <w:ind w:left="360"/>
                              <w:contextualSpacing w:val="0"/>
                              <w:rPr>
                                <w:rFonts w:eastAsia="Calibri" w:cstheme="minorHAnsi"/>
                                <w:color w:val="185156"/>
                              </w:rPr>
                            </w:pPr>
                            <w:r w:rsidRPr="003D4967">
                              <w:rPr>
                                <w:rFonts w:eastAsia="Calibri" w:cstheme="minorHAnsi"/>
                                <w:color w:val="185156"/>
                              </w:rPr>
                              <w:t xml:space="preserve">For guidance on supporting people with disabilities with decision-making and consent, IMAC offer a </w:t>
                            </w:r>
                            <w:hyperlink r:id="rId122" w:history="1">
                              <w:r w:rsidRPr="003D4967">
                                <w:rPr>
                                  <w:color w:val="185156"/>
                                </w:rPr>
                                <w:t>free online course</w:t>
                              </w:r>
                            </w:hyperlink>
                            <w:r w:rsidRPr="003D4967">
                              <w:rPr>
                                <w:rFonts w:eastAsia="Calibri" w:cstheme="minorHAnsi"/>
                                <w:color w:val="185156"/>
                              </w:rPr>
                              <w:t xml:space="preserve">. </w:t>
                            </w:r>
                          </w:p>
                          <w:p w14:paraId="55B86A09" w14:textId="6E83A224" w:rsidR="000100B2" w:rsidRPr="003D4967" w:rsidRDefault="007E5145" w:rsidP="00F311A5">
                            <w:pPr>
                              <w:pStyle w:val="ListParagraph"/>
                              <w:numPr>
                                <w:ilvl w:val="1"/>
                                <w:numId w:val="1"/>
                              </w:numPr>
                              <w:spacing w:after="120"/>
                              <w:ind w:left="360"/>
                              <w:contextualSpacing w:val="0"/>
                              <w:rPr>
                                <w:rFonts w:eastAsia="Calibri" w:cstheme="minorHAnsi"/>
                                <w:color w:val="185156"/>
                              </w:rPr>
                            </w:pPr>
                            <w:r w:rsidRPr="003D4967">
                              <w:rPr>
                                <w:rFonts w:eastAsia="Calibri" w:cstheme="minorHAnsi"/>
                                <w:color w:val="185156"/>
                              </w:rPr>
                              <w:t>Written consent is recommended when a consumer is not competent to make an informed choice and give consent for their vaccine</w:t>
                            </w:r>
                            <w:r w:rsidR="00BB5F76" w:rsidRPr="003D4967">
                              <w:rPr>
                                <w:rFonts w:eastAsia="Calibri" w:cstheme="minorHAnsi"/>
                                <w:color w:val="185156"/>
                              </w:rPr>
                              <w:t xml:space="preserve"> or if a vaccine is to be administered under a prescription</w:t>
                            </w:r>
                            <w:r w:rsidRPr="003D4967">
                              <w:rPr>
                                <w:rFonts w:eastAsia="Calibri" w:cstheme="minorHAnsi"/>
                                <w:color w:val="185156"/>
                              </w:rPr>
                              <w:t xml:space="preserve">. </w:t>
                            </w:r>
                            <w:r w:rsidR="00A97617" w:rsidRPr="003D4967">
                              <w:rPr>
                                <w:rFonts w:eastAsia="Calibri" w:cstheme="minorHAnsi"/>
                                <w:color w:val="185156"/>
                              </w:rPr>
                              <w:t>W</w:t>
                            </w:r>
                            <w:r w:rsidR="00162B56" w:rsidRPr="003D4967">
                              <w:rPr>
                                <w:rFonts w:eastAsia="Calibri" w:cstheme="minorHAnsi"/>
                                <w:color w:val="185156"/>
                              </w:rPr>
                              <w:t>ritten consent forms are available via Dropb</w:t>
                            </w:r>
                            <w:r w:rsidR="00992A2C" w:rsidRPr="003D4967">
                              <w:rPr>
                                <w:rFonts w:eastAsia="Calibri" w:cstheme="minorHAnsi"/>
                                <w:color w:val="185156"/>
                              </w:rPr>
                              <w:t>o</w:t>
                            </w:r>
                            <w:r w:rsidR="00162B56" w:rsidRPr="003D4967">
                              <w:rPr>
                                <w:rFonts w:eastAsia="Calibri" w:cstheme="minorHAnsi"/>
                                <w:color w:val="185156"/>
                              </w:rPr>
                              <w:t xml:space="preserve">x and Bluestar for influenza, COVID-19, Tdap, MMR and antenatal immunisations. A generic written consent form </w:t>
                            </w:r>
                            <w:r w:rsidR="00A97617" w:rsidRPr="003D4967">
                              <w:rPr>
                                <w:rFonts w:eastAsia="Calibri" w:cstheme="minorHAnsi"/>
                                <w:color w:val="185156"/>
                              </w:rPr>
                              <w:t xml:space="preserve">is </w:t>
                            </w:r>
                            <w:r w:rsidR="00F31BB8" w:rsidRPr="003D4967">
                              <w:rPr>
                                <w:rFonts w:eastAsia="Calibri" w:cstheme="minorHAnsi"/>
                                <w:color w:val="185156"/>
                              </w:rPr>
                              <w:t xml:space="preserve">available </w:t>
                            </w:r>
                            <w:r w:rsidR="00607F65" w:rsidRPr="003D4967">
                              <w:rPr>
                                <w:rFonts w:eastAsia="Calibri" w:cstheme="minorHAnsi"/>
                                <w:color w:val="185156"/>
                              </w:rPr>
                              <w:t xml:space="preserve">(in soft copy only at this stage) </w:t>
                            </w:r>
                            <w:r w:rsidR="00F31BB8" w:rsidRPr="003D4967">
                              <w:rPr>
                                <w:rFonts w:eastAsia="Calibri" w:cstheme="minorHAnsi"/>
                                <w:color w:val="185156"/>
                              </w:rPr>
                              <w:t>from the</w:t>
                            </w:r>
                            <w:r w:rsidR="00607F65" w:rsidRPr="003D4967">
                              <w:rPr>
                                <w:rFonts w:eastAsia="Calibri" w:cstheme="minorHAnsi"/>
                                <w:color w:val="185156"/>
                              </w:rPr>
                              <w:t xml:space="preserve"> NIP Dropbox</w:t>
                            </w:r>
                            <w:r w:rsidR="00162B56" w:rsidRPr="003D4967">
                              <w:rPr>
                                <w:rFonts w:eastAsia="Calibri" w:cstheme="minorHAnsi"/>
                                <w:color w:val="185156"/>
                              </w:rPr>
                              <w:t>.</w:t>
                            </w:r>
                            <w:r w:rsidR="00402AF8" w:rsidRPr="003D4967">
                              <w:rPr>
                                <w:rFonts w:eastAsia="Calibri" w:cstheme="minorHAnsi"/>
                                <w:color w:val="185156"/>
                              </w:rPr>
                              <w:t xml:space="preserve"> </w:t>
                            </w:r>
                          </w:p>
                          <w:p w14:paraId="7B2E44D7" w14:textId="2DD87731" w:rsidR="00162B56" w:rsidRPr="003D4967" w:rsidRDefault="000100B2" w:rsidP="003D4967">
                            <w:pPr>
                              <w:pStyle w:val="ListParagraph"/>
                              <w:numPr>
                                <w:ilvl w:val="1"/>
                                <w:numId w:val="1"/>
                              </w:numPr>
                              <w:spacing w:after="120"/>
                              <w:ind w:left="360"/>
                              <w:contextualSpacing w:val="0"/>
                              <w:rPr>
                                <w:rFonts w:eastAsia="Calibri" w:cstheme="minorHAnsi"/>
                                <w:color w:val="185156"/>
                              </w:rPr>
                            </w:pPr>
                            <w:r w:rsidRPr="003D4967">
                              <w:rPr>
                                <w:rFonts w:eastAsia="Calibri" w:cstheme="minorHAnsi"/>
                                <w:color w:val="185156"/>
                              </w:rPr>
                              <w:t>NB t</w:t>
                            </w:r>
                            <w:r w:rsidR="00926D9F" w:rsidRPr="003D4967">
                              <w:rPr>
                                <w:rFonts w:eastAsia="Calibri" w:cstheme="minorHAnsi"/>
                                <w:color w:val="185156"/>
                              </w:rPr>
                              <w:t>he Aotearoa Immunisation Register (</w:t>
                            </w:r>
                            <w:r w:rsidR="00402AF8" w:rsidRPr="003D4967">
                              <w:rPr>
                                <w:rFonts w:eastAsia="Calibri" w:cstheme="minorHAnsi"/>
                                <w:color w:val="185156"/>
                              </w:rPr>
                              <w:t>AIR</w:t>
                            </w:r>
                            <w:r w:rsidR="00926D9F" w:rsidRPr="003D4967">
                              <w:rPr>
                                <w:rFonts w:eastAsia="Calibri" w:cstheme="minorHAnsi"/>
                                <w:color w:val="185156"/>
                              </w:rPr>
                              <w:t>)</w:t>
                            </w:r>
                            <w:r w:rsidR="00402AF8" w:rsidRPr="003D4967">
                              <w:rPr>
                                <w:rFonts w:eastAsia="Calibri" w:cstheme="minorHAnsi"/>
                                <w:color w:val="185156"/>
                              </w:rPr>
                              <w:t xml:space="preserve"> does not have the functionality to upload written consent forms and so</w:t>
                            </w:r>
                            <w:r w:rsidR="00E84AD1" w:rsidRPr="003D4967">
                              <w:rPr>
                                <w:rFonts w:eastAsia="Calibri" w:cstheme="minorHAnsi"/>
                                <w:color w:val="185156"/>
                              </w:rPr>
                              <w:t xml:space="preserve"> physical cop</w:t>
                            </w:r>
                            <w:r w:rsidR="00A97617" w:rsidRPr="003D4967">
                              <w:rPr>
                                <w:rFonts w:eastAsia="Calibri" w:cstheme="minorHAnsi"/>
                                <w:color w:val="185156"/>
                              </w:rPr>
                              <w:t>ies</w:t>
                            </w:r>
                            <w:r w:rsidR="00E84AD1" w:rsidRPr="003D4967">
                              <w:rPr>
                                <w:rFonts w:eastAsia="Calibri" w:cstheme="minorHAnsi"/>
                                <w:color w:val="185156"/>
                              </w:rPr>
                              <w:t xml:space="preserve"> </w:t>
                            </w:r>
                            <w:r w:rsidR="00ED0A4B" w:rsidRPr="003D4967">
                              <w:rPr>
                                <w:rFonts w:eastAsia="Calibri" w:cstheme="minorHAnsi"/>
                                <w:color w:val="185156"/>
                              </w:rPr>
                              <w:t xml:space="preserve">must </w:t>
                            </w:r>
                            <w:r w:rsidR="00E84AD1" w:rsidRPr="003D4967">
                              <w:rPr>
                                <w:rFonts w:eastAsia="Calibri" w:cstheme="minorHAnsi"/>
                                <w:color w:val="185156"/>
                              </w:rPr>
                              <w:t>be kept by</w:t>
                            </w:r>
                            <w:r w:rsidR="00A97617" w:rsidRPr="003D4967">
                              <w:rPr>
                                <w:rFonts w:eastAsia="Calibri" w:cstheme="minorHAnsi"/>
                                <w:color w:val="185156"/>
                              </w:rPr>
                              <w:t xml:space="preserve"> the</w:t>
                            </w:r>
                            <w:r w:rsidR="00E84AD1" w:rsidRPr="003D4967">
                              <w:rPr>
                                <w:rFonts w:eastAsia="Calibri" w:cstheme="minorHAnsi"/>
                                <w:color w:val="185156"/>
                              </w:rPr>
                              <w:t xml:space="preserve"> provider for 10 years </w:t>
                            </w:r>
                            <w:r w:rsidR="00186AA7" w:rsidRPr="003D4967">
                              <w:rPr>
                                <w:rFonts w:eastAsia="Calibri" w:cstheme="minorHAnsi"/>
                                <w:color w:val="185156"/>
                              </w:rPr>
                              <w:t>to meet</w:t>
                            </w:r>
                            <w:r w:rsidR="00E84AD1" w:rsidRPr="003D4967">
                              <w:rPr>
                                <w:rFonts w:eastAsia="Calibri" w:cstheme="minorHAnsi"/>
                                <w:color w:val="185156"/>
                              </w:rPr>
                              <w:t xml:space="preserve"> </w:t>
                            </w:r>
                            <w:r w:rsidR="001B3613" w:rsidRPr="003D4967">
                              <w:rPr>
                                <w:rFonts w:eastAsia="Calibri" w:cstheme="minorHAnsi"/>
                                <w:color w:val="185156"/>
                              </w:rPr>
                              <w:t xml:space="preserve">Health Act </w:t>
                            </w:r>
                            <w:r w:rsidR="00ED0A4B" w:rsidRPr="003D4967">
                              <w:rPr>
                                <w:rFonts w:eastAsia="Calibri" w:cstheme="minorHAnsi"/>
                                <w:color w:val="185156"/>
                              </w:rPr>
                              <w:t>R</w:t>
                            </w:r>
                            <w:r w:rsidR="001B3613" w:rsidRPr="003D4967">
                              <w:rPr>
                                <w:rFonts w:eastAsia="Calibri" w:cstheme="minorHAnsi"/>
                                <w:color w:val="185156"/>
                              </w:rPr>
                              <w:t>egulations.</w:t>
                            </w:r>
                          </w:p>
                          <w:bookmarkEnd w:id="4"/>
                          <w:p w14:paraId="31421AEF" w14:textId="77777777" w:rsidR="0061208A" w:rsidRPr="0069688B" w:rsidRDefault="0061208A" w:rsidP="0061208A">
                            <w:pPr>
                              <w:spacing w:before="40" w:after="40"/>
                              <w:rPr>
                                <w:rFonts w:ascii="Omnes SemiBold" w:eastAsiaTheme="minorEastAsia" w:hAnsi="Omnes SemiBold" w:cstheme="minorHAnsi"/>
                                <w:color w:val="006E74"/>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3680B9C" id="Text Box 19" o:spid="_x0000_s1054" type="#_x0000_t202" style="position:absolute;margin-left:3.05pt;margin-top:94.3pt;width:499.8pt;height:23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" fillcolor="#d3ebed" stroked="f">
                <v:textbox>
                  <w:txbxContent>
                    <w:p w14:paraId="7FA48A97" w14:textId="77777777" w:rsidR="0061208A" w:rsidRPr="007C0DAD" w:rsidRDefault="0061208A" w:rsidP="003D4967">
                      <w:pPr>
                        <w:spacing w:after="120"/>
                        <w:rPr>
                          <w:rFonts w:eastAsia="Times New Roman" w:cstheme="minorHAnsi"/>
                          <w:b/>
                          <w:bCs/>
                          <w:color w:val="006E74"/>
                          <w:sz w:val="28"/>
                          <w:szCs w:val="28"/>
                        </w:rPr>
                      </w:pPr>
                      <w:bookmarkStart w:id="5" w:name="_Hlk139467783"/>
                      <w:r w:rsidRPr="007C0DAD">
                        <w:rPr>
                          <w:rFonts w:eastAsia="Times New Roman" w:cstheme="minorHAnsi"/>
                          <w:b/>
                          <w:bCs/>
                          <w:color w:val="006E74"/>
                          <w:sz w:val="28"/>
                          <w:szCs w:val="28"/>
                        </w:rPr>
                        <w:t>Consent</w:t>
                      </w:r>
                    </w:p>
                    <w:p w14:paraId="33E06BA1" w14:textId="44FA96E3" w:rsidR="0061208A" w:rsidRPr="003D4967" w:rsidRDefault="00FF0C7F" w:rsidP="00F311A5">
                      <w:pPr>
                        <w:pStyle w:val="ListParagraph"/>
                        <w:numPr>
                          <w:ilvl w:val="1"/>
                          <w:numId w:val="1"/>
                        </w:numPr>
                        <w:spacing w:after="120"/>
                        <w:ind w:left="360"/>
                        <w:contextualSpacing w:val="0"/>
                        <w:rPr>
                          <w:rFonts w:eastAsia="Calibri" w:cstheme="minorHAnsi"/>
                          <w:color w:val="185156"/>
                        </w:rPr>
                      </w:pPr>
                      <w:r w:rsidRPr="003D4967">
                        <w:rPr>
                          <w:rFonts w:eastAsia="Calibri" w:cstheme="minorHAnsi"/>
                          <w:color w:val="185156"/>
                        </w:rPr>
                        <w:t xml:space="preserve">The Programme assumes verbal </w:t>
                      </w:r>
                      <w:hyperlink r:id="rId123" w:anchor="2-1" w:history="1">
                        <w:r w:rsidRPr="003D4967">
                          <w:rPr>
                            <w:color w:val="185156"/>
                          </w:rPr>
                          <w:t>consent</w:t>
                        </w:r>
                      </w:hyperlink>
                      <w:r w:rsidRPr="003D4967">
                        <w:rPr>
                          <w:rFonts w:eastAsia="Calibri" w:cstheme="minorHAnsi"/>
                          <w:color w:val="185156"/>
                        </w:rPr>
                        <w:t xml:space="preserve"> is a</w:t>
                      </w:r>
                      <w:r w:rsidR="00336361" w:rsidRPr="003D4967">
                        <w:rPr>
                          <w:rFonts w:eastAsia="Calibri" w:cstheme="minorHAnsi"/>
                          <w:color w:val="185156"/>
                        </w:rPr>
                        <w:t>ppropriate</w:t>
                      </w:r>
                      <w:r w:rsidRPr="003D4967">
                        <w:rPr>
                          <w:rFonts w:eastAsia="Calibri" w:cstheme="minorHAnsi"/>
                          <w:color w:val="185156"/>
                        </w:rPr>
                        <w:t xml:space="preserve"> in most situations</w:t>
                      </w:r>
                      <w:r w:rsidR="00992A2C" w:rsidRPr="003D4967">
                        <w:rPr>
                          <w:rFonts w:eastAsia="Calibri" w:cstheme="minorHAnsi"/>
                          <w:color w:val="185156"/>
                        </w:rPr>
                        <w:t>. A</w:t>
                      </w:r>
                      <w:r w:rsidR="00011A47" w:rsidRPr="003D4967">
                        <w:rPr>
                          <w:rFonts w:eastAsia="Calibri" w:cstheme="minorHAnsi"/>
                          <w:color w:val="185156"/>
                        </w:rPr>
                        <w:t xml:space="preserve"> vaccinator</w:t>
                      </w:r>
                      <w:r w:rsidR="0002166F" w:rsidRPr="003D4967">
                        <w:rPr>
                          <w:rFonts w:eastAsia="Calibri" w:cstheme="minorHAnsi"/>
                          <w:color w:val="185156"/>
                        </w:rPr>
                        <w:t>’</w:t>
                      </w:r>
                      <w:r w:rsidR="00011A47" w:rsidRPr="003D4967">
                        <w:rPr>
                          <w:rFonts w:eastAsia="Calibri" w:cstheme="minorHAnsi"/>
                          <w:color w:val="185156"/>
                        </w:rPr>
                        <w:t>s clinical knowledge will</w:t>
                      </w:r>
                      <w:r w:rsidR="00345D91" w:rsidRPr="003D4967">
                        <w:rPr>
                          <w:rFonts w:eastAsia="Calibri" w:cstheme="minorHAnsi"/>
                          <w:color w:val="185156"/>
                        </w:rPr>
                        <w:t xml:space="preserve"> allow for a robust informed consent </w:t>
                      </w:r>
                      <w:r w:rsidR="00A8727B" w:rsidRPr="003D4967">
                        <w:rPr>
                          <w:rFonts w:eastAsia="Calibri" w:cstheme="minorHAnsi"/>
                          <w:color w:val="185156"/>
                        </w:rPr>
                        <w:t xml:space="preserve">conversation </w:t>
                      </w:r>
                      <w:r w:rsidR="001B3E05" w:rsidRPr="003D4967">
                        <w:rPr>
                          <w:rFonts w:eastAsia="Calibri" w:cstheme="minorHAnsi"/>
                          <w:color w:val="185156"/>
                        </w:rPr>
                        <w:t>with</w:t>
                      </w:r>
                      <w:r w:rsidR="00A8727B" w:rsidRPr="003D4967">
                        <w:rPr>
                          <w:rFonts w:eastAsia="Calibri" w:cstheme="minorHAnsi"/>
                          <w:color w:val="185156"/>
                        </w:rPr>
                        <w:t xml:space="preserve"> the</w:t>
                      </w:r>
                      <w:r w:rsidR="001B3E05" w:rsidRPr="003D4967">
                        <w:rPr>
                          <w:rFonts w:eastAsia="Calibri" w:cstheme="minorHAnsi"/>
                          <w:color w:val="185156"/>
                        </w:rPr>
                        <w:t xml:space="preserve"> consumer,</w:t>
                      </w:r>
                      <w:r w:rsidR="00345D91" w:rsidRPr="003D4967">
                        <w:rPr>
                          <w:rFonts w:eastAsia="Calibri" w:cstheme="minorHAnsi"/>
                          <w:color w:val="185156"/>
                        </w:rPr>
                        <w:t xml:space="preserve"> including</w:t>
                      </w:r>
                      <w:r w:rsidR="001B3E05" w:rsidRPr="003D4967">
                        <w:rPr>
                          <w:rFonts w:eastAsia="Calibri" w:cstheme="minorHAnsi"/>
                          <w:color w:val="185156"/>
                        </w:rPr>
                        <w:t xml:space="preserve"> discussion around risks and benefits. Generic screening </w:t>
                      </w:r>
                      <w:r w:rsidR="00560A76" w:rsidRPr="003D4967">
                        <w:rPr>
                          <w:rFonts w:eastAsia="Calibri" w:cstheme="minorHAnsi"/>
                          <w:color w:val="185156"/>
                        </w:rPr>
                        <w:t xml:space="preserve">tools are </w:t>
                      </w:r>
                      <w:r w:rsidR="003F011E" w:rsidRPr="003D4967">
                        <w:rPr>
                          <w:rFonts w:eastAsia="Calibri" w:cstheme="minorHAnsi"/>
                          <w:color w:val="185156"/>
                        </w:rPr>
                        <w:t xml:space="preserve">also </w:t>
                      </w:r>
                      <w:r w:rsidR="00560A76" w:rsidRPr="003D4967">
                        <w:rPr>
                          <w:rFonts w:eastAsia="Calibri" w:cstheme="minorHAnsi"/>
                          <w:color w:val="185156"/>
                        </w:rPr>
                        <w:t>available</w:t>
                      </w:r>
                      <w:r w:rsidR="00162B56" w:rsidRPr="003D4967">
                        <w:rPr>
                          <w:rFonts w:eastAsia="Calibri" w:cstheme="minorHAnsi"/>
                          <w:color w:val="185156"/>
                        </w:rPr>
                        <w:t xml:space="preserve"> to assist</w:t>
                      </w:r>
                      <w:r w:rsidR="00B05F92" w:rsidRPr="003D4967">
                        <w:rPr>
                          <w:rFonts w:eastAsia="Calibri" w:cstheme="minorHAnsi"/>
                          <w:color w:val="185156"/>
                        </w:rPr>
                        <w:t xml:space="preserve"> (see links below)</w:t>
                      </w:r>
                      <w:r w:rsidR="00162B56" w:rsidRPr="003D4967">
                        <w:rPr>
                          <w:rFonts w:eastAsia="Calibri" w:cstheme="minorHAnsi"/>
                          <w:color w:val="185156"/>
                        </w:rPr>
                        <w:t xml:space="preserve">. </w:t>
                      </w:r>
                    </w:p>
                    <w:p w14:paraId="713D2C07" w14:textId="580317F2" w:rsidR="00D86AAB" w:rsidRPr="003D4967" w:rsidRDefault="00D86AAB" w:rsidP="00D86AAB">
                      <w:pPr>
                        <w:pStyle w:val="ListParagraph"/>
                        <w:numPr>
                          <w:ilvl w:val="1"/>
                          <w:numId w:val="1"/>
                        </w:numPr>
                        <w:spacing w:after="120"/>
                        <w:ind w:left="360"/>
                        <w:contextualSpacing w:val="0"/>
                        <w:rPr>
                          <w:rFonts w:eastAsia="Calibri" w:cstheme="minorHAnsi"/>
                          <w:color w:val="185156"/>
                        </w:rPr>
                      </w:pPr>
                      <w:r w:rsidRPr="003D4967">
                        <w:rPr>
                          <w:rFonts w:eastAsia="Calibri" w:cstheme="minorHAnsi"/>
                          <w:color w:val="185156"/>
                        </w:rPr>
                        <w:t xml:space="preserve">For guidance on supporting people with disabilities with decision-making and consent, IMAC offer a </w:t>
                      </w:r>
                      <w:hyperlink r:id="rId124" w:history="1">
                        <w:r w:rsidRPr="003D4967">
                          <w:rPr>
                            <w:color w:val="185156"/>
                          </w:rPr>
                          <w:t>free online course</w:t>
                        </w:r>
                      </w:hyperlink>
                      <w:r w:rsidRPr="003D4967">
                        <w:rPr>
                          <w:rFonts w:eastAsia="Calibri" w:cstheme="minorHAnsi"/>
                          <w:color w:val="185156"/>
                        </w:rPr>
                        <w:t xml:space="preserve">. </w:t>
                      </w:r>
                    </w:p>
                    <w:p w14:paraId="55B86A09" w14:textId="6E83A224" w:rsidR="000100B2" w:rsidRPr="003D4967" w:rsidRDefault="007E5145" w:rsidP="00F311A5">
                      <w:pPr>
                        <w:pStyle w:val="ListParagraph"/>
                        <w:numPr>
                          <w:ilvl w:val="1"/>
                          <w:numId w:val="1"/>
                        </w:numPr>
                        <w:spacing w:after="120"/>
                        <w:ind w:left="360"/>
                        <w:contextualSpacing w:val="0"/>
                        <w:rPr>
                          <w:rFonts w:eastAsia="Calibri" w:cstheme="minorHAnsi"/>
                          <w:color w:val="185156"/>
                        </w:rPr>
                      </w:pPr>
                      <w:r w:rsidRPr="003D4967">
                        <w:rPr>
                          <w:rFonts w:eastAsia="Calibri" w:cstheme="minorHAnsi"/>
                          <w:color w:val="185156"/>
                        </w:rPr>
                        <w:t>Written consent is recommended when a consumer is not competent to make an informed choice and give consent for their vaccine</w:t>
                      </w:r>
                      <w:r w:rsidR="00BB5F76" w:rsidRPr="003D4967">
                        <w:rPr>
                          <w:rFonts w:eastAsia="Calibri" w:cstheme="minorHAnsi"/>
                          <w:color w:val="185156"/>
                        </w:rPr>
                        <w:t xml:space="preserve"> or if a vaccine is to be administered under a prescription</w:t>
                      </w:r>
                      <w:r w:rsidRPr="003D4967">
                        <w:rPr>
                          <w:rFonts w:eastAsia="Calibri" w:cstheme="minorHAnsi"/>
                          <w:color w:val="185156"/>
                        </w:rPr>
                        <w:t xml:space="preserve">. </w:t>
                      </w:r>
                      <w:r w:rsidR="00A97617" w:rsidRPr="003D4967">
                        <w:rPr>
                          <w:rFonts w:eastAsia="Calibri" w:cstheme="minorHAnsi"/>
                          <w:color w:val="185156"/>
                        </w:rPr>
                        <w:t>W</w:t>
                      </w:r>
                      <w:r w:rsidR="00162B56" w:rsidRPr="003D4967">
                        <w:rPr>
                          <w:rFonts w:eastAsia="Calibri" w:cstheme="minorHAnsi"/>
                          <w:color w:val="185156"/>
                        </w:rPr>
                        <w:t>ritten consent forms are available via Dropb</w:t>
                      </w:r>
                      <w:r w:rsidR="00992A2C" w:rsidRPr="003D4967">
                        <w:rPr>
                          <w:rFonts w:eastAsia="Calibri" w:cstheme="minorHAnsi"/>
                          <w:color w:val="185156"/>
                        </w:rPr>
                        <w:t>o</w:t>
                      </w:r>
                      <w:r w:rsidR="00162B56" w:rsidRPr="003D4967">
                        <w:rPr>
                          <w:rFonts w:eastAsia="Calibri" w:cstheme="minorHAnsi"/>
                          <w:color w:val="185156"/>
                        </w:rPr>
                        <w:t xml:space="preserve">x and Bluestar for influenza, COVID-19, Tdap, MMR and antenatal immunisations. A generic written consent form </w:t>
                      </w:r>
                      <w:r w:rsidR="00A97617" w:rsidRPr="003D4967">
                        <w:rPr>
                          <w:rFonts w:eastAsia="Calibri" w:cstheme="minorHAnsi"/>
                          <w:color w:val="185156"/>
                        </w:rPr>
                        <w:t xml:space="preserve">is </w:t>
                      </w:r>
                      <w:r w:rsidR="00F31BB8" w:rsidRPr="003D4967">
                        <w:rPr>
                          <w:rFonts w:eastAsia="Calibri" w:cstheme="minorHAnsi"/>
                          <w:color w:val="185156"/>
                        </w:rPr>
                        <w:t xml:space="preserve">available </w:t>
                      </w:r>
                      <w:r w:rsidR="00607F65" w:rsidRPr="003D4967">
                        <w:rPr>
                          <w:rFonts w:eastAsia="Calibri" w:cstheme="minorHAnsi"/>
                          <w:color w:val="185156"/>
                        </w:rPr>
                        <w:t xml:space="preserve">(in soft copy only at this stage) </w:t>
                      </w:r>
                      <w:r w:rsidR="00F31BB8" w:rsidRPr="003D4967">
                        <w:rPr>
                          <w:rFonts w:eastAsia="Calibri" w:cstheme="minorHAnsi"/>
                          <w:color w:val="185156"/>
                        </w:rPr>
                        <w:t>from the</w:t>
                      </w:r>
                      <w:r w:rsidR="00607F65" w:rsidRPr="003D4967">
                        <w:rPr>
                          <w:rFonts w:eastAsia="Calibri" w:cstheme="minorHAnsi"/>
                          <w:color w:val="185156"/>
                        </w:rPr>
                        <w:t xml:space="preserve"> NIP Dropbox</w:t>
                      </w:r>
                      <w:r w:rsidR="00162B56" w:rsidRPr="003D4967">
                        <w:rPr>
                          <w:rFonts w:eastAsia="Calibri" w:cstheme="minorHAnsi"/>
                          <w:color w:val="185156"/>
                        </w:rPr>
                        <w:t>.</w:t>
                      </w:r>
                      <w:r w:rsidR="00402AF8" w:rsidRPr="003D4967">
                        <w:rPr>
                          <w:rFonts w:eastAsia="Calibri" w:cstheme="minorHAnsi"/>
                          <w:color w:val="185156"/>
                        </w:rPr>
                        <w:t xml:space="preserve"> </w:t>
                      </w:r>
                    </w:p>
                    <w:p w14:paraId="7B2E44D7" w14:textId="2DD87731" w:rsidR="00162B56" w:rsidRPr="003D4967" w:rsidRDefault="000100B2" w:rsidP="003D4967">
                      <w:pPr>
                        <w:pStyle w:val="ListParagraph"/>
                        <w:numPr>
                          <w:ilvl w:val="1"/>
                          <w:numId w:val="1"/>
                        </w:numPr>
                        <w:spacing w:after="120"/>
                        <w:ind w:left="360"/>
                        <w:contextualSpacing w:val="0"/>
                        <w:rPr>
                          <w:rFonts w:eastAsia="Calibri" w:cstheme="minorHAnsi"/>
                          <w:color w:val="185156"/>
                        </w:rPr>
                      </w:pPr>
                      <w:r w:rsidRPr="003D4967">
                        <w:rPr>
                          <w:rFonts w:eastAsia="Calibri" w:cstheme="minorHAnsi"/>
                          <w:color w:val="185156"/>
                        </w:rPr>
                        <w:t>NB t</w:t>
                      </w:r>
                      <w:r w:rsidR="00926D9F" w:rsidRPr="003D4967">
                        <w:rPr>
                          <w:rFonts w:eastAsia="Calibri" w:cstheme="minorHAnsi"/>
                          <w:color w:val="185156"/>
                        </w:rPr>
                        <w:t>he Aotearoa Immunisation Register (</w:t>
                      </w:r>
                      <w:r w:rsidR="00402AF8" w:rsidRPr="003D4967">
                        <w:rPr>
                          <w:rFonts w:eastAsia="Calibri" w:cstheme="minorHAnsi"/>
                          <w:color w:val="185156"/>
                        </w:rPr>
                        <w:t>AIR</w:t>
                      </w:r>
                      <w:r w:rsidR="00926D9F" w:rsidRPr="003D4967">
                        <w:rPr>
                          <w:rFonts w:eastAsia="Calibri" w:cstheme="minorHAnsi"/>
                          <w:color w:val="185156"/>
                        </w:rPr>
                        <w:t>)</w:t>
                      </w:r>
                      <w:r w:rsidR="00402AF8" w:rsidRPr="003D4967">
                        <w:rPr>
                          <w:rFonts w:eastAsia="Calibri" w:cstheme="minorHAnsi"/>
                          <w:color w:val="185156"/>
                        </w:rPr>
                        <w:t xml:space="preserve"> does not have the functionality to upload written consent forms and so</w:t>
                      </w:r>
                      <w:r w:rsidR="00E84AD1" w:rsidRPr="003D4967">
                        <w:rPr>
                          <w:rFonts w:eastAsia="Calibri" w:cstheme="minorHAnsi"/>
                          <w:color w:val="185156"/>
                        </w:rPr>
                        <w:t xml:space="preserve"> physical cop</w:t>
                      </w:r>
                      <w:r w:rsidR="00A97617" w:rsidRPr="003D4967">
                        <w:rPr>
                          <w:rFonts w:eastAsia="Calibri" w:cstheme="minorHAnsi"/>
                          <w:color w:val="185156"/>
                        </w:rPr>
                        <w:t>ies</w:t>
                      </w:r>
                      <w:r w:rsidR="00E84AD1" w:rsidRPr="003D4967">
                        <w:rPr>
                          <w:rFonts w:eastAsia="Calibri" w:cstheme="minorHAnsi"/>
                          <w:color w:val="185156"/>
                        </w:rPr>
                        <w:t xml:space="preserve"> </w:t>
                      </w:r>
                      <w:r w:rsidR="00ED0A4B" w:rsidRPr="003D4967">
                        <w:rPr>
                          <w:rFonts w:eastAsia="Calibri" w:cstheme="minorHAnsi"/>
                          <w:color w:val="185156"/>
                        </w:rPr>
                        <w:t xml:space="preserve">must </w:t>
                      </w:r>
                      <w:r w:rsidR="00E84AD1" w:rsidRPr="003D4967">
                        <w:rPr>
                          <w:rFonts w:eastAsia="Calibri" w:cstheme="minorHAnsi"/>
                          <w:color w:val="185156"/>
                        </w:rPr>
                        <w:t>be kept by</w:t>
                      </w:r>
                      <w:r w:rsidR="00A97617" w:rsidRPr="003D4967">
                        <w:rPr>
                          <w:rFonts w:eastAsia="Calibri" w:cstheme="minorHAnsi"/>
                          <w:color w:val="185156"/>
                        </w:rPr>
                        <w:t xml:space="preserve"> the</w:t>
                      </w:r>
                      <w:r w:rsidR="00E84AD1" w:rsidRPr="003D4967">
                        <w:rPr>
                          <w:rFonts w:eastAsia="Calibri" w:cstheme="minorHAnsi"/>
                          <w:color w:val="185156"/>
                        </w:rPr>
                        <w:t xml:space="preserve"> provider for 10 years </w:t>
                      </w:r>
                      <w:r w:rsidR="00186AA7" w:rsidRPr="003D4967">
                        <w:rPr>
                          <w:rFonts w:eastAsia="Calibri" w:cstheme="minorHAnsi"/>
                          <w:color w:val="185156"/>
                        </w:rPr>
                        <w:t>to meet</w:t>
                      </w:r>
                      <w:r w:rsidR="00E84AD1" w:rsidRPr="003D4967">
                        <w:rPr>
                          <w:rFonts w:eastAsia="Calibri" w:cstheme="minorHAnsi"/>
                          <w:color w:val="185156"/>
                        </w:rPr>
                        <w:t xml:space="preserve"> </w:t>
                      </w:r>
                      <w:r w:rsidR="001B3613" w:rsidRPr="003D4967">
                        <w:rPr>
                          <w:rFonts w:eastAsia="Calibri" w:cstheme="minorHAnsi"/>
                          <w:color w:val="185156"/>
                        </w:rPr>
                        <w:t xml:space="preserve">Health Act </w:t>
                      </w:r>
                      <w:r w:rsidR="00ED0A4B" w:rsidRPr="003D4967">
                        <w:rPr>
                          <w:rFonts w:eastAsia="Calibri" w:cstheme="minorHAnsi"/>
                          <w:color w:val="185156"/>
                        </w:rPr>
                        <w:t>R</w:t>
                      </w:r>
                      <w:r w:rsidR="001B3613" w:rsidRPr="003D4967">
                        <w:rPr>
                          <w:rFonts w:eastAsia="Calibri" w:cstheme="minorHAnsi"/>
                          <w:color w:val="185156"/>
                        </w:rPr>
                        <w:t>egulations.</w:t>
                      </w:r>
                    </w:p>
                    <w:bookmarkEnd w:id="5"/>
                    <w:p w14:paraId="31421AEF" w14:textId="77777777" w:rsidR="0061208A" w:rsidRPr="0069688B" w:rsidRDefault="0061208A" w:rsidP="0061208A">
                      <w:pPr>
                        <w:spacing w:before="40" w:after="40"/>
                        <w:rPr>
                          <w:rFonts w:ascii="Omnes SemiBold" w:eastAsiaTheme="minorEastAsia" w:hAnsi="Omnes SemiBold" w:cstheme="minorHAnsi"/>
                          <w:color w:val="006E74"/>
                        </w:rPr>
                      </w:pPr>
                    </w:p>
                  </w:txbxContent>
                </v:textbox>
                <w10:wrap type="square" anchorx="margin" anchory="page"/>
              </v:shape>
            </w:pict>
          </mc:Fallback>
        </mc:AlternateContent>
      </w:r>
      <w:r w:rsidR="004E3EA9" w:rsidRPr="003D4967">
        <w:rPr>
          <w:rFonts w:ascii="Poppins SemiBold" w:hAnsi="Poppins SemiBold" w:cs="Poppins SemiBold"/>
          <w:color w:val="007980"/>
          <w:sz w:val="36"/>
          <w:szCs w:val="36"/>
        </w:rPr>
        <w:t>ADMINISTRATION</w:t>
      </w:r>
    </w:p>
    <w:p w14:paraId="672E234D" w14:textId="65248DF2" w:rsidR="005E7F59" w:rsidRPr="00131EF7" w:rsidRDefault="005E7F59" w:rsidP="0037028E">
      <w:pPr>
        <w:rPr>
          <w:rFonts w:eastAsia="Times New Roman" w:cstheme="minorHAnsi"/>
          <w:b/>
          <w:bCs/>
          <w:sz w:val="28"/>
          <w:szCs w:val="28"/>
        </w:rPr>
      </w:pPr>
    </w:p>
    <w:p w14:paraId="182BBE43" w14:textId="77777777" w:rsidR="00BD36C8" w:rsidRDefault="00BD36C8" w:rsidP="00BD36C8">
      <w:pPr>
        <w:spacing w:after="80"/>
        <w:rPr>
          <w:rFonts w:eastAsia="Times New Roman" w:cstheme="minorHAnsi"/>
          <w:b/>
          <w:bCs/>
          <w:sz w:val="28"/>
          <w:szCs w:val="28"/>
        </w:rPr>
        <w:sectPr w:rsidR="00BD36C8" w:rsidSect="00564728">
          <w:pgSz w:w="11906" w:h="16838"/>
          <w:pgMar w:top="709" w:right="992" w:bottom="57" w:left="992" w:header="709" w:footer="454" w:gutter="0"/>
          <w:cols w:space="708"/>
          <w:docGrid w:linePitch="360"/>
        </w:sectPr>
      </w:pPr>
    </w:p>
    <w:p w14:paraId="4F7AF8C3" w14:textId="0519E918" w:rsidR="00BD36C8" w:rsidRPr="00425305" w:rsidRDefault="00BD36C8" w:rsidP="00BD36C8">
      <w:pPr>
        <w:spacing w:after="80"/>
        <w:rPr>
          <w:rFonts w:eastAsia="Times New Roman" w:cstheme="minorHAnsi"/>
          <w:b/>
          <w:bCs/>
          <w:color w:val="000000" w:themeColor="text1"/>
          <w:sz w:val="28"/>
          <w:szCs w:val="28"/>
        </w:rPr>
      </w:pPr>
      <w:r w:rsidRPr="00BD36C8">
        <w:rPr>
          <w:rFonts w:eastAsia="Times New Roman" w:cstheme="minorHAnsi"/>
          <w:b/>
          <w:bCs/>
          <w:sz w:val="28"/>
          <w:szCs w:val="28"/>
        </w:rPr>
        <w:t xml:space="preserve">Vaccination </w:t>
      </w:r>
      <w:r w:rsidRPr="00425305">
        <w:rPr>
          <w:rFonts w:eastAsia="Times New Roman" w:cstheme="minorHAnsi"/>
          <w:b/>
          <w:bCs/>
          <w:color w:val="000000" w:themeColor="text1"/>
          <w:sz w:val="28"/>
          <w:szCs w:val="28"/>
        </w:rPr>
        <w:t>history</w:t>
      </w:r>
    </w:p>
    <w:p w14:paraId="6456C0FC" w14:textId="72A714D0" w:rsidR="00AD73E6" w:rsidRDefault="00BD36C8" w:rsidP="002473B6">
      <w:pPr>
        <w:spacing w:after="120"/>
        <w:ind w:right="-213"/>
        <w:rPr>
          <w:rFonts w:cstheme="minorHAnsi"/>
          <w:color w:val="000000" w:themeColor="text1"/>
        </w:rPr>
      </w:pPr>
      <w:r w:rsidRPr="00425305">
        <w:rPr>
          <w:rFonts w:cstheme="minorHAnsi"/>
          <w:color w:val="000000" w:themeColor="text1"/>
        </w:rPr>
        <w:t>Vaccinators should review a consumer’s vaccination history to determine which vaccines the person may be due for. It is best clinical practice to discuss vaccination status with the consumer prior to administering any vaccine</w:t>
      </w:r>
      <w:r w:rsidR="00A87E76">
        <w:rPr>
          <w:rFonts w:cstheme="minorHAnsi"/>
          <w:color w:val="000000" w:themeColor="text1"/>
        </w:rPr>
        <w:t>. This will help determine</w:t>
      </w:r>
      <w:r w:rsidR="00385AFA">
        <w:rPr>
          <w:rFonts w:cstheme="minorHAnsi"/>
          <w:color w:val="000000" w:themeColor="text1"/>
        </w:rPr>
        <w:t xml:space="preserve"> if the</w:t>
      </w:r>
      <w:r w:rsidRPr="00425305" w:rsidDel="00970E2E">
        <w:rPr>
          <w:rFonts w:cstheme="minorHAnsi"/>
          <w:color w:val="000000" w:themeColor="text1"/>
        </w:rPr>
        <w:t xml:space="preserve"> </w:t>
      </w:r>
      <w:r w:rsidRPr="00425305">
        <w:rPr>
          <w:rFonts w:cstheme="minorHAnsi"/>
          <w:color w:val="000000" w:themeColor="text1"/>
        </w:rPr>
        <w:t>consumer is eligible for</w:t>
      </w:r>
      <w:r w:rsidR="00970E2E">
        <w:rPr>
          <w:rFonts w:cstheme="minorHAnsi"/>
          <w:color w:val="000000" w:themeColor="text1"/>
        </w:rPr>
        <w:t xml:space="preserve"> other vaccines</w:t>
      </w:r>
      <w:r w:rsidRPr="00425305">
        <w:rPr>
          <w:rFonts w:cstheme="minorHAnsi"/>
          <w:color w:val="000000" w:themeColor="text1"/>
        </w:rPr>
        <w:t>.</w:t>
      </w:r>
    </w:p>
    <w:p w14:paraId="3BA62A01" w14:textId="5621F1A1" w:rsidR="00BD36C8" w:rsidRPr="00FB3564" w:rsidRDefault="00BD36C8" w:rsidP="002473B6">
      <w:pPr>
        <w:spacing w:after="120"/>
        <w:ind w:right="-213"/>
        <w:rPr>
          <w:rFonts w:cstheme="minorHAnsi"/>
          <w:color w:val="000000" w:themeColor="text1"/>
        </w:rPr>
      </w:pPr>
      <w:r w:rsidRPr="00425305">
        <w:rPr>
          <w:rFonts w:cstheme="minorHAnsi"/>
          <w:b/>
          <w:color w:val="000000" w:themeColor="text1"/>
        </w:rPr>
        <w:t xml:space="preserve">If </w:t>
      </w:r>
      <w:r w:rsidRPr="00425305">
        <w:rPr>
          <w:rFonts w:cstheme="minorHAnsi"/>
          <w:b/>
          <w:bCs/>
          <w:color w:val="000000" w:themeColor="text1"/>
        </w:rPr>
        <w:t>a</w:t>
      </w:r>
      <w:r w:rsidRPr="00425305">
        <w:rPr>
          <w:rFonts w:cstheme="minorHAnsi"/>
          <w:b/>
          <w:color w:val="000000" w:themeColor="text1"/>
        </w:rPr>
        <w:t xml:space="preserve"> dose </w:t>
      </w:r>
      <w:r w:rsidRPr="00425305">
        <w:rPr>
          <w:rFonts w:cstheme="minorHAnsi"/>
          <w:b/>
          <w:bCs/>
          <w:color w:val="000000" w:themeColor="text1"/>
        </w:rPr>
        <w:t>of a particular vaccine is not</w:t>
      </w:r>
      <w:r w:rsidRPr="00425305">
        <w:rPr>
          <w:rFonts w:cstheme="minorHAnsi"/>
          <w:b/>
          <w:color w:val="000000" w:themeColor="text1"/>
        </w:rPr>
        <w:t xml:space="preserve"> documented and is clinically indicated</w:t>
      </w:r>
      <w:r w:rsidRPr="00425305">
        <w:rPr>
          <w:rFonts w:cstheme="minorHAnsi"/>
          <w:b/>
          <w:bCs/>
          <w:color w:val="000000" w:themeColor="text1"/>
        </w:rPr>
        <w:t xml:space="preserve"> for the consumer, the vaccinator </w:t>
      </w:r>
      <w:r w:rsidRPr="00CD57DD">
        <w:rPr>
          <w:rFonts w:cstheme="minorHAnsi"/>
          <w:b/>
          <w:bCs/>
          <w:color w:val="000000" w:themeColor="text1"/>
          <w:u w:val="single"/>
        </w:rPr>
        <w:t>should</w:t>
      </w:r>
      <w:r w:rsidRPr="00CD57DD">
        <w:rPr>
          <w:rFonts w:cstheme="minorHAnsi"/>
          <w:b/>
          <w:color w:val="000000" w:themeColor="text1"/>
          <w:u w:val="single"/>
        </w:rPr>
        <w:t xml:space="preserve"> proceed</w:t>
      </w:r>
      <w:r w:rsidRPr="00425305">
        <w:rPr>
          <w:rFonts w:cstheme="minorHAnsi"/>
          <w:b/>
          <w:color w:val="000000" w:themeColor="text1"/>
        </w:rPr>
        <w:t xml:space="preserve"> with vaccination.</w:t>
      </w:r>
      <w:r w:rsidRPr="00ED63F1">
        <w:rPr>
          <w:rFonts w:cstheme="minorHAnsi"/>
          <w:color w:val="000000" w:themeColor="text1"/>
        </w:rPr>
        <w:t xml:space="preserve"> </w:t>
      </w:r>
      <w:r w:rsidR="00104F27" w:rsidRPr="00ED63F1">
        <w:rPr>
          <w:rFonts w:cstheme="minorHAnsi"/>
          <w:color w:val="000000" w:themeColor="text1"/>
        </w:rPr>
        <w:t>If the wh</w:t>
      </w:r>
      <w:r w:rsidR="002B696F" w:rsidRPr="00ED63F1">
        <w:rPr>
          <w:rStyle w:val="cf01"/>
          <w:rFonts w:asciiTheme="minorHAnsi" w:hAnsiTheme="minorHAnsi" w:cstheme="minorHAnsi"/>
          <w:sz w:val="22"/>
          <w:szCs w:val="22"/>
        </w:rPr>
        <w:t>ānau have a GP</w:t>
      </w:r>
      <w:r w:rsidR="00FB5D54">
        <w:rPr>
          <w:rStyle w:val="cf01"/>
          <w:rFonts w:asciiTheme="minorHAnsi" w:hAnsiTheme="minorHAnsi" w:cstheme="minorHAnsi"/>
          <w:sz w:val="22"/>
          <w:szCs w:val="22"/>
        </w:rPr>
        <w:t xml:space="preserve">, their </w:t>
      </w:r>
      <w:r w:rsidR="00075381">
        <w:rPr>
          <w:rStyle w:val="cf01"/>
          <w:rFonts w:asciiTheme="minorHAnsi" w:hAnsiTheme="minorHAnsi" w:cstheme="minorHAnsi"/>
          <w:sz w:val="22"/>
          <w:szCs w:val="22"/>
        </w:rPr>
        <w:t>medical centre</w:t>
      </w:r>
      <w:r w:rsidR="002B696F" w:rsidRPr="00ED63F1">
        <w:rPr>
          <w:rStyle w:val="cf01"/>
          <w:rFonts w:asciiTheme="minorHAnsi" w:hAnsiTheme="minorHAnsi" w:cstheme="minorHAnsi"/>
          <w:sz w:val="22"/>
          <w:szCs w:val="22"/>
        </w:rPr>
        <w:t xml:space="preserve"> </w:t>
      </w:r>
      <w:r w:rsidR="00136F2F" w:rsidRPr="00ED63F1">
        <w:rPr>
          <w:rStyle w:val="cf01"/>
          <w:rFonts w:asciiTheme="minorHAnsi" w:hAnsiTheme="minorHAnsi" w:cstheme="minorHAnsi"/>
          <w:sz w:val="22"/>
          <w:szCs w:val="22"/>
        </w:rPr>
        <w:t>could be contacted to confirm doses if vaccination history is not clear</w:t>
      </w:r>
      <w:r w:rsidR="00FA24D2" w:rsidRPr="00ED63F1">
        <w:rPr>
          <w:rStyle w:val="cf01"/>
          <w:rFonts w:asciiTheme="minorHAnsi" w:hAnsiTheme="minorHAnsi" w:cstheme="minorHAnsi"/>
          <w:sz w:val="22"/>
          <w:szCs w:val="22"/>
        </w:rPr>
        <w:t>.</w:t>
      </w:r>
      <w:r w:rsidR="00FA24D2">
        <w:rPr>
          <w:rStyle w:val="cf01"/>
        </w:rPr>
        <w:t xml:space="preserve"> </w:t>
      </w:r>
      <w:r w:rsidRPr="00425305">
        <w:rPr>
          <w:rFonts w:cstheme="minorHAnsi"/>
          <w:color w:val="000000" w:themeColor="text1"/>
        </w:rPr>
        <w:t xml:space="preserve">More detail on this clinical decision-making process is covered in IMAC clinical training courses or </w:t>
      </w:r>
      <w:r w:rsidRPr="00FB3564">
        <w:rPr>
          <w:rFonts w:cstheme="minorHAnsi"/>
          <w:color w:val="000000" w:themeColor="text1"/>
        </w:rPr>
        <w:t>vaccinators can call 0800 IMMUNE for clinical support.</w:t>
      </w:r>
    </w:p>
    <w:p w14:paraId="70A6480B" w14:textId="4FB385D7" w:rsidR="00BD36C8" w:rsidRPr="00FB3564" w:rsidRDefault="00BD36C8" w:rsidP="002473B6">
      <w:pPr>
        <w:spacing w:after="120"/>
        <w:rPr>
          <w:rFonts w:cstheme="minorHAnsi"/>
          <w:color w:val="000000" w:themeColor="text1"/>
        </w:rPr>
      </w:pPr>
      <w:r w:rsidRPr="00FB3564">
        <w:rPr>
          <w:rFonts w:cstheme="minorHAnsi"/>
          <w:color w:val="000000" w:themeColor="text1"/>
        </w:rPr>
        <w:t xml:space="preserve">The Aotearoa Immunisation Register (AIR) vaccinator portal now displays a consumer’s </w:t>
      </w:r>
      <w:hyperlink r:id="rId125" w:anchor="4a0000008aXT/a/4a0000004RP6/V1u7n5xZfS9Q4VH77oYe8ArEMCvTwsojB1Juq8zcPXM" w:history="1">
        <w:r w:rsidRPr="00FB3564">
          <w:rPr>
            <w:rStyle w:val="Hyperlink"/>
            <w:rFonts w:cstheme="minorHAnsi"/>
            <w:color w:val="000000" w:themeColor="text1"/>
          </w:rPr>
          <w:t>vaccination history</w:t>
        </w:r>
      </w:hyperlink>
      <w:r w:rsidRPr="00FB3564">
        <w:rPr>
          <w:rFonts w:cstheme="minorHAnsi"/>
          <w:color w:val="000000" w:themeColor="text1"/>
        </w:rPr>
        <w:t xml:space="preserve"> from records previously entered into the COVID-19 Immunisation Register (CIR) and National Immunisation Register (NIR). </w:t>
      </w:r>
      <w:r w:rsidR="001A28D3">
        <w:rPr>
          <w:rStyle w:val="ui-provider"/>
        </w:rPr>
        <w:t>Note, the AIR record may be incomplete for people born before 2005</w:t>
      </w:r>
      <w:r w:rsidR="00B41EBC">
        <w:rPr>
          <w:rStyle w:val="ui-provider"/>
        </w:rPr>
        <w:t>.</w:t>
      </w:r>
    </w:p>
    <w:p w14:paraId="054E3442" w14:textId="2E8E99F7" w:rsidR="003E4496" w:rsidRPr="00425305" w:rsidRDefault="003E4496" w:rsidP="002473B6">
      <w:pPr>
        <w:spacing w:after="120"/>
        <w:rPr>
          <w:rFonts w:eastAsia="Times New Roman" w:cstheme="minorHAnsi"/>
          <w:b/>
          <w:bCs/>
          <w:color w:val="000000" w:themeColor="text1"/>
          <w:sz w:val="28"/>
          <w:szCs w:val="28"/>
        </w:rPr>
      </w:pPr>
      <w:r w:rsidRPr="00425305">
        <w:rPr>
          <w:rFonts w:eastAsia="Times New Roman" w:cstheme="minorHAnsi"/>
          <w:b/>
          <w:bCs/>
          <w:color w:val="000000" w:themeColor="text1"/>
          <w:sz w:val="28"/>
          <w:szCs w:val="28"/>
        </w:rPr>
        <w:t>Consumables</w:t>
      </w:r>
    </w:p>
    <w:p w14:paraId="24377250" w14:textId="77777777" w:rsidR="003E4496" w:rsidRPr="00BD36C8" w:rsidRDefault="003E4496" w:rsidP="002473B6">
      <w:pPr>
        <w:spacing w:after="120"/>
        <w:rPr>
          <w:rFonts w:cstheme="minorHAnsi"/>
        </w:rPr>
      </w:pPr>
      <w:r w:rsidRPr="00425305">
        <w:rPr>
          <w:rFonts w:cstheme="minorHAnsi"/>
          <w:color w:val="000000" w:themeColor="text1"/>
        </w:rPr>
        <w:t xml:space="preserve">Needles for drawing up and administration, plasters and other consumables not provided with the vaccine must </w:t>
      </w:r>
      <w:r w:rsidRPr="00BD36C8">
        <w:rPr>
          <w:rFonts w:cstheme="minorHAnsi"/>
        </w:rPr>
        <w:t xml:space="preserve">be purchased by the immunisation provider. The cost of these consumables is covered by the immunisation administration fee. </w:t>
      </w:r>
    </w:p>
    <w:p w14:paraId="7E293296" w14:textId="6B7F36D4" w:rsidR="003E4496" w:rsidRDefault="003E4496" w:rsidP="002473B6">
      <w:pPr>
        <w:spacing w:after="120"/>
        <w:rPr>
          <w:rFonts w:cstheme="minorHAnsi"/>
        </w:rPr>
      </w:pPr>
      <w:r w:rsidRPr="00BD36C8">
        <w:rPr>
          <w:rFonts w:cstheme="minorHAnsi"/>
        </w:rPr>
        <w:t xml:space="preserve">Pharmacies should </w:t>
      </w:r>
      <w:r w:rsidRPr="001429B7">
        <w:rPr>
          <w:rFonts w:cstheme="minorHAnsi"/>
          <w:color w:val="000000" w:themeColor="text1"/>
        </w:rPr>
        <w:t xml:space="preserve">hold a </w:t>
      </w:r>
      <w:hyperlink r:id="rId126" w:anchor="2-2" w:history="1">
        <w:r w:rsidRPr="001429B7">
          <w:rPr>
            <w:rStyle w:val="Hyperlink"/>
            <w:rFonts w:cstheme="minorHAnsi"/>
            <w:color w:val="000000" w:themeColor="text1"/>
          </w:rPr>
          <w:t>variety of needle sizes</w:t>
        </w:r>
      </w:hyperlink>
      <w:r w:rsidRPr="001429B7">
        <w:rPr>
          <w:rFonts w:cstheme="minorHAnsi"/>
          <w:color w:val="000000" w:themeColor="text1"/>
        </w:rPr>
        <w:t xml:space="preserve"> to </w:t>
      </w:r>
      <w:r w:rsidRPr="00BD36C8">
        <w:rPr>
          <w:rFonts w:cstheme="minorHAnsi"/>
        </w:rPr>
        <w:t xml:space="preserve">ensure the appropriate one is selected for the consumer. Consumables can be purchased from </w:t>
      </w:r>
      <w:r w:rsidR="009527E9">
        <w:rPr>
          <w:rFonts w:cstheme="minorHAnsi"/>
        </w:rPr>
        <w:t xml:space="preserve">your </w:t>
      </w:r>
      <w:r w:rsidRPr="00BD36C8">
        <w:rPr>
          <w:rFonts w:cstheme="minorHAnsi"/>
        </w:rPr>
        <w:t xml:space="preserve">usual pharmacy wholesalers, EBOS or Amtech. </w:t>
      </w:r>
    </w:p>
    <w:p w14:paraId="09414D64" w14:textId="5494D156" w:rsidR="00BD36C8" w:rsidRPr="00BB1057" w:rsidRDefault="00BD36C8" w:rsidP="002473B6">
      <w:pPr>
        <w:spacing w:after="120"/>
      </w:pPr>
      <w:r w:rsidRPr="00425305">
        <w:rPr>
          <w:rFonts w:eastAsia="Times New Roman" w:cstheme="minorHAnsi"/>
          <w:b/>
          <w:bCs/>
          <w:color w:val="000000" w:themeColor="text1"/>
          <w:sz w:val="28"/>
          <w:szCs w:val="28"/>
        </w:rPr>
        <w:t>Collateral</w:t>
      </w:r>
    </w:p>
    <w:p w14:paraId="2942A356" w14:textId="7B8867CB" w:rsidR="00BD36C8" w:rsidRPr="00425305" w:rsidRDefault="00BD36C8" w:rsidP="002473B6">
      <w:pPr>
        <w:spacing w:after="120"/>
        <w:rPr>
          <w:rFonts w:cstheme="minorHAnsi"/>
          <w:color w:val="000000" w:themeColor="text1"/>
        </w:rPr>
      </w:pPr>
      <w:r w:rsidRPr="00425305">
        <w:rPr>
          <w:rFonts w:cstheme="minorHAnsi"/>
          <w:color w:val="000000" w:themeColor="text1"/>
        </w:rPr>
        <w:t xml:space="preserve">A </w:t>
      </w:r>
      <w:hyperlink r:id="rId127" w:history="1">
        <w:r w:rsidRPr="00425305">
          <w:rPr>
            <w:rStyle w:val="Hyperlink"/>
            <w:rFonts w:cstheme="minorHAnsi"/>
            <w:color w:val="000000" w:themeColor="text1"/>
          </w:rPr>
          <w:t>summary</w:t>
        </w:r>
      </w:hyperlink>
      <w:r w:rsidRPr="00425305">
        <w:rPr>
          <w:rFonts w:cstheme="minorHAnsi"/>
          <w:color w:val="000000" w:themeColor="text1"/>
        </w:rPr>
        <w:t xml:space="preserve"> of consumer collateral available is in the </w:t>
      </w:r>
      <w:hyperlink r:id="rId128" w:history="1">
        <w:r w:rsidRPr="00425305">
          <w:rPr>
            <w:rStyle w:val="Hyperlink"/>
            <w:rFonts w:cstheme="minorHAnsi"/>
            <w:color w:val="000000" w:themeColor="text1"/>
          </w:rPr>
          <w:t>NIP Dropbox</w:t>
        </w:r>
      </w:hyperlink>
      <w:r w:rsidRPr="00425305">
        <w:rPr>
          <w:rStyle w:val="Hyperlink"/>
          <w:rFonts w:cstheme="minorHAnsi"/>
          <w:color w:val="000000" w:themeColor="text1"/>
        </w:rPr>
        <w:t>.</w:t>
      </w:r>
      <w:r w:rsidRPr="00425305">
        <w:rPr>
          <w:rFonts w:cstheme="minorHAnsi"/>
          <w:color w:val="000000" w:themeColor="text1"/>
        </w:rPr>
        <w:t xml:space="preserve"> These can be downloaded for use directly from the </w:t>
      </w:r>
      <w:r w:rsidR="00EB1557">
        <w:rPr>
          <w:rFonts w:cstheme="minorHAnsi"/>
          <w:color w:val="000000" w:themeColor="text1"/>
        </w:rPr>
        <w:t>D</w:t>
      </w:r>
      <w:r w:rsidRPr="00425305">
        <w:rPr>
          <w:rFonts w:cstheme="minorHAnsi"/>
          <w:color w:val="000000" w:themeColor="text1"/>
        </w:rPr>
        <w:t xml:space="preserve">ropbox or printed copies can be ordered for free via Bluestar. This includes vaccine-specific consent forms, vaccination information as well as post vaccination advice. </w:t>
      </w:r>
    </w:p>
    <w:p w14:paraId="7768FA98" w14:textId="6D817B59" w:rsidR="00BD36C8" w:rsidRPr="00425305" w:rsidRDefault="00355CED" w:rsidP="002473B6">
      <w:pPr>
        <w:spacing w:after="120"/>
        <w:rPr>
          <w:rFonts w:cstheme="minorHAnsi"/>
          <w:color w:val="000000" w:themeColor="text1"/>
        </w:rPr>
      </w:pPr>
      <w:hyperlink r:id="rId129" w:history="1">
        <w:r w:rsidR="00BD36C8" w:rsidRPr="00425305">
          <w:rPr>
            <w:rStyle w:val="Hyperlink"/>
            <w:rFonts w:cstheme="minorHAnsi"/>
            <w:color w:val="000000" w:themeColor="text1"/>
          </w:rPr>
          <w:t>HealthEd</w:t>
        </w:r>
      </w:hyperlink>
      <w:r w:rsidR="00BD36C8" w:rsidRPr="00425305">
        <w:rPr>
          <w:rFonts w:cstheme="minorHAnsi"/>
          <w:color w:val="000000" w:themeColor="text1"/>
        </w:rPr>
        <w:t xml:space="preserve"> also has free vaccination resources available to </w:t>
      </w:r>
      <w:r w:rsidR="00641F4A" w:rsidRPr="00425305">
        <w:rPr>
          <w:rFonts w:cstheme="minorHAnsi"/>
          <w:color w:val="000000" w:themeColor="text1"/>
        </w:rPr>
        <w:t>order. To</w:t>
      </w:r>
      <w:r w:rsidR="00BD36C8" w:rsidRPr="00425305">
        <w:rPr>
          <w:rFonts w:cstheme="minorHAnsi"/>
          <w:color w:val="000000" w:themeColor="text1"/>
        </w:rPr>
        <w:t xml:space="preserve"> register on the </w:t>
      </w:r>
      <w:hyperlink r:id="rId130" w:history="1">
        <w:r w:rsidR="00BD36C8" w:rsidRPr="00425305">
          <w:rPr>
            <w:rStyle w:val="Hyperlink"/>
            <w:rFonts w:cstheme="minorHAnsi"/>
            <w:color w:val="000000" w:themeColor="text1"/>
          </w:rPr>
          <w:t>Bluestar portal</w:t>
        </w:r>
      </w:hyperlink>
      <w:r w:rsidR="00BD36C8" w:rsidRPr="00425305">
        <w:rPr>
          <w:rFonts w:cstheme="minorHAnsi"/>
          <w:color w:val="000000" w:themeColor="text1"/>
        </w:rPr>
        <w:t xml:space="preserve"> pharmacies should select ‘Need to Register’ and complete the online registration form.</w:t>
      </w:r>
    </w:p>
    <w:p w14:paraId="116298D3" w14:textId="1AFEB6B5" w:rsidR="00BD36C8" w:rsidRPr="00425305" w:rsidRDefault="00BD36C8" w:rsidP="002473B6">
      <w:pPr>
        <w:spacing w:after="120"/>
        <w:rPr>
          <w:rFonts w:cstheme="minorHAnsi"/>
          <w:color w:val="000000" w:themeColor="text1"/>
        </w:rPr>
      </w:pPr>
      <w:r w:rsidRPr="00425305">
        <w:rPr>
          <w:rFonts w:cstheme="minorHAnsi"/>
          <w:color w:val="000000" w:themeColor="text1"/>
        </w:rPr>
        <w:t xml:space="preserve">In the NIP Dropbox there are </w:t>
      </w:r>
      <w:r w:rsidR="00F33C5B">
        <w:rPr>
          <w:rFonts w:cstheme="minorHAnsi"/>
          <w:color w:val="000000" w:themeColor="text1"/>
        </w:rPr>
        <w:t>additional</w:t>
      </w:r>
      <w:r w:rsidR="00F33C5B" w:rsidRPr="00425305">
        <w:rPr>
          <w:rFonts w:cstheme="minorHAnsi"/>
          <w:color w:val="000000" w:themeColor="text1"/>
        </w:rPr>
        <w:t xml:space="preserve"> </w:t>
      </w:r>
      <w:r w:rsidRPr="00425305">
        <w:rPr>
          <w:rFonts w:cstheme="minorHAnsi"/>
          <w:color w:val="000000" w:themeColor="text1"/>
        </w:rPr>
        <w:t>formats for some resources, including audio, braille, easy read</w:t>
      </w:r>
      <w:r w:rsidR="00ED63F1" w:rsidRPr="00425305">
        <w:rPr>
          <w:rFonts w:cstheme="minorHAnsi"/>
          <w:color w:val="000000" w:themeColor="text1"/>
        </w:rPr>
        <w:t>,</w:t>
      </w:r>
      <w:r w:rsidRPr="00425305">
        <w:rPr>
          <w:rFonts w:cstheme="minorHAnsi"/>
          <w:color w:val="000000" w:themeColor="text1"/>
        </w:rPr>
        <w:t xml:space="preserve"> and large print.</w:t>
      </w:r>
    </w:p>
    <w:p w14:paraId="0E8D9705" w14:textId="2D4CE16C" w:rsidR="00BD36C8" w:rsidRPr="00425305" w:rsidRDefault="00EB1895" w:rsidP="002473B6">
      <w:pPr>
        <w:spacing w:after="120"/>
        <w:rPr>
          <w:rFonts w:cstheme="minorHAnsi"/>
          <w:color w:val="000000" w:themeColor="text1"/>
        </w:rPr>
      </w:pPr>
      <w:r>
        <w:rPr>
          <w:rFonts w:cstheme="minorHAnsi"/>
          <w:color w:val="000000" w:themeColor="text1"/>
        </w:rPr>
        <w:t>C</w:t>
      </w:r>
      <w:r w:rsidR="00BD36C8" w:rsidRPr="00425305">
        <w:rPr>
          <w:rFonts w:cstheme="minorHAnsi"/>
          <w:color w:val="000000" w:themeColor="text1"/>
        </w:rPr>
        <w:t xml:space="preserve">onsumers can also obtain information from the new immunisation website: (pages are also available in a printable format( </w:t>
      </w:r>
      <w:hyperlink r:id="rId131" w:history="1">
        <w:r w:rsidR="00BD36C8" w:rsidRPr="00425305">
          <w:rPr>
            <w:rStyle w:val="Hyperlink"/>
            <w:rFonts w:cstheme="minorHAnsi"/>
            <w:color w:val="000000" w:themeColor="text1"/>
          </w:rPr>
          <w:t>https://www.immunise.health.nz/</w:t>
        </w:r>
      </w:hyperlink>
      <w:r w:rsidR="00BD36C8" w:rsidRPr="00425305">
        <w:rPr>
          <w:rFonts w:cstheme="minorHAnsi"/>
          <w:color w:val="000000" w:themeColor="text1"/>
        </w:rPr>
        <w:t xml:space="preserve"> </w:t>
      </w:r>
    </w:p>
    <w:p w14:paraId="02E4F879" w14:textId="5F5F3506" w:rsidR="00BD36C8" w:rsidRDefault="00BD36C8" w:rsidP="002473B6">
      <w:pPr>
        <w:spacing w:after="120"/>
        <w:rPr>
          <w:rFonts w:cstheme="minorHAnsi"/>
          <w:color w:val="000000" w:themeColor="text1"/>
        </w:rPr>
      </w:pPr>
      <w:r w:rsidRPr="00425305">
        <w:rPr>
          <w:rFonts w:cstheme="minorHAnsi"/>
          <w:color w:val="000000" w:themeColor="text1"/>
        </w:rPr>
        <w:t xml:space="preserve">Consumer collaterals should be available in their most current version for vaccinators to use prior to commencing vaccinating. </w:t>
      </w:r>
    </w:p>
    <w:p w14:paraId="0085F4FD" w14:textId="77777777" w:rsidR="00836F2B" w:rsidRDefault="00836F2B" w:rsidP="002473B6">
      <w:pPr>
        <w:spacing w:after="120"/>
        <w:rPr>
          <w:rFonts w:cstheme="minorHAnsi"/>
          <w:color w:val="000000" w:themeColor="text1"/>
        </w:rPr>
      </w:pPr>
    </w:p>
    <w:p w14:paraId="5ABB5D86" w14:textId="77777777" w:rsidR="00836F2B" w:rsidRDefault="00836F2B" w:rsidP="002473B6">
      <w:pPr>
        <w:spacing w:after="120"/>
        <w:rPr>
          <w:rFonts w:cstheme="minorHAnsi"/>
          <w:color w:val="000000" w:themeColor="text1"/>
        </w:rPr>
      </w:pPr>
    </w:p>
    <w:p w14:paraId="4F5F51CC" w14:textId="77777777" w:rsidR="00836F2B" w:rsidRDefault="00836F2B" w:rsidP="002473B6">
      <w:pPr>
        <w:spacing w:after="120"/>
        <w:rPr>
          <w:rFonts w:cstheme="minorHAnsi"/>
          <w:color w:val="000000" w:themeColor="text1"/>
        </w:rPr>
      </w:pPr>
    </w:p>
    <w:p w14:paraId="318C666A" w14:textId="77777777" w:rsidR="004E60B2" w:rsidRDefault="004E60B2" w:rsidP="002473B6">
      <w:pPr>
        <w:spacing w:after="120"/>
        <w:rPr>
          <w:rFonts w:cstheme="minorHAnsi"/>
          <w:b/>
          <w:bCs/>
          <w:color w:val="000000" w:themeColor="text1"/>
          <w:sz w:val="28"/>
          <w:szCs w:val="28"/>
        </w:rPr>
      </w:pPr>
    </w:p>
    <w:p w14:paraId="13EE56B3" w14:textId="77777777" w:rsidR="00FA7FE4" w:rsidRDefault="00FA7FE4" w:rsidP="00FA7FE4">
      <w:pPr>
        <w:spacing w:after="120"/>
        <w:rPr>
          <w:b/>
          <w:bCs/>
          <w:color w:val="000000" w:themeColor="text1"/>
          <w:sz w:val="28"/>
          <w:szCs w:val="28"/>
        </w:rPr>
      </w:pPr>
      <w:r w:rsidRPr="63B831BE">
        <w:rPr>
          <w:b/>
          <w:bCs/>
          <w:color w:val="000000" w:themeColor="text1"/>
          <w:sz w:val="28"/>
          <w:szCs w:val="28"/>
        </w:rPr>
        <w:t>Monitoring for reactions</w:t>
      </w:r>
    </w:p>
    <w:p w14:paraId="3980C8C6" w14:textId="77777777" w:rsidR="00FA7FE4" w:rsidRDefault="00FA7FE4" w:rsidP="00FA7FE4">
      <w:pPr>
        <w:spacing w:after="120"/>
        <w:rPr>
          <w:color w:val="000000" w:themeColor="text1"/>
        </w:rPr>
      </w:pPr>
      <w:r w:rsidRPr="1603583C">
        <w:rPr>
          <w:color w:val="000000" w:themeColor="text1"/>
        </w:rPr>
        <w:t xml:space="preserve">It is the vaccinator’s responsibility to monitor the safety of the consumer for potential reactions after vaccination. If a reaction occurs while the consumer is waiting, first make sure appropriate medical attention is given. Reports of reactions following vaccination is a key tool for Medsafe to understand the experience of people who are vaccinated in Aotearoa New Zealand. Any member of the public including consumers, vaccinators and healthcare professionals are encouraged to submit a report for themselves or others who have experienced a reaction following vaccination, no matter how minor or severe. </w:t>
      </w:r>
    </w:p>
    <w:p w14:paraId="1CA3332B" w14:textId="77777777" w:rsidR="00FA7FE4" w:rsidRPr="00885580" w:rsidRDefault="00FA7FE4" w:rsidP="00FA7FE4">
      <w:pPr>
        <w:spacing w:after="120"/>
      </w:pPr>
      <w:r>
        <w:br/>
      </w:r>
      <w:r w:rsidRPr="00885580">
        <w:t>Please submit reports online directly to the Centre for Adverse Reactions</w:t>
      </w:r>
    </w:p>
    <w:p w14:paraId="3BEEA6ED" w14:textId="77777777" w:rsidR="00FA7FE4" w:rsidRPr="00885580" w:rsidRDefault="00FA7FE4" w:rsidP="00FA7FE4">
      <w:pPr>
        <w:spacing w:after="120"/>
      </w:pPr>
      <w:r w:rsidRPr="00885580">
        <w:t>Monitoring on their website (</w:t>
      </w:r>
      <w:hyperlink r:id="rId132" w:history="1">
        <w:r w:rsidRPr="00885580">
          <w:rPr>
            <w:rStyle w:val="Hyperlink"/>
            <w:color w:val="auto"/>
          </w:rPr>
          <w:t>https://pophealth.my.site.com/carmreportnz/s/</w:t>
        </w:r>
      </w:hyperlink>
      <w:r w:rsidRPr="00885580">
        <w:t>)</w:t>
      </w:r>
    </w:p>
    <w:p w14:paraId="60B78D1B" w14:textId="77777777" w:rsidR="004E60B2" w:rsidRDefault="004E60B2" w:rsidP="002473B6">
      <w:pPr>
        <w:spacing w:after="120"/>
        <w:rPr>
          <w:rFonts w:cstheme="minorHAnsi"/>
          <w:b/>
          <w:bCs/>
          <w:color w:val="000000" w:themeColor="text1"/>
          <w:sz w:val="28"/>
          <w:szCs w:val="28"/>
        </w:rPr>
      </w:pPr>
    </w:p>
    <w:p w14:paraId="1BC4F237" w14:textId="77777777" w:rsidR="004E60B2" w:rsidRDefault="004E60B2" w:rsidP="002473B6">
      <w:pPr>
        <w:spacing w:after="120"/>
        <w:rPr>
          <w:rFonts w:cstheme="minorHAnsi"/>
          <w:b/>
          <w:bCs/>
          <w:color w:val="000000" w:themeColor="text1"/>
          <w:sz w:val="28"/>
          <w:szCs w:val="28"/>
        </w:rPr>
      </w:pPr>
    </w:p>
    <w:tbl>
      <w:tblPr>
        <w:tblStyle w:val="TableGrid"/>
        <w:tblpPr w:leftFromText="180" w:rightFromText="180" w:vertAnchor="text" w:horzAnchor="margin" w:tblpY="-10"/>
        <w:tblOverlap w:val="never"/>
        <w:tblW w:w="99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12"/>
      </w:tblGrid>
      <w:tr w:rsidR="0009251E" w14:paraId="55ACA3B7" w14:textId="77777777" w:rsidTr="00A44789">
        <w:tc>
          <w:tcPr>
            <w:tcW w:w="9912" w:type="dxa"/>
            <w:shd w:val="clear" w:color="auto" w:fill="D3EBED"/>
          </w:tcPr>
          <w:p w14:paraId="384AB100" w14:textId="77777777" w:rsidR="0009251E" w:rsidRPr="00AD31C6" w:rsidRDefault="0009251E" w:rsidP="00A44789">
            <w:pPr>
              <w:spacing w:before="120" w:after="160" w:line="259" w:lineRule="auto"/>
              <w:rPr>
                <w:rFonts w:eastAsia="Times New Roman" w:cstheme="minorHAnsi"/>
                <w:b/>
                <w:bCs/>
                <w:color w:val="006E74"/>
                <w:sz w:val="28"/>
                <w:szCs w:val="28"/>
              </w:rPr>
            </w:pPr>
            <w:r w:rsidRPr="00AD31C6">
              <w:rPr>
                <w:rFonts w:eastAsia="Times New Roman" w:cstheme="minorHAnsi"/>
                <w:b/>
                <w:bCs/>
                <w:color w:val="006E74"/>
                <w:sz w:val="28"/>
                <w:szCs w:val="28"/>
              </w:rPr>
              <w:t>Prophylactic paracetamol for Meningococcal B vaccine</w:t>
            </w:r>
          </w:p>
          <w:p w14:paraId="24751143" w14:textId="77777777" w:rsidR="0009251E" w:rsidRPr="009623EC" w:rsidRDefault="0009251E" w:rsidP="00A44789">
            <w:pPr>
              <w:spacing w:after="160" w:line="259" w:lineRule="auto"/>
              <w:rPr>
                <w:rFonts w:eastAsia="Times New Roman" w:cstheme="minorHAnsi"/>
                <w:color w:val="185156"/>
              </w:rPr>
            </w:pPr>
            <w:r w:rsidRPr="009623EC">
              <w:rPr>
                <w:rFonts w:eastAsia="Times New Roman" w:cstheme="minorHAnsi"/>
                <w:color w:val="185156"/>
              </w:rPr>
              <w:t>It is recommended that pēpi aged under 2 years receive prophylactic paracetamol alongside their Bexsero vaccination. </w:t>
            </w:r>
            <w:hyperlink r:id="rId133" w:tgtFrame="_blank" w:tooltip="Original URL: https://www.immune.org.nz/vaccine/bexsero. Click or tap if you trust this link." w:history="1">
              <w:r w:rsidRPr="009623EC">
                <w:rPr>
                  <w:rStyle w:val="Hyperlink"/>
                  <w:rFonts w:eastAsia="Times New Roman" w:cstheme="minorHAnsi"/>
                  <w:color w:val="185156"/>
                </w:rPr>
                <w:t>Bexsero - Immunisation Advisory Centre (immune.org.nz)</w:t>
              </w:r>
            </w:hyperlink>
            <w:r w:rsidRPr="009623EC">
              <w:rPr>
                <w:rStyle w:val="Hyperlink"/>
                <w:rFonts w:eastAsia="Times New Roman" w:cstheme="minorHAnsi"/>
                <w:color w:val="185156"/>
                <w:u w:val="none"/>
              </w:rPr>
              <w:t>.</w:t>
            </w:r>
          </w:p>
          <w:p w14:paraId="3A23FD06" w14:textId="77777777" w:rsidR="0009251E" w:rsidRPr="009623EC" w:rsidRDefault="0009251E" w:rsidP="00A44789">
            <w:pPr>
              <w:spacing w:after="160" w:line="259" w:lineRule="auto"/>
              <w:rPr>
                <w:rFonts w:eastAsia="Times New Roman" w:cstheme="minorHAnsi"/>
                <w:color w:val="185156"/>
              </w:rPr>
            </w:pPr>
            <w:r w:rsidRPr="009623EC">
              <w:rPr>
                <w:rFonts w:eastAsia="Times New Roman" w:cstheme="minorHAnsi"/>
                <w:color w:val="185156"/>
              </w:rPr>
              <w:t>Pharmacists may supply paracetamol oral liquid (120 mg/5 mL or 250 mg/5 mL) to whānau of pēpi receiving Bexsero by Direct Provision under the Pharmaceutical Schedule:</w:t>
            </w:r>
          </w:p>
          <w:p w14:paraId="11AEA62D" w14:textId="77777777" w:rsidR="0009251E" w:rsidRPr="009623EC" w:rsidRDefault="0009251E" w:rsidP="00A44789">
            <w:pPr>
              <w:pStyle w:val="ListParagraph"/>
              <w:numPr>
                <w:ilvl w:val="0"/>
                <w:numId w:val="34"/>
              </w:numPr>
              <w:spacing w:after="160" w:line="259" w:lineRule="auto"/>
              <w:rPr>
                <w:rFonts w:eastAsia="Times New Roman" w:cstheme="minorHAnsi"/>
                <w:color w:val="185156"/>
              </w:rPr>
            </w:pPr>
            <w:r w:rsidRPr="009623EC">
              <w:rPr>
                <w:rFonts w:eastAsia="Times New Roman" w:cstheme="minorHAnsi"/>
                <w:color w:val="185156"/>
              </w:rPr>
              <w:t>Direct Provision by a pharmacist of up to 200mL permitted under the provisions in Part I of Section A in conjunction with immunisation of a child under 2 years of age with meningococcal B multicomponent vaccine (Bexsero).</w:t>
            </w:r>
          </w:p>
          <w:p w14:paraId="7429BB66" w14:textId="77777777" w:rsidR="0009251E" w:rsidRPr="009623EC" w:rsidRDefault="0009251E" w:rsidP="00A44789">
            <w:pPr>
              <w:spacing w:after="120"/>
              <w:rPr>
                <w:rFonts w:eastAsia="Times New Roman" w:cstheme="minorHAnsi"/>
                <w:color w:val="185156"/>
              </w:rPr>
            </w:pPr>
            <w:r w:rsidRPr="009623EC">
              <w:rPr>
                <w:rFonts w:eastAsia="Times New Roman" w:cstheme="minorHAnsi"/>
                <w:color w:val="185156"/>
              </w:rPr>
              <w:t>Vaccinators in primary care may obtain paracetamol oral liquid on PSO for this purpose.</w:t>
            </w:r>
          </w:p>
          <w:p w14:paraId="00073AF5" w14:textId="77777777" w:rsidR="0009251E" w:rsidRPr="009623EC" w:rsidRDefault="0009251E" w:rsidP="00A44789">
            <w:pPr>
              <w:spacing w:after="160" w:line="259" w:lineRule="auto"/>
              <w:rPr>
                <w:rFonts w:eastAsia="Times New Roman" w:cstheme="minorHAnsi"/>
                <w:color w:val="185156"/>
              </w:rPr>
            </w:pPr>
            <w:r w:rsidRPr="009623EC">
              <w:rPr>
                <w:rFonts w:eastAsia="Times New Roman" w:cstheme="minorHAnsi"/>
                <w:color w:val="185156"/>
              </w:rPr>
              <w:t>It is recommended to obtain a recent weight for an infant to calculate the correct dose of paracetamol. Access to baby scales in the vaccination room is suggested.</w:t>
            </w:r>
          </w:p>
          <w:p w14:paraId="306D8912" w14:textId="77777777" w:rsidR="0009251E" w:rsidRPr="009623EC" w:rsidRDefault="0009251E" w:rsidP="00A44789">
            <w:pPr>
              <w:spacing w:before="40" w:after="40"/>
              <w:rPr>
                <w:rFonts w:ascii="Omnes SemiBold" w:eastAsiaTheme="minorEastAsia" w:hAnsi="Omnes SemiBold" w:cstheme="minorHAnsi"/>
                <w:color w:val="185156"/>
              </w:rPr>
            </w:pPr>
            <w:r w:rsidRPr="009623EC">
              <w:rPr>
                <w:rFonts w:eastAsia="Times New Roman" w:cstheme="minorHAnsi"/>
                <w:color w:val="185156"/>
              </w:rPr>
              <w:t>Sites should have up to date consumer leaflets to support the use of prophylactic paracetamol which can be accessed in the NIP Dropbox or via HealthEd / Bluestar. </w:t>
            </w:r>
            <w:hyperlink r:id="rId134" w:tgtFrame="_blank" w:tooltip="Original URL: https://www.dropbox.com/sh/vllk5cpjzfzt6yc/AAASocnpylSy2xcj_gqvHcKsa/NIP%20%E2%80%93%20Vaccine%20promotional%20material/Meningococcal/Paracetamol%20leaflet%20for%20under%202%20years?dl=0&amp;preview=NIP8788+MenB+paracetamol+use+under+2+years+-+A5+fac" w:history="1">
              <w:r w:rsidRPr="009623EC">
                <w:rPr>
                  <w:rStyle w:val="Hyperlink"/>
                  <w:rFonts w:eastAsia="Times New Roman" w:cstheme="minorHAnsi"/>
                  <w:color w:val="185156"/>
                </w:rPr>
                <w:t>NIP8788 MenB paracetamol use under 2 years – A5 fact sheet WEB.pdf (dropbox.com)</w:t>
              </w:r>
            </w:hyperlink>
            <w:r w:rsidRPr="009623EC">
              <w:rPr>
                <w:rStyle w:val="Hyperlink"/>
                <w:rFonts w:eastAsia="Times New Roman" w:cstheme="minorHAnsi"/>
                <w:color w:val="185156"/>
                <w:u w:val="none"/>
              </w:rPr>
              <w:t>.</w:t>
            </w:r>
          </w:p>
          <w:p w14:paraId="753036A1" w14:textId="77777777" w:rsidR="0009251E" w:rsidRDefault="0009251E" w:rsidP="00A44789">
            <w:pPr>
              <w:rPr>
                <w:rFonts w:eastAsia="Times New Roman" w:cstheme="minorHAnsi"/>
                <w:b/>
                <w:bCs/>
                <w:sz w:val="28"/>
                <w:szCs w:val="28"/>
              </w:rPr>
            </w:pPr>
          </w:p>
        </w:tc>
      </w:tr>
    </w:tbl>
    <w:p w14:paraId="5363BFCA" w14:textId="77777777" w:rsidR="004E60B2" w:rsidRDefault="004E60B2" w:rsidP="002473B6">
      <w:pPr>
        <w:spacing w:after="120"/>
        <w:rPr>
          <w:rFonts w:cstheme="minorHAnsi"/>
          <w:b/>
          <w:bCs/>
          <w:color w:val="000000" w:themeColor="text1"/>
          <w:sz w:val="28"/>
          <w:szCs w:val="28"/>
        </w:rPr>
      </w:pPr>
    </w:p>
    <w:p w14:paraId="0239ED84" w14:textId="77777777" w:rsidR="004E60B2" w:rsidRDefault="004E60B2" w:rsidP="002473B6">
      <w:pPr>
        <w:spacing w:after="120"/>
        <w:rPr>
          <w:rFonts w:cstheme="minorHAnsi"/>
          <w:b/>
          <w:bCs/>
          <w:color w:val="000000" w:themeColor="text1"/>
          <w:sz w:val="28"/>
          <w:szCs w:val="28"/>
        </w:rPr>
      </w:pPr>
    </w:p>
    <w:p w14:paraId="1EDF4ECB" w14:textId="77777777" w:rsidR="004E60B2" w:rsidRDefault="004E60B2" w:rsidP="002473B6">
      <w:pPr>
        <w:spacing w:after="120"/>
        <w:rPr>
          <w:rFonts w:cstheme="minorHAnsi"/>
          <w:b/>
          <w:bCs/>
          <w:color w:val="000000" w:themeColor="text1"/>
          <w:sz w:val="28"/>
          <w:szCs w:val="28"/>
        </w:rPr>
      </w:pPr>
    </w:p>
    <w:p w14:paraId="6B0ADE91" w14:textId="77777777" w:rsidR="0009251E" w:rsidRDefault="0009251E" w:rsidP="002473B6">
      <w:pPr>
        <w:spacing w:after="120"/>
        <w:rPr>
          <w:rFonts w:cstheme="minorHAnsi"/>
          <w:b/>
          <w:bCs/>
          <w:color w:val="000000" w:themeColor="text1"/>
          <w:sz w:val="28"/>
          <w:szCs w:val="28"/>
        </w:rPr>
      </w:pPr>
    </w:p>
    <w:p w14:paraId="166F34B4" w14:textId="77777777" w:rsidR="0009251E" w:rsidRDefault="0009251E" w:rsidP="002473B6">
      <w:pPr>
        <w:spacing w:after="120"/>
        <w:rPr>
          <w:rFonts w:cstheme="minorHAnsi"/>
          <w:b/>
          <w:bCs/>
          <w:color w:val="000000" w:themeColor="text1"/>
          <w:sz w:val="28"/>
          <w:szCs w:val="28"/>
        </w:rPr>
      </w:pPr>
    </w:p>
    <w:p w14:paraId="7BBDC82D" w14:textId="77777777" w:rsidR="004E60B2" w:rsidRDefault="004E60B2" w:rsidP="002473B6">
      <w:pPr>
        <w:spacing w:after="120"/>
        <w:rPr>
          <w:rFonts w:cstheme="minorHAnsi"/>
          <w:b/>
          <w:bCs/>
          <w:color w:val="000000" w:themeColor="text1"/>
          <w:sz w:val="28"/>
          <w:szCs w:val="28"/>
        </w:rPr>
      </w:pPr>
    </w:p>
    <w:p w14:paraId="1D4D3697" w14:textId="3E69CBD7" w:rsidR="003E4496" w:rsidRPr="00425305" w:rsidRDefault="003E4496" w:rsidP="002473B6">
      <w:pPr>
        <w:spacing w:after="120"/>
        <w:rPr>
          <w:rFonts w:cstheme="minorHAnsi"/>
          <w:b/>
          <w:bCs/>
          <w:color w:val="000000" w:themeColor="text1"/>
          <w:sz w:val="28"/>
          <w:szCs w:val="28"/>
        </w:rPr>
      </w:pPr>
      <w:r w:rsidRPr="00425305">
        <w:rPr>
          <w:rFonts w:cstheme="minorHAnsi"/>
          <w:b/>
          <w:bCs/>
          <w:color w:val="000000" w:themeColor="text1"/>
          <w:sz w:val="28"/>
          <w:szCs w:val="28"/>
        </w:rPr>
        <w:t>Screening tools</w:t>
      </w:r>
    </w:p>
    <w:p w14:paraId="3633FB53" w14:textId="4CAA6ECD" w:rsidR="003E4496" w:rsidRDefault="003E4496" w:rsidP="002473B6">
      <w:pPr>
        <w:spacing w:after="120"/>
        <w:rPr>
          <w:rFonts w:cstheme="minorHAnsi"/>
          <w:color w:val="000000" w:themeColor="text1"/>
        </w:rPr>
      </w:pPr>
      <w:r w:rsidRPr="00425305">
        <w:rPr>
          <w:rFonts w:cstheme="minorHAnsi"/>
          <w:color w:val="000000" w:themeColor="text1"/>
        </w:rPr>
        <w:t>It is the vaccinator’s responsibility to ensure any vaccine administered is appropriately indicated for the consumer and that the consumer has met the Pharmac eligibility criteria. IMAC has developed a</w:t>
      </w:r>
      <w:hyperlink r:id="rId135" w:history="1">
        <w:r w:rsidRPr="00425305">
          <w:rPr>
            <w:rStyle w:val="Hyperlink"/>
            <w:rFonts w:cstheme="minorHAnsi"/>
            <w:color w:val="000000" w:themeColor="text1"/>
          </w:rPr>
          <w:t xml:space="preserve"> health professional screening tool</w:t>
        </w:r>
      </w:hyperlink>
      <w:r w:rsidRPr="00425305">
        <w:rPr>
          <w:rFonts w:cstheme="minorHAnsi"/>
          <w:color w:val="000000" w:themeColor="text1"/>
        </w:rPr>
        <w:t xml:space="preserve"> as well as a </w:t>
      </w:r>
      <w:hyperlink r:id="rId136" w:history="1">
        <w:r w:rsidR="00A00A73">
          <w:rPr>
            <w:rStyle w:val="Hyperlink"/>
            <w:rFonts w:cstheme="minorHAnsi"/>
            <w:color w:val="000000" w:themeColor="text1"/>
          </w:rPr>
          <w:t>consumer</w:t>
        </w:r>
        <w:r w:rsidRPr="00425305">
          <w:rPr>
            <w:rStyle w:val="Hyperlink"/>
            <w:rFonts w:cstheme="minorHAnsi"/>
            <w:color w:val="000000" w:themeColor="text1"/>
          </w:rPr>
          <w:t xml:space="preserve"> version</w:t>
        </w:r>
      </w:hyperlink>
      <w:r w:rsidRPr="00425305">
        <w:rPr>
          <w:rFonts w:cstheme="minorHAnsi"/>
          <w:color w:val="000000" w:themeColor="text1"/>
        </w:rPr>
        <w:t xml:space="preserve"> to assist with the screening and informed consent process.</w:t>
      </w:r>
    </w:p>
    <w:p w14:paraId="210A8473" w14:textId="167B88C6" w:rsidR="001429B7" w:rsidRDefault="001429B7" w:rsidP="002473B6">
      <w:pPr>
        <w:spacing w:after="120"/>
        <w:rPr>
          <w:color w:val="000000" w:themeColor="text1"/>
        </w:rPr>
      </w:pPr>
    </w:p>
    <w:p w14:paraId="7C323293" w14:textId="77777777" w:rsidR="00A46A1A" w:rsidRDefault="00A46A1A" w:rsidP="63B831BE">
      <w:pPr>
        <w:spacing w:after="120"/>
        <w:rPr>
          <w:b/>
          <w:bCs/>
          <w:color w:val="000000" w:themeColor="text1"/>
          <w:sz w:val="28"/>
          <w:szCs w:val="28"/>
        </w:rPr>
      </w:pPr>
    </w:p>
    <w:p w14:paraId="06D10060" w14:textId="77777777" w:rsidR="00A46A1A" w:rsidRDefault="00A46A1A" w:rsidP="63B831BE">
      <w:pPr>
        <w:spacing w:after="120"/>
        <w:rPr>
          <w:b/>
          <w:bCs/>
          <w:color w:val="000000" w:themeColor="text1"/>
          <w:sz w:val="28"/>
          <w:szCs w:val="28"/>
        </w:rPr>
      </w:pPr>
    </w:p>
    <w:p w14:paraId="1F4E77E1" w14:textId="77777777" w:rsidR="00A46A1A" w:rsidRDefault="00A46A1A" w:rsidP="63B831BE">
      <w:pPr>
        <w:spacing w:after="120"/>
        <w:rPr>
          <w:b/>
          <w:bCs/>
          <w:color w:val="000000" w:themeColor="text1"/>
          <w:sz w:val="28"/>
          <w:szCs w:val="28"/>
        </w:rPr>
      </w:pPr>
    </w:p>
    <w:p w14:paraId="2D721950" w14:textId="77777777" w:rsidR="00A46A1A" w:rsidRDefault="00A46A1A" w:rsidP="63B831BE">
      <w:pPr>
        <w:spacing w:after="120"/>
        <w:rPr>
          <w:b/>
          <w:bCs/>
          <w:color w:val="000000" w:themeColor="text1"/>
          <w:sz w:val="28"/>
          <w:szCs w:val="28"/>
        </w:rPr>
      </w:pPr>
    </w:p>
    <w:p w14:paraId="33E17BA7" w14:textId="77777777" w:rsidR="00A46A1A" w:rsidRDefault="00A46A1A" w:rsidP="63B831BE">
      <w:pPr>
        <w:spacing w:after="120"/>
        <w:rPr>
          <w:b/>
          <w:bCs/>
          <w:color w:val="000000" w:themeColor="text1"/>
          <w:sz w:val="28"/>
          <w:szCs w:val="28"/>
        </w:rPr>
      </w:pPr>
    </w:p>
    <w:p w14:paraId="0F0CAAA3" w14:textId="77777777" w:rsidR="00A46A1A" w:rsidRDefault="00A46A1A" w:rsidP="63B831BE">
      <w:pPr>
        <w:spacing w:after="120"/>
        <w:rPr>
          <w:b/>
          <w:bCs/>
          <w:color w:val="000000" w:themeColor="text1"/>
          <w:sz w:val="28"/>
          <w:szCs w:val="28"/>
        </w:rPr>
      </w:pPr>
    </w:p>
    <w:p w14:paraId="7A4D782D" w14:textId="77777777" w:rsidR="00A46A1A" w:rsidRDefault="00A46A1A" w:rsidP="63B831BE">
      <w:pPr>
        <w:spacing w:after="120"/>
        <w:rPr>
          <w:b/>
          <w:bCs/>
          <w:color w:val="000000" w:themeColor="text1"/>
          <w:sz w:val="28"/>
          <w:szCs w:val="28"/>
        </w:rPr>
      </w:pPr>
    </w:p>
    <w:p w14:paraId="20C7A725" w14:textId="77777777" w:rsidR="00A46A1A" w:rsidRDefault="00A46A1A" w:rsidP="63B831BE">
      <w:pPr>
        <w:spacing w:after="120"/>
        <w:rPr>
          <w:b/>
          <w:bCs/>
          <w:color w:val="000000" w:themeColor="text1"/>
          <w:sz w:val="28"/>
          <w:szCs w:val="28"/>
        </w:rPr>
      </w:pPr>
    </w:p>
    <w:p w14:paraId="621A4DA7" w14:textId="77777777" w:rsidR="00A46A1A" w:rsidRDefault="00A46A1A" w:rsidP="63B831BE">
      <w:pPr>
        <w:spacing w:after="120"/>
        <w:rPr>
          <w:b/>
          <w:bCs/>
          <w:color w:val="000000" w:themeColor="text1"/>
          <w:sz w:val="28"/>
          <w:szCs w:val="28"/>
        </w:rPr>
      </w:pPr>
    </w:p>
    <w:p w14:paraId="7F7655CB" w14:textId="77777777" w:rsidR="00A46A1A" w:rsidRDefault="00A46A1A" w:rsidP="63B831BE">
      <w:pPr>
        <w:spacing w:after="120"/>
        <w:rPr>
          <w:b/>
          <w:bCs/>
          <w:color w:val="000000" w:themeColor="text1"/>
          <w:sz w:val="28"/>
          <w:szCs w:val="28"/>
        </w:rPr>
      </w:pPr>
    </w:p>
    <w:p w14:paraId="4990E06F" w14:textId="77777777" w:rsidR="00A46A1A" w:rsidRDefault="00A46A1A" w:rsidP="63B831BE">
      <w:pPr>
        <w:spacing w:after="120"/>
        <w:rPr>
          <w:b/>
          <w:bCs/>
          <w:color w:val="000000" w:themeColor="text1"/>
          <w:sz w:val="28"/>
          <w:szCs w:val="28"/>
        </w:rPr>
      </w:pPr>
    </w:p>
    <w:p w14:paraId="2B909D1B" w14:textId="77777777" w:rsidR="00A46A1A" w:rsidRDefault="00A46A1A" w:rsidP="63B831BE">
      <w:pPr>
        <w:spacing w:after="120"/>
        <w:rPr>
          <w:b/>
          <w:bCs/>
          <w:color w:val="000000" w:themeColor="text1"/>
          <w:sz w:val="28"/>
          <w:szCs w:val="28"/>
        </w:rPr>
      </w:pPr>
    </w:p>
    <w:p w14:paraId="0C4578CB" w14:textId="77777777" w:rsidR="00A46A1A" w:rsidRDefault="00A46A1A" w:rsidP="63B831BE">
      <w:pPr>
        <w:spacing w:after="120"/>
        <w:rPr>
          <w:b/>
          <w:bCs/>
          <w:color w:val="000000" w:themeColor="text1"/>
          <w:sz w:val="28"/>
          <w:szCs w:val="28"/>
        </w:rPr>
      </w:pPr>
    </w:p>
    <w:p w14:paraId="324385FD" w14:textId="7B7C1F59" w:rsidR="1603583C" w:rsidRDefault="1603583C" w:rsidP="1603583C">
      <w:pPr>
        <w:spacing w:after="120"/>
        <w:rPr>
          <w:color w:val="000000" w:themeColor="text1"/>
        </w:rPr>
      </w:pPr>
    </w:p>
    <w:p w14:paraId="2182BA88" w14:textId="77777777" w:rsidR="001429B7" w:rsidRDefault="001429B7" w:rsidP="00BD36C8">
      <w:pPr>
        <w:spacing w:after="80"/>
        <w:rPr>
          <w:rFonts w:eastAsia="Times New Roman" w:cstheme="minorHAnsi"/>
          <w:b/>
          <w:bCs/>
          <w:color w:val="000000" w:themeColor="text1"/>
          <w:sz w:val="28"/>
          <w:szCs w:val="28"/>
        </w:rPr>
        <w:sectPr w:rsidR="001429B7" w:rsidSect="00564728">
          <w:type w:val="continuous"/>
          <w:pgSz w:w="11906" w:h="16838"/>
          <w:pgMar w:top="709" w:right="992" w:bottom="57" w:left="992" w:header="709" w:footer="454" w:gutter="0"/>
          <w:cols w:num="2" w:space="708"/>
          <w:docGrid w:linePitch="360"/>
        </w:sectPr>
      </w:pPr>
    </w:p>
    <w:p w14:paraId="32A45082" w14:textId="0F01288F" w:rsidR="0037028E" w:rsidRPr="00B47718" w:rsidRDefault="00264EB1" w:rsidP="004D1DF5">
      <w:pPr>
        <w:spacing w:before="240" w:after="240"/>
        <w:ind w:right="1275"/>
        <w:rPr>
          <w:rFonts w:cstheme="minorHAnsi"/>
          <w:b/>
          <w:color w:val="006E74"/>
          <w:sz w:val="40"/>
          <w:szCs w:val="40"/>
        </w:rPr>
      </w:pPr>
      <w:r w:rsidRPr="00C42C5E">
        <w:rPr>
          <w:rFonts w:ascii="Poppins SemiBold" w:hAnsi="Poppins SemiBold" w:cs="Poppins SemiBold"/>
          <w:color w:val="007980"/>
          <w:sz w:val="36"/>
          <w:szCs w:val="36"/>
        </w:rPr>
        <w:lastRenderedPageBreak/>
        <w:t>RECORDING</w:t>
      </w:r>
      <w:r w:rsidRPr="00B47718">
        <w:rPr>
          <w:rFonts w:cstheme="minorHAnsi"/>
          <w:b/>
          <w:color w:val="006E74"/>
          <w:sz w:val="40"/>
          <w:szCs w:val="40"/>
        </w:rPr>
        <w:t xml:space="preserve"> </w:t>
      </w:r>
    </w:p>
    <w:p w14:paraId="4FD406A7" w14:textId="073EB0E5" w:rsidR="00F2471C" w:rsidRPr="00131EF7" w:rsidRDefault="00F2471C" w:rsidP="00D84ABF">
      <w:pPr>
        <w:spacing w:after="120"/>
        <w:rPr>
          <w:rStyle w:val="normaltextrun"/>
          <w:rFonts w:cstheme="minorHAnsi"/>
        </w:rPr>
        <w:sectPr w:rsidR="00F2471C" w:rsidRPr="00131EF7" w:rsidSect="00C42C5E">
          <w:pgSz w:w="11906" w:h="16838"/>
          <w:pgMar w:top="851" w:right="992" w:bottom="57" w:left="992" w:header="709" w:footer="510" w:gutter="0"/>
          <w:cols w:space="708"/>
          <w:docGrid w:linePitch="360"/>
        </w:sectPr>
      </w:pPr>
    </w:p>
    <w:p w14:paraId="6A7553DF" w14:textId="30AEB4F1" w:rsidR="00DA115D" w:rsidRPr="00DA115D" w:rsidRDefault="00A851EC" w:rsidP="00DA115D">
      <w:pPr>
        <w:spacing w:after="240"/>
        <w:rPr>
          <w:rStyle w:val="normaltextrun"/>
        </w:rPr>
      </w:pPr>
      <w:r w:rsidRPr="00DA115D">
        <w:rPr>
          <w:rStyle w:val="normaltextrun"/>
        </w:rPr>
        <w:t xml:space="preserve">All vaccinations should be recorded in the </w:t>
      </w:r>
      <w:r w:rsidR="00647AD3" w:rsidRPr="00DA115D">
        <w:rPr>
          <w:rStyle w:val="normaltextrun"/>
        </w:rPr>
        <w:t>Aotearoa Immunisation Register</w:t>
      </w:r>
      <w:r w:rsidR="004A033E">
        <w:rPr>
          <w:rStyle w:val="normaltextrun"/>
        </w:rPr>
        <w:t xml:space="preserve"> (AIR)</w:t>
      </w:r>
      <w:r w:rsidR="00DA115D" w:rsidRPr="00DA115D">
        <w:rPr>
          <w:rStyle w:val="normaltextrun"/>
        </w:rPr>
        <w:t>.</w:t>
      </w:r>
    </w:p>
    <w:p w14:paraId="55264EB2" w14:textId="67DE4E2C" w:rsidR="00A759C3" w:rsidRPr="00C42C5E" w:rsidRDefault="00B53FEF" w:rsidP="00247910">
      <w:pPr>
        <w:spacing w:after="240"/>
        <w:rPr>
          <w:rStyle w:val="normaltextrun"/>
          <w:rFonts w:cstheme="minorHAnsi"/>
        </w:rPr>
      </w:pPr>
      <w:r w:rsidRPr="00DA115D">
        <w:rPr>
          <w:rStyle w:val="normaltextrun"/>
        </w:rPr>
        <w:t xml:space="preserve">The </w:t>
      </w:r>
      <w:r w:rsidR="004A033E">
        <w:rPr>
          <w:rStyle w:val="normaltextrun"/>
        </w:rPr>
        <w:t>AIR</w:t>
      </w:r>
      <w:r w:rsidRPr="00DA115D">
        <w:rPr>
          <w:rStyle w:val="normaltextrun"/>
        </w:rPr>
        <w:t xml:space="preserve"> vaccinator portal displays a consumer’s </w:t>
      </w:r>
      <w:r w:rsidR="005B5BBE">
        <w:rPr>
          <w:rStyle w:val="normaltextrun"/>
        </w:rPr>
        <w:t>immunisation</w:t>
      </w:r>
      <w:r w:rsidR="00B273CA" w:rsidRPr="00DA115D">
        <w:rPr>
          <w:rStyle w:val="normaltextrun"/>
        </w:rPr>
        <w:t xml:space="preserve"> history</w:t>
      </w:r>
      <w:r w:rsidR="002948D9">
        <w:rPr>
          <w:rStyle w:val="normaltextrun"/>
        </w:rPr>
        <w:t>.</w:t>
      </w:r>
      <w:r w:rsidR="007F7C76" w:rsidRPr="00DA115D">
        <w:rPr>
          <w:rStyle w:val="normaltextrun"/>
        </w:rPr>
        <w:t xml:space="preserve"> </w:t>
      </w:r>
      <w:r w:rsidR="00673755" w:rsidRPr="00DA115D">
        <w:rPr>
          <w:rStyle w:val="normaltextrun"/>
        </w:rPr>
        <w:t>When</w:t>
      </w:r>
      <w:r w:rsidR="0056521F" w:rsidRPr="00DA115D">
        <w:rPr>
          <w:rStyle w:val="normaltextrun"/>
        </w:rPr>
        <w:t xml:space="preserve"> </w:t>
      </w:r>
      <w:r w:rsidR="0099348B">
        <w:rPr>
          <w:rStyle w:val="normaltextrun"/>
        </w:rPr>
        <w:t>an immunisation</w:t>
      </w:r>
      <w:r w:rsidR="0056521F" w:rsidRPr="00DA115D">
        <w:rPr>
          <w:rStyle w:val="normaltextrun"/>
        </w:rPr>
        <w:t xml:space="preserve"> is recorded by </w:t>
      </w:r>
      <w:r w:rsidR="00673755" w:rsidRPr="00DA115D">
        <w:rPr>
          <w:rStyle w:val="normaltextrun"/>
        </w:rPr>
        <w:t>a vaccinator</w:t>
      </w:r>
      <w:r w:rsidR="0056521F" w:rsidRPr="00DA115D">
        <w:rPr>
          <w:rStyle w:val="normaltextrun"/>
        </w:rPr>
        <w:t xml:space="preserve"> in </w:t>
      </w:r>
      <w:r w:rsidR="00B11998">
        <w:rPr>
          <w:rStyle w:val="normaltextrun"/>
        </w:rPr>
        <w:t>the</w:t>
      </w:r>
      <w:r w:rsidR="0056521F" w:rsidRPr="00DA115D">
        <w:rPr>
          <w:rStyle w:val="normaltextrun"/>
        </w:rPr>
        <w:t xml:space="preserve"> AIR, this </w:t>
      </w:r>
      <w:r w:rsidR="0099348B">
        <w:rPr>
          <w:rStyle w:val="normaltextrun"/>
        </w:rPr>
        <w:t>immunisation</w:t>
      </w:r>
      <w:r w:rsidR="0056521F" w:rsidRPr="00DA115D">
        <w:rPr>
          <w:rStyle w:val="normaltextrun"/>
        </w:rPr>
        <w:t xml:space="preserve"> will also be able to be seen by other</w:t>
      </w:r>
      <w:r w:rsidR="002D01D4" w:rsidRPr="00DA115D">
        <w:rPr>
          <w:rStyle w:val="normaltextrun"/>
        </w:rPr>
        <w:t xml:space="preserve"> authorised</w:t>
      </w:r>
      <w:r w:rsidR="0056521F" w:rsidRPr="00DA115D">
        <w:rPr>
          <w:rStyle w:val="normaltextrun"/>
        </w:rPr>
        <w:t xml:space="preserve"> health professionals through the AIR vaccinator </w:t>
      </w:r>
      <w:r w:rsidR="0056521F" w:rsidRPr="00C42C5E">
        <w:rPr>
          <w:rStyle w:val="normaltextrun"/>
        </w:rPr>
        <w:t xml:space="preserve">portal. If the </w:t>
      </w:r>
      <w:r w:rsidR="0058508B" w:rsidRPr="00C42C5E">
        <w:rPr>
          <w:rStyle w:val="normaltextrun"/>
        </w:rPr>
        <w:t>consumer</w:t>
      </w:r>
      <w:r w:rsidR="0056521F" w:rsidRPr="00C42C5E">
        <w:rPr>
          <w:rStyle w:val="normaltextrun"/>
        </w:rPr>
        <w:t xml:space="preserve"> is enrolled with a </w:t>
      </w:r>
      <w:r w:rsidR="003C7F71" w:rsidRPr="00C42C5E">
        <w:rPr>
          <w:rStyle w:val="normaltextrun"/>
        </w:rPr>
        <w:t>medical centre</w:t>
      </w:r>
      <w:r w:rsidR="00DC19A3" w:rsidRPr="00C42C5E">
        <w:rPr>
          <w:rStyle w:val="normaltextrun"/>
        </w:rPr>
        <w:t>,</w:t>
      </w:r>
      <w:r w:rsidR="0056521F" w:rsidRPr="00C42C5E">
        <w:rPr>
          <w:rStyle w:val="normaltextrun"/>
        </w:rPr>
        <w:t xml:space="preserve"> </w:t>
      </w:r>
      <w:r w:rsidR="003C7F71" w:rsidRPr="00C42C5E">
        <w:rPr>
          <w:rStyle w:val="normaltextrun"/>
        </w:rPr>
        <w:t>they</w:t>
      </w:r>
      <w:r w:rsidR="0056521F" w:rsidRPr="00C42C5E">
        <w:rPr>
          <w:rStyle w:val="normaltextrun"/>
        </w:rPr>
        <w:t xml:space="preserve"> will receive a notification of any </w:t>
      </w:r>
      <w:r w:rsidR="000F0CE9" w:rsidRPr="00C42C5E">
        <w:rPr>
          <w:rStyle w:val="normaltextrun"/>
        </w:rPr>
        <w:t>immunisation</w:t>
      </w:r>
      <w:r w:rsidR="0056521F" w:rsidRPr="00C42C5E">
        <w:rPr>
          <w:rStyle w:val="normaltextrun"/>
        </w:rPr>
        <w:t xml:space="preserve"> recorded in </w:t>
      </w:r>
      <w:r w:rsidR="00B11998" w:rsidRPr="00C42C5E">
        <w:rPr>
          <w:rStyle w:val="normaltextrun"/>
        </w:rPr>
        <w:t xml:space="preserve">the </w:t>
      </w:r>
      <w:r w:rsidR="0056521F" w:rsidRPr="00C42C5E">
        <w:rPr>
          <w:rStyle w:val="normaltextrun"/>
        </w:rPr>
        <w:t>AIR to their Patient Management</w:t>
      </w:r>
      <w:r w:rsidR="0056521F" w:rsidRPr="00C42C5E">
        <w:rPr>
          <w:rFonts w:cstheme="minorHAnsi"/>
        </w:rPr>
        <w:t xml:space="preserve"> System (PMS).</w:t>
      </w:r>
      <w:r w:rsidR="00A759C3" w:rsidRPr="00C42C5E">
        <w:rPr>
          <w:rStyle w:val="normaltextrun"/>
          <w:rFonts w:cstheme="minorHAnsi"/>
        </w:rPr>
        <w:t xml:space="preserve"> </w:t>
      </w:r>
    </w:p>
    <w:p w14:paraId="6C6D08A2" w14:textId="2D4527B3" w:rsidR="00A759C3" w:rsidRPr="00C42C5E" w:rsidRDefault="00A759C3" w:rsidP="00247910">
      <w:pPr>
        <w:spacing w:after="240"/>
        <w:rPr>
          <w:rStyle w:val="normaltextrun"/>
          <w:rFonts w:cstheme="minorHAnsi"/>
        </w:rPr>
      </w:pPr>
      <w:r w:rsidRPr="00C42C5E">
        <w:rPr>
          <w:rStyle w:val="normaltextrun"/>
          <w:rFonts w:cstheme="minorHAnsi"/>
        </w:rPr>
        <w:t xml:space="preserve">For pharmacies who are not registered to use </w:t>
      </w:r>
      <w:r w:rsidR="0062118C" w:rsidRPr="00C42C5E">
        <w:rPr>
          <w:rStyle w:val="normaltextrun"/>
          <w:rFonts w:cstheme="minorHAnsi"/>
        </w:rPr>
        <w:t xml:space="preserve">the </w:t>
      </w:r>
      <w:r w:rsidRPr="00C42C5E">
        <w:rPr>
          <w:rStyle w:val="normaltextrun"/>
          <w:rFonts w:cstheme="minorHAnsi"/>
        </w:rPr>
        <w:t xml:space="preserve">AIR, please follow the link </w:t>
      </w:r>
      <w:hyperlink r:id="rId137" w:history="1">
        <w:r w:rsidRPr="00C42C5E">
          <w:rPr>
            <w:rStyle w:val="Hyperlink"/>
            <w:rFonts w:cstheme="minorHAnsi"/>
            <w:color w:val="auto"/>
          </w:rPr>
          <w:t>here</w:t>
        </w:r>
      </w:hyperlink>
      <w:r w:rsidRPr="00C42C5E">
        <w:rPr>
          <w:rStyle w:val="normaltextrun"/>
          <w:rFonts w:cstheme="minorHAnsi"/>
        </w:rPr>
        <w:t xml:space="preserve"> and complete the sign-up steps. For more support using </w:t>
      </w:r>
      <w:r w:rsidR="0062118C" w:rsidRPr="00C42C5E">
        <w:rPr>
          <w:rStyle w:val="normaltextrun"/>
          <w:rFonts w:cstheme="minorHAnsi"/>
        </w:rPr>
        <w:t xml:space="preserve">the </w:t>
      </w:r>
      <w:r w:rsidRPr="00C42C5E">
        <w:rPr>
          <w:rStyle w:val="normaltextrun"/>
          <w:rFonts w:cstheme="minorHAnsi"/>
        </w:rPr>
        <w:t xml:space="preserve">AIR, there is a </w:t>
      </w:r>
      <w:hyperlink r:id="rId138" w:history="1">
        <w:r w:rsidRPr="00C42C5E">
          <w:rPr>
            <w:rStyle w:val="Hyperlink"/>
            <w:rFonts w:cstheme="minorHAnsi"/>
            <w:color w:val="auto"/>
          </w:rPr>
          <w:t>toolkit</w:t>
        </w:r>
      </w:hyperlink>
      <w:r w:rsidRPr="00C42C5E">
        <w:rPr>
          <w:rStyle w:val="normaltextrun"/>
          <w:rFonts w:cstheme="minorHAnsi"/>
        </w:rPr>
        <w:t xml:space="preserve"> available on the AIR </w:t>
      </w:r>
      <w:hyperlink r:id="rId139" w:history="1">
        <w:r w:rsidRPr="00C42C5E">
          <w:rPr>
            <w:rStyle w:val="Hyperlink"/>
            <w:rFonts w:cstheme="minorHAnsi"/>
            <w:color w:val="auto"/>
          </w:rPr>
          <w:t>website</w:t>
        </w:r>
      </w:hyperlink>
      <w:r w:rsidRPr="00C42C5E">
        <w:rPr>
          <w:rStyle w:val="normaltextrun"/>
          <w:rFonts w:cstheme="minorHAnsi"/>
        </w:rPr>
        <w:t>.</w:t>
      </w:r>
      <w:r w:rsidR="00C26C91" w:rsidRPr="00C42C5E">
        <w:rPr>
          <w:rStyle w:val="normaltextrun"/>
          <w:rFonts w:cstheme="minorHAnsi"/>
        </w:rPr>
        <w:t xml:space="preserve"> </w:t>
      </w:r>
      <w:r w:rsidR="00FC312F" w:rsidRPr="00C42C5E">
        <w:rPr>
          <w:rStyle w:val="normaltextrun"/>
          <w:rFonts w:cstheme="minorHAnsi"/>
        </w:rPr>
        <w:t xml:space="preserve">Registration with and access to </w:t>
      </w:r>
      <w:r w:rsidR="0062118C" w:rsidRPr="00C42C5E">
        <w:rPr>
          <w:rStyle w:val="normaltextrun"/>
          <w:rFonts w:cstheme="minorHAnsi"/>
        </w:rPr>
        <w:t xml:space="preserve">the </w:t>
      </w:r>
      <w:r w:rsidR="00FC312F" w:rsidRPr="00C42C5E">
        <w:rPr>
          <w:rStyle w:val="normaltextrun"/>
          <w:rFonts w:cstheme="minorHAnsi"/>
        </w:rPr>
        <w:t>AIR is mandatory before any funded vaccines are provided through a community pharmacy</w:t>
      </w:r>
      <w:r w:rsidR="00F7361F" w:rsidRPr="00C42C5E">
        <w:rPr>
          <w:rStyle w:val="normaltextrun"/>
          <w:rFonts w:cstheme="minorHAnsi"/>
        </w:rPr>
        <w:t>.</w:t>
      </w:r>
      <w:r w:rsidR="007E2BAD" w:rsidRPr="00C42C5E">
        <w:rPr>
          <w:rStyle w:val="normaltextrun"/>
          <w:rFonts w:cstheme="minorHAnsi"/>
        </w:rPr>
        <w:t xml:space="preserve"> It is expected that pharmacies will also document the vaccination event in their PMS.</w:t>
      </w:r>
      <w:r w:rsidR="005F6DEE" w:rsidRPr="00C42C5E">
        <w:rPr>
          <w:rStyle w:val="normaltextrun"/>
          <w:rFonts w:cstheme="minorHAnsi"/>
        </w:rPr>
        <w:t xml:space="preserve"> Some District</w:t>
      </w:r>
      <w:r w:rsidR="00503FD6" w:rsidRPr="00C42C5E">
        <w:rPr>
          <w:rStyle w:val="normaltextrun"/>
          <w:rFonts w:cstheme="minorHAnsi"/>
        </w:rPr>
        <w:t>s</w:t>
      </w:r>
      <w:r w:rsidR="005F6DEE" w:rsidRPr="00C42C5E">
        <w:rPr>
          <w:rStyle w:val="normaltextrun"/>
          <w:rFonts w:cstheme="minorHAnsi"/>
        </w:rPr>
        <w:t xml:space="preserve"> may provide </w:t>
      </w:r>
      <w:r w:rsidR="00B752A9" w:rsidRPr="00C42C5E">
        <w:rPr>
          <w:rStyle w:val="normaltextrun"/>
          <w:rFonts w:cstheme="minorHAnsi"/>
        </w:rPr>
        <w:t>local training on entering vaccinations and link with local AIR admin teams for support.</w:t>
      </w:r>
    </w:p>
    <w:p w14:paraId="7A2B6BE8" w14:textId="73985420" w:rsidR="0056521F" w:rsidRPr="00C42C5E" w:rsidRDefault="004E7D33" w:rsidP="0056521F">
      <w:pPr>
        <w:rPr>
          <w:rStyle w:val="Hyperlink"/>
          <w:rFonts w:cstheme="minorHAnsi"/>
          <w:color w:val="auto"/>
        </w:rPr>
      </w:pPr>
      <w:r w:rsidRPr="00C42C5E">
        <w:rPr>
          <w:rFonts w:cstheme="minorHAnsi"/>
        </w:rPr>
        <w:t xml:space="preserve">Sites should ensure they have a process for managing interruptions to </w:t>
      </w:r>
      <w:r w:rsidR="00497B95" w:rsidRPr="00C42C5E">
        <w:rPr>
          <w:rFonts w:cstheme="minorHAnsi"/>
        </w:rPr>
        <w:t xml:space="preserve">business such as power / internet outage which may affect ability to record vaccines into the AIR. </w:t>
      </w:r>
      <w:r w:rsidR="00D915FF" w:rsidRPr="00C42C5E">
        <w:rPr>
          <w:rFonts w:cstheme="minorHAnsi"/>
        </w:rPr>
        <w:t xml:space="preserve">Written consent </w:t>
      </w:r>
      <w:r w:rsidR="00887875" w:rsidRPr="00C42C5E">
        <w:rPr>
          <w:rFonts w:cstheme="minorHAnsi"/>
        </w:rPr>
        <w:t xml:space="preserve">forms or AIR </w:t>
      </w:r>
      <w:r w:rsidR="00BF1294" w:rsidRPr="00C42C5E">
        <w:rPr>
          <w:rFonts w:cstheme="minorHAnsi"/>
        </w:rPr>
        <w:t xml:space="preserve">vaccine </w:t>
      </w:r>
      <w:r w:rsidR="00887875" w:rsidRPr="00C42C5E">
        <w:rPr>
          <w:rFonts w:cstheme="minorHAnsi"/>
        </w:rPr>
        <w:t>record</w:t>
      </w:r>
      <w:r w:rsidR="00BF1294" w:rsidRPr="00C42C5E">
        <w:rPr>
          <w:rFonts w:cstheme="minorHAnsi"/>
        </w:rPr>
        <w:t>ing</w:t>
      </w:r>
      <w:r w:rsidR="00887875" w:rsidRPr="00C42C5E">
        <w:rPr>
          <w:rFonts w:cstheme="minorHAnsi"/>
        </w:rPr>
        <w:t xml:space="preserve"> forms should be available for this situation</w:t>
      </w:r>
      <w:r w:rsidR="003679F7" w:rsidRPr="00C42C5E">
        <w:rPr>
          <w:rFonts w:cstheme="minorHAnsi"/>
        </w:rPr>
        <w:t xml:space="preserve">; these can be found </w:t>
      </w:r>
      <w:r w:rsidR="00540496" w:rsidRPr="00C42C5E">
        <w:rPr>
          <w:rFonts w:cstheme="minorHAnsi"/>
        </w:rPr>
        <w:t xml:space="preserve">on the </w:t>
      </w:r>
      <w:hyperlink r:id="rId140" w:anchor="forms" w:history="1">
        <w:r w:rsidR="00540496" w:rsidRPr="00C42C5E">
          <w:rPr>
            <w:rStyle w:val="Hyperlink"/>
            <w:rFonts w:cstheme="minorHAnsi"/>
            <w:color w:val="auto"/>
          </w:rPr>
          <w:t>AIR website</w:t>
        </w:r>
      </w:hyperlink>
      <w:r w:rsidR="00540496" w:rsidRPr="00C42C5E">
        <w:rPr>
          <w:rStyle w:val="Hyperlink"/>
          <w:rFonts w:cstheme="minorHAnsi"/>
          <w:color w:val="auto"/>
        </w:rPr>
        <w:t>,</w:t>
      </w:r>
      <w:r w:rsidR="003679F7" w:rsidRPr="00C42C5E">
        <w:rPr>
          <w:rFonts w:cstheme="minorHAnsi"/>
        </w:rPr>
        <w:t xml:space="preserve"> </w:t>
      </w:r>
      <w:r w:rsidR="008F69AC" w:rsidRPr="00C42C5E">
        <w:rPr>
          <w:rFonts w:cstheme="minorHAnsi"/>
        </w:rPr>
        <w:t>in</w:t>
      </w:r>
      <w:r w:rsidR="00887875" w:rsidRPr="00C42C5E">
        <w:rPr>
          <w:rFonts w:cstheme="minorHAnsi"/>
        </w:rPr>
        <w:t xml:space="preserve"> </w:t>
      </w:r>
      <w:hyperlink r:id="rId141" w:history="1">
        <w:r w:rsidR="00B06D90" w:rsidRPr="00C42C5E">
          <w:rPr>
            <w:rStyle w:val="Hyperlink"/>
            <w:rFonts w:cstheme="minorHAnsi"/>
            <w:color w:val="auto"/>
          </w:rPr>
          <w:t>the</w:t>
        </w:r>
        <w:r w:rsidR="008432E8" w:rsidRPr="00C42C5E">
          <w:rPr>
            <w:rStyle w:val="Hyperlink"/>
            <w:rFonts w:cstheme="minorHAnsi"/>
            <w:color w:val="auto"/>
          </w:rPr>
          <w:t xml:space="preserve"> Dropbox</w:t>
        </w:r>
      </w:hyperlink>
      <w:r w:rsidR="008F69AC" w:rsidRPr="00C42C5E">
        <w:rPr>
          <w:rStyle w:val="Hyperlink"/>
          <w:rFonts w:cstheme="minorHAnsi"/>
          <w:color w:val="auto"/>
        </w:rPr>
        <w:t xml:space="preserve"> </w:t>
      </w:r>
      <w:r w:rsidR="008F69AC" w:rsidRPr="00C42C5E">
        <w:rPr>
          <w:rStyle w:val="Hyperlink"/>
          <w:rFonts w:cstheme="minorHAnsi"/>
          <w:color w:val="auto"/>
          <w:u w:val="none"/>
        </w:rPr>
        <w:t xml:space="preserve">or ordered via </w:t>
      </w:r>
      <w:hyperlink r:id="rId142" w:history="1">
        <w:r w:rsidR="008F69AC" w:rsidRPr="00C42C5E">
          <w:rPr>
            <w:rStyle w:val="Hyperlink"/>
            <w:rFonts w:cstheme="minorHAnsi"/>
            <w:color w:val="auto"/>
          </w:rPr>
          <w:t>Bluestar</w:t>
        </w:r>
      </w:hyperlink>
      <w:r w:rsidR="008F69AC" w:rsidRPr="00C42C5E">
        <w:rPr>
          <w:rStyle w:val="Hyperlink"/>
          <w:rFonts w:cstheme="minorHAnsi"/>
          <w:color w:val="auto"/>
        </w:rPr>
        <w:t xml:space="preserve">. </w:t>
      </w:r>
    </w:p>
    <w:p w14:paraId="4429804A" w14:textId="77777777" w:rsidR="00A413F3" w:rsidRPr="00C42C5E" w:rsidRDefault="00A413F3" w:rsidP="00A413F3">
      <w:pPr>
        <w:rPr>
          <w:rFonts w:cstheme="minorHAnsi"/>
        </w:rPr>
      </w:pPr>
    </w:p>
    <w:p w14:paraId="3219601B" w14:textId="71A78ACF" w:rsidR="00417520" w:rsidRPr="00A413F3" w:rsidRDefault="00302D81" w:rsidP="00A413F3">
      <w:pPr>
        <w:rPr>
          <w:rFonts w:cstheme="minorHAnsi"/>
        </w:rPr>
      </w:pPr>
      <w:r w:rsidRPr="00C42C5E">
        <w:rPr>
          <w:rFonts w:cstheme="minorHAnsi"/>
        </w:rPr>
        <w:t xml:space="preserve">The </w:t>
      </w:r>
      <w:r w:rsidR="007462F3" w:rsidRPr="00C42C5E">
        <w:rPr>
          <w:rFonts w:cstheme="minorHAnsi"/>
        </w:rPr>
        <w:t>I</w:t>
      </w:r>
      <w:r w:rsidRPr="00C42C5E">
        <w:rPr>
          <w:rFonts w:cstheme="minorHAnsi"/>
        </w:rPr>
        <w:t xml:space="preserve">nventory </w:t>
      </w:r>
      <w:r w:rsidR="007462F3" w:rsidRPr="00C42C5E">
        <w:rPr>
          <w:rFonts w:cstheme="minorHAnsi"/>
        </w:rPr>
        <w:t>P</w:t>
      </w:r>
      <w:r w:rsidRPr="00C42C5E">
        <w:rPr>
          <w:rFonts w:cstheme="minorHAnsi"/>
        </w:rPr>
        <w:t xml:space="preserve">ortal captures vaccine </w:t>
      </w:r>
      <w:r w:rsidR="001E78E8" w:rsidRPr="00C42C5E">
        <w:rPr>
          <w:rFonts w:cstheme="minorHAnsi"/>
        </w:rPr>
        <w:t xml:space="preserve">stock management </w:t>
      </w:r>
      <w:r w:rsidR="00025955" w:rsidRPr="00C42C5E">
        <w:rPr>
          <w:rFonts w:cstheme="minorHAnsi"/>
        </w:rPr>
        <w:t>including</w:t>
      </w:r>
      <w:r w:rsidR="007462F3" w:rsidRPr="00C42C5E">
        <w:rPr>
          <w:rFonts w:cstheme="minorHAnsi"/>
        </w:rPr>
        <w:t xml:space="preserve"> orders</w:t>
      </w:r>
      <w:r w:rsidR="00A413F3" w:rsidRPr="00C42C5E">
        <w:rPr>
          <w:rFonts w:cstheme="minorHAnsi"/>
        </w:rPr>
        <w:t xml:space="preserve"> placed, orders </w:t>
      </w:r>
      <w:r w:rsidR="007462F3" w:rsidRPr="00C42C5E">
        <w:rPr>
          <w:rFonts w:cstheme="minorHAnsi"/>
        </w:rPr>
        <w:t>receipt</w:t>
      </w:r>
      <w:r w:rsidR="00A413F3" w:rsidRPr="00C42C5E">
        <w:rPr>
          <w:rFonts w:cstheme="minorHAnsi"/>
        </w:rPr>
        <w:t xml:space="preserve">ed </w:t>
      </w:r>
      <w:r w:rsidR="00A413F3" w:rsidRPr="00A413F3">
        <w:rPr>
          <w:rFonts w:cstheme="minorHAnsi"/>
        </w:rPr>
        <w:t xml:space="preserve">and consumption </w:t>
      </w:r>
      <w:r w:rsidR="008F40BD">
        <w:rPr>
          <w:rFonts w:cstheme="minorHAnsi"/>
        </w:rPr>
        <w:t>or</w:t>
      </w:r>
      <w:r w:rsidR="00A413F3" w:rsidRPr="00A413F3">
        <w:rPr>
          <w:rFonts w:cstheme="minorHAnsi"/>
        </w:rPr>
        <w:t xml:space="preserve"> wastage. </w:t>
      </w:r>
      <w:r w:rsidR="00417520" w:rsidRPr="00A413F3">
        <w:rPr>
          <w:rFonts w:cstheme="minorHAnsi"/>
        </w:rPr>
        <w:t xml:space="preserve">All vaccine deliveries should be receipted, and doses consumed or wasted </w:t>
      </w:r>
      <w:r w:rsidR="00A413F3" w:rsidRPr="00A413F3">
        <w:rPr>
          <w:rFonts w:cstheme="minorHAnsi"/>
        </w:rPr>
        <w:t xml:space="preserve">should </w:t>
      </w:r>
      <w:r w:rsidR="008F40BD">
        <w:rPr>
          <w:rFonts w:cstheme="minorHAnsi"/>
        </w:rPr>
        <w:t xml:space="preserve">also </w:t>
      </w:r>
      <w:r w:rsidR="00A413F3" w:rsidRPr="00A413F3">
        <w:rPr>
          <w:rFonts w:cstheme="minorHAnsi"/>
        </w:rPr>
        <w:t>be recorded</w:t>
      </w:r>
      <w:r w:rsidR="00417520" w:rsidRPr="00A413F3">
        <w:rPr>
          <w:rFonts w:cstheme="minorHAnsi"/>
        </w:rPr>
        <w:t xml:space="preserve"> in the inventory portal</w:t>
      </w:r>
      <w:r w:rsidR="008F40BD">
        <w:rPr>
          <w:rFonts w:cstheme="minorHAnsi"/>
        </w:rPr>
        <w:t xml:space="preserve"> to ensure an accurate </w:t>
      </w:r>
      <w:r w:rsidR="00E8675B">
        <w:rPr>
          <w:rFonts w:cstheme="minorHAnsi"/>
        </w:rPr>
        <w:t xml:space="preserve">national </w:t>
      </w:r>
      <w:r w:rsidR="00797B80">
        <w:rPr>
          <w:rFonts w:cstheme="minorHAnsi"/>
        </w:rPr>
        <w:t xml:space="preserve">vaccine </w:t>
      </w:r>
      <w:r w:rsidR="00E8675B">
        <w:rPr>
          <w:rFonts w:cstheme="minorHAnsi"/>
        </w:rPr>
        <w:t xml:space="preserve">stock picture is </w:t>
      </w:r>
      <w:r w:rsidR="00025955">
        <w:rPr>
          <w:rFonts w:cstheme="minorHAnsi"/>
        </w:rPr>
        <w:t>maintained.</w:t>
      </w:r>
    </w:p>
    <w:p w14:paraId="4129EE20" w14:textId="77777777" w:rsidR="00E02E6F" w:rsidRPr="00131EF7" w:rsidRDefault="00E02E6F" w:rsidP="0056521F">
      <w:pPr>
        <w:rPr>
          <w:rFonts w:cstheme="minorHAnsi"/>
        </w:rPr>
      </w:pPr>
    </w:p>
    <w:p w14:paraId="7A4AF204" w14:textId="744D2E6F" w:rsidR="004C66A9" w:rsidRDefault="00C33440" w:rsidP="00B47718">
      <w:pPr>
        <w:spacing w:before="480"/>
        <w:rPr>
          <w:b/>
          <w:color w:val="006E74"/>
          <w:sz w:val="40"/>
          <w:szCs w:val="40"/>
        </w:rPr>
        <w:sectPr w:rsidR="004C66A9" w:rsidSect="00564728">
          <w:type w:val="continuous"/>
          <w:pgSz w:w="11906" w:h="16838"/>
          <w:pgMar w:top="284" w:right="992" w:bottom="57" w:left="992" w:header="709" w:footer="709" w:gutter="0"/>
          <w:cols w:space="708"/>
          <w:docGrid w:linePitch="360"/>
        </w:sectPr>
      </w:pPr>
      <w:r w:rsidRPr="00131EF7">
        <w:rPr>
          <w:rFonts w:eastAsia="Calibri" w:cstheme="minorHAnsi"/>
          <w:noProof/>
        </w:rPr>
        <mc:AlternateContent>
          <mc:Choice Requires="wps">
            <w:drawing>
              <wp:anchor distT="0" distB="0" distL="114300" distR="114300" simplePos="0" relativeHeight="251658262" behindDoc="0" locked="0" layoutInCell="1" allowOverlap="1" wp14:anchorId="132D2F0F" wp14:editId="1C4C24AC">
                <wp:simplePos x="0" y="0"/>
                <wp:positionH relativeFrom="margin">
                  <wp:align>left</wp:align>
                </wp:positionH>
                <wp:positionV relativeFrom="paragraph">
                  <wp:posOffset>128491</wp:posOffset>
                </wp:positionV>
                <wp:extent cx="6347460" cy="1647825"/>
                <wp:effectExtent l="0" t="0" r="0" b="95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47825"/>
                        </a:xfrm>
                        <a:prstGeom prst="rect">
                          <a:avLst/>
                        </a:prstGeom>
                        <a:solidFill>
                          <a:srgbClr val="D3EBED"/>
                        </a:solidFill>
                        <a:ln w="9525">
                          <a:noFill/>
                          <a:miter lim="800000"/>
                          <a:headEnd/>
                          <a:tailEnd/>
                        </a:ln>
                      </wps:spPr>
                      <wps:txbx>
                        <w:txbxContent>
                          <w:p w14:paraId="4532613F" w14:textId="77777777" w:rsidR="001A6646" w:rsidRPr="00EC4622" w:rsidRDefault="004F0F6F" w:rsidP="00C42C5E">
                            <w:pPr>
                              <w:spacing w:after="120"/>
                              <w:rPr>
                                <w:rFonts w:eastAsia="Times New Roman" w:cstheme="minorHAnsi"/>
                                <w:b/>
                                <w:bCs/>
                                <w:color w:val="006E74"/>
                                <w:sz w:val="28"/>
                                <w:szCs w:val="28"/>
                              </w:rPr>
                            </w:pPr>
                            <w:r w:rsidRPr="00EC4622">
                              <w:rPr>
                                <w:rFonts w:eastAsia="Times New Roman" w:cstheme="minorHAnsi"/>
                                <w:b/>
                                <w:bCs/>
                                <w:color w:val="006E74"/>
                                <w:sz w:val="28"/>
                                <w:szCs w:val="28"/>
                              </w:rPr>
                              <w:t xml:space="preserve">Support for immunisation </w:t>
                            </w:r>
                            <w:proofErr w:type="gramStart"/>
                            <w:r w:rsidRPr="00EC4622">
                              <w:rPr>
                                <w:rFonts w:eastAsia="Times New Roman" w:cstheme="minorHAnsi"/>
                                <w:b/>
                                <w:bCs/>
                                <w:color w:val="006E74"/>
                                <w:sz w:val="28"/>
                                <w:szCs w:val="28"/>
                              </w:rPr>
                              <w:t>systems</w:t>
                            </w:r>
                            <w:proofErr w:type="gramEnd"/>
                          </w:p>
                          <w:p w14:paraId="38C985EE" w14:textId="45154C02" w:rsidR="001A6646" w:rsidRPr="00C42C5E" w:rsidRDefault="00AB3EBC" w:rsidP="002022C3">
                            <w:pPr>
                              <w:spacing w:after="80"/>
                              <w:rPr>
                                <w:rFonts w:eastAsia="Calibri" w:cstheme="minorHAnsi"/>
                                <w:color w:val="185156"/>
                              </w:rPr>
                            </w:pPr>
                            <w:r w:rsidRPr="00C42C5E">
                              <w:rPr>
                                <w:rFonts w:eastAsia="Calibri" w:cstheme="minorHAnsi"/>
                                <w:color w:val="185156"/>
                              </w:rPr>
                              <w:t>For</w:t>
                            </w:r>
                            <w:r w:rsidR="001A6646" w:rsidRPr="00C42C5E">
                              <w:rPr>
                                <w:rFonts w:eastAsia="Calibri" w:cstheme="minorHAnsi"/>
                                <w:color w:val="185156"/>
                              </w:rPr>
                              <w:t xml:space="preserve"> </w:t>
                            </w:r>
                            <w:r w:rsidR="000268F4" w:rsidRPr="00C42C5E">
                              <w:rPr>
                                <w:rFonts w:eastAsia="Calibri" w:cstheme="minorHAnsi"/>
                                <w:color w:val="185156"/>
                              </w:rPr>
                              <w:t xml:space="preserve">technical </w:t>
                            </w:r>
                            <w:r w:rsidR="001A6646" w:rsidRPr="00C42C5E">
                              <w:rPr>
                                <w:rFonts w:eastAsia="Calibri" w:cstheme="minorHAnsi"/>
                                <w:color w:val="185156"/>
                              </w:rPr>
                              <w:t xml:space="preserve">support with </w:t>
                            </w:r>
                            <w:r w:rsidR="003D4B04" w:rsidRPr="00C42C5E">
                              <w:rPr>
                                <w:rFonts w:eastAsia="Calibri" w:cstheme="minorHAnsi"/>
                                <w:color w:val="185156"/>
                              </w:rPr>
                              <w:t xml:space="preserve">the </w:t>
                            </w:r>
                            <w:r w:rsidR="001A6646" w:rsidRPr="00C42C5E">
                              <w:rPr>
                                <w:rFonts w:eastAsia="Calibri" w:cstheme="minorHAnsi"/>
                                <w:color w:val="185156"/>
                              </w:rPr>
                              <w:t>Aotearoa Immunisation Register</w:t>
                            </w:r>
                            <w:r w:rsidR="0026755B" w:rsidRPr="00C42C5E">
                              <w:rPr>
                                <w:rFonts w:eastAsia="Calibri" w:cstheme="minorHAnsi"/>
                                <w:color w:val="185156"/>
                              </w:rPr>
                              <w:t xml:space="preserve"> (AIR)</w:t>
                            </w:r>
                            <w:r w:rsidR="003D4B04" w:rsidRPr="00C42C5E">
                              <w:rPr>
                                <w:rFonts w:eastAsia="Calibri" w:cstheme="minorHAnsi"/>
                                <w:color w:val="185156"/>
                              </w:rPr>
                              <w:t xml:space="preserve"> </w:t>
                            </w:r>
                            <w:r w:rsidR="00C639B7" w:rsidRPr="00C42C5E">
                              <w:rPr>
                                <w:rFonts w:eastAsia="Calibri" w:cstheme="minorHAnsi"/>
                                <w:color w:val="185156"/>
                              </w:rPr>
                              <w:t xml:space="preserve">please use the link </w:t>
                            </w:r>
                            <w:hyperlink r:id="rId143" w:history="1">
                              <w:r w:rsidR="00C639B7" w:rsidRPr="00C42C5E">
                                <w:rPr>
                                  <w:rStyle w:val="Hyperlink"/>
                                  <w:rFonts w:eastAsia="Calibri" w:cstheme="minorHAnsi"/>
                                  <w:color w:val="185156"/>
                                </w:rPr>
                                <w:t>here</w:t>
                              </w:r>
                            </w:hyperlink>
                            <w:r w:rsidR="00C639B7" w:rsidRPr="00C42C5E">
                              <w:rPr>
                                <w:rFonts w:eastAsia="Calibri" w:cstheme="minorHAnsi"/>
                                <w:color w:val="185156"/>
                              </w:rPr>
                              <w:t xml:space="preserve"> to access the AIR service desk or </w:t>
                            </w:r>
                            <w:r w:rsidR="003D4B04" w:rsidRPr="00C42C5E">
                              <w:rPr>
                                <w:rFonts w:eastAsia="Calibri" w:cstheme="minorHAnsi"/>
                                <w:color w:val="185156"/>
                              </w:rPr>
                              <w:t xml:space="preserve">call 0800 855 066 (press 2 and then 1). </w:t>
                            </w:r>
                            <w:r w:rsidR="000268F4" w:rsidRPr="00C42C5E">
                              <w:rPr>
                                <w:rFonts w:eastAsia="Calibri" w:cstheme="minorHAnsi"/>
                                <w:color w:val="185156"/>
                              </w:rPr>
                              <w:t>For support with the</w:t>
                            </w:r>
                            <w:r w:rsidR="001A6646" w:rsidRPr="00C42C5E">
                              <w:rPr>
                                <w:rFonts w:eastAsia="Calibri" w:cstheme="minorHAnsi"/>
                                <w:color w:val="185156"/>
                              </w:rPr>
                              <w:t xml:space="preserve"> Inventory Portal</w:t>
                            </w:r>
                            <w:r w:rsidR="00EA4365" w:rsidRPr="00C42C5E">
                              <w:rPr>
                                <w:rFonts w:eastAsia="Calibri" w:cstheme="minorHAnsi"/>
                                <w:color w:val="185156"/>
                              </w:rPr>
                              <w:t xml:space="preserve"> and</w:t>
                            </w:r>
                            <w:r w:rsidR="001A6646" w:rsidRPr="00C42C5E">
                              <w:rPr>
                                <w:rFonts w:eastAsia="Calibri" w:cstheme="minorHAnsi"/>
                                <w:color w:val="185156"/>
                              </w:rPr>
                              <w:t xml:space="preserve"> Book My Vaccine</w:t>
                            </w:r>
                            <w:r w:rsidR="00E04EDA" w:rsidRPr="00C42C5E">
                              <w:rPr>
                                <w:rFonts w:eastAsia="Calibri" w:cstheme="minorHAnsi"/>
                                <w:color w:val="185156"/>
                              </w:rPr>
                              <w:t xml:space="preserve"> call 08</w:t>
                            </w:r>
                            <w:r w:rsidR="006E1819" w:rsidRPr="00C42C5E">
                              <w:rPr>
                                <w:rFonts w:eastAsia="Calibri" w:cstheme="minorHAnsi"/>
                                <w:color w:val="185156"/>
                              </w:rPr>
                              <w:t>00 223 987</w:t>
                            </w:r>
                            <w:r w:rsidRPr="00C42C5E">
                              <w:rPr>
                                <w:rFonts w:eastAsia="Calibri" w:cstheme="minorHAnsi"/>
                                <w:color w:val="185156"/>
                              </w:rPr>
                              <w:t>. For all systems</w:t>
                            </w:r>
                            <w:r w:rsidR="001A6646" w:rsidRPr="00C42C5E">
                              <w:rPr>
                                <w:rFonts w:eastAsia="Calibri" w:cstheme="minorHAnsi"/>
                                <w:color w:val="185156"/>
                              </w:rPr>
                              <w:t xml:space="preserve"> email </w:t>
                            </w:r>
                            <w:hyperlink r:id="rId144" w:history="1">
                              <w:r w:rsidR="001A6646" w:rsidRPr="00C42C5E">
                                <w:rPr>
                                  <w:rFonts w:eastAsia="Calibri" w:cstheme="minorHAnsi"/>
                                  <w:color w:val="185156"/>
                                </w:rPr>
                                <w:t>help@imms.min.health.nz</w:t>
                              </w:r>
                            </w:hyperlink>
                            <w:r w:rsidRPr="00C42C5E">
                              <w:rPr>
                                <w:rFonts w:eastAsia="Calibri" w:cstheme="minorHAnsi"/>
                                <w:color w:val="185156"/>
                              </w:rPr>
                              <w:t xml:space="preserve">. </w:t>
                            </w:r>
                            <w:r w:rsidR="001A6646" w:rsidRPr="00C42C5E">
                              <w:rPr>
                                <w:rFonts w:eastAsia="Calibri" w:cstheme="minorHAnsi"/>
                                <w:color w:val="185156"/>
                              </w:rPr>
                              <w:t>These channels are currently monitored: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84"/>
                            </w:tblGrid>
                            <w:tr w:rsidR="00C42C5E" w:rsidRPr="00C42C5E" w14:paraId="2AAFD843" w14:textId="77777777" w:rsidTr="00A36E04">
                              <w:trPr>
                                <w:trHeight w:val="776"/>
                              </w:trPr>
                              <w:tc>
                                <w:tcPr>
                                  <w:tcW w:w="9684" w:type="dxa"/>
                                </w:tcPr>
                                <w:p w14:paraId="29AD8258" w14:textId="77777777" w:rsidR="00DA67C9" w:rsidRPr="00C42C5E" w:rsidRDefault="00DA67C9" w:rsidP="001A6646">
                                  <w:pPr>
                                    <w:spacing w:before="40" w:after="40"/>
                                    <w:rPr>
                                      <w:rFonts w:eastAsiaTheme="minorEastAsia" w:cstheme="minorHAnsi"/>
                                      <w:b/>
                                      <w:bCs/>
                                      <w:color w:val="185156"/>
                                    </w:rPr>
                                  </w:pPr>
                                  <w:r w:rsidRPr="00C42C5E">
                                    <w:rPr>
                                      <w:rFonts w:eastAsia="Calibri" w:cstheme="minorHAnsi"/>
                                      <w:b/>
                                      <w:bCs/>
                                      <w:color w:val="185156"/>
                                    </w:rPr>
                                    <w:t>8:00am – 5:00pm, Monday to Friday (from 9:30am on Wednesdays)</w:t>
                                  </w:r>
                                </w:p>
                                <w:p w14:paraId="049A3354" w14:textId="655FDCFB" w:rsidR="00DA67C9" w:rsidRPr="00C42C5E" w:rsidRDefault="00DA67C9" w:rsidP="001A6646">
                                  <w:pPr>
                                    <w:spacing w:before="40" w:after="40"/>
                                    <w:rPr>
                                      <w:rFonts w:eastAsiaTheme="minorEastAsia" w:cstheme="minorHAnsi"/>
                                      <w:b/>
                                      <w:bCs/>
                                      <w:color w:val="185156"/>
                                    </w:rPr>
                                  </w:pPr>
                                  <w:r w:rsidRPr="00C42C5E">
                                    <w:rPr>
                                      <w:rFonts w:eastAsia="Calibri" w:cstheme="minorHAnsi"/>
                                      <w:b/>
                                      <w:bCs/>
                                      <w:color w:val="185156"/>
                                    </w:rPr>
                                    <w:t xml:space="preserve">9:00am – 2:00pm, Saturday </w:t>
                                  </w:r>
                                </w:p>
                              </w:tc>
                            </w:tr>
                          </w:tbl>
                          <w:p w14:paraId="2623BF59" w14:textId="77777777" w:rsidR="001A6646" w:rsidRPr="00EC4622" w:rsidRDefault="001A6646" w:rsidP="001A6646">
                            <w:pPr>
                              <w:spacing w:before="40" w:after="40"/>
                              <w:rPr>
                                <w:rFonts w:eastAsiaTheme="minorEastAsia" w:cstheme="minorHAnsi"/>
                                <w:color w:val="006E74"/>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132D2F0F" id="_x0000_t202" coordsize="21600,21600" o:spt="202" path="m,l,21600r21600,l21600,xe">
                <v:stroke joinstyle="miter"/>
                <v:path gradientshapeok="t" o:connecttype="rect"/>
              </v:shapetype>
              <v:shape id="Text Box 9" o:spid="_x0000_s1055" type="#_x0000_t202" style="position:absolute;margin-left:0;margin-top:10.1pt;width:499.8pt;height:129.75pt;z-index:25165826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" fillcolor="#d3ebed" stroked="f">
                <v:textbox>
                  <w:txbxContent>
                    <w:p w14:paraId="4532613F" w14:textId="77777777" w:rsidR="001A6646" w:rsidRPr="00EC4622" w:rsidRDefault="004F0F6F" w:rsidP="00C42C5E">
                      <w:pPr>
                        <w:spacing w:after="120"/>
                        <w:rPr>
                          <w:rFonts w:eastAsia="Times New Roman" w:cstheme="minorHAnsi"/>
                          <w:b/>
                          <w:bCs/>
                          <w:color w:val="006E74"/>
                          <w:sz w:val="28"/>
                          <w:szCs w:val="28"/>
                        </w:rPr>
                      </w:pPr>
                      <w:r w:rsidRPr="00EC4622">
                        <w:rPr>
                          <w:rFonts w:eastAsia="Times New Roman" w:cstheme="minorHAnsi"/>
                          <w:b/>
                          <w:bCs/>
                          <w:color w:val="006E74"/>
                          <w:sz w:val="28"/>
                          <w:szCs w:val="28"/>
                        </w:rPr>
                        <w:t xml:space="preserve">Support for immunisation </w:t>
                      </w:r>
                      <w:proofErr w:type="gramStart"/>
                      <w:r w:rsidRPr="00EC4622">
                        <w:rPr>
                          <w:rFonts w:eastAsia="Times New Roman" w:cstheme="minorHAnsi"/>
                          <w:b/>
                          <w:bCs/>
                          <w:color w:val="006E74"/>
                          <w:sz w:val="28"/>
                          <w:szCs w:val="28"/>
                        </w:rPr>
                        <w:t>systems</w:t>
                      </w:r>
                      <w:proofErr w:type="gramEnd"/>
                    </w:p>
                    <w:p w14:paraId="38C985EE" w14:textId="45154C02" w:rsidR="001A6646" w:rsidRPr="00C42C5E" w:rsidRDefault="00AB3EBC" w:rsidP="002022C3">
                      <w:pPr>
                        <w:spacing w:after="80"/>
                        <w:rPr>
                          <w:rFonts w:eastAsia="Calibri" w:cstheme="minorHAnsi"/>
                          <w:color w:val="185156"/>
                        </w:rPr>
                      </w:pPr>
                      <w:r w:rsidRPr="00C42C5E">
                        <w:rPr>
                          <w:rFonts w:eastAsia="Calibri" w:cstheme="minorHAnsi"/>
                          <w:color w:val="185156"/>
                        </w:rPr>
                        <w:t>For</w:t>
                      </w:r>
                      <w:r w:rsidR="001A6646" w:rsidRPr="00C42C5E">
                        <w:rPr>
                          <w:rFonts w:eastAsia="Calibri" w:cstheme="minorHAnsi"/>
                          <w:color w:val="185156"/>
                        </w:rPr>
                        <w:t xml:space="preserve"> </w:t>
                      </w:r>
                      <w:r w:rsidR="000268F4" w:rsidRPr="00C42C5E">
                        <w:rPr>
                          <w:rFonts w:eastAsia="Calibri" w:cstheme="minorHAnsi"/>
                          <w:color w:val="185156"/>
                        </w:rPr>
                        <w:t xml:space="preserve">technical </w:t>
                      </w:r>
                      <w:r w:rsidR="001A6646" w:rsidRPr="00C42C5E">
                        <w:rPr>
                          <w:rFonts w:eastAsia="Calibri" w:cstheme="minorHAnsi"/>
                          <w:color w:val="185156"/>
                        </w:rPr>
                        <w:t xml:space="preserve">support with </w:t>
                      </w:r>
                      <w:r w:rsidR="003D4B04" w:rsidRPr="00C42C5E">
                        <w:rPr>
                          <w:rFonts w:eastAsia="Calibri" w:cstheme="minorHAnsi"/>
                          <w:color w:val="185156"/>
                        </w:rPr>
                        <w:t xml:space="preserve">the </w:t>
                      </w:r>
                      <w:r w:rsidR="001A6646" w:rsidRPr="00C42C5E">
                        <w:rPr>
                          <w:rFonts w:eastAsia="Calibri" w:cstheme="minorHAnsi"/>
                          <w:color w:val="185156"/>
                        </w:rPr>
                        <w:t>Aotearoa Immunisation Register</w:t>
                      </w:r>
                      <w:r w:rsidR="0026755B" w:rsidRPr="00C42C5E">
                        <w:rPr>
                          <w:rFonts w:eastAsia="Calibri" w:cstheme="minorHAnsi"/>
                          <w:color w:val="185156"/>
                        </w:rPr>
                        <w:t xml:space="preserve"> (AIR)</w:t>
                      </w:r>
                      <w:r w:rsidR="003D4B04" w:rsidRPr="00C42C5E">
                        <w:rPr>
                          <w:rFonts w:eastAsia="Calibri" w:cstheme="minorHAnsi"/>
                          <w:color w:val="185156"/>
                        </w:rPr>
                        <w:t xml:space="preserve"> </w:t>
                      </w:r>
                      <w:r w:rsidR="00C639B7" w:rsidRPr="00C42C5E">
                        <w:rPr>
                          <w:rFonts w:eastAsia="Calibri" w:cstheme="minorHAnsi"/>
                          <w:color w:val="185156"/>
                        </w:rPr>
                        <w:t xml:space="preserve">please use the link </w:t>
                      </w:r>
                      <w:hyperlink r:id="rId145" w:history="1">
                        <w:r w:rsidR="00C639B7" w:rsidRPr="00C42C5E">
                          <w:rPr>
                            <w:rStyle w:val="Hyperlink"/>
                            <w:rFonts w:eastAsia="Calibri" w:cstheme="minorHAnsi"/>
                            <w:color w:val="185156"/>
                          </w:rPr>
                          <w:t>here</w:t>
                        </w:r>
                      </w:hyperlink>
                      <w:r w:rsidR="00C639B7" w:rsidRPr="00C42C5E">
                        <w:rPr>
                          <w:rFonts w:eastAsia="Calibri" w:cstheme="minorHAnsi"/>
                          <w:color w:val="185156"/>
                        </w:rPr>
                        <w:t xml:space="preserve"> to access the AIR service desk or </w:t>
                      </w:r>
                      <w:r w:rsidR="003D4B04" w:rsidRPr="00C42C5E">
                        <w:rPr>
                          <w:rFonts w:eastAsia="Calibri" w:cstheme="minorHAnsi"/>
                          <w:color w:val="185156"/>
                        </w:rPr>
                        <w:t xml:space="preserve">call 0800 855 066 (press 2 and then 1). </w:t>
                      </w:r>
                      <w:r w:rsidR="000268F4" w:rsidRPr="00C42C5E">
                        <w:rPr>
                          <w:rFonts w:eastAsia="Calibri" w:cstheme="minorHAnsi"/>
                          <w:color w:val="185156"/>
                        </w:rPr>
                        <w:t>For support with the</w:t>
                      </w:r>
                      <w:r w:rsidR="001A6646" w:rsidRPr="00C42C5E">
                        <w:rPr>
                          <w:rFonts w:eastAsia="Calibri" w:cstheme="minorHAnsi"/>
                          <w:color w:val="185156"/>
                        </w:rPr>
                        <w:t xml:space="preserve"> Inventory Portal</w:t>
                      </w:r>
                      <w:r w:rsidR="00EA4365" w:rsidRPr="00C42C5E">
                        <w:rPr>
                          <w:rFonts w:eastAsia="Calibri" w:cstheme="minorHAnsi"/>
                          <w:color w:val="185156"/>
                        </w:rPr>
                        <w:t xml:space="preserve"> and</w:t>
                      </w:r>
                      <w:r w:rsidR="001A6646" w:rsidRPr="00C42C5E">
                        <w:rPr>
                          <w:rFonts w:eastAsia="Calibri" w:cstheme="minorHAnsi"/>
                          <w:color w:val="185156"/>
                        </w:rPr>
                        <w:t xml:space="preserve"> Book My Vaccine</w:t>
                      </w:r>
                      <w:r w:rsidR="00E04EDA" w:rsidRPr="00C42C5E">
                        <w:rPr>
                          <w:rFonts w:eastAsia="Calibri" w:cstheme="minorHAnsi"/>
                          <w:color w:val="185156"/>
                        </w:rPr>
                        <w:t xml:space="preserve"> call 08</w:t>
                      </w:r>
                      <w:r w:rsidR="006E1819" w:rsidRPr="00C42C5E">
                        <w:rPr>
                          <w:rFonts w:eastAsia="Calibri" w:cstheme="minorHAnsi"/>
                          <w:color w:val="185156"/>
                        </w:rPr>
                        <w:t>00 223 987</w:t>
                      </w:r>
                      <w:r w:rsidRPr="00C42C5E">
                        <w:rPr>
                          <w:rFonts w:eastAsia="Calibri" w:cstheme="minorHAnsi"/>
                          <w:color w:val="185156"/>
                        </w:rPr>
                        <w:t>. For all systems</w:t>
                      </w:r>
                      <w:r w:rsidR="001A6646" w:rsidRPr="00C42C5E">
                        <w:rPr>
                          <w:rFonts w:eastAsia="Calibri" w:cstheme="minorHAnsi"/>
                          <w:color w:val="185156"/>
                        </w:rPr>
                        <w:t xml:space="preserve"> email </w:t>
                      </w:r>
                      <w:hyperlink r:id="rId146" w:history="1">
                        <w:r w:rsidR="001A6646" w:rsidRPr="00C42C5E">
                          <w:rPr>
                            <w:rFonts w:eastAsia="Calibri" w:cstheme="minorHAnsi"/>
                            <w:color w:val="185156"/>
                          </w:rPr>
                          <w:t>help@imms.min.health.nz</w:t>
                        </w:r>
                      </w:hyperlink>
                      <w:r w:rsidRPr="00C42C5E">
                        <w:rPr>
                          <w:rFonts w:eastAsia="Calibri" w:cstheme="minorHAnsi"/>
                          <w:color w:val="185156"/>
                        </w:rPr>
                        <w:t xml:space="preserve">. </w:t>
                      </w:r>
                      <w:r w:rsidR="001A6646" w:rsidRPr="00C42C5E">
                        <w:rPr>
                          <w:rFonts w:eastAsia="Calibri" w:cstheme="minorHAnsi"/>
                          <w:color w:val="185156"/>
                        </w:rPr>
                        <w:t>These channels are currently monitored: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84"/>
                      </w:tblGrid>
                      <w:tr w:rsidR="00C42C5E" w:rsidRPr="00C42C5E" w14:paraId="2AAFD843" w14:textId="77777777" w:rsidTr="00A36E04">
                        <w:trPr>
                          <w:trHeight w:val="776"/>
                        </w:trPr>
                        <w:tc>
                          <w:tcPr>
                            <w:tcW w:w="9684" w:type="dxa"/>
                          </w:tcPr>
                          <w:p w14:paraId="29AD8258" w14:textId="77777777" w:rsidR="00DA67C9" w:rsidRPr="00C42C5E" w:rsidRDefault="00DA67C9" w:rsidP="001A6646">
                            <w:pPr>
                              <w:spacing w:before="40" w:after="40"/>
                              <w:rPr>
                                <w:rFonts w:eastAsiaTheme="minorEastAsia" w:cstheme="minorHAnsi"/>
                                <w:b/>
                                <w:bCs/>
                                <w:color w:val="185156"/>
                              </w:rPr>
                            </w:pPr>
                            <w:r w:rsidRPr="00C42C5E">
                              <w:rPr>
                                <w:rFonts w:eastAsia="Calibri" w:cstheme="minorHAnsi"/>
                                <w:b/>
                                <w:bCs/>
                                <w:color w:val="185156"/>
                              </w:rPr>
                              <w:t>8:00am – 5:00pm, Monday to Friday (from 9:30am on Wednesdays)</w:t>
                            </w:r>
                          </w:p>
                          <w:p w14:paraId="049A3354" w14:textId="655FDCFB" w:rsidR="00DA67C9" w:rsidRPr="00C42C5E" w:rsidRDefault="00DA67C9" w:rsidP="001A6646">
                            <w:pPr>
                              <w:spacing w:before="40" w:after="40"/>
                              <w:rPr>
                                <w:rFonts w:eastAsiaTheme="minorEastAsia" w:cstheme="minorHAnsi"/>
                                <w:b/>
                                <w:bCs/>
                                <w:color w:val="185156"/>
                              </w:rPr>
                            </w:pPr>
                            <w:r w:rsidRPr="00C42C5E">
                              <w:rPr>
                                <w:rFonts w:eastAsia="Calibri" w:cstheme="minorHAnsi"/>
                                <w:b/>
                                <w:bCs/>
                                <w:color w:val="185156"/>
                              </w:rPr>
                              <w:t xml:space="preserve">9:00am – 2:00pm, Saturday </w:t>
                            </w:r>
                          </w:p>
                        </w:tc>
                      </w:tr>
                    </w:tbl>
                    <w:p w14:paraId="2623BF59" w14:textId="77777777" w:rsidR="001A6646" w:rsidRPr="00EC4622" w:rsidRDefault="001A6646" w:rsidP="001A6646">
                      <w:pPr>
                        <w:spacing w:before="40" w:after="40"/>
                        <w:rPr>
                          <w:rFonts w:eastAsiaTheme="minorEastAsia" w:cstheme="minorHAnsi"/>
                          <w:color w:val="006E74"/>
                        </w:rPr>
                      </w:pPr>
                    </w:p>
                  </w:txbxContent>
                </v:textbox>
                <w10:wrap type="topAndBottom" anchorx="margin"/>
              </v:shape>
            </w:pict>
          </mc:Fallback>
        </mc:AlternateContent>
      </w:r>
    </w:p>
    <w:p w14:paraId="5A3F9AB6" w14:textId="05E9261B" w:rsidR="0037028E" w:rsidRPr="00B47718" w:rsidRDefault="00EA6263" w:rsidP="00C42C5E">
      <w:pPr>
        <w:spacing w:before="360" w:after="240"/>
        <w:ind w:right="1275"/>
        <w:rPr>
          <w:rFonts w:cstheme="minorHAnsi"/>
          <w:b/>
          <w:color w:val="006E74"/>
          <w:sz w:val="40"/>
          <w:szCs w:val="40"/>
        </w:rPr>
      </w:pPr>
      <w:r w:rsidRPr="00C42C5E">
        <w:rPr>
          <w:rFonts w:ascii="Poppins SemiBold" w:hAnsi="Poppins SemiBold" w:cs="Poppins SemiBold"/>
          <w:color w:val="007980"/>
          <w:sz w:val="36"/>
          <w:szCs w:val="36"/>
        </w:rPr>
        <w:lastRenderedPageBreak/>
        <w:t>CLAIMING</w:t>
      </w:r>
      <w:r w:rsidRPr="00B47718">
        <w:rPr>
          <w:rFonts w:cstheme="minorHAnsi"/>
          <w:b/>
          <w:color w:val="006E74"/>
          <w:sz w:val="40"/>
          <w:szCs w:val="40"/>
        </w:rPr>
        <w:t xml:space="preserve"> </w:t>
      </w:r>
    </w:p>
    <w:p w14:paraId="60122E66" w14:textId="2935F1E3" w:rsidR="00926D6C" w:rsidRDefault="00926D6C" w:rsidP="00926D6C">
      <w:pPr>
        <w:spacing w:after="120"/>
        <w:rPr>
          <w:rFonts w:cstheme="minorHAnsi"/>
        </w:rPr>
      </w:pPr>
      <w:r w:rsidRPr="00D32F90">
        <w:rPr>
          <w:rFonts w:cstheme="minorHAnsi"/>
          <w:noProof/>
        </w:rPr>
        <mc:AlternateContent>
          <mc:Choice Requires="wps">
            <w:drawing>
              <wp:anchor distT="0" distB="0" distL="114300" distR="114300" simplePos="0" relativeHeight="251658245" behindDoc="0" locked="0" layoutInCell="1" allowOverlap="1" wp14:anchorId="335D52BC" wp14:editId="343D298A">
                <wp:simplePos x="0" y="0"/>
                <wp:positionH relativeFrom="margin">
                  <wp:align>left</wp:align>
                </wp:positionH>
                <wp:positionV relativeFrom="paragraph">
                  <wp:posOffset>405130</wp:posOffset>
                </wp:positionV>
                <wp:extent cx="6352540" cy="1778000"/>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778000"/>
                        </a:xfrm>
                        <a:prstGeom prst="rect">
                          <a:avLst/>
                        </a:prstGeom>
                        <a:solidFill>
                          <a:srgbClr val="D3EBED"/>
                        </a:solidFill>
                        <a:ln w="9525">
                          <a:noFill/>
                          <a:miter lim="800000"/>
                          <a:headEnd/>
                          <a:tailEnd/>
                        </a:ln>
                      </wps:spPr>
                      <wps:txbx>
                        <w:txbxContent>
                          <w:p w14:paraId="3E658FA4" w14:textId="16433D15" w:rsidR="000C64A8" w:rsidRPr="00B47718" w:rsidRDefault="00864B67" w:rsidP="00864B67">
                            <w:pPr>
                              <w:spacing w:before="40" w:after="40"/>
                              <w:rPr>
                                <w:rFonts w:eastAsia="Times New Roman" w:cstheme="minorHAnsi"/>
                                <w:b/>
                                <w:bCs/>
                                <w:color w:val="006E74"/>
                                <w:sz w:val="28"/>
                                <w:szCs w:val="28"/>
                              </w:rPr>
                            </w:pPr>
                            <w:r w:rsidRPr="00B47718">
                              <w:rPr>
                                <w:rFonts w:eastAsia="Times New Roman" w:cstheme="minorHAnsi"/>
                                <w:b/>
                                <w:bCs/>
                                <w:color w:val="006E74"/>
                                <w:sz w:val="28"/>
                                <w:szCs w:val="28"/>
                              </w:rPr>
                              <w:t>Processing</w:t>
                            </w:r>
                            <w:r w:rsidR="00BE4DF5" w:rsidRPr="00B47718">
                              <w:rPr>
                                <w:rFonts w:eastAsia="Times New Roman" w:cstheme="minorHAnsi"/>
                                <w:b/>
                                <w:bCs/>
                                <w:color w:val="006E74"/>
                                <w:sz w:val="28"/>
                                <w:szCs w:val="28"/>
                              </w:rPr>
                              <w:t xml:space="preserve"> a</w:t>
                            </w:r>
                            <w:r w:rsidR="00A804A5" w:rsidRPr="00B47718">
                              <w:rPr>
                                <w:rFonts w:eastAsia="Times New Roman" w:cstheme="minorHAnsi"/>
                                <w:b/>
                                <w:bCs/>
                                <w:color w:val="006E74"/>
                                <w:sz w:val="28"/>
                                <w:szCs w:val="28"/>
                              </w:rPr>
                              <w:t>ny funded</w:t>
                            </w:r>
                            <w:r w:rsidRPr="00B47718">
                              <w:rPr>
                                <w:rFonts w:eastAsia="Times New Roman" w:cstheme="minorHAnsi"/>
                                <w:b/>
                                <w:bCs/>
                                <w:color w:val="006E74"/>
                                <w:sz w:val="28"/>
                                <w:szCs w:val="28"/>
                              </w:rPr>
                              <w:t xml:space="preserve"> vaccine via </w:t>
                            </w:r>
                            <w:r w:rsidR="00F732C4">
                              <w:rPr>
                                <w:rFonts w:eastAsia="Times New Roman" w:cstheme="minorHAnsi"/>
                                <w:b/>
                                <w:bCs/>
                                <w:color w:val="006E74"/>
                                <w:sz w:val="28"/>
                                <w:szCs w:val="28"/>
                              </w:rPr>
                              <w:t>your p</w:t>
                            </w:r>
                            <w:r w:rsidRPr="00B47718">
                              <w:rPr>
                                <w:rFonts w:eastAsia="Times New Roman" w:cstheme="minorHAnsi"/>
                                <w:b/>
                                <w:bCs/>
                                <w:color w:val="006E74"/>
                                <w:sz w:val="28"/>
                                <w:szCs w:val="28"/>
                              </w:rPr>
                              <w:t xml:space="preserve">harmacy </w:t>
                            </w:r>
                            <w:r w:rsidR="00F732C4">
                              <w:rPr>
                                <w:rFonts w:eastAsia="Times New Roman" w:cstheme="minorHAnsi"/>
                                <w:b/>
                                <w:bCs/>
                                <w:color w:val="006E74"/>
                                <w:sz w:val="28"/>
                                <w:szCs w:val="28"/>
                              </w:rPr>
                              <w:t>m</w:t>
                            </w:r>
                            <w:r w:rsidRPr="00B47718">
                              <w:rPr>
                                <w:rFonts w:eastAsia="Times New Roman" w:cstheme="minorHAnsi"/>
                                <w:b/>
                                <w:bCs/>
                                <w:color w:val="006E74"/>
                                <w:sz w:val="28"/>
                                <w:szCs w:val="28"/>
                              </w:rPr>
                              <w:t xml:space="preserve">anagement </w:t>
                            </w:r>
                            <w:r w:rsidR="00F732C4">
                              <w:rPr>
                                <w:rFonts w:eastAsia="Times New Roman" w:cstheme="minorHAnsi"/>
                                <w:b/>
                                <w:bCs/>
                                <w:color w:val="006E74"/>
                                <w:sz w:val="28"/>
                                <w:szCs w:val="28"/>
                              </w:rPr>
                              <w:t>s</w:t>
                            </w:r>
                            <w:r w:rsidRPr="00B47718">
                              <w:rPr>
                                <w:rFonts w:eastAsia="Times New Roman" w:cstheme="minorHAnsi"/>
                                <w:b/>
                                <w:bCs/>
                                <w:color w:val="006E74"/>
                                <w:sz w:val="28"/>
                                <w:szCs w:val="28"/>
                              </w:rPr>
                              <w:t>ystem</w:t>
                            </w:r>
                          </w:p>
                          <w:p w14:paraId="5E23C5C7" w14:textId="77777777" w:rsidR="000C64A8" w:rsidRPr="00B47718" w:rsidRDefault="000C64A8" w:rsidP="00864B67">
                            <w:pPr>
                              <w:spacing w:before="40" w:after="40"/>
                              <w:rPr>
                                <w:rFonts w:eastAsia="Times New Roman" w:cstheme="minorHAnsi"/>
                                <w:color w:val="006E74"/>
                                <w:sz w:val="2"/>
                                <w:szCs w:val="2"/>
                              </w:rPr>
                            </w:pPr>
                          </w:p>
                          <w:p w14:paraId="0AFE530D" w14:textId="6DDD41DF" w:rsidR="00864B67" w:rsidRPr="00C42C5E" w:rsidRDefault="009C30E6" w:rsidP="00D32F90">
                            <w:pPr>
                              <w:pStyle w:val="ListParagraph"/>
                              <w:numPr>
                                <w:ilvl w:val="0"/>
                                <w:numId w:val="7"/>
                              </w:numPr>
                              <w:spacing w:before="40" w:after="120"/>
                              <w:ind w:left="714" w:hanging="357"/>
                              <w:contextualSpacing w:val="0"/>
                              <w:rPr>
                                <w:rFonts w:eastAsia="Calibri" w:cstheme="minorHAnsi"/>
                                <w:color w:val="185156"/>
                              </w:rPr>
                            </w:pPr>
                            <w:r w:rsidRPr="00C42C5E">
                              <w:rPr>
                                <w:rFonts w:eastAsia="Calibri" w:cstheme="minorHAnsi"/>
                                <w:color w:val="185156"/>
                              </w:rPr>
                              <w:t>Dispense</w:t>
                            </w:r>
                            <w:r w:rsidR="00864B67" w:rsidRPr="00C42C5E">
                              <w:rPr>
                                <w:rFonts w:eastAsia="Calibri" w:cstheme="minorHAnsi"/>
                                <w:color w:val="185156"/>
                              </w:rPr>
                              <w:t xml:space="preserve"> the vaccine(s) administered </w:t>
                            </w:r>
                            <w:r w:rsidR="0056072B" w:rsidRPr="00C42C5E">
                              <w:rPr>
                                <w:rFonts w:eastAsia="Calibri" w:cstheme="minorHAnsi"/>
                                <w:color w:val="185156"/>
                              </w:rPr>
                              <w:t>to</w:t>
                            </w:r>
                            <w:r w:rsidR="00864B67" w:rsidRPr="00C42C5E">
                              <w:rPr>
                                <w:rFonts w:eastAsia="Calibri" w:cstheme="minorHAnsi"/>
                                <w:color w:val="185156"/>
                              </w:rPr>
                              <w:t xml:space="preserve"> the eligible consumer</w:t>
                            </w:r>
                            <w:r w:rsidR="0056072B" w:rsidRPr="00C42C5E">
                              <w:rPr>
                                <w:rFonts w:eastAsia="Calibri" w:cstheme="minorHAnsi"/>
                                <w:color w:val="185156"/>
                              </w:rPr>
                              <w:t>.</w:t>
                            </w:r>
                            <w:r w:rsidR="00864B67" w:rsidRPr="00C42C5E">
                              <w:rPr>
                                <w:rFonts w:eastAsia="Calibri" w:cstheme="minorHAnsi"/>
                                <w:color w:val="185156"/>
                              </w:rPr>
                              <w:t xml:space="preserve"> </w:t>
                            </w:r>
                          </w:p>
                          <w:p w14:paraId="4944A406" w14:textId="37D61870" w:rsidR="00E62768" w:rsidRPr="00C42C5E" w:rsidRDefault="009C30E6" w:rsidP="00D32F90">
                            <w:pPr>
                              <w:pStyle w:val="ListParagraph"/>
                              <w:numPr>
                                <w:ilvl w:val="0"/>
                                <w:numId w:val="7"/>
                              </w:numPr>
                              <w:spacing w:before="40" w:after="120"/>
                              <w:ind w:left="714" w:hanging="357"/>
                              <w:contextualSpacing w:val="0"/>
                              <w:rPr>
                                <w:rFonts w:eastAsia="Calibri" w:cstheme="minorHAnsi"/>
                                <w:color w:val="185156"/>
                              </w:rPr>
                            </w:pPr>
                            <w:r w:rsidRPr="00C42C5E">
                              <w:rPr>
                                <w:rFonts w:eastAsia="Calibri" w:cstheme="minorHAnsi"/>
                                <w:color w:val="185156"/>
                              </w:rPr>
                              <w:t>Dispense</w:t>
                            </w:r>
                            <w:r w:rsidR="00864B67" w:rsidRPr="00C42C5E">
                              <w:rPr>
                                <w:rFonts w:eastAsia="Calibri" w:cstheme="minorHAnsi"/>
                                <w:color w:val="185156"/>
                              </w:rPr>
                              <w:t xml:space="preserve"> one ‘</w:t>
                            </w:r>
                            <w:r w:rsidR="0056072B" w:rsidRPr="00C42C5E">
                              <w:rPr>
                                <w:rFonts w:eastAsia="Calibri" w:cstheme="minorHAnsi"/>
                                <w:color w:val="185156"/>
                              </w:rPr>
                              <w:t>I</w:t>
                            </w:r>
                            <w:r w:rsidR="00864B67" w:rsidRPr="00C42C5E">
                              <w:rPr>
                                <w:rFonts w:eastAsia="Calibri" w:cstheme="minorHAnsi"/>
                                <w:color w:val="185156"/>
                              </w:rPr>
                              <w:t xml:space="preserve">mmunisation </w:t>
                            </w:r>
                            <w:r w:rsidR="0056072B" w:rsidRPr="00C42C5E">
                              <w:rPr>
                                <w:rFonts w:eastAsia="Calibri" w:cstheme="minorHAnsi"/>
                                <w:color w:val="185156"/>
                              </w:rPr>
                              <w:t>A</w:t>
                            </w:r>
                            <w:r w:rsidR="00864B67" w:rsidRPr="00C42C5E">
                              <w:rPr>
                                <w:rFonts w:eastAsia="Calibri" w:cstheme="minorHAnsi"/>
                                <w:color w:val="185156"/>
                              </w:rPr>
                              <w:t>dministration’</w:t>
                            </w:r>
                            <w:r w:rsidR="001612DB" w:rsidRPr="00C42C5E">
                              <w:rPr>
                                <w:rFonts w:eastAsia="Calibri" w:cstheme="minorHAnsi"/>
                                <w:color w:val="185156"/>
                              </w:rPr>
                              <w:t xml:space="preserve"> (</w:t>
                            </w:r>
                            <w:r w:rsidR="002E7474" w:rsidRPr="00C42C5E">
                              <w:rPr>
                                <w:rFonts w:eastAsia="Calibri" w:cstheme="minorHAnsi"/>
                                <w:color w:val="185156"/>
                              </w:rPr>
                              <w:t>P</w:t>
                            </w:r>
                            <w:r w:rsidR="001612DB" w:rsidRPr="00C42C5E">
                              <w:rPr>
                                <w:rFonts w:eastAsia="Calibri" w:cstheme="minorHAnsi"/>
                                <w:color w:val="185156"/>
                              </w:rPr>
                              <w:t xml:space="preserve">harmacode </w:t>
                            </w:r>
                            <w:r w:rsidR="00876167" w:rsidRPr="00C42C5E">
                              <w:rPr>
                                <w:rFonts w:eastAsia="Calibri" w:cstheme="minorHAnsi"/>
                                <w:color w:val="185156"/>
                              </w:rPr>
                              <w:t>266</w:t>
                            </w:r>
                            <w:r w:rsidR="0091099F" w:rsidRPr="00C42C5E">
                              <w:rPr>
                                <w:rFonts w:eastAsia="Calibri" w:cstheme="minorHAnsi"/>
                                <w:color w:val="185156"/>
                              </w:rPr>
                              <w:t>0733)</w:t>
                            </w:r>
                            <w:r w:rsidR="00864B67" w:rsidRPr="00C42C5E">
                              <w:rPr>
                                <w:rFonts w:eastAsia="Calibri" w:cstheme="minorHAnsi"/>
                                <w:color w:val="185156"/>
                              </w:rPr>
                              <w:t xml:space="preserve"> to claim the service fee for administration of funded vaccine</w:t>
                            </w:r>
                            <w:r w:rsidR="0071511F" w:rsidRPr="00C42C5E">
                              <w:rPr>
                                <w:rFonts w:eastAsia="Calibri" w:cstheme="minorHAnsi"/>
                                <w:color w:val="185156"/>
                              </w:rPr>
                              <w:t>(s)</w:t>
                            </w:r>
                            <w:r w:rsidR="00E62768" w:rsidRPr="00C42C5E">
                              <w:rPr>
                                <w:rFonts w:eastAsia="Calibri" w:cstheme="minorHAnsi"/>
                                <w:color w:val="185156"/>
                              </w:rPr>
                              <w:t>, or</w:t>
                            </w:r>
                          </w:p>
                          <w:p w14:paraId="5212443E" w14:textId="0CADCFDA" w:rsidR="006E40F6" w:rsidRPr="00C42C5E" w:rsidRDefault="005E31D1" w:rsidP="00B671B2">
                            <w:pPr>
                              <w:pStyle w:val="ListParagraph"/>
                              <w:numPr>
                                <w:ilvl w:val="0"/>
                                <w:numId w:val="7"/>
                              </w:numPr>
                              <w:spacing w:before="40" w:after="120"/>
                              <w:ind w:left="714" w:hanging="357"/>
                              <w:contextualSpacing w:val="0"/>
                              <w:rPr>
                                <w:rFonts w:eastAsia="Calibri" w:cstheme="minorHAnsi"/>
                                <w:color w:val="185156"/>
                              </w:rPr>
                            </w:pPr>
                            <w:r w:rsidRPr="00C42C5E">
                              <w:rPr>
                                <w:rFonts w:eastAsia="Calibri" w:cstheme="minorHAnsi"/>
                                <w:color w:val="185156"/>
                              </w:rPr>
                              <w:t>When influenza vaccine and shingles vaccine</w:t>
                            </w:r>
                            <w:r w:rsidR="0043035D" w:rsidRPr="00C42C5E">
                              <w:rPr>
                                <w:rFonts w:eastAsia="Calibri" w:cstheme="minorHAnsi"/>
                                <w:color w:val="185156"/>
                              </w:rPr>
                              <w:t xml:space="preserve"> are administered to the same patient on the same day, d</w:t>
                            </w:r>
                            <w:r w:rsidR="008B531C" w:rsidRPr="00C42C5E">
                              <w:rPr>
                                <w:rFonts w:eastAsia="Calibri" w:cstheme="minorHAnsi"/>
                                <w:color w:val="185156"/>
                              </w:rPr>
                              <w:t>ispense one ‘Immunisation co-administration (influenza &amp; shingles) fee</w:t>
                            </w:r>
                            <w:r w:rsidR="002E7474" w:rsidRPr="00C42C5E">
                              <w:rPr>
                                <w:rFonts w:eastAsia="Calibri" w:cstheme="minorHAnsi"/>
                                <w:color w:val="185156"/>
                              </w:rPr>
                              <w:t>’ (Pharmacode</w:t>
                            </w:r>
                            <w:r w:rsidR="00864B67" w:rsidRPr="00C42C5E">
                              <w:rPr>
                                <w:rFonts w:eastAsia="Calibri" w:cstheme="minorHAnsi"/>
                                <w:color w:val="185156"/>
                              </w:rPr>
                              <w:t xml:space="preserve"> </w:t>
                            </w:r>
                            <w:r w:rsidRPr="00C42C5E">
                              <w:rPr>
                                <w:rFonts w:eastAsia="Calibri" w:cstheme="minorHAnsi"/>
                                <w:color w:val="185156"/>
                              </w:rPr>
                              <w:t>2664453)</w:t>
                            </w:r>
                            <w:r w:rsidR="00B447F4" w:rsidRPr="00C42C5E">
                              <w:rPr>
                                <w:rFonts w:eastAsia="Calibri" w:cstheme="minorHAnsi"/>
                                <w:color w:val="185156"/>
                              </w:rPr>
                              <w: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35D52BC" id="Text Box 16" o:spid="_x0000_s1056" type="#_x0000_t202" style="position:absolute;margin-left:0;margin-top:31.9pt;width:500.2pt;height:140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" fillcolor="#d3ebed" stroked="f">
                <v:textbox>
                  <w:txbxContent>
                    <w:p w14:paraId="3E658FA4" w14:textId="16433D15" w:rsidR="000C64A8" w:rsidRPr="00B47718" w:rsidRDefault="00864B67" w:rsidP="00864B67">
                      <w:pPr>
                        <w:spacing w:before="40" w:after="40"/>
                        <w:rPr>
                          <w:rFonts w:eastAsia="Times New Roman" w:cstheme="minorHAnsi"/>
                          <w:b/>
                          <w:bCs/>
                          <w:color w:val="006E74"/>
                          <w:sz w:val="28"/>
                          <w:szCs w:val="28"/>
                        </w:rPr>
                      </w:pPr>
                      <w:r w:rsidRPr="00B47718">
                        <w:rPr>
                          <w:rFonts w:eastAsia="Times New Roman" w:cstheme="minorHAnsi"/>
                          <w:b/>
                          <w:bCs/>
                          <w:color w:val="006E74"/>
                          <w:sz w:val="28"/>
                          <w:szCs w:val="28"/>
                        </w:rPr>
                        <w:t>Processing</w:t>
                      </w:r>
                      <w:r w:rsidR="00BE4DF5" w:rsidRPr="00B47718">
                        <w:rPr>
                          <w:rFonts w:eastAsia="Times New Roman" w:cstheme="minorHAnsi"/>
                          <w:b/>
                          <w:bCs/>
                          <w:color w:val="006E74"/>
                          <w:sz w:val="28"/>
                          <w:szCs w:val="28"/>
                        </w:rPr>
                        <w:t xml:space="preserve"> a</w:t>
                      </w:r>
                      <w:r w:rsidR="00A804A5" w:rsidRPr="00B47718">
                        <w:rPr>
                          <w:rFonts w:eastAsia="Times New Roman" w:cstheme="minorHAnsi"/>
                          <w:b/>
                          <w:bCs/>
                          <w:color w:val="006E74"/>
                          <w:sz w:val="28"/>
                          <w:szCs w:val="28"/>
                        </w:rPr>
                        <w:t>ny funded</w:t>
                      </w:r>
                      <w:r w:rsidRPr="00B47718">
                        <w:rPr>
                          <w:rFonts w:eastAsia="Times New Roman" w:cstheme="minorHAnsi"/>
                          <w:b/>
                          <w:bCs/>
                          <w:color w:val="006E74"/>
                          <w:sz w:val="28"/>
                          <w:szCs w:val="28"/>
                        </w:rPr>
                        <w:t xml:space="preserve"> vaccine via </w:t>
                      </w:r>
                      <w:r w:rsidR="00F732C4">
                        <w:rPr>
                          <w:rFonts w:eastAsia="Times New Roman" w:cstheme="minorHAnsi"/>
                          <w:b/>
                          <w:bCs/>
                          <w:color w:val="006E74"/>
                          <w:sz w:val="28"/>
                          <w:szCs w:val="28"/>
                        </w:rPr>
                        <w:t>your p</w:t>
                      </w:r>
                      <w:r w:rsidRPr="00B47718">
                        <w:rPr>
                          <w:rFonts w:eastAsia="Times New Roman" w:cstheme="minorHAnsi"/>
                          <w:b/>
                          <w:bCs/>
                          <w:color w:val="006E74"/>
                          <w:sz w:val="28"/>
                          <w:szCs w:val="28"/>
                        </w:rPr>
                        <w:t xml:space="preserve">harmacy </w:t>
                      </w:r>
                      <w:r w:rsidR="00F732C4">
                        <w:rPr>
                          <w:rFonts w:eastAsia="Times New Roman" w:cstheme="minorHAnsi"/>
                          <w:b/>
                          <w:bCs/>
                          <w:color w:val="006E74"/>
                          <w:sz w:val="28"/>
                          <w:szCs w:val="28"/>
                        </w:rPr>
                        <w:t>m</w:t>
                      </w:r>
                      <w:r w:rsidRPr="00B47718">
                        <w:rPr>
                          <w:rFonts w:eastAsia="Times New Roman" w:cstheme="minorHAnsi"/>
                          <w:b/>
                          <w:bCs/>
                          <w:color w:val="006E74"/>
                          <w:sz w:val="28"/>
                          <w:szCs w:val="28"/>
                        </w:rPr>
                        <w:t xml:space="preserve">anagement </w:t>
                      </w:r>
                      <w:r w:rsidR="00F732C4">
                        <w:rPr>
                          <w:rFonts w:eastAsia="Times New Roman" w:cstheme="minorHAnsi"/>
                          <w:b/>
                          <w:bCs/>
                          <w:color w:val="006E74"/>
                          <w:sz w:val="28"/>
                          <w:szCs w:val="28"/>
                        </w:rPr>
                        <w:t>s</w:t>
                      </w:r>
                      <w:r w:rsidRPr="00B47718">
                        <w:rPr>
                          <w:rFonts w:eastAsia="Times New Roman" w:cstheme="minorHAnsi"/>
                          <w:b/>
                          <w:bCs/>
                          <w:color w:val="006E74"/>
                          <w:sz w:val="28"/>
                          <w:szCs w:val="28"/>
                        </w:rPr>
                        <w:t>ystem</w:t>
                      </w:r>
                    </w:p>
                    <w:p w14:paraId="5E23C5C7" w14:textId="77777777" w:rsidR="000C64A8" w:rsidRPr="00B47718" w:rsidRDefault="000C64A8" w:rsidP="00864B67">
                      <w:pPr>
                        <w:spacing w:before="40" w:after="40"/>
                        <w:rPr>
                          <w:rFonts w:eastAsia="Times New Roman" w:cstheme="minorHAnsi"/>
                          <w:color w:val="006E74"/>
                          <w:sz w:val="2"/>
                          <w:szCs w:val="2"/>
                        </w:rPr>
                      </w:pPr>
                    </w:p>
                    <w:p w14:paraId="0AFE530D" w14:textId="6DDD41DF" w:rsidR="00864B67" w:rsidRPr="00C42C5E" w:rsidRDefault="009C30E6" w:rsidP="00D32F90">
                      <w:pPr>
                        <w:pStyle w:val="ListParagraph"/>
                        <w:numPr>
                          <w:ilvl w:val="0"/>
                          <w:numId w:val="7"/>
                        </w:numPr>
                        <w:spacing w:before="40" w:after="120"/>
                        <w:ind w:left="714" w:hanging="357"/>
                        <w:contextualSpacing w:val="0"/>
                        <w:rPr>
                          <w:rFonts w:eastAsia="Calibri" w:cstheme="minorHAnsi"/>
                          <w:color w:val="185156"/>
                        </w:rPr>
                      </w:pPr>
                      <w:r w:rsidRPr="00C42C5E">
                        <w:rPr>
                          <w:rFonts w:eastAsia="Calibri" w:cstheme="minorHAnsi"/>
                          <w:color w:val="185156"/>
                        </w:rPr>
                        <w:t>Dispense</w:t>
                      </w:r>
                      <w:r w:rsidR="00864B67" w:rsidRPr="00C42C5E">
                        <w:rPr>
                          <w:rFonts w:eastAsia="Calibri" w:cstheme="minorHAnsi"/>
                          <w:color w:val="185156"/>
                        </w:rPr>
                        <w:t xml:space="preserve"> the vaccine(s) administered </w:t>
                      </w:r>
                      <w:r w:rsidR="0056072B" w:rsidRPr="00C42C5E">
                        <w:rPr>
                          <w:rFonts w:eastAsia="Calibri" w:cstheme="minorHAnsi"/>
                          <w:color w:val="185156"/>
                        </w:rPr>
                        <w:t>to</w:t>
                      </w:r>
                      <w:r w:rsidR="00864B67" w:rsidRPr="00C42C5E">
                        <w:rPr>
                          <w:rFonts w:eastAsia="Calibri" w:cstheme="minorHAnsi"/>
                          <w:color w:val="185156"/>
                        </w:rPr>
                        <w:t xml:space="preserve"> the eligible consumer</w:t>
                      </w:r>
                      <w:r w:rsidR="0056072B" w:rsidRPr="00C42C5E">
                        <w:rPr>
                          <w:rFonts w:eastAsia="Calibri" w:cstheme="minorHAnsi"/>
                          <w:color w:val="185156"/>
                        </w:rPr>
                        <w:t>.</w:t>
                      </w:r>
                      <w:r w:rsidR="00864B67" w:rsidRPr="00C42C5E">
                        <w:rPr>
                          <w:rFonts w:eastAsia="Calibri" w:cstheme="minorHAnsi"/>
                          <w:color w:val="185156"/>
                        </w:rPr>
                        <w:t xml:space="preserve"> </w:t>
                      </w:r>
                    </w:p>
                    <w:p w14:paraId="4944A406" w14:textId="37D61870" w:rsidR="00E62768" w:rsidRPr="00C42C5E" w:rsidRDefault="009C30E6" w:rsidP="00D32F90">
                      <w:pPr>
                        <w:pStyle w:val="ListParagraph"/>
                        <w:numPr>
                          <w:ilvl w:val="0"/>
                          <w:numId w:val="7"/>
                        </w:numPr>
                        <w:spacing w:before="40" w:after="120"/>
                        <w:ind w:left="714" w:hanging="357"/>
                        <w:contextualSpacing w:val="0"/>
                        <w:rPr>
                          <w:rFonts w:eastAsia="Calibri" w:cstheme="minorHAnsi"/>
                          <w:color w:val="185156"/>
                        </w:rPr>
                      </w:pPr>
                      <w:r w:rsidRPr="00C42C5E">
                        <w:rPr>
                          <w:rFonts w:eastAsia="Calibri" w:cstheme="minorHAnsi"/>
                          <w:color w:val="185156"/>
                        </w:rPr>
                        <w:t>Dispense</w:t>
                      </w:r>
                      <w:r w:rsidR="00864B67" w:rsidRPr="00C42C5E">
                        <w:rPr>
                          <w:rFonts w:eastAsia="Calibri" w:cstheme="minorHAnsi"/>
                          <w:color w:val="185156"/>
                        </w:rPr>
                        <w:t xml:space="preserve"> one ‘</w:t>
                      </w:r>
                      <w:r w:rsidR="0056072B" w:rsidRPr="00C42C5E">
                        <w:rPr>
                          <w:rFonts w:eastAsia="Calibri" w:cstheme="minorHAnsi"/>
                          <w:color w:val="185156"/>
                        </w:rPr>
                        <w:t>I</w:t>
                      </w:r>
                      <w:r w:rsidR="00864B67" w:rsidRPr="00C42C5E">
                        <w:rPr>
                          <w:rFonts w:eastAsia="Calibri" w:cstheme="minorHAnsi"/>
                          <w:color w:val="185156"/>
                        </w:rPr>
                        <w:t xml:space="preserve">mmunisation </w:t>
                      </w:r>
                      <w:r w:rsidR="0056072B" w:rsidRPr="00C42C5E">
                        <w:rPr>
                          <w:rFonts w:eastAsia="Calibri" w:cstheme="minorHAnsi"/>
                          <w:color w:val="185156"/>
                        </w:rPr>
                        <w:t>A</w:t>
                      </w:r>
                      <w:r w:rsidR="00864B67" w:rsidRPr="00C42C5E">
                        <w:rPr>
                          <w:rFonts w:eastAsia="Calibri" w:cstheme="minorHAnsi"/>
                          <w:color w:val="185156"/>
                        </w:rPr>
                        <w:t>dministration’</w:t>
                      </w:r>
                      <w:r w:rsidR="001612DB" w:rsidRPr="00C42C5E">
                        <w:rPr>
                          <w:rFonts w:eastAsia="Calibri" w:cstheme="minorHAnsi"/>
                          <w:color w:val="185156"/>
                        </w:rPr>
                        <w:t xml:space="preserve"> (</w:t>
                      </w:r>
                      <w:r w:rsidR="002E7474" w:rsidRPr="00C42C5E">
                        <w:rPr>
                          <w:rFonts w:eastAsia="Calibri" w:cstheme="minorHAnsi"/>
                          <w:color w:val="185156"/>
                        </w:rPr>
                        <w:t>P</w:t>
                      </w:r>
                      <w:r w:rsidR="001612DB" w:rsidRPr="00C42C5E">
                        <w:rPr>
                          <w:rFonts w:eastAsia="Calibri" w:cstheme="minorHAnsi"/>
                          <w:color w:val="185156"/>
                        </w:rPr>
                        <w:t xml:space="preserve">harmacode </w:t>
                      </w:r>
                      <w:r w:rsidR="00876167" w:rsidRPr="00C42C5E">
                        <w:rPr>
                          <w:rFonts w:eastAsia="Calibri" w:cstheme="minorHAnsi"/>
                          <w:color w:val="185156"/>
                        </w:rPr>
                        <w:t>266</w:t>
                      </w:r>
                      <w:r w:rsidR="0091099F" w:rsidRPr="00C42C5E">
                        <w:rPr>
                          <w:rFonts w:eastAsia="Calibri" w:cstheme="minorHAnsi"/>
                          <w:color w:val="185156"/>
                        </w:rPr>
                        <w:t>0733)</w:t>
                      </w:r>
                      <w:r w:rsidR="00864B67" w:rsidRPr="00C42C5E">
                        <w:rPr>
                          <w:rFonts w:eastAsia="Calibri" w:cstheme="minorHAnsi"/>
                          <w:color w:val="185156"/>
                        </w:rPr>
                        <w:t xml:space="preserve"> to claim the service fee for administration of funded vaccine</w:t>
                      </w:r>
                      <w:r w:rsidR="0071511F" w:rsidRPr="00C42C5E">
                        <w:rPr>
                          <w:rFonts w:eastAsia="Calibri" w:cstheme="minorHAnsi"/>
                          <w:color w:val="185156"/>
                        </w:rPr>
                        <w:t>(s)</w:t>
                      </w:r>
                      <w:r w:rsidR="00E62768" w:rsidRPr="00C42C5E">
                        <w:rPr>
                          <w:rFonts w:eastAsia="Calibri" w:cstheme="minorHAnsi"/>
                          <w:color w:val="185156"/>
                        </w:rPr>
                        <w:t>, or</w:t>
                      </w:r>
                    </w:p>
                    <w:p w14:paraId="5212443E" w14:textId="0CADCFDA" w:rsidR="006E40F6" w:rsidRPr="00C42C5E" w:rsidRDefault="005E31D1" w:rsidP="00B671B2">
                      <w:pPr>
                        <w:pStyle w:val="ListParagraph"/>
                        <w:numPr>
                          <w:ilvl w:val="0"/>
                          <w:numId w:val="7"/>
                        </w:numPr>
                        <w:spacing w:before="40" w:after="120"/>
                        <w:ind w:left="714" w:hanging="357"/>
                        <w:contextualSpacing w:val="0"/>
                        <w:rPr>
                          <w:rFonts w:eastAsia="Calibri" w:cstheme="minorHAnsi"/>
                          <w:color w:val="185156"/>
                        </w:rPr>
                      </w:pPr>
                      <w:r w:rsidRPr="00C42C5E">
                        <w:rPr>
                          <w:rFonts w:eastAsia="Calibri" w:cstheme="minorHAnsi"/>
                          <w:color w:val="185156"/>
                        </w:rPr>
                        <w:t>When influenza vaccine and shingles vaccine</w:t>
                      </w:r>
                      <w:r w:rsidR="0043035D" w:rsidRPr="00C42C5E">
                        <w:rPr>
                          <w:rFonts w:eastAsia="Calibri" w:cstheme="minorHAnsi"/>
                          <w:color w:val="185156"/>
                        </w:rPr>
                        <w:t xml:space="preserve"> are administered to the same patient on the same day, d</w:t>
                      </w:r>
                      <w:r w:rsidR="008B531C" w:rsidRPr="00C42C5E">
                        <w:rPr>
                          <w:rFonts w:eastAsia="Calibri" w:cstheme="minorHAnsi"/>
                          <w:color w:val="185156"/>
                        </w:rPr>
                        <w:t>ispense one ‘Immunisation co-administration (influenza &amp; shingles) fee</w:t>
                      </w:r>
                      <w:r w:rsidR="002E7474" w:rsidRPr="00C42C5E">
                        <w:rPr>
                          <w:rFonts w:eastAsia="Calibri" w:cstheme="minorHAnsi"/>
                          <w:color w:val="185156"/>
                        </w:rPr>
                        <w:t>’ (Pharmacode</w:t>
                      </w:r>
                      <w:r w:rsidR="00864B67" w:rsidRPr="00C42C5E">
                        <w:rPr>
                          <w:rFonts w:eastAsia="Calibri" w:cstheme="minorHAnsi"/>
                          <w:color w:val="185156"/>
                        </w:rPr>
                        <w:t xml:space="preserve"> </w:t>
                      </w:r>
                      <w:r w:rsidRPr="00C42C5E">
                        <w:rPr>
                          <w:rFonts w:eastAsia="Calibri" w:cstheme="minorHAnsi"/>
                          <w:color w:val="185156"/>
                        </w:rPr>
                        <w:t>2664453)</w:t>
                      </w:r>
                      <w:r w:rsidR="00B447F4" w:rsidRPr="00C42C5E">
                        <w:rPr>
                          <w:rFonts w:eastAsia="Calibri" w:cstheme="minorHAnsi"/>
                          <w:color w:val="185156"/>
                        </w:rPr>
                        <w:t>.</w:t>
                      </w:r>
                    </w:p>
                  </w:txbxContent>
                </v:textbox>
                <w10:wrap type="topAndBottom" anchorx="margin"/>
              </v:shape>
            </w:pict>
          </mc:Fallback>
        </mc:AlternateContent>
      </w:r>
      <w:r w:rsidR="0037028E" w:rsidRPr="00D32F90">
        <w:rPr>
          <w:rFonts w:cstheme="minorHAnsi"/>
        </w:rPr>
        <w:t>C</w:t>
      </w:r>
      <w:r w:rsidR="0037028E" w:rsidRPr="00131EF7">
        <w:rPr>
          <w:rFonts w:cstheme="minorHAnsi"/>
        </w:rPr>
        <w:t>laim</w:t>
      </w:r>
      <w:r w:rsidR="00B72340" w:rsidRPr="00131EF7">
        <w:rPr>
          <w:rFonts w:cstheme="minorHAnsi"/>
        </w:rPr>
        <w:t xml:space="preserve">ing for </w:t>
      </w:r>
      <w:r w:rsidR="00DF0438" w:rsidRPr="00131EF7">
        <w:rPr>
          <w:rFonts w:cstheme="minorHAnsi"/>
        </w:rPr>
        <w:t xml:space="preserve">a </w:t>
      </w:r>
      <w:r w:rsidR="00B72340" w:rsidRPr="00131EF7">
        <w:rPr>
          <w:rFonts w:cstheme="minorHAnsi"/>
        </w:rPr>
        <w:t>funded vaccine administration</w:t>
      </w:r>
      <w:r w:rsidR="0037028E" w:rsidRPr="00131EF7">
        <w:rPr>
          <w:rFonts w:cstheme="minorHAnsi"/>
        </w:rPr>
        <w:t xml:space="preserve"> </w:t>
      </w:r>
      <w:r w:rsidR="00DF0438" w:rsidRPr="00131EF7">
        <w:rPr>
          <w:rFonts w:cstheme="minorHAnsi"/>
        </w:rPr>
        <w:t>should</w:t>
      </w:r>
      <w:r w:rsidR="0037028E" w:rsidRPr="00131EF7">
        <w:rPr>
          <w:rFonts w:cstheme="minorHAnsi"/>
        </w:rPr>
        <w:t xml:space="preserve"> be processed like a normal prescription – via the prescription batch claiming process through your pharmacy management system (Toniq or </w:t>
      </w:r>
      <w:proofErr w:type="spellStart"/>
      <w:r w:rsidR="0037028E" w:rsidRPr="00131EF7">
        <w:rPr>
          <w:rFonts w:cstheme="minorHAnsi"/>
        </w:rPr>
        <w:t>RxOne</w:t>
      </w:r>
      <w:proofErr w:type="spellEnd"/>
      <w:r w:rsidR="0037028E" w:rsidRPr="00131EF7">
        <w:rPr>
          <w:rFonts w:cstheme="minorHAnsi"/>
        </w:rPr>
        <w:t xml:space="preserve">). </w:t>
      </w:r>
    </w:p>
    <w:p w14:paraId="4A0343C0" w14:textId="2D4970F1" w:rsidR="004C66A9" w:rsidRDefault="00B374F4" w:rsidP="00575717">
      <w:pPr>
        <w:pStyle w:val="ListParagraph"/>
        <w:numPr>
          <w:ilvl w:val="0"/>
          <w:numId w:val="13"/>
        </w:numPr>
        <w:spacing w:before="240" w:after="120"/>
        <w:ind w:left="357" w:hanging="357"/>
        <w:contextualSpacing w:val="0"/>
        <w:rPr>
          <w:rFonts w:cstheme="minorHAnsi"/>
        </w:rPr>
      </w:pPr>
      <w:r w:rsidRPr="004C66A9">
        <w:rPr>
          <w:rFonts w:cstheme="minorHAnsi"/>
        </w:rPr>
        <w:t>S</w:t>
      </w:r>
      <w:r w:rsidR="00D65F1A" w:rsidRPr="004C66A9">
        <w:rPr>
          <w:rFonts w:cstheme="minorHAnsi"/>
        </w:rPr>
        <w:t xml:space="preserve">ome vaccines may have two </w:t>
      </w:r>
      <w:proofErr w:type="spellStart"/>
      <w:r w:rsidR="00383097">
        <w:rPr>
          <w:rFonts w:cstheme="minorHAnsi"/>
        </w:rPr>
        <w:t>P</w:t>
      </w:r>
      <w:r w:rsidR="00D65F1A" w:rsidRPr="004C66A9">
        <w:rPr>
          <w:rFonts w:cstheme="minorHAnsi"/>
        </w:rPr>
        <w:t>harmacodes</w:t>
      </w:r>
      <w:proofErr w:type="spellEnd"/>
      <w:r w:rsidR="00D55E04" w:rsidRPr="004C66A9">
        <w:rPr>
          <w:rFonts w:cstheme="minorHAnsi"/>
        </w:rPr>
        <w:t>,</w:t>
      </w:r>
      <w:r w:rsidR="00D65F1A" w:rsidRPr="004C66A9">
        <w:rPr>
          <w:rFonts w:cstheme="minorHAnsi"/>
        </w:rPr>
        <w:t xml:space="preserve"> e.g.</w:t>
      </w:r>
      <w:r w:rsidR="00595AF3" w:rsidRPr="004C66A9">
        <w:rPr>
          <w:rFonts w:cstheme="minorHAnsi"/>
        </w:rPr>
        <w:t>, the</w:t>
      </w:r>
      <w:r w:rsidR="00D65F1A" w:rsidRPr="004C66A9">
        <w:rPr>
          <w:rFonts w:cstheme="minorHAnsi"/>
        </w:rPr>
        <w:t xml:space="preserve"> </w:t>
      </w:r>
      <w:r w:rsidR="00651A10" w:rsidRPr="004C66A9">
        <w:rPr>
          <w:rFonts w:cstheme="minorHAnsi"/>
        </w:rPr>
        <w:t>HPV</w:t>
      </w:r>
      <w:r w:rsidR="00D65F1A" w:rsidRPr="004C66A9">
        <w:rPr>
          <w:rFonts w:cstheme="minorHAnsi"/>
        </w:rPr>
        <w:t xml:space="preserve"> </w:t>
      </w:r>
      <w:r w:rsidR="00595AF3" w:rsidRPr="004C66A9">
        <w:rPr>
          <w:rFonts w:cstheme="minorHAnsi"/>
        </w:rPr>
        <w:t xml:space="preserve">vaccine </w:t>
      </w:r>
      <w:r w:rsidR="00D65F1A" w:rsidRPr="004C66A9">
        <w:rPr>
          <w:rFonts w:cstheme="minorHAnsi"/>
        </w:rPr>
        <w:t xml:space="preserve">comes as </w:t>
      </w:r>
      <w:r w:rsidR="00595AF3" w:rsidRPr="004C66A9">
        <w:rPr>
          <w:rFonts w:cstheme="minorHAnsi"/>
        </w:rPr>
        <w:t>a 10-pack when ordered via the Inventory Portal and as a sin</w:t>
      </w:r>
      <w:r w:rsidR="00C90DED" w:rsidRPr="004C66A9">
        <w:rPr>
          <w:rFonts w:cstheme="minorHAnsi"/>
        </w:rPr>
        <w:t>gle pack</w:t>
      </w:r>
      <w:r w:rsidR="00D65F1A" w:rsidRPr="004C66A9">
        <w:rPr>
          <w:rFonts w:cstheme="minorHAnsi"/>
        </w:rPr>
        <w:t xml:space="preserve"> via</w:t>
      </w:r>
      <w:r w:rsidR="00C90DED" w:rsidRPr="004C66A9">
        <w:rPr>
          <w:rFonts w:cstheme="minorHAnsi"/>
        </w:rPr>
        <w:t xml:space="preserve"> a</w:t>
      </w:r>
      <w:r w:rsidR="00D65F1A" w:rsidRPr="004C66A9">
        <w:rPr>
          <w:rFonts w:cstheme="minorHAnsi"/>
        </w:rPr>
        <w:t xml:space="preserve"> wholesaler </w:t>
      </w:r>
      <w:r w:rsidR="00C90DED" w:rsidRPr="004C66A9">
        <w:rPr>
          <w:rFonts w:cstheme="minorHAnsi"/>
        </w:rPr>
        <w:t xml:space="preserve">(for unfunded vaccinations). </w:t>
      </w:r>
      <w:r w:rsidR="006169A7" w:rsidRPr="004C66A9">
        <w:rPr>
          <w:rFonts w:cstheme="minorHAnsi"/>
        </w:rPr>
        <w:t>Pharmacies</w:t>
      </w:r>
      <w:r w:rsidR="00C90DED" w:rsidRPr="004C66A9">
        <w:rPr>
          <w:rFonts w:cstheme="minorHAnsi"/>
        </w:rPr>
        <w:t xml:space="preserve"> should ensure they </w:t>
      </w:r>
      <w:r w:rsidR="00D65F1A" w:rsidRPr="004C66A9">
        <w:rPr>
          <w:rFonts w:cstheme="minorHAnsi"/>
        </w:rPr>
        <w:t xml:space="preserve">select the correct </w:t>
      </w:r>
      <w:r w:rsidR="00383097">
        <w:rPr>
          <w:rFonts w:cstheme="minorHAnsi"/>
        </w:rPr>
        <w:t>P</w:t>
      </w:r>
      <w:r w:rsidR="00046FF4" w:rsidRPr="004C66A9">
        <w:rPr>
          <w:rFonts w:cstheme="minorHAnsi"/>
        </w:rPr>
        <w:t>harmacode</w:t>
      </w:r>
      <w:r w:rsidR="00D65F1A" w:rsidRPr="004C66A9">
        <w:rPr>
          <w:rFonts w:cstheme="minorHAnsi"/>
        </w:rPr>
        <w:t xml:space="preserve"> based on </w:t>
      </w:r>
      <w:r w:rsidR="004F4A06" w:rsidRPr="004C66A9">
        <w:rPr>
          <w:rFonts w:cstheme="minorHAnsi"/>
        </w:rPr>
        <w:t xml:space="preserve">the </w:t>
      </w:r>
      <w:r w:rsidR="00D65F1A" w:rsidRPr="004C66A9">
        <w:rPr>
          <w:rFonts w:cstheme="minorHAnsi"/>
        </w:rPr>
        <w:t xml:space="preserve">pack size and </w:t>
      </w:r>
      <w:r w:rsidR="004F4A06" w:rsidRPr="004C66A9">
        <w:rPr>
          <w:rFonts w:cstheme="minorHAnsi"/>
        </w:rPr>
        <w:t xml:space="preserve">the </w:t>
      </w:r>
      <w:r w:rsidR="00D65F1A" w:rsidRPr="004C66A9">
        <w:rPr>
          <w:rFonts w:cstheme="minorHAnsi"/>
        </w:rPr>
        <w:t xml:space="preserve">eligibility of </w:t>
      </w:r>
      <w:r w:rsidR="008A6BB7">
        <w:rPr>
          <w:rFonts w:cstheme="minorHAnsi"/>
        </w:rPr>
        <w:t>the</w:t>
      </w:r>
      <w:r w:rsidR="00AB5555" w:rsidRPr="004C66A9">
        <w:rPr>
          <w:rFonts w:cstheme="minorHAnsi"/>
        </w:rPr>
        <w:t xml:space="preserve"> consumer</w:t>
      </w:r>
      <w:r w:rsidR="00D65F1A" w:rsidRPr="004C66A9">
        <w:rPr>
          <w:rFonts w:cstheme="minorHAnsi"/>
        </w:rPr>
        <w:t xml:space="preserve">. </w:t>
      </w:r>
    </w:p>
    <w:p w14:paraId="0D5255A1" w14:textId="603AEBBA" w:rsidR="00D65F1A" w:rsidRPr="004C66A9" w:rsidRDefault="00D65F1A" w:rsidP="00575717">
      <w:pPr>
        <w:pStyle w:val="ListParagraph"/>
        <w:numPr>
          <w:ilvl w:val="0"/>
          <w:numId w:val="13"/>
        </w:numPr>
        <w:spacing w:before="120" w:after="120"/>
        <w:ind w:left="357" w:hanging="357"/>
        <w:contextualSpacing w:val="0"/>
        <w:rPr>
          <w:rFonts w:cstheme="minorHAnsi"/>
        </w:rPr>
      </w:pPr>
      <w:r w:rsidRPr="004C66A9">
        <w:rPr>
          <w:rFonts w:cstheme="minorHAnsi"/>
        </w:rPr>
        <w:t xml:space="preserve">Other vaccines may have one </w:t>
      </w:r>
      <w:r w:rsidR="00C42F4B">
        <w:rPr>
          <w:rFonts w:cstheme="minorHAnsi"/>
        </w:rPr>
        <w:t>P</w:t>
      </w:r>
      <w:r w:rsidRPr="004C66A9">
        <w:rPr>
          <w:rFonts w:cstheme="minorHAnsi"/>
        </w:rPr>
        <w:t>harmacode</w:t>
      </w:r>
      <w:r w:rsidR="004F4A06" w:rsidRPr="004C66A9">
        <w:rPr>
          <w:rFonts w:cstheme="minorHAnsi"/>
        </w:rPr>
        <w:t>,</w:t>
      </w:r>
      <w:r w:rsidRPr="004C66A9">
        <w:rPr>
          <w:rFonts w:cstheme="minorHAnsi"/>
        </w:rPr>
        <w:t xml:space="preserve"> </w:t>
      </w:r>
      <w:r w:rsidR="00C85F94" w:rsidRPr="004C66A9">
        <w:rPr>
          <w:rFonts w:cstheme="minorHAnsi"/>
        </w:rPr>
        <w:t>e.g.</w:t>
      </w:r>
      <w:r w:rsidR="004F4A06" w:rsidRPr="004C66A9">
        <w:rPr>
          <w:rFonts w:cstheme="minorHAnsi"/>
        </w:rPr>
        <w:t>,</w:t>
      </w:r>
      <w:r w:rsidRPr="004C66A9">
        <w:rPr>
          <w:rFonts w:cstheme="minorHAnsi"/>
        </w:rPr>
        <w:t xml:space="preserve"> meningococcal vaccines</w:t>
      </w:r>
      <w:r w:rsidR="004F4A06" w:rsidRPr="004C66A9">
        <w:rPr>
          <w:rFonts w:cstheme="minorHAnsi"/>
        </w:rPr>
        <w:t>,</w:t>
      </w:r>
      <w:r w:rsidRPr="004C66A9">
        <w:rPr>
          <w:rFonts w:cstheme="minorHAnsi"/>
        </w:rPr>
        <w:t xml:space="preserve"> covering </w:t>
      </w:r>
      <w:r w:rsidR="00E646C0" w:rsidRPr="004C66A9">
        <w:rPr>
          <w:rFonts w:cstheme="minorHAnsi"/>
        </w:rPr>
        <w:t xml:space="preserve">both </w:t>
      </w:r>
      <w:r w:rsidRPr="004C66A9">
        <w:rPr>
          <w:rFonts w:cstheme="minorHAnsi"/>
        </w:rPr>
        <w:t xml:space="preserve">funded and </w:t>
      </w:r>
      <w:r w:rsidR="005252F0">
        <w:rPr>
          <w:rFonts w:cstheme="minorHAnsi"/>
        </w:rPr>
        <w:t>unfunded (</w:t>
      </w:r>
      <w:r w:rsidRPr="004C66A9">
        <w:rPr>
          <w:rFonts w:cstheme="minorHAnsi"/>
        </w:rPr>
        <w:t>private</w:t>
      </w:r>
      <w:r w:rsidR="005252F0">
        <w:rPr>
          <w:rFonts w:cstheme="minorHAnsi"/>
        </w:rPr>
        <w:t>)</w:t>
      </w:r>
      <w:r w:rsidRPr="004C66A9">
        <w:rPr>
          <w:rFonts w:cstheme="minorHAnsi"/>
        </w:rPr>
        <w:t xml:space="preserve"> purchase</w:t>
      </w:r>
      <w:r w:rsidR="00E646C0" w:rsidRPr="004C66A9">
        <w:rPr>
          <w:rFonts w:cstheme="minorHAnsi"/>
        </w:rPr>
        <w:t>d</w:t>
      </w:r>
      <w:r w:rsidRPr="004C66A9">
        <w:rPr>
          <w:rFonts w:cstheme="minorHAnsi"/>
        </w:rPr>
        <w:t xml:space="preserve"> stock. Th</w:t>
      </w:r>
      <w:r w:rsidR="00E646C0" w:rsidRPr="004C66A9">
        <w:rPr>
          <w:rFonts w:cstheme="minorHAnsi"/>
        </w:rPr>
        <w:t>e pharmacy is required to code</w:t>
      </w:r>
      <w:r w:rsidR="00DF5E56" w:rsidRPr="004C66A9">
        <w:rPr>
          <w:rFonts w:cstheme="minorHAnsi"/>
        </w:rPr>
        <w:t xml:space="preserve"> the </w:t>
      </w:r>
      <w:r w:rsidRPr="004C66A9">
        <w:rPr>
          <w:rFonts w:cstheme="minorHAnsi"/>
        </w:rPr>
        <w:t xml:space="preserve">vaccine as </w:t>
      </w:r>
      <w:r w:rsidR="00DF5E56" w:rsidRPr="004C66A9">
        <w:rPr>
          <w:rFonts w:cstheme="minorHAnsi"/>
        </w:rPr>
        <w:t>J4/</w:t>
      </w:r>
      <w:r w:rsidRPr="004C66A9">
        <w:rPr>
          <w:rFonts w:cstheme="minorHAnsi"/>
        </w:rPr>
        <w:t xml:space="preserve">A4 if </w:t>
      </w:r>
      <w:r w:rsidR="00DF5E56" w:rsidRPr="004C66A9">
        <w:rPr>
          <w:rFonts w:cstheme="minorHAnsi"/>
        </w:rPr>
        <w:t xml:space="preserve">Pharmac’s </w:t>
      </w:r>
      <w:r w:rsidRPr="004C66A9">
        <w:rPr>
          <w:rFonts w:cstheme="minorHAnsi"/>
        </w:rPr>
        <w:t xml:space="preserve">eligibility criteria is met or NSS if the vaccine is to be purchased privately. </w:t>
      </w:r>
    </w:p>
    <w:p w14:paraId="2934D5D6" w14:textId="2E533C3B" w:rsidR="00CA5841" w:rsidRPr="004C66A9" w:rsidRDefault="00A52BD8" w:rsidP="00575717">
      <w:pPr>
        <w:pStyle w:val="ListParagraph"/>
        <w:numPr>
          <w:ilvl w:val="0"/>
          <w:numId w:val="13"/>
        </w:numPr>
        <w:spacing w:before="120" w:after="120"/>
        <w:ind w:left="357" w:hanging="357"/>
        <w:contextualSpacing w:val="0"/>
        <w:rPr>
          <w:rFonts w:cstheme="minorHAnsi"/>
        </w:rPr>
      </w:pPr>
      <w:r w:rsidRPr="00CD57DD">
        <w:rPr>
          <w:rStyle w:val="cf01"/>
          <w:rFonts w:asciiTheme="minorHAnsi" w:hAnsiTheme="minorHAnsi" w:cstheme="minorHAnsi"/>
          <w:sz w:val="22"/>
          <w:szCs w:val="22"/>
        </w:rPr>
        <w:t>Pharmacies must purchase the funded immunisation vaccine upfront. Pharmacies can claim reimbursement for the funded influenza vaccine; the cost of the vaccine (with the reimbursement price set by Pharmac through the Pharma</w:t>
      </w:r>
      <w:r w:rsidR="009A5AD0">
        <w:rPr>
          <w:rStyle w:val="cf01"/>
          <w:rFonts w:asciiTheme="minorHAnsi" w:hAnsiTheme="minorHAnsi" w:cstheme="minorHAnsi"/>
          <w:sz w:val="22"/>
          <w:szCs w:val="22"/>
        </w:rPr>
        <w:t>c</w:t>
      </w:r>
      <w:r w:rsidRPr="00CD57DD">
        <w:rPr>
          <w:rStyle w:val="cf01"/>
          <w:rFonts w:asciiTheme="minorHAnsi" w:hAnsiTheme="minorHAnsi" w:cstheme="minorHAnsi"/>
          <w:sz w:val="22"/>
          <w:szCs w:val="22"/>
        </w:rPr>
        <w:t>eutical Schedule) plus an administration fee</w:t>
      </w:r>
      <w:r w:rsidR="00CA5841" w:rsidRPr="004C66A9">
        <w:rPr>
          <w:rFonts w:cstheme="minorHAnsi"/>
        </w:rPr>
        <w:t>.</w:t>
      </w:r>
    </w:p>
    <w:p w14:paraId="58A27E92" w14:textId="4308C4E5" w:rsidR="00492582" w:rsidRDefault="00980220" w:rsidP="002A3239">
      <w:pPr>
        <w:spacing w:after="240"/>
        <w:rPr>
          <w:rFonts w:eastAsia="Times New Roman" w:cstheme="minorHAnsi"/>
          <w:b/>
          <w:bCs/>
        </w:rPr>
      </w:pPr>
      <w:r w:rsidRPr="00131EF7">
        <w:rPr>
          <w:rFonts w:eastAsia="Times New Roman" w:cstheme="minorHAnsi"/>
          <w:b/>
          <w:bCs/>
        </w:rPr>
        <w:t>The process for c</w:t>
      </w:r>
      <w:r w:rsidR="0039626F" w:rsidRPr="00131EF7">
        <w:rPr>
          <w:rFonts w:eastAsia="Times New Roman" w:cstheme="minorHAnsi"/>
          <w:b/>
          <w:bCs/>
        </w:rPr>
        <w:t>laiming for COVID-19 va</w:t>
      </w:r>
      <w:r w:rsidRPr="00131EF7">
        <w:rPr>
          <w:rFonts w:eastAsia="Times New Roman" w:cstheme="minorHAnsi"/>
          <w:b/>
          <w:bCs/>
        </w:rPr>
        <w:t xml:space="preserve">ccinations has not changed as it sits in a different Immunisation Schedule. Continue to </w:t>
      </w:r>
      <w:r w:rsidR="007C3334" w:rsidRPr="00131EF7">
        <w:rPr>
          <w:rFonts w:eastAsia="Times New Roman" w:cstheme="minorHAnsi"/>
          <w:b/>
          <w:bCs/>
        </w:rPr>
        <w:t xml:space="preserve">record and claim for COVID-19 vaccinations in the </w:t>
      </w:r>
      <w:r w:rsidR="004402E4" w:rsidRPr="00131EF7">
        <w:rPr>
          <w:rFonts w:eastAsia="Times New Roman" w:cstheme="minorHAnsi"/>
          <w:b/>
          <w:bCs/>
        </w:rPr>
        <w:t>A</w:t>
      </w:r>
      <w:r w:rsidR="007C3334" w:rsidRPr="00131EF7">
        <w:rPr>
          <w:rFonts w:eastAsia="Times New Roman" w:cstheme="minorHAnsi"/>
          <w:b/>
          <w:bCs/>
        </w:rPr>
        <w:t>IR.</w:t>
      </w:r>
    </w:p>
    <w:p w14:paraId="42766387" w14:textId="77777777" w:rsidR="00492582" w:rsidRDefault="00492582">
      <w:pPr>
        <w:rPr>
          <w:rFonts w:eastAsia="Times New Roman" w:cstheme="minorHAnsi"/>
          <w:b/>
          <w:bCs/>
        </w:rPr>
      </w:pPr>
      <w:r>
        <w:rPr>
          <w:rFonts w:eastAsia="Times New Roman" w:cstheme="minorHAnsi"/>
          <w:b/>
          <w:bCs/>
        </w:rPr>
        <w:br w:type="page"/>
      </w:r>
    </w:p>
    <w:p w14:paraId="72D7273A" w14:textId="77777777" w:rsidR="00833D72" w:rsidRDefault="00833D72" w:rsidP="002A3239">
      <w:pPr>
        <w:spacing w:after="240"/>
        <w:rPr>
          <w:rFonts w:eastAsia="Times New Roman" w:cstheme="minorHAnsi"/>
          <w:b/>
          <w:bCs/>
        </w:rPr>
      </w:pPr>
    </w:p>
    <w:p w14:paraId="1938CEAC" w14:textId="57BD176E" w:rsidR="00D65F1A" w:rsidRPr="00131EF7" w:rsidRDefault="00D65F1A" w:rsidP="002A3239">
      <w:pPr>
        <w:spacing w:after="240"/>
        <w:rPr>
          <w:rFonts w:eastAsia="Times New Roman" w:cstheme="minorHAnsi"/>
          <w:b/>
          <w:bCs/>
        </w:rPr>
      </w:pPr>
    </w:p>
    <w:tbl>
      <w:tblPr>
        <w:tblStyle w:val="TableGrid"/>
        <w:tblW w:w="9781" w:type="dxa"/>
        <w:tblInd w:w="137" w:type="dxa"/>
        <w:tblBorders>
          <w:top w:val="single" w:sz="4" w:space="0" w:color="00A2AC"/>
          <w:left w:val="single" w:sz="4" w:space="0" w:color="00A2AC"/>
          <w:bottom w:val="single" w:sz="4" w:space="0" w:color="00A2AC"/>
          <w:right w:val="single" w:sz="4" w:space="0" w:color="00A2AC"/>
          <w:insideH w:val="single" w:sz="4" w:space="0" w:color="00A2AC"/>
          <w:insideV w:val="single" w:sz="4" w:space="0" w:color="00A2AC"/>
        </w:tblBorders>
        <w:tblLook w:val="04A0" w:firstRow="1" w:lastRow="0" w:firstColumn="1" w:lastColumn="0" w:noHBand="0" w:noVBand="1"/>
      </w:tblPr>
      <w:tblGrid>
        <w:gridCol w:w="2977"/>
        <w:gridCol w:w="3402"/>
        <w:gridCol w:w="3402"/>
      </w:tblGrid>
      <w:tr w:rsidR="00D97B19" w:rsidRPr="00131EF7" w14:paraId="750BA4FD" w14:textId="77777777" w:rsidTr="00AC6776">
        <w:tc>
          <w:tcPr>
            <w:tcW w:w="2977" w:type="dxa"/>
            <w:tcBorders>
              <w:right w:val="single" w:sz="4" w:space="0" w:color="FFFFFF" w:themeColor="background1"/>
            </w:tcBorders>
            <w:shd w:val="clear" w:color="auto" w:fill="006E74"/>
          </w:tcPr>
          <w:p w14:paraId="62CDD83B" w14:textId="77777777" w:rsidR="00D97B19" w:rsidRPr="008A6A58" w:rsidRDefault="00D97B19">
            <w:pPr>
              <w:pStyle w:val="ListParagraph"/>
              <w:spacing w:before="60" w:after="60"/>
              <w:ind w:left="113"/>
              <w:contextualSpacing w:val="0"/>
              <w:rPr>
                <w:rFonts w:eastAsiaTheme="minorEastAsia" w:cstheme="minorHAnsi"/>
                <w:b/>
                <w:color w:val="FFFFFF" w:themeColor="background1"/>
                <w:sz w:val="24"/>
                <w:szCs w:val="24"/>
              </w:rPr>
            </w:pPr>
            <w:r w:rsidRPr="008A6A58">
              <w:rPr>
                <w:rFonts w:eastAsiaTheme="minorEastAsia" w:cstheme="minorHAnsi"/>
                <w:b/>
                <w:color w:val="FFFFFF" w:themeColor="background1"/>
                <w:sz w:val="24"/>
                <w:szCs w:val="24"/>
              </w:rPr>
              <w:t>VACCINES</w:t>
            </w:r>
          </w:p>
        </w:tc>
        <w:tc>
          <w:tcPr>
            <w:tcW w:w="3402" w:type="dxa"/>
            <w:tcBorders>
              <w:left w:val="single" w:sz="4" w:space="0" w:color="FFFFFF" w:themeColor="background1"/>
              <w:right w:val="single" w:sz="4" w:space="0" w:color="FFFFFF" w:themeColor="background1"/>
            </w:tcBorders>
            <w:shd w:val="clear" w:color="auto" w:fill="006E74"/>
          </w:tcPr>
          <w:p w14:paraId="0DED4500" w14:textId="77777777" w:rsidR="00D97B19" w:rsidRPr="008A6A58" w:rsidRDefault="00D97B19">
            <w:pPr>
              <w:spacing w:before="60" w:after="60"/>
              <w:rPr>
                <w:rFonts w:eastAsiaTheme="minorEastAsia" w:cstheme="minorHAnsi"/>
                <w:b/>
                <w:color w:val="FFFFFF" w:themeColor="background1"/>
                <w:sz w:val="24"/>
                <w:szCs w:val="24"/>
              </w:rPr>
            </w:pPr>
            <w:r w:rsidRPr="008A6A58">
              <w:rPr>
                <w:rFonts w:eastAsiaTheme="minorEastAsia" w:cstheme="minorHAnsi"/>
                <w:b/>
                <w:color w:val="FFFFFF" w:themeColor="background1"/>
                <w:sz w:val="24"/>
                <w:szCs w:val="24"/>
              </w:rPr>
              <w:t>Pharmacode – FUNDED</w:t>
            </w:r>
          </w:p>
          <w:p w14:paraId="627CC440" w14:textId="77777777" w:rsidR="00D97B19" w:rsidRPr="008A6A58" w:rsidRDefault="00D97B19">
            <w:pPr>
              <w:spacing w:before="60" w:after="60"/>
              <w:rPr>
                <w:rFonts w:eastAsiaTheme="minorEastAsia" w:cstheme="minorHAnsi"/>
                <w:b/>
                <w:i/>
                <w:iCs/>
                <w:color w:val="FFFFFF" w:themeColor="background1"/>
              </w:rPr>
            </w:pPr>
            <w:r w:rsidRPr="008A6A58">
              <w:rPr>
                <w:rFonts w:eastAsiaTheme="minorEastAsia" w:cstheme="minorHAnsi"/>
                <w:b/>
                <w:i/>
                <w:iCs/>
                <w:color w:val="FFFFFF" w:themeColor="background1"/>
              </w:rPr>
              <w:t>Order via Inventory Portal</w:t>
            </w:r>
          </w:p>
        </w:tc>
        <w:tc>
          <w:tcPr>
            <w:tcW w:w="3402" w:type="dxa"/>
            <w:tcBorders>
              <w:left w:val="single" w:sz="4" w:space="0" w:color="FFFFFF" w:themeColor="background1"/>
              <w:right w:val="single" w:sz="4" w:space="0" w:color="FFFFFF" w:themeColor="background1"/>
            </w:tcBorders>
            <w:shd w:val="clear" w:color="auto" w:fill="006E74"/>
          </w:tcPr>
          <w:p w14:paraId="6781AE61" w14:textId="77777777" w:rsidR="00D97B19" w:rsidRPr="008A6A58" w:rsidRDefault="00D97B19">
            <w:pPr>
              <w:spacing w:before="60" w:after="60"/>
              <w:rPr>
                <w:rFonts w:eastAsiaTheme="minorEastAsia" w:cstheme="minorHAnsi"/>
                <w:b/>
                <w:color w:val="FFFFFF" w:themeColor="background1"/>
                <w:sz w:val="24"/>
                <w:szCs w:val="24"/>
              </w:rPr>
            </w:pPr>
            <w:r w:rsidRPr="008A6A58">
              <w:rPr>
                <w:rFonts w:eastAsiaTheme="minorEastAsia" w:cstheme="minorHAnsi"/>
                <w:b/>
                <w:color w:val="FFFFFF" w:themeColor="background1"/>
                <w:sz w:val="24"/>
                <w:szCs w:val="24"/>
              </w:rPr>
              <w:t>CLAIMING</w:t>
            </w:r>
          </w:p>
        </w:tc>
      </w:tr>
      <w:tr w:rsidR="00D97B19" w:rsidRPr="00815E1C" w14:paraId="57EB3AD9" w14:textId="77777777" w:rsidTr="00AC6776">
        <w:trPr>
          <w:trHeight w:val="670"/>
        </w:trPr>
        <w:tc>
          <w:tcPr>
            <w:tcW w:w="2977" w:type="dxa"/>
            <w:shd w:val="clear" w:color="auto" w:fill="EFFEFF"/>
          </w:tcPr>
          <w:p w14:paraId="5AC57160" w14:textId="77777777" w:rsidR="00D97B19" w:rsidRPr="00815E1C" w:rsidRDefault="00D97B19" w:rsidP="001D7052">
            <w:pPr>
              <w:pStyle w:val="ListParagraph"/>
              <w:spacing w:before="60" w:after="60"/>
              <w:ind w:left="0"/>
              <w:rPr>
                <w:rFonts w:eastAsiaTheme="minorEastAsia" w:cstheme="minorHAnsi"/>
                <w:sz w:val="20"/>
                <w:szCs w:val="20"/>
              </w:rPr>
            </w:pPr>
            <w:r w:rsidRPr="00815E1C">
              <w:rPr>
                <w:rFonts w:eastAsiaTheme="minorEastAsia" w:cstheme="minorHAnsi"/>
                <w:sz w:val="20"/>
                <w:szCs w:val="20"/>
              </w:rPr>
              <w:t>COVID-19</w:t>
            </w:r>
          </w:p>
        </w:tc>
        <w:tc>
          <w:tcPr>
            <w:tcW w:w="3402" w:type="dxa"/>
            <w:shd w:val="clear" w:color="auto" w:fill="EFFEFF"/>
          </w:tcPr>
          <w:p w14:paraId="639B4644" w14:textId="3A32E5B7" w:rsidR="00D97B19" w:rsidRPr="00815E1C" w:rsidRDefault="00D97B19" w:rsidP="00C17983">
            <w:pPr>
              <w:spacing w:before="60" w:after="60"/>
              <w:rPr>
                <w:rFonts w:cstheme="minorHAnsi"/>
                <w:sz w:val="20"/>
                <w:szCs w:val="20"/>
              </w:rPr>
            </w:pPr>
            <w:r w:rsidRPr="00815E1C">
              <w:rPr>
                <w:rFonts w:cstheme="minorHAnsi"/>
                <w:sz w:val="20"/>
                <w:szCs w:val="20"/>
              </w:rPr>
              <w:t>Various brands</w:t>
            </w:r>
          </w:p>
          <w:p w14:paraId="56E3891A" w14:textId="4DA3676F" w:rsidR="00D97B19" w:rsidRPr="00815E1C" w:rsidRDefault="00D97B19" w:rsidP="00C17983">
            <w:pPr>
              <w:spacing w:before="60" w:after="60"/>
              <w:rPr>
                <w:rFonts w:cstheme="minorHAnsi"/>
                <w:sz w:val="20"/>
                <w:szCs w:val="20"/>
              </w:rPr>
            </w:pPr>
            <w:r w:rsidRPr="00815E1C">
              <w:rPr>
                <w:rFonts w:cstheme="minorHAnsi"/>
                <w:sz w:val="20"/>
                <w:szCs w:val="20"/>
              </w:rPr>
              <w:t>Order via Inventory Portal</w:t>
            </w:r>
          </w:p>
        </w:tc>
        <w:tc>
          <w:tcPr>
            <w:tcW w:w="3402" w:type="dxa"/>
            <w:shd w:val="clear" w:color="auto" w:fill="EFFEFF"/>
          </w:tcPr>
          <w:p w14:paraId="720F8196" w14:textId="77777777" w:rsidR="00D97B19" w:rsidRPr="00815E1C" w:rsidRDefault="00D97B19">
            <w:pPr>
              <w:spacing w:before="60" w:after="60"/>
              <w:rPr>
                <w:rFonts w:cstheme="minorHAnsi"/>
                <w:sz w:val="20"/>
                <w:szCs w:val="20"/>
              </w:rPr>
            </w:pPr>
            <w:r w:rsidRPr="00131EF7">
              <w:rPr>
                <w:rFonts w:cstheme="minorHAnsi"/>
              </w:rPr>
              <w:t>Complete as usual in</w:t>
            </w:r>
            <w:r>
              <w:rPr>
                <w:rFonts w:cstheme="minorHAnsi"/>
              </w:rPr>
              <w:t xml:space="preserve"> the Inventory Portal</w:t>
            </w:r>
            <w:r w:rsidRPr="00131EF7">
              <w:rPr>
                <w:rFonts w:cstheme="minorHAnsi"/>
              </w:rPr>
              <w:t>: each vaccination will automatically generate the separate COVID-19 Vaccination Administration Fee.</w:t>
            </w:r>
          </w:p>
        </w:tc>
      </w:tr>
      <w:tr w:rsidR="00D97B19" w:rsidRPr="0037606E" w14:paraId="7E98B9F9" w14:textId="77777777" w:rsidTr="00AC6776">
        <w:tc>
          <w:tcPr>
            <w:tcW w:w="2977" w:type="dxa"/>
            <w:shd w:val="clear" w:color="auto" w:fill="EFFEFF"/>
          </w:tcPr>
          <w:p w14:paraId="763D6B46" w14:textId="77777777" w:rsidR="00D97B19" w:rsidRDefault="00D97B19" w:rsidP="001D7052">
            <w:pPr>
              <w:spacing w:before="60" w:after="60"/>
              <w:contextualSpacing/>
              <w:rPr>
                <w:rFonts w:eastAsia="Times New Roman" w:cstheme="minorHAnsi"/>
                <w:sz w:val="20"/>
                <w:szCs w:val="20"/>
              </w:rPr>
            </w:pPr>
            <w:r>
              <w:rPr>
                <w:rFonts w:eastAsia="Times New Roman" w:cstheme="minorHAnsi"/>
                <w:sz w:val="20"/>
                <w:szCs w:val="20"/>
              </w:rPr>
              <w:t>DTaP-IPV</w:t>
            </w:r>
          </w:p>
          <w:p w14:paraId="2D495178" w14:textId="77777777" w:rsidR="00D97B19" w:rsidRPr="00131EF7" w:rsidRDefault="00D97B19" w:rsidP="001D7052">
            <w:pPr>
              <w:spacing w:before="60" w:after="60"/>
              <w:contextualSpacing/>
              <w:rPr>
                <w:rFonts w:eastAsia="Times New Roman" w:cstheme="minorHAnsi"/>
              </w:rPr>
            </w:pPr>
            <w:r w:rsidRPr="000B5D61">
              <w:rPr>
                <w:rFonts w:eastAsia="Times New Roman" w:cstheme="minorHAnsi"/>
                <w:sz w:val="20"/>
                <w:szCs w:val="20"/>
              </w:rPr>
              <w:t>diphtheria, tetanus, acellular pertussis, polio</w:t>
            </w:r>
          </w:p>
        </w:tc>
        <w:tc>
          <w:tcPr>
            <w:tcW w:w="3402" w:type="dxa"/>
            <w:shd w:val="clear" w:color="auto" w:fill="EFFEFF"/>
          </w:tcPr>
          <w:p w14:paraId="70C737F1" w14:textId="77777777" w:rsidR="00D97B19" w:rsidRPr="0037606E" w:rsidRDefault="00D97B19" w:rsidP="00C17983">
            <w:pPr>
              <w:pStyle w:val="Default"/>
              <w:spacing w:before="40" w:after="40"/>
              <w:rPr>
                <w:rFonts w:asciiTheme="minorHAnsi" w:hAnsiTheme="minorHAnsi" w:cstheme="minorHAnsi"/>
                <w:sz w:val="20"/>
                <w:szCs w:val="20"/>
              </w:rPr>
            </w:pPr>
            <w:r w:rsidRPr="003443C0">
              <w:rPr>
                <w:rFonts w:asciiTheme="minorHAnsi" w:hAnsiTheme="minorHAnsi" w:cstheme="minorHAnsi"/>
                <w:sz w:val="20"/>
                <w:szCs w:val="20"/>
              </w:rPr>
              <w:t>Infanrix-IPV</w:t>
            </w:r>
            <w:r w:rsidRPr="003443C0">
              <w:rPr>
                <w:rFonts w:asciiTheme="minorHAnsi" w:hAnsiTheme="minorHAnsi" w:cstheme="minorHAnsi"/>
                <w:sz w:val="20"/>
                <w:szCs w:val="20"/>
              </w:rPr>
              <w:tab/>
              <w:t>2086417 (10 pack)</w:t>
            </w:r>
          </w:p>
        </w:tc>
        <w:tc>
          <w:tcPr>
            <w:tcW w:w="3402" w:type="dxa"/>
            <w:vMerge w:val="restart"/>
            <w:shd w:val="clear" w:color="auto" w:fill="EFFEFF"/>
            <w:vAlign w:val="center"/>
          </w:tcPr>
          <w:p w14:paraId="25BA001B" w14:textId="77777777" w:rsidR="00D97B19" w:rsidRDefault="00D97B19">
            <w:pPr>
              <w:pStyle w:val="ListParagraph"/>
              <w:spacing w:before="60" w:after="60"/>
              <w:ind w:left="0"/>
              <w:contextualSpacing w:val="0"/>
              <w:rPr>
                <w:rFonts w:eastAsiaTheme="minorEastAsia" w:cstheme="minorHAnsi"/>
              </w:rPr>
            </w:pPr>
            <w:r w:rsidRPr="00131EF7">
              <w:rPr>
                <w:rFonts w:eastAsiaTheme="minorEastAsia" w:cstheme="minorHAnsi"/>
              </w:rPr>
              <w:t>Complete in Pharmacy Management System (Toniq</w:t>
            </w:r>
            <w:r>
              <w:rPr>
                <w:rFonts w:eastAsiaTheme="minorEastAsia" w:cstheme="minorHAnsi"/>
              </w:rPr>
              <w:t xml:space="preserve">, </w:t>
            </w:r>
            <w:proofErr w:type="spellStart"/>
            <w:r>
              <w:rPr>
                <w:rFonts w:eastAsiaTheme="minorEastAsia" w:cstheme="minorHAnsi"/>
              </w:rPr>
              <w:t>RxOne</w:t>
            </w:r>
            <w:proofErr w:type="spellEnd"/>
            <w:r w:rsidRPr="00131EF7">
              <w:rPr>
                <w:rFonts w:eastAsiaTheme="minorEastAsia" w:cstheme="minorHAnsi"/>
              </w:rPr>
              <w:t>).</w:t>
            </w:r>
          </w:p>
          <w:p w14:paraId="6BA2C07B" w14:textId="5E4903CA" w:rsidR="00D97B19" w:rsidRPr="00131EF7" w:rsidRDefault="00D97B19">
            <w:pPr>
              <w:pStyle w:val="ListParagraph"/>
              <w:spacing w:before="60" w:after="60"/>
              <w:ind w:left="0"/>
              <w:contextualSpacing w:val="0"/>
              <w:rPr>
                <w:rFonts w:eastAsiaTheme="minorEastAsia" w:cstheme="minorHAnsi"/>
              </w:rPr>
            </w:pPr>
            <w:r w:rsidRPr="00131EF7">
              <w:rPr>
                <w:rFonts w:eastAsiaTheme="minorEastAsia" w:cstheme="minorHAnsi"/>
              </w:rPr>
              <w:t xml:space="preserve">Select </w:t>
            </w:r>
            <w:r>
              <w:rPr>
                <w:rFonts w:eastAsiaTheme="minorEastAsia" w:cstheme="minorHAnsi"/>
              </w:rPr>
              <w:t xml:space="preserve">the </w:t>
            </w:r>
            <w:r w:rsidRPr="00131EF7">
              <w:rPr>
                <w:rFonts w:eastAsiaTheme="minorEastAsia" w:cstheme="minorHAnsi"/>
              </w:rPr>
              <w:t xml:space="preserve">correct </w:t>
            </w:r>
            <w:r w:rsidR="00143443">
              <w:rPr>
                <w:rFonts w:eastAsiaTheme="minorEastAsia" w:cstheme="minorHAnsi"/>
              </w:rPr>
              <w:t>P</w:t>
            </w:r>
            <w:r w:rsidRPr="00131EF7">
              <w:rPr>
                <w:rFonts w:eastAsiaTheme="minorEastAsia" w:cstheme="minorHAnsi"/>
              </w:rPr>
              <w:t>harmacode based on table.</w:t>
            </w:r>
          </w:p>
          <w:p w14:paraId="5DBF231F" w14:textId="77777777" w:rsidR="00D97B19" w:rsidRPr="00131EF7" w:rsidRDefault="00D97B19">
            <w:pPr>
              <w:pStyle w:val="ListParagraph"/>
              <w:spacing w:before="60" w:after="60"/>
              <w:ind w:left="0"/>
              <w:contextualSpacing w:val="0"/>
              <w:rPr>
                <w:rFonts w:eastAsiaTheme="minorEastAsia" w:cstheme="minorHAnsi"/>
                <w:b/>
                <w:bCs/>
              </w:rPr>
            </w:pPr>
            <w:r w:rsidRPr="00131EF7">
              <w:rPr>
                <w:rFonts w:eastAsiaTheme="minorEastAsia" w:cstheme="minorHAnsi"/>
                <w:b/>
                <w:bCs/>
              </w:rPr>
              <w:t>If funded:</w:t>
            </w:r>
          </w:p>
          <w:p w14:paraId="08B34098" w14:textId="77777777" w:rsidR="00D97B19" w:rsidRPr="00131EF7" w:rsidRDefault="00D97B19" w:rsidP="00D97B19">
            <w:pPr>
              <w:pStyle w:val="ListParagraph"/>
              <w:numPr>
                <w:ilvl w:val="0"/>
                <w:numId w:val="6"/>
              </w:numPr>
              <w:spacing w:before="60" w:after="60"/>
              <w:contextualSpacing w:val="0"/>
              <w:rPr>
                <w:rFonts w:cstheme="minorHAnsi"/>
              </w:rPr>
            </w:pPr>
            <w:r w:rsidRPr="00131EF7">
              <w:rPr>
                <w:rFonts w:eastAsiaTheme="minorEastAsia" w:cstheme="minorHAnsi"/>
              </w:rPr>
              <w:t>Dispense vaccine(s) as A4/J4</w:t>
            </w:r>
          </w:p>
          <w:p w14:paraId="5FC1C303" w14:textId="77777777" w:rsidR="00D97B19" w:rsidRDefault="00D97B19" w:rsidP="00D97B19">
            <w:pPr>
              <w:pStyle w:val="ListParagraph"/>
              <w:numPr>
                <w:ilvl w:val="0"/>
                <w:numId w:val="6"/>
              </w:numPr>
              <w:spacing w:before="60" w:after="60"/>
              <w:rPr>
                <w:rFonts w:cstheme="minorHAnsi"/>
              </w:rPr>
            </w:pPr>
            <w:r w:rsidRPr="00131EF7">
              <w:rPr>
                <w:rFonts w:cstheme="minorHAnsi"/>
              </w:rPr>
              <w:t>Dispense one ‘Immunisation Administration’ to claim fee</w:t>
            </w:r>
            <w:r>
              <w:rPr>
                <w:rFonts w:cstheme="minorHAnsi"/>
              </w:rPr>
              <w:t xml:space="preserve"> </w:t>
            </w:r>
            <w:r w:rsidRPr="006D7898">
              <w:rPr>
                <w:rFonts w:eastAsia="Calibri" w:cstheme="minorHAnsi"/>
              </w:rPr>
              <w:t>Pharmacode 2660733</w:t>
            </w:r>
          </w:p>
          <w:p w14:paraId="276321FC" w14:textId="77777777" w:rsidR="00D97B19" w:rsidRPr="0012764E" w:rsidRDefault="00D97B19">
            <w:pPr>
              <w:spacing w:before="60" w:after="60"/>
              <w:rPr>
                <w:rFonts w:cstheme="minorHAnsi"/>
              </w:rPr>
            </w:pPr>
            <w:r>
              <w:rPr>
                <w:rFonts w:cstheme="minorHAnsi"/>
              </w:rPr>
              <w:t>or</w:t>
            </w:r>
          </w:p>
          <w:p w14:paraId="211B767F" w14:textId="74769B5C" w:rsidR="00D97B19" w:rsidRPr="006D7898" w:rsidRDefault="00D97B19" w:rsidP="00D97B19">
            <w:pPr>
              <w:pStyle w:val="ListParagraph"/>
              <w:numPr>
                <w:ilvl w:val="0"/>
                <w:numId w:val="6"/>
              </w:numPr>
              <w:spacing w:before="60" w:after="60"/>
              <w:rPr>
                <w:rFonts w:cstheme="minorHAnsi"/>
              </w:rPr>
            </w:pPr>
            <w:r>
              <w:rPr>
                <w:rFonts w:cstheme="minorHAnsi"/>
              </w:rPr>
              <w:t xml:space="preserve">Dispense one </w:t>
            </w:r>
            <w:r w:rsidRPr="006D7898">
              <w:rPr>
                <w:rFonts w:cstheme="minorHAnsi"/>
              </w:rPr>
              <w:t>‘</w:t>
            </w:r>
            <w:r w:rsidRPr="006D7898">
              <w:rPr>
                <w:rFonts w:eastAsia="Calibri" w:cstheme="minorHAnsi"/>
              </w:rPr>
              <w:t>Immunisation co-administration (influenza &amp; shingles) fee’ (Pharmacode 2664453</w:t>
            </w:r>
            <w:r>
              <w:rPr>
                <w:rFonts w:eastAsia="Calibri" w:cstheme="minorHAnsi"/>
              </w:rPr>
              <w:t>)</w:t>
            </w:r>
            <w:r w:rsidR="0038431F">
              <w:rPr>
                <w:rFonts w:eastAsia="Calibri" w:cstheme="minorHAnsi"/>
              </w:rPr>
              <w:br/>
            </w:r>
          </w:p>
          <w:p w14:paraId="359DB796" w14:textId="77777777" w:rsidR="00D97B19" w:rsidRPr="0038431F" w:rsidRDefault="00D97B19">
            <w:pPr>
              <w:pStyle w:val="Default"/>
              <w:spacing w:before="40" w:after="40"/>
              <w:rPr>
                <w:rFonts w:asciiTheme="minorHAnsi" w:hAnsiTheme="minorHAnsi" w:cstheme="minorHAnsi"/>
                <w:sz w:val="22"/>
                <w:szCs w:val="22"/>
              </w:rPr>
            </w:pPr>
            <w:r w:rsidRPr="0038431F">
              <w:rPr>
                <w:rFonts w:asciiTheme="minorHAnsi" w:hAnsiTheme="minorHAnsi" w:cstheme="minorHAnsi"/>
                <w:b/>
                <w:sz w:val="22"/>
                <w:szCs w:val="22"/>
              </w:rPr>
              <w:t>If unfunded</w:t>
            </w:r>
            <w:r w:rsidRPr="0038431F">
              <w:rPr>
                <w:rFonts w:asciiTheme="minorHAnsi" w:hAnsiTheme="minorHAnsi" w:cstheme="minorHAnsi"/>
                <w:sz w:val="22"/>
                <w:szCs w:val="22"/>
              </w:rPr>
              <w:t xml:space="preserve"> enter vaccine(s) as NSS. The c</w:t>
            </w:r>
            <w:r w:rsidRPr="0038431F">
              <w:rPr>
                <w:rFonts w:asciiTheme="minorHAnsi" w:eastAsia="Times New Roman" w:hAnsiTheme="minorHAnsi" w:cstheme="minorHAnsi"/>
                <w:sz w:val="22"/>
                <w:szCs w:val="22"/>
              </w:rPr>
              <w:t>ost of the vaccine plus the administration fee can be passed to the consumer as a private purchase.</w:t>
            </w:r>
          </w:p>
        </w:tc>
      </w:tr>
      <w:tr w:rsidR="00D97B19" w:rsidRPr="003634BC" w14:paraId="33502690" w14:textId="77777777" w:rsidTr="00AC6776">
        <w:tc>
          <w:tcPr>
            <w:tcW w:w="2977" w:type="dxa"/>
            <w:shd w:val="clear" w:color="auto" w:fill="EFFEFF"/>
          </w:tcPr>
          <w:p w14:paraId="44238669" w14:textId="77777777" w:rsidR="00D97B19" w:rsidRDefault="00D97B19" w:rsidP="001D7052">
            <w:pPr>
              <w:spacing w:before="60" w:after="60"/>
              <w:contextualSpacing/>
              <w:rPr>
                <w:rFonts w:eastAsia="Times New Roman" w:cstheme="minorHAnsi"/>
                <w:sz w:val="20"/>
                <w:szCs w:val="20"/>
              </w:rPr>
            </w:pPr>
            <w:proofErr w:type="spellStart"/>
            <w:r>
              <w:rPr>
                <w:rFonts w:eastAsia="Times New Roman" w:cstheme="minorHAnsi"/>
                <w:sz w:val="20"/>
                <w:szCs w:val="20"/>
              </w:rPr>
              <w:t>DTap</w:t>
            </w:r>
            <w:proofErr w:type="spellEnd"/>
            <w:r>
              <w:rPr>
                <w:rFonts w:eastAsia="Times New Roman" w:cstheme="minorHAnsi"/>
                <w:sz w:val="20"/>
                <w:szCs w:val="20"/>
              </w:rPr>
              <w:t>-IPV-HepB-Hib</w:t>
            </w:r>
          </w:p>
          <w:p w14:paraId="21E834DA" w14:textId="77777777" w:rsidR="00D97B19" w:rsidRPr="00131EF7" w:rsidRDefault="00D97B19" w:rsidP="001D7052">
            <w:pPr>
              <w:spacing w:before="60" w:after="60"/>
              <w:contextualSpacing/>
              <w:rPr>
                <w:rFonts w:eastAsia="Times New Roman" w:cstheme="minorHAnsi"/>
              </w:rPr>
            </w:pPr>
            <w:r w:rsidRPr="00D355B0">
              <w:rPr>
                <w:rFonts w:eastAsia="Times New Roman" w:cstheme="minorHAnsi"/>
                <w:sz w:val="20"/>
                <w:szCs w:val="20"/>
              </w:rPr>
              <w:t>diphtheria, tetanus, acellular pertussis, polio, hepatitis B, Haemophilus influenzae type b</w:t>
            </w:r>
          </w:p>
        </w:tc>
        <w:tc>
          <w:tcPr>
            <w:tcW w:w="3402" w:type="dxa"/>
            <w:shd w:val="clear" w:color="auto" w:fill="EFFEFF"/>
          </w:tcPr>
          <w:p w14:paraId="64404657" w14:textId="77777777" w:rsidR="00D97B19" w:rsidRPr="003634BC" w:rsidRDefault="00D97B19" w:rsidP="00C17983">
            <w:pPr>
              <w:spacing w:before="40" w:after="40"/>
              <w:rPr>
                <w:rFonts w:cstheme="minorHAnsi"/>
                <w:sz w:val="20"/>
                <w:szCs w:val="20"/>
              </w:rPr>
            </w:pPr>
            <w:r w:rsidRPr="003443C0">
              <w:rPr>
                <w:rFonts w:cstheme="minorHAnsi"/>
                <w:sz w:val="20"/>
                <w:szCs w:val="20"/>
              </w:rPr>
              <w:t>Infanrix-hexa</w:t>
            </w:r>
            <w:r w:rsidRPr="007066F1">
              <w:rPr>
                <w:rFonts w:cstheme="minorHAnsi"/>
                <w:sz w:val="20"/>
                <w:szCs w:val="20"/>
              </w:rPr>
              <w:tab/>
              <w:t>2459396 (10 pack)</w:t>
            </w:r>
          </w:p>
        </w:tc>
        <w:tc>
          <w:tcPr>
            <w:tcW w:w="3402" w:type="dxa"/>
            <w:vMerge/>
          </w:tcPr>
          <w:p w14:paraId="10D76BD3" w14:textId="77777777" w:rsidR="00D97B19" w:rsidRPr="003443C0" w:rsidRDefault="00D97B19">
            <w:pPr>
              <w:spacing w:before="40" w:after="40"/>
              <w:rPr>
                <w:rFonts w:cstheme="minorHAnsi"/>
                <w:sz w:val="20"/>
                <w:szCs w:val="20"/>
              </w:rPr>
            </w:pPr>
          </w:p>
        </w:tc>
      </w:tr>
      <w:tr w:rsidR="00D97B19" w:rsidRPr="0037606E" w14:paraId="27C8D2C0" w14:textId="77777777" w:rsidTr="00AC6776">
        <w:tc>
          <w:tcPr>
            <w:tcW w:w="2977" w:type="dxa"/>
            <w:shd w:val="clear" w:color="auto" w:fill="EFFEFF"/>
          </w:tcPr>
          <w:p w14:paraId="24E442E6" w14:textId="77777777" w:rsidR="00D97B19" w:rsidRDefault="00D97B19" w:rsidP="001D7052">
            <w:pPr>
              <w:spacing w:before="60" w:after="60"/>
              <w:contextualSpacing/>
              <w:rPr>
                <w:rFonts w:eastAsia="Times New Roman" w:cstheme="minorHAnsi"/>
                <w:sz w:val="20"/>
                <w:szCs w:val="20"/>
              </w:rPr>
            </w:pPr>
            <w:r>
              <w:rPr>
                <w:rFonts w:eastAsia="Times New Roman" w:cstheme="minorHAnsi"/>
                <w:sz w:val="20"/>
                <w:szCs w:val="20"/>
              </w:rPr>
              <w:t>Hib</w:t>
            </w:r>
          </w:p>
          <w:p w14:paraId="63E72A33" w14:textId="77777777" w:rsidR="00D97B19" w:rsidRPr="00131EF7" w:rsidRDefault="00D97B19" w:rsidP="001D7052">
            <w:pPr>
              <w:spacing w:before="60" w:after="60"/>
              <w:contextualSpacing/>
              <w:rPr>
                <w:rFonts w:eastAsia="Times New Roman" w:cstheme="minorHAnsi"/>
              </w:rPr>
            </w:pPr>
            <w:r w:rsidRPr="00B60A7C">
              <w:rPr>
                <w:rFonts w:eastAsia="Times New Roman" w:cstheme="minorHAnsi"/>
                <w:sz w:val="20"/>
                <w:szCs w:val="20"/>
              </w:rPr>
              <w:t>Haemophilus influenzae type b</w:t>
            </w:r>
          </w:p>
        </w:tc>
        <w:tc>
          <w:tcPr>
            <w:tcW w:w="3402" w:type="dxa"/>
            <w:shd w:val="clear" w:color="auto" w:fill="EFFEFF"/>
          </w:tcPr>
          <w:p w14:paraId="364ACCA8" w14:textId="77777777" w:rsidR="00D97B19" w:rsidRPr="0037606E" w:rsidRDefault="00D97B19" w:rsidP="00C17983">
            <w:pPr>
              <w:pStyle w:val="Default"/>
              <w:spacing w:before="40" w:after="40"/>
              <w:rPr>
                <w:rFonts w:asciiTheme="minorHAnsi" w:hAnsiTheme="minorHAnsi" w:cstheme="minorHAnsi"/>
                <w:sz w:val="20"/>
                <w:szCs w:val="20"/>
              </w:rPr>
            </w:pPr>
            <w:r w:rsidRPr="003443C0">
              <w:rPr>
                <w:rFonts w:asciiTheme="minorHAnsi" w:hAnsiTheme="minorHAnsi" w:cstheme="minorHAnsi"/>
                <w:sz w:val="20"/>
                <w:szCs w:val="20"/>
              </w:rPr>
              <w:t>Hiberix</w:t>
            </w:r>
            <w:r w:rsidRPr="003443C0">
              <w:rPr>
                <w:rFonts w:asciiTheme="minorHAnsi" w:hAnsiTheme="minorHAnsi" w:cstheme="minorHAnsi"/>
                <w:sz w:val="20"/>
                <w:szCs w:val="20"/>
              </w:rPr>
              <w:tab/>
            </w:r>
            <w:r w:rsidRPr="003443C0">
              <w:rPr>
                <w:rFonts w:asciiTheme="minorHAnsi" w:hAnsiTheme="minorHAnsi" w:cstheme="minorHAnsi"/>
                <w:sz w:val="20"/>
                <w:szCs w:val="20"/>
              </w:rPr>
              <w:tab/>
              <w:t>2087758 (single)</w:t>
            </w:r>
          </w:p>
        </w:tc>
        <w:tc>
          <w:tcPr>
            <w:tcW w:w="3402" w:type="dxa"/>
            <w:vMerge/>
          </w:tcPr>
          <w:p w14:paraId="6E9A129C" w14:textId="77777777" w:rsidR="00D97B19" w:rsidRPr="003443C0" w:rsidRDefault="00D97B19">
            <w:pPr>
              <w:pStyle w:val="Default"/>
              <w:spacing w:before="40" w:after="40"/>
              <w:rPr>
                <w:rFonts w:asciiTheme="minorHAnsi" w:hAnsiTheme="minorHAnsi" w:cstheme="minorHAnsi"/>
                <w:sz w:val="20"/>
                <w:szCs w:val="20"/>
              </w:rPr>
            </w:pPr>
          </w:p>
        </w:tc>
      </w:tr>
      <w:tr w:rsidR="00D97B19" w:rsidRPr="00815E1C" w14:paraId="391A9606" w14:textId="77777777" w:rsidTr="00AC6776">
        <w:tc>
          <w:tcPr>
            <w:tcW w:w="2977" w:type="dxa"/>
            <w:shd w:val="clear" w:color="auto" w:fill="EFFEFF"/>
          </w:tcPr>
          <w:p w14:paraId="5E49CEC3" w14:textId="77777777" w:rsidR="00D97B19" w:rsidRPr="00815E1C" w:rsidRDefault="00D97B19" w:rsidP="001D7052">
            <w:pPr>
              <w:spacing w:before="60" w:after="60"/>
              <w:contextualSpacing/>
              <w:rPr>
                <w:rFonts w:eastAsiaTheme="minorEastAsia" w:cstheme="minorHAnsi"/>
                <w:sz w:val="20"/>
                <w:szCs w:val="20"/>
              </w:rPr>
            </w:pPr>
            <w:r w:rsidRPr="00815E1C">
              <w:rPr>
                <w:rFonts w:eastAsiaTheme="minorEastAsia" w:cstheme="minorHAnsi"/>
                <w:sz w:val="20"/>
                <w:szCs w:val="20"/>
              </w:rPr>
              <w:t>HPV</w:t>
            </w:r>
          </w:p>
          <w:p w14:paraId="508E05D3" w14:textId="77777777" w:rsidR="00D97B19" w:rsidRPr="00815E1C" w:rsidRDefault="00D97B19" w:rsidP="001D7052">
            <w:pPr>
              <w:spacing w:before="60" w:after="60"/>
              <w:contextualSpacing/>
              <w:rPr>
                <w:rFonts w:eastAsiaTheme="minorEastAsia" w:cstheme="minorHAnsi"/>
                <w:sz w:val="20"/>
                <w:szCs w:val="20"/>
              </w:rPr>
            </w:pPr>
            <w:r w:rsidRPr="00815E1C">
              <w:rPr>
                <w:rFonts w:eastAsiaTheme="minorEastAsia" w:cstheme="minorHAnsi"/>
                <w:sz w:val="20"/>
                <w:szCs w:val="20"/>
              </w:rPr>
              <w:t>human papillomavirus</w:t>
            </w:r>
          </w:p>
        </w:tc>
        <w:tc>
          <w:tcPr>
            <w:tcW w:w="3402" w:type="dxa"/>
            <w:shd w:val="clear" w:color="auto" w:fill="EFFEFF"/>
          </w:tcPr>
          <w:p w14:paraId="73825A92" w14:textId="01EC532B" w:rsidR="00D97B19" w:rsidRPr="00815E1C" w:rsidRDefault="00D97B19" w:rsidP="4397AAE7">
            <w:pPr>
              <w:pStyle w:val="ListParagraph"/>
              <w:spacing w:before="60" w:after="60"/>
              <w:ind w:left="0"/>
              <w:rPr>
                <w:rFonts w:eastAsiaTheme="minorEastAsia" w:cstheme="minorHAnsi"/>
                <w:sz w:val="20"/>
                <w:szCs w:val="20"/>
              </w:rPr>
            </w:pPr>
            <w:r w:rsidRPr="00815E1C">
              <w:rPr>
                <w:rFonts w:cstheme="minorHAnsi"/>
                <w:sz w:val="20"/>
                <w:szCs w:val="20"/>
              </w:rPr>
              <w:t>Gardasil</w:t>
            </w:r>
            <w:r w:rsidR="00C952A8">
              <w:rPr>
                <w:rFonts w:cstheme="minorHAnsi"/>
                <w:sz w:val="20"/>
                <w:szCs w:val="20"/>
              </w:rPr>
              <w:t xml:space="preserve"> </w:t>
            </w:r>
            <w:r w:rsidRPr="00815E1C">
              <w:rPr>
                <w:rFonts w:cstheme="minorHAnsi"/>
                <w:sz w:val="20"/>
                <w:szCs w:val="20"/>
              </w:rPr>
              <w:t xml:space="preserve">9 </w:t>
            </w:r>
            <w:r w:rsidR="00C952A8">
              <w:tab/>
            </w:r>
            <w:r w:rsidRPr="00815E1C">
              <w:rPr>
                <w:rFonts w:cstheme="minorHAnsi"/>
                <w:sz w:val="20"/>
                <w:szCs w:val="20"/>
              </w:rPr>
              <w:t>2506254 (10 pack)</w:t>
            </w:r>
          </w:p>
        </w:tc>
        <w:tc>
          <w:tcPr>
            <w:tcW w:w="3402" w:type="dxa"/>
            <w:vMerge/>
          </w:tcPr>
          <w:p w14:paraId="6AD99AF5" w14:textId="77777777" w:rsidR="00D97B19" w:rsidRPr="00815E1C" w:rsidRDefault="00D97B19">
            <w:pPr>
              <w:pStyle w:val="ListParagraph"/>
              <w:spacing w:before="60" w:after="60"/>
              <w:ind w:left="0"/>
              <w:contextualSpacing w:val="0"/>
              <w:rPr>
                <w:rFonts w:cstheme="minorHAnsi"/>
                <w:sz w:val="20"/>
                <w:szCs w:val="20"/>
              </w:rPr>
            </w:pPr>
          </w:p>
        </w:tc>
      </w:tr>
      <w:tr w:rsidR="00D97B19" w:rsidRPr="00815E1C" w14:paraId="66B17664" w14:textId="77777777" w:rsidTr="00AC6776">
        <w:trPr>
          <w:trHeight w:val="670"/>
        </w:trPr>
        <w:tc>
          <w:tcPr>
            <w:tcW w:w="2977" w:type="dxa"/>
            <w:shd w:val="clear" w:color="auto" w:fill="EFFEFF"/>
          </w:tcPr>
          <w:p w14:paraId="4BFA491C" w14:textId="77777777" w:rsidR="00D97B19" w:rsidRPr="00815E1C" w:rsidRDefault="00D97B19" w:rsidP="001D7052">
            <w:pPr>
              <w:pStyle w:val="ListParagraph"/>
              <w:spacing w:before="60" w:after="60"/>
              <w:ind w:left="0"/>
              <w:rPr>
                <w:rFonts w:eastAsiaTheme="minorEastAsia" w:cstheme="minorHAnsi"/>
                <w:sz w:val="20"/>
                <w:szCs w:val="20"/>
              </w:rPr>
            </w:pPr>
            <w:r w:rsidRPr="00815E1C">
              <w:rPr>
                <w:rFonts w:eastAsiaTheme="minorEastAsia" w:cstheme="minorHAnsi"/>
                <w:sz w:val="20"/>
                <w:szCs w:val="20"/>
              </w:rPr>
              <w:t>Influenza</w:t>
            </w:r>
          </w:p>
        </w:tc>
        <w:tc>
          <w:tcPr>
            <w:tcW w:w="3402" w:type="dxa"/>
            <w:shd w:val="clear" w:color="auto" w:fill="EFFEFF"/>
          </w:tcPr>
          <w:p w14:paraId="5BD38459" w14:textId="11A9CD3A" w:rsidR="00D97B19" w:rsidRPr="00815E1C" w:rsidRDefault="00D97B19" w:rsidP="00C17983">
            <w:pPr>
              <w:spacing w:before="60" w:after="60"/>
              <w:rPr>
                <w:rFonts w:cstheme="minorHAnsi"/>
                <w:sz w:val="20"/>
                <w:szCs w:val="20"/>
              </w:rPr>
            </w:pPr>
            <w:r w:rsidRPr="00815E1C">
              <w:rPr>
                <w:rFonts w:cstheme="minorHAnsi"/>
                <w:sz w:val="20"/>
                <w:szCs w:val="20"/>
              </w:rPr>
              <w:t>Various brands</w:t>
            </w:r>
          </w:p>
          <w:p w14:paraId="5C89279E" w14:textId="6BC0A891" w:rsidR="00D97B19" w:rsidRPr="00815E1C" w:rsidRDefault="00D97B19" w:rsidP="00C17983">
            <w:pPr>
              <w:spacing w:before="60" w:after="60"/>
              <w:rPr>
                <w:rFonts w:cstheme="minorHAnsi"/>
                <w:sz w:val="20"/>
                <w:szCs w:val="20"/>
              </w:rPr>
            </w:pPr>
            <w:r w:rsidRPr="00815E1C">
              <w:rPr>
                <w:rFonts w:cstheme="minorHAnsi"/>
                <w:sz w:val="20"/>
                <w:szCs w:val="20"/>
              </w:rPr>
              <w:t>Order via usual wholesaler</w:t>
            </w:r>
          </w:p>
        </w:tc>
        <w:tc>
          <w:tcPr>
            <w:tcW w:w="3402" w:type="dxa"/>
            <w:vMerge/>
          </w:tcPr>
          <w:p w14:paraId="14C1B7B6" w14:textId="77777777" w:rsidR="00D97B19" w:rsidRPr="00815E1C" w:rsidRDefault="00D97B19">
            <w:pPr>
              <w:spacing w:before="60" w:after="60"/>
              <w:rPr>
                <w:rFonts w:cstheme="minorHAnsi"/>
                <w:sz w:val="20"/>
                <w:szCs w:val="20"/>
              </w:rPr>
            </w:pPr>
          </w:p>
        </w:tc>
      </w:tr>
      <w:tr w:rsidR="00D97B19" w:rsidRPr="00815E1C" w14:paraId="622ACB7B" w14:textId="77777777" w:rsidTr="00AC6776">
        <w:tc>
          <w:tcPr>
            <w:tcW w:w="2977" w:type="dxa"/>
            <w:shd w:val="clear" w:color="auto" w:fill="EFFEFF"/>
          </w:tcPr>
          <w:p w14:paraId="4117B9C9" w14:textId="77777777" w:rsidR="00D97B19" w:rsidRPr="00815E1C" w:rsidRDefault="00D97B19" w:rsidP="001D7052">
            <w:pPr>
              <w:tabs>
                <w:tab w:val="right" w:pos="2194"/>
              </w:tabs>
              <w:spacing w:before="60" w:after="60"/>
              <w:contextualSpacing/>
              <w:rPr>
                <w:rFonts w:eastAsia="Times New Roman" w:cstheme="minorHAnsi"/>
                <w:sz w:val="20"/>
                <w:szCs w:val="20"/>
              </w:rPr>
            </w:pPr>
            <w:r w:rsidRPr="00815E1C">
              <w:rPr>
                <w:rFonts w:eastAsia="Times New Roman" w:cstheme="minorHAnsi"/>
                <w:sz w:val="20"/>
                <w:szCs w:val="20"/>
              </w:rPr>
              <w:t>MenACYW</w:t>
            </w:r>
          </w:p>
          <w:p w14:paraId="463F3D98" w14:textId="582AA7F5" w:rsidR="00D97B19" w:rsidRPr="00815E1C" w:rsidRDefault="00226AA0" w:rsidP="001D7052">
            <w:pPr>
              <w:spacing w:before="60" w:after="60"/>
              <w:contextualSpacing/>
              <w:rPr>
                <w:rFonts w:eastAsia="Times New Roman" w:cstheme="minorHAnsi"/>
                <w:sz w:val="20"/>
                <w:szCs w:val="20"/>
              </w:rPr>
            </w:pPr>
            <w:r>
              <w:rPr>
                <w:rFonts w:eastAsia="Times New Roman" w:cstheme="minorHAnsi"/>
                <w:sz w:val="20"/>
                <w:szCs w:val="20"/>
              </w:rPr>
              <w:t>M</w:t>
            </w:r>
            <w:r w:rsidR="00D97B19" w:rsidRPr="00815E1C">
              <w:rPr>
                <w:rFonts w:eastAsia="Times New Roman" w:cstheme="minorHAnsi"/>
                <w:sz w:val="20"/>
                <w:szCs w:val="20"/>
              </w:rPr>
              <w:t>eningococcal ACWY</w:t>
            </w:r>
          </w:p>
        </w:tc>
        <w:tc>
          <w:tcPr>
            <w:tcW w:w="3402" w:type="dxa"/>
            <w:shd w:val="clear" w:color="auto" w:fill="EFFEFF"/>
          </w:tcPr>
          <w:p w14:paraId="032AC770" w14:textId="5B76FDCA" w:rsidR="00D97B19" w:rsidRPr="00815E1C" w:rsidRDefault="00D97B19" w:rsidP="4397AAE7">
            <w:pPr>
              <w:pStyle w:val="ListParagraph"/>
              <w:spacing w:before="60" w:after="60"/>
              <w:ind w:left="0"/>
              <w:rPr>
                <w:rFonts w:eastAsiaTheme="minorEastAsia" w:cstheme="minorHAnsi"/>
                <w:sz w:val="20"/>
                <w:szCs w:val="20"/>
              </w:rPr>
            </w:pPr>
            <w:proofErr w:type="spellStart"/>
            <w:r w:rsidRPr="00815E1C">
              <w:rPr>
                <w:rFonts w:cstheme="minorHAnsi"/>
                <w:sz w:val="20"/>
                <w:szCs w:val="20"/>
              </w:rPr>
              <w:t>MenQuadfi</w:t>
            </w:r>
            <w:proofErr w:type="spellEnd"/>
            <w:r w:rsidRPr="00815E1C">
              <w:rPr>
                <w:rFonts w:cstheme="minorHAnsi"/>
                <w:sz w:val="20"/>
                <w:szCs w:val="20"/>
              </w:rPr>
              <w:t xml:space="preserve"> </w:t>
            </w:r>
            <w:r w:rsidR="00A30D6E">
              <w:rPr>
                <w:rFonts w:cstheme="minorHAnsi"/>
                <w:sz w:val="20"/>
                <w:szCs w:val="20"/>
              </w:rPr>
              <w:tab/>
            </w:r>
            <w:r w:rsidRPr="00815E1C">
              <w:rPr>
                <w:rFonts w:cstheme="minorHAnsi"/>
                <w:sz w:val="20"/>
                <w:szCs w:val="20"/>
              </w:rPr>
              <w:t>2649012 (single)</w:t>
            </w:r>
          </w:p>
        </w:tc>
        <w:tc>
          <w:tcPr>
            <w:tcW w:w="3402" w:type="dxa"/>
            <w:vMerge/>
          </w:tcPr>
          <w:p w14:paraId="1B31D7A6" w14:textId="77777777" w:rsidR="00D97B19" w:rsidRPr="00815E1C" w:rsidRDefault="00D97B19">
            <w:pPr>
              <w:pStyle w:val="ListParagraph"/>
              <w:spacing w:before="60" w:after="60"/>
              <w:ind w:left="0"/>
              <w:contextualSpacing w:val="0"/>
              <w:rPr>
                <w:rFonts w:cstheme="minorHAnsi"/>
                <w:sz w:val="20"/>
                <w:szCs w:val="20"/>
              </w:rPr>
            </w:pPr>
          </w:p>
        </w:tc>
      </w:tr>
      <w:tr w:rsidR="00D97B19" w:rsidRPr="00815E1C" w14:paraId="6F0B039B" w14:textId="77777777" w:rsidTr="00AC6776">
        <w:tc>
          <w:tcPr>
            <w:tcW w:w="2977" w:type="dxa"/>
            <w:shd w:val="clear" w:color="auto" w:fill="EFFEFF"/>
          </w:tcPr>
          <w:p w14:paraId="1ECD05CD" w14:textId="77777777" w:rsidR="00D97B19" w:rsidRPr="00815E1C" w:rsidRDefault="00D97B19" w:rsidP="001D7052">
            <w:pPr>
              <w:spacing w:before="60" w:after="60"/>
              <w:contextualSpacing/>
              <w:rPr>
                <w:rFonts w:eastAsia="Times New Roman" w:cstheme="minorHAnsi"/>
                <w:sz w:val="20"/>
                <w:szCs w:val="20"/>
              </w:rPr>
            </w:pPr>
            <w:r w:rsidRPr="00815E1C">
              <w:rPr>
                <w:rFonts w:eastAsia="Times New Roman" w:cstheme="minorHAnsi"/>
                <w:sz w:val="20"/>
                <w:szCs w:val="20"/>
              </w:rPr>
              <w:t>MenB</w:t>
            </w:r>
          </w:p>
          <w:p w14:paraId="3A645454" w14:textId="77777777" w:rsidR="00D97B19" w:rsidRPr="00815E1C" w:rsidRDefault="00D97B19" w:rsidP="001D7052">
            <w:pPr>
              <w:spacing w:before="60" w:after="60"/>
              <w:contextualSpacing/>
              <w:rPr>
                <w:rFonts w:eastAsia="Times New Roman" w:cstheme="minorHAnsi"/>
                <w:sz w:val="20"/>
                <w:szCs w:val="20"/>
              </w:rPr>
            </w:pPr>
            <w:r w:rsidRPr="00815E1C">
              <w:rPr>
                <w:rFonts w:eastAsia="Times New Roman" w:cstheme="minorHAnsi"/>
                <w:sz w:val="20"/>
                <w:szCs w:val="20"/>
              </w:rPr>
              <w:t>meningococcal B vaccine</w:t>
            </w:r>
          </w:p>
        </w:tc>
        <w:tc>
          <w:tcPr>
            <w:tcW w:w="3402" w:type="dxa"/>
            <w:shd w:val="clear" w:color="auto" w:fill="EFFEFF"/>
          </w:tcPr>
          <w:p w14:paraId="3603DF9A" w14:textId="2462ACF9" w:rsidR="00D97B19" w:rsidRPr="00815E1C" w:rsidRDefault="00D97B19" w:rsidP="4397AAE7">
            <w:pPr>
              <w:pStyle w:val="ListParagraph"/>
              <w:spacing w:before="60" w:after="60"/>
              <w:ind w:left="0"/>
              <w:rPr>
                <w:rFonts w:eastAsiaTheme="minorEastAsia" w:cstheme="minorHAnsi"/>
                <w:sz w:val="20"/>
                <w:szCs w:val="20"/>
              </w:rPr>
            </w:pPr>
            <w:r w:rsidRPr="00815E1C">
              <w:rPr>
                <w:rFonts w:cstheme="minorHAnsi"/>
                <w:sz w:val="20"/>
                <w:szCs w:val="20"/>
              </w:rPr>
              <w:t xml:space="preserve">Bexsero </w:t>
            </w:r>
            <w:r w:rsidR="00A30D6E">
              <w:rPr>
                <w:rFonts w:cstheme="minorHAnsi"/>
                <w:sz w:val="20"/>
                <w:szCs w:val="20"/>
              </w:rPr>
              <w:tab/>
            </w:r>
            <w:r w:rsidR="00A30D6E">
              <w:rPr>
                <w:rFonts w:cstheme="minorHAnsi"/>
                <w:sz w:val="20"/>
                <w:szCs w:val="20"/>
              </w:rPr>
              <w:tab/>
            </w:r>
            <w:r w:rsidRPr="00815E1C">
              <w:rPr>
                <w:rFonts w:cstheme="minorHAnsi"/>
                <w:sz w:val="20"/>
                <w:szCs w:val="20"/>
              </w:rPr>
              <w:t>2556251 (single)</w:t>
            </w:r>
          </w:p>
        </w:tc>
        <w:tc>
          <w:tcPr>
            <w:tcW w:w="3402" w:type="dxa"/>
            <w:vMerge/>
          </w:tcPr>
          <w:p w14:paraId="4DA5DC8E" w14:textId="77777777" w:rsidR="00D97B19" w:rsidRPr="00815E1C" w:rsidRDefault="00D97B19">
            <w:pPr>
              <w:pStyle w:val="ListParagraph"/>
              <w:spacing w:before="60" w:after="60"/>
              <w:ind w:left="0"/>
              <w:contextualSpacing w:val="0"/>
              <w:rPr>
                <w:rFonts w:cstheme="minorHAnsi"/>
                <w:sz w:val="20"/>
                <w:szCs w:val="20"/>
              </w:rPr>
            </w:pPr>
          </w:p>
        </w:tc>
      </w:tr>
      <w:tr w:rsidR="00D97B19" w:rsidRPr="00815E1C" w14:paraId="0C818261" w14:textId="77777777" w:rsidTr="00AC6776">
        <w:tc>
          <w:tcPr>
            <w:tcW w:w="2977" w:type="dxa"/>
            <w:shd w:val="clear" w:color="auto" w:fill="EFFEFF"/>
          </w:tcPr>
          <w:p w14:paraId="14965137" w14:textId="77777777" w:rsidR="00D97B19" w:rsidRPr="00815E1C" w:rsidRDefault="00D97B19" w:rsidP="001D7052">
            <w:pPr>
              <w:pStyle w:val="ListParagraph"/>
              <w:spacing w:before="60" w:after="60"/>
              <w:ind w:left="0"/>
              <w:rPr>
                <w:rFonts w:eastAsiaTheme="minorEastAsia" w:cstheme="minorHAnsi"/>
                <w:sz w:val="20"/>
                <w:szCs w:val="20"/>
              </w:rPr>
            </w:pPr>
            <w:r w:rsidRPr="00815E1C">
              <w:rPr>
                <w:rFonts w:eastAsiaTheme="minorEastAsia" w:cstheme="minorHAnsi"/>
                <w:sz w:val="20"/>
                <w:szCs w:val="20"/>
              </w:rPr>
              <w:t>MMR</w:t>
            </w:r>
          </w:p>
          <w:p w14:paraId="65B660DA" w14:textId="77777777" w:rsidR="00D97B19" w:rsidRPr="00815E1C" w:rsidRDefault="00D97B19" w:rsidP="001D7052">
            <w:pPr>
              <w:pStyle w:val="ListParagraph"/>
              <w:spacing w:before="60" w:after="60"/>
              <w:ind w:left="0"/>
              <w:rPr>
                <w:rFonts w:eastAsiaTheme="minorEastAsia" w:cstheme="minorHAnsi"/>
                <w:sz w:val="20"/>
                <w:szCs w:val="20"/>
              </w:rPr>
            </w:pPr>
            <w:r w:rsidRPr="00815E1C">
              <w:rPr>
                <w:rFonts w:eastAsiaTheme="minorEastAsia" w:cstheme="minorHAnsi"/>
                <w:sz w:val="20"/>
                <w:szCs w:val="20"/>
              </w:rPr>
              <w:t>measles, mumps, rubella</w:t>
            </w:r>
          </w:p>
        </w:tc>
        <w:tc>
          <w:tcPr>
            <w:tcW w:w="3402" w:type="dxa"/>
            <w:shd w:val="clear" w:color="auto" w:fill="EFFEFF"/>
          </w:tcPr>
          <w:p w14:paraId="20AE7C0A" w14:textId="4BB1EE56" w:rsidR="00D97B19" w:rsidRPr="00815E1C" w:rsidRDefault="00D97B19" w:rsidP="4397AAE7">
            <w:pPr>
              <w:pStyle w:val="ListParagraph"/>
              <w:spacing w:before="60" w:after="60"/>
              <w:ind w:left="0"/>
              <w:rPr>
                <w:rFonts w:eastAsiaTheme="minorEastAsia" w:cstheme="minorHAnsi"/>
                <w:sz w:val="20"/>
                <w:szCs w:val="20"/>
              </w:rPr>
            </w:pPr>
            <w:r w:rsidRPr="00815E1C">
              <w:rPr>
                <w:rFonts w:cstheme="minorHAnsi"/>
                <w:sz w:val="20"/>
                <w:szCs w:val="20"/>
              </w:rPr>
              <w:t xml:space="preserve">Priorix </w:t>
            </w:r>
            <w:r w:rsidR="00A30D6E">
              <w:rPr>
                <w:rFonts w:cstheme="minorHAnsi"/>
                <w:sz w:val="20"/>
                <w:szCs w:val="20"/>
              </w:rPr>
              <w:tab/>
            </w:r>
            <w:r w:rsidR="00A30D6E">
              <w:rPr>
                <w:rFonts w:cstheme="minorHAnsi"/>
                <w:sz w:val="20"/>
                <w:szCs w:val="20"/>
              </w:rPr>
              <w:tab/>
            </w:r>
            <w:r w:rsidRPr="00815E1C">
              <w:rPr>
                <w:rFonts w:cstheme="minorHAnsi"/>
                <w:sz w:val="20"/>
                <w:szCs w:val="20"/>
              </w:rPr>
              <w:t>2509369 (10 pack)</w:t>
            </w:r>
          </w:p>
        </w:tc>
        <w:tc>
          <w:tcPr>
            <w:tcW w:w="3402" w:type="dxa"/>
            <w:vMerge/>
          </w:tcPr>
          <w:p w14:paraId="60D9543D" w14:textId="77777777" w:rsidR="00D97B19" w:rsidRPr="00815E1C" w:rsidRDefault="00D97B19">
            <w:pPr>
              <w:pStyle w:val="ListParagraph"/>
              <w:spacing w:before="60" w:after="60"/>
              <w:ind w:left="0"/>
              <w:contextualSpacing w:val="0"/>
              <w:rPr>
                <w:rFonts w:cstheme="minorHAnsi"/>
                <w:sz w:val="20"/>
                <w:szCs w:val="20"/>
              </w:rPr>
            </w:pPr>
          </w:p>
        </w:tc>
      </w:tr>
      <w:tr w:rsidR="00D97B19" w:rsidRPr="003634BC" w14:paraId="0F807B05" w14:textId="77777777" w:rsidTr="00AC6776">
        <w:tc>
          <w:tcPr>
            <w:tcW w:w="2977" w:type="dxa"/>
            <w:shd w:val="clear" w:color="auto" w:fill="EFFEFF"/>
          </w:tcPr>
          <w:p w14:paraId="5F736B06" w14:textId="77777777" w:rsidR="00D97B19" w:rsidRDefault="00D97B19" w:rsidP="001D7052">
            <w:pPr>
              <w:spacing w:before="60" w:after="60"/>
              <w:contextualSpacing/>
              <w:rPr>
                <w:rFonts w:eastAsia="Times New Roman" w:cstheme="minorHAnsi"/>
                <w:sz w:val="20"/>
                <w:szCs w:val="20"/>
              </w:rPr>
            </w:pPr>
            <w:r>
              <w:rPr>
                <w:rFonts w:eastAsia="Times New Roman" w:cstheme="minorHAnsi"/>
                <w:sz w:val="20"/>
                <w:szCs w:val="20"/>
              </w:rPr>
              <w:t>PCV13</w:t>
            </w:r>
          </w:p>
          <w:p w14:paraId="69DDB053" w14:textId="77777777" w:rsidR="00D97B19" w:rsidRPr="00131EF7" w:rsidRDefault="00D97B19" w:rsidP="001D7052">
            <w:pPr>
              <w:spacing w:before="60" w:after="60"/>
              <w:contextualSpacing/>
              <w:rPr>
                <w:rFonts w:eastAsia="Times New Roman" w:cstheme="minorHAnsi"/>
              </w:rPr>
            </w:pPr>
            <w:r w:rsidRPr="00AA2E74">
              <w:rPr>
                <w:rFonts w:eastAsia="Times New Roman" w:cstheme="minorHAnsi"/>
                <w:sz w:val="20"/>
                <w:szCs w:val="20"/>
              </w:rPr>
              <w:t>pneumococcal conjugate vaccine (13 valent)</w:t>
            </w:r>
          </w:p>
        </w:tc>
        <w:tc>
          <w:tcPr>
            <w:tcW w:w="3402" w:type="dxa"/>
            <w:shd w:val="clear" w:color="auto" w:fill="EFFEFF"/>
          </w:tcPr>
          <w:p w14:paraId="78C2569C" w14:textId="77777777" w:rsidR="00D97B19" w:rsidRPr="003443C0" w:rsidRDefault="00D97B19">
            <w:pPr>
              <w:pStyle w:val="Default"/>
              <w:spacing w:before="40" w:after="40"/>
              <w:rPr>
                <w:rFonts w:asciiTheme="minorHAnsi" w:hAnsiTheme="minorHAnsi" w:cstheme="minorHAnsi"/>
                <w:sz w:val="20"/>
                <w:szCs w:val="20"/>
              </w:rPr>
            </w:pPr>
            <w:r w:rsidRPr="003443C0">
              <w:rPr>
                <w:rFonts w:asciiTheme="minorHAnsi" w:hAnsiTheme="minorHAnsi" w:cstheme="minorHAnsi"/>
                <w:sz w:val="20"/>
                <w:szCs w:val="20"/>
              </w:rPr>
              <w:t>Prevenar 13</w:t>
            </w:r>
            <w:r w:rsidRPr="003443C0">
              <w:rPr>
                <w:rFonts w:asciiTheme="minorHAnsi" w:hAnsiTheme="minorHAnsi" w:cstheme="minorHAnsi"/>
                <w:sz w:val="20"/>
                <w:szCs w:val="20"/>
              </w:rPr>
              <w:tab/>
              <w:t>2383047 (single)</w:t>
            </w:r>
          </w:p>
          <w:p w14:paraId="5281A58B" w14:textId="77777777" w:rsidR="00D97B19" w:rsidRPr="003634BC" w:rsidRDefault="00D97B19">
            <w:pPr>
              <w:pStyle w:val="ListParagraph"/>
              <w:spacing w:before="40" w:after="40"/>
              <w:ind w:left="0"/>
              <w:contextualSpacing w:val="0"/>
              <w:rPr>
                <w:rFonts w:cstheme="minorHAnsi"/>
                <w:sz w:val="20"/>
                <w:szCs w:val="20"/>
              </w:rPr>
            </w:pPr>
            <w:r w:rsidRPr="003443C0">
              <w:rPr>
                <w:rFonts w:cstheme="minorHAnsi"/>
                <w:sz w:val="20"/>
                <w:szCs w:val="20"/>
              </w:rPr>
              <w:tab/>
            </w:r>
            <w:r w:rsidRPr="003443C0">
              <w:rPr>
                <w:rFonts w:cstheme="minorHAnsi"/>
                <w:sz w:val="20"/>
                <w:szCs w:val="20"/>
              </w:rPr>
              <w:tab/>
              <w:t>2451085 (10 pack)</w:t>
            </w:r>
          </w:p>
        </w:tc>
        <w:tc>
          <w:tcPr>
            <w:tcW w:w="3402" w:type="dxa"/>
            <w:vMerge/>
          </w:tcPr>
          <w:p w14:paraId="52B89D89" w14:textId="77777777" w:rsidR="00D97B19" w:rsidRPr="003443C0" w:rsidRDefault="00D97B19">
            <w:pPr>
              <w:pStyle w:val="Default"/>
              <w:spacing w:before="40" w:after="40"/>
              <w:rPr>
                <w:rFonts w:asciiTheme="minorHAnsi" w:hAnsiTheme="minorHAnsi" w:cstheme="minorHAnsi"/>
                <w:sz w:val="20"/>
                <w:szCs w:val="20"/>
              </w:rPr>
            </w:pPr>
          </w:p>
        </w:tc>
      </w:tr>
      <w:tr w:rsidR="00D97B19" w:rsidRPr="003634BC" w14:paraId="03CE530D" w14:textId="77777777" w:rsidTr="00AC6776">
        <w:tc>
          <w:tcPr>
            <w:tcW w:w="2977" w:type="dxa"/>
            <w:shd w:val="clear" w:color="auto" w:fill="EFFEFF"/>
          </w:tcPr>
          <w:p w14:paraId="4EFC3805" w14:textId="77777777" w:rsidR="00D97B19" w:rsidRDefault="00D97B19" w:rsidP="001D7052">
            <w:pPr>
              <w:spacing w:before="60" w:after="60"/>
              <w:contextualSpacing/>
              <w:rPr>
                <w:rFonts w:eastAsia="Times New Roman" w:cstheme="minorHAnsi"/>
                <w:sz w:val="20"/>
                <w:szCs w:val="20"/>
              </w:rPr>
            </w:pPr>
            <w:r>
              <w:rPr>
                <w:rFonts w:eastAsia="Times New Roman" w:cstheme="minorHAnsi"/>
                <w:sz w:val="20"/>
                <w:szCs w:val="20"/>
              </w:rPr>
              <w:t>RV</w:t>
            </w:r>
          </w:p>
          <w:p w14:paraId="3CFE036A" w14:textId="77777777" w:rsidR="00D97B19" w:rsidRPr="00131EF7" w:rsidRDefault="00D97B19" w:rsidP="001D7052">
            <w:pPr>
              <w:spacing w:before="60" w:after="60"/>
              <w:contextualSpacing/>
              <w:rPr>
                <w:rFonts w:eastAsia="Times New Roman" w:cstheme="minorHAnsi"/>
              </w:rPr>
            </w:pPr>
            <w:r>
              <w:rPr>
                <w:rFonts w:eastAsia="Times New Roman" w:cstheme="minorHAnsi"/>
                <w:sz w:val="20"/>
                <w:szCs w:val="20"/>
              </w:rPr>
              <w:t>Rotavirus</w:t>
            </w:r>
          </w:p>
        </w:tc>
        <w:tc>
          <w:tcPr>
            <w:tcW w:w="3402" w:type="dxa"/>
            <w:shd w:val="clear" w:color="auto" w:fill="EFFEFF"/>
          </w:tcPr>
          <w:p w14:paraId="77D5CD0D" w14:textId="77777777" w:rsidR="00D97B19" w:rsidRPr="003443C0" w:rsidRDefault="00D97B19">
            <w:pPr>
              <w:spacing w:before="40" w:after="40"/>
              <w:rPr>
                <w:rFonts w:cstheme="minorHAnsi"/>
                <w:sz w:val="20"/>
                <w:szCs w:val="20"/>
              </w:rPr>
            </w:pPr>
            <w:r w:rsidRPr="003443C0">
              <w:rPr>
                <w:rFonts w:cstheme="minorHAnsi"/>
                <w:sz w:val="20"/>
                <w:szCs w:val="20"/>
              </w:rPr>
              <w:t xml:space="preserve">Rotarix </w:t>
            </w:r>
            <w:r w:rsidRPr="003443C0">
              <w:rPr>
                <w:rFonts w:cstheme="minorHAnsi"/>
                <w:sz w:val="20"/>
                <w:szCs w:val="20"/>
              </w:rPr>
              <w:tab/>
              <w:t>2650290 (tube 10</w:t>
            </w:r>
            <w:r w:rsidRPr="007066F1">
              <w:rPr>
                <w:rFonts w:cstheme="minorHAnsi"/>
                <w:sz w:val="20"/>
                <w:szCs w:val="20"/>
              </w:rPr>
              <w:t xml:space="preserve"> pack</w:t>
            </w:r>
            <w:r w:rsidRPr="003443C0">
              <w:rPr>
                <w:rFonts w:cstheme="minorHAnsi"/>
                <w:sz w:val="20"/>
                <w:szCs w:val="20"/>
              </w:rPr>
              <w:t>)</w:t>
            </w:r>
          </w:p>
          <w:p w14:paraId="602859DE" w14:textId="77777777" w:rsidR="00D97B19" w:rsidRPr="003634BC" w:rsidRDefault="00D97B19">
            <w:pPr>
              <w:pStyle w:val="ListParagraph"/>
              <w:spacing w:before="40" w:after="40"/>
              <w:ind w:left="0"/>
              <w:contextualSpacing w:val="0"/>
              <w:rPr>
                <w:rFonts w:cstheme="minorHAnsi"/>
                <w:sz w:val="20"/>
                <w:szCs w:val="20"/>
              </w:rPr>
            </w:pPr>
            <w:r w:rsidRPr="007066F1">
              <w:rPr>
                <w:rFonts w:cstheme="minorHAnsi"/>
                <w:sz w:val="20"/>
                <w:szCs w:val="20"/>
              </w:rPr>
              <w:tab/>
              <w:t>2509415 (applicator 10 pack)</w:t>
            </w:r>
          </w:p>
        </w:tc>
        <w:tc>
          <w:tcPr>
            <w:tcW w:w="3402" w:type="dxa"/>
            <w:vMerge/>
          </w:tcPr>
          <w:p w14:paraId="070C7417" w14:textId="77777777" w:rsidR="00D97B19" w:rsidRPr="003443C0" w:rsidRDefault="00D97B19">
            <w:pPr>
              <w:spacing w:before="40" w:after="40"/>
              <w:rPr>
                <w:rFonts w:cstheme="minorHAnsi"/>
                <w:sz w:val="20"/>
                <w:szCs w:val="20"/>
              </w:rPr>
            </w:pPr>
          </w:p>
        </w:tc>
      </w:tr>
      <w:tr w:rsidR="00D97B19" w:rsidRPr="00815E1C" w14:paraId="6E76E0D6" w14:textId="77777777" w:rsidTr="00AC6776">
        <w:trPr>
          <w:trHeight w:val="670"/>
        </w:trPr>
        <w:tc>
          <w:tcPr>
            <w:tcW w:w="2977" w:type="dxa"/>
            <w:shd w:val="clear" w:color="auto" w:fill="EFFEFF"/>
          </w:tcPr>
          <w:p w14:paraId="1D54D225" w14:textId="77777777" w:rsidR="00D97B19" w:rsidRPr="00815E1C" w:rsidRDefault="00D97B19" w:rsidP="001D7052">
            <w:pPr>
              <w:pStyle w:val="ListParagraph"/>
              <w:spacing w:before="60" w:after="60"/>
              <w:ind w:left="0"/>
              <w:rPr>
                <w:rFonts w:eastAsiaTheme="minorEastAsia" w:cstheme="minorHAnsi"/>
                <w:sz w:val="20"/>
                <w:szCs w:val="20"/>
              </w:rPr>
            </w:pPr>
            <w:r w:rsidRPr="00815E1C">
              <w:rPr>
                <w:rFonts w:eastAsiaTheme="minorEastAsia" w:cstheme="minorHAnsi"/>
                <w:sz w:val="20"/>
                <w:szCs w:val="20"/>
              </w:rPr>
              <w:t>Tdap</w:t>
            </w:r>
          </w:p>
          <w:p w14:paraId="5A0EA6AA" w14:textId="77777777" w:rsidR="00D97B19" w:rsidRPr="00815E1C" w:rsidRDefault="00D97B19" w:rsidP="001D7052">
            <w:pPr>
              <w:pStyle w:val="ListParagraph"/>
              <w:spacing w:before="60" w:after="60"/>
              <w:ind w:left="0"/>
              <w:rPr>
                <w:rFonts w:eastAsiaTheme="minorEastAsia" w:cstheme="minorHAnsi"/>
                <w:sz w:val="20"/>
                <w:szCs w:val="20"/>
              </w:rPr>
            </w:pPr>
            <w:r w:rsidRPr="00815E1C">
              <w:rPr>
                <w:rFonts w:eastAsiaTheme="minorEastAsia" w:cstheme="minorHAnsi"/>
                <w:sz w:val="20"/>
                <w:szCs w:val="20"/>
              </w:rPr>
              <w:t>tetanus, diphtheria, acellular pertussis</w:t>
            </w:r>
          </w:p>
        </w:tc>
        <w:tc>
          <w:tcPr>
            <w:tcW w:w="3402" w:type="dxa"/>
            <w:shd w:val="clear" w:color="auto" w:fill="EFFEFF"/>
          </w:tcPr>
          <w:p w14:paraId="7F1C9DB2" w14:textId="7CFE8A92" w:rsidR="00D97B19" w:rsidRPr="00815E1C" w:rsidRDefault="00D97B19" w:rsidP="0031339E">
            <w:pPr>
              <w:spacing w:before="60" w:after="60"/>
              <w:rPr>
                <w:rFonts w:cstheme="minorHAnsi"/>
                <w:sz w:val="20"/>
                <w:szCs w:val="20"/>
              </w:rPr>
            </w:pPr>
            <w:r w:rsidRPr="00815E1C">
              <w:rPr>
                <w:rFonts w:cstheme="minorHAnsi"/>
                <w:sz w:val="20"/>
                <w:szCs w:val="20"/>
              </w:rPr>
              <w:t xml:space="preserve">Boostrix </w:t>
            </w:r>
            <w:r w:rsidR="00C17983">
              <w:tab/>
            </w:r>
            <w:r w:rsidR="00C17983">
              <w:tab/>
            </w:r>
            <w:r w:rsidRPr="00815E1C">
              <w:rPr>
                <w:rFonts w:cstheme="minorHAnsi"/>
                <w:sz w:val="20"/>
                <w:szCs w:val="20"/>
              </w:rPr>
              <w:t>2459418 (10 pack)</w:t>
            </w:r>
          </w:p>
        </w:tc>
        <w:tc>
          <w:tcPr>
            <w:tcW w:w="3402" w:type="dxa"/>
            <w:vMerge/>
          </w:tcPr>
          <w:p w14:paraId="07DAC2FC" w14:textId="77777777" w:rsidR="00D97B19" w:rsidRPr="00815E1C" w:rsidRDefault="00D97B19">
            <w:pPr>
              <w:spacing w:before="60" w:after="60"/>
              <w:rPr>
                <w:rFonts w:cstheme="minorHAnsi"/>
                <w:sz w:val="20"/>
                <w:szCs w:val="20"/>
              </w:rPr>
            </w:pPr>
          </w:p>
        </w:tc>
      </w:tr>
      <w:tr w:rsidR="00D97B19" w:rsidRPr="003634BC" w14:paraId="4D22FF35" w14:textId="77777777" w:rsidTr="00AC6776">
        <w:tc>
          <w:tcPr>
            <w:tcW w:w="2977" w:type="dxa"/>
            <w:shd w:val="clear" w:color="auto" w:fill="EFFEFF"/>
          </w:tcPr>
          <w:p w14:paraId="619C60C9" w14:textId="77777777" w:rsidR="00D97B19" w:rsidRDefault="00D97B19" w:rsidP="001D7052">
            <w:pPr>
              <w:tabs>
                <w:tab w:val="center" w:pos="1097"/>
              </w:tabs>
              <w:spacing w:before="60" w:after="60"/>
              <w:contextualSpacing/>
              <w:rPr>
                <w:rFonts w:eastAsia="Times New Roman" w:cstheme="minorHAnsi"/>
                <w:sz w:val="20"/>
                <w:szCs w:val="20"/>
              </w:rPr>
            </w:pPr>
            <w:r>
              <w:rPr>
                <w:rFonts w:eastAsia="Times New Roman" w:cstheme="minorHAnsi"/>
                <w:sz w:val="20"/>
                <w:szCs w:val="20"/>
              </w:rPr>
              <w:t>VV</w:t>
            </w:r>
          </w:p>
          <w:p w14:paraId="4739E05A" w14:textId="77777777" w:rsidR="00D97B19" w:rsidRPr="00131EF7" w:rsidRDefault="00D97B19" w:rsidP="001D7052">
            <w:pPr>
              <w:spacing w:before="60" w:after="60"/>
              <w:contextualSpacing/>
              <w:rPr>
                <w:rFonts w:eastAsia="Times New Roman" w:cstheme="minorHAnsi"/>
              </w:rPr>
            </w:pPr>
            <w:r w:rsidRPr="00B60004">
              <w:rPr>
                <w:rFonts w:eastAsia="Times New Roman" w:cstheme="minorHAnsi"/>
                <w:sz w:val="20"/>
                <w:szCs w:val="20"/>
              </w:rPr>
              <w:t>varicella (chickenpox) vaccine</w:t>
            </w:r>
          </w:p>
        </w:tc>
        <w:tc>
          <w:tcPr>
            <w:tcW w:w="3402" w:type="dxa"/>
            <w:shd w:val="clear" w:color="auto" w:fill="EFFEFF"/>
          </w:tcPr>
          <w:p w14:paraId="1260B4AA" w14:textId="77777777" w:rsidR="00D97B19" w:rsidRPr="007066F1" w:rsidRDefault="00D97B19" w:rsidP="0031339E">
            <w:pPr>
              <w:spacing w:before="40" w:after="40"/>
              <w:rPr>
                <w:rFonts w:cstheme="minorHAnsi"/>
                <w:sz w:val="20"/>
                <w:szCs w:val="20"/>
              </w:rPr>
            </w:pPr>
            <w:r w:rsidRPr="003443C0">
              <w:rPr>
                <w:rFonts w:cstheme="minorHAnsi"/>
                <w:sz w:val="20"/>
                <w:szCs w:val="20"/>
              </w:rPr>
              <w:t>Varivax</w:t>
            </w:r>
            <w:r w:rsidRPr="007066F1">
              <w:rPr>
                <w:rFonts w:cstheme="minorHAnsi"/>
                <w:sz w:val="20"/>
                <w:szCs w:val="20"/>
              </w:rPr>
              <w:tab/>
            </w:r>
            <w:r w:rsidRPr="007066F1">
              <w:rPr>
                <w:rFonts w:cstheme="minorHAnsi"/>
                <w:sz w:val="20"/>
                <w:szCs w:val="20"/>
              </w:rPr>
              <w:tab/>
              <w:t>2173085 (single)</w:t>
            </w:r>
          </w:p>
          <w:p w14:paraId="22FF9AAD" w14:textId="77777777" w:rsidR="00D97B19" w:rsidRPr="003634BC" w:rsidRDefault="00D97B19" w:rsidP="0031339E">
            <w:pPr>
              <w:pStyle w:val="ListParagraph"/>
              <w:spacing w:before="40" w:after="40"/>
              <w:ind w:left="0"/>
              <w:contextualSpacing w:val="0"/>
              <w:rPr>
                <w:rFonts w:cstheme="minorHAnsi"/>
                <w:sz w:val="20"/>
                <w:szCs w:val="20"/>
              </w:rPr>
            </w:pPr>
            <w:r w:rsidRPr="007066F1">
              <w:rPr>
                <w:rFonts w:cstheme="minorHAnsi"/>
                <w:sz w:val="20"/>
                <w:szCs w:val="20"/>
              </w:rPr>
              <w:tab/>
            </w:r>
            <w:r w:rsidRPr="007066F1">
              <w:rPr>
                <w:rFonts w:cstheme="minorHAnsi"/>
                <w:sz w:val="20"/>
                <w:szCs w:val="20"/>
              </w:rPr>
              <w:tab/>
              <w:t>2593793 (10 pack)</w:t>
            </w:r>
          </w:p>
        </w:tc>
        <w:tc>
          <w:tcPr>
            <w:tcW w:w="3402" w:type="dxa"/>
            <w:vMerge/>
          </w:tcPr>
          <w:p w14:paraId="42DDAC2C" w14:textId="77777777" w:rsidR="00D97B19" w:rsidRPr="003443C0" w:rsidRDefault="00D97B19">
            <w:pPr>
              <w:spacing w:before="40" w:after="40"/>
              <w:rPr>
                <w:rFonts w:cstheme="minorHAnsi"/>
                <w:sz w:val="20"/>
                <w:szCs w:val="20"/>
              </w:rPr>
            </w:pPr>
          </w:p>
        </w:tc>
      </w:tr>
      <w:tr w:rsidR="00D97B19" w:rsidRPr="00815E1C" w14:paraId="426FB7A4" w14:textId="77777777" w:rsidTr="00AC6776">
        <w:tc>
          <w:tcPr>
            <w:tcW w:w="2977" w:type="dxa"/>
            <w:shd w:val="clear" w:color="auto" w:fill="EFFEFF"/>
          </w:tcPr>
          <w:p w14:paraId="52A56B52" w14:textId="77777777" w:rsidR="00D97B19" w:rsidRPr="00815E1C" w:rsidRDefault="00D97B19" w:rsidP="001D7052">
            <w:pPr>
              <w:spacing w:before="60" w:after="60"/>
              <w:contextualSpacing/>
              <w:rPr>
                <w:rFonts w:eastAsiaTheme="minorEastAsia" w:cstheme="minorHAnsi"/>
                <w:sz w:val="20"/>
                <w:szCs w:val="20"/>
              </w:rPr>
            </w:pPr>
            <w:r w:rsidRPr="00815E1C">
              <w:rPr>
                <w:rFonts w:eastAsiaTheme="minorEastAsia" w:cstheme="minorHAnsi"/>
                <w:sz w:val="20"/>
                <w:szCs w:val="20"/>
              </w:rPr>
              <w:t>ZV/Shingles</w:t>
            </w:r>
          </w:p>
          <w:p w14:paraId="2F13052D" w14:textId="77777777" w:rsidR="00D97B19" w:rsidRPr="00815E1C" w:rsidRDefault="00D97B19" w:rsidP="001D7052">
            <w:pPr>
              <w:spacing w:before="60" w:after="60"/>
              <w:contextualSpacing/>
              <w:rPr>
                <w:rFonts w:eastAsiaTheme="minorEastAsia" w:cstheme="minorHAnsi"/>
                <w:sz w:val="20"/>
                <w:szCs w:val="20"/>
              </w:rPr>
            </w:pPr>
            <w:r w:rsidRPr="00815E1C">
              <w:rPr>
                <w:rFonts w:eastAsia="Times New Roman" w:cstheme="minorHAnsi"/>
                <w:sz w:val="20"/>
                <w:szCs w:val="20"/>
              </w:rPr>
              <w:t>zoster (shingles) vaccine</w:t>
            </w:r>
          </w:p>
        </w:tc>
        <w:tc>
          <w:tcPr>
            <w:tcW w:w="3402" w:type="dxa"/>
            <w:shd w:val="clear" w:color="auto" w:fill="EFFEFF"/>
          </w:tcPr>
          <w:p w14:paraId="07BA67C4" w14:textId="2965B8F6" w:rsidR="00D97B19" w:rsidRPr="00815E1C" w:rsidRDefault="00D97B19" w:rsidP="10E9E946">
            <w:pPr>
              <w:pStyle w:val="ListParagraph"/>
              <w:spacing w:before="60" w:after="60"/>
              <w:ind w:left="0"/>
              <w:rPr>
                <w:rFonts w:cstheme="minorHAnsi"/>
                <w:sz w:val="20"/>
                <w:szCs w:val="20"/>
              </w:rPr>
            </w:pPr>
            <w:r w:rsidRPr="00815E1C">
              <w:rPr>
                <w:rFonts w:cstheme="minorHAnsi"/>
                <w:sz w:val="20"/>
                <w:szCs w:val="20"/>
              </w:rPr>
              <w:t xml:space="preserve">Shingrix </w:t>
            </w:r>
            <w:r w:rsidR="00C17983">
              <w:tab/>
            </w:r>
            <w:r w:rsidR="00C17983">
              <w:tab/>
            </w:r>
            <w:r w:rsidRPr="00815E1C">
              <w:rPr>
                <w:rFonts w:cstheme="minorHAnsi"/>
                <w:sz w:val="20"/>
                <w:szCs w:val="20"/>
              </w:rPr>
              <w:t>2631687 (single)</w:t>
            </w:r>
          </w:p>
        </w:tc>
        <w:tc>
          <w:tcPr>
            <w:tcW w:w="3402" w:type="dxa"/>
            <w:vMerge/>
          </w:tcPr>
          <w:p w14:paraId="152B8A92" w14:textId="77777777" w:rsidR="00D97B19" w:rsidRPr="00815E1C" w:rsidRDefault="00D97B19">
            <w:pPr>
              <w:pStyle w:val="ListParagraph"/>
              <w:spacing w:before="60" w:after="60"/>
              <w:ind w:left="0"/>
              <w:contextualSpacing w:val="0"/>
              <w:rPr>
                <w:rFonts w:cstheme="minorHAnsi"/>
                <w:sz w:val="20"/>
                <w:szCs w:val="20"/>
              </w:rPr>
            </w:pPr>
          </w:p>
        </w:tc>
      </w:tr>
    </w:tbl>
    <w:p w14:paraId="551B96E1" w14:textId="77777777" w:rsidR="00775530" w:rsidRDefault="00775530" w:rsidP="00775530">
      <w:pPr>
        <w:spacing w:after="120"/>
        <w:rPr>
          <w:rFonts w:eastAsiaTheme="minorEastAsia" w:cstheme="minorHAnsi"/>
        </w:rPr>
      </w:pPr>
    </w:p>
    <w:p w14:paraId="493D8F03" w14:textId="59A4361D" w:rsidR="00391E45" w:rsidRPr="00131EF7" w:rsidRDefault="00DE1BA5">
      <w:pPr>
        <w:rPr>
          <w:rFonts w:eastAsiaTheme="minorEastAsia" w:cstheme="minorHAnsi"/>
        </w:rPr>
      </w:pPr>
      <w:r w:rsidRPr="00131EF7">
        <w:rPr>
          <w:rFonts w:eastAsia="Calibri" w:cstheme="minorHAnsi"/>
          <w:noProof/>
        </w:rPr>
        <mc:AlternateContent>
          <mc:Choice Requires="wps">
            <w:drawing>
              <wp:inline distT="0" distB="0" distL="0" distR="0" wp14:anchorId="762FF54B" wp14:editId="12C47E4D">
                <wp:extent cx="6264000" cy="861238"/>
                <wp:effectExtent l="0" t="0" r="3810" b="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861238"/>
                        </a:xfrm>
                        <a:prstGeom prst="rect">
                          <a:avLst/>
                        </a:prstGeom>
                        <a:solidFill>
                          <a:srgbClr val="D3EBED"/>
                        </a:solidFill>
                        <a:ln w="9525">
                          <a:noFill/>
                          <a:miter lim="800000"/>
                          <a:headEnd/>
                          <a:tailEnd/>
                        </a:ln>
                      </wps:spPr>
                      <wps:txbx>
                        <w:txbxContent>
                          <w:p w14:paraId="5CC298E2" w14:textId="2DD9975B" w:rsidR="00DE1BA5" w:rsidRPr="008A6A58" w:rsidRDefault="00DE1BA5" w:rsidP="00010296">
                            <w:pPr>
                              <w:spacing w:before="40" w:after="40"/>
                              <w:rPr>
                                <w:rFonts w:eastAsia="Calibri" w:cstheme="minorHAnsi"/>
                                <w:color w:val="185156"/>
                              </w:rPr>
                            </w:pPr>
                            <w:r w:rsidRPr="008A6A58">
                              <w:rPr>
                                <w:rFonts w:eastAsia="Calibri" w:cstheme="minorHAnsi"/>
                                <w:color w:val="185156"/>
                              </w:rPr>
                              <w:t xml:space="preserve">The Programme acknowledges the additional workload on </w:t>
                            </w:r>
                            <w:r w:rsidR="006D220F" w:rsidRPr="008A6A58">
                              <w:rPr>
                                <w:rFonts w:eastAsia="Calibri" w:cstheme="minorHAnsi"/>
                                <w:color w:val="185156"/>
                              </w:rPr>
                              <w:t xml:space="preserve">community </w:t>
                            </w:r>
                            <w:r w:rsidRPr="008A6A58">
                              <w:rPr>
                                <w:rFonts w:eastAsia="Calibri" w:cstheme="minorHAnsi"/>
                                <w:color w:val="185156"/>
                              </w:rPr>
                              <w:t xml:space="preserve">pharmacy to record the </w:t>
                            </w:r>
                            <w:r w:rsidR="006D220F" w:rsidRPr="008A6A58">
                              <w:rPr>
                                <w:rFonts w:eastAsia="Calibri" w:cstheme="minorHAnsi"/>
                                <w:color w:val="185156"/>
                              </w:rPr>
                              <w:t xml:space="preserve">administration of the </w:t>
                            </w:r>
                            <w:r w:rsidRPr="008A6A58">
                              <w:rPr>
                                <w:rFonts w:eastAsia="Calibri" w:cstheme="minorHAnsi"/>
                                <w:color w:val="185156"/>
                              </w:rPr>
                              <w:t>vaccination in AIR and then claim for the vaccine administration fee via the pharmacy management system</w:t>
                            </w:r>
                            <w:r w:rsidR="00883AF9" w:rsidRPr="008A6A58">
                              <w:rPr>
                                <w:rFonts w:eastAsia="Calibri" w:cstheme="minorHAnsi"/>
                                <w:color w:val="185156"/>
                              </w:rPr>
                              <w:t xml:space="preserve"> (Toniq or RxOne)</w:t>
                            </w:r>
                            <w:r w:rsidRPr="008A6A58">
                              <w:rPr>
                                <w:rFonts w:eastAsia="Calibri" w:cstheme="minorHAnsi"/>
                                <w:color w:val="185156"/>
                              </w:rPr>
                              <w:t>. Work is underway to streamlin</w:t>
                            </w:r>
                            <w:r w:rsidR="00883AF9" w:rsidRPr="008A6A58">
                              <w:rPr>
                                <w:rFonts w:eastAsia="Calibri" w:cstheme="minorHAnsi"/>
                                <w:color w:val="185156"/>
                              </w:rPr>
                              <w:t>e</w:t>
                            </w:r>
                            <w:r w:rsidRPr="008A6A58">
                              <w:rPr>
                                <w:rFonts w:eastAsia="Calibri" w:cstheme="minorHAnsi"/>
                                <w:color w:val="185156"/>
                              </w:rPr>
                              <w:t xml:space="preserve"> this process to reduce administrative workload for the pharmacy sector.</w:t>
                            </w:r>
                          </w:p>
                          <w:p w14:paraId="3070066C" w14:textId="77777777" w:rsidR="00DE1BA5" w:rsidRPr="00CC149C" w:rsidRDefault="00DE1BA5" w:rsidP="00010296">
                            <w:pPr>
                              <w:spacing w:before="40" w:after="40"/>
                              <w:rPr>
                                <w:rFonts w:eastAsiaTheme="minorEastAsia" w:cstheme="minorHAnsi"/>
                                <w:color w:val="006E74"/>
                              </w:rPr>
                            </w:pPr>
                          </w:p>
                        </w:txbxContent>
                      </wps:txbx>
                      <wps:bodyPr rot="0" vert="horz" wrap="square" lIns="91440" tIns="45720" rIns="91440" bIns="45720" anchor="ctr" anchorCtr="0">
                        <a:noAutofit/>
                      </wps:bodyPr>
                    </wps:wsp>
                  </a:graphicData>
                </a:graphic>
              </wp:inline>
            </w:drawing>
          </mc:Choice>
          <mc:Fallback>
            <w:pict>
              <v:shape w14:anchorId="762FF54B" id="Text Box 25" o:spid="_x0000_s1057" type="#_x0000_t202" style="width:493.25pt;height:6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" fillcolor="#d3ebed" stroked="f">
                <v:textbox>
                  <w:txbxContent>
                    <w:p w14:paraId="5CC298E2" w14:textId="2DD9975B" w:rsidR="00DE1BA5" w:rsidRPr="008A6A58" w:rsidRDefault="00DE1BA5" w:rsidP="00010296">
                      <w:pPr>
                        <w:spacing w:before="40" w:after="40"/>
                        <w:rPr>
                          <w:rFonts w:eastAsia="Calibri" w:cstheme="minorHAnsi"/>
                          <w:color w:val="185156"/>
                        </w:rPr>
                      </w:pPr>
                      <w:r w:rsidRPr="008A6A58">
                        <w:rPr>
                          <w:rFonts w:eastAsia="Calibri" w:cstheme="minorHAnsi"/>
                          <w:color w:val="185156"/>
                        </w:rPr>
                        <w:t xml:space="preserve">The Programme acknowledges the additional workload on </w:t>
                      </w:r>
                      <w:r w:rsidR="006D220F" w:rsidRPr="008A6A58">
                        <w:rPr>
                          <w:rFonts w:eastAsia="Calibri" w:cstheme="minorHAnsi"/>
                          <w:color w:val="185156"/>
                        </w:rPr>
                        <w:t xml:space="preserve">community </w:t>
                      </w:r>
                      <w:r w:rsidRPr="008A6A58">
                        <w:rPr>
                          <w:rFonts w:eastAsia="Calibri" w:cstheme="minorHAnsi"/>
                          <w:color w:val="185156"/>
                        </w:rPr>
                        <w:t xml:space="preserve">pharmacy to record the </w:t>
                      </w:r>
                      <w:r w:rsidR="006D220F" w:rsidRPr="008A6A58">
                        <w:rPr>
                          <w:rFonts w:eastAsia="Calibri" w:cstheme="minorHAnsi"/>
                          <w:color w:val="185156"/>
                        </w:rPr>
                        <w:t xml:space="preserve">administration of the </w:t>
                      </w:r>
                      <w:r w:rsidRPr="008A6A58">
                        <w:rPr>
                          <w:rFonts w:eastAsia="Calibri" w:cstheme="minorHAnsi"/>
                          <w:color w:val="185156"/>
                        </w:rPr>
                        <w:t>vaccination in AIR and then claim for the vaccine administration fee via the pharmacy management system</w:t>
                      </w:r>
                      <w:r w:rsidR="00883AF9" w:rsidRPr="008A6A58">
                        <w:rPr>
                          <w:rFonts w:eastAsia="Calibri" w:cstheme="minorHAnsi"/>
                          <w:color w:val="185156"/>
                        </w:rPr>
                        <w:t xml:space="preserve"> (Toniq or RxOne)</w:t>
                      </w:r>
                      <w:r w:rsidRPr="008A6A58">
                        <w:rPr>
                          <w:rFonts w:eastAsia="Calibri" w:cstheme="minorHAnsi"/>
                          <w:color w:val="185156"/>
                        </w:rPr>
                        <w:t>. Work is underway to streamlin</w:t>
                      </w:r>
                      <w:r w:rsidR="00883AF9" w:rsidRPr="008A6A58">
                        <w:rPr>
                          <w:rFonts w:eastAsia="Calibri" w:cstheme="minorHAnsi"/>
                          <w:color w:val="185156"/>
                        </w:rPr>
                        <w:t>e</w:t>
                      </w:r>
                      <w:r w:rsidRPr="008A6A58">
                        <w:rPr>
                          <w:rFonts w:eastAsia="Calibri" w:cstheme="minorHAnsi"/>
                          <w:color w:val="185156"/>
                        </w:rPr>
                        <w:t xml:space="preserve"> this process to reduce administrative workload for the pharmacy sector.</w:t>
                      </w:r>
                    </w:p>
                    <w:p w14:paraId="3070066C" w14:textId="77777777" w:rsidR="00DE1BA5" w:rsidRPr="00CC149C" w:rsidRDefault="00DE1BA5" w:rsidP="00010296">
                      <w:pPr>
                        <w:spacing w:before="40" w:after="40"/>
                        <w:rPr>
                          <w:rFonts w:eastAsiaTheme="minorEastAsia" w:cstheme="minorHAnsi"/>
                          <w:color w:val="006E74"/>
                        </w:rPr>
                      </w:pPr>
                    </w:p>
                  </w:txbxContent>
                </v:textbox>
                <w10:anchorlock/>
              </v:shape>
            </w:pict>
          </mc:Fallback>
        </mc:AlternateContent>
      </w:r>
      <w:r w:rsidR="00391E45" w:rsidRPr="00131EF7">
        <w:rPr>
          <w:rFonts w:eastAsiaTheme="minorEastAsia" w:cstheme="minorHAnsi"/>
        </w:rPr>
        <w:br w:type="page"/>
      </w:r>
    </w:p>
    <w:p w14:paraId="0BBCD014" w14:textId="77777777" w:rsidR="00391E45" w:rsidRPr="00131EF7" w:rsidRDefault="00391E45" w:rsidP="00775530">
      <w:pPr>
        <w:spacing w:after="120"/>
        <w:rPr>
          <w:rFonts w:eastAsiaTheme="minorEastAsia" w:cstheme="minorHAnsi"/>
        </w:rPr>
      </w:pPr>
    </w:p>
    <w:p w14:paraId="03D410B6" w14:textId="3F8AB0BB" w:rsidR="00CC3D58" w:rsidRPr="00293BE2" w:rsidRDefault="00C41B1F" w:rsidP="00293BE2">
      <w:pPr>
        <w:spacing w:before="360" w:after="240"/>
        <w:ind w:right="1275"/>
        <w:rPr>
          <w:rFonts w:ascii="Poppins SemiBold" w:hAnsi="Poppins SemiBold" w:cs="Poppins SemiBold"/>
          <w:color w:val="007980"/>
          <w:sz w:val="36"/>
          <w:szCs w:val="36"/>
        </w:rPr>
      </w:pPr>
      <w:r w:rsidRPr="00293BE2">
        <w:rPr>
          <w:rFonts w:ascii="Poppins SemiBold" w:hAnsi="Poppins SemiBold" w:cs="Poppins SemiBold"/>
          <w:color w:val="007980"/>
          <w:sz w:val="36"/>
          <w:szCs w:val="36"/>
        </w:rPr>
        <w:t>VACCINE BOOKINGS</w:t>
      </w:r>
    </w:p>
    <w:p w14:paraId="68E98017" w14:textId="70A33661" w:rsidR="0064247A" w:rsidRPr="00131EF7" w:rsidRDefault="007513CB" w:rsidP="00456850">
      <w:pPr>
        <w:spacing w:after="120"/>
        <w:rPr>
          <w:rStyle w:val="normaltextrun"/>
          <w:rFonts w:cstheme="minorHAnsi"/>
        </w:rPr>
      </w:pPr>
      <w:r w:rsidRPr="00131EF7">
        <w:rPr>
          <w:rFonts w:eastAsia="Calibri" w:cstheme="minorHAnsi"/>
          <w:noProof/>
        </w:rPr>
        <mc:AlternateContent>
          <mc:Choice Requires="wps">
            <w:drawing>
              <wp:inline distT="0" distB="0" distL="0" distR="0" wp14:anchorId="50BBA90A" wp14:editId="6CF6EE6B">
                <wp:extent cx="6294474" cy="514350"/>
                <wp:effectExtent l="0" t="0" r="0" b="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474" cy="514350"/>
                        </a:xfrm>
                        <a:prstGeom prst="rect">
                          <a:avLst/>
                        </a:prstGeom>
                        <a:solidFill>
                          <a:srgbClr val="D3EBED"/>
                        </a:solidFill>
                        <a:ln w="9525">
                          <a:noFill/>
                          <a:miter lim="800000"/>
                          <a:headEnd/>
                          <a:tailEnd/>
                        </a:ln>
                      </wps:spPr>
                      <wps:txbx>
                        <w:txbxContent>
                          <w:p w14:paraId="30B1FAC5" w14:textId="2F1C7CB9" w:rsidR="00456850" w:rsidRPr="008A6A58" w:rsidRDefault="004E2C4B" w:rsidP="00456850">
                            <w:pPr>
                              <w:spacing w:before="40" w:after="40"/>
                              <w:rPr>
                                <w:rFonts w:eastAsia="Calibri" w:cstheme="minorHAnsi"/>
                                <w:color w:val="185156"/>
                              </w:rPr>
                            </w:pPr>
                            <w:r w:rsidRPr="008A6A58">
                              <w:rPr>
                                <w:rFonts w:eastAsia="Calibri" w:cstheme="minorHAnsi"/>
                                <w:color w:val="185156"/>
                              </w:rPr>
                              <w:t xml:space="preserve">The Programme encourages </w:t>
                            </w:r>
                            <w:r w:rsidR="006763E1" w:rsidRPr="008A6A58">
                              <w:rPr>
                                <w:rFonts w:eastAsia="Calibri" w:cstheme="minorHAnsi"/>
                                <w:color w:val="185156"/>
                              </w:rPr>
                              <w:t>vaccination providers</w:t>
                            </w:r>
                            <w:r w:rsidRPr="008A6A58">
                              <w:rPr>
                                <w:rFonts w:eastAsia="Calibri" w:cstheme="minorHAnsi"/>
                                <w:color w:val="185156"/>
                              </w:rPr>
                              <w:t xml:space="preserve"> to use </w:t>
                            </w:r>
                            <w:r w:rsidRPr="008A6A58">
                              <w:rPr>
                                <w:rFonts w:eastAsia="Calibri" w:cstheme="minorHAnsi"/>
                                <w:b/>
                                <w:bCs/>
                                <w:color w:val="185156"/>
                              </w:rPr>
                              <w:t>Book My Vaccine (BMV)</w:t>
                            </w:r>
                            <w:r w:rsidRPr="008A6A58">
                              <w:rPr>
                                <w:rFonts w:eastAsia="Calibri" w:cstheme="minorHAnsi"/>
                                <w:color w:val="185156"/>
                              </w:rPr>
                              <w:t xml:space="preserve"> t</w:t>
                            </w:r>
                            <w:r w:rsidR="00456850" w:rsidRPr="008A6A58">
                              <w:rPr>
                                <w:rFonts w:eastAsia="Calibri" w:cstheme="minorHAnsi"/>
                                <w:color w:val="185156"/>
                              </w:rPr>
                              <w:t xml:space="preserve">o help assist and simplify workflow for making </w:t>
                            </w:r>
                            <w:r w:rsidR="00AB5555" w:rsidRPr="008A6A58">
                              <w:rPr>
                                <w:rFonts w:eastAsia="Calibri" w:cstheme="minorHAnsi"/>
                                <w:color w:val="185156"/>
                              </w:rPr>
                              <w:t>consumer</w:t>
                            </w:r>
                            <w:r w:rsidR="00456850" w:rsidRPr="008A6A58">
                              <w:rPr>
                                <w:rFonts w:eastAsia="Calibri" w:cstheme="minorHAnsi"/>
                                <w:color w:val="185156"/>
                              </w:rPr>
                              <w:t xml:space="preserve"> bookings</w:t>
                            </w:r>
                            <w:r w:rsidR="004B3EF6" w:rsidRPr="008A6A58">
                              <w:rPr>
                                <w:rFonts w:eastAsia="Calibri" w:cstheme="minorHAnsi"/>
                                <w:color w:val="185156"/>
                              </w:rPr>
                              <w:t>.</w:t>
                            </w:r>
                          </w:p>
                          <w:p w14:paraId="7CF2F332" w14:textId="3F761936" w:rsidR="007513CB" w:rsidRPr="00CC149C" w:rsidRDefault="007513CB" w:rsidP="007513CB">
                            <w:pPr>
                              <w:spacing w:before="40" w:after="40"/>
                              <w:rPr>
                                <w:rFonts w:eastAsiaTheme="minorEastAsia" w:cstheme="minorHAnsi"/>
                                <w:color w:val="006E74"/>
                              </w:rPr>
                            </w:pPr>
                          </w:p>
                        </w:txbxContent>
                      </wps:txbx>
                      <wps:bodyPr rot="0" vert="horz" wrap="square" lIns="91440" tIns="45720" rIns="91440" bIns="45720" anchor="ctr" anchorCtr="0">
                        <a:noAutofit/>
                      </wps:bodyPr>
                    </wps:wsp>
                  </a:graphicData>
                </a:graphic>
              </wp:inline>
            </w:drawing>
          </mc:Choice>
          <mc:Fallback>
            <w:pict>
              <v:shape w14:anchorId="50BBA90A" id="Text Box 201" o:spid="_x0000_s1058" type="#_x0000_t202" style="width:495.6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" fillcolor="#d3ebed" stroked="f">
                <v:textbox>
                  <w:txbxContent>
                    <w:p w14:paraId="30B1FAC5" w14:textId="2F1C7CB9" w:rsidR="00456850" w:rsidRPr="008A6A58" w:rsidRDefault="004E2C4B" w:rsidP="00456850">
                      <w:pPr>
                        <w:spacing w:before="40" w:after="40"/>
                        <w:rPr>
                          <w:rFonts w:eastAsia="Calibri" w:cstheme="minorHAnsi"/>
                          <w:color w:val="185156"/>
                        </w:rPr>
                      </w:pPr>
                      <w:r w:rsidRPr="008A6A58">
                        <w:rPr>
                          <w:rFonts w:eastAsia="Calibri" w:cstheme="minorHAnsi"/>
                          <w:color w:val="185156"/>
                        </w:rPr>
                        <w:t xml:space="preserve">The Programme encourages </w:t>
                      </w:r>
                      <w:r w:rsidR="006763E1" w:rsidRPr="008A6A58">
                        <w:rPr>
                          <w:rFonts w:eastAsia="Calibri" w:cstheme="minorHAnsi"/>
                          <w:color w:val="185156"/>
                        </w:rPr>
                        <w:t>vaccination providers</w:t>
                      </w:r>
                      <w:r w:rsidRPr="008A6A58">
                        <w:rPr>
                          <w:rFonts w:eastAsia="Calibri" w:cstheme="minorHAnsi"/>
                          <w:color w:val="185156"/>
                        </w:rPr>
                        <w:t xml:space="preserve"> to use </w:t>
                      </w:r>
                      <w:r w:rsidRPr="008A6A58">
                        <w:rPr>
                          <w:rFonts w:eastAsia="Calibri" w:cstheme="minorHAnsi"/>
                          <w:b/>
                          <w:bCs/>
                          <w:color w:val="185156"/>
                        </w:rPr>
                        <w:t>Book My Vaccine (BMV)</w:t>
                      </w:r>
                      <w:r w:rsidRPr="008A6A58">
                        <w:rPr>
                          <w:rFonts w:eastAsia="Calibri" w:cstheme="minorHAnsi"/>
                          <w:color w:val="185156"/>
                        </w:rPr>
                        <w:t xml:space="preserve"> t</w:t>
                      </w:r>
                      <w:r w:rsidR="00456850" w:rsidRPr="008A6A58">
                        <w:rPr>
                          <w:rFonts w:eastAsia="Calibri" w:cstheme="minorHAnsi"/>
                          <w:color w:val="185156"/>
                        </w:rPr>
                        <w:t xml:space="preserve">o help assist and simplify workflow for making </w:t>
                      </w:r>
                      <w:r w:rsidR="00AB5555" w:rsidRPr="008A6A58">
                        <w:rPr>
                          <w:rFonts w:eastAsia="Calibri" w:cstheme="minorHAnsi"/>
                          <w:color w:val="185156"/>
                        </w:rPr>
                        <w:t>consumer</w:t>
                      </w:r>
                      <w:r w:rsidR="00456850" w:rsidRPr="008A6A58">
                        <w:rPr>
                          <w:rFonts w:eastAsia="Calibri" w:cstheme="minorHAnsi"/>
                          <w:color w:val="185156"/>
                        </w:rPr>
                        <w:t xml:space="preserve"> bookings</w:t>
                      </w:r>
                      <w:r w:rsidR="004B3EF6" w:rsidRPr="008A6A58">
                        <w:rPr>
                          <w:rFonts w:eastAsia="Calibri" w:cstheme="minorHAnsi"/>
                          <w:color w:val="185156"/>
                        </w:rPr>
                        <w:t>.</w:t>
                      </w:r>
                    </w:p>
                    <w:p w14:paraId="7CF2F332" w14:textId="3F761936" w:rsidR="007513CB" w:rsidRPr="00CC149C" w:rsidRDefault="007513CB" w:rsidP="007513CB">
                      <w:pPr>
                        <w:spacing w:before="40" w:after="40"/>
                        <w:rPr>
                          <w:rFonts w:eastAsiaTheme="minorEastAsia" w:cstheme="minorHAnsi"/>
                          <w:color w:val="006E74"/>
                        </w:rPr>
                      </w:pPr>
                    </w:p>
                  </w:txbxContent>
                </v:textbox>
                <w10:anchorlock/>
              </v:shape>
            </w:pict>
          </mc:Fallback>
        </mc:AlternateContent>
      </w:r>
      <w:r w:rsidR="007A57D9" w:rsidRPr="00131EF7">
        <w:rPr>
          <w:rStyle w:val="normaltextrun"/>
          <w:rFonts w:cstheme="minorHAnsi"/>
        </w:rPr>
        <w:t xml:space="preserve"> </w:t>
      </w:r>
    </w:p>
    <w:p w14:paraId="2E5C869A" w14:textId="0429A485" w:rsidR="00D8421E" w:rsidRDefault="00D8421E" w:rsidP="009C6C1F">
      <w:pPr>
        <w:spacing w:before="240"/>
        <w:ind w:left="-113"/>
        <w:rPr>
          <w:rStyle w:val="normaltextrun"/>
          <w:rFonts w:cstheme="minorHAnsi"/>
        </w:rPr>
      </w:pPr>
      <w:r w:rsidRPr="00D8421E">
        <w:rPr>
          <w:rFonts w:cstheme="minorHAnsi"/>
          <w:noProof/>
        </w:rPr>
        <w:drawing>
          <wp:inline distT="0" distB="0" distL="0" distR="0" wp14:anchorId="1CF3DD80" wp14:editId="08028C8E">
            <wp:extent cx="1671955" cy="322580"/>
            <wp:effectExtent l="0" t="0" r="4445" b="1270"/>
            <wp:docPr id="35" name="Picture 35">
              <a:extLst xmlns:a="http://schemas.openxmlformats.org/drawingml/2006/main">
                <a:ext uri="{FF2B5EF4-FFF2-40B4-BE49-F238E27FC236}">
                  <a16:creationId xmlns:a16="http://schemas.microsoft.com/office/drawing/2014/main" id="{D9212883-758E-9EA9-3154-CA26591385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D9212883-758E-9EA9-3154-CA26591385D6}"/>
                        </a:ext>
                      </a:extLst>
                    </pic:cNvPr>
                    <pic:cNvPicPr>
                      <a:picLocks noChangeAspect="1"/>
                    </pic:cNvPicPr>
                  </pic:nvPicPr>
                  <pic:blipFill>
                    <a:blip r:embed="rId147">
                      <a:extLst>
                        <a:ext uri="{28A0092B-C50C-407E-A947-70E740481C1C}">
                          <a14:useLocalDpi xmlns:a14="http://schemas.microsoft.com/office/drawing/2010/main" val="0"/>
                        </a:ext>
                      </a:extLst>
                    </a:blip>
                    <a:stretch>
                      <a:fillRect/>
                    </a:stretch>
                  </pic:blipFill>
                  <pic:spPr>
                    <a:xfrm>
                      <a:off x="0" y="0"/>
                      <a:ext cx="1671955" cy="322580"/>
                    </a:xfrm>
                    <a:prstGeom prst="rect">
                      <a:avLst/>
                    </a:prstGeom>
                  </pic:spPr>
                </pic:pic>
              </a:graphicData>
            </a:graphic>
          </wp:inline>
        </w:drawing>
      </w:r>
    </w:p>
    <w:p w14:paraId="11D0E34D" w14:textId="77777777" w:rsidR="00E364B9" w:rsidRDefault="008A6BB7" w:rsidP="00E364B9">
      <w:pPr>
        <w:spacing w:before="120"/>
        <w:rPr>
          <w:rStyle w:val="normaltextrun"/>
        </w:rPr>
      </w:pPr>
      <w:r>
        <w:rPr>
          <w:rStyle w:val="normaltextrun"/>
        </w:rPr>
        <w:t>C</w:t>
      </w:r>
      <w:r w:rsidR="50749EA9" w:rsidRPr="5E094564">
        <w:rPr>
          <w:rStyle w:val="normaltextrun"/>
        </w:rPr>
        <w:t xml:space="preserve">onsumers </w:t>
      </w:r>
      <w:r w:rsidR="60280C6E" w:rsidRPr="5E094564">
        <w:rPr>
          <w:rStyle w:val="normaltextrun"/>
        </w:rPr>
        <w:t>can</w:t>
      </w:r>
      <w:r w:rsidR="50749EA9" w:rsidRPr="5E094564">
        <w:rPr>
          <w:rStyle w:val="normaltextrun"/>
        </w:rPr>
        <w:t xml:space="preserve"> make </w:t>
      </w:r>
      <w:r w:rsidR="40E5154D" w:rsidRPr="5E094564">
        <w:rPr>
          <w:rStyle w:val="normaltextrun"/>
        </w:rPr>
        <w:t xml:space="preserve">vaccination </w:t>
      </w:r>
      <w:r w:rsidR="50749EA9" w:rsidRPr="5E094564">
        <w:rPr>
          <w:rStyle w:val="normaltextrun"/>
        </w:rPr>
        <w:t xml:space="preserve">bookings </w:t>
      </w:r>
      <w:r w:rsidR="6463B90E" w:rsidRPr="5E094564">
        <w:rPr>
          <w:rStyle w:val="normaltextrun"/>
        </w:rPr>
        <w:t xml:space="preserve">through </w:t>
      </w:r>
      <w:r w:rsidR="19A842E3" w:rsidRPr="5E094564">
        <w:rPr>
          <w:rStyle w:val="normaltextrun"/>
        </w:rPr>
        <w:t>Book My Vaccine (</w:t>
      </w:r>
      <w:r w:rsidR="77C910E5" w:rsidRPr="5E094564">
        <w:rPr>
          <w:rStyle w:val="normaltextrun"/>
        </w:rPr>
        <w:t>BMV</w:t>
      </w:r>
      <w:r w:rsidR="19A842E3" w:rsidRPr="5E094564">
        <w:rPr>
          <w:rStyle w:val="normaltextrun"/>
        </w:rPr>
        <w:t>)</w:t>
      </w:r>
      <w:r w:rsidR="6463B90E" w:rsidRPr="5E094564">
        <w:rPr>
          <w:rStyle w:val="normaltextrun"/>
        </w:rPr>
        <w:t xml:space="preserve"> </w:t>
      </w:r>
      <w:r w:rsidR="50749EA9" w:rsidRPr="5E094564">
        <w:rPr>
          <w:rStyle w:val="normaltextrun"/>
        </w:rPr>
        <w:t>for COVID-19</w:t>
      </w:r>
      <w:r w:rsidR="2E5AA72C" w:rsidRPr="5E094564">
        <w:rPr>
          <w:rStyle w:val="normaltextrun"/>
        </w:rPr>
        <w:t xml:space="preserve"> (all ages)</w:t>
      </w:r>
      <w:r w:rsidR="6463B90E" w:rsidRPr="5E094564">
        <w:rPr>
          <w:rStyle w:val="normaltextrun"/>
        </w:rPr>
        <w:t xml:space="preserve">, </w:t>
      </w:r>
      <w:r w:rsidR="50749EA9" w:rsidRPr="5E094564">
        <w:rPr>
          <w:rStyle w:val="normaltextrun"/>
        </w:rPr>
        <w:t>influenza</w:t>
      </w:r>
      <w:r w:rsidR="2E5AA72C" w:rsidRPr="5E094564">
        <w:rPr>
          <w:rStyle w:val="normaltextrun"/>
        </w:rPr>
        <w:t xml:space="preserve"> (all ages)</w:t>
      </w:r>
      <w:r w:rsidR="6463B90E" w:rsidRPr="5E094564">
        <w:rPr>
          <w:rStyle w:val="normaltextrun"/>
        </w:rPr>
        <w:t xml:space="preserve">, Tdap </w:t>
      </w:r>
      <w:r w:rsidR="2E5AA72C" w:rsidRPr="5E094564">
        <w:rPr>
          <w:rStyle w:val="normaltextrun"/>
        </w:rPr>
        <w:t>(1</w:t>
      </w:r>
      <w:r w:rsidR="003639AE">
        <w:rPr>
          <w:rStyle w:val="normaltextrun"/>
        </w:rPr>
        <w:t>1</w:t>
      </w:r>
      <w:r w:rsidR="2E5AA72C" w:rsidRPr="5E094564">
        <w:rPr>
          <w:rStyle w:val="normaltextrun"/>
        </w:rPr>
        <w:t xml:space="preserve"> years and older) </w:t>
      </w:r>
      <w:r w:rsidR="6463B90E" w:rsidRPr="5E094564">
        <w:rPr>
          <w:rStyle w:val="normaltextrun"/>
        </w:rPr>
        <w:t>an</w:t>
      </w:r>
      <w:bookmarkStart w:id="5" w:name="_Hlk155875612"/>
      <w:r w:rsidR="6463B90E" w:rsidRPr="5E094564">
        <w:rPr>
          <w:rStyle w:val="normaltextrun"/>
        </w:rPr>
        <w:t xml:space="preserve">d MMR </w:t>
      </w:r>
      <w:bookmarkEnd w:id="5"/>
      <w:r w:rsidR="6463B90E" w:rsidRPr="5E094564">
        <w:rPr>
          <w:rStyle w:val="normaltextrun"/>
        </w:rPr>
        <w:t>(1</w:t>
      </w:r>
      <w:r w:rsidR="003639AE">
        <w:rPr>
          <w:rStyle w:val="normaltextrun"/>
        </w:rPr>
        <w:t>2</w:t>
      </w:r>
      <w:r w:rsidR="6463B90E" w:rsidRPr="5E094564">
        <w:rPr>
          <w:rStyle w:val="normaltextrun"/>
        </w:rPr>
        <w:t xml:space="preserve"> </w:t>
      </w:r>
      <w:r w:rsidR="001430A6">
        <w:rPr>
          <w:rStyle w:val="normaltextrun"/>
        </w:rPr>
        <w:t>months</w:t>
      </w:r>
      <w:r w:rsidR="6463B90E" w:rsidRPr="5E094564">
        <w:rPr>
          <w:rStyle w:val="normaltextrun"/>
        </w:rPr>
        <w:t xml:space="preserve"> and older</w:t>
      </w:r>
      <w:r w:rsidR="6463B90E" w:rsidRPr="003874A0">
        <w:rPr>
          <w:rStyle w:val="normaltextrun"/>
        </w:rPr>
        <w:t>)</w:t>
      </w:r>
      <w:r w:rsidR="001430A6" w:rsidRPr="003874A0">
        <w:rPr>
          <w:rStyle w:val="normaltextrun"/>
        </w:rPr>
        <w:t xml:space="preserve">, </w:t>
      </w:r>
      <w:r w:rsidR="001430A6" w:rsidRPr="00786F10">
        <w:rPr>
          <w:rStyle w:val="normaltextrun"/>
          <w:rFonts w:eastAsia="Times New Roman"/>
        </w:rPr>
        <w:t xml:space="preserve">HPV9 (9 to 45 years), MenB and </w:t>
      </w:r>
      <w:proofErr w:type="spellStart"/>
      <w:r w:rsidR="001430A6" w:rsidRPr="00786F10">
        <w:rPr>
          <w:rStyle w:val="normaltextrun"/>
          <w:rFonts w:eastAsia="Times New Roman"/>
        </w:rPr>
        <w:t>MenACWY</w:t>
      </w:r>
      <w:proofErr w:type="spellEnd"/>
      <w:r w:rsidR="001430A6" w:rsidRPr="00786F10">
        <w:rPr>
          <w:rStyle w:val="normaltextrun"/>
          <w:rFonts w:eastAsia="Times New Roman"/>
        </w:rPr>
        <w:t xml:space="preserve"> (13 to 25 years), </w:t>
      </w:r>
      <w:proofErr w:type="spellStart"/>
      <w:r w:rsidR="001430A6" w:rsidRPr="00786F10">
        <w:rPr>
          <w:rStyle w:val="normaltextrun"/>
          <w:rFonts w:eastAsia="Times New Roman"/>
        </w:rPr>
        <w:t>rZV</w:t>
      </w:r>
      <w:proofErr w:type="spellEnd"/>
      <w:r w:rsidR="001430A6" w:rsidRPr="00786F10">
        <w:rPr>
          <w:rStyle w:val="normaltextrun"/>
          <w:rFonts w:eastAsia="Times New Roman"/>
        </w:rPr>
        <w:t xml:space="preserve"> (herpes zoster/shingles) (50 years and older), and scheduled childhood immunisations and catch-ups</w:t>
      </w:r>
      <w:r w:rsidR="50749EA9" w:rsidRPr="5E094564">
        <w:rPr>
          <w:rStyle w:val="normaltextrun"/>
        </w:rPr>
        <w:t xml:space="preserve">. </w:t>
      </w:r>
      <w:proofErr w:type="gramStart"/>
      <w:r w:rsidR="00E364B9">
        <w:rPr>
          <w:rStyle w:val="normaltextrun"/>
        </w:rPr>
        <w:t>All of</w:t>
      </w:r>
      <w:proofErr w:type="gramEnd"/>
      <w:r w:rsidR="00E364B9">
        <w:rPr>
          <w:rStyle w:val="normaltextrun"/>
        </w:rPr>
        <w:t xml:space="preserve"> these vaccines are available for providers to add to their site </w:t>
      </w:r>
      <w:r w:rsidR="00E364B9" w:rsidRPr="00786F10">
        <w:rPr>
          <w:rStyle w:val="normaltextrun"/>
          <w:b/>
          <w:bCs/>
        </w:rPr>
        <w:t>now</w:t>
      </w:r>
      <w:r w:rsidR="00E364B9">
        <w:rPr>
          <w:rStyle w:val="normaltextrun"/>
        </w:rPr>
        <w:t>.</w:t>
      </w:r>
    </w:p>
    <w:p w14:paraId="6EC1886D" w14:textId="15ACCDB4" w:rsidR="003D0CAB" w:rsidRDefault="6463B90E" w:rsidP="5E094564">
      <w:pPr>
        <w:spacing w:before="120"/>
        <w:rPr>
          <w:rStyle w:val="normaltextrun"/>
        </w:rPr>
      </w:pPr>
      <w:r w:rsidRPr="5E094564">
        <w:rPr>
          <w:rStyle w:val="normaltextrun"/>
        </w:rPr>
        <w:t xml:space="preserve">If </w:t>
      </w:r>
      <w:r w:rsidR="19A842E3" w:rsidRPr="5E094564">
        <w:rPr>
          <w:rStyle w:val="normaltextrun"/>
        </w:rPr>
        <w:t>a pharmacy</w:t>
      </w:r>
      <w:r w:rsidRPr="5E094564">
        <w:rPr>
          <w:rStyle w:val="normaltextrun"/>
        </w:rPr>
        <w:t xml:space="preserve"> deliver</w:t>
      </w:r>
      <w:r w:rsidR="5572AB1D" w:rsidRPr="5E094564">
        <w:rPr>
          <w:rStyle w:val="normaltextrun"/>
        </w:rPr>
        <w:t>s</w:t>
      </w:r>
      <w:r w:rsidRPr="5E094564">
        <w:rPr>
          <w:rStyle w:val="normaltextrun"/>
        </w:rPr>
        <w:t xml:space="preserve"> publicly funded vaccinations to casual or unenrolled consumers, </w:t>
      </w:r>
      <w:r w:rsidR="63AEB404" w:rsidRPr="5E094564">
        <w:rPr>
          <w:rStyle w:val="normaltextrun"/>
        </w:rPr>
        <w:t xml:space="preserve">it is encouraged </w:t>
      </w:r>
      <w:r w:rsidR="5572AB1D" w:rsidRPr="5E094564">
        <w:rPr>
          <w:rStyle w:val="normaltextrun"/>
        </w:rPr>
        <w:t>they</w:t>
      </w:r>
      <w:r w:rsidRPr="5E094564">
        <w:rPr>
          <w:rStyle w:val="normaltextrun"/>
        </w:rPr>
        <w:t xml:space="preserve"> use BMV</w:t>
      </w:r>
      <w:r w:rsidR="1FAF4311" w:rsidRPr="5E094564">
        <w:rPr>
          <w:rStyle w:val="normaltextrun"/>
        </w:rPr>
        <w:t xml:space="preserve"> to ensure </w:t>
      </w:r>
      <w:r w:rsidR="1FAF4311" w:rsidRPr="5E094564">
        <w:rPr>
          <w:rStyle w:val="normaltextrun"/>
          <w:rFonts w:eastAsia="Omnes"/>
        </w:rPr>
        <w:t>wh</w:t>
      </w:r>
      <w:r w:rsidR="1BA04380" w:rsidRPr="5E094564">
        <w:rPr>
          <w:rFonts w:eastAsia="Omnes"/>
        </w:rPr>
        <w:t>ā</w:t>
      </w:r>
      <w:r w:rsidR="1FAF4311" w:rsidRPr="5E094564">
        <w:rPr>
          <w:rStyle w:val="normaltextrun"/>
          <w:rFonts w:eastAsia="Omnes"/>
        </w:rPr>
        <w:t>nau</w:t>
      </w:r>
      <w:r w:rsidR="1FAF4311" w:rsidRPr="5E094564">
        <w:rPr>
          <w:rStyle w:val="normaltextrun"/>
        </w:rPr>
        <w:t xml:space="preserve"> </w:t>
      </w:r>
      <w:r w:rsidR="606F65B7" w:rsidRPr="5E094564">
        <w:rPr>
          <w:rStyle w:val="normaltextrun"/>
        </w:rPr>
        <w:t xml:space="preserve">can </w:t>
      </w:r>
      <w:r w:rsidR="38B2ACBA" w:rsidRPr="5E094564">
        <w:rPr>
          <w:rStyle w:val="normaltextrun"/>
        </w:rPr>
        <w:t xml:space="preserve">self-identify how to access vaccinations from their </w:t>
      </w:r>
      <w:r w:rsidR="606F65B7" w:rsidRPr="5E094564">
        <w:rPr>
          <w:rStyle w:val="normaltextrun"/>
        </w:rPr>
        <w:t>local providers</w:t>
      </w:r>
      <w:r w:rsidRPr="5E094564">
        <w:rPr>
          <w:rStyle w:val="normaltextrun"/>
        </w:rPr>
        <w:t xml:space="preserve">.  </w:t>
      </w:r>
    </w:p>
    <w:p w14:paraId="623B1B8D" w14:textId="7A3ECDF9" w:rsidR="00BA7F51" w:rsidRPr="002E7EEF" w:rsidRDefault="003C14E3" w:rsidP="002E7EEF">
      <w:pPr>
        <w:spacing w:before="120" w:after="120"/>
        <w:rPr>
          <w:rStyle w:val="normaltextrun"/>
        </w:rPr>
      </w:pPr>
      <w:r>
        <w:rPr>
          <w:rStyle w:val="normaltextrun"/>
        </w:rPr>
        <w:t xml:space="preserve">The scheduled childhood immunisations and catch-ups are currently scheduled for consumers to be able to book from 2 April. </w:t>
      </w:r>
    </w:p>
    <w:p w14:paraId="0334DF81" w14:textId="3972A2A0" w:rsidR="00D51039" w:rsidRPr="0003091C" w:rsidRDefault="00032F15" w:rsidP="00F311A5">
      <w:pPr>
        <w:pStyle w:val="ListParagraph"/>
        <w:numPr>
          <w:ilvl w:val="1"/>
          <w:numId w:val="1"/>
        </w:numPr>
        <w:spacing w:after="120"/>
        <w:ind w:left="284" w:hanging="284"/>
        <w:contextualSpacing w:val="0"/>
        <w:rPr>
          <w:rFonts w:cstheme="minorHAnsi"/>
          <w:color w:val="000000" w:themeColor="text1"/>
        </w:rPr>
      </w:pPr>
      <w:r w:rsidRPr="0003091C">
        <w:rPr>
          <w:rFonts w:cstheme="minorHAnsi"/>
          <w:color w:val="000000" w:themeColor="text1"/>
        </w:rPr>
        <w:t>Vaccinating p</w:t>
      </w:r>
      <w:r w:rsidR="00647A11" w:rsidRPr="0003091C">
        <w:rPr>
          <w:rFonts w:cstheme="minorHAnsi"/>
          <w:color w:val="000000" w:themeColor="text1"/>
        </w:rPr>
        <w:t xml:space="preserve">harmacies who want to sign up to use BMV </w:t>
      </w:r>
      <w:r w:rsidR="0062327A" w:rsidRPr="0003091C">
        <w:rPr>
          <w:rFonts w:cstheme="minorHAnsi"/>
          <w:color w:val="000000" w:themeColor="text1"/>
        </w:rPr>
        <w:t xml:space="preserve">can choose </w:t>
      </w:r>
      <w:r w:rsidR="007822C1" w:rsidRPr="0003091C">
        <w:rPr>
          <w:rFonts w:cstheme="minorHAnsi"/>
          <w:color w:val="000000" w:themeColor="text1"/>
        </w:rPr>
        <w:t>to either offer ‘live’ appointments</w:t>
      </w:r>
      <w:r w:rsidR="00BC581F" w:rsidRPr="0003091C">
        <w:rPr>
          <w:rFonts w:cstheme="minorHAnsi"/>
          <w:color w:val="000000" w:themeColor="text1"/>
        </w:rPr>
        <w:t xml:space="preserve"> or </w:t>
      </w:r>
      <w:r w:rsidR="002D0C50" w:rsidRPr="0003091C">
        <w:rPr>
          <w:rFonts w:cstheme="minorHAnsi"/>
          <w:color w:val="000000" w:themeColor="text1"/>
        </w:rPr>
        <w:t xml:space="preserve">be listed </w:t>
      </w:r>
      <w:r w:rsidR="00617A94" w:rsidRPr="0003091C">
        <w:rPr>
          <w:rFonts w:cstheme="minorHAnsi"/>
          <w:color w:val="000000" w:themeColor="text1"/>
        </w:rPr>
        <w:t>as</w:t>
      </w:r>
      <w:r w:rsidR="00F54A37" w:rsidRPr="0003091C">
        <w:rPr>
          <w:rFonts w:cstheme="minorHAnsi"/>
          <w:color w:val="000000" w:themeColor="text1"/>
        </w:rPr>
        <w:t xml:space="preserve"> </w:t>
      </w:r>
      <w:r w:rsidR="00C66AFE" w:rsidRPr="0003091C">
        <w:rPr>
          <w:rFonts w:cstheme="minorHAnsi"/>
          <w:color w:val="000000" w:themeColor="text1"/>
        </w:rPr>
        <w:t>vaccination provider</w:t>
      </w:r>
      <w:r w:rsidR="00F2073C" w:rsidRPr="0003091C">
        <w:rPr>
          <w:rFonts w:cstheme="minorHAnsi"/>
          <w:color w:val="000000" w:themeColor="text1"/>
        </w:rPr>
        <w:t xml:space="preserve"> with a link to </w:t>
      </w:r>
      <w:r w:rsidR="001F542D" w:rsidRPr="0003091C">
        <w:rPr>
          <w:rFonts w:cstheme="minorHAnsi"/>
          <w:color w:val="000000" w:themeColor="text1"/>
        </w:rPr>
        <w:t>a website for further information</w:t>
      </w:r>
      <w:r w:rsidR="00C66AFE" w:rsidRPr="0003091C">
        <w:rPr>
          <w:rFonts w:cstheme="minorHAnsi"/>
          <w:color w:val="000000" w:themeColor="text1"/>
        </w:rPr>
        <w:t xml:space="preserve">. </w:t>
      </w:r>
      <w:r w:rsidR="00374D6D" w:rsidRPr="0003091C">
        <w:rPr>
          <w:rFonts w:cstheme="minorHAnsi"/>
          <w:color w:val="000000" w:themeColor="text1"/>
        </w:rPr>
        <w:t>A</w:t>
      </w:r>
      <w:r w:rsidR="00647A11" w:rsidRPr="0003091C">
        <w:rPr>
          <w:rFonts w:cstheme="minorHAnsi"/>
          <w:color w:val="000000" w:themeColor="text1"/>
        </w:rPr>
        <w:t xml:space="preserve"> new site and user set up form </w:t>
      </w:r>
      <w:r w:rsidR="00447F12" w:rsidRPr="0003091C">
        <w:rPr>
          <w:rFonts w:cstheme="minorHAnsi"/>
          <w:color w:val="000000" w:themeColor="text1"/>
        </w:rPr>
        <w:t>can be accessed</w:t>
      </w:r>
      <w:r w:rsidR="00374D6D" w:rsidRPr="0003091C">
        <w:rPr>
          <w:rFonts w:cstheme="minorHAnsi"/>
          <w:color w:val="000000" w:themeColor="text1"/>
        </w:rPr>
        <w:t xml:space="preserve"> </w:t>
      </w:r>
      <w:hyperlink r:id="rId148" w:history="1">
        <w:r w:rsidR="00374D6D" w:rsidRPr="0003091C">
          <w:rPr>
            <w:rStyle w:val="Hyperlink"/>
            <w:rFonts w:cstheme="minorHAnsi"/>
            <w:color w:val="000000" w:themeColor="text1"/>
          </w:rPr>
          <w:t>here</w:t>
        </w:r>
      </w:hyperlink>
      <w:r w:rsidR="00F17D17" w:rsidRPr="0003091C">
        <w:rPr>
          <w:rFonts w:cstheme="minorHAnsi"/>
          <w:color w:val="000000" w:themeColor="text1"/>
        </w:rPr>
        <w:t>, and return</w:t>
      </w:r>
      <w:r w:rsidR="00724793" w:rsidRPr="0003091C">
        <w:rPr>
          <w:rFonts w:cstheme="minorHAnsi"/>
          <w:color w:val="000000" w:themeColor="text1"/>
        </w:rPr>
        <w:t>ed</w:t>
      </w:r>
      <w:r w:rsidR="00F17D17" w:rsidRPr="0003091C">
        <w:rPr>
          <w:rFonts w:cstheme="minorHAnsi"/>
          <w:color w:val="000000" w:themeColor="text1"/>
        </w:rPr>
        <w:t xml:space="preserve"> to </w:t>
      </w:r>
      <w:hyperlink r:id="rId149" w:history="1">
        <w:r w:rsidR="00F17D17" w:rsidRPr="0003091C">
          <w:rPr>
            <w:rStyle w:val="Hyperlink"/>
            <w:rFonts w:cstheme="minorHAnsi"/>
            <w:color w:val="000000" w:themeColor="text1"/>
          </w:rPr>
          <w:t>help@imms.min.health.nz</w:t>
        </w:r>
      </w:hyperlink>
      <w:r w:rsidR="00E029B7" w:rsidRPr="0003091C">
        <w:rPr>
          <w:rFonts w:cstheme="minorHAnsi"/>
          <w:color w:val="000000" w:themeColor="text1"/>
        </w:rPr>
        <w:t>.</w:t>
      </w:r>
      <w:r w:rsidR="003457F7" w:rsidRPr="0003091C">
        <w:rPr>
          <w:rFonts w:cstheme="minorHAnsi"/>
          <w:color w:val="000000" w:themeColor="text1"/>
        </w:rPr>
        <w:t xml:space="preserve"> </w:t>
      </w:r>
    </w:p>
    <w:p w14:paraId="0AA56160" w14:textId="48211513" w:rsidR="00E70849" w:rsidRPr="0003091C" w:rsidRDefault="00787184" w:rsidP="00F311A5">
      <w:pPr>
        <w:pStyle w:val="ListParagraph"/>
        <w:numPr>
          <w:ilvl w:val="1"/>
          <w:numId w:val="1"/>
        </w:numPr>
        <w:spacing w:after="120"/>
        <w:ind w:left="284" w:hanging="284"/>
        <w:contextualSpacing w:val="0"/>
        <w:rPr>
          <w:rFonts w:cstheme="minorHAnsi"/>
          <w:color w:val="000000" w:themeColor="text1"/>
        </w:rPr>
      </w:pPr>
      <w:r w:rsidRPr="0003091C">
        <w:rPr>
          <w:rFonts w:cstheme="minorHAnsi"/>
          <w:color w:val="000000" w:themeColor="text1"/>
        </w:rPr>
        <w:t>V</w:t>
      </w:r>
      <w:r w:rsidR="00587A38" w:rsidRPr="0003091C">
        <w:rPr>
          <w:rFonts w:cstheme="minorHAnsi"/>
          <w:color w:val="000000" w:themeColor="text1"/>
        </w:rPr>
        <w:t xml:space="preserve">accinating </w:t>
      </w:r>
      <w:r w:rsidR="00E70849" w:rsidRPr="0003091C">
        <w:rPr>
          <w:rFonts w:cstheme="minorHAnsi"/>
          <w:color w:val="000000" w:themeColor="text1"/>
        </w:rPr>
        <w:t>pharmac</w:t>
      </w:r>
      <w:r w:rsidRPr="0003091C">
        <w:rPr>
          <w:rFonts w:cstheme="minorHAnsi"/>
          <w:color w:val="000000" w:themeColor="text1"/>
        </w:rPr>
        <w:t>ies</w:t>
      </w:r>
      <w:r w:rsidR="00E70849" w:rsidRPr="0003091C">
        <w:rPr>
          <w:rFonts w:cstheme="minorHAnsi"/>
          <w:color w:val="000000" w:themeColor="text1"/>
        </w:rPr>
        <w:t xml:space="preserve"> </w:t>
      </w:r>
      <w:r w:rsidR="002E34CB" w:rsidRPr="0003091C">
        <w:rPr>
          <w:rFonts w:cstheme="minorHAnsi"/>
          <w:color w:val="000000" w:themeColor="text1"/>
        </w:rPr>
        <w:t>who are</w:t>
      </w:r>
      <w:r w:rsidR="00E70849" w:rsidRPr="0003091C">
        <w:rPr>
          <w:rFonts w:cstheme="minorHAnsi"/>
          <w:color w:val="000000" w:themeColor="text1"/>
        </w:rPr>
        <w:t xml:space="preserve"> existing user</w:t>
      </w:r>
      <w:r w:rsidR="002E34CB" w:rsidRPr="0003091C">
        <w:rPr>
          <w:rFonts w:cstheme="minorHAnsi"/>
          <w:color w:val="000000" w:themeColor="text1"/>
        </w:rPr>
        <w:t>s</w:t>
      </w:r>
      <w:r w:rsidR="00E70849" w:rsidRPr="0003091C">
        <w:rPr>
          <w:rFonts w:cstheme="minorHAnsi"/>
          <w:color w:val="000000" w:themeColor="text1"/>
        </w:rPr>
        <w:t xml:space="preserve"> of BMV and would like to </w:t>
      </w:r>
      <w:r w:rsidR="00D31055" w:rsidRPr="0003091C">
        <w:rPr>
          <w:rFonts w:cstheme="minorHAnsi"/>
          <w:color w:val="000000" w:themeColor="text1"/>
        </w:rPr>
        <w:t xml:space="preserve">change the vaccines </w:t>
      </w:r>
      <w:r w:rsidR="00587A38" w:rsidRPr="0003091C">
        <w:rPr>
          <w:rFonts w:cstheme="minorHAnsi"/>
          <w:color w:val="000000" w:themeColor="text1"/>
        </w:rPr>
        <w:t>available for appointments</w:t>
      </w:r>
      <w:r w:rsidR="002E34CB" w:rsidRPr="0003091C">
        <w:rPr>
          <w:rFonts w:cstheme="minorHAnsi"/>
          <w:color w:val="000000" w:themeColor="text1"/>
        </w:rPr>
        <w:t xml:space="preserve"> can </w:t>
      </w:r>
      <w:r w:rsidR="00477F3C" w:rsidRPr="0003091C">
        <w:rPr>
          <w:rFonts w:cstheme="minorHAnsi"/>
          <w:color w:val="000000" w:themeColor="text1"/>
        </w:rPr>
        <w:t>log in and</w:t>
      </w:r>
      <w:r w:rsidR="002E34CB" w:rsidRPr="0003091C">
        <w:rPr>
          <w:rFonts w:cstheme="minorHAnsi"/>
          <w:color w:val="000000" w:themeColor="text1"/>
        </w:rPr>
        <w:t xml:space="preserve"> </w:t>
      </w:r>
      <w:hyperlink r:id="rId150" w:anchor="4a0000008aXT/a/4a0000005l45/uJ.A4O5yGD3aU9xswPqhfKX5N5ypjAY0DEvFxAs.zl8" w:history="1">
        <w:r w:rsidR="00CC3EEC" w:rsidRPr="0003091C">
          <w:rPr>
            <w:rStyle w:val="Hyperlink"/>
            <w:rFonts w:cstheme="minorHAnsi"/>
            <w:color w:val="000000" w:themeColor="text1"/>
          </w:rPr>
          <w:t xml:space="preserve">manage </w:t>
        </w:r>
        <w:r w:rsidR="008D0876" w:rsidRPr="0003091C">
          <w:rPr>
            <w:rStyle w:val="Hyperlink"/>
            <w:rFonts w:cstheme="minorHAnsi"/>
            <w:color w:val="000000" w:themeColor="text1"/>
          </w:rPr>
          <w:t xml:space="preserve">their </w:t>
        </w:r>
        <w:r w:rsidR="00CC3EEC" w:rsidRPr="0003091C">
          <w:rPr>
            <w:rStyle w:val="Hyperlink"/>
            <w:rFonts w:cstheme="minorHAnsi"/>
            <w:color w:val="000000" w:themeColor="text1"/>
          </w:rPr>
          <w:t>vaccine supplies</w:t>
        </w:r>
      </w:hyperlink>
      <w:r w:rsidR="00D31055" w:rsidRPr="0003091C">
        <w:rPr>
          <w:rFonts w:cstheme="minorHAnsi"/>
          <w:color w:val="000000" w:themeColor="text1"/>
        </w:rPr>
        <w:t xml:space="preserve">, </w:t>
      </w:r>
      <w:r w:rsidR="008D0876" w:rsidRPr="0003091C">
        <w:rPr>
          <w:rFonts w:cstheme="minorHAnsi"/>
          <w:color w:val="000000" w:themeColor="text1"/>
        </w:rPr>
        <w:t>or comp</w:t>
      </w:r>
      <w:r w:rsidR="00DB1B1C">
        <w:rPr>
          <w:rFonts w:cstheme="minorHAnsi"/>
          <w:color w:val="000000" w:themeColor="text1"/>
        </w:rPr>
        <w:t>l</w:t>
      </w:r>
      <w:r w:rsidR="008D0876" w:rsidRPr="0003091C">
        <w:rPr>
          <w:rFonts w:cstheme="minorHAnsi"/>
          <w:color w:val="000000" w:themeColor="text1"/>
        </w:rPr>
        <w:t>ete a</w:t>
      </w:r>
      <w:r w:rsidR="007D6A0C" w:rsidRPr="0003091C">
        <w:rPr>
          <w:rFonts w:cstheme="minorHAnsi"/>
          <w:color w:val="000000" w:themeColor="text1"/>
        </w:rPr>
        <w:t xml:space="preserve"> </w:t>
      </w:r>
      <w:hyperlink r:id="rId151" w:history="1">
        <w:r w:rsidR="007D6A0C" w:rsidRPr="0003091C">
          <w:rPr>
            <w:rStyle w:val="Hyperlink"/>
            <w:rFonts w:cstheme="minorHAnsi"/>
            <w:color w:val="000000" w:themeColor="text1"/>
          </w:rPr>
          <w:t>new vaccine form</w:t>
        </w:r>
      </w:hyperlink>
      <w:r w:rsidR="00D31055" w:rsidRPr="0003091C">
        <w:rPr>
          <w:rFonts w:cstheme="minorHAnsi"/>
          <w:color w:val="000000" w:themeColor="text1"/>
        </w:rPr>
        <w:t xml:space="preserve"> and return to </w:t>
      </w:r>
      <w:hyperlink r:id="rId152" w:history="1">
        <w:r w:rsidR="00D31055" w:rsidRPr="0003091C">
          <w:rPr>
            <w:rStyle w:val="Hyperlink"/>
            <w:rFonts w:cstheme="minorHAnsi"/>
            <w:color w:val="000000" w:themeColor="text1"/>
          </w:rPr>
          <w:t>help@imms.min.health.nz</w:t>
        </w:r>
      </w:hyperlink>
      <w:r w:rsidR="00A440DD" w:rsidRPr="0003091C">
        <w:rPr>
          <w:rFonts w:cstheme="minorHAnsi"/>
          <w:color w:val="000000" w:themeColor="text1"/>
        </w:rPr>
        <w:t xml:space="preserve">. </w:t>
      </w:r>
    </w:p>
    <w:p w14:paraId="070D903D" w14:textId="73E18DE7" w:rsidR="00ED1ADB" w:rsidRPr="0003091C" w:rsidRDefault="006865C3" w:rsidP="00F311A5">
      <w:pPr>
        <w:pStyle w:val="ListParagraph"/>
        <w:numPr>
          <w:ilvl w:val="1"/>
          <w:numId w:val="1"/>
        </w:numPr>
        <w:spacing w:after="120"/>
        <w:ind w:left="284" w:hanging="284"/>
        <w:contextualSpacing w:val="0"/>
        <w:rPr>
          <w:rFonts w:cstheme="minorHAnsi"/>
          <w:color w:val="000000" w:themeColor="text1"/>
        </w:rPr>
      </w:pPr>
      <w:r w:rsidRPr="0003091C">
        <w:rPr>
          <w:rFonts w:cstheme="minorHAnsi"/>
          <w:color w:val="000000" w:themeColor="text1"/>
        </w:rPr>
        <w:t>Vaccinating p</w:t>
      </w:r>
      <w:r w:rsidR="006A4AEB" w:rsidRPr="0003091C">
        <w:rPr>
          <w:rFonts w:cstheme="minorHAnsi"/>
          <w:color w:val="000000" w:themeColor="text1"/>
        </w:rPr>
        <w:t>harmacies</w:t>
      </w:r>
      <w:r w:rsidR="003D0CAB" w:rsidRPr="0003091C">
        <w:rPr>
          <w:rFonts w:cstheme="minorHAnsi"/>
          <w:color w:val="000000" w:themeColor="text1"/>
        </w:rPr>
        <w:t xml:space="preserve"> who use BMV will need</w:t>
      </w:r>
      <w:r w:rsidR="00087E04">
        <w:rPr>
          <w:rFonts w:cstheme="minorHAnsi"/>
          <w:color w:val="000000" w:themeColor="text1"/>
        </w:rPr>
        <w:t xml:space="preserve"> to</w:t>
      </w:r>
      <w:r w:rsidR="003D0CAB" w:rsidRPr="0003091C">
        <w:rPr>
          <w:rFonts w:cstheme="minorHAnsi"/>
          <w:color w:val="000000" w:themeColor="text1"/>
        </w:rPr>
        <w:t xml:space="preserve"> log in to </w:t>
      </w:r>
      <w:r w:rsidR="00A440DD" w:rsidRPr="0003091C">
        <w:rPr>
          <w:rFonts w:cstheme="minorHAnsi"/>
          <w:color w:val="000000" w:themeColor="text1"/>
        </w:rPr>
        <w:t xml:space="preserve">view consumer bookings and </w:t>
      </w:r>
      <w:r w:rsidR="003D0CAB" w:rsidRPr="0003091C">
        <w:rPr>
          <w:rFonts w:cstheme="minorHAnsi"/>
          <w:color w:val="000000" w:themeColor="text1"/>
        </w:rPr>
        <w:t>manage appointment schedules</w:t>
      </w:r>
      <w:r w:rsidR="00A440DD" w:rsidRPr="0003091C">
        <w:rPr>
          <w:rFonts w:cstheme="minorHAnsi"/>
          <w:color w:val="000000" w:themeColor="text1"/>
        </w:rPr>
        <w:t>.</w:t>
      </w:r>
      <w:r w:rsidR="003D0CAB" w:rsidRPr="0003091C">
        <w:rPr>
          <w:rFonts w:cstheme="minorHAnsi"/>
          <w:color w:val="000000" w:themeColor="text1"/>
        </w:rPr>
        <w:t xml:space="preserve"> </w:t>
      </w:r>
    </w:p>
    <w:p w14:paraId="5E6919BE" w14:textId="46BCF718" w:rsidR="00F4781D" w:rsidRPr="0003091C" w:rsidRDefault="00F4781D" w:rsidP="00F311A5">
      <w:pPr>
        <w:pStyle w:val="ListParagraph"/>
        <w:numPr>
          <w:ilvl w:val="1"/>
          <w:numId w:val="1"/>
        </w:numPr>
        <w:spacing w:after="120"/>
        <w:ind w:left="284" w:hanging="284"/>
        <w:contextualSpacing w:val="0"/>
        <w:rPr>
          <w:rFonts w:cstheme="minorHAnsi"/>
          <w:color w:val="000000" w:themeColor="text1"/>
        </w:rPr>
      </w:pPr>
      <w:r w:rsidRPr="0003091C">
        <w:rPr>
          <w:rFonts w:cstheme="minorHAnsi"/>
          <w:color w:val="000000" w:themeColor="text1"/>
        </w:rPr>
        <w:t>To</w:t>
      </w:r>
      <w:r w:rsidR="00F17980" w:rsidRPr="0003091C">
        <w:rPr>
          <w:rFonts w:cstheme="minorHAnsi"/>
          <w:color w:val="000000" w:themeColor="text1"/>
        </w:rPr>
        <w:t xml:space="preserve"> request technical support with using BMV, email </w:t>
      </w:r>
      <w:hyperlink r:id="rId153" w:history="1">
        <w:r w:rsidR="00F17980" w:rsidRPr="0003091C">
          <w:rPr>
            <w:rStyle w:val="Hyperlink"/>
            <w:rFonts w:cstheme="minorHAnsi"/>
            <w:color w:val="000000" w:themeColor="text1"/>
          </w:rPr>
          <w:t>help@imms.min.health.nz</w:t>
        </w:r>
      </w:hyperlink>
      <w:r w:rsidRPr="0003091C">
        <w:rPr>
          <w:rFonts w:cstheme="minorHAnsi"/>
          <w:color w:val="000000" w:themeColor="text1"/>
        </w:rPr>
        <w:t xml:space="preserve"> </w:t>
      </w:r>
      <w:r w:rsidR="00F17980" w:rsidRPr="0003091C">
        <w:rPr>
          <w:rFonts w:cstheme="minorHAnsi"/>
          <w:color w:val="000000" w:themeColor="text1"/>
        </w:rPr>
        <w:t xml:space="preserve">or call 0800 </w:t>
      </w:r>
      <w:r w:rsidR="0001429A" w:rsidRPr="0003091C">
        <w:rPr>
          <w:rFonts w:cstheme="minorHAnsi"/>
          <w:color w:val="000000" w:themeColor="text1"/>
        </w:rPr>
        <w:t>223</w:t>
      </w:r>
      <w:r w:rsidR="00F17980" w:rsidRPr="0003091C">
        <w:rPr>
          <w:rFonts w:cstheme="minorHAnsi"/>
          <w:color w:val="000000" w:themeColor="text1"/>
        </w:rPr>
        <w:t xml:space="preserve"> </w:t>
      </w:r>
      <w:r w:rsidR="0001429A" w:rsidRPr="0003091C">
        <w:rPr>
          <w:rFonts w:cstheme="minorHAnsi"/>
          <w:color w:val="000000" w:themeColor="text1"/>
        </w:rPr>
        <w:t>987</w:t>
      </w:r>
      <w:r w:rsidR="000100D3" w:rsidRPr="0003091C">
        <w:rPr>
          <w:rFonts w:cstheme="minorHAnsi"/>
          <w:color w:val="000000" w:themeColor="text1"/>
        </w:rPr>
        <w:t>.</w:t>
      </w:r>
    </w:p>
    <w:p w14:paraId="759A8783" w14:textId="62B4ACC5" w:rsidR="00C15F91" w:rsidRPr="00BC3ABC" w:rsidRDefault="003C3160" w:rsidP="00BC3ABC">
      <w:pPr>
        <w:ind w:left="-66"/>
        <w:rPr>
          <w:rStyle w:val="normaltextrun"/>
          <w:rFonts w:cstheme="minorHAnsi"/>
          <w:color w:val="000000" w:themeColor="text1"/>
        </w:rPr>
      </w:pPr>
      <w:r w:rsidRPr="0003091C">
        <w:rPr>
          <w:rFonts w:cstheme="minorHAnsi"/>
          <w:color w:val="000000" w:themeColor="text1"/>
        </w:rPr>
        <w:t xml:space="preserve">Further information on BMV </w:t>
      </w:r>
      <w:r w:rsidR="00B0390A" w:rsidRPr="0003091C">
        <w:rPr>
          <w:rFonts w:cstheme="minorHAnsi"/>
          <w:color w:val="000000" w:themeColor="text1"/>
        </w:rPr>
        <w:t>for providers can be found</w:t>
      </w:r>
      <w:r w:rsidR="00313B05" w:rsidRPr="0003091C">
        <w:rPr>
          <w:rFonts w:cstheme="minorHAnsi"/>
          <w:color w:val="000000" w:themeColor="text1"/>
        </w:rPr>
        <w:t xml:space="preserve"> </w:t>
      </w:r>
      <w:hyperlink r:id="rId154" w:history="1">
        <w:r w:rsidR="00313B05" w:rsidRPr="0003091C">
          <w:rPr>
            <w:rStyle w:val="Hyperlink"/>
            <w:rFonts w:cstheme="minorHAnsi"/>
            <w:color w:val="000000" w:themeColor="text1"/>
          </w:rPr>
          <w:t>here</w:t>
        </w:r>
      </w:hyperlink>
      <w:r w:rsidR="00B0390A" w:rsidRPr="0003091C">
        <w:rPr>
          <w:rFonts w:cstheme="minorHAnsi"/>
          <w:color w:val="000000" w:themeColor="text1"/>
        </w:rPr>
        <w:t xml:space="preserve">. </w:t>
      </w:r>
      <w:r w:rsidR="00CD57DD" w:rsidRPr="00131EF7">
        <w:rPr>
          <w:rStyle w:val="normaltextrun"/>
          <w:rFonts w:cstheme="minorHAnsi"/>
        </w:rPr>
        <w:t>Additionally,</w:t>
      </w:r>
      <w:r w:rsidR="00C15F91" w:rsidRPr="00131EF7">
        <w:rPr>
          <w:rStyle w:val="normaltextrun"/>
          <w:rFonts w:cstheme="minorHAnsi"/>
        </w:rPr>
        <w:t xml:space="preserve"> if a pharmacy is willing to offer a ‘walk in’ service they should include this on their Healthpoint </w:t>
      </w:r>
      <w:r w:rsidR="00C93AF2" w:rsidRPr="00131EF7">
        <w:rPr>
          <w:rStyle w:val="normaltextrun"/>
          <w:rFonts w:cstheme="minorHAnsi"/>
        </w:rPr>
        <w:t xml:space="preserve">summary including hours this service is more likely to be available. </w:t>
      </w:r>
    </w:p>
    <w:p w14:paraId="6C761E51" w14:textId="77777777" w:rsidR="00902CC1" w:rsidRDefault="00902CC1" w:rsidP="00133E0D">
      <w:pPr>
        <w:rPr>
          <w:rStyle w:val="normaltextrun"/>
          <w:rFonts w:cstheme="minorHAnsi"/>
        </w:rPr>
      </w:pPr>
    </w:p>
    <w:p w14:paraId="1CF9A34E" w14:textId="59EB8BFF" w:rsidR="00902CC1" w:rsidRPr="002E7EEF" w:rsidRDefault="00C902FE" w:rsidP="002E7EEF">
      <w:pPr>
        <w:spacing w:after="80"/>
        <w:rPr>
          <w:rFonts w:eastAsia="Times New Roman"/>
          <w:b/>
          <w:bCs/>
          <w:sz w:val="28"/>
          <w:szCs w:val="28"/>
        </w:rPr>
      </w:pPr>
      <w:r w:rsidRPr="00E71C23">
        <w:rPr>
          <w:rFonts w:eastAsia="Times New Roman"/>
          <w:b/>
          <w:bCs/>
          <w:sz w:val="28"/>
          <w:szCs w:val="28"/>
        </w:rPr>
        <w:t>Healthpoint</w:t>
      </w:r>
    </w:p>
    <w:p w14:paraId="3CF22526" w14:textId="0F1E1836" w:rsidR="00902CC1" w:rsidRPr="00E64EBF" w:rsidRDefault="00902CC1" w:rsidP="00E71C23">
      <w:pPr>
        <w:spacing w:before="120" w:after="120"/>
        <w:rPr>
          <w:rFonts w:cstheme="minorHAnsi"/>
        </w:rPr>
      </w:pPr>
      <w:r w:rsidRPr="00E64EBF">
        <w:rPr>
          <w:rFonts w:cstheme="minorHAnsi"/>
        </w:rPr>
        <w:t xml:space="preserve">A pharmacy should check that their Healthpoint profile accurately reflects which vaccines are currently being offered </w:t>
      </w:r>
      <w:r w:rsidR="0064609F">
        <w:rPr>
          <w:rFonts w:cstheme="minorHAnsi"/>
        </w:rPr>
        <w:t xml:space="preserve">by their pharmacy </w:t>
      </w:r>
      <w:r w:rsidRPr="00E64EBF">
        <w:rPr>
          <w:rFonts w:cstheme="minorHAnsi"/>
        </w:rPr>
        <w:t xml:space="preserve">and if </w:t>
      </w:r>
      <w:r w:rsidR="0064609F">
        <w:rPr>
          <w:rFonts w:cstheme="minorHAnsi"/>
        </w:rPr>
        <w:t xml:space="preserve">they are offering </w:t>
      </w:r>
      <w:r w:rsidRPr="00E64EBF">
        <w:rPr>
          <w:rFonts w:cstheme="minorHAnsi"/>
        </w:rPr>
        <w:t xml:space="preserve">walk in services. </w:t>
      </w:r>
      <w:r w:rsidR="00CA6BA1">
        <w:rPr>
          <w:rFonts w:cstheme="minorHAnsi"/>
        </w:rPr>
        <w:t>Health NZ</w:t>
      </w:r>
      <w:r w:rsidRPr="00E64EBF">
        <w:rPr>
          <w:rFonts w:cstheme="minorHAnsi"/>
        </w:rPr>
        <w:t xml:space="preserve"> and Whakarongorau resources often refer people to </w:t>
      </w:r>
      <w:r w:rsidR="00D107D7">
        <w:rPr>
          <w:rFonts w:cstheme="minorHAnsi"/>
        </w:rPr>
        <w:t>Healthpoint</w:t>
      </w:r>
      <w:r w:rsidRPr="00E64EBF">
        <w:rPr>
          <w:rFonts w:cstheme="minorHAnsi"/>
        </w:rPr>
        <w:t xml:space="preserve"> to check what their local providers offer so it</w:t>
      </w:r>
      <w:r w:rsidR="0030790C">
        <w:rPr>
          <w:rFonts w:cstheme="minorHAnsi"/>
        </w:rPr>
        <w:t>’</w:t>
      </w:r>
      <w:r w:rsidRPr="00E64EBF">
        <w:rPr>
          <w:rFonts w:cstheme="minorHAnsi"/>
        </w:rPr>
        <w:t>s important this information is current</w:t>
      </w:r>
      <w:r w:rsidR="00903E34">
        <w:rPr>
          <w:rFonts w:cstheme="minorHAnsi"/>
        </w:rPr>
        <w:t xml:space="preserve"> and regularly checked</w:t>
      </w:r>
      <w:r w:rsidRPr="00E64EBF">
        <w:rPr>
          <w:rFonts w:cstheme="minorHAnsi"/>
        </w:rPr>
        <w:t>.</w:t>
      </w:r>
    </w:p>
    <w:p w14:paraId="56FFC457" w14:textId="77777777" w:rsidR="00AF674D" w:rsidRPr="00E71C23" w:rsidRDefault="00902CC1" w:rsidP="00E71C23">
      <w:pPr>
        <w:pStyle w:val="ListParagraph"/>
        <w:numPr>
          <w:ilvl w:val="1"/>
          <w:numId w:val="1"/>
        </w:numPr>
        <w:spacing w:before="120" w:after="120"/>
        <w:ind w:left="284" w:hanging="284"/>
        <w:contextualSpacing w:val="0"/>
        <w:rPr>
          <w:rFonts w:eastAsia="Times New Roman" w:cstheme="minorHAnsi"/>
          <w:color w:val="000000" w:themeColor="text1"/>
        </w:rPr>
      </w:pPr>
      <w:r w:rsidRPr="00F06341">
        <w:rPr>
          <w:rFonts w:cstheme="minorHAnsi"/>
          <w:color w:val="000000" w:themeColor="text1"/>
        </w:rPr>
        <w:t xml:space="preserve">Go to </w:t>
      </w:r>
      <w:hyperlink r:id="rId155" w:history="1">
        <w:r w:rsidRPr="00F06341">
          <w:rPr>
            <w:rStyle w:val="Hyperlink"/>
            <w:rFonts w:cstheme="minorHAnsi"/>
            <w:color w:val="000000" w:themeColor="text1"/>
          </w:rPr>
          <w:t>www.healthpoint.co.nz</w:t>
        </w:r>
      </w:hyperlink>
      <w:r w:rsidRPr="00F06341">
        <w:rPr>
          <w:rFonts w:cstheme="minorHAnsi"/>
          <w:color w:val="000000" w:themeColor="text1"/>
        </w:rPr>
        <w:t xml:space="preserve"> to log-in and update your Healthpoint profile. </w:t>
      </w:r>
    </w:p>
    <w:p w14:paraId="09A2685C" w14:textId="6D630A93" w:rsidR="002A0A19" w:rsidRPr="00E71C23" w:rsidRDefault="00902CC1" w:rsidP="002A0A19">
      <w:pPr>
        <w:pStyle w:val="ListParagraph"/>
        <w:numPr>
          <w:ilvl w:val="1"/>
          <w:numId w:val="1"/>
        </w:numPr>
        <w:spacing w:before="120" w:after="120"/>
        <w:ind w:left="284" w:hanging="284"/>
        <w:contextualSpacing w:val="0"/>
        <w:rPr>
          <w:rFonts w:eastAsia="Times New Roman" w:cstheme="minorHAnsi"/>
          <w:color w:val="000000" w:themeColor="text1"/>
        </w:rPr>
      </w:pPr>
      <w:r w:rsidRPr="002A0A19">
        <w:rPr>
          <w:rFonts w:cstheme="minorHAnsi"/>
          <w:color w:val="000000" w:themeColor="text1"/>
        </w:rPr>
        <w:t>If you need assistance with editing</w:t>
      </w:r>
      <w:r w:rsidR="002A0A19" w:rsidRPr="002A0A19">
        <w:rPr>
          <w:rFonts w:cstheme="minorHAnsi"/>
          <w:color w:val="000000" w:themeColor="text1"/>
        </w:rPr>
        <w:t xml:space="preserve">: </w:t>
      </w:r>
      <w:r w:rsidRPr="00786F10">
        <w:rPr>
          <w:rFonts w:eastAsia="Times New Roman" w:cstheme="minorHAnsi"/>
          <w:color w:val="000000" w:themeColor="text1"/>
        </w:rPr>
        <w:t xml:space="preserve">visit </w:t>
      </w:r>
      <w:hyperlink r:id="rId156" w:history="1">
        <w:r w:rsidRPr="00E71C23">
          <w:rPr>
            <w:rStyle w:val="Hyperlink"/>
            <w:rFonts w:eastAsia="Times New Roman" w:cstheme="minorHAnsi"/>
            <w:color w:val="000000" w:themeColor="text1"/>
          </w:rPr>
          <w:t>How to Edit and Update your Healthpoint page</w:t>
        </w:r>
      </w:hyperlink>
      <w:r w:rsidRPr="002A0A19">
        <w:rPr>
          <w:rFonts w:cstheme="minorHAnsi"/>
          <w:color w:val="000000" w:themeColor="text1"/>
        </w:rPr>
        <w:t xml:space="preserve"> </w:t>
      </w:r>
    </w:p>
    <w:p w14:paraId="69B5317A" w14:textId="2A90A1F8" w:rsidR="00902CC1" w:rsidRPr="00E71C23" w:rsidRDefault="00902CC1" w:rsidP="00E71C23">
      <w:pPr>
        <w:pStyle w:val="ListParagraph"/>
        <w:numPr>
          <w:ilvl w:val="1"/>
          <w:numId w:val="1"/>
        </w:numPr>
        <w:spacing w:before="120" w:after="120"/>
        <w:ind w:left="284" w:hanging="284"/>
        <w:contextualSpacing w:val="0"/>
        <w:rPr>
          <w:rFonts w:eastAsia="Times New Roman" w:cstheme="minorHAnsi"/>
          <w:color w:val="000000" w:themeColor="text1"/>
        </w:rPr>
      </w:pPr>
      <w:r w:rsidRPr="28F31E12">
        <w:rPr>
          <w:color w:val="000000" w:themeColor="text1"/>
        </w:rPr>
        <w:t xml:space="preserve">For further support please contact </w:t>
      </w:r>
      <w:hyperlink r:id="rId157">
        <w:r w:rsidRPr="28F31E12">
          <w:rPr>
            <w:rStyle w:val="Hyperlink"/>
            <w:color w:val="000000" w:themeColor="text1"/>
          </w:rPr>
          <w:t>info@healthpoint.co.nz</w:t>
        </w:r>
      </w:hyperlink>
      <w:r w:rsidRPr="28F31E12">
        <w:rPr>
          <w:rStyle w:val="Hyperlink"/>
          <w:color w:val="000000" w:themeColor="text1"/>
        </w:rPr>
        <w:t xml:space="preserve"> </w:t>
      </w:r>
      <w:r w:rsidR="00641F4A" w:rsidRPr="28F31E12">
        <w:rPr>
          <w:rStyle w:val="Hyperlink"/>
          <w:color w:val="000000" w:themeColor="text1"/>
        </w:rPr>
        <w:t xml:space="preserve">or </w:t>
      </w:r>
      <w:r w:rsidR="00641F4A" w:rsidRPr="28F31E12">
        <w:rPr>
          <w:rFonts w:eastAsia="Times New Roman"/>
          <w:color w:val="000000" w:themeColor="text1"/>
        </w:rPr>
        <w:t>Healthpoint</w:t>
      </w:r>
      <w:r w:rsidRPr="28F31E12">
        <w:rPr>
          <w:rFonts w:eastAsia="Times New Roman"/>
          <w:color w:val="000000" w:themeColor="text1"/>
        </w:rPr>
        <w:t xml:space="preserve"> on 09 630 0828</w:t>
      </w:r>
      <w:r w:rsidR="00AF674D" w:rsidRPr="28F31E12">
        <w:rPr>
          <w:rFonts w:eastAsia="Times New Roman"/>
          <w:color w:val="000000" w:themeColor="text1"/>
        </w:rPr>
        <w:t>.</w:t>
      </w:r>
    </w:p>
    <w:p w14:paraId="43E0AA7F" w14:textId="77777777" w:rsidR="00902CC1" w:rsidRDefault="00902CC1" w:rsidP="00133E0D">
      <w:pPr>
        <w:rPr>
          <w:rStyle w:val="normaltextrun"/>
          <w:rFonts w:cstheme="minorHAnsi"/>
        </w:rPr>
      </w:pPr>
    </w:p>
    <w:p w14:paraId="0CABB67F" w14:textId="3284EF45" w:rsidR="00937378" w:rsidRDefault="00937378" w:rsidP="00133E0D">
      <w:pPr>
        <w:rPr>
          <w:rStyle w:val="normaltextrun"/>
          <w:rFonts w:cstheme="minorHAnsi"/>
        </w:rPr>
      </w:pPr>
    </w:p>
    <w:p w14:paraId="3E130EE8" w14:textId="77777777" w:rsidR="002C4F77" w:rsidRDefault="002C4F77" w:rsidP="00133E0D">
      <w:pPr>
        <w:rPr>
          <w:rFonts w:cstheme="minorHAnsi"/>
          <w:color w:val="FF0000"/>
          <w:lang w:val="mi-NZ"/>
        </w:rPr>
        <w:sectPr w:rsidR="002C4F77" w:rsidSect="00293BE2">
          <w:pgSz w:w="11906" w:h="16838"/>
          <w:pgMar w:top="426" w:right="992" w:bottom="57" w:left="992" w:header="709" w:footer="236" w:gutter="0"/>
          <w:cols w:space="708"/>
          <w:docGrid w:linePitch="360"/>
        </w:sectPr>
      </w:pPr>
    </w:p>
    <w:p w14:paraId="6D9987A4" w14:textId="77777777" w:rsidR="008137F5" w:rsidRPr="009A12EE" w:rsidRDefault="008137F5" w:rsidP="009F32C6">
      <w:pPr>
        <w:pStyle w:val="Heading11nonumber"/>
        <w:spacing w:after="120"/>
        <w:rPr>
          <w:rFonts w:ascii="Poppins SemiBold" w:hAnsi="Poppins SemiBold" w:cs="Poppins SemiBold"/>
          <w:color w:val="3A1A5B"/>
        </w:rPr>
      </w:pPr>
      <w:bookmarkStart w:id="6" w:name="site_checklist"/>
      <w:bookmarkStart w:id="7" w:name="_Toc76047737"/>
      <w:bookmarkStart w:id="8" w:name="_Toc128503300"/>
      <w:bookmarkEnd w:id="6"/>
      <w:r w:rsidRPr="009A12EE">
        <w:rPr>
          <w:rFonts w:ascii="Poppins SemiBold" w:eastAsiaTheme="majorEastAsia" w:hAnsi="Poppins SemiBold" w:cs="Poppins SemiBold"/>
          <w:color w:val="3A1A5B"/>
        </w:rPr>
        <w:lastRenderedPageBreak/>
        <w:t>Site checklist</w:t>
      </w:r>
      <w:bookmarkEnd w:id="7"/>
      <w:bookmarkEnd w:id="8"/>
    </w:p>
    <w:p w14:paraId="35F58B00" w14:textId="3B2D2AA1" w:rsidR="008137F5" w:rsidRPr="006F20FB" w:rsidRDefault="008137F5" w:rsidP="008137F5">
      <w:r w:rsidRPr="006F20FB">
        <w:t xml:space="preserve">As a general principle, the </w:t>
      </w:r>
      <w:r w:rsidR="00356D18">
        <w:t xml:space="preserve">vaccinating </w:t>
      </w:r>
      <w:r w:rsidRPr="006F20FB">
        <w:t xml:space="preserve">site and staff should be </w:t>
      </w:r>
      <w:r w:rsidR="00356D18">
        <w:t>well</w:t>
      </w:r>
      <w:r w:rsidR="00126243">
        <w:t>-</w:t>
      </w:r>
      <w:r w:rsidRPr="006F20FB">
        <w:t xml:space="preserve">prepared and adhere to standard operating </w:t>
      </w:r>
      <w:r w:rsidR="00BE5C74">
        <w:t>procedures (SOPs)</w:t>
      </w:r>
      <w:r w:rsidR="00BE5C74" w:rsidRPr="006F20FB">
        <w:t xml:space="preserve"> </w:t>
      </w:r>
      <w:r w:rsidRPr="006F20FB">
        <w:t xml:space="preserve">and </w:t>
      </w:r>
      <w:r w:rsidR="00E06F4E">
        <w:t xml:space="preserve">best </w:t>
      </w:r>
      <w:r w:rsidR="00327696">
        <w:t xml:space="preserve">practice </w:t>
      </w:r>
      <w:r w:rsidRPr="006F20FB">
        <w:t>standards</w:t>
      </w:r>
      <w:r w:rsidR="00327696">
        <w:t>. These</w:t>
      </w:r>
      <w:r w:rsidRPr="006F20FB" w:rsidDel="00952412">
        <w:t xml:space="preserve"> </w:t>
      </w:r>
      <w:r w:rsidR="00952412" w:rsidRPr="006F20FB">
        <w:t>includ</w:t>
      </w:r>
      <w:r w:rsidR="00952412">
        <w:t>e</w:t>
      </w:r>
      <w:r w:rsidR="00952412" w:rsidRPr="006F20FB">
        <w:t xml:space="preserve"> </w:t>
      </w:r>
      <w:r w:rsidRPr="006F20FB">
        <w:t>the clinical governance and health and safety</w:t>
      </w:r>
      <w:r w:rsidR="00BE5C74">
        <w:t xml:space="preserve"> standards</w:t>
      </w:r>
      <w:r w:rsidR="00832D72">
        <w:t xml:space="preserve"> that would be</w:t>
      </w:r>
      <w:r w:rsidRPr="006F20FB">
        <w:t xml:space="preserve"> expected in a clinical environment to ensure staff and consumer safety. </w:t>
      </w:r>
    </w:p>
    <w:p w14:paraId="27E2528C" w14:textId="77777777" w:rsidR="008137F5" w:rsidRPr="006F20FB" w:rsidRDefault="008137F5" w:rsidP="008137F5">
      <w:pPr>
        <w:pStyle w:val="Caption"/>
      </w:pPr>
    </w:p>
    <w:tbl>
      <w:tblPr>
        <w:tblStyle w:val="TableGrid"/>
        <w:tblW w:w="9928" w:type="dxa"/>
        <w:jc w:val="center"/>
        <w:tblLook w:val="0420" w:firstRow="1" w:lastRow="0" w:firstColumn="0" w:lastColumn="0" w:noHBand="0" w:noVBand="1"/>
      </w:tblPr>
      <w:tblGrid>
        <w:gridCol w:w="8369"/>
        <w:gridCol w:w="1559"/>
      </w:tblGrid>
      <w:tr w:rsidR="00592549" w:rsidRPr="00384035" w14:paraId="4376AC3B" w14:textId="77777777" w:rsidTr="009A12EE">
        <w:trPr>
          <w:trHeight w:val="458"/>
          <w:jc w:val="center"/>
        </w:trPr>
        <w:tc>
          <w:tcPr>
            <w:tcW w:w="8369" w:type="dxa"/>
            <w:tcBorders>
              <w:top w:val="nil"/>
              <w:left w:val="nil"/>
              <w:bottom w:val="nil"/>
              <w:right w:val="nil"/>
            </w:tcBorders>
            <w:shd w:val="clear" w:color="auto" w:fill="3A1A5B"/>
            <w:hideMark/>
          </w:tcPr>
          <w:p w14:paraId="30858CA4" w14:textId="0504527B" w:rsidR="00592549" w:rsidRPr="00384035" w:rsidRDefault="00AA7350" w:rsidP="00575717">
            <w:pPr>
              <w:pStyle w:val="ListParagraph"/>
              <w:numPr>
                <w:ilvl w:val="0"/>
                <w:numId w:val="12"/>
              </w:numPr>
              <w:spacing w:before="120" w:after="120"/>
              <w:ind w:left="0"/>
              <w:rPr>
                <w:rFonts w:cstheme="minorHAnsi"/>
                <w:b/>
                <w:bCs/>
                <w:sz w:val="28"/>
                <w:szCs w:val="28"/>
                <w:lang w:eastAsia="en-NZ"/>
              </w:rPr>
            </w:pPr>
            <w:r w:rsidRPr="00384035">
              <w:rPr>
                <w:rFonts w:cstheme="minorHAnsi"/>
                <w:b/>
                <w:bCs/>
                <w:color w:val="FFFFFF" w:themeColor="background1"/>
                <w:sz w:val="28"/>
                <w:szCs w:val="28"/>
                <w:lang w:eastAsia="en-NZ"/>
              </w:rPr>
              <w:t xml:space="preserve">1) </w:t>
            </w:r>
            <w:r w:rsidR="00592549" w:rsidRPr="00384035">
              <w:rPr>
                <w:rFonts w:cstheme="minorHAnsi"/>
                <w:b/>
                <w:bCs/>
                <w:color w:val="FFFFFF" w:themeColor="background1"/>
                <w:sz w:val="28"/>
                <w:szCs w:val="28"/>
                <w:lang w:eastAsia="en-NZ"/>
              </w:rPr>
              <w:t>Planning</w:t>
            </w:r>
            <w:r w:rsidR="00592549" w:rsidRPr="00384035">
              <w:rPr>
                <w:rFonts w:cstheme="minorHAnsi"/>
                <w:b/>
                <w:bCs/>
                <w:sz w:val="28"/>
                <w:szCs w:val="28"/>
                <w:lang w:eastAsia="en-NZ"/>
              </w:rPr>
              <w:t xml:space="preserve"> </w:t>
            </w:r>
          </w:p>
        </w:tc>
        <w:tc>
          <w:tcPr>
            <w:tcW w:w="1559" w:type="dxa"/>
            <w:tcBorders>
              <w:top w:val="nil"/>
              <w:left w:val="nil"/>
              <w:bottom w:val="nil"/>
              <w:right w:val="nil"/>
            </w:tcBorders>
            <w:shd w:val="clear" w:color="auto" w:fill="3A1A5B"/>
            <w:vAlign w:val="center"/>
            <w:hideMark/>
          </w:tcPr>
          <w:p w14:paraId="0E7149DF" w14:textId="77777777" w:rsidR="00592549" w:rsidRPr="00384035" w:rsidRDefault="00592549" w:rsidP="005D0D63">
            <w:pPr>
              <w:pStyle w:val="Default"/>
              <w:spacing w:after="60"/>
              <w:jc w:val="center"/>
              <w:rPr>
                <w:rFonts w:asciiTheme="minorHAnsi" w:hAnsiTheme="minorHAnsi" w:cstheme="minorHAnsi"/>
                <w:b/>
                <w:bCs/>
                <w:sz w:val="28"/>
                <w:szCs w:val="28"/>
                <w:lang w:eastAsia="en-NZ"/>
              </w:rPr>
            </w:pPr>
            <w:r w:rsidRPr="00384035">
              <w:rPr>
                <w:rFonts w:asciiTheme="minorHAnsi" w:hAnsiTheme="minorHAnsi" w:cstheme="minorHAnsi"/>
                <w:b/>
                <w:bCs/>
                <w:color w:val="FFFFFF" w:themeColor="background1"/>
                <w:sz w:val="28"/>
                <w:szCs w:val="28"/>
              </w:rPr>
              <w:t>Y / N</w:t>
            </w:r>
          </w:p>
        </w:tc>
      </w:tr>
      <w:tr w:rsidR="00013417" w:rsidRPr="00384035" w14:paraId="46EF3C42" w14:textId="77777777" w:rsidTr="006074B3">
        <w:trPr>
          <w:trHeight w:val="554"/>
          <w:jc w:val="center"/>
        </w:trPr>
        <w:tc>
          <w:tcPr>
            <w:tcW w:w="9928" w:type="dxa"/>
            <w:gridSpan w:val="2"/>
            <w:tcBorders>
              <w:top w:val="nil"/>
              <w:left w:val="nil"/>
              <w:bottom w:val="dotted" w:sz="4" w:space="0" w:color="auto"/>
              <w:right w:val="nil"/>
            </w:tcBorders>
            <w:shd w:val="clear" w:color="auto" w:fill="ECE2F6"/>
          </w:tcPr>
          <w:p w14:paraId="4C7F33B3" w14:textId="326FF569" w:rsidR="00013417" w:rsidRPr="00384035" w:rsidRDefault="00013417" w:rsidP="00013417">
            <w:pPr>
              <w:pStyle w:val="Default"/>
              <w:spacing w:before="120" w:after="60"/>
              <w:rPr>
                <w:rFonts w:asciiTheme="minorHAnsi" w:hAnsiTheme="minorHAnsi" w:cstheme="minorHAnsi"/>
                <w:b/>
                <w:bCs/>
                <w:sz w:val="20"/>
                <w:szCs w:val="20"/>
              </w:rPr>
            </w:pPr>
            <w:r w:rsidRPr="00384035">
              <w:rPr>
                <w:rFonts w:asciiTheme="minorHAnsi" w:hAnsiTheme="minorHAnsi" w:cstheme="minorHAnsi"/>
                <w:b/>
                <w:bCs/>
                <w:sz w:val="20"/>
                <w:szCs w:val="20"/>
              </w:rPr>
              <w:t>Goal</w:t>
            </w:r>
            <w:r w:rsidRPr="00384035">
              <w:rPr>
                <w:rFonts w:asciiTheme="minorHAnsi" w:hAnsiTheme="minorHAnsi" w:cstheme="minorHAnsi"/>
                <w:sz w:val="20"/>
                <w:szCs w:val="20"/>
              </w:rPr>
              <w:t>: Wh</w:t>
            </w:r>
            <w:r w:rsidR="00665E19">
              <w:rPr>
                <w:rFonts w:asciiTheme="minorHAnsi" w:hAnsiTheme="minorHAnsi" w:cstheme="minorHAnsi"/>
                <w:sz w:val="20"/>
                <w:szCs w:val="20"/>
              </w:rPr>
              <w:t>ā</w:t>
            </w:r>
            <w:r w:rsidRPr="00384035">
              <w:rPr>
                <w:rFonts w:asciiTheme="minorHAnsi" w:hAnsiTheme="minorHAnsi" w:cstheme="minorHAnsi"/>
                <w:sz w:val="20"/>
                <w:szCs w:val="20"/>
              </w:rPr>
              <w:t xml:space="preserve">nau can easily access a vaccination service which meets their needs in a whānau centred manner. </w:t>
            </w:r>
          </w:p>
        </w:tc>
      </w:tr>
      <w:tr w:rsidR="009B4FF2" w:rsidRPr="00384035" w14:paraId="448795AE" w14:textId="77777777" w:rsidTr="00C83306">
        <w:trPr>
          <w:trHeight w:val="443"/>
          <w:jc w:val="center"/>
        </w:trPr>
        <w:tc>
          <w:tcPr>
            <w:tcW w:w="8369" w:type="dxa"/>
            <w:tcBorders>
              <w:top w:val="dotted" w:sz="4" w:space="0" w:color="auto"/>
              <w:left w:val="nil"/>
              <w:bottom w:val="nil"/>
              <w:right w:val="nil"/>
            </w:tcBorders>
            <w:shd w:val="clear" w:color="auto" w:fill="FBFBF7"/>
          </w:tcPr>
          <w:p w14:paraId="66CC878C" w14:textId="70DC9079" w:rsidR="009B4FF2" w:rsidRPr="00CF668C" w:rsidRDefault="009B4FF2" w:rsidP="007C22E9">
            <w:pPr>
              <w:pStyle w:val="Default"/>
              <w:spacing w:before="240"/>
              <w:rPr>
                <w:rFonts w:asciiTheme="minorHAnsi" w:hAnsiTheme="minorHAnsi" w:cstheme="minorHAnsi"/>
                <w:b/>
                <w:bCs/>
                <w:sz w:val="20"/>
                <w:szCs w:val="20"/>
                <w:lang w:val="en-GB"/>
              </w:rPr>
            </w:pPr>
            <w:r w:rsidRPr="00CF668C">
              <w:rPr>
                <w:rFonts w:asciiTheme="minorHAnsi" w:hAnsiTheme="minorHAnsi" w:cstheme="minorHAnsi"/>
                <w:b/>
                <w:bCs/>
                <w:sz w:val="20"/>
                <w:szCs w:val="20"/>
              </w:rPr>
              <w:t xml:space="preserve">A plan is in place for equitable access, including: </w:t>
            </w:r>
          </w:p>
        </w:tc>
        <w:tc>
          <w:tcPr>
            <w:tcW w:w="1559" w:type="dxa"/>
            <w:tcBorders>
              <w:top w:val="dotted" w:sz="4" w:space="0" w:color="auto"/>
              <w:left w:val="nil"/>
              <w:bottom w:val="nil"/>
              <w:right w:val="nil"/>
            </w:tcBorders>
            <w:shd w:val="clear" w:color="auto" w:fill="FBFBF7"/>
          </w:tcPr>
          <w:p w14:paraId="110C5A66" w14:textId="7B8062B4" w:rsidR="009B4FF2" w:rsidRPr="00384035" w:rsidRDefault="009B4FF2" w:rsidP="005E0F07">
            <w:pPr>
              <w:rPr>
                <w:rFonts w:cstheme="minorHAnsi"/>
              </w:rPr>
            </w:pPr>
          </w:p>
        </w:tc>
      </w:tr>
      <w:tr w:rsidR="009B4FF2" w:rsidRPr="00384035" w14:paraId="4C36F619" w14:textId="77777777" w:rsidTr="00C83306">
        <w:trPr>
          <w:trHeight w:val="397"/>
          <w:jc w:val="center"/>
        </w:trPr>
        <w:tc>
          <w:tcPr>
            <w:tcW w:w="8369" w:type="dxa"/>
            <w:tcBorders>
              <w:top w:val="nil"/>
              <w:left w:val="nil"/>
              <w:bottom w:val="nil"/>
              <w:right w:val="nil"/>
            </w:tcBorders>
            <w:shd w:val="clear" w:color="auto" w:fill="FBFBF7"/>
            <w:vAlign w:val="center"/>
          </w:tcPr>
          <w:p w14:paraId="2D4CBD20" w14:textId="3E67B8E9" w:rsidR="009B4FF2" w:rsidRPr="00384035" w:rsidRDefault="00934D99" w:rsidP="00575717">
            <w:pPr>
              <w:pStyle w:val="Default"/>
              <w:numPr>
                <w:ilvl w:val="0"/>
                <w:numId w:val="14"/>
              </w:numPr>
              <w:spacing w:before="120"/>
              <w:rPr>
                <w:rFonts w:asciiTheme="minorHAnsi" w:hAnsiTheme="minorHAnsi" w:cstheme="minorHAnsi"/>
                <w:sz w:val="20"/>
                <w:szCs w:val="20"/>
                <w:lang w:val="en-GB"/>
              </w:rPr>
            </w:pPr>
            <w:r w:rsidRPr="00384035">
              <w:rPr>
                <w:rFonts w:asciiTheme="minorHAnsi" w:hAnsiTheme="minorHAnsi" w:cstheme="minorHAnsi"/>
                <w:sz w:val="20"/>
                <w:szCs w:val="20"/>
              </w:rPr>
              <w:t xml:space="preserve">Access to translation and interpretation services including sign language </w:t>
            </w:r>
          </w:p>
        </w:tc>
        <w:tc>
          <w:tcPr>
            <w:tcW w:w="1559" w:type="dxa"/>
            <w:tcBorders>
              <w:top w:val="nil"/>
              <w:left w:val="nil"/>
              <w:bottom w:val="nil"/>
              <w:right w:val="nil"/>
            </w:tcBorders>
            <w:shd w:val="clear" w:color="auto" w:fill="FBFBF7"/>
            <w:vAlign w:val="center"/>
          </w:tcPr>
          <w:p w14:paraId="2A7B0336" w14:textId="770C9BD6" w:rsidR="009B4FF2" w:rsidRPr="00384035" w:rsidRDefault="00642808" w:rsidP="00B05C61">
            <w:pPr>
              <w:pStyle w:val="Default"/>
              <w:spacing w:after="60"/>
              <w:jc w:val="center"/>
              <w:rPr>
                <w:rFonts w:asciiTheme="minorHAnsi" w:hAnsiTheme="minorHAnsi" w:cstheme="minorHAnsi"/>
                <w:b/>
                <w:bCs/>
                <w:sz w:val="20"/>
                <w:szCs w:val="20"/>
              </w:rPr>
            </w:pPr>
            <w:r w:rsidRPr="00384035">
              <w:rPr>
                <w:rFonts w:asciiTheme="minorHAnsi" w:hAnsiTheme="minorHAnsi" w:cstheme="minorHAnsi"/>
                <w:sz w:val="22"/>
              </w:rPr>
              <w:t xml:space="preserve">Y </w:t>
            </w:r>
            <w:sdt>
              <w:sdtPr>
                <w:rPr>
                  <w:rFonts w:asciiTheme="minorHAnsi" w:hAnsiTheme="minorHAnsi" w:cstheme="minorHAnsi"/>
                  <w:sz w:val="22"/>
                </w:rPr>
                <w:id w:val="1591813018"/>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545955288"/>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9B4FF2" w:rsidRPr="00384035" w14:paraId="5D303A86" w14:textId="77777777" w:rsidTr="00C83306">
        <w:trPr>
          <w:trHeight w:val="397"/>
          <w:jc w:val="center"/>
        </w:trPr>
        <w:tc>
          <w:tcPr>
            <w:tcW w:w="8369" w:type="dxa"/>
            <w:tcBorders>
              <w:top w:val="nil"/>
              <w:left w:val="nil"/>
              <w:bottom w:val="nil"/>
              <w:right w:val="nil"/>
            </w:tcBorders>
            <w:shd w:val="clear" w:color="auto" w:fill="FBFBF7"/>
            <w:vAlign w:val="center"/>
          </w:tcPr>
          <w:p w14:paraId="312ACB47" w14:textId="037F8069" w:rsidR="009B4FF2" w:rsidRPr="00293BE2" w:rsidRDefault="00934D99" w:rsidP="00575717">
            <w:pPr>
              <w:pStyle w:val="Default"/>
              <w:numPr>
                <w:ilvl w:val="0"/>
                <w:numId w:val="14"/>
              </w:numPr>
              <w:spacing w:before="120"/>
              <w:rPr>
                <w:rFonts w:asciiTheme="minorHAnsi" w:hAnsiTheme="minorHAnsi" w:cstheme="minorHAnsi"/>
                <w:color w:val="auto"/>
                <w:sz w:val="20"/>
                <w:szCs w:val="20"/>
                <w:lang w:val="en-GB"/>
              </w:rPr>
            </w:pPr>
            <w:r w:rsidRPr="00293BE2">
              <w:rPr>
                <w:rFonts w:asciiTheme="minorHAnsi" w:hAnsiTheme="minorHAnsi" w:cstheme="minorHAnsi"/>
                <w:color w:val="auto"/>
                <w:sz w:val="20"/>
                <w:szCs w:val="20"/>
              </w:rPr>
              <w:t>Service delivery space can comfortably support whānau/support people who may accompany consumers</w:t>
            </w:r>
            <w:r w:rsidR="001E7A0E" w:rsidRPr="00293BE2">
              <w:rPr>
                <w:rFonts w:asciiTheme="minorHAnsi" w:hAnsiTheme="minorHAnsi" w:cstheme="minorHAnsi"/>
                <w:color w:val="auto"/>
                <w:sz w:val="20"/>
                <w:szCs w:val="20"/>
              </w:rPr>
              <w:t xml:space="preserve"> (including toddlers, and children who may be in prams)</w:t>
            </w:r>
            <w:r w:rsidRPr="00293BE2">
              <w:rPr>
                <w:rFonts w:asciiTheme="minorHAnsi" w:hAnsiTheme="minorHAnsi" w:cstheme="minorHAnsi"/>
                <w:color w:val="auto"/>
                <w:sz w:val="20"/>
                <w:szCs w:val="20"/>
              </w:rPr>
              <w:t xml:space="preserve">, as well as </w:t>
            </w:r>
            <w:proofErr w:type="spellStart"/>
            <w:r w:rsidRPr="00293BE2">
              <w:rPr>
                <w:rFonts w:asciiTheme="minorHAnsi" w:hAnsiTheme="minorHAnsi" w:cstheme="minorHAnsi"/>
                <w:color w:val="auto"/>
                <w:sz w:val="20"/>
                <w:szCs w:val="20"/>
              </w:rPr>
              <w:t>kaiāwhina</w:t>
            </w:r>
            <w:proofErr w:type="spellEnd"/>
            <w:r w:rsidRPr="00293BE2">
              <w:rPr>
                <w:rFonts w:asciiTheme="minorHAnsi" w:hAnsiTheme="minorHAnsi" w:cstheme="minorHAnsi"/>
                <w:color w:val="auto"/>
                <w:sz w:val="20"/>
                <w:szCs w:val="20"/>
              </w:rPr>
              <w:t xml:space="preserve"> service if required</w:t>
            </w:r>
          </w:p>
        </w:tc>
        <w:tc>
          <w:tcPr>
            <w:tcW w:w="1559" w:type="dxa"/>
            <w:tcBorders>
              <w:top w:val="nil"/>
              <w:left w:val="nil"/>
              <w:bottom w:val="nil"/>
              <w:right w:val="nil"/>
            </w:tcBorders>
            <w:shd w:val="clear" w:color="auto" w:fill="FBFBF7"/>
            <w:vAlign w:val="center"/>
          </w:tcPr>
          <w:p w14:paraId="738C01DC" w14:textId="42183B78" w:rsidR="009B4FF2" w:rsidRPr="00384035" w:rsidRDefault="00642808" w:rsidP="00B05C61">
            <w:pPr>
              <w:pStyle w:val="Default"/>
              <w:spacing w:after="60"/>
              <w:jc w:val="center"/>
              <w:rPr>
                <w:rFonts w:asciiTheme="minorHAnsi" w:hAnsiTheme="minorHAnsi" w:cstheme="minorHAnsi"/>
                <w:b/>
                <w:bCs/>
                <w:sz w:val="20"/>
                <w:szCs w:val="20"/>
              </w:rPr>
            </w:pPr>
            <w:r w:rsidRPr="00384035">
              <w:rPr>
                <w:rFonts w:asciiTheme="minorHAnsi" w:hAnsiTheme="minorHAnsi" w:cstheme="minorHAnsi"/>
                <w:sz w:val="22"/>
              </w:rPr>
              <w:t xml:space="preserve">Y </w:t>
            </w:r>
            <w:sdt>
              <w:sdtPr>
                <w:rPr>
                  <w:rFonts w:asciiTheme="minorHAnsi" w:hAnsiTheme="minorHAnsi" w:cstheme="minorHAnsi"/>
                  <w:sz w:val="22"/>
                </w:rPr>
                <w:id w:val="1938174447"/>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559472843"/>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9B4FF2" w:rsidRPr="00384035" w14:paraId="66DB2BD0" w14:textId="77777777" w:rsidTr="00C83306">
        <w:trPr>
          <w:trHeight w:val="397"/>
          <w:jc w:val="center"/>
        </w:trPr>
        <w:tc>
          <w:tcPr>
            <w:tcW w:w="8369" w:type="dxa"/>
            <w:tcBorders>
              <w:top w:val="nil"/>
              <w:left w:val="nil"/>
              <w:bottom w:val="nil"/>
              <w:right w:val="nil"/>
            </w:tcBorders>
            <w:shd w:val="clear" w:color="auto" w:fill="FBFBF7"/>
            <w:vAlign w:val="center"/>
          </w:tcPr>
          <w:p w14:paraId="3F13D62E" w14:textId="622FA76A" w:rsidR="009B4FF2" w:rsidRPr="00293BE2" w:rsidRDefault="00934D99" w:rsidP="00575717">
            <w:pPr>
              <w:pStyle w:val="Default"/>
              <w:numPr>
                <w:ilvl w:val="0"/>
                <w:numId w:val="14"/>
              </w:numPr>
              <w:spacing w:before="120"/>
              <w:rPr>
                <w:rFonts w:asciiTheme="minorHAnsi" w:hAnsiTheme="minorHAnsi" w:cstheme="minorHAnsi"/>
                <w:color w:val="auto"/>
                <w:sz w:val="20"/>
                <w:szCs w:val="20"/>
                <w:lang w:val="en-GB"/>
              </w:rPr>
            </w:pPr>
            <w:r w:rsidRPr="00293BE2">
              <w:rPr>
                <w:rFonts w:asciiTheme="minorHAnsi" w:hAnsiTheme="minorHAnsi" w:cstheme="minorHAnsi"/>
                <w:color w:val="auto"/>
                <w:sz w:val="20"/>
                <w:szCs w:val="20"/>
              </w:rPr>
              <w:t>Venue access caters for people with disabilities and support for those with visual or hearing impairments</w:t>
            </w:r>
          </w:p>
        </w:tc>
        <w:tc>
          <w:tcPr>
            <w:tcW w:w="1559" w:type="dxa"/>
            <w:tcBorders>
              <w:top w:val="nil"/>
              <w:left w:val="nil"/>
              <w:bottom w:val="nil"/>
              <w:right w:val="nil"/>
            </w:tcBorders>
            <w:shd w:val="clear" w:color="auto" w:fill="FBFBF7"/>
            <w:vAlign w:val="center"/>
          </w:tcPr>
          <w:p w14:paraId="1E420C36" w14:textId="5B39BD26" w:rsidR="009B4FF2" w:rsidRPr="00384035" w:rsidRDefault="00642808" w:rsidP="00B05C61">
            <w:pPr>
              <w:pStyle w:val="Default"/>
              <w:spacing w:after="60"/>
              <w:jc w:val="center"/>
              <w:rPr>
                <w:rFonts w:asciiTheme="minorHAnsi" w:hAnsiTheme="minorHAnsi" w:cstheme="minorHAnsi"/>
                <w:b/>
                <w:bCs/>
                <w:sz w:val="20"/>
                <w:szCs w:val="20"/>
              </w:rPr>
            </w:pPr>
            <w:r w:rsidRPr="00384035">
              <w:rPr>
                <w:rFonts w:asciiTheme="minorHAnsi" w:hAnsiTheme="minorHAnsi" w:cstheme="minorHAnsi"/>
                <w:sz w:val="22"/>
              </w:rPr>
              <w:t xml:space="preserve">Y </w:t>
            </w:r>
            <w:sdt>
              <w:sdtPr>
                <w:rPr>
                  <w:rFonts w:asciiTheme="minorHAnsi" w:hAnsiTheme="minorHAnsi" w:cstheme="minorHAnsi"/>
                  <w:sz w:val="22"/>
                </w:rPr>
                <w:id w:val="1834723460"/>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594289466"/>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9B4FF2" w:rsidRPr="00384035" w14:paraId="29FF05D5" w14:textId="77777777" w:rsidTr="00C83306">
        <w:trPr>
          <w:trHeight w:val="397"/>
          <w:jc w:val="center"/>
        </w:trPr>
        <w:tc>
          <w:tcPr>
            <w:tcW w:w="8369" w:type="dxa"/>
            <w:tcBorders>
              <w:top w:val="nil"/>
              <w:left w:val="nil"/>
              <w:bottom w:val="nil"/>
              <w:right w:val="nil"/>
            </w:tcBorders>
            <w:shd w:val="clear" w:color="auto" w:fill="FBFBF7"/>
            <w:vAlign w:val="center"/>
          </w:tcPr>
          <w:p w14:paraId="77A259F8" w14:textId="52EF3CCA" w:rsidR="009B4FF2" w:rsidRPr="00293BE2" w:rsidRDefault="00934D99" w:rsidP="00575717">
            <w:pPr>
              <w:pStyle w:val="Default"/>
              <w:numPr>
                <w:ilvl w:val="0"/>
                <w:numId w:val="14"/>
              </w:numPr>
              <w:spacing w:before="120"/>
              <w:rPr>
                <w:rFonts w:asciiTheme="minorHAnsi" w:hAnsiTheme="minorHAnsi" w:cstheme="minorHAnsi"/>
                <w:color w:val="auto"/>
                <w:sz w:val="20"/>
                <w:szCs w:val="20"/>
                <w:lang w:val="en-GB"/>
              </w:rPr>
            </w:pPr>
            <w:r w:rsidRPr="00293BE2">
              <w:rPr>
                <w:rFonts w:asciiTheme="minorHAnsi" w:hAnsiTheme="minorHAnsi" w:cstheme="minorHAnsi"/>
                <w:color w:val="auto"/>
                <w:sz w:val="20"/>
                <w:szCs w:val="20"/>
              </w:rPr>
              <w:t>Utilise accessibility resources in</w:t>
            </w:r>
            <w:r w:rsidR="00BE5C74" w:rsidRPr="00293BE2">
              <w:rPr>
                <w:rFonts w:asciiTheme="minorHAnsi" w:hAnsiTheme="minorHAnsi" w:cstheme="minorHAnsi"/>
                <w:color w:val="auto"/>
                <w:sz w:val="20"/>
                <w:szCs w:val="20"/>
              </w:rPr>
              <w:t xml:space="preserve"> the</w:t>
            </w:r>
            <w:r w:rsidRPr="00293BE2">
              <w:rPr>
                <w:rFonts w:asciiTheme="minorHAnsi" w:hAnsiTheme="minorHAnsi" w:cstheme="minorHAnsi"/>
                <w:color w:val="auto"/>
                <w:sz w:val="20"/>
                <w:szCs w:val="20"/>
              </w:rPr>
              <w:t xml:space="preserve"> </w:t>
            </w:r>
            <w:hyperlink r:id="rId158" w:history="1">
              <w:r w:rsidRPr="00293BE2">
                <w:rPr>
                  <w:rStyle w:val="Hyperlink"/>
                  <w:rFonts w:asciiTheme="minorHAnsi" w:hAnsiTheme="minorHAnsi" w:cstheme="minorHAnsi"/>
                  <w:color w:val="auto"/>
                  <w:sz w:val="20"/>
                  <w:szCs w:val="20"/>
                </w:rPr>
                <w:t>Imm</w:t>
              </w:r>
              <w:r w:rsidR="00BE5C74" w:rsidRPr="00293BE2">
                <w:rPr>
                  <w:rStyle w:val="Hyperlink"/>
                  <w:rFonts w:asciiTheme="minorHAnsi" w:hAnsiTheme="minorHAnsi" w:cstheme="minorHAnsi"/>
                  <w:color w:val="auto"/>
                  <w:sz w:val="20"/>
                  <w:szCs w:val="20"/>
                </w:rPr>
                <w:t>uni</w:t>
              </w:r>
              <w:r w:rsidRPr="00293BE2">
                <w:rPr>
                  <w:rStyle w:val="Hyperlink"/>
                  <w:rFonts w:asciiTheme="minorHAnsi" w:hAnsiTheme="minorHAnsi" w:cstheme="minorHAnsi"/>
                  <w:color w:val="auto"/>
                  <w:sz w:val="20"/>
                  <w:szCs w:val="20"/>
                </w:rPr>
                <w:t>s</w:t>
              </w:r>
              <w:r w:rsidR="00BE5C74" w:rsidRPr="00293BE2">
                <w:rPr>
                  <w:rStyle w:val="Hyperlink"/>
                  <w:rFonts w:asciiTheme="minorHAnsi" w:hAnsiTheme="minorHAnsi" w:cstheme="minorHAnsi"/>
                  <w:color w:val="auto"/>
                  <w:sz w:val="20"/>
                  <w:szCs w:val="20"/>
                </w:rPr>
                <w:t>ation</w:t>
              </w:r>
              <w:r w:rsidRPr="00293BE2">
                <w:rPr>
                  <w:rStyle w:val="Hyperlink"/>
                  <w:rFonts w:asciiTheme="minorHAnsi" w:hAnsiTheme="minorHAnsi" w:cstheme="minorHAnsi"/>
                  <w:color w:val="auto"/>
                  <w:sz w:val="20"/>
                  <w:szCs w:val="20"/>
                </w:rPr>
                <w:t xml:space="preserve"> Drop</w:t>
              </w:r>
              <w:r w:rsidR="00BE5C74" w:rsidRPr="00293BE2">
                <w:rPr>
                  <w:rStyle w:val="Hyperlink"/>
                  <w:rFonts w:asciiTheme="minorHAnsi" w:hAnsiTheme="minorHAnsi" w:cstheme="minorHAnsi"/>
                  <w:color w:val="auto"/>
                  <w:sz w:val="20"/>
                  <w:szCs w:val="20"/>
                </w:rPr>
                <w:t>box</w:t>
              </w:r>
            </w:hyperlink>
            <w:r w:rsidRPr="00293BE2">
              <w:rPr>
                <w:rFonts w:asciiTheme="minorHAnsi" w:hAnsiTheme="minorHAnsi" w:cstheme="minorHAnsi"/>
                <w:color w:val="auto"/>
                <w:sz w:val="20"/>
                <w:szCs w:val="20"/>
              </w:rPr>
              <w:t xml:space="preserve"> </w:t>
            </w:r>
            <w:hyperlink r:id="rId159" w:history="1">
              <w:r w:rsidRPr="00293BE2">
                <w:rPr>
                  <w:rFonts w:asciiTheme="minorHAnsi" w:hAnsiTheme="minorHAnsi" w:cstheme="minorHAnsi"/>
                  <w:color w:val="auto"/>
                  <w:sz w:val="20"/>
                  <w:szCs w:val="20"/>
                  <w:lang w:val="en-GB"/>
                </w:rPr>
                <w:t>Vaccine teams – making your venue more accessible - Dropbox</w:t>
              </w:r>
            </w:hyperlink>
          </w:p>
        </w:tc>
        <w:tc>
          <w:tcPr>
            <w:tcW w:w="1559" w:type="dxa"/>
            <w:tcBorders>
              <w:top w:val="nil"/>
              <w:left w:val="nil"/>
              <w:bottom w:val="nil"/>
              <w:right w:val="nil"/>
            </w:tcBorders>
            <w:shd w:val="clear" w:color="auto" w:fill="FBFBF7"/>
            <w:vAlign w:val="center"/>
          </w:tcPr>
          <w:p w14:paraId="012CAD3F" w14:textId="2D4BFB31" w:rsidR="009B4FF2" w:rsidRPr="00384035" w:rsidRDefault="00642808" w:rsidP="00B05C61">
            <w:pPr>
              <w:pStyle w:val="Default"/>
              <w:spacing w:after="60"/>
              <w:jc w:val="center"/>
              <w:rPr>
                <w:rFonts w:asciiTheme="minorHAnsi" w:hAnsiTheme="minorHAnsi" w:cstheme="minorHAnsi"/>
                <w:b/>
                <w:bCs/>
                <w:sz w:val="20"/>
                <w:szCs w:val="20"/>
              </w:rPr>
            </w:pPr>
            <w:r w:rsidRPr="00384035">
              <w:rPr>
                <w:rFonts w:asciiTheme="minorHAnsi" w:hAnsiTheme="minorHAnsi" w:cstheme="minorHAnsi"/>
                <w:sz w:val="22"/>
              </w:rPr>
              <w:t xml:space="preserve">Y </w:t>
            </w:r>
            <w:sdt>
              <w:sdtPr>
                <w:rPr>
                  <w:rFonts w:asciiTheme="minorHAnsi" w:hAnsiTheme="minorHAnsi" w:cstheme="minorHAnsi"/>
                  <w:sz w:val="22"/>
                </w:rPr>
                <w:id w:val="-1573654109"/>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494674447"/>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9B4FF2" w:rsidRPr="00384035" w14:paraId="168EED0B" w14:textId="77777777" w:rsidTr="00C83306">
        <w:trPr>
          <w:trHeight w:val="397"/>
          <w:jc w:val="center"/>
        </w:trPr>
        <w:tc>
          <w:tcPr>
            <w:tcW w:w="8369" w:type="dxa"/>
            <w:tcBorders>
              <w:top w:val="nil"/>
              <w:left w:val="nil"/>
              <w:bottom w:val="dotted" w:sz="4" w:space="0" w:color="auto"/>
              <w:right w:val="nil"/>
            </w:tcBorders>
            <w:shd w:val="clear" w:color="auto" w:fill="FBFBF7"/>
            <w:vAlign w:val="center"/>
          </w:tcPr>
          <w:p w14:paraId="3F431953" w14:textId="45E0703A" w:rsidR="009B4FF2" w:rsidRPr="00293BE2" w:rsidRDefault="00D30C9E" w:rsidP="00575717">
            <w:pPr>
              <w:pStyle w:val="Default"/>
              <w:numPr>
                <w:ilvl w:val="0"/>
                <w:numId w:val="14"/>
              </w:numPr>
              <w:spacing w:before="120" w:after="120"/>
              <w:rPr>
                <w:rFonts w:asciiTheme="minorHAnsi" w:hAnsiTheme="minorHAnsi" w:cstheme="minorHAnsi"/>
                <w:color w:val="auto"/>
                <w:sz w:val="20"/>
                <w:szCs w:val="20"/>
                <w:lang w:val="en-GB"/>
              </w:rPr>
            </w:pPr>
            <w:r w:rsidRPr="00293BE2">
              <w:rPr>
                <w:rFonts w:asciiTheme="minorHAnsi" w:hAnsiTheme="minorHAnsi" w:cstheme="minorHAnsi"/>
                <w:color w:val="auto"/>
                <w:sz w:val="20"/>
                <w:szCs w:val="20"/>
              </w:rPr>
              <w:t xml:space="preserve">SOPs are culturally responsive and consider te </w:t>
            </w:r>
            <w:proofErr w:type="spellStart"/>
            <w:r w:rsidRPr="00293BE2">
              <w:rPr>
                <w:rFonts w:asciiTheme="minorHAnsi" w:hAnsiTheme="minorHAnsi" w:cstheme="minorHAnsi"/>
                <w:color w:val="auto"/>
                <w:sz w:val="20"/>
                <w:szCs w:val="20"/>
              </w:rPr>
              <w:t>ao</w:t>
            </w:r>
            <w:proofErr w:type="spellEnd"/>
            <w:r w:rsidRPr="00293BE2">
              <w:rPr>
                <w:rFonts w:asciiTheme="minorHAnsi" w:hAnsiTheme="minorHAnsi" w:cstheme="minorHAnsi"/>
                <w:color w:val="auto"/>
                <w:sz w:val="20"/>
                <w:szCs w:val="20"/>
              </w:rPr>
              <w:t xml:space="preserve"> Māori and Te Tiriti o Waitangi. </w:t>
            </w:r>
            <w:hyperlink r:id="rId160" w:history="1">
              <w:r w:rsidRPr="00293BE2">
                <w:rPr>
                  <w:rStyle w:val="Hyperlink"/>
                  <w:rFonts w:asciiTheme="minorHAnsi" w:hAnsiTheme="minorHAnsi" w:cstheme="minorHAnsi"/>
                  <w:color w:val="auto"/>
                  <w:sz w:val="20"/>
                  <w:szCs w:val="20"/>
                </w:rPr>
                <w:t xml:space="preserve">He </w:t>
              </w:r>
              <w:proofErr w:type="spellStart"/>
              <w:r w:rsidRPr="00293BE2">
                <w:rPr>
                  <w:rStyle w:val="Hyperlink"/>
                  <w:rFonts w:asciiTheme="minorHAnsi" w:hAnsiTheme="minorHAnsi" w:cstheme="minorHAnsi"/>
                  <w:color w:val="auto"/>
                  <w:sz w:val="20"/>
                  <w:szCs w:val="20"/>
                </w:rPr>
                <w:t>Pikinga</w:t>
              </w:r>
              <w:proofErr w:type="spellEnd"/>
              <w:r w:rsidRPr="00293BE2">
                <w:rPr>
                  <w:rStyle w:val="Hyperlink"/>
                  <w:rFonts w:asciiTheme="minorHAnsi" w:hAnsiTheme="minorHAnsi" w:cstheme="minorHAnsi"/>
                  <w:color w:val="auto"/>
                  <w:sz w:val="20"/>
                  <w:szCs w:val="20"/>
                </w:rPr>
                <w:t xml:space="preserve"> </w:t>
              </w:r>
              <w:proofErr w:type="spellStart"/>
              <w:r w:rsidRPr="00293BE2">
                <w:rPr>
                  <w:rStyle w:val="Hyperlink"/>
                  <w:rFonts w:asciiTheme="minorHAnsi" w:hAnsiTheme="minorHAnsi" w:cstheme="minorHAnsi"/>
                  <w:color w:val="auto"/>
                  <w:sz w:val="20"/>
                  <w:szCs w:val="20"/>
                </w:rPr>
                <w:t>Waiora</w:t>
              </w:r>
              <w:proofErr w:type="spellEnd"/>
            </w:hyperlink>
            <w:r w:rsidRPr="00293BE2">
              <w:rPr>
                <w:rFonts w:asciiTheme="minorHAnsi" w:hAnsiTheme="minorHAnsi" w:cstheme="minorHAnsi"/>
                <w:color w:val="auto"/>
                <w:sz w:val="20"/>
                <w:szCs w:val="20"/>
              </w:rPr>
              <w:t xml:space="preserve"> and </w:t>
            </w:r>
            <w:hyperlink r:id="rId161" w:history="1">
              <w:r w:rsidRPr="00293BE2">
                <w:rPr>
                  <w:rStyle w:val="Hyperlink"/>
                  <w:rFonts w:asciiTheme="minorHAnsi" w:hAnsiTheme="minorHAnsi" w:cstheme="minorHAnsi"/>
                  <w:color w:val="auto"/>
                  <w:sz w:val="20"/>
                  <w:szCs w:val="20"/>
                </w:rPr>
                <w:t>Te Tiriti o Waitangi</w:t>
              </w:r>
            </w:hyperlink>
            <w:r w:rsidRPr="00293BE2">
              <w:rPr>
                <w:rFonts w:asciiTheme="minorHAnsi" w:hAnsiTheme="minorHAnsi" w:cstheme="minorHAnsi"/>
                <w:color w:val="auto"/>
                <w:sz w:val="20"/>
                <w:szCs w:val="20"/>
              </w:rPr>
              <w:t xml:space="preserve"> Frameworks can be applied to help develop culturally safe SOPs. Another resources is </w:t>
            </w:r>
            <w:hyperlink r:id="rId162" w:history="1">
              <w:r w:rsidRPr="00293BE2">
                <w:rPr>
                  <w:rStyle w:val="Hyperlink"/>
                  <w:rFonts w:asciiTheme="minorHAnsi" w:hAnsiTheme="minorHAnsi" w:cstheme="minorHAnsi"/>
                  <w:color w:val="auto"/>
                  <w:sz w:val="20"/>
                  <w:szCs w:val="20"/>
                </w:rPr>
                <w:t xml:space="preserve">Ao Mai te </w:t>
              </w:r>
              <w:proofErr w:type="spellStart"/>
              <w:r w:rsidRPr="00293BE2">
                <w:rPr>
                  <w:rStyle w:val="Hyperlink"/>
                  <w:rFonts w:asciiTheme="minorHAnsi" w:hAnsiTheme="minorHAnsi" w:cstheme="minorHAnsi"/>
                  <w:color w:val="auto"/>
                  <w:sz w:val="20"/>
                  <w:szCs w:val="20"/>
                </w:rPr>
                <w:t>Rā</w:t>
              </w:r>
              <w:proofErr w:type="spellEnd"/>
              <w:r w:rsidRPr="00293BE2">
                <w:rPr>
                  <w:rStyle w:val="Hyperlink"/>
                  <w:rFonts w:asciiTheme="minorHAnsi" w:hAnsiTheme="minorHAnsi" w:cstheme="minorHAnsi"/>
                  <w:color w:val="auto"/>
                  <w:sz w:val="20"/>
                  <w:szCs w:val="20"/>
                </w:rPr>
                <w:t xml:space="preserve"> The Anti-Racism Kaupapa</w:t>
              </w:r>
            </w:hyperlink>
            <w:r w:rsidRPr="00293BE2">
              <w:rPr>
                <w:rFonts w:asciiTheme="minorHAnsi" w:hAnsiTheme="minorHAnsi" w:cstheme="minorHAnsi"/>
                <w:color w:val="auto"/>
                <w:sz w:val="20"/>
                <w:szCs w:val="20"/>
              </w:rPr>
              <w:t>.</w:t>
            </w:r>
          </w:p>
        </w:tc>
        <w:tc>
          <w:tcPr>
            <w:tcW w:w="1559" w:type="dxa"/>
            <w:tcBorders>
              <w:top w:val="nil"/>
              <w:left w:val="nil"/>
              <w:bottom w:val="dotted" w:sz="4" w:space="0" w:color="auto"/>
              <w:right w:val="nil"/>
            </w:tcBorders>
            <w:shd w:val="clear" w:color="auto" w:fill="FBFBF7"/>
            <w:vAlign w:val="center"/>
          </w:tcPr>
          <w:p w14:paraId="378F7BD8" w14:textId="3813D99C" w:rsidR="009B4FF2" w:rsidRPr="00384035" w:rsidRDefault="00642808" w:rsidP="00B05C61">
            <w:pPr>
              <w:pStyle w:val="Default"/>
              <w:spacing w:after="60"/>
              <w:jc w:val="center"/>
              <w:rPr>
                <w:rFonts w:asciiTheme="minorHAnsi" w:hAnsiTheme="minorHAnsi" w:cstheme="minorHAnsi"/>
                <w:b/>
                <w:bCs/>
                <w:sz w:val="20"/>
                <w:szCs w:val="20"/>
              </w:rPr>
            </w:pPr>
            <w:r w:rsidRPr="00384035">
              <w:rPr>
                <w:rFonts w:asciiTheme="minorHAnsi" w:hAnsiTheme="minorHAnsi" w:cstheme="minorHAnsi"/>
                <w:sz w:val="22"/>
              </w:rPr>
              <w:t xml:space="preserve">Y </w:t>
            </w:r>
            <w:sdt>
              <w:sdtPr>
                <w:rPr>
                  <w:rFonts w:asciiTheme="minorHAnsi" w:hAnsiTheme="minorHAnsi" w:cstheme="minorHAnsi"/>
                  <w:sz w:val="22"/>
                </w:rPr>
                <w:id w:val="-1377848319"/>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444693330"/>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592549" w:rsidRPr="00384035" w14:paraId="11689CE1" w14:textId="77777777" w:rsidTr="00C83306">
        <w:trPr>
          <w:trHeight w:val="458"/>
          <w:jc w:val="center"/>
        </w:trPr>
        <w:tc>
          <w:tcPr>
            <w:tcW w:w="8369" w:type="dxa"/>
            <w:tcBorders>
              <w:top w:val="dotted" w:sz="4" w:space="0" w:color="auto"/>
              <w:left w:val="nil"/>
              <w:bottom w:val="dotted" w:sz="4" w:space="0" w:color="auto"/>
              <w:right w:val="nil"/>
            </w:tcBorders>
            <w:shd w:val="clear" w:color="auto" w:fill="FBFBF7"/>
            <w:hideMark/>
          </w:tcPr>
          <w:p w14:paraId="41FF4E64" w14:textId="77777777" w:rsidR="00531905" w:rsidRPr="00CF668C" w:rsidRDefault="00592549" w:rsidP="00E7791E">
            <w:pPr>
              <w:pStyle w:val="Default"/>
              <w:spacing w:before="120" w:after="240"/>
              <w:contextualSpacing/>
              <w:rPr>
                <w:rFonts w:asciiTheme="minorHAnsi" w:hAnsiTheme="minorHAnsi" w:cstheme="minorHAnsi"/>
                <w:b/>
                <w:bCs/>
                <w:sz w:val="20"/>
                <w:szCs w:val="20"/>
              </w:rPr>
            </w:pPr>
            <w:r w:rsidRPr="00CF668C">
              <w:rPr>
                <w:rFonts w:asciiTheme="minorHAnsi" w:hAnsiTheme="minorHAnsi" w:cstheme="minorHAnsi"/>
                <w:b/>
                <w:bCs/>
                <w:sz w:val="20"/>
                <w:szCs w:val="20"/>
              </w:rPr>
              <w:t xml:space="preserve">A plan is in place to manage bookings and walk-ins. </w:t>
            </w:r>
          </w:p>
          <w:p w14:paraId="20860942" w14:textId="07542440" w:rsidR="00592549" w:rsidRPr="00384035" w:rsidRDefault="00592549" w:rsidP="00E7791E">
            <w:pPr>
              <w:pStyle w:val="Default"/>
              <w:spacing w:before="120" w:after="240"/>
              <w:contextualSpacing/>
              <w:rPr>
                <w:rFonts w:asciiTheme="minorHAnsi" w:hAnsiTheme="minorHAnsi" w:cstheme="minorHAnsi"/>
                <w:sz w:val="20"/>
                <w:szCs w:val="20"/>
              </w:rPr>
            </w:pPr>
            <w:r w:rsidRPr="00384035">
              <w:rPr>
                <w:rFonts w:asciiTheme="minorHAnsi" w:hAnsiTheme="minorHAnsi" w:cstheme="minorHAnsi"/>
                <w:i/>
                <w:iCs/>
                <w:sz w:val="20"/>
                <w:szCs w:val="20"/>
              </w:rPr>
              <w:t xml:space="preserve">NB while a walk-in service is ideal it is acknowledged that this may not always be possible; therefore, it is recommended that the plan includes an appropriate staff member who can assess the whānau situation for the ability and likelihood of returning at another time and reschedule based on this. This plan may include referral to another service eg outreach. </w:t>
            </w:r>
          </w:p>
        </w:tc>
        <w:tc>
          <w:tcPr>
            <w:tcW w:w="1559" w:type="dxa"/>
            <w:tcBorders>
              <w:top w:val="dotted" w:sz="4" w:space="0" w:color="auto"/>
              <w:left w:val="nil"/>
              <w:bottom w:val="dotted" w:sz="4" w:space="0" w:color="auto"/>
              <w:right w:val="nil"/>
            </w:tcBorders>
            <w:shd w:val="clear" w:color="auto" w:fill="FBFBF7"/>
            <w:hideMark/>
          </w:tcPr>
          <w:p w14:paraId="6E225612" w14:textId="77777777" w:rsidR="00365368" w:rsidRPr="00384035" w:rsidRDefault="00365368" w:rsidP="00322520">
            <w:pPr>
              <w:spacing w:before="120" w:after="120"/>
              <w:jc w:val="center"/>
              <w:rPr>
                <w:rFonts w:cstheme="minorHAnsi"/>
              </w:rPr>
            </w:pPr>
          </w:p>
          <w:p w14:paraId="511DE2AC" w14:textId="38A56A88" w:rsidR="00592549" w:rsidRPr="00384035" w:rsidRDefault="007B38C5" w:rsidP="00322520">
            <w:pPr>
              <w:spacing w:before="120" w:after="120"/>
              <w:jc w:val="center"/>
              <w:rPr>
                <w:rFonts w:cstheme="minorHAnsi"/>
              </w:rPr>
            </w:pPr>
            <w:r w:rsidRPr="00384035">
              <w:rPr>
                <w:rFonts w:cstheme="minorHAnsi"/>
              </w:rPr>
              <w:t xml:space="preserve">Y </w:t>
            </w:r>
            <w:sdt>
              <w:sdtPr>
                <w:rPr>
                  <w:rFonts w:cstheme="minorHAnsi"/>
                </w:rPr>
                <w:id w:val="-207185718"/>
                <w14:checkbox>
                  <w14:checked w14:val="0"/>
                  <w14:checkedState w14:val="2612" w14:font="MS Gothic"/>
                  <w14:uncheckedState w14:val="2610" w14:font="MS Gothic"/>
                </w14:checkbox>
              </w:sdtPr>
              <w:sdtEndPr/>
              <w:sdtContent>
                <w:r w:rsidR="00E7791E" w:rsidRPr="00384035">
                  <w:rPr>
                    <w:rFonts w:ascii="Segoe UI Symbol" w:eastAsia="MS Gothic" w:hAnsi="Segoe UI Symbol" w:cs="Segoe UI Symbol"/>
                  </w:rPr>
                  <w:t>☐</w:t>
                </w:r>
              </w:sdtContent>
            </w:sdt>
            <w:r w:rsidRPr="00384035">
              <w:rPr>
                <w:rFonts w:cstheme="minorHAnsi"/>
              </w:rPr>
              <w:t xml:space="preserve">  N </w:t>
            </w:r>
            <w:sdt>
              <w:sdtPr>
                <w:rPr>
                  <w:rFonts w:cstheme="minorHAnsi"/>
                </w:rPr>
                <w:id w:val="-424962119"/>
                <w14:checkbox>
                  <w14:checked w14:val="0"/>
                  <w14:checkedState w14:val="2612" w14:font="MS Gothic"/>
                  <w14:uncheckedState w14:val="2610" w14:font="MS Gothic"/>
                </w14:checkbox>
              </w:sdtPr>
              <w:sdtEndPr/>
              <w:sdtContent>
                <w:r w:rsidR="00B57100" w:rsidRPr="00384035">
                  <w:rPr>
                    <w:rFonts w:ascii="Segoe UI Symbol" w:hAnsi="Segoe UI Symbol" w:cs="Segoe UI Symbol"/>
                  </w:rPr>
                  <w:t>☐</w:t>
                </w:r>
              </w:sdtContent>
            </w:sdt>
          </w:p>
        </w:tc>
      </w:tr>
      <w:tr w:rsidR="00592549" w:rsidRPr="00384035" w14:paraId="30756128" w14:textId="77777777" w:rsidTr="006074B3">
        <w:trPr>
          <w:trHeight w:val="458"/>
          <w:jc w:val="center"/>
        </w:trPr>
        <w:tc>
          <w:tcPr>
            <w:tcW w:w="8369" w:type="dxa"/>
            <w:tcBorders>
              <w:top w:val="dotted" w:sz="4" w:space="0" w:color="auto"/>
              <w:left w:val="nil"/>
              <w:bottom w:val="nil"/>
              <w:right w:val="nil"/>
            </w:tcBorders>
            <w:shd w:val="clear" w:color="auto" w:fill="FBFBF7"/>
          </w:tcPr>
          <w:p w14:paraId="2C0DE008" w14:textId="0254153C" w:rsidR="00592549" w:rsidRPr="00CF668C" w:rsidRDefault="00592549" w:rsidP="006074B3">
            <w:pPr>
              <w:pStyle w:val="Default"/>
              <w:shd w:val="clear" w:color="auto" w:fill="FBFBF7"/>
              <w:spacing w:before="120"/>
              <w:rPr>
                <w:rFonts w:asciiTheme="minorHAnsi" w:hAnsiTheme="minorHAnsi" w:cstheme="minorHAnsi"/>
                <w:b/>
                <w:bCs/>
                <w:sz w:val="20"/>
                <w:szCs w:val="20"/>
              </w:rPr>
            </w:pPr>
            <w:r w:rsidRPr="00CF668C">
              <w:rPr>
                <w:rFonts w:asciiTheme="minorHAnsi" w:hAnsiTheme="minorHAnsi" w:cstheme="minorHAnsi"/>
                <w:b/>
                <w:bCs/>
                <w:sz w:val="20"/>
                <w:szCs w:val="20"/>
              </w:rPr>
              <w:t>Online booking and information portals are up to date with correct and relevant information:</w:t>
            </w:r>
          </w:p>
        </w:tc>
        <w:tc>
          <w:tcPr>
            <w:tcW w:w="1559" w:type="dxa"/>
            <w:tcBorders>
              <w:top w:val="dotted" w:sz="4" w:space="0" w:color="auto"/>
              <w:left w:val="nil"/>
              <w:bottom w:val="nil"/>
              <w:right w:val="nil"/>
            </w:tcBorders>
            <w:shd w:val="clear" w:color="auto" w:fill="FBFBF7"/>
          </w:tcPr>
          <w:p w14:paraId="794DF8B2" w14:textId="4AF05A5A" w:rsidR="00592549" w:rsidRPr="00384035" w:rsidRDefault="00592549" w:rsidP="006074B3">
            <w:pPr>
              <w:shd w:val="clear" w:color="auto" w:fill="FBFBF7"/>
              <w:jc w:val="center"/>
              <w:rPr>
                <w:rFonts w:cstheme="minorHAnsi"/>
              </w:rPr>
            </w:pPr>
          </w:p>
        </w:tc>
      </w:tr>
      <w:tr w:rsidR="001E0A96" w:rsidRPr="00384035" w14:paraId="0AEAA5DD" w14:textId="77777777" w:rsidTr="006074B3">
        <w:trPr>
          <w:trHeight w:val="510"/>
          <w:jc w:val="center"/>
        </w:trPr>
        <w:tc>
          <w:tcPr>
            <w:tcW w:w="8369" w:type="dxa"/>
            <w:tcBorders>
              <w:top w:val="nil"/>
              <w:left w:val="nil"/>
              <w:bottom w:val="nil"/>
              <w:right w:val="nil"/>
            </w:tcBorders>
            <w:shd w:val="clear" w:color="auto" w:fill="FBFBF7"/>
          </w:tcPr>
          <w:p w14:paraId="2DBC9798" w14:textId="6AB41BB5" w:rsidR="001E0A96" w:rsidRPr="00384035" w:rsidRDefault="001E0A96" w:rsidP="006074B3">
            <w:pPr>
              <w:pStyle w:val="Default"/>
              <w:numPr>
                <w:ilvl w:val="0"/>
                <w:numId w:val="14"/>
              </w:numPr>
              <w:shd w:val="clear" w:color="auto" w:fill="FBFBF7"/>
              <w:spacing w:before="120"/>
              <w:rPr>
                <w:rFonts w:asciiTheme="minorHAnsi" w:hAnsiTheme="minorHAnsi" w:cstheme="minorHAnsi"/>
                <w:sz w:val="20"/>
                <w:szCs w:val="20"/>
              </w:rPr>
            </w:pPr>
            <w:r w:rsidRPr="00384035">
              <w:rPr>
                <w:rFonts w:asciiTheme="minorHAnsi" w:hAnsiTheme="minorHAnsi" w:cstheme="minorHAnsi"/>
                <w:sz w:val="20"/>
                <w:szCs w:val="20"/>
              </w:rPr>
              <w:t xml:space="preserve">Book My Vaccine (BMV). You can Log in / Sign up to Book My Vaccine here:  </w:t>
            </w:r>
            <w:hyperlink r:id="rId163" w:history="1">
              <w:r w:rsidRPr="00384035">
                <w:rPr>
                  <w:rFonts w:asciiTheme="minorHAnsi" w:hAnsiTheme="minorHAnsi" w:cstheme="minorHAnsi"/>
                  <w:sz w:val="20"/>
                  <w:szCs w:val="20"/>
                </w:rPr>
                <w:t>Login Salesforce</w:t>
              </w:r>
            </w:hyperlink>
          </w:p>
        </w:tc>
        <w:tc>
          <w:tcPr>
            <w:tcW w:w="1559" w:type="dxa"/>
            <w:tcBorders>
              <w:top w:val="nil"/>
              <w:left w:val="nil"/>
              <w:bottom w:val="nil"/>
              <w:right w:val="nil"/>
            </w:tcBorders>
            <w:shd w:val="clear" w:color="auto" w:fill="FBFBF7"/>
            <w:vAlign w:val="center"/>
          </w:tcPr>
          <w:p w14:paraId="37106475" w14:textId="6E6EF6DA" w:rsidR="001E0A96" w:rsidRPr="00384035" w:rsidRDefault="001E0A96" w:rsidP="006074B3">
            <w:pPr>
              <w:shd w:val="clear" w:color="auto" w:fill="FBFBF7"/>
              <w:spacing w:before="120" w:after="120"/>
              <w:jc w:val="center"/>
              <w:rPr>
                <w:rFonts w:cstheme="minorHAnsi"/>
              </w:rPr>
            </w:pPr>
            <w:r w:rsidRPr="00384035">
              <w:rPr>
                <w:rFonts w:cstheme="minorHAnsi"/>
              </w:rPr>
              <w:t xml:space="preserve">Y </w:t>
            </w:r>
            <w:sdt>
              <w:sdtPr>
                <w:rPr>
                  <w:rFonts w:cstheme="minorHAnsi"/>
                </w:rPr>
                <w:id w:val="-476444509"/>
                <w14:checkbox>
                  <w14:checked w14:val="0"/>
                  <w14:checkedState w14:val="2612" w14:font="MS Gothic"/>
                  <w14:uncheckedState w14:val="2610" w14:font="MS Gothic"/>
                </w14:checkbox>
              </w:sdtPr>
              <w:sdtEndPr/>
              <w:sdtContent>
                <w:r w:rsidRPr="00384035">
                  <w:rPr>
                    <w:rFonts w:ascii="Segoe UI Symbol" w:hAnsi="Segoe UI Symbol" w:cs="Segoe UI Symbol"/>
                  </w:rPr>
                  <w:t>☐</w:t>
                </w:r>
              </w:sdtContent>
            </w:sdt>
            <w:r w:rsidRPr="00384035">
              <w:rPr>
                <w:rFonts w:cstheme="minorHAnsi"/>
              </w:rPr>
              <w:t xml:space="preserve">  N </w:t>
            </w:r>
            <w:sdt>
              <w:sdtPr>
                <w:rPr>
                  <w:rFonts w:cstheme="minorHAnsi"/>
                </w:rPr>
                <w:id w:val="-1444376421"/>
                <w14:checkbox>
                  <w14:checked w14:val="0"/>
                  <w14:checkedState w14:val="2612" w14:font="MS Gothic"/>
                  <w14:uncheckedState w14:val="2610" w14:font="MS Gothic"/>
                </w14:checkbox>
              </w:sdtPr>
              <w:sdtEndPr/>
              <w:sdtContent>
                <w:r w:rsidRPr="00384035">
                  <w:rPr>
                    <w:rFonts w:ascii="Segoe UI Symbol" w:hAnsi="Segoe UI Symbol" w:cs="Segoe UI Symbol"/>
                  </w:rPr>
                  <w:t>☐</w:t>
                </w:r>
              </w:sdtContent>
            </w:sdt>
          </w:p>
        </w:tc>
      </w:tr>
      <w:tr w:rsidR="001E0A96" w:rsidRPr="00384035" w14:paraId="667DE50E" w14:textId="77777777" w:rsidTr="006074B3">
        <w:trPr>
          <w:trHeight w:val="510"/>
          <w:jc w:val="center"/>
        </w:trPr>
        <w:tc>
          <w:tcPr>
            <w:tcW w:w="8369" w:type="dxa"/>
            <w:tcBorders>
              <w:top w:val="nil"/>
              <w:left w:val="nil"/>
              <w:bottom w:val="dotted" w:sz="4" w:space="0" w:color="auto"/>
              <w:right w:val="nil"/>
            </w:tcBorders>
            <w:shd w:val="clear" w:color="auto" w:fill="FBFBF7"/>
          </w:tcPr>
          <w:p w14:paraId="002A9EB7" w14:textId="451D505B" w:rsidR="001E0A96" w:rsidRPr="00384035" w:rsidRDefault="001E0A96" w:rsidP="006074B3">
            <w:pPr>
              <w:pStyle w:val="Default"/>
              <w:numPr>
                <w:ilvl w:val="0"/>
                <w:numId w:val="14"/>
              </w:numPr>
              <w:shd w:val="clear" w:color="auto" w:fill="FBFBF7"/>
              <w:spacing w:before="120" w:after="120"/>
              <w:rPr>
                <w:rFonts w:asciiTheme="minorHAnsi" w:hAnsiTheme="minorHAnsi" w:cstheme="minorHAnsi"/>
                <w:sz w:val="20"/>
                <w:szCs w:val="20"/>
              </w:rPr>
            </w:pPr>
            <w:r w:rsidRPr="00384035">
              <w:rPr>
                <w:rFonts w:asciiTheme="minorHAnsi" w:hAnsiTheme="minorHAnsi" w:cstheme="minorHAnsi"/>
                <w:sz w:val="20"/>
                <w:szCs w:val="20"/>
              </w:rPr>
              <w:t>Healthpoint</w:t>
            </w:r>
          </w:p>
        </w:tc>
        <w:tc>
          <w:tcPr>
            <w:tcW w:w="1559" w:type="dxa"/>
            <w:tcBorders>
              <w:top w:val="nil"/>
              <w:left w:val="nil"/>
              <w:bottom w:val="dotted" w:sz="4" w:space="0" w:color="auto"/>
              <w:right w:val="nil"/>
            </w:tcBorders>
            <w:shd w:val="clear" w:color="auto" w:fill="FBFBF7"/>
            <w:vAlign w:val="center"/>
          </w:tcPr>
          <w:p w14:paraId="7E177F5C" w14:textId="338B8F48" w:rsidR="001E0A96" w:rsidRPr="00384035" w:rsidRDefault="001E0A96" w:rsidP="006074B3">
            <w:pPr>
              <w:shd w:val="clear" w:color="auto" w:fill="FBFBF7"/>
              <w:spacing w:before="120" w:after="120"/>
              <w:jc w:val="center"/>
              <w:rPr>
                <w:rFonts w:cstheme="minorHAnsi"/>
              </w:rPr>
            </w:pPr>
            <w:r w:rsidRPr="00384035">
              <w:rPr>
                <w:rFonts w:cstheme="minorHAnsi"/>
              </w:rPr>
              <w:t xml:space="preserve">Y </w:t>
            </w:r>
            <w:sdt>
              <w:sdtPr>
                <w:rPr>
                  <w:rFonts w:cstheme="minorHAnsi"/>
                </w:rPr>
                <w:id w:val="-1262453088"/>
                <w14:checkbox>
                  <w14:checked w14:val="0"/>
                  <w14:checkedState w14:val="2612" w14:font="MS Gothic"/>
                  <w14:uncheckedState w14:val="2610" w14:font="MS Gothic"/>
                </w14:checkbox>
              </w:sdtPr>
              <w:sdtEndPr/>
              <w:sdtContent>
                <w:r w:rsidRPr="00384035">
                  <w:rPr>
                    <w:rFonts w:ascii="Segoe UI Symbol" w:hAnsi="Segoe UI Symbol" w:cs="Segoe UI Symbol"/>
                  </w:rPr>
                  <w:t>☐</w:t>
                </w:r>
              </w:sdtContent>
            </w:sdt>
            <w:r w:rsidRPr="00384035">
              <w:rPr>
                <w:rFonts w:cstheme="minorHAnsi"/>
              </w:rPr>
              <w:t xml:space="preserve">  N </w:t>
            </w:r>
            <w:sdt>
              <w:sdtPr>
                <w:rPr>
                  <w:rFonts w:cstheme="minorHAnsi"/>
                </w:rPr>
                <w:id w:val="413974403"/>
                <w14:checkbox>
                  <w14:checked w14:val="0"/>
                  <w14:checkedState w14:val="2612" w14:font="MS Gothic"/>
                  <w14:uncheckedState w14:val="2610" w14:font="MS Gothic"/>
                </w14:checkbox>
              </w:sdtPr>
              <w:sdtEndPr/>
              <w:sdtContent>
                <w:r w:rsidRPr="00384035">
                  <w:rPr>
                    <w:rFonts w:ascii="Segoe UI Symbol" w:hAnsi="Segoe UI Symbol" w:cs="Segoe UI Symbol"/>
                  </w:rPr>
                  <w:t>☐</w:t>
                </w:r>
              </w:sdtContent>
            </w:sdt>
          </w:p>
        </w:tc>
      </w:tr>
      <w:tr w:rsidR="00592549" w:rsidRPr="00384035" w14:paraId="738CC9A5" w14:textId="77777777" w:rsidTr="006074B3">
        <w:trPr>
          <w:trHeight w:val="458"/>
          <w:jc w:val="center"/>
        </w:trPr>
        <w:tc>
          <w:tcPr>
            <w:tcW w:w="8369" w:type="dxa"/>
            <w:tcBorders>
              <w:top w:val="dotted" w:sz="4" w:space="0" w:color="auto"/>
              <w:left w:val="nil"/>
              <w:bottom w:val="nil"/>
              <w:right w:val="nil"/>
            </w:tcBorders>
            <w:shd w:val="clear" w:color="auto" w:fill="FBFBF7"/>
          </w:tcPr>
          <w:p w14:paraId="5139CA24" w14:textId="2782B8ED" w:rsidR="00592549" w:rsidRPr="00CF668C" w:rsidRDefault="00592549" w:rsidP="006074B3">
            <w:pPr>
              <w:pStyle w:val="Default"/>
              <w:shd w:val="clear" w:color="auto" w:fill="FBFBF7"/>
              <w:spacing w:before="120"/>
              <w:contextualSpacing/>
              <w:rPr>
                <w:rFonts w:asciiTheme="minorHAnsi" w:hAnsiTheme="minorHAnsi" w:cstheme="minorHAnsi"/>
                <w:b/>
                <w:bCs/>
                <w:sz w:val="20"/>
                <w:szCs w:val="20"/>
              </w:rPr>
            </w:pPr>
            <w:r w:rsidRPr="00CF668C">
              <w:rPr>
                <w:rFonts w:asciiTheme="minorHAnsi" w:hAnsiTheme="minorHAnsi" w:cstheme="minorHAnsi"/>
                <w:b/>
                <w:bCs/>
                <w:sz w:val="20"/>
                <w:szCs w:val="20"/>
              </w:rPr>
              <w:t>Appropriate facility measures are in place including:</w:t>
            </w:r>
          </w:p>
        </w:tc>
        <w:tc>
          <w:tcPr>
            <w:tcW w:w="1559" w:type="dxa"/>
            <w:tcBorders>
              <w:top w:val="dotted" w:sz="4" w:space="0" w:color="auto"/>
              <w:left w:val="nil"/>
              <w:bottom w:val="nil"/>
              <w:right w:val="nil"/>
            </w:tcBorders>
            <w:shd w:val="clear" w:color="auto" w:fill="FBFBF7"/>
          </w:tcPr>
          <w:p w14:paraId="310C9933" w14:textId="7366EC3A" w:rsidR="00592549" w:rsidRPr="00384035" w:rsidRDefault="00592549" w:rsidP="006074B3">
            <w:pPr>
              <w:shd w:val="clear" w:color="auto" w:fill="FBFBF7"/>
              <w:rPr>
                <w:rFonts w:cstheme="minorHAnsi"/>
              </w:rPr>
            </w:pPr>
          </w:p>
        </w:tc>
      </w:tr>
      <w:tr w:rsidR="005D5BC6" w:rsidRPr="00384035" w14:paraId="5B51C46F" w14:textId="77777777" w:rsidTr="006074B3">
        <w:trPr>
          <w:trHeight w:val="458"/>
          <w:jc w:val="center"/>
        </w:trPr>
        <w:tc>
          <w:tcPr>
            <w:tcW w:w="8369" w:type="dxa"/>
            <w:tcBorders>
              <w:top w:val="nil"/>
              <w:left w:val="nil"/>
              <w:bottom w:val="nil"/>
              <w:right w:val="nil"/>
            </w:tcBorders>
            <w:shd w:val="clear" w:color="auto" w:fill="FBFBF7"/>
          </w:tcPr>
          <w:p w14:paraId="6408708D" w14:textId="415E8466" w:rsidR="005D5BC6" w:rsidRPr="00384035" w:rsidRDefault="0099007D" w:rsidP="006074B3">
            <w:pPr>
              <w:pStyle w:val="Default"/>
              <w:numPr>
                <w:ilvl w:val="0"/>
                <w:numId w:val="14"/>
              </w:numPr>
              <w:shd w:val="clear" w:color="auto" w:fill="FBFBF7"/>
              <w:spacing w:before="120"/>
              <w:rPr>
                <w:rFonts w:asciiTheme="minorHAnsi" w:hAnsiTheme="minorHAnsi" w:cstheme="minorHAnsi"/>
                <w:sz w:val="20"/>
                <w:szCs w:val="20"/>
              </w:rPr>
            </w:pPr>
            <w:r>
              <w:rPr>
                <w:rFonts w:asciiTheme="minorHAnsi" w:hAnsiTheme="minorHAnsi" w:cstheme="minorHAnsi"/>
                <w:sz w:val="20"/>
                <w:szCs w:val="20"/>
              </w:rPr>
              <w:t>S</w:t>
            </w:r>
            <w:r>
              <w:rPr>
                <w:sz w:val="20"/>
                <w:szCs w:val="20"/>
              </w:rPr>
              <w:t>ite has SOP and Health and Safety policies in place</w:t>
            </w:r>
          </w:p>
        </w:tc>
        <w:tc>
          <w:tcPr>
            <w:tcW w:w="1559" w:type="dxa"/>
            <w:tcBorders>
              <w:top w:val="nil"/>
              <w:left w:val="nil"/>
              <w:bottom w:val="nil"/>
              <w:right w:val="nil"/>
            </w:tcBorders>
            <w:shd w:val="clear" w:color="auto" w:fill="FBFBF7"/>
            <w:vAlign w:val="center"/>
          </w:tcPr>
          <w:p w14:paraId="32D2C80F" w14:textId="4B94868B" w:rsidR="005D5BC6" w:rsidRPr="00384035" w:rsidRDefault="00CE01A5" w:rsidP="006074B3">
            <w:pPr>
              <w:pStyle w:val="Default"/>
              <w:shd w:val="clear" w:color="auto" w:fill="FBFBF7"/>
              <w:spacing w:after="60"/>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299042358"/>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577981592"/>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B6290F" w:rsidRPr="00384035" w14:paraId="2DB29E3D" w14:textId="77777777" w:rsidTr="006074B3">
        <w:trPr>
          <w:trHeight w:val="458"/>
          <w:jc w:val="center"/>
        </w:trPr>
        <w:tc>
          <w:tcPr>
            <w:tcW w:w="8369" w:type="dxa"/>
            <w:tcBorders>
              <w:top w:val="nil"/>
              <w:left w:val="nil"/>
              <w:bottom w:val="nil"/>
              <w:right w:val="nil"/>
            </w:tcBorders>
            <w:shd w:val="clear" w:color="auto" w:fill="FBFBF7"/>
          </w:tcPr>
          <w:p w14:paraId="2B3EBFB5" w14:textId="1D28933D" w:rsidR="00B6290F" w:rsidRPr="00384035" w:rsidRDefault="001B0BC7" w:rsidP="006074B3">
            <w:pPr>
              <w:pStyle w:val="Default"/>
              <w:numPr>
                <w:ilvl w:val="0"/>
                <w:numId w:val="14"/>
              </w:numPr>
              <w:shd w:val="clear" w:color="auto" w:fill="FBFBF7"/>
              <w:spacing w:before="120"/>
              <w:rPr>
                <w:rFonts w:asciiTheme="minorHAnsi" w:hAnsiTheme="minorHAnsi" w:cstheme="minorHAnsi"/>
                <w:sz w:val="20"/>
                <w:szCs w:val="20"/>
              </w:rPr>
            </w:pPr>
            <w:r w:rsidRPr="00384035">
              <w:rPr>
                <w:rFonts w:asciiTheme="minorHAnsi" w:hAnsiTheme="minorHAnsi" w:cstheme="minorHAnsi"/>
                <w:sz w:val="20"/>
                <w:szCs w:val="20"/>
              </w:rPr>
              <w:t xml:space="preserve">A documented risk assessment has been conducted for the facility before commencing </w:t>
            </w:r>
            <w:r w:rsidR="00BE5C74">
              <w:rPr>
                <w:rFonts w:asciiTheme="minorHAnsi" w:hAnsiTheme="minorHAnsi" w:cstheme="minorHAnsi"/>
                <w:sz w:val="20"/>
                <w:szCs w:val="20"/>
              </w:rPr>
              <w:t xml:space="preserve">childhood </w:t>
            </w:r>
            <w:r w:rsidRPr="00384035">
              <w:rPr>
                <w:rFonts w:asciiTheme="minorHAnsi" w:hAnsiTheme="minorHAnsi" w:cstheme="minorHAnsi"/>
                <w:sz w:val="20"/>
                <w:szCs w:val="20"/>
              </w:rPr>
              <w:t>vaccines</w:t>
            </w:r>
          </w:p>
        </w:tc>
        <w:tc>
          <w:tcPr>
            <w:tcW w:w="1559" w:type="dxa"/>
            <w:tcBorders>
              <w:top w:val="nil"/>
              <w:left w:val="nil"/>
              <w:bottom w:val="nil"/>
              <w:right w:val="nil"/>
            </w:tcBorders>
            <w:shd w:val="clear" w:color="auto" w:fill="FBFBF7"/>
            <w:vAlign w:val="center"/>
          </w:tcPr>
          <w:p w14:paraId="214D4DE9" w14:textId="2E23FE20" w:rsidR="00B6290F" w:rsidRPr="00384035" w:rsidRDefault="00DF4835" w:rsidP="006074B3">
            <w:pPr>
              <w:pStyle w:val="Default"/>
              <w:shd w:val="clear" w:color="auto" w:fill="FBFBF7"/>
              <w:spacing w:after="60"/>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1014102625"/>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967201815"/>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B6290F" w:rsidRPr="00384035" w14:paraId="46B174F7" w14:textId="77777777" w:rsidTr="006074B3">
        <w:trPr>
          <w:trHeight w:val="458"/>
          <w:jc w:val="center"/>
        </w:trPr>
        <w:tc>
          <w:tcPr>
            <w:tcW w:w="8369" w:type="dxa"/>
            <w:tcBorders>
              <w:top w:val="nil"/>
              <w:left w:val="nil"/>
              <w:bottom w:val="nil"/>
              <w:right w:val="nil"/>
            </w:tcBorders>
            <w:shd w:val="clear" w:color="auto" w:fill="FBFBF7"/>
          </w:tcPr>
          <w:p w14:paraId="7C992A77" w14:textId="5FAA3CEC" w:rsidR="00B6290F" w:rsidRPr="00384035" w:rsidRDefault="001B0BC7" w:rsidP="006074B3">
            <w:pPr>
              <w:pStyle w:val="Default"/>
              <w:numPr>
                <w:ilvl w:val="0"/>
                <w:numId w:val="14"/>
              </w:numPr>
              <w:shd w:val="clear" w:color="auto" w:fill="FBFBF7"/>
              <w:spacing w:before="120"/>
              <w:rPr>
                <w:rFonts w:asciiTheme="minorHAnsi" w:hAnsiTheme="minorHAnsi" w:cstheme="minorHAnsi"/>
                <w:sz w:val="20"/>
                <w:szCs w:val="20"/>
              </w:rPr>
            </w:pPr>
            <w:r w:rsidRPr="00384035">
              <w:rPr>
                <w:rFonts w:asciiTheme="minorHAnsi" w:hAnsiTheme="minorHAnsi" w:cstheme="minorHAnsi"/>
                <w:sz w:val="20"/>
                <w:szCs w:val="20"/>
              </w:rPr>
              <w:t>Ensure there is a system in place to check emergency equipment regular</w:t>
            </w:r>
            <w:r w:rsidR="00B04505">
              <w:rPr>
                <w:rFonts w:asciiTheme="minorHAnsi" w:hAnsiTheme="minorHAnsi" w:cstheme="minorHAnsi"/>
                <w:sz w:val="20"/>
                <w:szCs w:val="20"/>
              </w:rPr>
              <w:t>l</w:t>
            </w:r>
            <w:r w:rsidRPr="00384035">
              <w:rPr>
                <w:rFonts w:asciiTheme="minorHAnsi" w:hAnsiTheme="minorHAnsi" w:cstheme="minorHAnsi"/>
                <w:sz w:val="20"/>
                <w:szCs w:val="20"/>
              </w:rPr>
              <w:t>y and a staff member has been assigned to this</w:t>
            </w:r>
          </w:p>
        </w:tc>
        <w:tc>
          <w:tcPr>
            <w:tcW w:w="1559" w:type="dxa"/>
            <w:tcBorders>
              <w:top w:val="nil"/>
              <w:left w:val="nil"/>
              <w:bottom w:val="nil"/>
              <w:right w:val="nil"/>
            </w:tcBorders>
            <w:shd w:val="clear" w:color="auto" w:fill="FBFBF7"/>
            <w:vAlign w:val="center"/>
          </w:tcPr>
          <w:p w14:paraId="1AFF1410" w14:textId="5438E840" w:rsidR="00B6290F" w:rsidRPr="00384035" w:rsidRDefault="00DF4835" w:rsidP="006074B3">
            <w:pPr>
              <w:pStyle w:val="Default"/>
              <w:shd w:val="clear" w:color="auto" w:fill="FBFBF7"/>
              <w:spacing w:after="60"/>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1806807711"/>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344017300"/>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B6290F" w:rsidRPr="00384035" w14:paraId="209840F3" w14:textId="77777777" w:rsidTr="006074B3">
        <w:trPr>
          <w:trHeight w:val="458"/>
          <w:jc w:val="center"/>
        </w:trPr>
        <w:tc>
          <w:tcPr>
            <w:tcW w:w="8369" w:type="dxa"/>
            <w:tcBorders>
              <w:top w:val="nil"/>
              <w:left w:val="nil"/>
              <w:bottom w:val="nil"/>
              <w:right w:val="nil"/>
            </w:tcBorders>
            <w:shd w:val="clear" w:color="auto" w:fill="FBFBF7"/>
          </w:tcPr>
          <w:p w14:paraId="36B6DE1F" w14:textId="7A3C4345" w:rsidR="00B6290F" w:rsidRPr="00384035" w:rsidRDefault="001B0BC7" w:rsidP="006074B3">
            <w:pPr>
              <w:pStyle w:val="Default"/>
              <w:numPr>
                <w:ilvl w:val="0"/>
                <w:numId w:val="14"/>
              </w:numPr>
              <w:shd w:val="clear" w:color="auto" w:fill="FBFBF7"/>
              <w:spacing w:before="120"/>
              <w:rPr>
                <w:rFonts w:asciiTheme="minorHAnsi" w:hAnsiTheme="minorHAnsi" w:cstheme="minorHAnsi"/>
                <w:sz w:val="20"/>
                <w:szCs w:val="20"/>
              </w:rPr>
            </w:pPr>
            <w:r w:rsidRPr="00384035">
              <w:rPr>
                <w:rFonts w:asciiTheme="minorHAnsi" w:hAnsiTheme="minorHAnsi" w:cstheme="minorHAnsi"/>
                <w:sz w:val="20"/>
                <w:szCs w:val="20"/>
              </w:rPr>
              <w:t>A business continuity plan, if relevant</w:t>
            </w:r>
          </w:p>
        </w:tc>
        <w:tc>
          <w:tcPr>
            <w:tcW w:w="1559" w:type="dxa"/>
            <w:tcBorders>
              <w:top w:val="nil"/>
              <w:left w:val="nil"/>
              <w:bottom w:val="nil"/>
              <w:right w:val="nil"/>
            </w:tcBorders>
            <w:shd w:val="clear" w:color="auto" w:fill="FBFBF7"/>
            <w:vAlign w:val="center"/>
          </w:tcPr>
          <w:p w14:paraId="207416B7" w14:textId="73C5779D" w:rsidR="00B6290F" w:rsidRPr="00384035" w:rsidRDefault="00DF4835" w:rsidP="006074B3">
            <w:pPr>
              <w:pStyle w:val="Default"/>
              <w:shd w:val="clear" w:color="auto" w:fill="FBFBF7"/>
              <w:spacing w:after="60"/>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1281690482"/>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858931894"/>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1B0BC7" w:rsidRPr="00384035" w14:paraId="04FA430D" w14:textId="77777777" w:rsidTr="006074B3">
        <w:trPr>
          <w:trHeight w:val="458"/>
          <w:jc w:val="center"/>
        </w:trPr>
        <w:tc>
          <w:tcPr>
            <w:tcW w:w="8369" w:type="dxa"/>
            <w:tcBorders>
              <w:top w:val="nil"/>
              <w:left w:val="nil"/>
              <w:bottom w:val="dotted" w:sz="4" w:space="0" w:color="auto"/>
              <w:right w:val="nil"/>
            </w:tcBorders>
            <w:shd w:val="clear" w:color="auto" w:fill="FBFBF7"/>
          </w:tcPr>
          <w:p w14:paraId="22F47B58" w14:textId="5C9F8642" w:rsidR="001B0BC7" w:rsidRPr="00384035" w:rsidRDefault="001B0BC7" w:rsidP="006074B3">
            <w:pPr>
              <w:pStyle w:val="Default"/>
              <w:numPr>
                <w:ilvl w:val="0"/>
                <w:numId w:val="14"/>
              </w:numPr>
              <w:shd w:val="clear" w:color="auto" w:fill="FBFBF7"/>
              <w:spacing w:before="120"/>
              <w:rPr>
                <w:rFonts w:asciiTheme="minorHAnsi" w:hAnsiTheme="minorHAnsi" w:cstheme="minorBidi"/>
                <w:sz w:val="20"/>
                <w:szCs w:val="20"/>
              </w:rPr>
            </w:pPr>
            <w:r w:rsidRPr="0C3DEF5E">
              <w:rPr>
                <w:rFonts w:asciiTheme="minorHAnsi" w:hAnsiTheme="minorHAnsi" w:cstheme="minorBidi"/>
                <w:sz w:val="20"/>
                <w:szCs w:val="20"/>
              </w:rPr>
              <w:t>A facility evacuation plan is in place</w:t>
            </w:r>
          </w:p>
        </w:tc>
        <w:tc>
          <w:tcPr>
            <w:tcW w:w="1559" w:type="dxa"/>
            <w:tcBorders>
              <w:top w:val="nil"/>
              <w:left w:val="nil"/>
              <w:bottom w:val="dotted" w:sz="4" w:space="0" w:color="auto"/>
              <w:right w:val="nil"/>
            </w:tcBorders>
            <w:shd w:val="clear" w:color="auto" w:fill="FBFBF7"/>
            <w:vAlign w:val="center"/>
          </w:tcPr>
          <w:p w14:paraId="182CAD1F" w14:textId="61AA606D" w:rsidR="001B0BC7" w:rsidRPr="00384035" w:rsidRDefault="00DF4835" w:rsidP="006074B3">
            <w:pPr>
              <w:pStyle w:val="Default"/>
              <w:shd w:val="clear" w:color="auto" w:fill="FBFBF7"/>
              <w:spacing w:after="60"/>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216746429"/>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816943604"/>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bl>
    <w:p w14:paraId="67304399" w14:textId="77777777" w:rsidR="006074B3" w:rsidRDefault="006074B3" w:rsidP="006074B3">
      <w:pPr>
        <w:pStyle w:val="Default"/>
        <w:spacing w:before="120" w:after="120"/>
        <w:rPr>
          <w:rFonts w:asciiTheme="minorHAnsi" w:hAnsiTheme="minorHAnsi" w:cstheme="minorHAnsi"/>
          <w:sz w:val="20"/>
          <w:szCs w:val="20"/>
        </w:rPr>
        <w:sectPr w:rsidR="006074B3" w:rsidSect="006074B3">
          <w:pgSz w:w="11906" w:h="16838"/>
          <w:pgMar w:top="284" w:right="992" w:bottom="57" w:left="992" w:header="709" w:footer="356" w:gutter="0"/>
          <w:cols w:space="708"/>
          <w:docGrid w:linePitch="360"/>
        </w:sectPr>
      </w:pPr>
    </w:p>
    <w:tbl>
      <w:tblPr>
        <w:tblStyle w:val="TableGrid"/>
        <w:tblW w:w="9928" w:type="dxa"/>
        <w:jc w:val="center"/>
        <w:tblLook w:val="0420" w:firstRow="1" w:lastRow="0" w:firstColumn="0" w:lastColumn="0" w:noHBand="0" w:noVBand="1"/>
      </w:tblPr>
      <w:tblGrid>
        <w:gridCol w:w="8369"/>
        <w:gridCol w:w="1559"/>
      </w:tblGrid>
      <w:tr w:rsidR="00592549" w:rsidRPr="00384035" w14:paraId="7FD4A90B" w14:textId="77777777" w:rsidTr="006074B3">
        <w:trPr>
          <w:trHeight w:val="458"/>
          <w:jc w:val="center"/>
        </w:trPr>
        <w:tc>
          <w:tcPr>
            <w:tcW w:w="8369" w:type="dxa"/>
            <w:tcBorders>
              <w:top w:val="dotted" w:sz="4" w:space="0" w:color="auto"/>
              <w:left w:val="nil"/>
              <w:bottom w:val="dotted" w:sz="4" w:space="0" w:color="auto"/>
              <w:right w:val="nil"/>
            </w:tcBorders>
            <w:shd w:val="clear" w:color="auto" w:fill="FBFBF7"/>
          </w:tcPr>
          <w:p w14:paraId="7B20B34D" w14:textId="70A732D7" w:rsidR="00592549" w:rsidRPr="00384035" w:rsidRDefault="00592549" w:rsidP="006074B3">
            <w:pPr>
              <w:pStyle w:val="Default"/>
              <w:shd w:val="clear" w:color="auto" w:fill="FBFBF7"/>
              <w:spacing w:before="120" w:after="120"/>
              <w:rPr>
                <w:rFonts w:asciiTheme="minorHAnsi" w:hAnsiTheme="minorHAnsi" w:cstheme="minorHAnsi"/>
                <w:sz w:val="20"/>
                <w:szCs w:val="20"/>
              </w:rPr>
            </w:pPr>
            <w:r w:rsidRPr="00384035">
              <w:rPr>
                <w:rFonts w:asciiTheme="minorHAnsi" w:hAnsiTheme="minorHAnsi" w:cstheme="minorHAnsi"/>
                <w:sz w:val="20"/>
                <w:szCs w:val="20"/>
              </w:rPr>
              <w:lastRenderedPageBreak/>
              <w:t xml:space="preserve">A process is in place for whānau to plan their next vaccination event and includes ensuring they understand how to access this. </w:t>
            </w:r>
          </w:p>
        </w:tc>
        <w:tc>
          <w:tcPr>
            <w:tcW w:w="1559" w:type="dxa"/>
            <w:tcBorders>
              <w:top w:val="dotted" w:sz="4" w:space="0" w:color="auto"/>
              <w:left w:val="nil"/>
              <w:bottom w:val="dotted" w:sz="4" w:space="0" w:color="auto"/>
              <w:right w:val="nil"/>
            </w:tcBorders>
            <w:shd w:val="clear" w:color="auto" w:fill="FBFBF7"/>
            <w:vAlign w:val="center"/>
          </w:tcPr>
          <w:p w14:paraId="308B949F" w14:textId="77777777" w:rsidR="00592549" w:rsidRPr="00384035" w:rsidRDefault="00592549" w:rsidP="006074B3">
            <w:pPr>
              <w:shd w:val="clear" w:color="auto" w:fill="FBFBF7"/>
              <w:jc w:val="center"/>
              <w:rPr>
                <w:rFonts w:cstheme="minorHAnsi"/>
              </w:rPr>
            </w:pPr>
            <w:r w:rsidRPr="00384035">
              <w:rPr>
                <w:rFonts w:cstheme="minorHAnsi"/>
              </w:rPr>
              <w:t xml:space="preserve">Y </w:t>
            </w:r>
            <w:sdt>
              <w:sdtPr>
                <w:rPr>
                  <w:rFonts w:cstheme="minorHAnsi"/>
                </w:rPr>
                <w:id w:val="586121316"/>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cstheme="minorHAnsi"/>
              </w:rPr>
              <w:t xml:space="preserve">  N </w:t>
            </w:r>
            <w:sdt>
              <w:sdtPr>
                <w:rPr>
                  <w:rFonts w:cstheme="minorHAnsi"/>
                </w:rPr>
                <w:id w:val="-681813337"/>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592549" w:rsidRPr="00384035" w14:paraId="22125B02" w14:textId="77777777" w:rsidTr="006074B3">
        <w:trPr>
          <w:trHeight w:val="458"/>
          <w:jc w:val="center"/>
        </w:trPr>
        <w:tc>
          <w:tcPr>
            <w:tcW w:w="8369" w:type="dxa"/>
            <w:tcBorders>
              <w:top w:val="dotted" w:sz="4" w:space="0" w:color="auto"/>
              <w:left w:val="nil"/>
              <w:bottom w:val="nil"/>
              <w:right w:val="nil"/>
            </w:tcBorders>
            <w:shd w:val="clear" w:color="auto" w:fill="FBFBF7"/>
          </w:tcPr>
          <w:p w14:paraId="5658B8A9" w14:textId="26397BB8" w:rsidR="00592549" w:rsidRPr="00384035" w:rsidRDefault="00592549" w:rsidP="006074B3">
            <w:pPr>
              <w:pStyle w:val="Default"/>
              <w:shd w:val="clear" w:color="auto" w:fill="FBFBF7"/>
              <w:spacing w:before="120"/>
              <w:rPr>
                <w:rFonts w:asciiTheme="minorHAnsi" w:hAnsiTheme="minorHAnsi" w:cstheme="minorHAnsi"/>
                <w:sz w:val="20"/>
                <w:szCs w:val="20"/>
              </w:rPr>
            </w:pPr>
            <w:r w:rsidRPr="00CF668C">
              <w:rPr>
                <w:rFonts w:asciiTheme="minorHAnsi" w:hAnsiTheme="minorHAnsi" w:cstheme="minorHAnsi"/>
                <w:b/>
                <w:bCs/>
                <w:sz w:val="20"/>
                <w:szCs w:val="20"/>
              </w:rPr>
              <w:t>The site has a process in place for referring whānau</w:t>
            </w:r>
            <w:r w:rsidRPr="00384035">
              <w:rPr>
                <w:rFonts w:asciiTheme="minorHAnsi" w:hAnsiTheme="minorHAnsi" w:cstheme="minorHAnsi"/>
                <w:sz w:val="20"/>
                <w:szCs w:val="20"/>
              </w:rPr>
              <w:t xml:space="preserve"> to other healthcare providers as required. This process should include an up-to-date list of the following as well as the required forms and website links to complete referrals</w:t>
            </w:r>
            <w:r w:rsidR="00BE5C74">
              <w:rPr>
                <w:rFonts w:asciiTheme="minorHAnsi" w:hAnsiTheme="minorHAnsi" w:cstheme="minorHAnsi"/>
                <w:sz w:val="20"/>
                <w:szCs w:val="20"/>
              </w:rPr>
              <w:t>:</w:t>
            </w:r>
          </w:p>
        </w:tc>
        <w:tc>
          <w:tcPr>
            <w:tcW w:w="1559" w:type="dxa"/>
            <w:tcBorders>
              <w:top w:val="dotted" w:sz="4" w:space="0" w:color="auto"/>
              <w:left w:val="nil"/>
              <w:bottom w:val="nil"/>
              <w:right w:val="nil"/>
            </w:tcBorders>
            <w:shd w:val="clear" w:color="auto" w:fill="FBFBF7"/>
            <w:vAlign w:val="center"/>
          </w:tcPr>
          <w:p w14:paraId="5B788EDF" w14:textId="131917C2" w:rsidR="00592549" w:rsidRPr="00384035" w:rsidRDefault="00592549" w:rsidP="006074B3">
            <w:pPr>
              <w:pStyle w:val="Table10pt"/>
              <w:shd w:val="clear" w:color="auto" w:fill="FBFBF7"/>
              <w:jc w:val="center"/>
              <w:rPr>
                <w:rFonts w:asciiTheme="minorHAnsi" w:hAnsiTheme="minorHAnsi" w:cstheme="minorHAnsi"/>
              </w:rPr>
            </w:pPr>
          </w:p>
        </w:tc>
      </w:tr>
      <w:tr w:rsidR="00485124" w:rsidRPr="00384035" w14:paraId="54D22A34" w14:textId="77777777" w:rsidTr="006074B3">
        <w:trPr>
          <w:trHeight w:val="458"/>
          <w:jc w:val="center"/>
        </w:trPr>
        <w:tc>
          <w:tcPr>
            <w:tcW w:w="8369" w:type="dxa"/>
            <w:tcBorders>
              <w:top w:val="nil"/>
              <w:left w:val="nil"/>
              <w:bottom w:val="nil"/>
              <w:right w:val="nil"/>
            </w:tcBorders>
            <w:shd w:val="clear" w:color="auto" w:fill="FBFBF7"/>
          </w:tcPr>
          <w:p w14:paraId="7971975D" w14:textId="539D962C" w:rsidR="00485124" w:rsidRPr="00384035" w:rsidRDefault="00485124" w:rsidP="006074B3">
            <w:pPr>
              <w:pStyle w:val="Default"/>
              <w:numPr>
                <w:ilvl w:val="0"/>
                <w:numId w:val="14"/>
              </w:numPr>
              <w:shd w:val="clear" w:color="auto" w:fill="FBFBF7"/>
              <w:spacing w:before="120"/>
              <w:rPr>
                <w:rFonts w:asciiTheme="minorHAnsi" w:hAnsiTheme="minorHAnsi" w:cstheme="minorHAnsi"/>
                <w:sz w:val="20"/>
                <w:szCs w:val="20"/>
              </w:rPr>
            </w:pPr>
            <w:r w:rsidRPr="00384035">
              <w:rPr>
                <w:rFonts w:asciiTheme="minorHAnsi" w:hAnsiTheme="minorHAnsi" w:cstheme="minorHAnsi"/>
                <w:sz w:val="20"/>
                <w:szCs w:val="20"/>
              </w:rPr>
              <w:t>Where whānau can receive primary care services if not already enrolled</w:t>
            </w:r>
          </w:p>
        </w:tc>
        <w:tc>
          <w:tcPr>
            <w:tcW w:w="1559" w:type="dxa"/>
            <w:tcBorders>
              <w:top w:val="nil"/>
              <w:left w:val="nil"/>
              <w:bottom w:val="nil"/>
              <w:right w:val="nil"/>
            </w:tcBorders>
            <w:shd w:val="clear" w:color="auto" w:fill="FBFBF7"/>
            <w:vAlign w:val="center"/>
          </w:tcPr>
          <w:p w14:paraId="15C8D64E" w14:textId="7E701687" w:rsidR="00485124" w:rsidRPr="00384035" w:rsidRDefault="00485124" w:rsidP="006074B3">
            <w:pPr>
              <w:pStyle w:val="Table10pt"/>
              <w:shd w:val="clear" w:color="auto" w:fill="FBFBF7"/>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2118720554"/>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260916507"/>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485124" w:rsidRPr="00384035" w14:paraId="2CD74817" w14:textId="77777777" w:rsidTr="006074B3">
        <w:trPr>
          <w:trHeight w:val="458"/>
          <w:jc w:val="center"/>
        </w:trPr>
        <w:tc>
          <w:tcPr>
            <w:tcW w:w="8369" w:type="dxa"/>
            <w:tcBorders>
              <w:top w:val="nil"/>
              <w:left w:val="nil"/>
              <w:bottom w:val="nil"/>
              <w:right w:val="nil"/>
            </w:tcBorders>
            <w:shd w:val="clear" w:color="auto" w:fill="FBFBF7"/>
          </w:tcPr>
          <w:p w14:paraId="38857B60" w14:textId="3404C288" w:rsidR="00485124" w:rsidRPr="00384035" w:rsidRDefault="00485124" w:rsidP="006074B3">
            <w:pPr>
              <w:pStyle w:val="Default"/>
              <w:numPr>
                <w:ilvl w:val="0"/>
                <w:numId w:val="14"/>
              </w:numPr>
              <w:shd w:val="clear" w:color="auto" w:fill="FBFBF7"/>
              <w:spacing w:before="120"/>
              <w:rPr>
                <w:rFonts w:asciiTheme="minorHAnsi" w:hAnsiTheme="minorHAnsi" w:cstheme="minorHAnsi"/>
                <w:sz w:val="20"/>
                <w:szCs w:val="20"/>
              </w:rPr>
            </w:pPr>
            <w:r w:rsidRPr="00384035">
              <w:rPr>
                <w:rFonts w:asciiTheme="minorHAnsi" w:hAnsiTheme="minorHAnsi" w:cstheme="minorHAnsi"/>
                <w:sz w:val="20"/>
                <w:szCs w:val="20"/>
              </w:rPr>
              <w:t xml:space="preserve">Where to refer whānau in a situation where an infant or their whānau require urgent medical review </w:t>
            </w:r>
          </w:p>
        </w:tc>
        <w:tc>
          <w:tcPr>
            <w:tcW w:w="1559" w:type="dxa"/>
            <w:tcBorders>
              <w:top w:val="nil"/>
              <w:left w:val="nil"/>
              <w:bottom w:val="nil"/>
              <w:right w:val="nil"/>
            </w:tcBorders>
            <w:shd w:val="clear" w:color="auto" w:fill="FBFBF7"/>
            <w:vAlign w:val="center"/>
          </w:tcPr>
          <w:p w14:paraId="73DAD2D6" w14:textId="0549A8B1" w:rsidR="00485124" w:rsidRPr="00384035" w:rsidRDefault="00485124" w:rsidP="006074B3">
            <w:pPr>
              <w:pStyle w:val="Table10pt"/>
              <w:shd w:val="clear" w:color="auto" w:fill="FBFBF7"/>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1513794821"/>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300002590"/>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485124" w:rsidRPr="00384035" w14:paraId="14243894" w14:textId="77777777" w:rsidTr="006074B3">
        <w:trPr>
          <w:trHeight w:val="458"/>
          <w:jc w:val="center"/>
        </w:trPr>
        <w:tc>
          <w:tcPr>
            <w:tcW w:w="8369" w:type="dxa"/>
            <w:tcBorders>
              <w:top w:val="nil"/>
              <w:left w:val="nil"/>
              <w:bottom w:val="nil"/>
              <w:right w:val="nil"/>
            </w:tcBorders>
            <w:shd w:val="clear" w:color="auto" w:fill="FBFBF7"/>
          </w:tcPr>
          <w:p w14:paraId="093AE561" w14:textId="3D1F93F2" w:rsidR="00485124" w:rsidRPr="006074B3" w:rsidRDefault="00485124" w:rsidP="006074B3">
            <w:pPr>
              <w:pStyle w:val="Default"/>
              <w:numPr>
                <w:ilvl w:val="0"/>
                <w:numId w:val="14"/>
              </w:numPr>
              <w:shd w:val="clear" w:color="auto" w:fill="FBFBF7"/>
              <w:spacing w:before="120"/>
              <w:rPr>
                <w:rFonts w:asciiTheme="minorHAnsi" w:hAnsiTheme="minorHAnsi" w:cstheme="minorHAnsi"/>
                <w:color w:val="auto"/>
                <w:sz w:val="20"/>
                <w:szCs w:val="20"/>
              </w:rPr>
            </w:pPr>
            <w:r w:rsidRPr="006074B3">
              <w:rPr>
                <w:rFonts w:asciiTheme="minorHAnsi" w:hAnsiTheme="minorHAnsi" w:cstheme="minorHAnsi"/>
                <w:color w:val="auto"/>
                <w:sz w:val="20"/>
                <w:szCs w:val="20"/>
              </w:rPr>
              <w:t xml:space="preserve">Referral process for whānau to receive future vaccinations from an outreach service if required </w:t>
            </w:r>
          </w:p>
        </w:tc>
        <w:tc>
          <w:tcPr>
            <w:tcW w:w="1559" w:type="dxa"/>
            <w:tcBorders>
              <w:top w:val="nil"/>
              <w:left w:val="nil"/>
              <w:bottom w:val="nil"/>
              <w:right w:val="nil"/>
            </w:tcBorders>
            <w:shd w:val="clear" w:color="auto" w:fill="FBFBF7"/>
            <w:vAlign w:val="center"/>
          </w:tcPr>
          <w:p w14:paraId="337E6CE4" w14:textId="19671C3C" w:rsidR="00485124" w:rsidRPr="00384035" w:rsidRDefault="00485124" w:rsidP="006074B3">
            <w:pPr>
              <w:pStyle w:val="Table10pt"/>
              <w:shd w:val="clear" w:color="auto" w:fill="FBFBF7"/>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340698972"/>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327977539"/>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485124" w:rsidRPr="00384035" w14:paraId="767F2D7D" w14:textId="77777777" w:rsidTr="006074B3">
        <w:trPr>
          <w:trHeight w:val="458"/>
          <w:jc w:val="center"/>
        </w:trPr>
        <w:tc>
          <w:tcPr>
            <w:tcW w:w="8369" w:type="dxa"/>
            <w:tcBorders>
              <w:top w:val="nil"/>
              <w:left w:val="nil"/>
              <w:bottom w:val="dotted" w:sz="4" w:space="0" w:color="auto"/>
              <w:right w:val="nil"/>
            </w:tcBorders>
            <w:shd w:val="clear" w:color="auto" w:fill="FBFBF7"/>
          </w:tcPr>
          <w:p w14:paraId="29E8B347" w14:textId="2DE196EA" w:rsidR="00485124" w:rsidRPr="006074B3" w:rsidRDefault="00485124" w:rsidP="006074B3">
            <w:pPr>
              <w:pStyle w:val="Default"/>
              <w:numPr>
                <w:ilvl w:val="0"/>
                <w:numId w:val="14"/>
              </w:numPr>
              <w:shd w:val="clear" w:color="auto" w:fill="FBFBF7"/>
              <w:spacing w:before="120"/>
              <w:rPr>
                <w:rFonts w:asciiTheme="minorHAnsi" w:hAnsiTheme="minorHAnsi" w:cstheme="minorHAnsi"/>
                <w:color w:val="auto"/>
                <w:sz w:val="20"/>
                <w:szCs w:val="20"/>
              </w:rPr>
            </w:pPr>
            <w:r w:rsidRPr="006074B3">
              <w:rPr>
                <w:rFonts w:asciiTheme="minorHAnsi" w:hAnsiTheme="minorHAnsi" w:cstheme="minorHAnsi"/>
                <w:color w:val="auto"/>
                <w:sz w:val="20"/>
                <w:szCs w:val="20"/>
              </w:rPr>
              <w:t xml:space="preserve">Local Well Child Tamariki </w:t>
            </w:r>
            <w:r w:rsidR="002E180D" w:rsidRPr="006074B3">
              <w:rPr>
                <w:rFonts w:asciiTheme="minorHAnsi" w:hAnsiTheme="minorHAnsi" w:cstheme="minorHAnsi"/>
                <w:color w:val="auto"/>
                <w:sz w:val="20"/>
                <w:szCs w:val="20"/>
              </w:rPr>
              <w:t xml:space="preserve">Ora </w:t>
            </w:r>
            <w:r w:rsidRPr="006074B3">
              <w:rPr>
                <w:rFonts w:asciiTheme="minorHAnsi" w:hAnsiTheme="minorHAnsi" w:cstheme="minorHAnsi"/>
                <w:color w:val="auto"/>
                <w:sz w:val="20"/>
                <w:szCs w:val="20"/>
              </w:rPr>
              <w:t xml:space="preserve">services who can provide </w:t>
            </w:r>
            <w:r w:rsidR="004C5F85" w:rsidRPr="006074B3">
              <w:rPr>
                <w:rFonts w:asciiTheme="minorHAnsi" w:hAnsiTheme="minorHAnsi" w:cstheme="minorHAnsi"/>
                <w:color w:val="auto"/>
                <w:sz w:val="20"/>
                <w:szCs w:val="20"/>
              </w:rPr>
              <w:t>W</w:t>
            </w:r>
            <w:r w:rsidRPr="006074B3">
              <w:rPr>
                <w:rFonts w:asciiTheme="minorHAnsi" w:hAnsiTheme="minorHAnsi" w:cstheme="minorHAnsi"/>
                <w:color w:val="auto"/>
                <w:sz w:val="20"/>
                <w:szCs w:val="20"/>
              </w:rPr>
              <w:t xml:space="preserve">ell </w:t>
            </w:r>
            <w:r w:rsidR="004C5F85" w:rsidRPr="006074B3">
              <w:rPr>
                <w:rFonts w:asciiTheme="minorHAnsi" w:hAnsiTheme="minorHAnsi" w:cstheme="minorHAnsi"/>
                <w:color w:val="auto"/>
                <w:sz w:val="20"/>
                <w:szCs w:val="20"/>
              </w:rPr>
              <w:t>C</w:t>
            </w:r>
            <w:r w:rsidRPr="006074B3">
              <w:rPr>
                <w:rFonts w:asciiTheme="minorHAnsi" w:hAnsiTheme="minorHAnsi" w:cstheme="minorHAnsi"/>
                <w:color w:val="auto"/>
                <w:sz w:val="20"/>
                <w:szCs w:val="20"/>
              </w:rPr>
              <w:t xml:space="preserve">hild checks and support if whānau are not already accessing </w:t>
            </w:r>
            <w:proofErr w:type="gramStart"/>
            <w:r w:rsidRPr="006074B3">
              <w:rPr>
                <w:rFonts w:asciiTheme="minorHAnsi" w:hAnsiTheme="minorHAnsi" w:cstheme="minorHAnsi"/>
                <w:color w:val="auto"/>
                <w:sz w:val="20"/>
                <w:szCs w:val="20"/>
              </w:rPr>
              <w:t>these</w:t>
            </w:r>
            <w:proofErr w:type="gramEnd"/>
            <w:r w:rsidRPr="006074B3">
              <w:rPr>
                <w:rFonts w:asciiTheme="minorHAnsi" w:hAnsiTheme="minorHAnsi" w:cstheme="minorHAnsi"/>
                <w:color w:val="auto"/>
                <w:sz w:val="20"/>
                <w:szCs w:val="20"/>
              </w:rPr>
              <w:t xml:space="preserve"> </w:t>
            </w:r>
          </w:p>
          <w:p w14:paraId="7A27410A" w14:textId="5956677A" w:rsidR="00485124" w:rsidRPr="006074B3" w:rsidRDefault="00485124" w:rsidP="006074B3">
            <w:pPr>
              <w:pStyle w:val="Default"/>
              <w:shd w:val="clear" w:color="auto" w:fill="FBFBF7"/>
              <w:spacing w:before="120" w:after="120"/>
              <w:ind w:left="720"/>
              <w:rPr>
                <w:rFonts w:asciiTheme="minorHAnsi" w:hAnsiTheme="minorHAnsi" w:cstheme="minorHAnsi"/>
                <w:color w:val="auto"/>
                <w:sz w:val="20"/>
                <w:szCs w:val="20"/>
              </w:rPr>
            </w:pPr>
            <w:r w:rsidRPr="006074B3">
              <w:rPr>
                <w:rFonts w:asciiTheme="minorHAnsi" w:hAnsiTheme="minorHAnsi" w:cstheme="minorHAnsi"/>
                <w:color w:val="auto"/>
                <w:sz w:val="20"/>
                <w:szCs w:val="20"/>
              </w:rPr>
              <w:t xml:space="preserve">NB collaboration between local health care providers including midwife, primary care, well child health providers etc will provide whānau with the most appropriate care and it is recommended Districts provide opportunities for collaboration if these are not already in place. </w:t>
            </w:r>
          </w:p>
        </w:tc>
        <w:tc>
          <w:tcPr>
            <w:tcW w:w="1559" w:type="dxa"/>
            <w:tcBorders>
              <w:top w:val="nil"/>
              <w:left w:val="nil"/>
              <w:bottom w:val="dotted" w:sz="4" w:space="0" w:color="auto"/>
              <w:right w:val="nil"/>
            </w:tcBorders>
            <w:shd w:val="clear" w:color="auto" w:fill="FBFBF7"/>
          </w:tcPr>
          <w:p w14:paraId="4EF70B74" w14:textId="4BFA6CB0" w:rsidR="00485124" w:rsidRPr="00384035" w:rsidRDefault="00485124" w:rsidP="006074B3">
            <w:pPr>
              <w:pStyle w:val="Table10pt"/>
              <w:shd w:val="clear" w:color="auto" w:fill="FBFBF7"/>
              <w:spacing w:before="240"/>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1197818613"/>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228619335"/>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p>
        </w:tc>
      </w:tr>
      <w:tr w:rsidR="00592549" w:rsidRPr="00384035" w14:paraId="666EEABF" w14:textId="77777777" w:rsidTr="006074B3">
        <w:trPr>
          <w:trHeight w:val="458"/>
          <w:jc w:val="center"/>
        </w:trPr>
        <w:tc>
          <w:tcPr>
            <w:tcW w:w="8369" w:type="dxa"/>
            <w:tcBorders>
              <w:top w:val="dotted" w:sz="4" w:space="0" w:color="auto"/>
              <w:left w:val="nil"/>
              <w:bottom w:val="dotted" w:sz="4" w:space="0" w:color="auto"/>
              <w:right w:val="nil"/>
            </w:tcBorders>
            <w:shd w:val="clear" w:color="auto" w:fill="FBFBF7"/>
          </w:tcPr>
          <w:p w14:paraId="353A3232" w14:textId="77777777" w:rsidR="00592549" w:rsidRPr="006074B3" w:rsidRDefault="00592549" w:rsidP="006074B3">
            <w:pPr>
              <w:shd w:val="clear" w:color="auto" w:fill="FBFBF7"/>
              <w:spacing w:before="120" w:after="120" w:line="240" w:lineRule="atLeast"/>
              <w:rPr>
                <w:rFonts w:cstheme="minorHAnsi"/>
                <w:sz w:val="20"/>
                <w:szCs w:val="20"/>
              </w:rPr>
            </w:pPr>
            <w:r w:rsidRPr="006074B3">
              <w:rPr>
                <w:rFonts w:cstheme="minorHAnsi"/>
                <w:sz w:val="20"/>
                <w:szCs w:val="20"/>
              </w:rPr>
              <w:t xml:space="preserve">Consumer collaterals including vaccine information leaflets, consent forms and post vaccination information handouts are up to date and available. </w:t>
            </w:r>
          </w:p>
          <w:p w14:paraId="14A4732C" w14:textId="697B12FD" w:rsidR="00592549" w:rsidRPr="006074B3" w:rsidRDefault="00592549" w:rsidP="006074B3">
            <w:pPr>
              <w:shd w:val="clear" w:color="auto" w:fill="FBFBF7"/>
              <w:spacing w:before="120" w:after="120" w:line="240" w:lineRule="atLeast"/>
              <w:rPr>
                <w:rFonts w:cstheme="minorHAnsi"/>
                <w:sz w:val="20"/>
                <w:szCs w:val="20"/>
              </w:rPr>
            </w:pPr>
            <w:r w:rsidRPr="006074B3">
              <w:rPr>
                <w:rFonts w:cstheme="minorHAnsi"/>
                <w:sz w:val="20"/>
                <w:szCs w:val="20"/>
              </w:rPr>
              <w:t xml:space="preserve">These can be ordered via </w:t>
            </w:r>
            <w:r w:rsidR="008A2393" w:rsidRPr="006074B3">
              <w:rPr>
                <w:rStyle w:val="Hyperlink"/>
                <w:rFonts w:cstheme="minorHAnsi"/>
                <w:color w:val="auto"/>
                <w:sz w:val="20"/>
                <w:szCs w:val="20"/>
              </w:rPr>
              <w:t>Bluestar</w:t>
            </w:r>
            <w:r w:rsidR="008A2393" w:rsidRPr="006074B3">
              <w:rPr>
                <w:rFonts w:cstheme="minorHAnsi"/>
                <w:sz w:val="20"/>
                <w:szCs w:val="20"/>
              </w:rPr>
              <w:t xml:space="preserve"> </w:t>
            </w:r>
            <w:r w:rsidRPr="006074B3">
              <w:rPr>
                <w:rFonts w:cstheme="minorHAnsi"/>
                <w:sz w:val="20"/>
                <w:szCs w:val="20"/>
              </w:rPr>
              <w:t xml:space="preserve">/ </w:t>
            </w:r>
            <w:hyperlink r:id="rId164" w:history="1">
              <w:r w:rsidRPr="006074B3">
                <w:rPr>
                  <w:rStyle w:val="Hyperlink"/>
                  <w:rFonts w:cstheme="minorHAnsi"/>
                  <w:color w:val="auto"/>
                  <w:sz w:val="20"/>
                  <w:szCs w:val="20"/>
                </w:rPr>
                <w:t>HealthEd</w:t>
              </w:r>
            </w:hyperlink>
            <w:r w:rsidRPr="006074B3">
              <w:rPr>
                <w:rFonts w:cstheme="minorHAnsi"/>
                <w:sz w:val="20"/>
                <w:szCs w:val="20"/>
              </w:rPr>
              <w:t xml:space="preserve"> or printed directly from the Immunisation Dropbox: </w:t>
            </w:r>
          </w:p>
          <w:p w14:paraId="03E30BA5" w14:textId="77777777" w:rsidR="00592549" w:rsidRPr="006074B3" w:rsidRDefault="00355CED" w:rsidP="006074B3">
            <w:pPr>
              <w:shd w:val="clear" w:color="auto" w:fill="FBFBF7"/>
              <w:spacing w:before="120" w:after="120" w:line="240" w:lineRule="atLeast"/>
              <w:rPr>
                <w:rFonts w:cstheme="minorHAnsi"/>
                <w:sz w:val="20"/>
                <w:szCs w:val="20"/>
              </w:rPr>
            </w:pPr>
            <w:hyperlink r:id="rId165">
              <w:r w:rsidR="00592549" w:rsidRPr="006074B3">
                <w:rPr>
                  <w:rFonts w:cstheme="minorHAnsi"/>
                  <w:sz w:val="20"/>
                  <w:szCs w:val="20"/>
                  <w:u w:val="single"/>
                </w:rPr>
                <w:t>National Immunisation Programme – Vaccine resources - Dropbox</w:t>
              </w:r>
            </w:hyperlink>
          </w:p>
          <w:p w14:paraId="3842764F" w14:textId="77777777" w:rsidR="00592549" w:rsidRPr="006074B3" w:rsidRDefault="00592549" w:rsidP="006074B3">
            <w:pPr>
              <w:shd w:val="clear" w:color="auto" w:fill="FBFBF7"/>
              <w:spacing w:before="120" w:after="120" w:line="240" w:lineRule="atLeast"/>
              <w:rPr>
                <w:rFonts w:cstheme="minorHAnsi"/>
                <w:sz w:val="20"/>
                <w:szCs w:val="20"/>
              </w:rPr>
            </w:pPr>
            <w:r w:rsidRPr="006074B3">
              <w:rPr>
                <w:rFonts w:cstheme="minorHAnsi"/>
                <w:sz w:val="20"/>
                <w:szCs w:val="20"/>
              </w:rPr>
              <w:t>It is also suggested staff are aware of the consumer immunisation website and how to generate an individualised immunisation schedule:</w:t>
            </w:r>
          </w:p>
          <w:p w14:paraId="68C18578" w14:textId="75EB14ED" w:rsidR="00592549" w:rsidRPr="006074B3" w:rsidRDefault="00355CED" w:rsidP="006074B3">
            <w:pPr>
              <w:shd w:val="clear" w:color="auto" w:fill="FBFBF7"/>
              <w:spacing w:before="120" w:after="120" w:line="240" w:lineRule="atLeast"/>
              <w:rPr>
                <w:rFonts w:cstheme="minorHAnsi"/>
                <w:sz w:val="20"/>
              </w:rPr>
            </w:pPr>
            <w:hyperlink r:id="rId166">
              <w:r w:rsidR="00592549" w:rsidRPr="006074B3">
                <w:rPr>
                  <w:rFonts w:cstheme="minorHAnsi"/>
                  <w:sz w:val="20"/>
                  <w:szCs w:val="20"/>
                  <w:u w:val="single"/>
                </w:rPr>
                <w:t xml:space="preserve">Immunise | </w:t>
              </w:r>
              <w:r w:rsidR="00CA6BA1" w:rsidRPr="006074B3">
                <w:rPr>
                  <w:rFonts w:cstheme="minorHAnsi"/>
                  <w:sz w:val="20"/>
                  <w:szCs w:val="20"/>
                  <w:u w:val="single"/>
                </w:rPr>
                <w:t>Health NZ</w:t>
              </w:r>
            </w:hyperlink>
          </w:p>
        </w:tc>
        <w:tc>
          <w:tcPr>
            <w:tcW w:w="1559" w:type="dxa"/>
            <w:tcBorders>
              <w:top w:val="dotted" w:sz="4" w:space="0" w:color="auto"/>
              <w:left w:val="nil"/>
              <w:bottom w:val="dotted" w:sz="4" w:space="0" w:color="auto"/>
              <w:right w:val="nil"/>
            </w:tcBorders>
            <w:shd w:val="clear" w:color="auto" w:fill="FBFBF7"/>
            <w:vAlign w:val="center"/>
          </w:tcPr>
          <w:p w14:paraId="54FA45F9" w14:textId="553E9F4A" w:rsidR="00592549" w:rsidRPr="00384035" w:rsidRDefault="000E0E81" w:rsidP="006074B3">
            <w:pPr>
              <w:pStyle w:val="Table10pt"/>
              <w:shd w:val="clear" w:color="auto" w:fill="FBFBF7"/>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1374118535"/>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050740145"/>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92549" w:rsidRPr="00384035" w14:paraId="51A8B87C" w14:textId="77777777" w:rsidTr="006074B3">
        <w:trPr>
          <w:trHeight w:val="2461"/>
          <w:jc w:val="center"/>
        </w:trPr>
        <w:tc>
          <w:tcPr>
            <w:tcW w:w="8369" w:type="dxa"/>
            <w:tcBorders>
              <w:top w:val="dotted" w:sz="4" w:space="0" w:color="auto"/>
              <w:left w:val="nil"/>
              <w:bottom w:val="dotted" w:sz="4" w:space="0" w:color="auto"/>
              <w:right w:val="nil"/>
            </w:tcBorders>
            <w:shd w:val="clear" w:color="auto" w:fill="FBFBF7"/>
          </w:tcPr>
          <w:p w14:paraId="48308903" w14:textId="7AC31AC8" w:rsidR="00592549" w:rsidRPr="00CF668C" w:rsidRDefault="00BE5C74" w:rsidP="006074B3">
            <w:pPr>
              <w:shd w:val="clear" w:color="auto" w:fill="FBFBF7"/>
              <w:spacing w:before="120" w:after="120"/>
              <w:rPr>
                <w:rFonts w:cstheme="minorHAnsi"/>
                <w:sz w:val="20"/>
              </w:rPr>
            </w:pPr>
            <w:r>
              <w:rPr>
                <w:rFonts w:cstheme="minorHAnsi"/>
                <w:sz w:val="20"/>
              </w:rPr>
              <w:t>The i</w:t>
            </w:r>
            <w:r w:rsidR="00592549" w:rsidRPr="00CF668C">
              <w:rPr>
                <w:rFonts w:cstheme="minorHAnsi"/>
                <w:sz w:val="20"/>
              </w:rPr>
              <w:t xml:space="preserve">nventory ordering portal is active and staff responsible for vaccine inventory and ordering have completed the required training and have access to systems. </w:t>
            </w:r>
          </w:p>
          <w:p w14:paraId="090519F3" w14:textId="4CEB3855" w:rsidR="00BE5C74" w:rsidRPr="00CF668C" w:rsidRDefault="00592549" w:rsidP="006074B3">
            <w:pPr>
              <w:shd w:val="clear" w:color="auto" w:fill="FBFBF7"/>
              <w:spacing w:before="360" w:after="120"/>
              <w:rPr>
                <w:rFonts w:cstheme="minorHAnsi"/>
                <w:i/>
                <w:iCs/>
                <w:sz w:val="20"/>
              </w:rPr>
            </w:pPr>
            <w:r w:rsidRPr="00CF668C">
              <w:rPr>
                <w:rFonts w:cstheme="minorHAnsi"/>
                <w:i/>
                <w:iCs/>
                <w:sz w:val="20"/>
              </w:rPr>
              <w:t xml:space="preserve">A new facility </w:t>
            </w:r>
            <w:r w:rsidRPr="006074B3">
              <w:rPr>
                <w:rFonts w:cstheme="minorHAnsi"/>
                <w:i/>
                <w:iCs/>
                <w:sz w:val="20"/>
              </w:rPr>
              <w:t xml:space="preserve">form </w:t>
            </w:r>
            <w:r w:rsidR="00BE5C74" w:rsidRPr="006074B3">
              <w:rPr>
                <w:rFonts w:cstheme="minorHAnsi"/>
                <w:i/>
                <w:iCs/>
                <w:sz w:val="20"/>
              </w:rPr>
              <w:t>must</w:t>
            </w:r>
            <w:r w:rsidRPr="006074B3">
              <w:rPr>
                <w:rFonts w:cstheme="minorHAnsi"/>
                <w:i/>
                <w:iCs/>
                <w:sz w:val="20"/>
              </w:rPr>
              <w:t xml:space="preserve"> be completed for any facility without current access to the Inventory Portal, found at the following link. </w:t>
            </w:r>
            <w:hyperlink r:id="rId167" w:history="1">
              <w:r w:rsidR="00BE5C74" w:rsidRPr="006074B3">
                <w:rPr>
                  <w:rStyle w:val="Hyperlink"/>
                  <w:rFonts w:cstheme="minorHAnsi"/>
                  <w:i/>
                  <w:iCs/>
                  <w:color w:val="auto"/>
                  <w:sz w:val="20"/>
                </w:rPr>
                <w:t>https://www.tewhatuora.govt.nz/assets/For-the-health-sector/COVID-19-Information-for-health-professionals/Vaccine-operating-and-planning-guidelines/Appendices/Appendix-B-New-Inventory-Facility-Site-Setup-.pdf</w:t>
              </w:r>
            </w:hyperlink>
            <w:r w:rsidR="00BE5C74">
              <w:rPr>
                <w:rFonts w:cstheme="minorHAnsi"/>
                <w:i/>
                <w:iCs/>
                <w:sz w:val="20"/>
              </w:rPr>
              <w:t xml:space="preserve"> </w:t>
            </w:r>
          </w:p>
        </w:tc>
        <w:tc>
          <w:tcPr>
            <w:tcW w:w="1559" w:type="dxa"/>
            <w:tcBorders>
              <w:top w:val="dotted" w:sz="4" w:space="0" w:color="auto"/>
              <w:left w:val="nil"/>
              <w:bottom w:val="dotted" w:sz="4" w:space="0" w:color="auto"/>
              <w:right w:val="nil"/>
            </w:tcBorders>
            <w:shd w:val="clear" w:color="auto" w:fill="FBFBF7"/>
            <w:vAlign w:val="center"/>
          </w:tcPr>
          <w:p w14:paraId="23C13B4C" w14:textId="3EF366FD" w:rsidR="00592549" w:rsidRPr="00384035" w:rsidRDefault="00592549" w:rsidP="006074B3">
            <w:pPr>
              <w:pStyle w:val="Table10pt"/>
              <w:shd w:val="clear" w:color="auto" w:fill="FBFBF7"/>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643088159"/>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656867846"/>
                <w14:checkbox>
                  <w14:checked w14:val="1"/>
                  <w14:checkedState w14:val="2612" w14:font="MS Gothic"/>
                  <w14:uncheckedState w14:val="2610" w14:font="MS Gothic"/>
                </w14:checkbox>
              </w:sdtPr>
              <w:sdtEndPr/>
              <w:sdtContent>
                <w:r w:rsidR="006074B3">
                  <w:rPr>
                    <w:rFonts w:ascii="MS Gothic" w:eastAsia="MS Gothic" w:hAnsi="MS Gothic" w:cstheme="minorHAnsi" w:hint="eastAsia"/>
                    <w:sz w:val="22"/>
                  </w:rPr>
                  <w:t>☒</w:t>
                </w:r>
              </w:sdtContent>
            </w:sdt>
          </w:p>
          <w:p w14:paraId="470C990B" w14:textId="77777777" w:rsidR="00592549" w:rsidRPr="00384035" w:rsidRDefault="00592549" w:rsidP="006074B3">
            <w:pPr>
              <w:pStyle w:val="Table10pt"/>
              <w:shd w:val="clear" w:color="auto" w:fill="FBFBF7"/>
              <w:rPr>
                <w:rFonts w:asciiTheme="minorHAnsi" w:hAnsiTheme="minorHAnsi" w:cstheme="minorHAnsi"/>
              </w:rPr>
            </w:pPr>
          </w:p>
        </w:tc>
      </w:tr>
    </w:tbl>
    <w:p w14:paraId="1F066A24" w14:textId="77777777" w:rsidR="001740A9" w:rsidRPr="00384035" w:rsidRDefault="001740A9" w:rsidP="008137F5">
      <w:pPr>
        <w:rPr>
          <w:rFonts w:cstheme="minorHAnsi"/>
        </w:rPr>
        <w:sectPr w:rsidR="001740A9" w:rsidRPr="00384035" w:rsidSect="006074B3">
          <w:pgSz w:w="11906" w:h="16838"/>
          <w:pgMar w:top="993" w:right="992" w:bottom="57" w:left="992" w:header="709" w:footer="356" w:gutter="0"/>
          <w:cols w:space="708"/>
          <w:docGrid w:linePitch="360"/>
        </w:sectPr>
      </w:pPr>
    </w:p>
    <w:p w14:paraId="72F53F3C" w14:textId="77777777" w:rsidR="005E0F07" w:rsidRPr="00384035" w:rsidRDefault="005E0F07" w:rsidP="008137F5">
      <w:pPr>
        <w:rPr>
          <w:rFonts w:cstheme="minorHAnsi"/>
        </w:rPr>
      </w:pPr>
    </w:p>
    <w:tbl>
      <w:tblPr>
        <w:tblStyle w:val="TableGrid"/>
        <w:tblW w:w="9918" w:type="dxa"/>
        <w:tblLook w:val="0420" w:firstRow="1" w:lastRow="0" w:firstColumn="0" w:lastColumn="0" w:noHBand="0" w:noVBand="1"/>
      </w:tblPr>
      <w:tblGrid>
        <w:gridCol w:w="8359"/>
        <w:gridCol w:w="1559"/>
      </w:tblGrid>
      <w:tr w:rsidR="00AA7350" w:rsidRPr="00384035" w14:paraId="7883F1B2" w14:textId="77777777" w:rsidTr="006074B3">
        <w:trPr>
          <w:trHeight w:val="567"/>
        </w:trPr>
        <w:tc>
          <w:tcPr>
            <w:tcW w:w="8359" w:type="dxa"/>
            <w:tcBorders>
              <w:top w:val="nil"/>
              <w:left w:val="nil"/>
              <w:bottom w:val="nil"/>
              <w:right w:val="nil"/>
            </w:tcBorders>
            <w:shd w:val="clear" w:color="auto" w:fill="3A1A5B"/>
            <w:hideMark/>
          </w:tcPr>
          <w:p w14:paraId="1DEDE779" w14:textId="6B07E6A7" w:rsidR="00AA7350" w:rsidRPr="00384035" w:rsidRDefault="00AA7350" w:rsidP="00575717">
            <w:pPr>
              <w:pStyle w:val="ListParagraph"/>
              <w:numPr>
                <w:ilvl w:val="0"/>
                <w:numId w:val="12"/>
              </w:numPr>
              <w:spacing w:before="120" w:after="120"/>
              <w:ind w:left="0"/>
              <w:rPr>
                <w:rFonts w:cstheme="minorHAnsi"/>
                <w:b/>
                <w:bCs/>
                <w:color w:val="FFFFFF" w:themeColor="background1"/>
                <w:sz w:val="28"/>
                <w:szCs w:val="28"/>
                <w:lang w:eastAsia="en-NZ"/>
              </w:rPr>
            </w:pPr>
            <w:r w:rsidRPr="00384035">
              <w:rPr>
                <w:rFonts w:cstheme="minorHAnsi"/>
                <w:b/>
                <w:bCs/>
                <w:color w:val="FFFFFF" w:themeColor="background1"/>
                <w:sz w:val="28"/>
                <w:szCs w:val="28"/>
                <w:lang w:eastAsia="en-NZ"/>
              </w:rPr>
              <w:t>2) Process</w:t>
            </w:r>
          </w:p>
        </w:tc>
        <w:tc>
          <w:tcPr>
            <w:tcW w:w="1559" w:type="dxa"/>
            <w:tcBorders>
              <w:top w:val="nil"/>
              <w:left w:val="nil"/>
              <w:bottom w:val="nil"/>
              <w:right w:val="nil"/>
            </w:tcBorders>
            <w:shd w:val="clear" w:color="auto" w:fill="3A1A5B"/>
            <w:vAlign w:val="center"/>
          </w:tcPr>
          <w:p w14:paraId="4AD5DCC1" w14:textId="7045C5FE" w:rsidR="00AA7350" w:rsidRPr="00384035" w:rsidRDefault="00AA7350" w:rsidP="005268A6">
            <w:pPr>
              <w:pStyle w:val="Default"/>
              <w:spacing w:after="60"/>
              <w:jc w:val="center"/>
              <w:rPr>
                <w:rFonts w:asciiTheme="minorHAnsi" w:hAnsiTheme="minorHAnsi" w:cstheme="minorHAnsi"/>
                <w:b/>
                <w:bCs/>
                <w:color w:val="FFFFFF" w:themeColor="background1"/>
                <w:sz w:val="28"/>
                <w:szCs w:val="28"/>
              </w:rPr>
            </w:pPr>
            <w:r w:rsidRPr="00384035">
              <w:rPr>
                <w:rFonts w:asciiTheme="minorHAnsi" w:hAnsiTheme="minorHAnsi" w:cstheme="minorHAnsi"/>
                <w:b/>
                <w:bCs/>
                <w:color w:val="FFFFFF" w:themeColor="background1"/>
                <w:sz w:val="28"/>
                <w:szCs w:val="28"/>
              </w:rPr>
              <w:t>Y / N</w:t>
            </w:r>
          </w:p>
        </w:tc>
      </w:tr>
      <w:tr w:rsidR="00013417" w:rsidRPr="00384035" w14:paraId="544B94F5" w14:textId="77777777" w:rsidTr="006074B3">
        <w:trPr>
          <w:trHeight w:val="567"/>
        </w:trPr>
        <w:tc>
          <w:tcPr>
            <w:tcW w:w="9918" w:type="dxa"/>
            <w:gridSpan w:val="2"/>
            <w:tcBorders>
              <w:top w:val="nil"/>
              <w:left w:val="nil"/>
              <w:bottom w:val="dotted" w:sz="4" w:space="0" w:color="auto"/>
              <w:right w:val="nil"/>
            </w:tcBorders>
            <w:shd w:val="clear" w:color="auto" w:fill="ECE2F6"/>
            <w:vAlign w:val="center"/>
          </w:tcPr>
          <w:p w14:paraId="34FFCC40" w14:textId="5386A4DB" w:rsidR="00013417" w:rsidRPr="00384035" w:rsidRDefault="00013417" w:rsidP="001740A9">
            <w:pPr>
              <w:pStyle w:val="Default"/>
              <w:spacing w:before="120" w:after="60"/>
              <w:rPr>
                <w:rFonts w:asciiTheme="minorHAnsi" w:hAnsiTheme="minorHAnsi" w:cstheme="minorBidi"/>
                <w:sz w:val="20"/>
                <w:szCs w:val="20"/>
              </w:rPr>
            </w:pPr>
            <w:r w:rsidRPr="75CA8E34">
              <w:rPr>
                <w:rFonts w:asciiTheme="minorHAnsi" w:hAnsiTheme="minorHAnsi" w:cstheme="minorBidi"/>
                <w:b/>
                <w:sz w:val="20"/>
                <w:szCs w:val="20"/>
              </w:rPr>
              <w:t>Goal</w:t>
            </w:r>
            <w:r w:rsidRPr="75CA8E34">
              <w:rPr>
                <w:rFonts w:asciiTheme="minorHAnsi" w:hAnsiTheme="minorHAnsi" w:cstheme="minorBidi"/>
                <w:sz w:val="20"/>
                <w:szCs w:val="20"/>
              </w:rPr>
              <w:t>: Wh</w:t>
            </w:r>
            <w:r w:rsidR="00912E0E" w:rsidRPr="75CA8E34">
              <w:rPr>
                <w:rFonts w:asciiTheme="minorHAnsi" w:hAnsiTheme="minorHAnsi" w:cstheme="minorBidi"/>
                <w:sz w:val="20"/>
                <w:szCs w:val="20"/>
              </w:rPr>
              <w:t>ā</w:t>
            </w:r>
            <w:r w:rsidRPr="75CA8E34">
              <w:rPr>
                <w:rFonts w:asciiTheme="minorHAnsi" w:hAnsiTheme="minorHAnsi" w:cstheme="minorBidi"/>
                <w:sz w:val="20"/>
                <w:szCs w:val="20"/>
              </w:rPr>
              <w:t xml:space="preserve">nau experience a quality vaccination event which meets the needs of all whānau members and provides a safe space for informed consent conversations.   </w:t>
            </w:r>
          </w:p>
        </w:tc>
      </w:tr>
      <w:tr w:rsidR="00CC28AC" w:rsidRPr="00384035" w14:paraId="1B002170" w14:textId="77777777" w:rsidTr="006074B3">
        <w:trPr>
          <w:trHeight w:val="567"/>
        </w:trPr>
        <w:tc>
          <w:tcPr>
            <w:tcW w:w="8359" w:type="dxa"/>
            <w:tcBorders>
              <w:top w:val="dotted" w:sz="4" w:space="0" w:color="auto"/>
              <w:left w:val="nil"/>
              <w:bottom w:val="nil"/>
              <w:right w:val="nil"/>
            </w:tcBorders>
            <w:shd w:val="clear" w:color="auto" w:fill="FBFBF7"/>
            <w:hideMark/>
          </w:tcPr>
          <w:p w14:paraId="616CA139" w14:textId="4EC7EE99" w:rsidR="00CC28AC" w:rsidRPr="00384035" w:rsidRDefault="00CC28AC" w:rsidP="00013417">
            <w:pPr>
              <w:pStyle w:val="Default"/>
              <w:spacing w:before="120" w:after="120"/>
              <w:rPr>
                <w:rFonts w:asciiTheme="minorHAnsi" w:hAnsiTheme="minorHAnsi" w:cstheme="minorHAnsi"/>
                <w:sz w:val="20"/>
                <w:szCs w:val="20"/>
              </w:rPr>
            </w:pPr>
            <w:r w:rsidRPr="00384035">
              <w:rPr>
                <w:rFonts w:asciiTheme="minorHAnsi" w:hAnsiTheme="minorHAnsi" w:cstheme="minorHAnsi"/>
                <w:sz w:val="20"/>
                <w:szCs w:val="20"/>
              </w:rPr>
              <w:t xml:space="preserve">Adequate space (including also for whānau/support persons, prams/baby car seats and other children) and associated capacity for: </w:t>
            </w:r>
          </w:p>
        </w:tc>
        <w:tc>
          <w:tcPr>
            <w:tcW w:w="1559" w:type="dxa"/>
            <w:tcBorders>
              <w:top w:val="dotted" w:sz="4" w:space="0" w:color="auto"/>
              <w:left w:val="nil"/>
              <w:bottom w:val="nil"/>
              <w:right w:val="nil"/>
            </w:tcBorders>
            <w:shd w:val="clear" w:color="auto" w:fill="FBFBF7"/>
            <w:hideMark/>
          </w:tcPr>
          <w:p w14:paraId="1F71FAF3" w14:textId="77777777" w:rsidR="00CC28AC" w:rsidRPr="00384035" w:rsidRDefault="00CC28AC">
            <w:pPr>
              <w:pStyle w:val="Table10pt"/>
              <w:jc w:val="center"/>
              <w:rPr>
                <w:rFonts w:asciiTheme="minorHAnsi" w:hAnsiTheme="minorHAnsi" w:cstheme="minorHAnsi"/>
              </w:rPr>
            </w:pPr>
          </w:p>
          <w:p w14:paraId="1A040F4A" w14:textId="77777777" w:rsidR="00CC28AC" w:rsidRPr="00384035" w:rsidRDefault="00CC28AC" w:rsidP="00F85F67">
            <w:pPr>
              <w:pStyle w:val="Table10pt"/>
              <w:jc w:val="center"/>
              <w:rPr>
                <w:rFonts w:asciiTheme="minorHAnsi" w:hAnsiTheme="minorHAnsi" w:cstheme="minorHAnsi"/>
              </w:rPr>
            </w:pPr>
          </w:p>
        </w:tc>
      </w:tr>
      <w:tr w:rsidR="00F1518F" w:rsidRPr="00384035" w14:paraId="39A10EE7" w14:textId="77777777" w:rsidTr="006074B3">
        <w:trPr>
          <w:trHeight w:val="454"/>
        </w:trPr>
        <w:tc>
          <w:tcPr>
            <w:tcW w:w="8359" w:type="dxa"/>
            <w:tcBorders>
              <w:top w:val="nil"/>
              <w:left w:val="nil"/>
              <w:bottom w:val="nil"/>
              <w:right w:val="nil"/>
            </w:tcBorders>
            <w:shd w:val="clear" w:color="auto" w:fill="FBFBF7"/>
          </w:tcPr>
          <w:p w14:paraId="48E7D8ED" w14:textId="0D90DD02" w:rsidR="00F1518F" w:rsidRPr="00384035" w:rsidRDefault="00F1518F" w:rsidP="00575717">
            <w:pPr>
              <w:pStyle w:val="Default"/>
              <w:numPr>
                <w:ilvl w:val="0"/>
                <w:numId w:val="14"/>
              </w:numPr>
              <w:spacing w:before="120"/>
              <w:rPr>
                <w:rFonts w:asciiTheme="minorHAnsi" w:hAnsiTheme="minorHAnsi" w:cstheme="minorHAnsi"/>
                <w:b/>
                <w:bCs/>
                <w:sz w:val="20"/>
                <w:szCs w:val="20"/>
              </w:rPr>
            </w:pPr>
            <w:r w:rsidRPr="00384035">
              <w:rPr>
                <w:rFonts w:asciiTheme="minorHAnsi" w:hAnsiTheme="minorHAnsi" w:cstheme="minorHAnsi"/>
                <w:sz w:val="20"/>
                <w:szCs w:val="20"/>
              </w:rPr>
              <w:t xml:space="preserve">Waiting area pre immunisation  </w:t>
            </w:r>
          </w:p>
        </w:tc>
        <w:tc>
          <w:tcPr>
            <w:tcW w:w="1559" w:type="dxa"/>
            <w:tcBorders>
              <w:top w:val="nil"/>
              <w:left w:val="nil"/>
              <w:bottom w:val="nil"/>
              <w:right w:val="nil"/>
            </w:tcBorders>
            <w:shd w:val="clear" w:color="auto" w:fill="FBFBF7"/>
            <w:vAlign w:val="center"/>
          </w:tcPr>
          <w:p w14:paraId="0179D305" w14:textId="0CD0DE1D" w:rsidR="00F1518F" w:rsidRPr="00384035" w:rsidRDefault="00574BFF" w:rsidP="00574BFF">
            <w:pPr>
              <w:pStyle w:val="Table10pt"/>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1592235611"/>
                <w14:checkbox>
                  <w14:checked w14:val="0"/>
                  <w14:checkedState w14:val="2612" w14:font="MS Gothic"/>
                  <w14:uncheckedState w14:val="2610" w14:font="MS Gothic"/>
                </w14:checkbox>
              </w:sdtPr>
              <w:sdtEndPr/>
              <w:sdtContent>
                <w:r w:rsidRPr="00384035">
                  <w:rPr>
                    <w:rFonts w:ascii="Segoe UI Symbol" w:eastAsia="MS Gothic"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640078330"/>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74BFF" w:rsidRPr="00384035" w14:paraId="493B6977" w14:textId="77777777" w:rsidTr="006074B3">
        <w:trPr>
          <w:trHeight w:val="454"/>
        </w:trPr>
        <w:tc>
          <w:tcPr>
            <w:tcW w:w="8359" w:type="dxa"/>
            <w:tcBorders>
              <w:top w:val="nil"/>
              <w:left w:val="nil"/>
              <w:bottom w:val="nil"/>
              <w:right w:val="nil"/>
            </w:tcBorders>
            <w:shd w:val="clear" w:color="auto" w:fill="FBFBF7"/>
          </w:tcPr>
          <w:p w14:paraId="0F16849C" w14:textId="1E94AD22" w:rsidR="00574BFF" w:rsidRPr="00384035" w:rsidRDefault="00574BFF" w:rsidP="00575717">
            <w:pPr>
              <w:pStyle w:val="Default"/>
              <w:numPr>
                <w:ilvl w:val="0"/>
                <w:numId w:val="14"/>
              </w:numPr>
              <w:spacing w:before="120"/>
              <w:rPr>
                <w:rFonts w:asciiTheme="minorHAnsi" w:hAnsiTheme="minorHAnsi" w:cstheme="minorHAnsi"/>
                <w:sz w:val="20"/>
                <w:szCs w:val="20"/>
              </w:rPr>
            </w:pPr>
            <w:r w:rsidRPr="00384035">
              <w:rPr>
                <w:rFonts w:asciiTheme="minorHAnsi" w:hAnsiTheme="minorHAnsi" w:cstheme="minorHAnsi"/>
                <w:sz w:val="20"/>
                <w:szCs w:val="20"/>
              </w:rPr>
              <w:t xml:space="preserve">Vaccine administration area – privacy considerations for vaccination consent conversations, breastfeeding as required, area to weigh baby prior to vaccine administration as required, appropriate seating for whānau to hold infant securely  </w:t>
            </w:r>
          </w:p>
        </w:tc>
        <w:tc>
          <w:tcPr>
            <w:tcW w:w="1559" w:type="dxa"/>
            <w:tcBorders>
              <w:top w:val="nil"/>
              <w:left w:val="nil"/>
              <w:bottom w:val="nil"/>
              <w:right w:val="nil"/>
            </w:tcBorders>
            <w:shd w:val="clear" w:color="auto" w:fill="FBFBF7"/>
            <w:vAlign w:val="center"/>
          </w:tcPr>
          <w:p w14:paraId="6DEA1BDA" w14:textId="3F1B48E4" w:rsidR="00574BFF" w:rsidRPr="00384035" w:rsidRDefault="00574BFF" w:rsidP="00574BFF">
            <w:pPr>
              <w:pStyle w:val="Table10pt"/>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2025845992"/>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810866458"/>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74BFF" w:rsidRPr="00384035" w14:paraId="0AFCF41A" w14:textId="77777777" w:rsidTr="006074B3">
        <w:trPr>
          <w:trHeight w:val="454"/>
        </w:trPr>
        <w:tc>
          <w:tcPr>
            <w:tcW w:w="8359" w:type="dxa"/>
            <w:tcBorders>
              <w:top w:val="nil"/>
              <w:left w:val="nil"/>
              <w:bottom w:val="nil"/>
              <w:right w:val="nil"/>
            </w:tcBorders>
            <w:shd w:val="clear" w:color="auto" w:fill="FBFBF7"/>
          </w:tcPr>
          <w:p w14:paraId="6AEFEBA8" w14:textId="47E690D0" w:rsidR="00574BFF" w:rsidRPr="00384035" w:rsidRDefault="00574BFF" w:rsidP="00575717">
            <w:pPr>
              <w:pStyle w:val="Default"/>
              <w:numPr>
                <w:ilvl w:val="0"/>
                <w:numId w:val="14"/>
              </w:numPr>
              <w:spacing w:before="120"/>
              <w:rPr>
                <w:rFonts w:asciiTheme="minorHAnsi" w:hAnsiTheme="minorHAnsi" w:cstheme="minorHAnsi"/>
                <w:sz w:val="20"/>
                <w:szCs w:val="20"/>
              </w:rPr>
            </w:pPr>
            <w:r w:rsidRPr="00384035">
              <w:rPr>
                <w:rFonts w:asciiTheme="minorHAnsi" w:hAnsiTheme="minorHAnsi" w:cstheme="minorHAnsi"/>
                <w:sz w:val="20"/>
                <w:szCs w:val="20"/>
              </w:rPr>
              <w:t>Post-vaccination observation area – private space for breastfeeding as required and an area for other children to play safely</w:t>
            </w:r>
          </w:p>
        </w:tc>
        <w:tc>
          <w:tcPr>
            <w:tcW w:w="1559" w:type="dxa"/>
            <w:tcBorders>
              <w:top w:val="nil"/>
              <w:left w:val="nil"/>
              <w:bottom w:val="nil"/>
              <w:right w:val="nil"/>
            </w:tcBorders>
            <w:shd w:val="clear" w:color="auto" w:fill="FBFBF7"/>
            <w:vAlign w:val="center"/>
          </w:tcPr>
          <w:p w14:paraId="113074C9" w14:textId="3CAB75E6" w:rsidR="00574BFF" w:rsidRPr="00384035" w:rsidRDefault="00574BFF" w:rsidP="00574BFF">
            <w:pPr>
              <w:pStyle w:val="Table10pt"/>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697349963"/>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576101319"/>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74BFF" w:rsidRPr="00384035" w14:paraId="0B1B0F94" w14:textId="77777777" w:rsidTr="006074B3">
        <w:trPr>
          <w:trHeight w:val="454"/>
        </w:trPr>
        <w:tc>
          <w:tcPr>
            <w:tcW w:w="8359" w:type="dxa"/>
            <w:tcBorders>
              <w:top w:val="nil"/>
              <w:left w:val="nil"/>
              <w:bottom w:val="nil"/>
              <w:right w:val="nil"/>
            </w:tcBorders>
            <w:shd w:val="clear" w:color="auto" w:fill="FBFBF7"/>
          </w:tcPr>
          <w:p w14:paraId="62D43D97" w14:textId="51C69E8C" w:rsidR="00574BFF" w:rsidRPr="00384035" w:rsidRDefault="00574BFF" w:rsidP="00575717">
            <w:pPr>
              <w:pStyle w:val="Default"/>
              <w:numPr>
                <w:ilvl w:val="0"/>
                <w:numId w:val="14"/>
              </w:numPr>
              <w:spacing w:before="120"/>
              <w:rPr>
                <w:rFonts w:asciiTheme="minorHAnsi" w:hAnsiTheme="minorHAnsi" w:cstheme="minorHAnsi"/>
                <w:sz w:val="20"/>
                <w:szCs w:val="20"/>
              </w:rPr>
            </w:pPr>
            <w:r w:rsidRPr="00384035">
              <w:rPr>
                <w:rFonts w:asciiTheme="minorHAnsi" w:hAnsiTheme="minorHAnsi" w:cstheme="minorHAnsi"/>
                <w:sz w:val="20"/>
                <w:szCs w:val="20"/>
              </w:rPr>
              <w:t>Baby nappy change area with hand cleaning facility</w:t>
            </w:r>
          </w:p>
        </w:tc>
        <w:tc>
          <w:tcPr>
            <w:tcW w:w="1559" w:type="dxa"/>
            <w:tcBorders>
              <w:top w:val="nil"/>
              <w:left w:val="nil"/>
              <w:bottom w:val="nil"/>
              <w:right w:val="nil"/>
            </w:tcBorders>
            <w:shd w:val="clear" w:color="auto" w:fill="FBFBF7"/>
            <w:vAlign w:val="center"/>
          </w:tcPr>
          <w:p w14:paraId="034BB994" w14:textId="5B9FFBB2" w:rsidR="00574BFF" w:rsidRPr="00384035" w:rsidRDefault="00574BFF" w:rsidP="00574BFF">
            <w:pPr>
              <w:pStyle w:val="Table10pt"/>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833424202"/>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833411155"/>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DB3669" w:rsidRPr="00384035" w14:paraId="2D47DBF0" w14:textId="77777777" w:rsidTr="006074B3">
        <w:trPr>
          <w:trHeight w:val="454"/>
        </w:trPr>
        <w:tc>
          <w:tcPr>
            <w:tcW w:w="8359" w:type="dxa"/>
            <w:tcBorders>
              <w:top w:val="nil"/>
              <w:left w:val="nil"/>
              <w:bottom w:val="nil"/>
              <w:right w:val="nil"/>
            </w:tcBorders>
            <w:shd w:val="clear" w:color="auto" w:fill="FBFBF7"/>
          </w:tcPr>
          <w:p w14:paraId="54E7727A" w14:textId="124536E3" w:rsidR="00DB3669" w:rsidRPr="00384035" w:rsidRDefault="00DB3669" w:rsidP="00575717">
            <w:pPr>
              <w:pStyle w:val="Default"/>
              <w:numPr>
                <w:ilvl w:val="0"/>
                <w:numId w:val="14"/>
              </w:numPr>
              <w:spacing w:before="120"/>
              <w:rPr>
                <w:rFonts w:asciiTheme="minorHAnsi" w:hAnsiTheme="minorHAnsi" w:cstheme="minorHAnsi"/>
                <w:sz w:val="20"/>
                <w:szCs w:val="20"/>
              </w:rPr>
            </w:pPr>
            <w:r>
              <w:rPr>
                <w:rStyle w:val="cf01"/>
              </w:rPr>
              <w:t xml:space="preserve">Appropriate bathroom facilities for all whānau including young children and those with </w:t>
            </w:r>
            <w:proofErr w:type="gramStart"/>
            <w:r>
              <w:rPr>
                <w:rStyle w:val="cf01"/>
              </w:rPr>
              <w:t>particular accessibility</w:t>
            </w:r>
            <w:proofErr w:type="gramEnd"/>
            <w:r>
              <w:rPr>
                <w:rStyle w:val="cf01"/>
              </w:rPr>
              <w:t xml:space="preserve"> needs</w:t>
            </w:r>
          </w:p>
        </w:tc>
        <w:tc>
          <w:tcPr>
            <w:tcW w:w="1559" w:type="dxa"/>
            <w:tcBorders>
              <w:top w:val="nil"/>
              <w:left w:val="nil"/>
              <w:bottom w:val="nil"/>
              <w:right w:val="nil"/>
            </w:tcBorders>
            <w:shd w:val="clear" w:color="auto" w:fill="FBFBF7"/>
            <w:vAlign w:val="center"/>
          </w:tcPr>
          <w:p w14:paraId="4E1F9945" w14:textId="0A42FEA5" w:rsidR="00DB3669" w:rsidRPr="00384035" w:rsidRDefault="00DB3669" w:rsidP="00574BFF">
            <w:pPr>
              <w:pStyle w:val="Table10pt"/>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1990013137"/>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542192406"/>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74BFF" w:rsidRPr="00384035" w14:paraId="6C3F4326" w14:textId="77777777" w:rsidTr="006074B3">
        <w:trPr>
          <w:trHeight w:val="454"/>
        </w:trPr>
        <w:tc>
          <w:tcPr>
            <w:tcW w:w="8359" w:type="dxa"/>
            <w:tcBorders>
              <w:top w:val="nil"/>
              <w:left w:val="nil"/>
              <w:bottom w:val="nil"/>
              <w:right w:val="nil"/>
            </w:tcBorders>
            <w:shd w:val="clear" w:color="auto" w:fill="FBFBF7"/>
          </w:tcPr>
          <w:p w14:paraId="52195516" w14:textId="0221CE85" w:rsidR="00574BFF" w:rsidRPr="00384035" w:rsidRDefault="00574BFF" w:rsidP="00575717">
            <w:pPr>
              <w:pStyle w:val="Default"/>
              <w:numPr>
                <w:ilvl w:val="0"/>
                <w:numId w:val="14"/>
              </w:numPr>
              <w:spacing w:before="120"/>
              <w:rPr>
                <w:rFonts w:asciiTheme="minorHAnsi" w:hAnsiTheme="minorHAnsi" w:cstheme="minorHAnsi"/>
                <w:sz w:val="20"/>
                <w:szCs w:val="20"/>
              </w:rPr>
            </w:pPr>
            <w:r w:rsidRPr="00384035">
              <w:rPr>
                <w:rFonts w:asciiTheme="minorHAnsi" w:hAnsiTheme="minorHAnsi" w:cstheme="minorHAnsi"/>
                <w:sz w:val="20"/>
                <w:szCs w:val="20"/>
              </w:rPr>
              <w:t xml:space="preserve">Recommended: baby scales suitable for weighing infants and children (required for calculating weight </w:t>
            </w:r>
            <w:r w:rsidRPr="00384035" w:rsidDel="00B71EDA">
              <w:rPr>
                <w:rFonts w:asciiTheme="minorHAnsi" w:hAnsiTheme="minorHAnsi" w:cstheme="minorHAnsi"/>
                <w:sz w:val="20"/>
                <w:szCs w:val="20"/>
              </w:rPr>
              <w:t xml:space="preserve">for </w:t>
            </w:r>
            <w:r w:rsidRPr="00384035">
              <w:rPr>
                <w:rFonts w:asciiTheme="minorHAnsi" w:hAnsiTheme="minorHAnsi" w:cstheme="minorHAnsi"/>
                <w:sz w:val="20"/>
                <w:szCs w:val="20"/>
              </w:rPr>
              <w:t>prophylaxis paracetamol</w:t>
            </w:r>
            <w:r w:rsidR="00B71EDA">
              <w:rPr>
                <w:rFonts w:asciiTheme="minorHAnsi" w:hAnsiTheme="minorHAnsi" w:cstheme="minorHAnsi"/>
                <w:sz w:val="20"/>
                <w:szCs w:val="20"/>
              </w:rPr>
              <w:t xml:space="preserve"> pre</w:t>
            </w:r>
            <w:r w:rsidR="006B18D6">
              <w:rPr>
                <w:rFonts w:asciiTheme="minorHAnsi" w:hAnsiTheme="minorHAnsi" w:cstheme="minorHAnsi"/>
                <w:sz w:val="20"/>
                <w:szCs w:val="20"/>
              </w:rPr>
              <w:t xml:space="preserve"> Bexsero vaccination</w:t>
            </w:r>
            <w:r w:rsidRPr="00384035">
              <w:rPr>
                <w:rFonts w:asciiTheme="minorHAnsi" w:hAnsiTheme="minorHAnsi" w:cstheme="minorHAnsi"/>
                <w:sz w:val="20"/>
                <w:szCs w:val="20"/>
              </w:rPr>
              <w:t>)</w:t>
            </w:r>
          </w:p>
        </w:tc>
        <w:tc>
          <w:tcPr>
            <w:tcW w:w="1559" w:type="dxa"/>
            <w:tcBorders>
              <w:top w:val="nil"/>
              <w:left w:val="nil"/>
              <w:bottom w:val="nil"/>
              <w:right w:val="nil"/>
            </w:tcBorders>
            <w:shd w:val="clear" w:color="auto" w:fill="FBFBF7"/>
            <w:vAlign w:val="center"/>
          </w:tcPr>
          <w:p w14:paraId="30E214A8" w14:textId="1C60759F" w:rsidR="00574BFF" w:rsidRPr="00384035" w:rsidRDefault="00574BFF" w:rsidP="00574BFF">
            <w:pPr>
              <w:pStyle w:val="Table10pt"/>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1006183403"/>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781853404"/>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74BFF" w:rsidRPr="00384035" w14:paraId="73A96E4A" w14:textId="77777777" w:rsidTr="006074B3">
        <w:trPr>
          <w:trHeight w:val="454"/>
        </w:trPr>
        <w:tc>
          <w:tcPr>
            <w:tcW w:w="8359" w:type="dxa"/>
            <w:tcBorders>
              <w:top w:val="nil"/>
              <w:left w:val="nil"/>
              <w:bottom w:val="dotted" w:sz="4" w:space="0" w:color="auto"/>
              <w:right w:val="nil"/>
            </w:tcBorders>
            <w:shd w:val="clear" w:color="auto" w:fill="FBFBF7"/>
          </w:tcPr>
          <w:p w14:paraId="3C0384F1" w14:textId="0A2D7D90" w:rsidR="00574BFF" w:rsidRPr="00384035" w:rsidRDefault="00574BFF" w:rsidP="00AB1D79">
            <w:pPr>
              <w:pStyle w:val="Default"/>
              <w:spacing w:before="120" w:after="120"/>
              <w:rPr>
                <w:rFonts w:asciiTheme="minorHAnsi" w:hAnsiTheme="minorHAnsi" w:cstheme="minorHAnsi"/>
                <w:sz w:val="20"/>
                <w:szCs w:val="20"/>
              </w:rPr>
            </w:pPr>
          </w:p>
        </w:tc>
        <w:tc>
          <w:tcPr>
            <w:tcW w:w="1559" w:type="dxa"/>
            <w:tcBorders>
              <w:top w:val="nil"/>
              <w:left w:val="nil"/>
              <w:bottom w:val="dotted" w:sz="4" w:space="0" w:color="auto"/>
              <w:right w:val="nil"/>
            </w:tcBorders>
            <w:shd w:val="clear" w:color="auto" w:fill="FBFBF7"/>
            <w:vAlign w:val="center"/>
          </w:tcPr>
          <w:p w14:paraId="6E0FEAA3" w14:textId="2C124B48" w:rsidR="00574BFF" w:rsidRPr="00384035" w:rsidRDefault="00574BFF" w:rsidP="00574BFF">
            <w:pPr>
              <w:pStyle w:val="Table10pt"/>
              <w:jc w:val="center"/>
              <w:rPr>
                <w:rFonts w:asciiTheme="minorHAnsi" w:hAnsiTheme="minorHAnsi" w:cstheme="minorHAnsi"/>
              </w:rPr>
            </w:pPr>
          </w:p>
        </w:tc>
      </w:tr>
      <w:tr w:rsidR="00CC28AC" w:rsidRPr="00384035" w14:paraId="193750B8" w14:textId="77777777" w:rsidTr="006074B3">
        <w:trPr>
          <w:trHeight w:val="567"/>
        </w:trPr>
        <w:tc>
          <w:tcPr>
            <w:tcW w:w="8359" w:type="dxa"/>
            <w:tcBorders>
              <w:top w:val="dotted" w:sz="4" w:space="0" w:color="auto"/>
              <w:left w:val="nil"/>
              <w:bottom w:val="nil"/>
              <w:right w:val="nil"/>
            </w:tcBorders>
            <w:shd w:val="clear" w:color="auto" w:fill="FBFBF7"/>
            <w:hideMark/>
          </w:tcPr>
          <w:p w14:paraId="3F9EF738" w14:textId="709C130F" w:rsidR="00CC28AC" w:rsidRPr="00384035" w:rsidRDefault="00CC28AC" w:rsidP="00C63548">
            <w:pPr>
              <w:pStyle w:val="Default"/>
              <w:spacing w:before="120" w:after="120"/>
              <w:rPr>
                <w:rFonts w:asciiTheme="minorHAnsi" w:hAnsiTheme="minorHAnsi" w:cstheme="minorHAnsi"/>
                <w:sz w:val="20"/>
                <w:szCs w:val="20"/>
              </w:rPr>
            </w:pPr>
            <w:r w:rsidRPr="00384035">
              <w:rPr>
                <w:rFonts w:asciiTheme="minorHAnsi" w:hAnsiTheme="minorHAnsi" w:cstheme="minorHAnsi"/>
                <w:sz w:val="20"/>
                <w:szCs w:val="20"/>
              </w:rPr>
              <w:t xml:space="preserve">Appropriate emergency equipment to manage anaphylaxis for the age ranges being vaccinated to include but not limited to; </w:t>
            </w:r>
          </w:p>
        </w:tc>
        <w:tc>
          <w:tcPr>
            <w:tcW w:w="1559" w:type="dxa"/>
            <w:tcBorders>
              <w:top w:val="dotted" w:sz="4" w:space="0" w:color="auto"/>
              <w:left w:val="nil"/>
              <w:bottom w:val="nil"/>
              <w:right w:val="nil"/>
            </w:tcBorders>
            <w:shd w:val="clear" w:color="auto" w:fill="FBFBF7"/>
            <w:hideMark/>
          </w:tcPr>
          <w:p w14:paraId="5629E7D7" w14:textId="77777777" w:rsidR="00CC28AC" w:rsidRPr="00384035" w:rsidRDefault="00CC28AC" w:rsidP="00FE41A0">
            <w:pPr>
              <w:pStyle w:val="Table10pt"/>
              <w:jc w:val="center"/>
              <w:rPr>
                <w:rFonts w:asciiTheme="minorHAnsi" w:hAnsiTheme="minorHAnsi" w:cstheme="minorHAnsi"/>
              </w:rPr>
            </w:pPr>
          </w:p>
        </w:tc>
      </w:tr>
      <w:tr w:rsidR="00507B54" w:rsidRPr="00384035" w14:paraId="33A2CD86" w14:textId="77777777" w:rsidTr="006074B3">
        <w:trPr>
          <w:trHeight w:val="510"/>
        </w:trPr>
        <w:tc>
          <w:tcPr>
            <w:tcW w:w="8359" w:type="dxa"/>
            <w:tcBorders>
              <w:top w:val="nil"/>
              <w:left w:val="nil"/>
              <w:bottom w:val="nil"/>
              <w:right w:val="nil"/>
            </w:tcBorders>
            <w:shd w:val="clear" w:color="auto" w:fill="FBFBF7"/>
          </w:tcPr>
          <w:p w14:paraId="7371B084" w14:textId="23D606AF" w:rsidR="00507B54" w:rsidRPr="00384035" w:rsidRDefault="00355CED" w:rsidP="00575717">
            <w:pPr>
              <w:pStyle w:val="Default"/>
              <w:numPr>
                <w:ilvl w:val="0"/>
                <w:numId w:val="14"/>
              </w:numPr>
              <w:spacing w:before="100" w:beforeAutospacing="1"/>
              <w:rPr>
                <w:rFonts w:asciiTheme="minorHAnsi" w:hAnsiTheme="minorHAnsi" w:cstheme="minorHAnsi"/>
                <w:sz w:val="20"/>
                <w:szCs w:val="20"/>
              </w:rPr>
            </w:pPr>
            <w:sdt>
              <w:sdtPr>
                <w:rPr>
                  <w:rFonts w:asciiTheme="minorHAnsi" w:eastAsia="MS Gothic" w:hAnsiTheme="minorHAnsi" w:cstheme="minorHAnsi"/>
                  <w:bCs/>
                  <w:color w:val="auto"/>
                  <w:sz w:val="20"/>
                  <w:szCs w:val="20"/>
                  <w:lang w:val="en-GB" w:eastAsia="en-GB"/>
                </w:rPr>
                <w:id w:val="88745617"/>
                <w14:checkbox>
                  <w14:checked w14:val="0"/>
                  <w14:checkedState w14:val="2612" w14:font="MS Gothic"/>
                  <w14:uncheckedState w14:val="2610" w14:font="MS Gothic"/>
                </w14:checkbox>
              </w:sdtPr>
              <w:sdtEndPr/>
              <w:sdtContent>
                <w:r w:rsidR="006B18D6">
                  <w:rPr>
                    <w:rFonts w:asciiTheme="minorHAnsi" w:hAnsiTheme="minorHAnsi" w:cstheme="minorHAnsi"/>
                    <w:sz w:val="20"/>
                    <w:szCs w:val="20"/>
                  </w:rPr>
                  <w:t>A</w:t>
                </w:r>
              </w:sdtContent>
            </w:sdt>
            <w:proofErr w:type="spellStart"/>
            <w:r w:rsidR="006B18D6">
              <w:rPr>
                <w:rFonts w:asciiTheme="minorHAnsi" w:hAnsiTheme="minorHAnsi" w:cstheme="minorHAnsi"/>
                <w:sz w:val="20"/>
                <w:szCs w:val="20"/>
              </w:rPr>
              <w:t>dult</w:t>
            </w:r>
            <w:proofErr w:type="spellEnd"/>
            <w:r w:rsidR="00C0798F">
              <w:rPr>
                <w:rFonts w:asciiTheme="minorHAnsi" w:hAnsiTheme="minorHAnsi" w:cstheme="minorHAnsi"/>
                <w:sz w:val="20"/>
                <w:szCs w:val="20"/>
              </w:rPr>
              <w:t>, child,</w:t>
            </w:r>
            <w:r w:rsidR="006B18D6">
              <w:rPr>
                <w:rFonts w:asciiTheme="minorHAnsi" w:hAnsiTheme="minorHAnsi" w:cstheme="minorHAnsi"/>
                <w:sz w:val="20"/>
                <w:szCs w:val="20"/>
              </w:rPr>
              <w:t xml:space="preserve"> and </w:t>
            </w:r>
            <w:r w:rsidR="006147A9">
              <w:rPr>
                <w:rFonts w:asciiTheme="minorHAnsi" w:hAnsiTheme="minorHAnsi" w:cstheme="minorHAnsi"/>
                <w:sz w:val="20"/>
                <w:szCs w:val="20"/>
              </w:rPr>
              <w:t>infant</w:t>
            </w:r>
            <w:r w:rsidR="006B18D6">
              <w:rPr>
                <w:rFonts w:asciiTheme="minorHAnsi" w:hAnsiTheme="minorHAnsi" w:cstheme="minorHAnsi"/>
                <w:sz w:val="20"/>
                <w:szCs w:val="20"/>
              </w:rPr>
              <w:t xml:space="preserve"> </w:t>
            </w:r>
            <w:r w:rsidR="00507B54" w:rsidRPr="00384035">
              <w:rPr>
                <w:rFonts w:asciiTheme="minorHAnsi" w:hAnsiTheme="minorHAnsi" w:cstheme="minorHAnsi"/>
                <w:sz w:val="20"/>
                <w:szCs w:val="20"/>
              </w:rPr>
              <w:t>bag valve mask resuscitator (eg Ambu bag)</w:t>
            </w:r>
          </w:p>
        </w:tc>
        <w:tc>
          <w:tcPr>
            <w:tcW w:w="1559" w:type="dxa"/>
            <w:tcBorders>
              <w:top w:val="nil"/>
              <w:left w:val="nil"/>
              <w:bottom w:val="nil"/>
              <w:right w:val="nil"/>
            </w:tcBorders>
            <w:shd w:val="clear" w:color="auto" w:fill="FBFBF7"/>
          </w:tcPr>
          <w:p w14:paraId="6B8DA293" w14:textId="6F407D28" w:rsidR="00507B54" w:rsidRPr="00384035" w:rsidRDefault="00507B54" w:rsidP="00765EBC">
            <w:pPr>
              <w:pStyle w:val="Table10pt"/>
              <w:spacing w:before="0" w:after="0"/>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1450778308"/>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645013964"/>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07B54" w:rsidRPr="00384035" w14:paraId="36C171F2" w14:textId="77777777" w:rsidTr="006074B3">
        <w:trPr>
          <w:trHeight w:val="510"/>
        </w:trPr>
        <w:tc>
          <w:tcPr>
            <w:tcW w:w="8359" w:type="dxa"/>
            <w:tcBorders>
              <w:top w:val="nil"/>
              <w:left w:val="nil"/>
              <w:bottom w:val="nil"/>
              <w:right w:val="nil"/>
            </w:tcBorders>
            <w:shd w:val="clear" w:color="auto" w:fill="FBFBF7"/>
          </w:tcPr>
          <w:p w14:paraId="49C02F2D" w14:textId="7FE77B50" w:rsidR="00507B54" w:rsidRPr="00384035" w:rsidRDefault="00507B54" w:rsidP="00575717">
            <w:pPr>
              <w:pStyle w:val="Default"/>
              <w:numPr>
                <w:ilvl w:val="0"/>
                <w:numId w:val="14"/>
              </w:numPr>
              <w:spacing w:before="100" w:beforeAutospacing="1"/>
              <w:rPr>
                <w:rFonts w:asciiTheme="minorHAnsi" w:hAnsiTheme="minorHAnsi" w:cstheme="minorHAnsi"/>
                <w:sz w:val="20"/>
                <w:szCs w:val="20"/>
              </w:rPr>
            </w:pPr>
            <w:r w:rsidRPr="00384035">
              <w:rPr>
                <w:rFonts w:asciiTheme="minorHAnsi" w:hAnsiTheme="minorHAnsi" w:cstheme="minorHAnsi"/>
                <w:sz w:val="20"/>
                <w:szCs w:val="20"/>
              </w:rPr>
              <w:t xml:space="preserve">at least 3 </w:t>
            </w:r>
            <w:r w:rsidR="00912E0E">
              <w:rPr>
                <w:rFonts w:asciiTheme="minorHAnsi" w:hAnsiTheme="minorHAnsi" w:cstheme="minorHAnsi"/>
                <w:sz w:val="20"/>
                <w:szCs w:val="20"/>
              </w:rPr>
              <w:t xml:space="preserve">x </w:t>
            </w:r>
            <w:r w:rsidRPr="00384035">
              <w:rPr>
                <w:rFonts w:asciiTheme="minorHAnsi" w:hAnsiTheme="minorHAnsi" w:cstheme="minorHAnsi"/>
                <w:sz w:val="20"/>
                <w:szCs w:val="20"/>
              </w:rPr>
              <w:t>1:1,000</w:t>
            </w:r>
            <w:r w:rsidR="00912E0E">
              <w:rPr>
                <w:rFonts w:asciiTheme="minorHAnsi" w:hAnsiTheme="minorHAnsi" w:cstheme="minorHAnsi"/>
                <w:sz w:val="20"/>
                <w:szCs w:val="20"/>
              </w:rPr>
              <w:t xml:space="preserve"> (1 mg /mL)</w:t>
            </w:r>
            <w:r w:rsidRPr="00384035">
              <w:rPr>
                <w:rFonts w:asciiTheme="minorHAnsi" w:hAnsiTheme="minorHAnsi" w:cstheme="minorHAnsi"/>
                <w:sz w:val="20"/>
                <w:szCs w:val="20"/>
              </w:rPr>
              <w:t xml:space="preserve"> adrenaline ampules (not EpiPens)</w:t>
            </w:r>
          </w:p>
        </w:tc>
        <w:tc>
          <w:tcPr>
            <w:tcW w:w="1559" w:type="dxa"/>
            <w:tcBorders>
              <w:top w:val="nil"/>
              <w:left w:val="nil"/>
              <w:bottom w:val="nil"/>
              <w:right w:val="nil"/>
            </w:tcBorders>
            <w:shd w:val="clear" w:color="auto" w:fill="FBFBF7"/>
          </w:tcPr>
          <w:p w14:paraId="6CDEB48D" w14:textId="68396052" w:rsidR="00507B54" w:rsidRPr="00384035" w:rsidRDefault="00507B54" w:rsidP="00765EBC">
            <w:pPr>
              <w:pStyle w:val="Table10pt"/>
              <w:spacing w:before="0" w:after="0"/>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807203561"/>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159037288"/>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07B54" w:rsidRPr="00384035" w14:paraId="085B6A9D" w14:textId="77777777" w:rsidTr="006074B3">
        <w:trPr>
          <w:trHeight w:val="510"/>
        </w:trPr>
        <w:tc>
          <w:tcPr>
            <w:tcW w:w="8359" w:type="dxa"/>
            <w:tcBorders>
              <w:top w:val="nil"/>
              <w:left w:val="nil"/>
              <w:bottom w:val="nil"/>
              <w:right w:val="nil"/>
            </w:tcBorders>
            <w:shd w:val="clear" w:color="auto" w:fill="FBFBF7"/>
          </w:tcPr>
          <w:p w14:paraId="41CDF3E7" w14:textId="370BB268" w:rsidR="00507B54" w:rsidRPr="008B2850" w:rsidRDefault="00507B54" w:rsidP="00575717">
            <w:pPr>
              <w:pStyle w:val="Default"/>
              <w:numPr>
                <w:ilvl w:val="0"/>
                <w:numId w:val="14"/>
              </w:numPr>
              <w:spacing w:before="100" w:beforeAutospacing="1"/>
              <w:rPr>
                <w:rFonts w:asciiTheme="minorHAnsi" w:hAnsiTheme="minorHAnsi" w:cstheme="minorHAnsi"/>
                <w:color w:val="auto"/>
                <w:sz w:val="20"/>
                <w:szCs w:val="20"/>
              </w:rPr>
            </w:pPr>
            <w:r w:rsidRPr="008B2850">
              <w:rPr>
                <w:rFonts w:asciiTheme="minorHAnsi" w:hAnsiTheme="minorHAnsi" w:cstheme="minorHAnsi"/>
                <w:color w:val="auto"/>
                <w:sz w:val="20"/>
                <w:szCs w:val="20"/>
              </w:rPr>
              <w:t>range of IM needle lengths (including drawing up needles)</w:t>
            </w:r>
          </w:p>
        </w:tc>
        <w:tc>
          <w:tcPr>
            <w:tcW w:w="1559" w:type="dxa"/>
            <w:tcBorders>
              <w:top w:val="nil"/>
              <w:left w:val="nil"/>
              <w:bottom w:val="nil"/>
              <w:right w:val="nil"/>
            </w:tcBorders>
            <w:shd w:val="clear" w:color="auto" w:fill="FBFBF7"/>
          </w:tcPr>
          <w:p w14:paraId="1512ABF4" w14:textId="752F5B23" w:rsidR="00507B54" w:rsidRPr="00384035" w:rsidRDefault="00507B54" w:rsidP="00765EBC">
            <w:pPr>
              <w:pStyle w:val="Table10pt"/>
              <w:spacing w:before="0" w:after="0"/>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127858413"/>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479408740"/>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07B54" w:rsidRPr="00384035" w14:paraId="7B16E26B" w14:textId="77777777" w:rsidTr="006074B3">
        <w:trPr>
          <w:trHeight w:val="510"/>
        </w:trPr>
        <w:tc>
          <w:tcPr>
            <w:tcW w:w="8359" w:type="dxa"/>
            <w:tcBorders>
              <w:top w:val="nil"/>
              <w:left w:val="nil"/>
              <w:bottom w:val="nil"/>
              <w:right w:val="nil"/>
            </w:tcBorders>
            <w:shd w:val="clear" w:color="auto" w:fill="FBFBF7"/>
          </w:tcPr>
          <w:p w14:paraId="48EEEF76" w14:textId="53C6D83D" w:rsidR="00507B54" w:rsidRPr="008B2850" w:rsidRDefault="00507B54" w:rsidP="00575717">
            <w:pPr>
              <w:pStyle w:val="Default"/>
              <w:numPr>
                <w:ilvl w:val="0"/>
                <w:numId w:val="14"/>
              </w:numPr>
              <w:spacing w:before="100" w:beforeAutospacing="1"/>
              <w:rPr>
                <w:rFonts w:asciiTheme="minorHAnsi" w:hAnsiTheme="minorHAnsi" w:cstheme="minorHAnsi"/>
                <w:color w:val="auto"/>
                <w:sz w:val="20"/>
                <w:szCs w:val="20"/>
              </w:rPr>
            </w:pPr>
            <w:r w:rsidRPr="008B2850">
              <w:rPr>
                <w:rFonts w:asciiTheme="minorHAnsi" w:hAnsiTheme="minorHAnsi" w:cstheme="minorHAnsi"/>
                <w:color w:val="auto"/>
                <w:sz w:val="20"/>
                <w:szCs w:val="20"/>
              </w:rPr>
              <w:t>syringes</w:t>
            </w:r>
            <w:r w:rsidR="00912E0E" w:rsidRPr="008B2850">
              <w:rPr>
                <w:rFonts w:asciiTheme="minorHAnsi" w:hAnsiTheme="minorHAnsi" w:cstheme="minorHAnsi"/>
                <w:color w:val="auto"/>
                <w:sz w:val="20"/>
                <w:szCs w:val="20"/>
              </w:rPr>
              <w:t xml:space="preserve"> (6 x 1 mL tuberculin syringes)</w:t>
            </w:r>
          </w:p>
        </w:tc>
        <w:tc>
          <w:tcPr>
            <w:tcW w:w="1559" w:type="dxa"/>
            <w:tcBorders>
              <w:top w:val="nil"/>
              <w:left w:val="nil"/>
              <w:bottom w:val="nil"/>
              <w:right w:val="nil"/>
            </w:tcBorders>
            <w:shd w:val="clear" w:color="auto" w:fill="FBFBF7"/>
          </w:tcPr>
          <w:p w14:paraId="11656D18" w14:textId="5708B736" w:rsidR="00507B54" w:rsidRPr="00384035" w:rsidRDefault="00507B54" w:rsidP="00765EBC">
            <w:pPr>
              <w:pStyle w:val="Table10pt"/>
              <w:spacing w:before="0" w:after="0"/>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1771045549"/>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37340071"/>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9750C9" w:rsidRPr="00384035" w14:paraId="4BDBD28E" w14:textId="77777777" w:rsidTr="006074B3">
        <w:trPr>
          <w:trHeight w:val="510"/>
        </w:trPr>
        <w:tc>
          <w:tcPr>
            <w:tcW w:w="8359" w:type="dxa"/>
            <w:tcBorders>
              <w:top w:val="nil"/>
              <w:left w:val="nil"/>
              <w:bottom w:val="nil"/>
              <w:right w:val="nil"/>
            </w:tcBorders>
            <w:shd w:val="clear" w:color="auto" w:fill="FBFBF7"/>
          </w:tcPr>
          <w:p w14:paraId="70E72102" w14:textId="08D885F4" w:rsidR="009750C9" w:rsidRPr="008B2850" w:rsidRDefault="009750C9" w:rsidP="00575717">
            <w:pPr>
              <w:pStyle w:val="Default"/>
              <w:numPr>
                <w:ilvl w:val="0"/>
                <w:numId w:val="14"/>
              </w:numPr>
              <w:spacing w:before="100" w:beforeAutospacing="1"/>
              <w:rPr>
                <w:rFonts w:asciiTheme="minorHAnsi" w:hAnsiTheme="minorHAnsi" w:cstheme="minorHAnsi"/>
                <w:color w:val="auto"/>
                <w:sz w:val="20"/>
                <w:szCs w:val="20"/>
              </w:rPr>
            </w:pPr>
            <w:r w:rsidRPr="008B2850">
              <w:rPr>
                <w:rFonts w:asciiTheme="minorHAnsi" w:hAnsiTheme="minorHAnsi" w:cstheme="minorHAnsi"/>
                <w:color w:val="auto"/>
                <w:sz w:val="20"/>
                <w:szCs w:val="20"/>
              </w:rPr>
              <w:t>adrenaline dosage charts etc. Refer to</w:t>
            </w:r>
            <w:r w:rsidR="001E6A89" w:rsidRPr="008B2850">
              <w:rPr>
                <w:rFonts w:asciiTheme="minorHAnsi" w:hAnsiTheme="minorHAnsi" w:cstheme="minorHAnsi"/>
                <w:color w:val="auto"/>
                <w:sz w:val="20"/>
                <w:szCs w:val="20"/>
              </w:rPr>
              <w:t xml:space="preserve"> </w:t>
            </w:r>
            <w:r w:rsidR="001E6A89" w:rsidRPr="008B2850">
              <w:rPr>
                <w:rFonts w:asciiTheme="minorHAnsi" w:hAnsiTheme="minorHAnsi" w:cstheme="minorBidi"/>
                <w:color w:val="auto"/>
                <w:sz w:val="20"/>
                <w:szCs w:val="20"/>
              </w:rPr>
              <w:t xml:space="preserve">Anaphylaxis response/management in the </w:t>
            </w:r>
            <w:hyperlink r:id="rId168">
              <w:r w:rsidR="001E6A89" w:rsidRPr="008B2850">
                <w:rPr>
                  <w:rStyle w:val="Hyperlink"/>
                  <w:rFonts w:asciiTheme="minorHAnsi" w:hAnsiTheme="minorHAnsi" w:cstheme="minorBidi"/>
                  <w:color w:val="auto"/>
                  <w:sz w:val="20"/>
                  <w:szCs w:val="20"/>
                </w:rPr>
                <w:t>Immunisation Handbook 2024</w:t>
              </w:r>
            </w:hyperlink>
            <w:r w:rsidRPr="008B2850">
              <w:rPr>
                <w:rFonts w:asciiTheme="minorHAnsi" w:hAnsiTheme="minorHAnsi" w:cstheme="minorHAnsi"/>
                <w:color w:val="auto"/>
                <w:sz w:val="20"/>
                <w:szCs w:val="20"/>
              </w:rPr>
              <w:t>.</w:t>
            </w:r>
            <w:r w:rsidR="001C407B" w:rsidRPr="008B2850">
              <w:rPr>
                <w:rFonts w:asciiTheme="minorHAnsi" w:hAnsiTheme="minorHAnsi" w:cstheme="minorHAnsi"/>
                <w:color w:val="auto"/>
                <w:sz w:val="20"/>
                <w:szCs w:val="20"/>
              </w:rPr>
              <w:br/>
            </w:r>
          </w:p>
        </w:tc>
        <w:tc>
          <w:tcPr>
            <w:tcW w:w="1559" w:type="dxa"/>
            <w:tcBorders>
              <w:top w:val="nil"/>
              <w:left w:val="nil"/>
              <w:bottom w:val="nil"/>
              <w:right w:val="nil"/>
            </w:tcBorders>
            <w:shd w:val="clear" w:color="auto" w:fill="FBFBF7"/>
          </w:tcPr>
          <w:p w14:paraId="6DEA2D61" w14:textId="58204713" w:rsidR="009750C9" w:rsidRPr="00384035" w:rsidRDefault="001C407B" w:rsidP="00765EBC">
            <w:pPr>
              <w:pStyle w:val="Table10pt"/>
              <w:spacing w:before="0" w:after="0"/>
              <w:jc w:val="center"/>
              <w:rPr>
                <w:rFonts w:asciiTheme="minorHAnsi" w:hAnsiTheme="minorHAnsi" w:cstheme="minorHAnsi"/>
                <w:sz w:val="22"/>
              </w:rPr>
            </w:pPr>
            <w:r w:rsidRPr="00384035">
              <w:rPr>
                <w:rFonts w:asciiTheme="minorHAnsi" w:hAnsiTheme="minorHAnsi" w:cstheme="minorHAnsi"/>
                <w:sz w:val="22"/>
              </w:rPr>
              <w:t xml:space="preserve">Y </w:t>
            </w:r>
            <w:sdt>
              <w:sdtPr>
                <w:rPr>
                  <w:rFonts w:asciiTheme="minorHAnsi" w:hAnsiTheme="minorHAnsi" w:cstheme="minorHAnsi"/>
                  <w:sz w:val="22"/>
                </w:rPr>
                <w:id w:val="496538994"/>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781790603"/>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507B54" w:rsidRPr="00384035" w14:paraId="285F80F6" w14:textId="77777777" w:rsidTr="006074B3">
        <w:trPr>
          <w:trHeight w:val="510"/>
        </w:trPr>
        <w:tc>
          <w:tcPr>
            <w:tcW w:w="8359" w:type="dxa"/>
            <w:tcBorders>
              <w:top w:val="nil"/>
              <w:left w:val="nil"/>
              <w:bottom w:val="dotted" w:sz="4" w:space="0" w:color="auto"/>
              <w:right w:val="nil"/>
            </w:tcBorders>
            <w:shd w:val="clear" w:color="auto" w:fill="FBFBF7"/>
          </w:tcPr>
          <w:p w14:paraId="66E00DF1" w14:textId="5C123BCF" w:rsidR="00507B54" w:rsidRPr="00384035" w:rsidRDefault="001C407B" w:rsidP="00575717">
            <w:pPr>
              <w:pStyle w:val="Default"/>
              <w:numPr>
                <w:ilvl w:val="0"/>
                <w:numId w:val="14"/>
              </w:numPr>
              <w:spacing w:before="100" w:beforeAutospacing="1"/>
              <w:rPr>
                <w:rFonts w:asciiTheme="minorHAnsi" w:hAnsiTheme="minorHAnsi" w:cstheme="minorHAnsi"/>
                <w:sz w:val="20"/>
                <w:szCs w:val="20"/>
              </w:rPr>
            </w:pPr>
            <w:r>
              <w:rPr>
                <w:rFonts w:asciiTheme="minorHAnsi" w:hAnsiTheme="minorHAnsi" w:cstheme="minorHAnsi"/>
                <w:sz w:val="20"/>
                <w:szCs w:val="20"/>
              </w:rPr>
              <w:t>Access to a telephone</w:t>
            </w:r>
          </w:p>
        </w:tc>
        <w:tc>
          <w:tcPr>
            <w:tcW w:w="1559" w:type="dxa"/>
            <w:tcBorders>
              <w:top w:val="nil"/>
              <w:left w:val="nil"/>
              <w:bottom w:val="dotted" w:sz="4" w:space="0" w:color="auto"/>
              <w:right w:val="nil"/>
            </w:tcBorders>
            <w:shd w:val="clear" w:color="auto" w:fill="FBFBF7"/>
          </w:tcPr>
          <w:p w14:paraId="3C83D3C2" w14:textId="6E8CF231" w:rsidR="00507B54" w:rsidRPr="00384035" w:rsidRDefault="00507B54" w:rsidP="00765EBC">
            <w:pPr>
              <w:pStyle w:val="Table10pt"/>
              <w:spacing w:before="0" w:after="0"/>
              <w:jc w:val="center"/>
              <w:rPr>
                <w:rFonts w:asciiTheme="minorHAnsi" w:hAnsiTheme="minorHAnsi" w:cstheme="minorHAnsi"/>
              </w:rPr>
            </w:pPr>
            <w:r w:rsidRPr="00384035">
              <w:rPr>
                <w:rFonts w:asciiTheme="minorHAnsi" w:hAnsiTheme="minorHAnsi" w:cstheme="minorHAnsi"/>
                <w:sz w:val="22"/>
              </w:rPr>
              <w:t xml:space="preserve">Y </w:t>
            </w:r>
            <w:sdt>
              <w:sdtPr>
                <w:rPr>
                  <w:rFonts w:asciiTheme="minorHAnsi" w:hAnsiTheme="minorHAnsi" w:cstheme="minorHAnsi"/>
                  <w:sz w:val="22"/>
                </w:rPr>
                <w:id w:val="148028447"/>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r w:rsidRPr="00384035">
              <w:rPr>
                <w:rFonts w:asciiTheme="minorHAnsi" w:hAnsiTheme="minorHAnsi" w:cstheme="minorHAnsi"/>
                <w:sz w:val="22"/>
              </w:rPr>
              <w:t xml:space="preserve">  N </w:t>
            </w:r>
            <w:sdt>
              <w:sdtPr>
                <w:rPr>
                  <w:rFonts w:asciiTheme="minorHAnsi" w:hAnsiTheme="minorHAnsi" w:cstheme="minorHAnsi"/>
                  <w:sz w:val="22"/>
                </w:rPr>
                <w:id w:val="1746686903"/>
                <w14:checkbox>
                  <w14:checked w14:val="0"/>
                  <w14:checkedState w14:val="2612" w14:font="MS Gothic"/>
                  <w14:uncheckedState w14:val="2610" w14:font="MS Gothic"/>
                </w14:checkbox>
              </w:sdtPr>
              <w:sdtEndPr/>
              <w:sdtContent>
                <w:r w:rsidRPr="00384035">
                  <w:rPr>
                    <w:rFonts w:ascii="Segoe UI Symbol" w:hAnsi="Segoe UI Symbol" w:cs="Segoe UI Symbol"/>
                    <w:sz w:val="22"/>
                  </w:rPr>
                  <w:t>☐</w:t>
                </w:r>
              </w:sdtContent>
            </w:sdt>
          </w:p>
        </w:tc>
      </w:tr>
      <w:tr w:rsidR="00CC28AC" w:rsidRPr="00384035" w14:paraId="25CD24DD" w14:textId="77777777" w:rsidTr="006074B3">
        <w:trPr>
          <w:trHeight w:val="567"/>
        </w:trPr>
        <w:tc>
          <w:tcPr>
            <w:tcW w:w="8359" w:type="dxa"/>
            <w:tcBorders>
              <w:top w:val="dotted" w:sz="4" w:space="0" w:color="auto"/>
              <w:left w:val="nil"/>
              <w:bottom w:val="dotted" w:sz="4" w:space="0" w:color="auto"/>
              <w:right w:val="nil"/>
            </w:tcBorders>
            <w:shd w:val="clear" w:color="auto" w:fill="FBFBF7"/>
            <w:hideMark/>
          </w:tcPr>
          <w:p w14:paraId="7A206BAC" w14:textId="2A375A68" w:rsidR="00CC28AC" w:rsidRPr="00384035" w:rsidRDefault="00CC28AC" w:rsidP="0052177E">
            <w:pPr>
              <w:pStyle w:val="Table10ptbullets"/>
              <w:spacing w:before="120" w:after="120"/>
              <w:ind w:left="22" w:firstLine="0"/>
              <w:rPr>
                <w:rFonts w:asciiTheme="minorHAnsi" w:hAnsiTheme="minorHAnsi" w:cstheme="minorHAnsi"/>
                <w:lang w:eastAsia="en-NZ"/>
              </w:rPr>
            </w:pPr>
            <w:r w:rsidRPr="00384035">
              <w:rPr>
                <w:rFonts w:asciiTheme="minorHAnsi" w:hAnsiTheme="minorHAnsi" w:cstheme="minorHAnsi"/>
                <w:lang w:eastAsia="en-NZ"/>
              </w:rPr>
              <w:t xml:space="preserve">Vaccinators have access to an up-to-date list of relevant contact numbers including IMAC clinical support, local immunisation co-ordinator, </w:t>
            </w:r>
            <w:r w:rsidR="00E735E0">
              <w:rPr>
                <w:rFonts w:asciiTheme="minorHAnsi" w:hAnsiTheme="minorHAnsi" w:cstheme="minorHAnsi"/>
                <w:lang w:eastAsia="en-NZ"/>
              </w:rPr>
              <w:t>Inventory Portal</w:t>
            </w:r>
            <w:r w:rsidR="00912E0E">
              <w:rPr>
                <w:rFonts w:asciiTheme="minorHAnsi" w:hAnsiTheme="minorHAnsi" w:cstheme="minorHAnsi"/>
                <w:lang w:eastAsia="en-NZ"/>
              </w:rPr>
              <w:t xml:space="preserve"> service, </w:t>
            </w:r>
            <w:r w:rsidRPr="00384035">
              <w:rPr>
                <w:rFonts w:asciiTheme="minorHAnsi" w:hAnsiTheme="minorHAnsi" w:cstheme="minorHAnsi"/>
                <w:lang w:eastAsia="en-NZ"/>
              </w:rPr>
              <w:t>AIR service and helpdesk number etc.</w:t>
            </w:r>
          </w:p>
        </w:tc>
        <w:tc>
          <w:tcPr>
            <w:tcW w:w="1559" w:type="dxa"/>
            <w:tcBorders>
              <w:top w:val="dotted" w:sz="4" w:space="0" w:color="auto"/>
              <w:left w:val="nil"/>
              <w:bottom w:val="dotted" w:sz="4" w:space="0" w:color="auto"/>
              <w:right w:val="nil"/>
            </w:tcBorders>
            <w:shd w:val="clear" w:color="auto" w:fill="FBFBF7"/>
            <w:vAlign w:val="center"/>
            <w:hideMark/>
          </w:tcPr>
          <w:p w14:paraId="48CF949A" w14:textId="77777777" w:rsidR="00CC28AC" w:rsidRPr="00384035" w:rsidRDefault="00CC28AC" w:rsidP="0052177E">
            <w:pPr>
              <w:pStyle w:val="Table10pt"/>
              <w:spacing w:before="120" w:after="120"/>
              <w:jc w:val="center"/>
              <w:rPr>
                <w:rFonts w:asciiTheme="minorHAnsi" w:hAnsiTheme="minorHAnsi" w:cstheme="minorHAnsi"/>
              </w:rPr>
            </w:pPr>
            <w:r w:rsidRPr="00384035">
              <w:rPr>
                <w:rFonts w:asciiTheme="minorHAnsi" w:hAnsiTheme="minorHAnsi" w:cstheme="minorHAnsi"/>
              </w:rPr>
              <w:t xml:space="preserve">Y </w:t>
            </w:r>
            <w:sdt>
              <w:sdtPr>
                <w:rPr>
                  <w:rFonts w:asciiTheme="minorHAnsi" w:eastAsia="MS Gothic" w:hAnsiTheme="minorHAnsi" w:cstheme="minorHAnsi"/>
                </w:rPr>
                <w:id w:val="-2025163020"/>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eastAsia="MS Gothic" w:hAnsiTheme="minorHAnsi" w:cstheme="minorHAnsi"/>
                </w:rPr>
                <w:id w:val="-1190978447"/>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CC28AC" w:rsidRPr="00384035" w14:paraId="7D14561F" w14:textId="77777777" w:rsidTr="006074B3">
        <w:trPr>
          <w:trHeight w:val="567"/>
        </w:trPr>
        <w:tc>
          <w:tcPr>
            <w:tcW w:w="8359" w:type="dxa"/>
            <w:tcBorders>
              <w:top w:val="dotted" w:sz="4" w:space="0" w:color="auto"/>
              <w:left w:val="nil"/>
              <w:bottom w:val="dotted" w:sz="4" w:space="0" w:color="auto"/>
              <w:right w:val="nil"/>
            </w:tcBorders>
            <w:shd w:val="clear" w:color="auto" w:fill="FBFBF7"/>
            <w:hideMark/>
          </w:tcPr>
          <w:p w14:paraId="4A0BF3B3" w14:textId="75E1AF29" w:rsidR="00CC28AC" w:rsidRPr="00384035" w:rsidRDefault="00CC28AC" w:rsidP="0052177E">
            <w:pPr>
              <w:pStyle w:val="Table10ptbullets"/>
              <w:spacing w:before="120" w:after="120"/>
              <w:ind w:left="0" w:firstLine="0"/>
              <w:rPr>
                <w:rFonts w:asciiTheme="minorHAnsi" w:hAnsiTheme="minorHAnsi" w:cstheme="minorHAnsi"/>
                <w:lang w:eastAsia="en-NZ"/>
              </w:rPr>
            </w:pPr>
            <w:r w:rsidRPr="00384035">
              <w:rPr>
                <w:rFonts w:asciiTheme="minorHAnsi" w:hAnsiTheme="minorHAnsi" w:cstheme="minorHAnsi"/>
                <w:lang w:eastAsia="en-NZ"/>
              </w:rPr>
              <w:t xml:space="preserve">There is an incident management process in place to document and manage any incident or error. This includes relevant notification forms and contact details of local immunisation co-ordinators and district teams. </w:t>
            </w:r>
          </w:p>
        </w:tc>
        <w:tc>
          <w:tcPr>
            <w:tcW w:w="1559" w:type="dxa"/>
            <w:tcBorders>
              <w:top w:val="dotted" w:sz="4" w:space="0" w:color="auto"/>
              <w:left w:val="nil"/>
              <w:bottom w:val="dotted" w:sz="4" w:space="0" w:color="auto"/>
              <w:right w:val="nil"/>
            </w:tcBorders>
            <w:shd w:val="clear" w:color="auto" w:fill="FBFBF7"/>
            <w:vAlign w:val="center"/>
            <w:hideMark/>
          </w:tcPr>
          <w:p w14:paraId="4790E375" w14:textId="77777777" w:rsidR="00CC28AC" w:rsidRPr="00384035" w:rsidRDefault="00CC28AC" w:rsidP="0052177E">
            <w:pPr>
              <w:pStyle w:val="Table10pt"/>
              <w:spacing w:before="120" w:after="120"/>
              <w:jc w:val="center"/>
              <w:rPr>
                <w:rFonts w:asciiTheme="minorHAnsi" w:hAnsiTheme="minorHAnsi" w:cstheme="minorHAnsi"/>
              </w:rPr>
            </w:pPr>
            <w:r w:rsidRPr="00384035">
              <w:rPr>
                <w:rFonts w:asciiTheme="minorHAnsi" w:hAnsiTheme="minorHAnsi" w:cstheme="minorHAnsi"/>
              </w:rPr>
              <w:t xml:space="preserve">Y </w:t>
            </w:r>
            <w:sdt>
              <w:sdtPr>
                <w:rPr>
                  <w:rFonts w:asciiTheme="minorHAnsi" w:eastAsia="MS Gothic" w:hAnsiTheme="minorHAnsi" w:cstheme="minorHAnsi"/>
                </w:rPr>
                <w:id w:val="536555488"/>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eastAsia="MS Gothic" w:hAnsiTheme="minorHAnsi" w:cstheme="minorHAnsi"/>
                </w:rPr>
                <w:id w:val="-397438341"/>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bl>
    <w:p w14:paraId="0D202F42" w14:textId="77777777" w:rsidR="0052177E" w:rsidRDefault="0052177E" w:rsidP="008137F5">
      <w:pPr>
        <w:contextualSpacing/>
        <w:rPr>
          <w:rFonts w:cstheme="minorHAnsi"/>
        </w:rPr>
      </w:pPr>
    </w:p>
    <w:p w14:paraId="6EB7D5AE" w14:textId="77777777" w:rsidR="004D1DF5" w:rsidRDefault="004D1DF5" w:rsidP="004D1DF5">
      <w:pPr>
        <w:rPr>
          <w:rFonts w:cstheme="minorHAnsi"/>
        </w:rPr>
      </w:pPr>
    </w:p>
    <w:p w14:paraId="56088038" w14:textId="6B9F0915" w:rsidR="004D1DF5" w:rsidRDefault="004D1DF5" w:rsidP="004D1DF5">
      <w:pPr>
        <w:tabs>
          <w:tab w:val="left" w:pos="3611"/>
        </w:tabs>
        <w:rPr>
          <w:rFonts w:cstheme="minorHAnsi"/>
        </w:rPr>
      </w:pPr>
      <w:r>
        <w:rPr>
          <w:rFonts w:cstheme="minorHAnsi"/>
        </w:rPr>
        <w:tab/>
      </w:r>
    </w:p>
    <w:p w14:paraId="655C0394" w14:textId="1F2BBA83" w:rsidR="004D1DF5" w:rsidRPr="004D1DF5" w:rsidRDefault="004D1DF5" w:rsidP="004D1DF5">
      <w:pPr>
        <w:tabs>
          <w:tab w:val="left" w:pos="3611"/>
        </w:tabs>
        <w:rPr>
          <w:rFonts w:cstheme="minorHAnsi"/>
        </w:rPr>
        <w:sectPr w:rsidR="004D1DF5" w:rsidRPr="004D1DF5" w:rsidSect="00AB5E0D">
          <w:pgSz w:w="11906" w:h="16838"/>
          <w:pgMar w:top="851" w:right="992" w:bottom="57" w:left="992" w:header="709" w:footer="709" w:gutter="0"/>
          <w:cols w:space="708"/>
          <w:docGrid w:linePitch="360"/>
        </w:sectPr>
      </w:pPr>
      <w:r>
        <w:rPr>
          <w:rFonts w:cstheme="minorHAnsi"/>
        </w:rPr>
        <w:tab/>
      </w:r>
    </w:p>
    <w:p w14:paraId="6EF17B34" w14:textId="77777777" w:rsidR="008137F5" w:rsidRPr="00384035" w:rsidRDefault="008137F5" w:rsidP="008137F5">
      <w:pPr>
        <w:contextualSpacing/>
        <w:rPr>
          <w:rFonts w:cstheme="minorHAnsi"/>
        </w:rPr>
      </w:pP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8359"/>
        <w:gridCol w:w="1585"/>
      </w:tblGrid>
      <w:tr w:rsidR="0055190A" w:rsidRPr="00384035" w14:paraId="174DB4B0" w14:textId="77777777" w:rsidTr="006074B3">
        <w:trPr>
          <w:trHeight w:val="567"/>
        </w:trPr>
        <w:tc>
          <w:tcPr>
            <w:tcW w:w="8359" w:type="dxa"/>
            <w:shd w:val="clear" w:color="auto" w:fill="3A1A5B"/>
            <w:hideMark/>
          </w:tcPr>
          <w:p w14:paraId="411064E3" w14:textId="515D981D" w:rsidR="0055190A" w:rsidRPr="00384035" w:rsidRDefault="00F62F87" w:rsidP="00575717">
            <w:pPr>
              <w:pStyle w:val="ListParagraph"/>
              <w:numPr>
                <w:ilvl w:val="0"/>
                <w:numId w:val="12"/>
              </w:numPr>
              <w:spacing w:before="120" w:after="120"/>
              <w:ind w:left="0"/>
              <w:rPr>
                <w:rFonts w:cstheme="minorHAnsi"/>
                <w:b/>
                <w:bCs/>
                <w:color w:val="FFFFFF" w:themeColor="background1"/>
                <w:sz w:val="28"/>
                <w:szCs w:val="28"/>
                <w:lang w:eastAsia="en-NZ"/>
              </w:rPr>
            </w:pPr>
            <w:r w:rsidRPr="00384035">
              <w:rPr>
                <w:rFonts w:cstheme="minorHAnsi"/>
                <w:b/>
                <w:bCs/>
                <w:color w:val="FFFFFF" w:themeColor="background1"/>
                <w:sz w:val="28"/>
                <w:szCs w:val="28"/>
                <w:lang w:eastAsia="en-NZ"/>
              </w:rPr>
              <w:t xml:space="preserve">3) </w:t>
            </w:r>
            <w:r w:rsidR="0055190A" w:rsidRPr="00384035">
              <w:rPr>
                <w:rFonts w:cstheme="minorHAnsi"/>
                <w:b/>
                <w:bCs/>
                <w:color w:val="FFFFFF" w:themeColor="background1"/>
                <w:sz w:val="28"/>
                <w:szCs w:val="28"/>
                <w:lang w:eastAsia="en-NZ"/>
              </w:rPr>
              <w:t xml:space="preserve">Vaccine storage and preparation  </w:t>
            </w:r>
          </w:p>
        </w:tc>
        <w:tc>
          <w:tcPr>
            <w:tcW w:w="1585" w:type="dxa"/>
            <w:shd w:val="clear" w:color="auto" w:fill="3A1A5B"/>
            <w:vAlign w:val="center"/>
          </w:tcPr>
          <w:p w14:paraId="2CFB40FE" w14:textId="77777777" w:rsidR="0055190A" w:rsidRPr="00384035" w:rsidRDefault="0055190A" w:rsidP="006460C6">
            <w:pPr>
              <w:pStyle w:val="Default"/>
              <w:spacing w:after="60"/>
              <w:jc w:val="center"/>
              <w:rPr>
                <w:rFonts w:asciiTheme="minorHAnsi" w:hAnsiTheme="minorHAnsi" w:cstheme="minorHAnsi"/>
                <w:b/>
                <w:bCs/>
                <w:color w:val="FFFFFF" w:themeColor="background1"/>
                <w:sz w:val="28"/>
                <w:szCs w:val="28"/>
              </w:rPr>
            </w:pPr>
            <w:r w:rsidRPr="00384035">
              <w:rPr>
                <w:rFonts w:asciiTheme="minorHAnsi" w:hAnsiTheme="minorHAnsi" w:cstheme="minorHAnsi"/>
                <w:b/>
                <w:bCs/>
                <w:color w:val="FFFFFF" w:themeColor="background1"/>
                <w:sz w:val="28"/>
                <w:szCs w:val="28"/>
              </w:rPr>
              <w:t>Y / N</w:t>
            </w:r>
          </w:p>
        </w:tc>
      </w:tr>
      <w:tr w:rsidR="00F67219" w:rsidRPr="00384035" w14:paraId="10E3F6AB" w14:textId="77777777" w:rsidTr="006074B3">
        <w:trPr>
          <w:trHeight w:val="567"/>
        </w:trPr>
        <w:tc>
          <w:tcPr>
            <w:tcW w:w="8359" w:type="dxa"/>
            <w:tcBorders>
              <w:bottom w:val="dotted" w:sz="4" w:space="0" w:color="auto"/>
            </w:tcBorders>
            <w:shd w:val="clear" w:color="auto" w:fill="ECE2F6"/>
          </w:tcPr>
          <w:p w14:paraId="427CDCD1" w14:textId="79D8239D" w:rsidR="00F67219" w:rsidRPr="00B1681F" w:rsidRDefault="00F67219" w:rsidP="00B1681F">
            <w:pPr>
              <w:pStyle w:val="pf0"/>
              <w:rPr>
                <w:rFonts w:cstheme="minorHAnsi"/>
                <w:sz w:val="18"/>
                <w:szCs w:val="18"/>
              </w:rPr>
            </w:pPr>
            <w:r w:rsidRPr="001D4385">
              <w:rPr>
                <w:rFonts w:asciiTheme="minorHAnsi" w:hAnsiTheme="minorHAnsi" w:cstheme="minorHAnsi"/>
                <w:b/>
                <w:bCs/>
                <w:sz w:val="20"/>
                <w:szCs w:val="20"/>
              </w:rPr>
              <w:t>Goal</w:t>
            </w:r>
            <w:r w:rsidRPr="001D4385">
              <w:rPr>
                <w:rFonts w:asciiTheme="minorHAnsi" w:hAnsiTheme="minorHAnsi" w:cstheme="minorHAnsi"/>
                <w:sz w:val="20"/>
                <w:szCs w:val="20"/>
              </w:rPr>
              <w:t xml:space="preserve">: </w:t>
            </w:r>
            <w:r w:rsidRPr="00B1681F">
              <w:rPr>
                <w:rStyle w:val="cf01"/>
                <w:rFonts w:asciiTheme="minorHAnsi" w:hAnsiTheme="minorHAnsi" w:cstheme="minorHAnsi"/>
                <w:sz w:val="20"/>
                <w:szCs w:val="20"/>
              </w:rPr>
              <w:t xml:space="preserve">Whānau will have access and confidence in the safety of the vaccine from supply to administration of the vaccines, and to ensure that vaccinators are provided with the confidence and skill to store vaccines safely. </w:t>
            </w:r>
          </w:p>
        </w:tc>
        <w:tc>
          <w:tcPr>
            <w:tcW w:w="1585" w:type="dxa"/>
            <w:tcBorders>
              <w:bottom w:val="dotted" w:sz="4" w:space="0" w:color="auto"/>
            </w:tcBorders>
            <w:shd w:val="clear" w:color="auto" w:fill="ECE2F6"/>
            <w:vAlign w:val="center"/>
          </w:tcPr>
          <w:p w14:paraId="4B30240D" w14:textId="77777777" w:rsidR="00F67219" w:rsidRPr="00384035" w:rsidRDefault="00F67219" w:rsidP="006460C6">
            <w:pPr>
              <w:pStyle w:val="Default"/>
              <w:spacing w:after="60"/>
              <w:jc w:val="center"/>
              <w:rPr>
                <w:rFonts w:asciiTheme="minorHAnsi" w:hAnsiTheme="minorHAnsi" w:cstheme="minorHAnsi"/>
                <w:b/>
                <w:bCs/>
                <w:color w:val="FFFFFF" w:themeColor="background1"/>
                <w:sz w:val="28"/>
                <w:szCs w:val="28"/>
              </w:rPr>
            </w:pPr>
          </w:p>
        </w:tc>
      </w:tr>
      <w:tr w:rsidR="0055190A" w:rsidRPr="00384035" w14:paraId="52E54FCF" w14:textId="77777777" w:rsidTr="006074B3">
        <w:trPr>
          <w:trHeight w:val="567"/>
        </w:trPr>
        <w:tc>
          <w:tcPr>
            <w:tcW w:w="8359" w:type="dxa"/>
            <w:tcBorders>
              <w:top w:val="dotted" w:sz="4" w:space="0" w:color="auto"/>
            </w:tcBorders>
            <w:shd w:val="clear" w:color="auto" w:fill="FBFBF7"/>
            <w:hideMark/>
          </w:tcPr>
          <w:p w14:paraId="1B198EDE" w14:textId="2F5C2F55" w:rsidR="0055190A" w:rsidRPr="006074B3" w:rsidRDefault="0055190A" w:rsidP="00E64D70">
            <w:pPr>
              <w:pStyle w:val="Default"/>
              <w:spacing w:before="120"/>
              <w:rPr>
                <w:rFonts w:asciiTheme="minorHAnsi" w:hAnsiTheme="minorHAnsi" w:cstheme="minorHAnsi"/>
                <w:color w:val="auto"/>
                <w:sz w:val="20"/>
                <w:szCs w:val="20"/>
              </w:rPr>
            </w:pPr>
            <w:r w:rsidRPr="006074B3">
              <w:rPr>
                <w:rFonts w:asciiTheme="minorHAnsi" w:hAnsiTheme="minorHAnsi" w:cstheme="minorHAnsi"/>
                <w:color w:val="auto"/>
                <w:sz w:val="20"/>
                <w:szCs w:val="20"/>
              </w:rPr>
              <w:t>The National Standards for Vaccine Storage and Transportation are being met:</w:t>
            </w:r>
            <w:r w:rsidRPr="006074B3" w:rsidDel="00345E31">
              <w:rPr>
                <w:rFonts w:asciiTheme="minorHAnsi" w:hAnsiTheme="minorHAnsi" w:cstheme="minorHAnsi"/>
                <w:color w:val="auto"/>
                <w:sz w:val="20"/>
                <w:szCs w:val="20"/>
              </w:rPr>
              <w:t xml:space="preserve"> </w:t>
            </w:r>
            <w:hyperlink r:id="rId169">
              <w:r w:rsidRPr="006074B3">
                <w:rPr>
                  <w:rFonts w:asciiTheme="minorHAnsi" w:eastAsia="Times New Roman" w:hAnsiTheme="minorHAnsi" w:cstheme="minorHAnsi"/>
                  <w:color w:val="auto"/>
                  <w:sz w:val="20"/>
                  <w:szCs w:val="20"/>
                  <w:u w:val="single"/>
                  <w:lang w:eastAsia="en-GB"/>
                </w:rPr>
                <w:t xml:space="preserve">Cold chain standards for vaccines – Health </w:t>
              </w:r>
              <w:r w:rsidR="002B2D41" w:rsidRPr="006074B3">
                <w:rPr>
                  <w:rFonts w:asciiTheme="minorHAnsi" w:eastAsia="Times New Roman" w:hAnsiTheme="minorHAnsi" w:cstheme="minorHAnsi"/>
                  <w:color w:val="auto"/>
                  <w:sz w:val="20"/>
                  <w:szCs w:val="20"/>
                  <w:u w:val="single"/>
                  <w:lang w:eastAsia="en-GB"/>
                </w:rPr>
                <w:t>NZ</w:t>
              </w:r>
            </w:hyperlink>
          </w:p>
          <w:p w14:paraId="3E8AA6B3" w14:textId="77777777" w:rsidR="0055190A" w:rsidRPr="006074B3" w:rsidRDefault="0055190A">
            <w:pPr>
              <w:pStyle w:val="Default"/>
              <w:rPr>
                <w:rFonts w:asciiTheme="minorHAnsi" w:hAnsiTheme="minorHAnsi" w:cstheme="minorHAnsi"/>
                <w:color w:val="auto"/>
                <w:sz w:val="20"/>
                <w:szCs w:val="20"/>
              </w:rPr>
            </w:pPr>
          </w:p>
          <w:p w14:paraId="40B527DB" w14:textId="2038F31B" w:rsidR="0055190A" w:rsidRPr="006074B3" w:rsidRDefault="00B30DC9" w:rsidP="00572BC0">
            <w:pPr>
              <w:pStyle w:val="Default"/>
              <w:spacing w:after="120"/>
              <w:rPr>
                <w:rFonts w:asciiTheme="minorHAnsi" w:hAnsiTheme="minorHAnsi" w:cstheme="minorBidi"/>
                <w:color w:val="auto"/>
                <w:sz w:val="20"/>
                <w:szCs w:val="20"/>
              </w:rPr>
            </w:pPr>
            <w:r w:rsidRPr="006074B3">
              <w:rPr>
                <w:rFonts w:asciiTheme="minorHAnsi" w:hAnsiTheme="minorHAnsi" w:cstheme="minorBidi"/>
                <w:color w:val="auto"/>
                <w:sz w:val="20"/>
                <w:szCs w:val="20"/>
              </w:rPr>
              <w:t xml:space="preserve"> </w:t>
            </w:r>
            <w:r w:rsidRPr="006074B3">
              <w:rPr>
                <w:rFonts w:cstheme="minorBidi"/>
                <w:color w:val="auto"/>
                <w:sz w:val="20"/>
                <w:szCs w:val="20"/>
              </w:rPr>
              <w:t xml:space="preserve">Under the License to Operate Pharmacy a community pharmacy is deemed to have cold chain accreditation. </w:t>
            </w:r>
            <w:r w:rsidR="0055190A" w:rsidRPr="006074B3" w:rsidDel="00912E0E">
              <w:rPr>
                <w:color w:val="auto"/>
              </w:rPr>
              <w:br/>
            </w:r>
            <w:r w:rsidR="00A15309" w:rsidRPr="006074B3">
              <w:rPr>
                <w:rFonts w:asciiTheme="minorHAnsi" w:hAnsiTheme="minorHAnsi" w:cstheme="minorBidi"/>
                <w:color w:val="auto"/>
                <w:sz w:val="20"/>
                <w:szCs w:val="20"/>
              </w:rPr>
              <w:t xml:space="preserve">If extending immunisation service to include childhood immunisations the </w:t>
            </w:r>
            <w:r w:rsidR="00FD6DF8" w:rsidRPr="006074B3">
              <w:rPr>
                <w:rFonts w:asciiTheme="minorHAnsi" w:hAnsiTheme="minorHAnsi" w:cstheme="minorBidi"/>
                <w:color w:val="auto"/>
                <w:sz w:val="20"/>
                <w:szCs w:val="20"/>
              </w:rPr>
              <w:t>current facility-specific cold-chain policy (</w:t>
            </w:r>
            <w:proofErr w:type="spellStart"/>
            <w:r w:rsidR="00FD6DF8" w:rsidRPr="006074B3">
              <w:rPr>
                <w:rFonts w:asciiTheme="minorHAnsi" w:hAnsiTheme="minorHAnsi" w:cstheme="minorBidi"/>
                <w:color w:val="auto"/>
                <w:sz w:val="20"/>
                <w:szCs w:val="20"/>
              </w:rPr>
              <w:t>SoP</w:t>
            </w:r>
            <w:proofErr w:type="spellEnd"/>
            <w:r w:rsidR="00FD6DF8" w:rsidRPr="006074B3">
              <w:rPr>
                <w:rFonts w:asciiTheme="minorHAnsi" w:hAnsiTheme="minorHAnsi" w:cstheme="minorBidi"/>
                <w:color w:val="auto"/>
                <w:sz w:val="20"/>
                <w:szCs w:val="20"/>
              </w:rPr>
              <w:t xml:space="preserve">) must be updated to include </w:t>
            </w:r>
            <w:r w:rsidR="0055190A" w:rsidRPr="006074B3">
              <w:rPr>
                <w:rFonts w:asciiTheme="minorHAnsi" w:hAnsiTheme="minorHAnsi" w:cstheme="minorBidi"/>
                <w:color w:val="auto"/>
                <w:sz w:val="20"/>
                <w:szCs w:val="20"/>
              </w:rPr>
              <w:t>the following</w:t>
            </w:r>
            <w:r w:rsidR="004E2F83" w:rsidRPr="006074B3">
              <w:rPr>
                <w:rFonts w:asciiTheme="minorHAnsi" w:hAnsiTheme="minorHAnsi" w:cstheme="minorBidi"/>
                <w:color w:val="auto"/>
                <w:sz w:val="20"/>
                <w:szCs w:val="20"/>
              </w:rPr>
              <w:t xml:space="preserve"> (see </w:t>
            </w:r>
            <w:hyperlink w:anchor="links_resources" w:history="1">
              <w:r w:rsidR="004E2F83" w:rsidRPr="006074B3">
                <w:rPr>
                  <w:rStyle w:val="Hyperlink"/>
                  <w:rFonts w:asciiTheme="minorHAnsi" w:hAnsiTheme="minorHAnsi" w:cstheme="minorBidi"/>
                  <w:color w:val="auto"/>
                  <w:sz w:val="20"/>
                  <w:szCs w:val="20"/>
                </w:rPr>
                <w:t>Links &amp; Resources</w:t>
              </w:r>
            </w:hyperlink>
            <w:r w:rsidR="004E2F83" w:rsidRPr="006074B3">
              <w:rPr>
                <w:rFonts w:asciiTheme="minorHAnsi" w:hAnsiTheme="minorHAnsi" w:cstheme="minorBidi"/>
                <w:color w:val="auto"/>
                <w:sz w:val="20"/>
                <w:szCs w:val="20"/>
              </w:rPr>
              <w:t xml:space="preserve"> section</w:t>
            </w:r>
            <w:r w:rsidR="00147075" w:rsidRPr="006074B3">
              <w:rPr>
                <w:rFonts w:asciiTheme="minorHAnsi" w:hAnsiTheme="minorHAnsi" w:cstheme="minorBidi"/>
                <w:color w:val="auto"/>
                <w:sz w:val="20"/>
                <w:szCs w:val="20"/>
              </w:rPr>
              <w:t xml:space="preserve"> for guidance</w:t>
            </w:r>
            <w:r w:rsidR="004E2F83" w:rsidRPr="006074B3">
              <w:rPr>
                <w:rFonts w:asciiTheme="minorHAnsi" w:hAnsiTheme="minorHAnsi" w:cstheme="minorBidi"/>
                <w:color w:val="auto"/>
                <w:sz w:val="20"/>
                <w:szCs w:val="20"/>
              </w:rPr>
              <w:t>)</w:t>
            </w:r>
            <w:r w:rsidR="00912E0E" w:rsidRPr="006074B3">
              <w:rPr>
                <w:rFonts w:asciiTheme="minorHAnsi" w:hAnsiTheme="minorHAnsi" w:cstheme="minorBidi"/>
                <w:color w:val="auto"/>
                <w:sz w:val="20"/>
                <w:szCs w:val="20"/>
              </w:rPr>
              <w:t>:</w:t>
            </w:r>
          </w:p>
        </w:tc>
        <w:tc>
          <w:tcPr>
            <w:tcW w:w="1585" w:type="dxa"/>
            <w:tcBorders>
              <w:top w:val="dotted" w:sz="4" w:space="0" w:color="auto"/>
            </w:tcBorders>
            <w:shd w:val="clear" w:color="auto" w:fill="FBFBF7"/>
          </w:tcPr>
          <w:p w14:paraId="342CCB6F" w14:textId="77777777" w:rsidR="0055190A" w:rsidRPr="00384035" w:rsidRDefault="0055190A">
            <w:pPr>
              <w:pStyle w:val="Table10pt"/>
              <w:jc w:val="center"/>
              <w:rPr>
                <w:rFonts w:asciiTheme="minorHAnsi" w:hAnsiTheme="minorHAnsi" w:cstheme="minorHAnsi"/>
              </w:rPr>
            </w:pPr>
          </w:p>
        </w:tc>
      </w:tr>
      <w:tr w:rsidR="00572BC0" w:rsidRPr="00384035" w14:paraId="68FAE3EC" w14:textId="77777777" w:rsidTr="006074B3">
        <w:trPr>
          <w:trHeight w:val="20"/>
        </w:trPr>
        <w:tc>
          <w:tcPr>
            <w:tcW w:w="8359" w:type="dxa"/>
            <w:shd w:val="clear" w:color="auto" w:fill="FBFBF7"/>
          </w:tcPr>
          <w:p w14:paraId="0FDB4E5B" w14:textId="112BEA36" w:rsidR="00572BC0" w:rsidRPr="006074B3" w:rsidRDefault="00572BC0" w:rsidP="00575717">
            <w:pPr>
              <w:pStyle w:val="Default"/>
              <w:numPr>
                <w:ilvl w:val="0"/>
                <w:numId w:val="14"/>
              </w:numPr>
              <w:spacing w:before="60" w:after="60"/>
              <w:rPr>
                <w:rFonts w:asciiTheme="minorHAnsi" w:hAnsiTheme="minorHAnsi" w:cstheme="minorHAnsi"/>
                <w:color w:val="auto"/>
                <w:sz w:val="20"/>
                <w:szCs w:val="20"/>
              </w:rPr>
            </w:pPr>
            <w:r w:rsidRPr="006074B3">
              <w:rPr>
                <w:rFonts w:asciiTheme="minorHAnsi" w:hAnsiTheme="minorHAnsi" w:cstheme="minorHAnsi"/>
                <w:color w:val="auto"/>
                <w:sz w:val="20"/>
                <w:szCs w:val="20"/>
              </w:rPr>
              <w:t>Management of a cold chain adverse event and processes to move vaccines to the backup fridge if required</w:t>
            </w:r>
          </w:p>
        </w:tc>
        <w:tc>
          <w:tcPr>
            <w:tcW w:w="1585" w:type="dxa"/>
            <w:shd w:val="clear" w:color="auto" w:fill="FBFBF7"/>
          </w:tcPr>
          <w:p w14:paraId="6B59A424" w14:textId="7F9E5113" w:rsidR="00572BC0" w:rsidRPr="00384035" w:rsidRDefault="00572BC0" w:rsidP="0091566B">
            <w:pPr>
              <w:pStyle w:val="Table10pt"/>
              <w:jc w:val="center"/>
              <w:rPr>
                <w:rFonts w:asciiTheme="minorHAnsi" w:hAnsiTheme="minorHAnsi" w:cstheme="minorHAnsi"/>
              </w:rPr>
            </w:pPr>
            <w:r w:rsidRPr="00384035">
              <w:rPr>
                <w:rFonts w:asciiTheme="minorHAnsi" w:hAnsiTheme="minorHAnsi" w:cstheme="minorHAnsi"/>
              </w:rPr>
              <w:t xml:space="preserve">Y </w:t>
            </w:r>
            <w:sdt>
              <w:sdtPr>
                <w:rPr>
                  <w:rFonts w:asciiTheme="minorHAnsi" w:eastAsia="MS Gothic" w:hAnsiTheme="minorHAnsi" w:cstheme="minorHAnsi"/>
                </w:rPr>
                <w:id w:val="-1752807029"/>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eastAsia="MS Gothic" w:hAnsiTheme="minorHAnsi" w:cstheme="minorHAnsi"/>
                </w:rPr>
                <w:id w:val="-1272625682"/>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572BC0" w:rsidRPr="00384035" w14:paraId="63ABA2FE" w14:textId="77777777" w:rsidTr="006074B3">
        <w:trPr>
          <w:trHeight w:val="20"/>
        </w:trPr>
        <w:tc>
          <w:tcPr>
            <w:tcW w:w="8359" w:type="dxa"/>
            <w:shd w:val="clear" w:color="auto" w:fill="FBFBF7"/>
          </w:tcPr>
          <w:p w14:paraId="7CC3E425" w14:textId="5E67FD45" w:rsidR="00572BC0" w:rsidRPr="006074B3" w:rsidRDefault="00572BC0" w:rsidP="00575717">
            <w:pPr>
              <w:pStyle w:val="Default"/>
              <w:numPr>
                <w:ilvl w:val="0"/>
                <w:numId w:val="14"/>
              </w:numPr>
              <w:spacing w:before="60" w:after="60"/>
              <w:rPr>
                <w:rFonts w:asciiTheme="minorHAnsi" w:hAnsiTheme="minorHAnsi" w:cstheme="minorHAnsi"/>
                <w:color w:val="auto"/>
                <w:sz w:val="20"/>
                <w:szCs w:val="20"/>
              </w:rPr>
            </w:pPr>
            <w:r w:rsidRPr="006074B3">
              <w:rPr>
                <w:rFonts w:asciiTheme="minorHAnsi" w:hAnsiTheme="minorHAnsi" w:cstheme="minorHAnsi"/>
                <w:color w:val="auto"/>
                <w:sz w:val="20"/>
                <w:szCs w:val="20"/>
              </w:rPr>
              <w:t>Cold chain lead is identified and there is a backup staff member in place</w:t>
            </w:r>
          </w:p>
        </w:tc>
        <w:tc>
          <w:tcPr>
            <w:tcW w:w="1585" w:type="dxa"/>
            <w:shd w:val="clear" w:color="auto" w:fill="FBFBF7"/>
          </w:tcPr>
          <w:p w14:paraId="02146677" w14:textId="31835C78" w:rsidR="00572BC0" w:rsidRPr="00384035" w:rsidRDefault="00572BC0" w:rsidP="0091566B">
            <w:pPr>
              <w:pStyle w:val="Table10pt"/>
              <w:jc w:val="center"/>
              <w:rPr>
                <w:rFonts w:asciiTheme="minorHAnsi" w:hAnsiTheme="minorHAnsi" w:cstheme="minorHAnsi"/>
              </w:rPr>
            </w:pPr>
            <w:r w:rsidRPr="00384035">
              <w:rPr>
                <w:rFonts w:asciiTheme="minorHAnsi" w:hAnsiTheme="minorHAnsi" w:cstheme="minorHAnsi"/>
              </w:rPr>
              <w:t xml:space="preserve">Y </w:t>
            </w:r>
            <w:sdt>
              <w:sdtPr>
                <w:rPr>
                  <w:rFonts w:asciiTheme="minorHAnsi" w:eastAsia="MS Gothic" w:hAnsiTheme="minorHAnsi" w:cstheme="minorHAnsi"/>
                </w:rPr>
                <w:id w:val="-281960408"/>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eastAsia="MS Gothic" w:hAnsiTheme="minorHAnsi" w:cstheme="minorHAnsi"/>
                </w:rPr>
                <w:id w:val="-2125372531"/>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572BC0" w:rsidRPr="00384035" w14:paraId="5FF0717A" w14:textId="77777777" w:rsidTr="006074B3">
        <w:trPr>
          <w:trHeight w:val="20"/>
        </w:trPr>
        <w:tc>
          <w:tcPr>
            <w:tcW w:w="8359" w:type="dxa"/>
            <w:tcBorders>
              <w:bottom w:val="dotted" w:sz="4" w:space="0" w:color="auto"/>
            </w:tcBorders>
            <w:shd w:val="clear" w:color="auto" w:fill="FBFBF7"/>
          </w:tcPr>
          <w:p w14:paraId="3CB60661" w14:textId="50BE5029" w:rsidR="00572BC0" w:rsidRPr="00384035" w:rsidRDefault="00572BC0" w:rsidP="28F31E12">
            <w:pPr>
              <w:pStyle w:val="Default"/>
              <w:numPr>
                <w:ilvl w:val="0"/>
                <w:numId w:val="14"/>
              </w:numPr>
              <w:spacing w:before="60" w:after="60"/>
              <w:rPr>
                <w:rFonts w:asciiTheme="minorHAnsi" w:hAnsiTheme="minorHAnsi" w:cstheme="minorBidi"/>
                <w:sz w:val="20"/>
                <w:szCs w:val="20"/>
              </w:rPr>
            </w:pPr>
            <w:r w:rsidRPr="749C845F">
              <w:rPr>
                <w:rFonts w:asciiTheme="minorHAnsi" w:hAnsiTheme="minorHAnsi" w:cstheme="minorBidi"/>
                <w:sz w:val="20"/>
                <w:szCs w:val="20"/>
              </w:rPr>
              <w:t>Up to date contact details for local immunisation co-ordinator</w:t>
            </w:r>
            <w:r w:rsidR="00912E0E" w:rsidRPr="749C845F">
              <w:rPr>
                <w:rFonts w:asciiTheme="minorHAnsi" w:hAnsiTheme="minorHAnsi" w:cstheme="minorBidi"/>
                <w:sz w:val="20"/>
                <w:szCs w:val="20"/>
              </w:rPr>
              <w:t>.</w:t>
            </w:r>
          </w:p>
          <w:p w14:paraId="29C96EB0" w14:textId="69369488" w:rsidR="00572BC0" w:rsidRPr="00384035" w:rsidRDefault="00572BC0" w:rsidP="001D673C">
            <w:pPr>
              <w:pStyle w:val="Default"/>
              <w:spacing w:before="60" w:after="60"/>
              <w:ind w:left="720"/>
              <w:rPr>
                <w:rFonts w:asciiTheme="minorHAnsi" w:hAnsiTheme="minorHAnsi" w:cstheme="minorBidi"/>
                <w:color w:val="000000" w:themeColor="text1"/>
              </w:rPr>
            </w:pPr>
          </w:p>
        </w:tc>
        <w:tc>
          <w:tcPr>
            <w:tcW w:w="1585" w:type="dxa"/>
            <w:tcBorders>
              <w:bottom w:val="dotted" w:sz="4" w:space="0" w:color="auto"/>
            </w:tcBorders>
            <w:shd w:val="clear" w:color="auto" w:fill="FBFBF7"/>
          </w:tcPr>
          <w:p w14:paraId="2FA8206B" w14:textId="36977308" w:rsidR="00572BC0" w:rsidRPr="00384035" w:rsidRDefault="00572BC0" w:rsidP="0091566B">
            <w:pPr>
              <w:pStyle w:val="Table10pt"/>
              <w:jc w:val="center"/>
              <w:rPr>
                <w:rFonts w:asciiTheme="minorHAnsi" w:hAnsiTheme="minorHAnsi" w:cstheme="minorHAnsi"/>
              </w:rPr>
            </w:pPr>
            <w:r w:rsidRPr="00384035">
              <w:rPr>
                <w:rFonts w:asciiTheme="minorHAnsi" w:hAnsiTheme="minorHAnsi" w:cstheme="minorHAnsi"/>
              </w:rPr>
              <w:t xml:space="preserve">Y </w:t>
            </w:r>
            <w:sdt>
              <w:sdtPr>
                <w:rPr>
                  <w:rFonts w:asciiTheme="minorHAnsi" w:eastAsia="MS Gothic" w:hAnsiTheme="minorHAnsi" w:cstheme="minorHAnsi"/>
                </w:rPr>
                <w:id w:val="788401372"/>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eastAsia="MS Gothic" w:hAnsiTheme="minorHAnsi" w:cstheme="minorHAnsi"/>
                </w:rPr>
                <w:id w:val="-1320804949"/>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55190A" w:rsidRPr="00384035" w14:paraId="6E4B6AB6" w14:textId="77777777" w:rsidTr="006074B3">
        <w:trPr>
          <w:trHeight w:val="567"/>
        </w:trPr>
        <w:tc>
          <w:tcPr>
            <w:tcW w:w="8359" w:type="dxa"/>
            <w:tcBorders>
              <w:top w:val="dotted" w:sz="4" w:space="0" w:color="auto"/>
              <w:bottom w:val="dotted" w:sz="4" w:space="0" w:color="auto"/>
            </w:tcBorders>
            <w:shd w:val="clear" w:color="auto" w:fill="FBFBF7"/>
            <w:vAlign w:val="center"/>
            <w:hideMark/>
          </w:tcPr>
          <w:p w14:paraId="50ACCD56" w14:textId="03AD4440" w:rsidR="0055190A" w:rsidRPr="00384035" w:rsidRDefault="0055190A" w:rsidP="0091566B">
            <w:pPr>
              <w:pStyle w:val="Default"/>
              <w:spacing w:before="60" w:after="60"/>
              <w:rPr>
                <w:rFonts w:asciiTheme="minorHAnsi" w:hAnsiTheme="minorHAnsi" w:cstheme="minorBidi"/>
                <w:color w:val="auto"/>
                <w:sz w:val="20"/>
                <w:szCs w:val="20"/>
              </w:rPr>
            </w:pPr>
            <w:r w:rsidRPr="5AFA98AD">
              <w:rPr>
                <w:rFonts w:asciiTheme="minorHAnsi" w:hAnsiTheme="minorHAnsi" w:cstheme="minorBidi"/>
                <w:color w:val="auto"/>
                <w:sz w:val="20"/>
                <w:szCs w:val="20"/>
              </w:rPr>
              <w:t xml:space="preserve">There is appropriate </w:t>
            </w:r>
            <w:r w:rsidR="007968F2" w:rsidRPr="5AFA98AD">
              <w:rPr>
                <w:rFonts w:asciiTheme="minorHAnsi" w:hAnsiTheme="minorHAnsi" w:cstheme="minorBidi"/>
                <w:color w:val="auto"/>
                <w:sz w:val="20"/>
                <w:szCs w:val="20"/>
              </w:rPr>
              <w:t xml:space="preserve">fridge </w:t>
            </w:r>
            <w:r w:rsidRPr="5AFA98AD">
              <w:rPr>
                <w:rFonts w:asciiTheme="minorHAnsi" w:hAnsiTheme="minorHAnsi" w:cstheme="minorBidi"/>
                <w:color w:val="auto"/>
                <w:sz w:val="20"/>
                <w:szCs w:val="20"/>
              </w:rPr>
              <w:t xml:space="preserve">storage capacity for increased number of vaccines and ability to manage stock inventory.  </w:t>
            </w:r>
          </w:p>
        </w:tc>
        <w:tc>
          <w:tcPr>
            <w:tcW w:w="1585" w:type="dxa"/>
            <w:tcBorders>
              <w:top w:val="dotted" w:sz="4" w:space="0" w:color="auto"/>
              <w:bottom w:val="dotted" w:sz="4" w:space="0" w:color="auto"/>
            </w:tcBorders>
            <w:shd w:val="clear" w:color="auto" w:fill="FBFBF7"/>
            <w:vAlign w:val="center"/>
            <w:hideMark/>
          </w:tcPr>
          <w:p w14:paraId="104E44EC" w14:textId="77777777" w:rsidR="0055190A" w:rsidRPr="00384035" w:rsidRDefault="0055190A" w:rsidP="00572BC0">
            <w:pPr>
              <w:pStyle w:val="Table10pt"/>
              <w:jc w:val="center"/>
              <w:rPr>
                <w:rFonts w:asciiTheme="minorHAnsi"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795194761"/>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224073220"/>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891B2D" w:rsidRPr="00384035" w14:paraId="1E11B882" w14:textId="77777777" w:rsidTr="006074B3">
        <w:trPr>
          <w:trHeight w:val="567"/>
        </w:trPr>
        <w:tc>
          <w:tcPr>
            <w:tcW w:w="8359" w:type="dxa"/>
            <w:tcBorders>
              <w:top w:val="dotted" w:sz="4" w:space="0" w:color="auto"/>
              <w:bottom w:val="dotted" w:sz="4" w:space="0" w:color="auto"/>
            </w:tcBorders>
            <w:shd w:val="clear" w:color="auto" w:fill="FBFBF7"/>
            <w:vAlign w:val="center"/>
          </w:tcPr>
          <w:p w14:paraId="09972E52" w14:textId="1AC42BB0" w:rsidR="00891B2D" w:rsidRPr="00891B2D" w:rsidRDefault="006E2A92" w:rsidP="00891B2D">
            <w:pPr>
              <w:spacing w:before="60" w:after="60"/>
              <w:ind w:left="-20" w:right="-20"/>
              <w:rPr>
                <w:rFonts w:eastAsiaTheme="minorEastAsia"/>
                <w:sz w:val="20"/>
                <w:szCs w:val="20"/>
                <w:lang w:val="en-GB"/>
              </w:rPr>
            </w:pPr>
            <w:r>
              <w:rPr>
                <w:rFonts w:eastAsiaTheme="minorEastAsia"/>
                <w:sz w:val="20"/>
                <w:szCs w:val="20"/>
                <w:lang w:val="en-GB"/>
              </w:rPr>
              <w:t>I</w:t>
            </w:r>
            <w:r w:rsidR="00891B2D" w:rsidRPr="005814E0">
              <w:rPr>
                <w:rFonts w:eastAsiaTheme="minorEastAsia"/>
                <w:sz w:val="20"/>
                <w:szCs w:val="20"/>
                <w:lang w:val="en-GB"/>
              </w:rPr>
              <w:t>nventory records</w:t>
            </w:r>
            <w:r w:rsidR="00DE509A">
              <w:rPr>
                <w:rFonts w:eastAsiaTheme="minorEastAsia"/>
                <w:sz w:val="20"/>
                <w:szCs w:val="20"/>
                <w:lang w:val="en-GB"/>
              </w:rPr>
              <w:t xml:space="preserve"> </w:t>
            </w:r>
            <w:r w:rsidR="00706953">
              <w:rPr>
                <w:rFonts w:eastAsiaTheme="minorEastAsia"/>
                <w:sz w:val="20"/>
                <w:szCs w:val="20"/>
                <w:lang w:val="en-GB"/>
              </w:rPr>
              <w:t>include</w:t>
            </w:r>
            <w:r w:rsidR="00DE509A">
              <w:rPr>
                <w:rFonts w:eastAsiaTheme="minorEastAsia"/>
                <w:sz w:val="20"/>
                <w:szCs w:val="20"/>
                <w:lang w:val="en-GB"/>
              </w:rPr>
              <w:t xml:space="preserve"> doses wasted and consumed</w:t>
            </w:r>
            <w:r w:rsidR="000C0693">
              <w:rPr>
                <w:rFonts w:eastAsiaTheme="minorEastAsia"/>
                <w:sz w:val="20"/>
                <w:szCs w:val="20"/>
                <w:lang w:val="en-GB"/>
              </w:rPr>
              <w:t xml:space="preserve"> </w:t>
            </w:r>
            <w:r w:rsidR="00011E8B">
              <w:rPr>
                <w:rFonts w:eastAsiaTheme="minorEastAsia"/>
                <w:sz w:val="20"/>
                <w:szCs w:val="20"/>
                <w:lang w:val="en-GB"/>
              </w:rPr>
              <w:t>as well as</w:t>
            </w:r>
            <w:r w:rsidR="00706953">
              <w:rPr>
                <w:rFonts w:eastAsiaTheme="minorEastAsia"/>
                <w:sz w:val="20"/>
                <w:szCs w:val="20"/>
                <w:lang w:val="en-GB"/>
              </w:rPr>
              <w:t xml:space="preserve"> vaccine</w:t>
            </w:r>
            <w:r w:rsidR="00011E8B">
              <w:rPr>
                <w:rFonts w:eastAsiaTheme="minorEastAsia"/>
                <w:sz w:val="20"/>
                <w:szCs w:val="20"/>
                <w:lang w:val="en-GB"/>
              </w:rPr>
              <w:t xml:space="preserve"> deliveries and transfers</w:t>
            </w:r>
            <w:r w:rsidR="00891B2D" w:rsidDel="000C0693">
              <w:rPr>
                <w:rFonts w:eastAsiaTheme="minorEastAsia"/>
                <w:sz w:val="20"/>
                <w:szCs w:val="20"/>
                <w:lang w:val="en-GB"/>
              </w:rPr>
              <w:t>.</w:t>
            </w:r>
          </w:p>
        </w:tc>
        <w:tc>
          <w:tcPr>
            <w:tcW w:w="1585" w:type="dxa"/>
            <w:tcBorders>
              <w:top w:val="dotted" w:sz="4" w:space="0" w:color="auto"/>
              <w:bottom w:val="dotted" w:sz="4" w:space="0" w:color="auto"/>
            </w:tcBorders>
            <w:shd w:val="clear" w:color="auto" w:fill="FBFBF7"/>
            <w:vAlign w:val="center"/>
          </w:tcPr>
          <w:p w14:paraId="07D8AA80" w14:textId="61FF9887" w:rsidR="00891B2D" w:rsidRPr="00384035" w:rsidRDefault="00891B2D" w:rsidP="00572BC0">
            <w:pPr>
              <w:pStyle w:val="Table10pt"/>
              <w:jc w:val="center"/>
              <w:rPr>
                <w:rFonts w:asciiTheme="minorHAnsi" w:hAnsiTheme="minorHAnsi" w:cstheme="minorHAnsi"/>
              </w:rPr>
            </w:pPr>
            <w:r w:rsidRPr="00384035">
              <w:rPr>
                <w:rFonts w:asciiTheme="minorHAnsi" w:hAnsiTheme="minorHAnsi" w:cstheme="minorHAnsi"/>
              </w:rPr>
              <w:t xml:space="preserve">Y </w:t>
            </w:r>
            <w:proofErr w:type="gramStart"/>
            <w:r w:rsidRPr="00384035">
              <w:rPr>
                <w:rFonts w:ascii="Segoe UI Symbol" w:eastAsia="MS Gothic" w:hAnsi="Segoe UI Symbol" w:cs="Segoe UI Symbol"/>
              </w:rPr>
              <w:t>☐</w:t>
            </w:r>
            <w:r w:rsidRPr="00384035">
              <w:rPr>
                <w:rFonts w:asciiTheme="minorHAnsi" w:hAnsiTheme="minorHAnsi" w:cstheme="minorHAnsi"/>
              </w:rPr>
              <w:t xml:space="preserve">  N</w:t>
            </w:r>
            <w:proofErr w:type="gramEnd"/>
            <w:r w:rsidRPr="00384035">
              <w:rPr>
                <w:rFonts w:asciiTheme="minorHAnsi" w:hAnsiTheme="minorHAnsi" w:cstheme="minorHAnsi"/>
              </w:rPr>
              <w:t xml:space="preserve"> </w:t>
            </w:r>
            <w:r w:rsidRPr="00384035">
              <w:rPr>
                <w:rFonts w:ascii="Segoe UI Symbol" w:eastAsia="MS Gothic" w:hAnsi="Segoe UI Symbol" w:cs="Segoe UI Symbol"/>
              </w:rPr>
              <w:t>☐</w:t>
            </w:r>
          </w:p>
        </w:tc>
      </w:tr>
      <w:tr w:rsidR="0055190A" w:rsidRPr="00384035" w14:paraId="4F437762" w14:textId="77777777" w:rsidTr="006074B3">
        <w:trPr>
          <w:trHeight w:val="624"/>
        </w:trPr>
        <w:tc>
          <w:tcPr>
            <w:tcW w:w="8359" w:type="dxa"/>
            <w:tcBorders>
              <w:top w:val="dotted" w:sz="4" w:space="0" w:color="auto"/>
              <w:bottom w:val="dotted" w:sz="4" w:space="0" w:color="auto"/>
            </w:tcBorders>
            <w:shd w:val="clear" w:color="auto" w:fill="FBFBF7"/>
            <w:vAlign w:val="center"/>
            <w:hideMark/>
          </w:tcPr>
          <w:p w14:paraId="0C8E50D2" w14:textId="6021D58E" w:rsidR="0055190A" w:rsidRPr="00384035" w:rsidRDefault="0055190A" w:rsidP="1C055871">
            <w:pPr>
              <w:pStyle w:val="Default"/>
              <w:spacing w:before="60" w:after="60"/>
              <w:rPr>
                <w:rFonts w:asciiTheme="minorHAnsi" w:hAnsiTheme="minorHAnsi" w:cstheme="minorBidi"/>
                <w:sz w:val="20"/>
                <w:szCs w:val="20"/>
              </w:rPr>
            </w:pPr>
            <w:r w:rsidRPr="1C055871">
              <w:rPr>
                <w:rFonts w:asciiTheme="minorHAnsi" w:hAnsiTheme="minorHAnsi" w:cstheme="minorBidi"/>
                <w:sz w:val="20"/>
                <w:szCs w:val="20"/>
              </w:rPr>
              <w:t xml:space="preserve">Appropriate vaccine preparation area (should be separate from other medication preparation if possible and allow for vaccines to reach appropriate temperatures, if </w:t>
            </w:r>
            <w:r w:rsidR="00691D8B" w:rsidRPr="1C055871">
              <w:rPr>
                <w:rFonts w:asciiTheme="minorHAnsi" w:hAnsiTheme="minorHAnsi" w:cstheme="minorBidi"/>
                <w:sz w:val="20"/>
                <w:szCs w:val="20"/>
              </w:rPr>
              <w:t>required for</w:t>
            </w:r>
            <w:r w:rsidRPr="1C055871">
              <w:rPr>
                <w:rFonts w:asciiTheme="minorHAnsi" w:hAnsiTheme="minorHAnsi" w:cstheme="minorBidi"/>
                <w:sz w:val="20"/>
                <w:szCs w:val="20"/>
              </w:rPr>
              <w:t xml:space="preserve"> vaccine).</w:t>
            </w:r>
          </w:p>
          <w:p w14:paraId="4D777C0E" w14:textId="3C0555F3" w:rsidR="0055190A" w:rsidRPr="00384035" w:rsidRDefault="0055190A" w:rsidP="0091566B">
            <w:pPr>
              <w:pStyle w:val="Default"/>
              <w:spacing w:before="60" w:after="60"/>
              <w:rPr>
                <w:rFonts w:asciiTheme="minorHAnsi" w:eastAsiaTheme="minorEastAsia" w:hAnsiTheme="minorHAnsi" w:cstheme="minorBidi"/>
                <w:sz w:val="18"/>
                <w:szCs w:val="18"/>
                <w:lang w:val="en-GB"/>
              </w:rPr>
            </w:pPr>
          </w:p>
        </w:tc>
        <w:tc>
          <w:tcPr>
            <w:tcW w:w="1585" w:type="dxa"/>
            <w:tcBorders>
              <w:top w:val="dotted" w:sz="4" w:space="0" w:color="auto"/>
              <w:bottom w:val="dotted" w:sz="4" w:space="0" w:color="auto"/>
            </w:tcBorders>
            <w:shd w:val="clear" w:color="auto" w:fill="FBFBF7"/>
            <w:vAlign w:val="center"/>
            <w:hideMark/>
          </w:tcPr>
          <w:p w14:paraId="7BDEF1A9" w14:textId="2428A241" w:rsidR="0055190A" w:rsidRPr="00384035" w:rsidRDefault="0055190A" w:rsidP="005268A6">
            <w:pPr>
              <w:pStyle w:val="Table10pt"/>
              <w:contextualSpacing/>
              <w:jc w:val="center"/>
              <w:rPr>
                <w:rFonts w:asciiTheme="minorHAnsi" w:hAnsiTheme="minorHAnsi" w:cstheme="minorHAnsi"/>
              </w:rPr>
            </w:pPr>
            <w:r w:rsidRPr="00384035">
              <w:rPr>
                <w:rFonts w:asciiTheme="minorHAnsi" w:hAnsiTheme="minorHAnsi" w:cstheme="minorHAnsi"/>
              </w:rPr>
              <w:t xml:space="preserve">Y </w:t>
            </w:r>
            <w:proofErr w:type="gramStart"/>
            <w:r w:rsidRPr="00384035">
              <w:rPr>
                <w:rFonts w:ascii="Segoe UI Symbol" w:eastAsia="MS Gothic" w:hAnsi="Segoe UI Symbol" w:cs="Segoe UI Symbol"/>
              </w:rPr>
              <w:t>☐</w:t>
            </w:r>
            <w:r w:rsidRPr="00384035">
              <w:rPr>
                <w:rFonts w:asciiTheme="minorHAnsi" w:hAnsiTheme="minorHAnsi" w:cstheme="minorHAnsi"/>
              </w:rPr>
              <w:t xml:space="preserve">  N</w:t>
            </w:r>
            <w:proofErr w:type="gramEnd"/>
            <w:r w:rsidRPr="00384035">
              <w:rPr>
                <w:rFonts w:asciiTheme="minorHAnsi" w:hAnsiTheme="minorHAnsi" w:cstheme="minorHAnsi"/>
              </w:rPr>
              <w:t xml:space="preserve"> </w:t>
            </w:r>
            <w:r w:rsidRPr="00384035">
              <w:rPr>
                <w:rFonts w:ascii="Segoe UI Symbol" w:eastAsia="MS Gothic" w:hAnsi="Segoe UI Symbol" w:cs="Segoe UI Symbol"/>
              </w:rPr>
              <w:t>☐</w:t>
            </w:r>
          </w:p>
        </w:tc>
      </w:tr>
      <w:tr w:rsidR="00891B2D" w:rsidRPr="00384035" w14:paraId="09175990" w14:textId="77777777" w:rsidTr="006074B3">
        <w:trPr>
          <w:trHeight w:val="624"/>
        </w:trPr>
        <w:tc>
          <w:tcPr>
            <w:tcW w:w="8359" w:type="dxa"/>
            <w:tcBorders>
              <w:top w:val="dotted" w:sz="4" w:space="0" w:color="auto"/>
              <w:bottom w:val="dotted" w:sz="4" w:space="0" w:color="auto"/>
            </w:tcBorders>
            <w:shd w:val="clear" w:color="auto" w:fill="FBFBF7"/>
            <w:vAlign w:val="center"/>
          </w:tcPr>
          <w:p w14:paraId="1C7BA61F" w14:textId="72CCC0F2" w:rsidR="00891B2D" w:rsidRPr="00891B2D" w:rsidRDefault="00891B2D" w:rsidP="1C055871">
            <w:pPr>
              <w:pStyle w:val="Default"/>
              <w:spacing w:before="60" w:after="60"/>
              <w:rPr>
                <w:rFonts w:asciiTheme="minorHAnsi" w:hAnsiTheme="minorHAnsi" w:cstheme="minorBidi"/>
                <w:sz w:val="20"/>
                <w:szCs w:val="20"/>
              </w:rPr>
            </w:pPr>
            <w:r w:rsidRPr="00891B2D">
              <w:rPr>
                <w:rFonts w:asciiTheme="minorHAnsi" w:eastAsiaTheme="minorEastAsia" w:hAnsiTheme="minorHAnsi" w:cstheme="minorBidi"/>
                <w:sz w:val="20"/>
                <w:szCs w:val="20"/>
                <w:lang w:val="en-GB"/>
              </w:rPr>
              <w:t xml:space="preserve">Vaccines are marked with an expiry date that </w:t>
            </w:r>
            <w:r w:rsidR="00A67701">
              <w:rPr>
                <w:rFonts w:asciiTheme="minorHAnsi" w:eastAsiaTheme="minorEastAsia" w:hAnsiTheme="minorHAnsi" w:cstheme="minorBidi"/>
                <w:sz w:val="20"/>
                <w:szCs w:val="20"/>
                <w:lang w:val="en-GB"/>
              </w:rPr>
              <w:t>is</w:t>
            </w:r>
            <w:r w:rsidRPr="00891B2D">
              <w:rPr>
                <w:rFonts w:asciiTheme="minorHAnsi" w:eastAsiaTheme="minorEastAsia" w:hAnsiTheme="minorHAnsi" w:cstheme="minorBidi"/>
                <w:sz w:val="20"/>
                <w:szCs w:val="20"/>
                <w:lang w:val="en-GB"/>
              </w:rPr>
              <w:t xml:space="preserve"> checked during stocktakes and prior to administration.</w:t>
            </w:r>
          </w:p>
        </w:tc>
        <w:tc>
          <w:tcPr>
            <w:tcW w:w="1585" w:type="dxa"/>
            <w:tcBorders>
              <w:top w:val="dotted" w:sz="4" w:space="0" w:color="auto"/>
              <w:bottom w:val="dotted" w:sz="4" w:space="0" w:color="auto"/>
            </w:tcBorders>
            <w:shd w:val="clear" w:color="auto" w:fill="FBFBF7"/>
            <w:vAlign w:val="center"/>
          </w:tcPr>
          <w:p w14:paraId="4EA0C7A1" w14:textId="2D9F6BA6" w:rsidR="00891B2D" w:rsidRPr="00384035" w:rsidRDefault="00891B2D" w:rsidP="005268A6">
            <w:pPr>
              <w:pStyle w:val="Table10pt"/>
              <w:contextualSpacing/>
              <w:jc w:val="center"/>
              <w:rPr>
                <w:rFonts w:asciiTheme="minorHAnsi" w:hAnsiTheme="minorHAnsi" w:cstheme="minorHAnsi"/>
              </w:rPr>
            </w:pPr>
            <w:r w:rsidRPr="00384035">
              <w:rPr>
                <w:rFonts w:asciiTheme="minorHAnsi" w:hAnsiTheme="minorHAnsi" w:cstheme="minorHAnsi"/>
              </w:rPr>
              <w:t xml:space="preserve">Y </w:t>
            </w:r>
            <w:proofErr w:type="gramStart"/>
            <w:r w:rsidRPr="00384035">
              <w:rPr>
                <w:rFonts w:ascii="Segoe UI Symbol" w:eastAsia="MS Gothic" w:hAnsi="Segoe UI Symbol" w:cs="Segoe UI Symbol"/>
              </w:rPr>
              <w:t>☐</w:t>
            </w:r>
            <w:r w:rsidRPr="00384035">
              <w:rPr>
                <w:rFonts w:asciiTheme="minorHAnsi" w:hAnsiTheme="minorHAnsi" w:cstheme="minorHAnsi"/>
              </w:rPr>
              <w:t xml:space="preserve">  N</w:t>
            </w:r>
            <w:proofErr w:type="gramEnd"/>
            <w:r w:rsidRPr="00384035">
              <w:rPr>
                <w:rFonts w:asciiTheme="minorHAnsi" w:hAnsiTheme="minorHAnsi" w:cstheme="minorHAnsi"/>
              </w:rPr>
              <w:t xml:space="preserve"> </w:t>
            </w:r>
            <w:r w:rsidRPr="00384035">
              <w:rPr>
                <w:rFonts w:ascii="Segoe UI Symbol" w:eastAsia="MS Gothic" w:hAnsi="Segoe UI Symbol" w:cs="Segoe UI Symbol"/>
              </w:rPr>
              <w:t>☐</w:t>
            </w:r>
          </w:p>
        </w:tc>
      </w:tr>
      <w:tr w:rsidR="0055190A" w:rsidRPr="00384035" w14:paraId="2E23796C" w14:textId="77777777" w:rsidTr="006074B3">
        <w:trPr>
          <w:trHeight w:val="567"/>
        </w:trPr>
        <w:tc>
          <w:tcPr>
            <w:tcW w:w="8359" w:type="dxa"/>
            <w:tcBorders>
              <w:top w:val="dotted" w:sz="4" w:space="0" w:color="auto"/>
              <w:bottom w:val="dotted" w:sz="4" w:space="0" w:color="auto"/>
            </w:tcBorders>
            <w:shd w:val="clear" w:color="auto" w:fill="FBFBF7"/>
            <w:vAlign w:val="center"/>
            <w:hideMark/>
          </w:tcPr>
          <w:p w14:paraId="6A47CA35" w14:textId="4CDB6584" w:rsidR="0055190A" w:rsidRPr="00384035" w:rsidRDefault="0055190A" w:rsidP="0091566B">
            <w:pPr>
              <w:pStyle w:val="Default"/>
              <w:spacing w:before="60" w:after="60"/>
              <w:rPr>
                <w:rFonts w:asciiTheme="minorHAnsi" w:hAnsiTheme="minorHAnsi" w:cstheme="minorHAnsi"/>
                <w:sz w:val="20"/>
                <w:szCs w:val="20"/>
                <w:lang w:eastAsia="en-NZ"/>
              </w:rPr>
            </w:pPr>
            <w:r w:rsidRPr="00384035">
              <w:rPr>
                <w:rFonts w:asciiTheme="minorHAnsi" w:hAnsiTheme="minorHAnsi" w:cstheme="minorHAnsi"/>
                <w:sz w:val="20"/>
                <w:szCs w:val="20"/>
                <w:lang w:eastAsia="en-NZ"/>
              </w:rPr>
              <w:t>Needlestick injury policy is in place and vaccinating staff are aware of the process to follow.</w:t>
            </w:r>
          </w:p>
        </w:tc>
        <w:tc>
          <w:tcPr>
            <w:tcW w:w="1585" w:type="dxa"/>
            <w:tcBorders>
              <w:top w:val="dotted" w:sz="4" w:space="0" w:color="auto"/>
              <w:bottom w:val="dotted" w:sz="4" w:space="0" w:color="auto"/>
            </w:tcBorders>
            <w:shd w:val="clear" w:color="auto" w:fill="FBFBF7"/>
            <w:vAlign w:val="center"/>
            <w:hideMark/>
          </w:tcPr>
          <w:p w14:paraId="5F254AC3" w14:textId="77777777" w:rsidR="0055190A" w:rsidRPr="00384035" w:rsidRDefault="0055190A" w:rsidP="00572BC0">
            <w:pPr>
              <w:pStyle w:val="Table10pt"/>
              <w:jc w:val="center"/>
              <w:rPr>
                <w:rFonts w:asciiTheme="minorHAnsi"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1979579338"/>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1146889956"/>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bl>
    <w:p w14:paraId="729FED69" w14:textId="77777777" w:rsidR="008137F5" w:rsidRPr="00384035" w:rsidRDefault="008137F5" w:rsidP="00DE29CA">
      <w:pPr>
        <w:rPr>
          <w:rFonts w:cstheme="minorHAnsi"/>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8364"/>
        <w:gridCol w:w="1559"/>
      </w:tblGrid>
      <w:tr w:rsidR="009A1088" w:rsidRPr="00384035" w14:paraId="44138C1C" w14:textId="77777777" w:rsidTr="006074B3">
        <w:tc>
          <w:tcPr>
            <w:tcW w:w="8364" w:type="dxa"/>
            <w:shd w:val="clear" w:color="auto" w:fill="3A1A5B"/>
            <w:hideMark/>
          </w:tcPr>
          <w:p w14:paraId="7C63D32C" w14:textId="2B5576AF" w:rsidR="009A1088" w:rsidRPr="00384035" w:rsidRDefault="006460C6" w:rsidP="00575717">
            <w:pPr>
              <w:pStyle w:val="ListParagraph"/>
              <w:numPr>
                <w:ilvl w:val="0"/>
                <w:numId w:val="12"/>
              </w:numPr>
              <w:spacing w:before="120" w:after="120"/>
              <w:ind w:left="0"/>
              <w:rPr>
                <w:rFonts w:cstheme="minorHAnsi"/>
                <w:b/>
                <w:bCs/>
                <w:color w:val="FFFFFF" w:themeColor="background1"/>
                <w:sz w:val="28"/>
                <w:szCs w:val="28"/>
                <w:lang w:eastAsia="en-NZ"/>
              </w:rPr>
            </w:pPr>
            <w:r w:rsidRPr="00384035">
              <w:rPr>
                <w:rFonts w:cstheme="minorHAnsi"/>
                <w:b/>
                <w:bCs/>
                <w:color w:val="FFFFFF" w:themeColor="background1"/>
                <w:sz w:val="28"/>
                <w:szCs w:val="28"/>
                <w:lang w:eastAsia="en-NZ"/>
              </w:rPr>
              <w:t xml:space="preserve">4) </w:t>
            </w:r>
            <w:r w:rsidR="009A1088" w:rsidRPr="00384035">
              <w:rPr>
                <w:rFonts w:cstheme="minorHAnsi"/>
                <w:b/>
                <w:bCs/>
                <w:color w:val="FFFFFF" w:themeColor="background1"/>
                <w:sz w:val="28"/>
                <w:szCs w:val="28"/>
                <w:lang w:eastAsia="en-NZ"/>
              </w:rPr>
              <w:t>Workforce</w:t>
            </w:r>
          </w:p>
        </w:tc>
        <w:tc>
          <w:tcPr>
            <w:tcW w:w="1559" w:type="dxa"/>
            <w:shd w:val="clear" w:color="auto" w:fill="3A1A5B"/>
            <w:vAlign w:val="center"/>
          </w:tcPr>
          <w:p w14:paraId="1CA92CE8" w14:textId="77777777" w:rsidR="009A1088" w:rsidRPr="00384035" w:rsidRDefault="009A1088" w:rsidP="006460C6">
            <w:pPr>
              <w:pStyle w:val="Default"/>
              <w:spacing w:after="60"/>
              <w:jc w:val="center"/>
              <w:rPr>
                <w:rFonts w:asciiTheme="minorHAnsi" w:hAnsiTheme="minorHAnsi" w:cstheme="minorHAnsi"/>
                <w:b/>
                <w:bCs/>
                <w:color w:val="FFFFFF" w:themeColor="background1"/>
                <w:sz w:val="28"/>
                <w:szCs w:val="28"/>
                <w:lang w:eastAsia="en-NZ"/>
              </w:rPr>
            </w:pPr>
            <w:r w:rsidRPr="00384035">
              <w:rPr>
                <w:rFonts w:asciiTheme="minorHAnsi" w:hAnsiTheme="minorHAnsi" w:cstheme="minorHAnsi"/>
                <w:b/>
                <w:bCs/>
                <w:color w:val="FFFFFF" w:themeColor="background1"/>
                <w:sz w:val="28"/>
                <w:szCs w:val="28"/>
              </w:rPr>
              <w:t>Y / N</w:t>
            </w:r>
          </w:p>
        </w:tc>
      </w:tr>
      <w:tr w:rsidR="006460C6" w:rsidRPr="00384035" w14:paraId="26761B43" w14:textId="77777777" w:rsidTr="006074B3">
        <w:tc>
          <w:tcPr>
            <w:tcW w:w="9923" w:type="dxa"/>
            <w:gridSpan w:val="2"/>
            <w:tcBorders>
              <w:bottom w:val="dotted" w:sz="4" w:space="0" w:color="auto"/>
            </w:tcBorders>
            <w:shd w:val="clear" w:color="auto" w:fill="ECE2F6"/>
            <w:hideMark/>
          </w:tcPr>
          <w:p w14:paraId="583BC6A3" w14:textId="586BC816" w:rsidR="006460C6" w:rsidRPr="00384035" w:rsidRDefault="006460C6" w:rsidP="00B52ADB">
            <w:pPr>
              <w:pStyle w:val="Default"/>
              <w:spacing w:before="120" w:after="120"/>
            </w:pPr>
            <w:r w:rsidRPr="00384035">
              <w:rPr>
                <w:rFonts w:asciiTheme="minorHAnsi" w:hAnsiTheme="minorHAnsi" w:cstheme="minorHAnsi"/>
                <w:b/>
                <w:bCs/>
                <w:sz w:val="20"/>
                <w:szCs w:val="20"/>
              </w:rPr>
              <w:t>Goal</w:t>
            </w:r>
            <w:r w:rsidRPr="00384035">
              <w:rPr>
                <w:rFonts w:asciiTheme="minorHAnsi" w:hAnsiTheme="minorHAnsi" w:cstheme="minorHAnsi"/>
                <w:sz w:val="20"/>
                <w:szCs w:val="20"/>
              </w:rPr>
              <w:t xml:space="preserve">: Whānau will experience kaimahi who are appropriately trained, confident, </w:t>
            </w:r>
            <w:r w:rsidR="0046018A" w:rsidRPr="00384035">
              <w:rPr>
                <w:rFonts w:asciiTheme="minorHAnsi" w:hAnsiTheme="minorHAnsi" w:cstheme="minorHAnsi"/>
                <w:sz w:val="20"/>
                <w:szCs w:val="20"/>
              </w:rPr>
              <w:t>knowledgeable,</w:t>
            </w:r>
            <w:r w:rsidRPr="00384035">
              <w:rPr>
                <w:rFonts w:asciiTheme="minorHAnsi" w:hAnsiTheme="minorHAnsi" w:cstheme="minorHAnsi"/>
                <w:sz w:val="20"/>
                <w:szCs w:val="20"/>
              </w:rPr>
              <w:t xml:space="preserve"> and able to refer whānau to other health care providers as appropriate. </w:t>
            </w:r>
          </w:p>
        </w:tc>
      </w:tr>
      <w:tr w:rsidR="009A1088" w:rsidRPr="00384035" w14:paraId="53135CE1" w14:textId="77777777" w:rsidTr="006074B3">
        <w:tc>
          <w:tcPr>
            <w:tcW w:w="8364" w:type="dxa"/>
            <w:tcBorders>
              <w:top w:val="dotted" w:sz="4" w:space="0" w:color="auto"/>
              <w:bottom w:val="dotted" w:sz="4" w:space="0" w:color="auto"/>
            </w:tcBorders>
            <w:shd w:val="clear" w:color="auto" w:fill="FBFBF7"/>
          </w:tcPr>
          <w:p w14:paraId="1C00A7DE" w14:textId="7E8B12F4" w:rsidR="009A1088" w:rsidRPr="00384035" w:rsidRDefault="009A1088" w:rsidP="00FB5372">
            <w:pPr>
              <w:pStyle w:val="Table10ptbullets"/>
              <w:spacing w:before="80" w:after="80"/>
              <w:ind w:left="22" w:firstLine="0"/>
              <w:rPr>
                <w:rFonts w:asciiTheme="minorHAnsi" w:hAnsiTheme="minorHAnsi" w:cstheme="minorHAnsi"/>
                <w:lang w:eastAsia="en-NZ"/>
              </w:rPr>
            </w:pPr>
            <w:r w:rsidRPr="00384035">
              <w:rPr>
                <w:rFonts w:asciiTheme="minorHAnsi" w:hAnsiTheme="minorHAnsi" w:cstheme="minorHAnsi"/>
              </w:rPr>
              <w:t xml:space="preserve">Staffing requirements have been reviewed and there are the required number of staff in place to provide a quality and safe vaccination event. These numbers also include access to a ‘second checker’ who has completed the relevant training. </w:t>
            </w:r>
          </w:p>
        </w:tc>
        <w:tc>
          <w:tcPr>
            <w:tcW w:w="1559" w:type="dxa"/>
            <w:tcBorders>
              <w:top w:val="dotted" w:sz="4" w:space="0" w:color="auto"/>
              <w:bottom w:val="dotted" w:sz="4" w:space="0" w:color="auto"/>
            </w:tcBorders>
            <w:shd w:val="clear" w:color="auto" w:fill="FBFBF7"/>
            <w:vAlign w:val="center"/>
          </w:tcPr>
          <w:p w14:paraId="6034B0E9" w14:textId="77777777" w:rsidR="009A1088" w:rsidRPr="00384035" w:rsidRDefault="009A1088" w:rsidP="00FB5372">
            <w:pPr>
              <w:pStyle w:val="Table10pt"/>
              <w:spacing w:before="80" w:after="80"/>
              <w:jc w:val="center"/>
              <w:rPr>
                <w:rFonts w:asciiTheme="minorHAnsi"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1138759061"/>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1593504122"/>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D90D3D" w:rsidRPr="00384035" w14:paraId="1FEBABFE" w14:textId="77777777" w:rsidTr="006074B3">
        <w:tc>
          <w:tcPr>
            <w:tcW w:w="8364" w:type="dxa"/>
            <w:tcBorders>
              <w:top w:val="dotted" w:sz="4" w:space="0" w:color="auto"/>
              <w:bottom w:val="dotted" w:sz="4" w:space="0" w:color="auto"/>
            </w:tcBorders>
            <w:shd w:val="clear" w:color="auto" w:fill="FBFBF7"/>
          </w:tcPr>
          <w:p w14:paraId="50298D15" w14:textId="7DFD0A1E" w:rsidR="00D90D3D" w:rsidRPr="00384035" w:rsidRDefault="00D90D3D" w:rsidP="00FB5372">
            <w:pPr>
              <w:pStyle w:val="Table10ptbullets"/>
              <w:spacing w:before="80" w:after="80"/>
              <w:ind w:left="22" w:firstLine="0"/>
              <w:rPr>
                <w:rFonts w:asciiTheme="minorHAnsi" w:hAnsiTheme="minorHAnsi" w:cstheme="minorHAnsi"/>
              </w:rPr>
            </w:pPr>
            <w:r>
              <w:rPr>
                <w:rFonts w:asciiTheme="minorHAnsi" w:hAnsiTheme="minorHAnsi" w:cstheme="minorHAnsi"/>
              </w:rPr>
              <w:t xml:space="preserve">Staff are aware of the </w:t>
            </w:r>
            <w:r w:rsidRPr="008B2850">
              <w:rPr>
                <w:rFonts w:asciiTheme="minorHAnsi" w:hAnsiTheme="minorHAnsi" w:cstheme="minorHAnsi"/>
              </w:rPr>
              <w:t>requirements of the Children’s Act 2014 and have completed the required checks</w:t>
            </w:r>
            <w:r w:rsidR="00DF1B92" w:rsidRPr="008B2850">
              <w:rPr>
                <w:rFonts w:asciiTheme="minorHAnsi" w:hAnsiTheme="minorHAnsi" w:cstheme="minorHAnsi"/>
              </w:rPr>
              <w:t xml:space="preserve">. More information </w:t>
            </w:r>
            <w:r w:rsidR="003165CF" w:rsidRPr="008B2850">
              <w:rPr>
                <w:rFonts w:asciiTheme="minorHAnsi" w:hAnsiTheme="minorHAnsi" w:cstheme="minorHAnsi"/>
              </w:rPr>
              <w:t xml:space="preserve">can be found </w:t>
            </w:r>
            <w:hyperlink r:id="rId170" w:history="1">
              <w:r w:rsidR="003165CF" w:rsidRPr="008B2850">
                <w:rPr>
                  <w:rStyle w:val="Hyperlink"/>
                  <w:rFonts w:asciiTheme="minorHAnsi" w:hAnsiTheme="minorHAnsi" w:cstheme="minorHAnsi"/>
                  <w:color w:val="auto"/>
                </w:rPr>
                <w:t>here</w:t>
              </w:r>
            </w:hyperlink>
            <w:r w:rsidR="003165CF" w:rsidRPr="008B2850">
              <w:rPr>
                <w:rFonts w:asciiTheme="minorHAnsi" w:hAnsiTheme="minorHAnsi" w:cstheme="minorHAnsi"/>
              </w:rPr>
              <w:t xml:space="preserve">. </w:t>
            </w:r>
          </w:p>
        </w:tc>
        <w:tc>
          <w:tcPr>
            <w:tcW w:w="1559" w:type="dxa"/>
            <w:tcBorders>
              <w:top w:val="dotted" w:sz="4" w:space="0" w:color="auto"/>
              <w:bottom w:val="dotted" w:sz="4" w:space="0" w:color="auto"/>
            </w:tcBorders>
            <w:shd w:val="clear" w:color="auto" w:fill="FBFBF7"/>
            <w:vAlign w:val="center"/>
          </w:tcPr>
          <w:p w14:paraId="65163492" w14:textId="192FE300" w:rsidR="00D90D3D" w:rsidRPr="00384035" w:rsidRDefault="00060692" w:rsidP="00FB5372">
            <w:pPr>
              <w:pStyle w:val="Table10pt"/>
              <w:spacing w:before="80" w:after="80"/>
              <w:jc w:val="center"/>
              <w:rPr>
                <w:rFonts w:asciiTheme="minorHAnsi"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1001115336"/>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2140560663"/>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9A1088" w:rsidRPr="00384035" w14:paraId="0C0B12CB" w14:textId="77777777" w:rsidTr="006074B3">
        <w:tc>
          <w:tcPr>
            <w:tcW w:w="8364" w:type="dxa"/>
            <w:tcBorders>
              <w:top w:val="dotted" w:sz="4" w:space="0" w:color="auto"/>
              <w:bottom w:val="dotted" w:sz="4" w:space="0" w:color="auto"/>
            </w:tcBorders>
            <w:shd w:val="clear" w:color="auto" w:fill="FBFBF7"/>
          </w:tcPr>
          <w:p w14:paraId="28DF1089" w14:textId="0E3F1A46" w:rsidR="009A1088" w:rsidRPr="00384035" w:rsidRDefault="009A1088" w:rsidP="00FB5372">
            <w:pPr>
              <w:pStyle w:val="Table10ptbullets"/>
              <w:spacing w:before="80" w:after="80"/>
              <w:ind w:left="22" w:firstLine="0"/>
              <w:rPr>
                <w:rFonts w:asciiTheme="minorHAnsi" w:hAnsiTheme="minorHAnsi" w:cstheme="minorHAnsi"/>
              </w:rPr>
            </w:pPr>
            <w:r w:rsidRPr="00384035">
              <w:rPr>
                <w:rFonts w:asciiTheme="minorHAnsi" w:hAnsiTheme="minorHAnsi" w:cstheme="minorHAnsi"/>
              </w:rPr>
              <w:t>Vaccinators who are offering ‘whole</w:t>
            </w:r>
            <w:r w:rsidR="00912E0E">
              <w:rPr>
                <w:rFonts w:asciiTheme="minorHAnsi" w:hAnsiTheme="minorHAnsi" w:cstheme="minorHAnsi"/>
              </w:rPr>
              <w:t>-</w:t>
            </w:r>
            <w:r w:rsidRPr="00384035">
              <w:rPr>
                <w:rFonts w:asciiTheme="minorHAnsi" w:hAnsiTheme="minorHAnsi" w:cstheme="minorHAnsi"/>
              </w:rPr>
              <w:t>of</w:t>
            </w:r>
            <w:r w:rsidR="00912E0E">
              <w:rPr>
                <w:rFonts w:asciiTheme="minorHAnsi" w:hAnsiTheme="minorHAnsi" w:cstheme="minorHAnsi"/>
              </w:rPr>
              <w:t>-</w:t>
            </w:r>
            <w:r w:rsidRPr="00384035">
              <w:rPr>
                <w:rFonts w:asciiTheme="minorHAnsi" w:hAnsiTheme="minorHAnsi" w:cstheme="minorHAnsi"/>
              </w:rPr>
              <w:t xml:space="preserve">life’ vaccinations have completed any required bridging courses and assessments. </w:t>
            </w:r>
          </w:p>
        </w:tc>
        <w:tc>
          <w:tcPr>
            <w:tcW w:w="1559" w:type="dxa"/>
            <w:tcBorders>
              <w:top w:val="dotted" w:sz="4" w:space="0" w:color="auto"/>
              <w:bottom w:val="dotted" w:sz="4" w:space="0" w:color="auto"/>
            </w:tcBorders>
            <w:shd w:val="clear" w:color="auto" w:fill="FBFBF7"/>
            <w:vAlign w:val="center"/>
          </w:tcPr>
          <w:p w14:paraId="108A27B9" w14:textId="77777777" w:rsidR="009A1088" w:rsidRPr="00384035" w:rsidRDefault="009A1088" w:rsidP="00FB5372">
            <w:pPr>
              <w:pStyle w:val="Table10pt"/>
              <w:spacing w:before="80" w:after="80"/>
              <w:jc w:val="center"/>
              <w:rPr>
                <w:rFonts w:asciiTheme="minorHAnsi"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615492843"/>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722780839"/>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9A1088" w:rsidRPr="00384035" w14:paraId="30F98C3E" w14:textId="77777777" w:rsidTr="006074B3">
        <w:tc>
          <w:tcPr>
            <w:tcW w:w="8364" w:type="dxa"/>
            <w:tcBorders>
              <w:top w:val="dotted" w:sz="4" w:space="0" w:color="auto"/>
              <w:bottom w:val="dotted" w:sz="4" w:space="0" w:color="auto"/>
            </w:tcBorders>
            <w:shd w:val="clear" w:color="auto" w:fill="FBFBF7"/>
            <w:hideMark/>
          </w:tcPr>
          <w:p w14:paraId="1FDCB8E2" w14:textId="4A6799F9" w:rsidR="009A1088" w:rsidRPr="00384035" w:rsidRDefault="009A1088" w:rsidP="00FB5372">
            <w:pPr>
              <w:pStyle w:val="Table10ptbullets"/>
              <w:spacing w:before="80" w:after="80"/>
              <w:ind w:left="22" w:firstLine="0"/>
              <w:rPr>
                <w:rFonts w:asciiTheme="minorHAnsi" w:hAnsiTheme="minorHAnsi" w:cstheme="minorBidi"/>
              </w:rPr>
            </w:pPr>
            <w:r w:rsidRPr="0B0755F6">
              <w:rPr>
                <w:rFonts w:asciiTheme="minorHAnsi" w:hAnsiTheme="minorHAnsi" w:cstheme="minorBidi"/>
              </w:rPr>
              <w:t xml:space="preserve">Vaccinating staff hold an up-to-date vaccinators authorisation relevant to their role. This includes the required resuscitation certification, </w:t>
            </w:r>
            <w:r w:rsidR="00B255EA" w:rsidRPr="0B0755F6">
              <w:rPr>
                <w:rFonts w:asciiTheme="minorHAnsi" w:hAnsiTheme="minorHAnsi" w:cstheme="minorBidi"/>
              </w:rPr>
              <w:t xml:space="preserve">NZ </w:t>
            </w:r>
            <w:proofErr w:type="gramStart"/>
            <w:r w:rsidRPr="0B0755F6">
              <w:rPr>
                <w:rFonts w:asciiTheme="minorHAnsi" w:hAnsiTheme="minorHAnsi" w:cstheme="minorBidi"/>
              </w:rPr>
              <w:t>APC</w:t>
            </w:r>
            <w:proofErr w:type="gramEnd"/>
            <w:r w:rsidRPr="0B0755F6">
              <w:rPr>
                <w:rFonts w:asciiTheme="minorHAnsi" w:hAnsiTheme="minorHAnsi" w:cstheme="minorBidi"/>
              </w:rPr>
              <w:t xml:space="preserve"> and indemnity insurance. </w:t>
            </w:r>
          </w:p>
        </w:tc>
        <w:tc>
          <w:tcPr>
            <w:tcW w:w="1559" w:type="dxa"/>
            <w:tcBorders>
              <w:top w:val="dotted" w:sz="4" w:space="0" w:color="auto"/>
              <w:bottom w:val="dotted" w:sz="4" w:space="0" w:color="auto"/>
            </w:tcBorders>
            <w:shd w:val="clear" w:color="auto" w:fill="FBFBF7"/>
            <w:vAlign w:val="center"/>
            <w:hideMark/>
          </w:tcPr>
          <w:p w14:paraId="71AD8659" w14:textId="77777777" w:rsidR="009A1088" w:rsidRPr="00384035" w:rsidRDefault="009A1088" w:rsidP="00FB5372">
            <w:pPr>
              <w:pStyle w:val="Table10pt"/>
              <w:spacing w:before="80" w:after="80"/>
              <w:jc w:val="center"/>
              <w:rPr>
                <w:rFonts w:asciiTheme="minorHAnsi" w:hAnsiTheme="minorHAnsi" w:cstheme="minorHAnsi"/>
              </w:rPr>
            </w:pPr>
            <w:r w:rsidRPr="00384035">
              <w:rPr>
                <w:rFonts w:asciiTheme="minorHAnsi" w:hAnsiTheme="minorHAnsi" w:cstheme="minorHAnsi"/>
              </w:rPr>
              <w:t xml:space="preserve">Y </w:t>
            </w:r>
            <w:sdt>
              <w:sdtPr>
                <w:rPr>
                  <w:rFonts w:asciiTheme="minorHAnsi" w:eastAsia="MS Gothic" w:hAnsiTheme="minorHAnsi" w:cstheme="minorHAnsi"/>
                </w:rPr>
                <w:id w:val="1644389591"/>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eastAsia="MS Gothic" w:hAnsiTheme="minorHAnsi" w:cstheme="minorHAnsi"/>
                </w:rPr>
                <w:id w:val="-328515060"/>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9A1088" w:rsidRPr="00384035" w14:paraId="21D3619F" w14:textId="77777777" w:rsidTr="006074B3">
        <w:tc>
          <w:tcPr>
            <w:tcW w:w="8364" w:type="dxa"/>
            <w:tcBorders>
              <w:top w:val="dotted" w:sz="4" w:space="0" w:color="auto"/>
              <w:bottom w:val="dotted" w:sz="4" w:space="0" w:color="auto"/>
            </w:tcBorders>
            <w:shd w:val="clear" w:color="auto" w:fill="FBFBF7"/>
          </w:tcPr>
          <w:p w14:paraId="7085F917" w14:textId="03F8ED3F" w:rsidR="009A1088" w:rsidRPr="00384035" w:rsidRDefault="009A1088" w:rsidP="00FB5372">
            <w:pPr>
              <w:pStyle w:val="Table10ptbullets"/>
              <w:spacing w:before="80" w:after="80"/>
              <w:ind w:left="22" w:firstLine="0"/>
              <w:rPr>
                <w:rFonts w:asciiTheme="minorHAnsi" w:hAnsiTheme="minorHAnsi" w:cstheme="minorHAnsi"/>
              </w:rPr>
            </w:pPr>
            <w:r w:rsidRPr="00384035">
              <w:rPr>
                <w:rFonts w:asciiTheme="minorHAnsi" w:hAnsiTheme="minorHAnsi" w:cstheme="minorHAnsi"/>
              </w:rPr>
              <w:t xml:space="preserve">Vaccinators are aware of the scope of their practice relevant to their authorisation eg VHW roles etc. </w:t>
            </w:r>
          </w:p>
        </w:tc>
        <w:tc>
          <w:tcPr>
            <w:tcW w:w="1559" w:type="dxa"/>
            <w:tcBorders>
              <w:top w:val="dotted" w:sz="4" w:space="0" w:color="auto"/>
              <w:bottom w:val="dotted" w:sz="4" w:space="0" w:color="auto"/>
            </w:tcBorders>
            <w:shd w:val="clear" w:color="auto" w:fill="FBFBF7"/>
            <w:vAlign w:val="center"/>
          </w:tcPr>
          <w:p w14:paraId="5EB1EE00" w14:textId="77777777" w:rsidR="009A1088" w:rsidRPr="00384035" w:rsidRDefault="009A1088" w:rsidP="00FB5372">
            <w:pPr>
              <w:pStyle w:val="Table10pt"/>
              <w:spacing w:before="80" w:after="80"/>
              <w:jc w:val="center"/>
              <w:rPr>
                <w:rFonts w:asciiTheme="minorHAnsi"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1365798215"/>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1737932895"/>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bl>
    <w:p w14:paraId="078F5A2C" w14:textId="77777777" w:rsidR="006074B3" w:rsidRDefault="006074B3" w:rsidP="00FB5372">
      <w:pPr>
        <w:pStyle w:val="Table10ptbullets"/>
        <w:spacing w:before="80" w:after="80"/>
        <w:ind w:left="22" w:firstLine="0"/>
        <w:rPr>
          <w:rFonts w:asciiTheme="minorHAnsi" w:hAnsiTheme="minorHAnsi" w:cstheme="minorHAnsi"/>
        </w:rPr>
        <w:sectPr w:rsidR="006074B3" w:rsidSect="00FA4888">
          <w:pgSz w:w="11906" w:h="16838"/>
          <w:pgMar w:top="851" w:right="992" w:bottom="57" w:left="992" w:header="709" w:footer="709" w:gutter="0"/>
          <w:cols w:space="708"/>
          <w:docGrid w:linePitch="360"/>
        </w:sect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8364"/>
        <w:gridCol w:w="1559"/>
      </w:tblGrid>
      <w:tr w:rsidR="009A1088" w:rsidRPr="00384035" w14:paraId="176BB47F" w14:textId="77777777" w:rsidTr="006074B3">
        <w:tc>
          <w:tcPr>
            <w:tcW w:w="8364" w:type="dxa"/>
            <w:tcBorders>
              <w:top w:val="dotted" w:sz="4" w:space="0" w:color="auto"/>
              <w:bottom w:val="dotted" w:sz="4" w:space="0" w:color="auto"/>
            </w:tcBorders>
            <w:shd w:val="clear" w:color="auto" w:fill="FBFBF7"/>
            <w:hideMark/>
          </w:tcPr>
          <w:p w14:paraId="62718D61" w14:textId="3BF41E98" w:rsidR="009A1088" w:rsidRPr="00384035" w:rsidRDefault="009A1088" w:rsidP="00FB5372">
            <w:pPr>
              <w:pStyle w:val="Table10ptbullets"/>
              <w:spacing w:before="80" w:after="80"/>
              <w:ind w:left="22" w:firstLine="0"/>
              <w:rPr>
                <w:rFonts w:asciiTheme="minorHAnsi" w:hAnsiTheme="minorHAnsi" w:cstheme="minorHAnsi"/>
              </w:rPr>
            </w:pPr>
            <w:r w:rsidRPr="00384035">
              <w:rPr>
                <w:rFonts w:asciiTheme="minorHAnsi" w:hAnsiTheme="minorHAnsi" w:cstheme="minorHAnsi"/>
              </w:rPr>
              <w:lastRenderedPageBreak/>
              <w:t>All site staff are confident of their role in an emergency and there are an appropriate number of CPR trained staff available when the service is offering vaccinations.</w:t>
            </w:r>
          </w:p>
        </w:tc>
        <w:tc>
          <w:tcPr>
            <w:tcW w:w="1559" w:type="dxa"/>
            <w:tcBorders>
              <w:top w:val="dotted" w:sz="4" w:space="0" w:color="auto"/>
              <w:bottom w:val="dotted" w:sz="4" w:space="0" w:color="auto"/>
            </w:tcBorders>
            <w:shd w:val="clear" w:color="auto" w:fill="FBFBF7"/>
            <w:vAlign w:val="center"/>
            <w:hideMark/>
          </w:tcPr>
          <w:p w14:paraId="6349ECE4" w14:textId="3EE7F0C2" w:rsidR="009A1088" w:rsidRPr="00384035" w:rsidRDefault="00542AF3" w:rsidP="00FB5372">
            <w:pPr>
              <w:pStyle w:val="Table10pt"/>
              <w:spacing w:before="80" w:after="80"/>
              <w:jc w:val="center"/>
              <w:rPr>
                <w:rFonts w:asciiTheme="minorHAnsi" w:eastAsia="MS Gothic"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1184736230"/>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1315111072"/>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DD2CD6" w:rsidRPr="00384035" w14:paraId="70B743EE" w14:textId="77777777" w:rsidTr="006074B3">
        <w:tc>
          <w:tcPr>
            <w:tcW w:w="8364" w:type="dxa"/>
            <w:tcBorders>
              <w:top w:val="dotted" w:sz="4" w:space="0" w:color="auto"/>
              <w:bottom w:val="dotted" w:sz="4" w:space="0" w:color="auto"/>
            </w:tcBorders>
            <w:shd w:val="clear" w:color="auto" w:fill="FBFBF7"/>
          </w:tcPr>
          <w:p w14:paraId="52C558BE" w14:textId="3F9F1D80" w:rsidR="00DD2CD6" w:rsidRPr="00384035" w:rsidRDefault="00DD2CD6" w:rsidP="00FB5372">
            <w:pPr>
              <w:pStyle w:val="Table10ptbullets"/>
              <w:spacing w:before="80" w:after="80"/>
              <w:ind w:left="22" w:firstLine="0"/>
              <w:rPr>
                <w:rFonts w:asciiTheme="minorHAnsi" w:hAnsiTheme="minorHAnsi" w:cstheme="minorHAnsi"/>
              </w:rPr>
            </w:pPr>
            <w:r w:rsidRPr="00384035">
              <w:rPr>
                <w:rFonts w:asciiTheme="minorHAnsi" w:hAnsiTheme="minorHAnsi" w:cstheme="minorHAnsi"/>
              </w:rPr>
              <w:t>There is access to a phone and staff are aware of how to call an ambulance and direct them to the site.</w:t>
            </w:r>
          </w:p>
        </w:tc>
        <w:tc>
          <w:tcPr>
            <w:tcW w:w="1559" w:type="dxa"/>
            <w:tcBorders>
              <w:top w:val="dotted" w:sz="4" w:space="0" w:color="auto"/>
              <w:bottom w:val="dotted" w:sz="4" w:space="0" w:color="auto"/>
            </w:tcBorders>
            <w:shd w:val="clear" w:color="auto" w:fill="FBFBF7"/>
            <w:vAlign w:val="center"/>
          </w:tcPr>
          <w:p w14:paraId="77EA4072" w14:textId="34EE7DF8" w:rsidR="00DD2CD6" w:rsidRPr="00384035" w:rsidRDefault="00542AF3" w:rsidP="00FB5372">
            <w:pPr>
              <w:pStyle w:val="Table10pt"/>
              <w:spacing w:before="80" w:after="80"/>
              <w:jc w:val="center"/>
              <w:rPr>
                <w:rFonts w:asciiTheme="minorHAnsi"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971520346"/>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844908637"/>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9A1088" w:rsidRPr="00384035" w14:paraId="11DAC8F8" w14:textId="77777777" w:rsidTr="006074B3">
        <w:tc>
          <w:tcPr>
            <w:tcW w:w="8364" w:type="dxa"/>
            <w:tcBorders>
              <w:top w:val="dotted" w:sz="4" w:space="0" w:color="auto"/>
              <w:bottom w:val="dotted" w:sz="4" w:space="0" w:color="auto"/>
            </w:tcBorders>
            <w:shd w:val="clear" w:color="auto" w:fill="FBFBF7"/>
          </w:tcPr>
          <w:p w14:paraId="19F82250" w14:textId="77777777" w:rsidR="009A1088" w:rsidRPr="00384035" w:rsidRDefault="009A1088" w:rsidP="00FB5372">
            <w:pPr>
              <w:pStyle w:val="Table10ptbullets"/>
              <w:spacing w:before="80" w:after="80"/>
              <w:ind w:left="22" w:firstLine="0"/>
              <w:rPr>
                <w:rFonts w:asciiTheme="minorHAnsi" w:hAnsiTheme="minorHAnsi" w:cstheme="minorHAnsi"/>
              </w:rPr>
            </w:pPr>
            <w:r w:rsidRPr="00384035">
              <w:rPr>
                <w:rFonts w:asciiTheme="minorHAnsi" w:hAnsiTheme="minorHAnsi" w:cstheme="minorHAnsi"/>
              </w:rPr>
              <w:t xml:space="preserve">There is a workforce plan in place to roster staff including managing unavailability, </w:t>
            </w:r>
            <w:proofErr w:type="gramStart"/>
            <w:r w:rsidRPr="00384035">
              <w:rPr>
                <w:rFonts w:asciiTheme="minorHAnsi" w:hAnsiTheme="minorHAnsi" w:cstheme="minorHAnsi"/>
              </w:rPr>
              <w:t>illness</w:t>
            </w:r>
            <w:proofErr w:type="gramEnd"/>
            <w:r w:rsidRPr="00384035">
              <w:rPr>
                <w:rFonts w:asciiTheme="minorHAnsi" w:hAnsiTheme="minorHAnsi" w:cstheme="minorHAnsi"/>
              </w:rPr>
              <w:t xml:space="preserve"> and other absences.</w:t>
            </w:r>
          </w:p>
        </w:tc>
        <w:tc>
          <w:tcPr>
            <w:tcW w:w="1559" w:type="dxa"/>
            <w:tcBorders>
              <w:top w:val="dotted" w:sz="4" w:space="0" w:color="auto"/>
              <w:bottom w:val="dotted" w:sz="4" w:space="0" w:color="auto"/>
            </w:tcBorders>
            <w:shd w:val="clear" w:color="auto" w:fill="FBFBF7"/>
            <w:vAlign w:val="center"/>
          </w:tcPr>
          <w:p w14:paraId="5F49170D" w14:textId="77777777" w:rsidR="009A1088" w:rsidRPr="00384035" w:rsidRDefault="009A1088" w:rsidP="00FB5372">
            <w:pPr>
              <w:pStyle w:val="Table10pt"/>
              <w:spacing w:before="80" w:after="80"/>
              <w:jc w:val="center"/>
              <w:rPr>
                <w:rFonts w:asciiTheme="minorHAnsi" w:hAnsiTheme="minorHAnsi" w:cstheme="minorHAnsi"/>
              </w:rPr>
            </w:pPr>
            <w:r w:rsidRPr="00384035">
              <w:rPr>
                <w:rFonts w:asciiTheme="minorHAnsi" w:hAnsiTheme="minorHAnsi" w:cstheme="minorHAnsi"/>
              </w:rPr>
              <w:t xml:space="preserve">Y </w:t>
            </w:r>
            <w:sdt>
              <w:sdtPr>
                <w:rPr>
                  <w:rFonts w:asciiTheme="minorHAnsi" w:hAnsiTheme="minorHAnsi" w:cstheme="minorHAnsi"/>
                </w:rPr>
                <w:id w:val="-1897427934"/>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r w:rsidRPr="00384035">
              <w:rPr>
                <w:rFonts w:asciiTheme="minorHAnsi" w:hAnsiTheme="minorHAnsi" w:cstheme="minorHAnsi"/>
              </w:rPr>
              <w:t xml:space="preserve">  N </w:t>
            </w:r>
            <w:sdt>
              <w:sdtPr>
                <w:rPr>
                  <w:rFonts w:asciiTheme="minorHAnsi" w:hAnsiTheme="minorHAnsi" w:cstheme="minorHAnsi"/>
                </w:rPr>
                <w:id w:val="1529909269"/>
                <w14:checkbox>
                  <w14:checked w14:val="0"/>
                  <w14:checkedState w14:val="2612" w14:font="MS Gothic"/>
                  <w14:uncheckedState w14:val="2610" w14:font="MS Gothic"/>
                </w14:checkbox>
              </w:sdtPr>
              <w:sdtEndPr/>
              <w:sdtContent>
                <w:r w:rsidRPr="00384035">
                  <w:rPr>
                    <w:rFonts w:ascii="Segoe UI Symbol" w:eastAsia="MS Gothic" w:hAnsi="Segoe UI Symbol" w:cs="Segoe UI Symbol"/>
                  </w:rPr>
                  <w:t>☐</w:t>
                </w:r>
              </w:sdtContent>
            </w:sdt>
          </w:p>
        </w:tc>
      </w:tr>
      <w:tr w:rsidR="009A1088" w:rsidRPr="00384035" w14:paraId="0EC08985" w14:textId="77777777" w:rsidTr="006074B3">
        <w:tc>
          <w:tcPr>
            <w:tcW w:w="8364" w:type="dxa"/>
            <w:tcBorders>
              <w:top w:val="dotted" w:sz="4" w:space="0" w:color="auto"/>
              <w:bottom w:val="dotted" w:sz="4" w:space="0" w:color="auto"/>
            </w:tcBorders>
            <w:shd w:val="clear" w:color="auto" w:fill="FBFBF7"/>
            <w:hideMark/>
          </w:tcPr>
          <w:p w14:paraId="115C9229" w14:textId="7EF9B154" w:rsidR="009A1088" w:rsidRPr="006074B3" w:rsidRDefault="009A1088" w:rsidP="00FB5372">
            <w:pPr>
              <w:pStyle w:val="Table10ptbullets"/>
              <w:spacing w:before="80" w:after="80"/>
              <w:ind w:left="22" w:firstLine="0"/>
              <w:rPr>
                <w:rFonts w:asciiTheme="minorHAnsi" w:hAnsiTheme="minorHAnsi" w:cstheme="minorHAnsi"/>
              </w:rPr>
            </w:pPr>
            <w:r w:rsidRPr="006074B3">
              <w:rPr>
                <w:rFonts w:asciiTheme="minorHAnsi" w:hAnsiTheme="minorHAnsi" w:cstheme="minorHAnsi"/>
              </w:rPr>
              <w:t xml:space="preserve">Members of the vaccinating team who will require access to vaccination records (either for entering vaccination events or looking up vaccination history) have completed the required AIR training and onboarding. </w:t>
            </w:r>
          </w:p>
        </w:tc>
        <w:tc>
          <w:tcPr>
            <w:tcW w:w="1559" w:type="dxa"/>
            <w:tcBorders>
              <w:top w:val="dotted" w:sz="4" w:space="0" w:color="auto"/>
              <w:bottom w:val="dotted" w:sz="4" w:space="0" w:color="auto"/>
            </w:tcBorders>
            <w:shd w:val="clear" w:color="auto" w:fill="FBFBF7"/>
            <w:vAlign w:val="center"/>
            <w:hideMark/>
          </w:tcPr>
          <w:p w14:paraId="275FEDFC" w14:textId="77777777" w:rsidR="009A1088" w:rsidRPr="006074B3" w:rsidRDefault="009A1088" w:rsidP="00FB5372">
            <w:pPr>
              <w:pStyle w:val="Table10pt"/>
              <w:spacing w:before="80" w:after="80"/>
              <w:jc w:val="center"/>
              <w:rPr>
                <w:rFonts w:asciiTheme="minorHAnsi" w:hAnsiTheme="minorHAnsi" w:cstheme="minorHAnsi"/>
              </w:rPr>
            </w:pPr>
            <w:r w:rsidRPr="006074B3">
              <w:rPr>
                <w:rFonts w:asciiTheme="minorHAnsi" w:hAnsiTheme="minorHAnsi" w:cstheme="minorHAnsi"/>
              </w:rPr>
              <w:t xml:space="preserve">Y </w:t>
            </w:r>
            <w:sdt>
              <w:sdtPr>
                <w:rPr>
                  <w:rFonts w:asciiTheme="minorHAnsi" w:eastAsia="MS Gothic" w:hAnsiTheme="minorHAnsi" w:cstheme="minorHAnsi"/>
                </w:rPr>
                <w:id w:val="1247534492"/>
                <w14:checkbox>
                  <w14:checked w14:val="0"/>
                  <w14:checkedState w14:val="2612" w14:font="MS Gothic"/>
                  <w14:uncheckedState w14:val="2610" w14:font="MS Gothic"/>
                </w14:checkbox>
              </w:sdtPr>
              <w:sdtEndPr/>
              <w:sdtContent>
                <w:r w:rsidRPr="006074B3">
                  <w:rPr>
                    <w:rFonts w:ascii="Segoe UI Symbol" w:eastAsia="MS Gothic" w:hAnsi="Segoe UI Symbol" w:cs="Segoe UI Symbol"/>
                  </w:rPr>
                  <w:t>☐</w:t>
                </w:r>
              </w:sdtContent>
            </w:sdt>
            <w:r w:rsidRPr="006074B3">
              <w:rPr>
                <w:rFonts w:asciiTheme="minorHAnsi" w:hAnsiTheme="minorHAnsi" w:cstheme="minorHAnsi"/>
              </w:rPr>
              <w:t xml:space="preserve">  N </w:t>
            </w:r>
            <w:sdt>
              <w:sdtPr>
                <w:rPr>
                  <w:rFonts w:asciiTheme="minorHAnsi" w:eastAsia="MS Gothic" w:hAnsiTheme="minorHAnsi" w:cstheme="minorHAnsi"/>
                </w:rPr>
                <w:id w:val="185494022"/>
                <w14:checkbox>
                  <w14:checked w14:val="0"/>
                  <w14:checkedState w14:val="2612" w14:font="MS Gothic"/>
                  <w14:uncheckedState w14:val="2610" w14:font="MS Gothic"/>
                </w14:checkbox>
              </w:sdtPr>
              <w:sdtEndPr/>
              <w:sdtContent>
                <w:r w:rsidRPr="006074B3">
                  <w:rPr>
                    <w:rFonts w:ascii="Segoe UI Symbol" w:eastAsia="MS Gothic" w:hAnsi="Segoe UI Symbol" w:cs="Segoe UI Symbol"/>
                  </w:rPr>
                  <w:t>☐</w:t>
                </w:r>
              </w:sdtContent>
            </w:sdt>
          </w:p>
        </w:tc>
      </w:tr>
      <w:tr w:rsidR="009A1088" w:rsidRPr="00384035" w14:paraId="4108AB77" w14:textId="77777777" w:rsidTr="006074B3">
        <w:tc>
          <w:tcPr>
            <w:tcW w:w="8364" w:type="dxa"/>
            <w:tcBorders>
              <w:top w:val="dotted" w:sz="4" w:space="0" w:color="auto"/>
              <w:bottom w:val="dotted" w:sz="4" w:space="0" w:color="auto"/>
            </w:tcBorders>
            <w:shd w:val="clear" w:color="auto" w:fill="FBFBF7"/>
          </w:tcPr>
          <w:p w14:paraId="0B686EE3" w14:textId="3978BBD9" w:rsidR="009A1088" w:rsidRPr="006074B3" w:rsidRDefault="009A1088" w:rsidP="00FB5372">
            <w:pPr>
              <w:pStyle w:val="Table10ptbullets"/>
              <w:spacing w:before="80" w:after="80"/>
              <w:ind w:left="22" w:firstLine="0"/>
              <w:rPr>
                <w:rFonts w:asciiTheme="minorHAnsi" w:hAnsiTheme="minorHAnsi" w:cstheme="minorHAnsi"/>
              </w:rPr>
            </w:pPr>
            <w:r w:rsidRPr="006074B3">
              <w:rPr>
                <w:rFonts w:asciiTheme="minorHAnsi" w:hAnsiTheme="minorHAnsi" w:cstheme="minorHAnsi"/>
              </w:rPr>
              <w:t xml:space="preserve">Staff who will have access to consumer records have completed privacy training. See </w:t>
            </w:r>
            <w:hyperlink r:id="rId171" w:history="1">
              <w:r w:rsidRPr="006074B3">
                <w:rPr>
                  <w:rStyle w:val="Hyperlink"/>
                  <w:rFonts w:asciiTheme="minorHAnsi" w:hAnsiTheme="minorHAnsi" w:cstheme="minorHAnsi"/>
                  <w:color w:val="auto"/>
                </w:rPr>
                <w:t>LearnOnline.Health.nz: Log in to the site</w:t>
              </w:r>
            </w:hyperlink>
            <w:r w:rsidR="00912E0E" w:rsidRPr="006074B3">
              <w:rPr>
                <w:rFonts w:asciiTheme="minorHAnsi" w:hAnsiTheme="minorHAnsi" w:cstheme="minorHAnsi"/>
              </w:rPr>
              <w:t>.</w:t>
            </w:r>
          </w:p>
        </w:tc>
        <w:tc>
          <w:tcPr>
            <w:tcW w:w="1559" w:type="dxa"/>
            <w:tcBorders>
              <w:top w:val="dotted" w:sz="4" w:space="0" w:color="auto"/>
              <w:bottom w:val="dotted" w:sz="4" w:space="0" w:color="auto"/>
            </w:tcBorders>
            <w:shd w:val="clear" w:color="auto" w:fill="FBFBF7"/>
            <w:vAlign w:val="center"/>
          </w:tcPr>
          <w:p w14:paraId="4072BD73" w14:textId="77777777" w:rsidR="009A1088" w:rsidRPr="006074B3" w:rsidRDefault="009A1088" w:rsidP="00FB5372">
            <w:pPr>
              <w:pStyle w:val="Table10pt"/>
              <w:spacing w:before="80" w:after="80"/>
              <w:jc w:val="center"/>
              <w:rPr>
                <w:rFonts w:asciiTheme="minorHAnsi" w:hAnsiTheme="minorHAnsi" w:cstheme="minorHAnsi"/>
              </w:rPr>
            </w:pPr>
            <w:r w:rsidRPr="006074B3">
              <w:rPr>
                <w:rFonts w:asciiTheme="minorHAnsi" w:hAnsiTheme="minorHAnsi" w:cstheme="minorHAnsi"/>
              </w:rPr>
              <w:t xml:space="preserve">Y </w:t>
            </w:r>
            <w:sdt>
              <w:sdtPr>
                <w:rPr>
                  <w:rFonts w:asciiTheme="minorHAnsi" w:eastAsia="MS Gothic" w:hAnsiTheme="minorHAnsi" w:cstheme="minorHAnsi"/>
                </w:rPr>
                <w:id w:val="1770502832"/>
                <w14:checkbox>
                  <w14:checked w14:val="0"/>
                  <w14:checkedState w14:val="2612" w14:font="MS Gothic"/>
                  <w14:uncheckedState w14:val="2610" w14:font="MS Gothic"/>
                </w14:checkbox>
              </w:sdtPr>
              <w:sdtEndPr/>
              <w:sdtContent>
                <w:r w:rsidRPr="006074B3">
                  <w:rPr>
                    <w:rFonts w:ascii="Segoe UI Symbol" w:eastAsia="MS Gothic" w:hAnsi="Segoe UI Symbol" w:cs="Segoe UI Symbol"/>
                  </w:rPr>
                  <w:t>☐</w:t>
                </w:r>
              </w:sdtContent>
            </w:sdt>
            <w:r w:rsidRPr="006074B3">
              <w:rPr>
                <w:rFonts w:asciiTheme="minorHAnsi" w:hAnsiTheme="minorHAnsi" w:cstheme="minorHAnsi"/>
              </w:rPr>
              <w:t xml:space="preserve">  N </w:t>
            </w:r>
            <w:sdt>
              <w:sdtPr>
                <w:rPr>
                  <w:rFonts w:asciiTheme="minorHAnsi" w:eastAsia="MS Gothic" w:hAnsiTheme="minorHAnsi" w:cstheme="minorHAnsi"/>
                </w:rPr>
                <w:id w:val="1406258810"/>
                <w14:checkbox>
                  <w14:checked w14:val="0"/>
                  <w14:checkedState w14:val="2612" w14:font="MS Gothic"/>
                  <w14:uncheckedState w14:val="2610" w14:font="MS Gothic"/>
                </w14:checkbox>
              </w:sdtPr>
              <w:sdtEndPr/>
              <w:sdtContent>
                <w:r w:rsidRPr="006074B3">
                  <w:rPr>
                    <w:rFonts w:ascii="Segoe UI Symbol" w:eastAsia="MS Gothic" w:hAnsi="Segoe UI Symbol" w:cs="Segoe UI Symbol"/>
                  </w:rPr>
                  <w:t>☐</w:t>
                </w:r>
              </w:sdtContent>
            </w:sdt>
          </w:p>
        </w:tc>
      </w:tr>
      <w:tr w:rsidR="009445DA" w:rsidRPr="00384035" w14:paraId="1E11AE39" w14:textId="77777777" w:rsidTr="006074B3">
        <w:tc>
          <w:tcPr>
            <w:tcW w:w="8364" w:type="dxa"/>
            <w:tcBorders>
              <w:top w:val="dotted" w:sz="4" w:space="0" w:color="auto"/>
              <w:bottom w:val="dotted" w:sz="4" w:space="0" w:color="auto"/>
            </w:tcBorders>
            <w:shd w:val="clear" w:color="auto" w:fill="FBFBF7"/>
          </w:tcPr>
          <w:p w14:paraId="45ADE0CC" w14:textId="04A2EE86" w:rsidR="009445DA" w:rsidRPr="006074B3" w:rsidRDefault="009445DA" w:rsidP="00FB5372">
            <w:pPr>
              <w:pStyle w:val="Table10ptbullets"/>
              <w:spacing w:before="80" w:after="80"/>
              <w:ind w:left="22" w:firstLine="0"/>
              <w:rPr>
                <w:rFonts w:asciiTheme="minorHAnsi" w:hAnsiTheme="minorHAnsi" w:cstheme="minorHAnsi"/>
              </w:rPr>
            </w:pPr>
            <w:r w:rsidRPr="006074B3">
              <w:rPr>
                <w:rFonts w:asciiTheme="minorHAnsi" w:hAnsiTheme="minorHAnsi" w:cstheme="minorHAnsi"/>
              </w:rPr>
              <w:t xml:space="preserve">All staff have undertaken cultural competency training. Modules can be found on </w:t>
            </w:r>
            <w:hyperlink r:id="rId172" w:history="1">
              <w:proofErr w:type="spellStart"/>
              <w:r w:rsidRPr="006074B3">
                <w:rPr>
                  <w:rStyle w:val="Hyperlink"/>
                  <w:rFonts w:asciiTheme="minorHAnsi" w:hAnsiTheme="minorHAnsi" w:cstheme="minorHAnsi"/>
                  <w:color w:val="auto"/>
                </w:rPr>
                <w:t>LearnHealth</w:t>
              </w:r>
              <w:proofErr w:type="spellEnd"/>
            </w:hyperlink>
            <w:r w:rsidRPr="006074B3">
              <w:rPr>
                <w:rFonts w:asciiTheme="minorHAnsi" w:hAnsiTheme="minorHAnsi" w:cstheme="minorHAnsi"/>
              </w:rPr>
              <w:t>.</w:t>
            </w:r>
          </w:p>
        </w:tc>
        <w:tc>
          <w:tcPr>
            <w:tcW w:w="1559" w:type="dxa"/>
            <w:tcBorders>
              <w:top w:val="dotted" w:sz="4" w:space="0" w:color="auto"/>
              <w:bottom w:val="dotted" w:sz="4" w:space="0" w:color="auto"/>
            </w:tcBorders>
            <w:shd w:val="clear" w:color="auto" w:fill="FBFBF7"/>
            <w:vAlign w:val="center"/>
          </w:tcPr>
          <w:p w14:paraId="3A95C0C9" w14:textId="6C38FFB6" w:rsidR="009445DA" w:rsidRPr="006074B3" w:rsidRDefault="009445DA" w:rsidP="00FB5372">
            <w:pPr>
              <w:pStyle w:val="Table10pt"/>
              <w:spacing w:before="80" w:after="80"/>
              <w:jc w:val="center"/>
              <w:rPr>
                <w:rFonts w:asciiTheme="minorHAnsi" w:hAnsiTheme="minorHAnsi" w:cstheme="minorHAnsi"/>
              </w:rPr>
            </w:pPr>
            <w:r w:rsidRPr="006074B3">
              <w:rPr>
                <w:rFonts w:asciiTheme="minorHAnsi" w:hAnsiTheme="minorHAnsi" w:cstheme="minorHAnsi"/>
              </w:rPr>
              <w:t xml:space="preserve">Y </w:t>
            </w:r>
            <w:sdt>
              <w:sdtPr>
                <w:rPr>
                  <w:rFonts w:asciiTheme="minorHAnsi" w:eastAsia="MS Gothic" w:hAnsiTheme="minorHAnsi" w:cstheme="minorHAnsi"/>
                </w:rPr>
                <w:id w:val="1489819964"/>
                <w14:checkbox>
                  <w14:checked w14:val="0"/>
                  <w14:checkedState w14:val="2612" w14:font="MS Gothic"/>
                  <w14:uncheckedState w14:val="2610" w14:font="MS Gothic"/>
                </w14:checkbox>
              </w:sdtPr>
              <w:sdtEndPr/>
              <w:sdtContent>
                <w:r w:rsidRPr="006074B3">
                  <w:rPr>
                    <w:rFonts w:ascii="Segoe UI Symbol" w:eastAsia="MS Gothic" w:hAnsi="Segoe UI Symbol" w:cs="Segoe UI Symbol"/>
                  </w:rPr>
                  <w:t>☐</w:t>
                </w:r>
              </w:sdtContent>
            </w:sdt>
            <w:r w:rsidRPr="006074B3">
              <w:rPr>
                <w:rFonts w:asciiTheme="minorHAnsi" w:hAnsiTheme="minorHAnsi" w:cstheme="minorHAnsi"/>
              </w:rPr>
              <w:t xml:space="preserve">  N </w:t>
            </w:r>
            <w:sdt>
              <w:sdtPr>
                <w:rPr>
                  <w:rFonts w:asciiTheme="minorHAnsi" w:eastAsia="MS Gothic" w:hAnsiTheme="minorHAnsi" w:cstheme="minorHAnsi"/>
                </w:rPr>
                <w:id w:val="951290697"/>
                <w14:checkbox>
                  <w14:checked w14:val="0"/>
                  <w14:checkedState w14:val="2612" w14:font="MS Gothic"/>
                  <w14:uncheckedState w14:val="2610" w14:font="MS Gothic"/>
                </w14:checkbox>
              </w:sdtPr>
              <w:sdtEndPr/>
              <w:sdtContent>
                <w:r w:rsidRPr="006074B3">
                  <w:rPr>
                    <w:rFonts w:ascii="Segoe UI Symbol" w:eastAsia="MS Gothic" w:hAnsi="Segoe UI Symbol" w:cs="Segoe UI Symbol"/>
                  </w:rPr>
                  <w:t>☐</w:t>
                </w:r>
              </w:sdtContent>
            </w:sdt>
          </w:p>
        </w:tc>
      </w:tr>
      <w:tr w:rsidR="009445DA" w:rsidRPr="00384035" w14:paraId="3B468419" w14:textId="77777777" w:rsidTr="006074B3">
        <w:tc>
          <w:tcPr>
            <w:tcW w:w="8364" w:type="dxa"/>
            <w:tcBorders>
              <w:top w:val="dotted" w:sz="4" w:space="0" w:color="auto"/>
              <w:bottom w:val="dotted" w:sz="4" w:space="0" w:color="auto"/>
            </w:tcBorders>
            <w:shd w:val="clear" w:color="auto" w:fill="FBFBF7"/>
          </w:tcPr>
          <w:p w14:paraId="1110CC98" w14:textId="425162B6" w:rsidR="009445DA" w:rsidRPr="006074B3" w:rsidRDefault="009445DA" w:rsidP="00FB5372">
            <w:pPr>
              <w:pStyle w:val="Table10ptbullets"/>
              <w:spacing w:before="80" w:after="80"/>
              <w:ind w:left="22" w:firstLine="0"/>
              <w:rPr>
                <w:rFonts w:asciiTheme="minorHAnsi" w:hAnsiTheme="minorHAnsi" w:cstheme="minorHAnsi"/>
              </w:rPr>
            </w:pPr>
            <w:r w:rsidRPr="006074B3">
              <w:rPr>
                <w:rFonts w:asciiTheme="minorHAnsi" w:hAnsiTheme="minorHAnsi" w:cstheme="minorHAnsi"/>
              </w:rPr>
              <w:t xml:space="preserve">All staff have completed disability awareness training Disability Awareness </w:t>
            </w:r>
            <w:hyperlink r:id="rId173" w:history="1">
              <w:r w:rsidRPr="006074B3">
                <w:rPr>
                  <w:rStyle w:val="Hyperlink"/>
                  <w:rFonts w:asciiTheme="minorHAnsi" w:hAnsiTheme="minorHAnsi" w:cstheme="minorHAnsi"/>
                  <w:color w:val="auto"/>
                </w:rPr>
                <w:t>LearnOnline.Health.nz: Log in to the site</w:t>
              </w:r>
            </w:hyperlink>
            <w:r w:rsidRPr="006074B3">
              <w:rPr>
                <w:rFonts w:asciiTheme="minorHAnsi" w:hAnsiTheme="minorHAnsi" w:cstheme="minorHAnsi"/>
              </w:rPr>
              <w:t>.</w:t>
            </w:r>
          </w:p>
        </w:tc>
        <w:tc>
          <w:tcPr>
            <w:tcW w:w="1559" w:type="dxa"/>
            <w:tcBorders>
              <w:top w:val="dotted" w:sz="4" w:space="0" w:color="auto"/>
              <w:bottom w:val="dotted" w:sz="4" w:space="0" w:color="auto"/>
            </w:tcBorders>
            <w:shd w:val="clear" w:color="auto" w:fill="FBFBF7"/>
            <w:vAlign w:val="center"/>
          </w:tcPr>
          <w:p w14:paraId="4C859233" w14:textId="287E1EA4" w:rsidR="009445DA" w:rsidRPr="006074B3" w:rsidRDefault="009445DA" w:rsidP="00FB5372">
            <w:pPr>
              <w:pStyle w:val="Table10pt"/>
              <w:spacing w:before="80" w:after="80"/>
              <w:jc w:val="center"/>
              <w:rPr>
                <w:rFonts w:asciiTheme="minorHAnsi" w:hAnsiTheme="minorHAnsi" w:cstheme="minorHAnsi"/>
              </w:rPr>
            </w:pPr>
            <w:r w:rsidRPr="006074B3">
              <w:rPr>
                <w:rFonts w:asciiTheme="minorHAnsi" w:hAnsiTheme="minorHAnsi" w:cstheme="minorHAnsi"/>
              </w:rPr>
              <w:t xml:space="preserve">Y </w:t>
            </w:r>
            <w:sdt>
              <w:sdtPr>
                <w:rPr>
                  <w:rFonts w:asciiTheme="minorHAnsi" w:eastAsia="MS Gothic" w:hAnsiTheme="minorHAnsi" w:cstheme="minorHAnsi"/>
                </w:rPr>
                <w:id w:val="-1238088419"/>
                <w14:checkbox>
                  <w14:checked w14:val="0"/>
                  <w14:checkedState w14:val="2612" w14:font="MS Gothic"/>
                  <w14:uncheckedState w14:val="2610" w14:font="MS Gothic"/>
                </w14:checkbox>
              </w:sdtPr>
              <w:sdtEndPr/>
              <w:sdtContent>
                <w:r w:rsidRPr="006074B3">
                  <w:rPr>
                    <w:rFonts w:ascii="Segoe UI Symbol" w:eastAsia="MS Gothic" w:hAnsi="Segoe UI Symbol" w:cs="Segoe UI Symbol"/>
                  </w:rPr>
                  <w:t>☐</w:t>
                </w:r>
              </w:sdtContent>
            </w:sdt>
            <w:r w:rsidRPr="006074B3">
              <w:rPr>
                <w:rFonts w:asciiTheme="minorHAnsi" w:hAnsiTheme="minorHAnsi" w:cstheme="minorHAnsi"/>
              </w:rPr>
              <w:t xml:space="preserve">  N </w:t>
            </w:r>
            <w:sdt>
              <w:sdtPr>
                <w:rPr>
                  <w:rFonts w:asciiTheme="minorHAnsi" w:eastAsia="MS Gothic" w:hAnsiTheme="minorHAnsi" w:cstheme="minorHAnsi"/>
                </w:rPr>
                <w:id w:val="-1366831082"/>
                <w14:checkbox>
                  <w14:checked w14:val="0"/>
                  <w14:checkedState w14:val="2612" w14:font="MS Gothic"/>
                  <w14:uncheckedState w14:val="2610" w14:font="MS Gothic"/>
                </w14:checkbox>
              </w:sdtPr>
              <w:sdtEndPr/>
              <w:sdtContent>
                <w:r w:rsidRPr="006074B3">
                  <w:rPr>
                    <w:rFonts w:ascii="Segoe UI Symbol" w:eastAsia="MS Gothic" w:hAnsi="Segoe UI Symbol" w:cs="Segoe UI Symbol"/>
                  </w:rPr>
                  <w:t>☐</w:t>
                </w:r>
              </w:sdtContent>
            </w:sdt>
          </w:p>
        </w:tc>
      </w:tr>
    </w:tbl>
    <w:p w14:paraId="04A6C349" w14:textId="77777777" w:rsidR="008137F5" w:rsidRPr="006F20FB" w:rsidRDefault="008137F5" w:rsidP="008137F5">
      <w:bookmarkStart w:id="9" w:name="_Toc80138292"/>
      <w:bookmarkStart w:id="10" w:name="_Toc88839193"/>
    </w:p>
    <w:p w14:paraId="36929BA6" w14:textId="77777777" w:rsidR="006074B3" w:rsidRDefault="006074B3" w:rsidP="008137F5">
      <w:pPr>
        <w:sectPr w:rsidR="006074B3" w:rsidSect="006074B3">
          <w:pgSz w:w="11906" w:h="16838"/>
          <w:pgMar w:top="709" w:right="992" w:bottom="57" w:left="992" w:header="709" w:footer="709" w:gutter="0"/>
          <w:cols w:space="708"/>
          <w:docGrid w:linePitch="360"/>
        </w:sectPr>
      </w:pPr>
    </w:p>
    <w:p w14:paraId="24A560E4" w14:textId="0EA89143" w:rsidR="005566AF" w:rsidRPr="006074B3" w:rsidRDefault="003D01A9" w:rsidP="006074B3">
      <w:pPr>
        <w:pStyle w:val="Heading11nonumber"/>
        <w:spacing w:before="0" w:after="120"/>
        <w:jc w:val="center"/>
        <w:rPr>
          <w:rFonts w:ascii="Poppins SemiBold" w:hAnsi="Poppins SemiBold" w:cs="Poppins SemiBold"/>
          <w:color w:val="006E74"/>
          <w:sz w:val="44"/>
          <w:szCs w:val="12"/>
        </w:rPr>
      </w:pPr>
      <w:r w:rsidRPr="006074B3">
        <w:rPr>
          <w:rFonts w:ascii="Poppins SemiBold" w:eastAsiaTheme="majorEastAsia" w:hAnsi="Poppins SemiBold" w:cs="Poppins SemiBold"/>
          <w:color w:val="006E74"/>
          <w:sz w:val="44"/>
          <w:szCs w:val="12"/>
        </w:rPr>
        <w:lastRenderedPageBreak/>
        <w:t>Vaccinating Authorisation Guide</w:t>
      </w:r>
    </w:p>
    <w:tbl>
      <w:tblPr>
        <w:tblW w:w="10774" w:type="dxa"/>
        <w:tblInd w:w="-4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6"/>
        <w:gridCol w:w="873"/>
        <w:gridCol w:w="436"/>
        <w:gridCol w:w="437"/>
        <w:gridCol w:w="873"/>
        <w:gridCol w:w="745"/>
        <w:gridCol w:w="17"/>
        <w:gridCol w:w="729"/>
        <w:gridCol w:w="797"/>
        <w:gridCol w:w="763"/>
        <w:gridCol w:w="779"/>
        <w:gridCol w:w="780"/>
        <w:gridCol w:w="779"/>
        <w:gridCol w:w="780"/>
      </w:tblGrid>
      <w:tr w:rsidR="00EA365D" w:rsidRPr="00EA365D" w14:paraId="75061332" w14:textId="77777777" w:rsidTr="0B0755F6">
        <w:trPr>
          <w:trHeight w:val="410"/>
        </w:trPr>
        <w:tc>
          <w:tcPr>
            <w:tcW w:w="1986" w:type="dxa"/>
            <w:tcBorders>
              <w:top w:val="nil"/>
              <w:left w:val="nil"/>
              <w:bottom w:val="nil"/>
              <w:right w:val="single" w:sz="6" w:space="0" w:color="FFFFFF" w:themeColor="background1"/>
            </w:tcBorders>
            <w:shd w:val="clear" w:color="auto" w:fill="F7F8F7"/>
            <w:hideMark/>
          </w:tcPr>
          <w:p w14:paraId="2DF230AF" w14:textId="5BB9C3A6" w:rsidR="00EA365D" w:rsidRPr="006074B3" w:rsidRDefault="00EA365D" w:rsidP="00A97B0C">
            <w:pPr>
              <w:spacing w:after="160" w:line="259" w:lineRule="auto"/>
              <w:jc w:val="center"/>
              <w:rPr>
                <w:rFonts w:ascii="Poppins" w:hAnsi="Poppins" w:cs="Poppins"/>
              </w:rPr>
            </w:pPr>
          </w:p>
        </w:tc>
        <w:tc>
          <w:tcPr>
            <w:tcW w:w="8788" w:type="dxa"/>
            <w:gridSpan w:val="13"/>
            <w:tcBorders>
              <w:top w:val="nil"/>
              <w:left w:val="nil"/>
              <w:bottom w:val="nil"/>
              <w:right w:val="nil"/>
            </w:tcBorders>
            <w:shd w:val="clear" w:color="auto" w:fill="0297A6"/>
            <w:vAlign w:val="center"/>
            <w:hideMark/>
          </w:tcPr>
          <w:p w14:paraId="3F427EC5" w14:textId="00939BA3" w:rsidR="00EA365D" w:rsidRPr="006074B3" w:rsidRDefault="00EA365D" w:rsidP="00E503A4">
            <w:pPr>
              <w:spacing w:line="259" w:lineRule="auto"/>
              <w:jc w:val="center"/>
              <w:rPr>
                <w:rFonts w:ascii="Poppins SemiBold" w:hAnsi="Poppins SemiBold" w:cs="Poppins SemiBold"/>
                <w:color w:val="FFFFFF" w:themeColor="background1"/>
                <w:sz w:val="24"/>
                <w:szCs w:val="24"/>
              </w:rPr>
            </w:pPr>
            <w:r w:rsidRPr="006074B3">
              <w:rPr>
                <w:rFonts w:ascii="Poppins SemiBold" w:hAnsi="Poppins SemiBold" w:cs="Poppins SemiBold"/>
                <w:color w:val="FFFFFF" w:themeColor="background1"/>
                <w:sz w:val="24"/>
                <w:szCs w:val="24"/>
                <w:lang w:val="en-US"/>
              </w:rPr>
              <w:t>VACCINATOR ROLES</w:t>
            </w:r>
          </w:p>
        </w:tc>
      </w:tr>
      <w:tr w:rsidR="00E503A4" w:rsidRPr="00EA365D" w14:paraId="2BC7DF6C" w14:textId="77777777" w:rsidTr="00CD63D0">
        <w:trPr>
          <w:trHeight w:val="390"/>
        </w:trPr>
        <w:tc>
          <w:tcPr>
            <w:tcW w:w="1986" w:type="dxa"/>
            <w:tcBorders>
              <w:top w:val="nil"/>
              <w:left w:val="nil"/>
              <w:bottom w:val="single" w:sz="6" w:space="0" w:color="FFFFFF" w:themeColor="background1"/>
              <w:right w:val="single" w:sz="12" w:space="0" w:color="FFFFFF" w:themeColor="background1"/>
            </w:tcBorders>
            <w:shd w:val="clear" w:color="auto" w:fill="0297A6"/>
            <w:vAlign w:val="center"/>
            <w:hideMark/>
          </w:tcPr>
          <w:p w14:paraId="051B57E2" w14:textId="39C67802" w:rsidR="00EA365D" w:rsidRPr="006074B3" w:rsidRDefault="00EA365D" w:rsidP="00E503A4">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SCHEDULE</w:t>
            </w:r>
          </w:p>
        </w:tc>
        <w:tc>
          <w:tcPr>
            <w:tcW w:w="2619" w:type="dxa"/>
            <w:gridSpan w:val="4"/>
            <w:tcBorders>
              <w:top w:val="single" w:sz="12" w:space="0" w:color="FFFFFF" w:themeColor="background1"/>
              <w:left w:val="single" w:sz="12" w:space="0" w:color="FFFFFF" w:themeColor="background1"/>
              <w:bottom w:val="single" w:sz="6" w:space="0" w:color="FFFFFF" w:themeColor="background1"/>
              <w:right w:val="single" w:sz="4" w:space="0" w:color="FFFFFF" w:themeColor="background1"/>
            </w:tcBorders>
            <w:shd w:val="clear" w:color="auto" w:fill="78C4CE"/>
            <w:vAlign w:val="center"/>
            <w:hideMark/>
          </w:tcPr>
          <w:p w14:paraId="0507302E" w14:textId="5E049908" w:rsidR="00EA365D" w:rsidRPr="006074B3" w:rsidRDefault="00EA365D" w:rsidP="00E503A4">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FULLY AUTHORISED</w:t>
            </w:r>
          </w:p>
        </w:tc>
        <w:tc>
          <w:tcPr>
            <w:tcW w:w="1491" w:type="dxa"/>
            <w:gridSpan w:val="3"/>
            <w:tcBorders>
              <w:top w:val="single" w:sz="12"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78C4CE"/>
            <w:vAlign w:val="center"/>
            <w:hideMark/>
          </w:tcPr>
          <w:p w14:paraId="7FCFF53A" w14:textId="4DAEE12C" w:rsidR="00EA365D" w:rsidRPr="006074B3" w:rsidRDefault="00EA365D" w:rsidP="00E503A4">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PHARMACIST</w:t>
            </w:r>
          </w:p>
        </w:tc>
        <w:tc>
          <w:tcPr>
            <w:tcW w:w="1560" w:type="dxa"/>
            <w:gridSpan w:val="2"/>
            <w:tcBorders>
              <w:top w:val="single" w:sz="12"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78C4CE"/>
            <w:vAlign w:val="center"/>
            <w:hideMark/>
          </w:tcPr>
          <w:p w14:paraId="67FFABD4" w14:textId="490144C7" w:rsidR="00EA365D" w:rsidRPr="006074B3" w:rsidRDefault="00EA365D" w:rsidP="00E503A4">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INTERN PHARMACIST</w:t>
            </w:r>
          </w:p>
        </w:tc>
        <w:tc>
          <w:tcPr>
            <w:tcW w:w="1559" w:type="dxa"/>
            <w:gridSpan w:val="2"/>
            <w:tcBorders>
              <w:top w:val="single" w:sz="12"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78C4CE"/>
            <w:vAlign w:val="center"/>
            <w:hideMark/>
          </w:tcPr>
          <w:p w14:paraId="566FC44C" w14:textId="50B8606E" w:rsidR="00EA365D" w:rsidRPr="006074B3" w:rsidRDefault="00EA365D" w:rsidP="00E503A4">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VHW STAGE 1</w:t>
            </w:r>
          </w:p>
        </w:tc>
        <w:tc>
          <w:tcPr>
            <w:tcW w:w="1559" w:type="dxa"/>
            <w:gridSpan w:val="2"/>
            <w:tcBorders>
              <w:top w:val="single" w:sz="12"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78C4CE"/>
            <w:vAlign w:val="center"/>
            <w:hideMark/>
          </w:tcPr>
          <w:p w14:paraId="18CA811C" w14:textId="4C584981" w:rsidR="00EA365D" w:rsidRPr="006074B3" w:rsidRDefault="00EA365D" w:rsidP="00E503A4">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VHW STAGE 2</w:t>
            </w:r>
          </w:p>
        </w:tc>
      </w:tr>
      <w:tr w:rsidR="00A97B0C" w:rsidRPr="00EA365D" w14:paraId="163642E8" w14:textId="77777777" w:rsidTr="0B0755F6">
        <w:trPr>
          <w:trHeight w:val="49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6C2AD"/>
            <w:vAlign w:val="center"/>
            <w:hideMark/>
          </w:tcPr>
          <w:p w14:paraId="2DD2FA51" w14:textId="7208C921"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Hapū Mama</w:t>
            </w:r>
          </w:p>
        </w:tc>
        <w:tc>
          <w:tcPr>
            <w:tcW w:w="130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DE5DC"/>
            <w:vAlign w:val="center"/>
            <w:hideMark/>
          </w:tcPr>
          <w:p w14:paraId="11D9C53A" w14:textId="5618ED13"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13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DE5DC"/>
            <w:vAlign w:val="center"/>
            <w:hideMark/>
          </w:tcPr>
          <w:p w14:paraId="6A7006B4" w14:textId="154BD5EF"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FLU</w:t>
            </w:r>
          </w:p>
        </w:tc>
        <w:tc>
          <w:tcPr>
            <w:tcW w:w="7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ECE5"/>
            <w:vAlign w:val="center"/>
            <w:hideMark/>
          </w:tcPr>
          <w:p w14:paraId="66BE0FEA" w14:textId="195AF81C"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7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ECE5"/>
            <w:vAlign w:val="center"/>
            <w:hideMark/>
          </w:tcPr>
          <w:p w14:paraId="24756CC2" w14:textId="51ED0C2F"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FLU</w:t>
            </w:r>
          </w:p>
        </w:tc>
        <w:tc>
          <w:tcPr>
            <w:tcW w:w="7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ECE5"/>
            <w:vAlign w:val="center"/>
            <w:hideMark/>
          </w:tcPr>
          <w:p w14:paraId="47DA25C5" w14:textId="7D33C274" w:rsidR="00EA365D" w:rsidRPr="006074B3" w:rsidRDefault="0049285D" w:rsidP="005A68E7">
            <w:pPr>
              <w:spacing w:before="60" w:after="60" w:line="259" w:lineRule="auto"/>
              <w:jc w:val="center"/>
              <w:rPr>
                <w:rFonts w:ascii="Poppins" w:hAnsi="Poppins" w:cs="Poppins"/>
                <w:color w:val="002060"/>
                <w:sz w:val="20"/>
                <w:szCs w:val="20"/>
              </w:rPr>
            </w:pPr>
            <w:r w:rsidRPr="006074B3">
              <w:rPr>
                <w:rFonts w:ascii="Poppins" w:hAnsi="Poppins" w:cs="Poppins"/>
                <w:noProof/>
                <w:color w:val="E7E6E6" w:themeColor="background2"/>
                <w:sz w:val="20"/>
                <w:szCs w:val="20"/>
              </w:rPr>
              <w:drawing>
                <wp:inline distT="0" distB="0" distL="0" distR="0" wp14:anchorId="45B7DF31" wp14:editId="39FA28CD">
                  <wp:extent cx="118796" cy="118796"/>
                  <wp:effectExtent l="0" t="0" r="0" b="0"/>
                  <wp:docPr id="267" name="Graphic 26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27849" cy="127849"/>
                          </a:xfrm>
                          <a:prstGeom prst="rect">
                            <a:avLst/>
                          </a:prstGeom>
                        </pic:spPr>
                      </pic:pic>
                    </a:graphicData>
                  </a:graphic>
                </wp:inline>
              </w:drawing>
            </w:r>
          </w:p>
        </w:tc>
        <w:tc>
          <w:tcPr>
            <w:tcW w:w="7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ECE5"/>
            <w:vAlign w:val="center"/>
            <w:hideMark/>
          </w:tcPr>
          <w:p w14:paraId="16E7C17F" w14:textId="2E618100"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FLU</w:t>
            </w:r>
          </w:p>
        </w:tc>
        <w:tc>
          <w:tcPr>
            <w:tcW w:w="7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CF4F0"/>
            <w:vAlign w:val="center"/>
            <w:hideMark/>
          </w:tcPr>
          <w:p w14:paraId="53F6F130" w14:textId="6D9EA72D"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CF4F0"/>
            <w:vAlign w:val="center"/>
            <w:hideMark/>
          </w:tcPr>
          <w:p w14:paraId="438FA64A" w14:textId="7A8062CE"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FLU</w:t>
            </w:r>
          </w:p>
        </w:tc>
        <w:tc>
          <w:tcPr>
            <w:tcW w:w="7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CF4F0"/>
            <w:vAlign w:val="center"/>
            <w:hideMark/>
          </w:tcPr>
          <w:p w14:paraId="78EB3547" w14:textId="2A5B639C"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CF4F0"/>
            <w:vAlign w:val="center"/>
            <w:hideMark/>
          </w:tcPr>
          <w:p w14:paraId="7267E12C" w14:textId="0F092B5F"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FLU</w:t>
            </w:r>
          </w:p>
        </w:tc>
      </w:tr>
      <w:tr w:rsidR="00E503A4" w:rsidRPr="00EA365D" w14:paraId="4DB82290" w14:textId="77777777" w:rsidTr="00CD63D0">
        <w:trPr>
          <w:trHeight w:val="52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CA692"/>
            <w:vAlign w:val="center"/>
            <w:hideMark/>
          </w:tcPr>
          <w:p w14:paraId="3AB183BE" w14:textId="6DD18ADD"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6 weeks</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4717D21C" w14:textId="1AC938B3"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RV</w:t>
            </w:r>
          </w:p>
        </w:tc>
        <w:tc>
          <w:tcPr>
            <w:tcW w:w="87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77E45DF3" w14:textId="3490DA9C" w:rsidR="00EA365D" w:rsidRPr="006074B3" w:rsidRDefault="00EA365D" w:rsidP="005A68E7">
            <w:pPr>
              <w:spacing w:before="60" w:after="60" w:line="259" w:lineRule="auto"/>
              <w:jc w:val="center"/>
              <w:rPr>
                <w:rFonts w:ascii="Poppins" w:hAnsi="Poppins" w:cs="Poppins"/>
                <w:color w:val="002060"/>
                <w:sz w:val="16"/>
                <w:szCs w:val="16"/>
              </w:rPr>
            </w:pPr>
            <w:r w:rsidRPr="006074B3">
              <w:rPr>
                <w:rFonts w:ascii="Poppins" w:hAnsi="Poppins" w:cs="Poppins"/>
                <w:color w:val="002060"/>
                <w:sz w:val="16"/>
                <w:szCs w:val="16"/>
                <w:lang w:val="en-US"/>
              </w:rPr>
              <w:t>DTAP-IPV-HEPB/HIB</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0EF5350E" w14:textId="341F5343"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PCV</w:t>
            </w:r>
          </w:p>
        </w:tc>
        <w:tc>
          <w:tcPr>
            <w:tcW w:w="1491" w:type="dxa"/>
            <w:gridSpan w:val="3"/>
            <w:vMerge w:val="restart"/>
            <w:tcBorders>
              <w:top w:val="single" w:sz="6" w:space="0" w:color="FFFFFF" w:themeColor="background1"/>
              <w:left w:val="single" w:sz="6" w:space="0" w:color="FFFFFF" w:themeColor="background1"/>
              <w:bottom w:val="nil"/>
              <w:right w:val="single" w:sz="4" w:space="0" w:color="FFFFFF" w:themeColor="background1"/>
            </w:tcBorders>
            <w:shd w:val="clear" w:color="auto" w:fill="ACE2D8"/>
            <w:vAlign w:val="center"/>
            <w:hideMark/>
          </w:tcPr>
          <w:p w14:paraId="700124A3" w14:textId="5CB93414" w:rsidR="00EA365D" w:rsidRPr="006074B3" w:rsidRDefault="0049285D" w:rsidP="005A68E7">
            <w:pPr>
              <w:spacing w:before="60" w:after="60" w:line="259" w:lineRule="auto"/>
              <w:jc w:val="center"/>
              <w:rPr>
                <w:rFonts w:ascii="Poppins" w:hAnsi="Poppins" w:cs="Poppins"/>
                <w:color w:val="AEAAAA" w:themeColor="background2" w:themeShade="BF"/>
              </w:rPr>
            </w:pPr>
            <w:r w:rsidRPr="006074B3">
              <w:rPr>
                <w:rFonts w:ascii="Poppins" w:hAnsi="Poppins" w:cs="Poppins"/>
                <w:noProof/>
                <w:color w:val="E7E6E6" w:themeColor="background2"/>
              </w:rPr>
              <w:drawing>
                <wp:inline distT="0" distB="0" distL="0" distR="0" wp14:anchorId="480FBD08" wp14:editId="055C7591">
                  <wp:extent cx="181155" cy="181155"/>
                  <wp:effectExtent l="0" t="0" r="9525" b="9525"/>
                  <wp:docPr id="256" name="Graphic 25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88719" cy="188719"/>
                          </a:xfrm>
                          <a:prstGeom prst="rect">
                            <a:avLst/>
                          </a:prstGeom>
                        </pic:spPr>
                      </pic:pic>
                    </a:graphicData>
                  </a:graphic>
                </wp:inline>
              </w:drawing>
            </w:r>
          </w:p>
        </w:tc>
        <w:tc>
          <w:tcPr>
            <w:tcW w:w="1560" w:type="dxa"/>
            <w:gridSpan w:val="2"/>
            <w:vMerge w:val="restar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CE2D8"/>
            <w:vAlign w:val="center"/>
            <w:hideMark/>
          </w:tcPr>
          <w:p w14:paraId="76E77726" w14:textId="58546EC2" w:rsidR="00EA365D" w:rsidRPr="006074B3" w:rsidRDefault="0049285D" w:rsidP="005A68E7">
            <w:pPr>
              <w:spacing w:before="60" w:after="60" w:line="259" w:lineRule="auto"/>
              <w:jc w:val="center"/>
              <w:rPr>
                <w:rFonts w:ascii="Poppins" w:hAnsi="Poppins" w:cs="Poppins"/>
                <w:color w:val="AEAAAA" w:themeColor="background2" w:themeShade="BF"/>
              </w:rPr>
            </w:pPr>
            <w:r w:rsidRPr="006074B3">
              <w:rPr>
                <w:rFonts w:ascii="Poppins" w:hAnsi="Poppins" w:cs="Poppins"/>
                <w:noProof/>
                <w:color w:val="E7E6E6" w:themeColor="background2"/>
              </w:rPr>
              <w:drawing>
                <wp:inline distT="0" distB="0" distL="0" distR="0" wp14:anchorId="3A29EE88" wp14:editId="75B09A04">
                  <wp:extent cx="181155" cy="181155"/>
                  <wp:effectExtent l="0" t="0" r="9525" b="9525"/>
                  <wp:docPr id="257" name="Graphic 25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88719" cy="188719"/>
                          </a:xfrm>
                          <a:prstGeom prst="rect">
                            <a:avLst/>
                          </a:prstGeom>
                        </pic:spPr>
                      </pic:pic>
                    </a:graphicData>
                  </a:graphic>
                </wp:inline>
              </w:drawing>
            </w:r>
          </w:p>
        </w:tc>
        <w:tc>
          <w:tcPr>
            <w:tcW w:w="1559" w:type="dxa"/>
            <w:gridSpan w:val="2"/>
            <w:vMerge w:val="restar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C7EBE4"/>
            <w:vAlign w:val="center"/>
            <w:hideMark/>
          </w:tcPr>
          <w:p w14:paraId="28D2E96A" w14:textId="772F4655" w:rsidR="00EA365D" w:rsidRPr="006074B3" w:rsidRDefault="0049285D" w:rsidP="005A68E7">
            <w:pPr>
              <w:spacing w:before="60" w:after="60" w:line="259" w:lineRule="auto"/>
              <w:jc w:val="center"/>
              <w:rPr>
                <w:rFonts w:ascii="Poppins" w:hAnsi="Poppins" w:cs="Poppins"/>
                <w:color w:val="AEAAAA" w:themeColor="background2" w:themeShade="BF"/>
              </w:rPr>
            </w:pPr>
            <w:r w:rsidRPr="006074B3">
              <w:rPr>
                <w:rFonts w:ascii="Poppins" w:hAnsi="Poppins" w:cs="Poppins"/>
                <w:noProof/>
                <w:color w:val="E7E6E6" w:themeColor="background2"/>
              </w:rPr>
              <w:drawing>
                <wp:inline distT="0" distB="0" distL="0" distR="0" wp14:anchorId="6BAA1E31" wp14:editId="78552C9E">
                  <wp:extent cx="181155" cy="181155"/>
                  <wp:effectExtent l="0" t="0" r="9525" b="9525"/>
                  <wp:docPr id="258" name="Graphic 25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88719" cy="188719"/>
                          </a:xfrm>
                          <a:prstGeom prst="rect">
                            <a:avLst/>
                          </a:prstGeom>
                        </pic:spPr>
                      </pic:pic>
                    </a:graphicData>
                  </a:graphic>
                </wp:inline>
              </w:drawing>
            </w:r>
          </w:p>
        </w:tc>
        <w:tc>
          <w:tcPr>
            <w:tcW w:w="1559" w:type="dxa"/>
            <w:gridSpan w:val="2"/>
            <w:vMerge w:val="restar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C7EBE4"/>
            <w:vAlign w:val="center"/>
            <w:hideMark/>
          </w:tcPr>
          <w:p w14:paraId="3E513DAE" w14:textId="258C2026" w:rsidR="00EA365D" w:rsidRPr="006074B3" w:rsidRDefault="0049285D" w:rsidP="005A68E7">
            <w:pPr>
              <w:spacing w:before="60" w:after="60" w:line="259" w:lineRule="auto"/>
              <w:jc w:val="center"/>
              <w:rPr>
                <w:rFonts w:ascii="Poppins" w:hAnsi="Poppins" w:cs="Poppins"/>
                <w:color w:val="AEAAAA" w:themeColor="background2" w:themeShade="BF"/>
              </w:rPr>
            </w:pPr>
            <w:r w:rsidRPr="006074B3">
              <w:rPr>
                <w:rFonts w:ascii="Poppins" w:hAnsi="Poppins" w:cs="Poppins"/>
                <w:noProof/>
                <w:color w:val="E7E6E6" w:themeColor="background2"/>
              </w:rPr>
              <w:drawing>
                <wp:inline distT="0" distB="0" distL="0" distR="0" wp14:anchorId="0BBA0668" wp14:editId="7A948AE3">
                  <wp:extent cx="181155" cy="181155"/>
                  <wp:effectExtent l="0" t="0" r="9525" b="9525"/>
                  <wp:docPr id="259" name="Graphic 25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88719" cy="188719"/>
                          </a:xfrm>
                          <a:prstGeom prst="rect">
                            <a:avLst/>
                          </a:prstGeom>
                        </pic:spPr>
                      </pic:pic>
                    </a:graphicData>
                  </a:graphic>
                </wp:inline>
              </w:drawing>
            </w:r>
          </w:p>
        </w:tc>
      </w:tr>
      <w:tr w:rsidR="00E503A4" w:rsidRPr="00EA365D" w14:paraId="3716849F" w14:textId="77777777" w:rsidTr="00CD63D0">
        <w:trPr>
          <w:trHeight w:val="61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CA692"/>
            <w:vAlign w:val="center"/>
            <w:hideMark/>
          </w:tcPr>
          <w:p w14:paraId="2C12CCCC" w14:textId="678F8ACF"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3 months</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684789D2" w14:textId="08CD1CFD"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RV</w:t>
            </w:r>
          </w:p>
        </w:tc>
        <w:tc>
          <w:tcPr>
            <w:tcW w:w="87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1B7F23B8" w14:textId="3FDDDE11" w:rsidR="00EA365D" w:rsidRPr="006074B3" w:rsidRDefault="00EA365D" w:rsidP="005A68E7">
            <w:pPr>
              <w:spacing w:before="60" w:after="60" w:line="259" w:lineRule="auto"/>
              <w:jc w:val="center"/>
              <w:rPr>
                <w:rFonts w:ascii="Poppins" w:hAnsi="Poppins" w:cs="Poppins"/>
                <w:color w:val="002060"/>
                <w:sz w:val="16"/>
                <w:szCs w:val="16"/>
              </w:rPr>
            </w:pPr>
            <w:r w:rsidRPr="006074B3">
              <w:rPr>
                <w:rFonts w:ascii="Poppins" w:hAnsi="Poppins" w:cs="Poppins"/>
                <w:color w:val="002060"/>
                <w:sz w:val="16"/>
                <w:szCs w:val="16"/>
                <w:lang w:val="en-US"/>
              </w:rPr>
              <w:t>DTAP-IPV-HEPB/HIB</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778A08EE" w14:textId="3D9D08F1"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MENB</w:t>
            </w:r>
          </w:p>
        </w:tc>
        <w:tc>
          <w:tcPr>
            <w:tcW w:w="1491" w:type="dxa"/>
            <w:gridSpan w:val="3"/>
            <w:vMerge/>
            <w:tcBorders>
              <w:right w:val="single" w:sz="4" w:space="0" w:color="FFFFFF" w:themeColor="background1"/>
            </w:tcBorders>
            <w:vAlign w:val="center"/>
            <w:hideMark/>
          </w:tcPr>
          <w:p w14:paraId="0585906B" w14:textId="77777777" w:rsidR="00EA365D" w:rsidRPr="006074B3" w:rsidRDefault="00EA365D" w:rsidP="005A68E7">
            <w:pPr>
              <w:spacing w:before="60" w:after="60" w:line="259" w:lineRule="auto"/>
              <w:jc w:val="center"/>
              <w:rPr>
                <w:rFonts w:ascii="Poppins" w:hAnsi="Poppins" w:cs="Poppins"/>
                <w:color w:val="002060"/>
              </w:rPr>
            </w:pPr>
          </w:p>
        </w:tc>
        <w:tc>
          <w:tcPr>
            <w:tcW w:w="1560" w:type="dxa"/>
            <w:gridSpan w:val="2"/>
            <w:vMerge/>
            <w:tcBorders>
              <w:left w:val="single" w:sz="4" w:space="0" w:color="FFFFFF" w:themeColor="background1"/>
              <w:right w:val="single" w:sz="4" w:space="0" w:color="FFFFFF" w:themeColor="background1"/>
            </w:tcBorders>
            <w:vAlign w:val="center"/>
            <w:hideMark/>
          </w:tcPr>
          <w:p w14:paraId="70021962"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1B94AD81"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31D0ECBB" w14:textId="77777777" w:rsidR="00EA365D" w:rsidRPr="006074B3" w:rsidRDefault="00EA365D" w:rsidP="005A68E7">
            <w:pPr>
              <w:spacing w:before="60" w:after="60" w:line="259" w:lineRule="auto"/>
              <w:jc w:val="center"/>
              <w:rPr>
                <w:rFonts w:ascii="Poppins" w:hAnsi="Poppins" w:cs="Poppins"/>
                <w:color w:val="002060"/>
              </w:rPr>
            </w:pPr>
          </w:p>
        </w:tc>
      </w:tr>
      <w:tr w:rsidR="00E503A4" w:rsidRPr="00EA365D" w14:paraId="545A2574" w14:textId="77777777" w:rsidTr="00CD63D0">
        <w:trPr>
          <w:trHeight w:val="630"/>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CA692"/>
            <w:vAlign w:val="center"/>
            <w:hideMark/>
          </w:tcPr>
          <w:p w14:paraId="75EA948F" w14:textId="4C6CEC6D"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5 months</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4352391F" w14:textId="09B6FA80"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MENB</w:t>
            </w:r>
          </w:p>
        </w:tc>
        <w:tc>
          <w:tcPr>
            <w:tcW w:w="87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446627D0" w14:textId="4BB4BF5D" w:rsidR="00EA365D" w:rsidRPr="006074B3" w:rsidRDefault="00EA365D" w:rsidP="005A68E7">
            <w:pPr>
              <w:spacing w:before="60" w:after="60" w:line="259" w:lineRule="auto"/>
              <w:jc w:val="center"/>
              <w:rPr>
                <w:rFonts w:ascii="Poppins" w:hAnsi="Poppins" w:cs="Poppins"/>
                <w:color w:val="002060"/>
                <w:sz w:val="16"/>
                <w:szCs w:val="16"/>
              </w:rPr>
            </w:pPr>
            <w:r w:rsidRPr="006074B3">
              <w:rPr>
                <w:rFonts w:ascii="Poppins" w:hAnsi="Poppins" w:cs="Poppins"/>
                <w:color w:val="002060"/>
                <w:sz w:val="16"/>
                <w:szCs w:val="16"/>
                <w:lang w:val="en-US"/>
              </w:rPr>
              <w:t>DTAP-IPV-HEPB/HIB</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1E123054" w14:textId="701E3BD5"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PCV</w:t>
            </w:r>
          </w:p>
        </w:tc>
        <w:tc>
          <w:tcPr>
            <w:tcW w:w="1491" w:type="dxa"/>
            <w:gridSpan w:val="3"/>
            <w:vMerge/>
            <w:tcBorders>
              <w:right w:val="single" w:sz="4" w:space="0" w:color="FFFFFF" w:themeColor="background1"/>
            </w:tcBorders>
            <w:vAlign w:val="center"/>
            <w:hideMark/>
          </w:tcPr>
          <w:p w14:paraId="3AD4D138" w14:textId="77777777" w:rsidR="00EA365D" w:rsidRPr="006074B3" w:rsidRDefault="00EA365D" w:rsidP="005A68E7">
            <w:pPr>
              <w:spacing w:before="60" w:after="60" w:line="259" w:lineRule="auto"/>
              <w:jc w:val="center"/>
              <w:rPr>
                <w:rFonts w:ascii="Poppins" w:hAnsi="Poppins" w:cs="Poppins"/>
                <w:color w:val="002060"/>
              </w:rPr>
            </w:pPr>
          </w:p>
        </w:tc>
        <w:tc>
          <w:tcPr>
            <w:tcW w:w="1560" w:type="dxa"/>
            <w:gridSpan w:val="2"/>
            <w:vMerge/>
            <w:tcBorders>
              <w:left w:val="single" w:sz="4" w:space="0" w:color="FFFFFF" w:themeColor="background1"/>
              <w:right w:val="single" w:sz="4" w:space="0" w:color="FFFFFF" w:themeColor="background1"/>
            </w:tcBorders>
            <w:vAlign w:val="center"/>
            <w:hideMark/>
          </w:tcPr>
          <w:p w14:paraId="116B2EDC"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57F15568"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60666C6B" w14:textId="77777777" w:rsidR="00EA365D" w:rsidRPr="006074B3" w:rsidRDefault="00EA365D" w:rsidP="005A68E7">
            <w:pPr>
              <w:spacing w:before="60" w:after="60" w:line="259" w:lineRule="auto"/>
              <w:jc w:val="center"/>
              <w:rPr>
                <w:rFonts w:ascii="Poppins" w:hAnsi="Poppins" w:cs="Poppins"/>
                <w:color w:val="002060"/>
              </w:rPr>
            </w:pPr>
          </w:p>
        </w:tc>
      </w:tr>
      <w:tr w:rsidR="00E503A4" w:rsidRPr="00EA365D" w14:paraId="5BF34667" w14:textId="77777777" w:rsidTr="00CD63D0">
        <w:trPr>
          <w:trHeight w:val="61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CA692"/>
            <w:vAlign w:val="center"/>
            <w:hideMark/>
          </w:tcPr>
          <w:p w14:paraId="215BB227" w14:textId="52EA4D8B"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12 months</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55CE41EE" w14:textId="01ADAE62"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MMR</w:t>
            </w:r>
          </w:p>
        </w:tc>
        <w:tc>
          <w:tcPr>
            <w:tcW w:w="87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64C43767" w14:textId="7F0793C1" w:rsidR="00EA365D" w:rsidRPr="006074B3" w:rsidRDefault="00EA365D" w:rsidP="005A68E7">
            <w:pPr>
              <w:spacing w:before="60" w:after="60" w:line="259" w:lineRule="auto"/>
              <w:jc w:val="center"/>
              <w:rPr>
                <w:rFonts w:ascii="Poppins" w:hAnsi="Poppins" w:cs="Poppins"/>
                <w:color w:val="002060"/>
                <w:sz w:val="16"/>
                <w:szCs w:val="16"/>
              </w:rPr>
            </w:pPr>
            <w:r w:rsidRPr="006074B3">
              <w:rPr>
                <w:rFonts w:ascii="Poppins" w:hAnsi="Poppins" w:cs="Poppins"/>
                <w:color w:val="002060"/>
                <w:sz w:val="16"/>
                <w:szCs w:val="16"/>
                <w:lang w:val="en-US"/>
              </w:rPr>
              <w:t>MENB</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568E527E" w14:textId="60BC4F1F"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PCV</w:t>
            </w:r>
          </w:p>
        </w:tc>
        <w:tc>
          <w:tcPr>
            <w:tcW w:w="1491" w:type="dxa"/>
            <w:gridSpan w:val="3"/>
            <w:vMerge/>
            <w:tcBorders>
              <w:right w:val="single" w:sz="4" w:space="0" w:color="FFFFFF" w:themeColor="background1"/>
            </w:tcBorders>
            <w:vAlign w:val="center"/>
            <w:hideMark/>
          </w:tcPr>
          <w:p w14:paraId="2CFF9114" w14:textId="77777777" w:rsidR="00EA365D" w:rsidRPr="006074B3" w:rsidRDefault="00EA365D" w:rsidP="005A68E7">
            <w:pPr>
              <w:spacing w:before="60" w:after="60" w:line="259" w:lineRule="auto"/>
              <w:jc w:val="center"/>
              <w:rPr>
                <w:rFonts w:ascii="Poppins" w:hAnsi="Poppins" w:cs="Poppins"/>
                <w:color w:val="002060"/>
              </w:rPr>
            </w:pPr>
          </w:p>
        </w:tc>
        <w:tc>
          <w:tcPr>
            <w:tcW w:w="1560" w:type="dxa"/>
            <w:gridSpan w:val="2"/>
            <w:vMerge/>
            <w:tcBorders>
              <w:left w:val="single" w:sz="4" w:space="0" w:color="FFFFFF" w:themeColor="background1"/>
              <w:right w:val="single" w:sz="4" w:space="0" w:color="FFFFFF" w:themeColor="background1"/>
            </w:tcBorders>
            <w:vAlign w:val="center"/>
            <w:hideMark/>
          </w:tcPr>
          <w:p w14:paraId="636D75EB"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7951A769"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4C906EB0" w14:textId="77777777" w:rsidR="00EA365D" w:rsidRPr="006074B3" w:rsidRDefault="00EA365D" w:rsidP="005A68E7">
            <w:pPr>
              <w:spacing w:before="60" w:after="60" w:line="259" w:lineRule="auto"/>
              <w:jc w:val="center"/>
              <w:rPr>
                <w:rFonts w:ascii="Poppins" w:hAnsi="Poppins" w:cs="Poppins"/>
                <w:color w:val="002060"/>
              </w:rPr>
            </w:pPr>
          </w:p>
        </w:tc>
      </w:tr>
      <w:tr w:rsidR="00E503A4" w:rsidRPr="00EA365D" w14:paraId="6599724E" w14:textId="77777777" w:rsidTr="00CD63D0">
        <w:trPr>
          <w:trHeight w:val="540"/>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CA692"/>
            <w:vAlign w:val="center"/>
            <w:hideMark/>
          </w:tcPr>
          <w:p w14:paraId="1EE0CFE9" w14:textId="33343A58"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15 months</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3194E61A" w14:textId="75AF12E3"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HIB</w:t>
            </w:r>
          </w:p>
        </w:tc>
        <w:tc>
          <w:tcPr>
            <w:tcW w:w="87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384C3FB9" w14:textId="58749542" w:rsidR="00EA365D" w:rsidRPr="006074B3" w:rsidRDefault="00EA365D" w:rsidP="005A68E7">
            <w:pPr>
              <w:spacing w:before="60" w:after="60" w:line="259" w:lineRule="auto"/>
              <w:jc w:val="center"/>
              <w:rPr>
                <w:rFonts w:ascii="Poppins" w:hAnsi="Poppins" w:cs="Poppins"/>
                <w:color w:val="002060"/>
                <w:sz w:val="16"/>
                <w:szCs w:val="16"/>
              </w:rPr>
            </w:pPr>
            <w:r w:rsidRPr="006074B3">
              <w:rPr>
                <w:rFonts w:ascii="Poppins" w:hAnsi="Poppins" w:cs="Poppins"/>
                <w:color w:val="002060"/>
                <w:sz w:val="16"/>
                <w:szCs w:val="16"/>
                <w:lang w:val="en-US"/>
              </w:rPr>
              <w:t>MMR</w:t>
            </w:r>
          </w:p>
        </w:tc>
        <w:tc>
          <w:tcPr>
            <w:tcW w:w="8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60357299" w14:textId="0B8EFC7E"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VV</w:t>
            </w:r>
          </w:p>
        </w:tc>
        <w:tc>
          <w:tcPr>
            <w:tcW w:w="1491" w:type="dxa"/>
            <w:gridSpan w:val="3"/>
            <w:vMerge/>
            <w:tcBorders>
              <w:right w:val="single" w:sz="4" w:space="0" w:color="FFFFFF" w:themeColor="background1"/>
            </w:tcBorders>
            <w:vAlign w:val="center"/>
            <w:hideMark/>
          </w:tcPr>
          <w:p w14:paraId="7D7A41FA" w14:textId="77777777" w:rsidR="00EA365D" w:rsidRPr="006074B3" w:rsidRDefault="00EA365D" w:rsidP="005A68E7">
            <w:pPr>
              <w:spacing w:before="60" w:after="60" w:line="259" w:lineRule="auto"/>
              <w:jc w:val="center"/>
              <w:rPr>
                <w:rFonts w:ascii="Poppins" w:hAnsi="Poppins" w:cs="Poppins"/>
                <w:color w:val="002060"/>
              </w:rPr>
            </w:pPr>
          </w:p>
        </w:tc>
        <w:tc>
          <w:tcPr>
            <w:tcW w:w="1560" w:type="dxa"/>
            <w:gridSpan w:val="2"/>
            <w:vMerge/>
            <w:tcBorders>
              <w:left w:val="single" w:sz="4" w:space="0" w:color="FFFFFF" w:themeColor="background1"/>
              <w:right w:val="single" w:sz="4" w:space="0" w:color="FFFFFF" w:themeColor="background1"/>
            </w:tcBorders>
            <w:vAlign w:val="center"/>
            <w:hideMark/>
          </w:tcPr>
          <w:p w14:paraId="56421153"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3F9F8095"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6514AF64" w14:textId="77777777" w:rsidR="00EA365D" w:rsidRPr="006074B3" w:rsidRDefault="00EA365D" w:rsidP="005A68E7">
            <w:pPr>
              <w:spacing w:before="60" w:after="60" w:line="259" w:lineRule="auto"/>
              <w:jc w:val="center"/>
              <w:rPr>
                <w:rFonts w:ascii="Poppins" w:hAnsi="Poppins" w:cs="Poppins"/>
                <w:color w:val="002060"/>
              </w:rPr>
            </w:pPr>
          </w:p>
        </w:tc>
      </w:tr>
      <w:tr w:rsidR="005A68E7" w:rsidRPr="00EA365D" w14:paraId="3338E572" w14:textId="77777777" w:rsidTr="00CD63D0">
        <w:trPr>
          <w:trHeight w:val="55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CA692"/>
            <w:vAlign w:val="center"/>
            <w:hideMark/>
          </w:tcPr>
          <w:p w14:paraId="4AC31884" w14:textId="07791663"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4 years</w:t>
            </w:r>
          </w:p>
        </w:tc>
        <w:tc>
          <w:tcPr>
            <w:tcW w:w="2619"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0D8CA"/>
            <w:vAlign w:val="center"/>
            <w:hideMark/>
          </w:tcPr>
          <w:p w14:paraId="3990554C" w14:textId="4B5C98AC" w:rsidR="00EA365D" w:rsidRPr="006074B3" w:rsidRDefault="00EA365D" w:rsidP="005A68E7">
            <w:pPr>
              <w:spacing w:before="60" w:after="60" w:line="259" w:lineRule="auto"/>
              <w:jc w:val="center"/>
              <w:rPr>
                <w:rFonts w:ascii="Poppins" w:hAnsi="Poppins" w:cs="Poppins"/>
                <w:color w:val="002060"/>
              </w:rPr>
            </w:pPr>
            <w:r w:rsidRPr="006074B3">
              <w:rPr>
                <w:rFonts w:ascii="Poppins" w:hAnsi="Poppins" w:cs="Poppins"/>
                <w:color w:val="002060"/>
                <w:sz w:val="20"/>
                <w:szCs w:val="20"/>
                <w:lang w:val="en-US"/>
              </w:rPr>
              <w:t>DTAP-IPV</w:t>
            </w:r>
          </w:p>
        </w:tc>
        <w:tc>
          <w:tcPr>
            <w:tcW w:w="1491" w:type="dxa"/>
            <w:gridSpan w:val="3"/>
            <w:vMerge/>
            <w:tcBorders>
              <w:right w:val="single" w:sz="4" w:space="0" w:color="FFFFFF" w:themeColor="background1"/>
            </w:tcBorders>
            <w:vAlign w:val="center"/>
            <w:hideMark/>
          </w:tcPr>
          <w:p w14:paraId="71251A2D" w14:textId="77777777" w:rsidR="00EA365D" w:rsidRPr="006074B3" w:rsidRDefault="00EA365D" w:rsidP="005A68E7">
            <w:pPr>
              <w:spacing w:before="60" w:after="60" w:line="259" w:lineRule="auto"/>
              <w:jc w:val="center"/>
              <w:rPr>
                <w:rFonts w:ascii="Poppins" w:hAnsi="Poppins" w:cs="Poppins"/>
                <w:color w:val="002060"/>
              </w:rPr>
            </w:pPr>
          </w:p>
        </w:tc>
        <w:tc>
          <w:tcPr>
            <w:tcW w:w="1560" w:type="dxa"/>
            <w:gridSpan w:val="2"/>
            <w:vMerge/>
            <w:tcBorders>
              <w:left w:val="single" w:sz="4" w:space="0" w:color="FFFFFF" w:themeColor="background1"/>
              <w:right w:val="single" w:sz="4" w:space="0" w:color="FFFFFF" w:themeColor="background1"/>
            </w:tcBorders>
            <w:vAlign w:val="center"/>
            <w:hideMark/>
          </w:tcPr>
          <w:p w14:paraId="376A1AD2"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7C93C878"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vMerge/>
            <w:tcBorders>
              <w:left w:val="single" w:sz="4" w:space="0" w:color="FFFFFF" w:themeColor="background1"/>
              <w:right w:val="single" w:sz="4" w:space="0" w:color="FFFFFF" w:themeColor="background1"/>
            </w:tcBorders>
            <w:vAlign w:val="center"/>
            <w:hideMark/>
          </w:tcPr>
          <w:p w14:paraId="4C7EB029" w14:textId="77777777" w:rsidR="00EA365D" w:rsidRPr="006074B3" w:rsidRDefault="00EA365D" w:rsidP="005A68E7">
            <w:pPr>
              <w:spacing w:before="60" w:after="60" w:line="259" w:lineRule="auto"/>
              <w:jc w:val="center"/>
              <w:rPr>
                <w:rFonts w:ascii="Poppins" w:hAnsi="Poppins" w:cs="Poppins"/>
                <w:color w:val="002060"/>
              </w:rPr>
            </w:pPr>
          </w:p>
        </w:tc>
      </w:tr>
      <w:tr w:rsidR="00E503A4" w:rsidRPr="00EA365D" w14:paraId="01310D83" w14:textId="77777777" w:rsidTr="00CD63D0">
        <w:trPr>
          <w:trHeight w:val="525"/>
        </w:trPr>
        <w:tc>
          <w:tcPr>
            <w:tcW w:w="1986" w:type="dxa"/>
            <w:vMerge w:val="restar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78B2C6"/>
            <w:vAlign w:val="center"/>
            <w:hideMark/>
          </w:tcPr>
          <w:p w14:paraId="28C70402" w14:textId="3A59EDFA"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11 – 12 years</w:t>
            </w:r>
            <w:r w:rsidRPr="006074B3">
              <w:rPr>
                <w:rFonts w:ascii="Poppins SemiBold" w:hAnsi="Poppins SemiBold" w:cs="Poppins SemiBold"/>
                <w:color w:val="FFFFFF" w:themeColor="background1"/>
                <w:sz w:val="20"/>
                <w:szCs w:val="20"/>
                <w:vertAlign w:val="superscript"/>
                <w:lang w:val="en-US"/>
              </w:rPr>
              <w:t>3</w:t>
            </w:r>
          </w:p>
        </w:tc>
        <w:tc>
          <w:tcPr>
            <w:tcW w:w="1309" w:type="dxa"/>
            <w:gridSpan w:val="2"/>
            <w:vMerge w:val="restar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B3D3DF"/>
            <w:vAlign w:val="center"/>
            <w:hideMark/>
          </w:tcPr>
          <w:p w14:paraId="75F1800A" w14:textId="270B7473"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1310" w:type="dxa"/>
            <w:gridSpan w:val="2"/>
            <w:vMerge w:val="restar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B3D3DF"/>
            <w:vAlign w:val="center"/>
            <w:hideMark/>
          </w:tcPr>
          <w:p w14:paraId="4CC9EC21" w14:textId="7D7F3771"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HPV</w:t>
            </w:r>
          </w:p>
        </w:tc>
        <w:tc>
          <w:tcPr>
            <w:tcW w:w="1491" w:type="dxa"/>
            <w:gridSpan w:val="3"/>
            <w:vMerge w:val="restar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CAE0E8"/>
            <w:vAlign w:val="center"/>
            <w:hideMark/>
          </w:tcPr>
          <w:p w14:paraId="7974886C" w14:textId="147ED7D3"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HPV</w:t>
            </w:r>
            <w:r w:rsidRPr="006074B3">
              <w:rPr>
                <w:rFonts w:ascii="Poppins" w:hAnsi="Poppins" w:cs="Poppins"/>
                <w:color w:val="002060"/>
                <w:sz w:val="20"/>
                <w:szCs w:val="20"/>
                <w:vertAlign w:val="superscript"/>
                <w:lang w:val="en-US"/>
              </w:rPr>
              <w:t>4</w:t>
            </w:r>
          </w:p>
        </w:tc>
        <w:tc>
          <w:tcPr>
            <w:tcW w:w="1560" w:type="dxa"/>
            <w:gridSpan w:val="2"/>
            <w:vMerge w:val="restar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CAE0E8"/>
            <w:vAlign w:val="center"/>
            <w:hideMark/>
          </w:tcPr>
          <w:p w14:paraId="06A2A0A8" w14:textId="612A712C"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HPV</w:t>
            </w:r>
            <w:r w:rsidRPr="006074B3">
              <w:rPr>
                <w:rFonts w:ascii="Poppins" w:hAnsi="Poppins" w:cs="Poppins"/>
                <w:color w:val="002060"/>
                <w:sz w:val="20"/>
                <w:szCs w:val="20"/>
                <w:vertAlign w:val="superscript"/>
                <w:lang w:val="en-US"/>
              </w:rPr>
              <w:t>4</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7E7ED"/>
            <w:vAlign w:val="center"/>
            <w:hideMark/>
          </w:tcPr>
          <w:p w14:paraId="27FA059B" w14:textId="344495AD"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r w:rsidRPr="006074B3">
              <w:rPr>
                <w:rFonts w:ascii="Poppins" w:hAnsi="Poppins" w:cs="Poppins"/>
                <w:color w:val="002060"/>
                <w:sz w:val="20"/>
                <w:szCs w:val="20"/>
                <w:vertAlign w:val="superscript"/>
                <w:lang w:val="en-US"/>
              </w:rPr>
              <w:t>5</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7E7ED"/>
            <w:vAlign w:val="center"/>
            <w:hideMark/>
          </w:tcPr>
          <w:p w14:paraId="3DB5C41B" w14:textId="462EEEE1"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r w:rsidRPr="006074B3">
              <w:rPr>
                <w:rFonts w:ascii="Poppins" w:hAnsi="Poppins" w:cs="Poppins"/>
                <w:color w:val="002060"/>
                <w:sz w:val="20"/>
                <w:szCs w:val="20"/>
                <w:vertAlign w:val="superscript"/>
                <w:lang w:val="en-US"/>
              </w:rPr>
              <w:t>5</w:t>
            </w:r>
          </w:p>
        </w:tc>
      </w:tr>
      <w:tr w:rsidR="004622FB" w:rsidRPr="00EA365D" w14:paraId="7A9A8742" w14:textId="77777777" w:rsidTr="00CD63D0">
        <w:trPr>
          <w:trHeight w:val="525"/>
        </w:trPr>
        <w:tc>
          <w:tcPr>
            <w:tcW w:w="1986" w:type="dxa"/>
            <w:vMerge/>
            <w:tcBorders>
              <w:left w:val="single" w:sz="4" w:space="0" w:color="FFFFFF" w:themeColor="background1"/>
              <w:right w:val="single" w:sz="4" w:space="0" w:color="FFFFFF" w:themeColor="background1"/>
            </w:tcBorders>
            <w:vAlign w:val="center"/>
            <w:hideMark/>
          </w:tcPr>
          <w:p w14:paraId="51E01BED" w14:textId="77777777"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p>
        </w:tc>
        <w:tc>
          <w:tcPr>
            <w:tcW w:w="1309" w:type="dxa"/>
            <w:gridSpan w:val="2"/>
            <w:vMerge/>
            <w:tcBorders>
              <w:left w:val="single" w:sz="4" w:space="0" w:color="FFFFFF" w:themeColor="background1"/>
              <w:right w:val="single" w:sz="4" w:space="0" w:color="FFFFFF" w:themeColor="background1"/>
            </w:tcBorders>
            <w:vAlign w:val="center"/>
            <w:hideMark/>
          </w:tcPr>
          <w:p w14:paraId="1D9C3BED" w14:textId="77777777" w:rsidR="00EA365D" w:rsidRPr="006074B3" w:rsidRDefault="00EA365D" w:rsidP="005A68E7">
            <w:pPr>
              <w:spacing w:before="60" w:after="60" w:line="259" w:lineRule="auto"/>
              <w:jc w:val="center"/>
              <w:rPr>
                <w:rFonts w:ascii="Poppins" w:hAnsi="Poppins" w:cs="Poppins"/>
                <w:color w:val="002060"/>
              </w:rPr>
            </w:pPr>
          </w:p>
        </w:tc>
        <w:tc>
          <w:tcPr>
            <w:tcW w:w="1310" w:type="dxa"/>
            <w:gridSpan w:val="2"/>
            <w:vMerge/>
            <w:tcBorders>
              <w:left w:val="single" w:sz="4" w:space="0" w:color="FFFFFF" w:themeColor="background1"/>
              <w:right w:val="single" w:sz="4" w:space="0" w:color="FFFFFF" w:themeColor="background1"/>
            </w:tcBorders>
            <w:vAlign w:val="center"/>
            <w:hideMark/>
          </w:tcPr>
          <w:p w14:paraId="0DB3B676" w14:textId="77777777" w:rsidR="00EA365D" w:rsidRPr="006074B3" w:rsidRDefault="00EA365D" w:rsidP="005A68E7">
            <w:pPr>
              <w:spacing w:before="60" w:after="60" w:line="259" w:lineRule="auto"/>
              <w:jc w:val="center"/>
              <w:rPr>
                <w:rFonts w:ascii="Poppins" w:hAnsi="Poppins" w:cs="Poppins"/>
                <w:color w:val="002060"/>
              </w:rPr>
            </w:pPr>
          </w:p>
        </w:tc>
        <w:tc>
          <w:tcPr>
            <w:tcW w:w="1491" w:type="dxa"/>
            <w:gridSpan w:val="3"/>
            <w:vMerge/>
            <w:tcBorders>
              <w:left w:val="single" w:sz="4" w:space="0" w:color="FFFFFF" w:themeColor="background1"/>
              <w:right w:val="single" w:sz="4" w:space="0" w:color="FFFFFF" w:themeColor="background1"/>
            </w:tcBorders>
            <w:vAlign w:val="center"/>
            <w:hideMark/>
          </w:tcPr>
          <w:p w14:paraId="426B8BA8" w14:textId="77777777" w:rsidR="00EA365D" w:rsidRPr="006074B3" w:rsidRDefault="00EA365D" w:rsidP="005A68E7">
            <w:pPr>
              <w:spacing w:before="60" w:after="60" w:line="259" w:lineRule="auto"/>
              <w:jc w:val="center"/>
              <w:rPr>
                <w:rFonts w:ascii="Poppins" w:hAnsi="Poppins" w:cs="Poppins"/>
                <w:color w:val="002060"/>
              </w:rPr>
            </w:pPr>
          </w:p>
        </w:tc>
        <w:tc>
          <w:tcPr>
            <w:tcW w:w="1560" w:type="dxa"/>
            <w:gridSpan w:val="2"/>
            <w:vMerge/>
            <w:tcBorders>
              <w:left w:val="single" w:sz="4" w:space="0" w:color="FFFFFF" w:themeColor="background1"/>
            </w:tcBorders>
            <w:vAlign w:val="center"/>
            <w:hideMark/>
          </w:tcPr>
          <w:p w14:paraId="32D98E1D"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7E7ED"/>
            <w:vAlign w:val="center"/>
            <w:hideMark/>
          </w:tcPr>
          <w:p w14:paraId="5F2DBF75" w14:textId="118F1032"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HPV</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7E7ED"/>
            <w:vAlign w:val="center"/>
            <w:hideMark/>
          </w:tcPr>
          <w:p w14:paraId="7916CBEF" w14:textId="386D1B91"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HPV</w:t>
            </w:r>
          </w:p>
        </w:tc>
      </w:tr>
      <w:tr w:rsidR="00E503A4" w:rsidRPr="00EA365D" w14:paraId="2DF5F930" w14:textId="77777777" w:rsidTr="0B0755F6">
        <w:trPr>
          <w:trHeight w:val="52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6892B4"/>
            <w:vAlign w:val="center"/>
            <w:hideMark/>
          </w:tcPr>
          <w:p w14:paraId="1543DD80" w14:textId="4CC75581"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45 years</w:t>
            </w:r>
          </w:p>
        </w:tc>
        <w:tc>
          <w:tcPr>
            <w:tcW w:w="2619"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2BCD2"/>
            <w:vAlign w:val="center"/>
            <w:hideMark/>
          </w:tcPr>
          <w:p w14:paraId="679527FA" w14:textId="162808D0"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149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9CDDD"/>
            <w:vAlign w:val="center"/>
            <w:hideMark/>
          </w:tcPr>
          <w:p w14:paraId="602B8FAA" w14:textId="18E6C9F7"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1560" w:type="dxa"/>
            <w:gridSpan w:val="2"/>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9CDDD"/>
            <w:vAlign w:val="center"/>
            <w:hideMark/>
          </w:tcPr>
          <w:p w14:paraId="0233518A" w14:textId="5FA1B200" w:rsidR="00EA365D" w:rsidRPr="006074B3" w:rsidRDefault="0049285D" w:rsidP="005A68E7">
            <w:pPr>
              <w:spacing w:before="60" w:after="60" w:line="259" w:lineRule="auto"/>
              <w:jc w:val="center"/>
              <w:rPr>
                <w:rFonts w:ascii="Poppins" w:hAnsi="Poppins" w:cs="Poppins"/>
                <w:color w:val="002060"/>
              </w:rPr>
            </w:pPr>
            <w:r w:rsidRPr="006074B3">
              <w:rPr>
                <w:rFonts w:ascii="Poppins" w:hAnsi="Poppins" w:cs="Poppins"/>
                <w:noProof/>
                <w:color w:val="E7E6E6" w:themeColor="background2"/>
              </w:rPr>
              <w:drawing>
                <wp:inline distT="0" distB="0" distL="0" distR="0" wp14:anchorId="593692C0" wp14:editId="1DA8A70B">
                  <wp:extent cx="181155" cy="181155"/>
                  <wp:effectExtent l="0" t="0" r="9525" b="9525"/>
                  <wp:docPr id="261" name="Graphic 26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88719" cy="188719"/>
                          </a:xfrm>
                          <a:prstGeom prst="rect">
                            <a:avLst/>
                          </a:prstGeom>
                        </pic:spPr>
                      </pic:pic>
                    </a:graphicData>
                  </a:graphic>
                </wp:inline>
              </w:drawing>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DAE6"/>
            <w:vAlign w:val="center"/>
            <w:hideMark/>
          </w:tcPr>
          <w:p w14:paraId="05CBDA60" w14:textId="43295776"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DAE6"/>
            <w:vAlign w:val="center"/>
            <w:hideMark/>
          </w:tcPr>
          <w:p w14:paraId="7885540A" w14:textId="240D26B5"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r>
      <w:tr w:rsidR="00E503A4" w:rsidRPr="00EA365D" w14:paraId="390A6EBA" w14:textId="77777777" w:rsidTr="0B0755F6">
        <w:trPr>
          <w:trHeight w:val="52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6892B4"/>
            <w:vAlign w:val="center"/>
            <w:hideMark/>
          </w:tcPr>
          <w:p w14:paraId="506570D7" w14:textId="2792A341"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65 years</w:t>
            </w:r>
          </w:p>
        </w:tc>
        <w:tc>
          <w:tcPr>
            <w:tcW w:w="130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2BCD2"/>
            <w:vAlign w:val="center"/>
            <w:hideMark/>
          </w:tcPr>
          <w:p w14:paraId="5EA6D01B" w14:textId="3F8DC29D"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13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2BCD2"/>
            <w:vAlign w:val="center"/>
            <w:hideMark/>
          </w:tcPr>
          <w:p w14:paraId="408A7A25" w14:textId="3C6FDE3F"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ZV</w:t>
            </w:r>
          </w:p>
        </w:tc>
        <w:tc>
          <w:tcPr>
            <w:tcW w:w="7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9CDDD"/>
            <w:vAlign w:val="center"/>
            <w:hideMark/>
          </w:tcPr>
          <w:p w14:paraId="1B7CAB38" w14:textId="2AADEF3B"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746"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9CDDD"/>
            <w:vAlign w:val="center"/>
            <w:hideMark/>
          </w:tcPr>
          <w:p w14:paraId="18C14BA7" w14:textId="6DBF63D4"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ZV</w:t>
            </w:r>
          </w:p>
        </w:tc>
        <w:tc>
          <w:tcPr>
            <w:tcW w:w="1560" w:type="dxa"/>
            <w:gridSpan w:val="2"/>
            <w:vMerge/>
            <w:vAlign w:val="center"/>
            <w:hideMark/>
          </w:tcPr>
          <w:p w14:paraId="4A800402" w14:textId="77777777" w:rsidR="00EA365D" w:rsidRPr="006074B3" w:rsidRDefault="00EA365D" w:rsidP="005A68E7">
            <w:pPr>
              <w:spacing w:before="60" w:after="60" w:line="259" w:lineRule="auto"/>
              <w:jc w:val="center"/>
              <w:rPr>
                <w:rFonts w:ascii="Poppins" w:hAnsi="Poppins" w:cs="Poppins"/>
                <w:color w:val="002060"/>
              </w:rPr>
            </w:pP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DAE6"/>
            <w:vAlign w:val="center"/>
            <w:hideMark/>
          </w:tcPr>
          <w:p w14:paraId="2C269F5D" w14:textId="62659B19"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DAE6"/>
            <w:vAlign w:val="center"/>
            <w:hideMark/>
          </w:tcPr>
          <w:p w14:paraId="60BC7612" w14:textId="6EFBFB40"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TDAP</w:t>
            </w:r>
          </w:p>
        </w:tc>
      </w:tr>
      <w:tr w:rsidR="00E503A4" w:rsidRPr="00EA365D" w14:paraId="79AC03E6" w14:textId="77777777" w:rsidTr="0B0755F6">
        <w:trPr>
          <w:trHeight w:val="52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49494"/>
            <w:vAlign w:val="center"/>
            <w:hideMark/>
          </w:tcPr>
          <w:p w14:paraId="60469568" w14:textId="53E2B90A"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Influenza</w:t>
            </w:r>
          </w:p>
        </w:tc>
        <w:tc>
          <w:tcPr>
            <w:tcW w:w="2619"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FCFCF"/>
            <w:vAlign w:val="center"/>
            <w:hideMark/>
          </w:tcPr>
          <w:p w14:paraId="0EDEADB2" w14:textId="3BE198F6"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YES</w:t>
            </w:r>
          </w:p>
        </w:tc>
        <w:tc>
          <w:tcPr>
            <w:tcW w:w="149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DEDE"/>
            <w:vAlign w:val="center"/>
            <w:hideMark/>
          </w:tcPr>
          <w:p w14:paraId="0FBA4342" w14:textId="58B5F786" w:rsidR="00EA365D" w:rsidRPr="006074B3" w:rsidRDefault="00EA365D" w:rsidP="005A68E7">
            <w:pPr>
              <w:spacing w:before="60" w:after="60" w:line="259" w:lineRule="auto"/>
              <w:jc w:val="center"/>
              <w:rPr>
                <w:rFonts w:ascii="Poppins" w:hAnsi="Poppins" w:cs="Poppins"/>
                <w:color w:val="002060"/>
                <w:sz w:val="18"/>
                <w:szCs w:val="18"/>
              </w:rPr>
            </w:pPr>
            <w:r w:rsidRPr="006074B3">
              <w:rPr>
                <w:rFonts w:ascii="Poppins" w:hAnsi="Poppins" w:cs="Poppins"/>
                <w:color w:val="002060"/>
                <w:sz w:val="18"/>
                <w:szCs w:val="18"/>
                <w:lang w:val="en-US"/>
              </w:rPr>
              <w:t>YES (3+ YEARS)</w:t>
            </w:r>
          </w:p>
        </w:tc>
        <w:tc>
          <w:tcPr>
            <w:tcW w:w="156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DEDE"/>
            <w:vAlign w:val="center"/>
            <w:hideMark/>
          </w:tcPr>
          <w:p w14:paraId="77B2FA4A" w14:textId="57E5A792" w:rsidR="00EA365D" w:rsidRPr="006074B3" w:rsidRDefault="00EA365D" w:rsidP="005A68E7">
            <w:pPr>
              <w:spacing w:before="60" w:after="60" w:line="259" w:lineRule="auto"/>
              <w:jc w:val="center"/>
              <w:rPr>
                <w:rFonts w:ascii="Poppins" w:hAnsi="Poppins" w:cs="Poppins"/>
                <w:color w:val="002060"/>
                <w:sz w:val="18"/>
                <w:szCs w:val="18"/>
              </w:rPr>
            </w:pPr>
            <w:r w:rsidRPr="006074B3">
              <w:rPr>
                <w:rFonts w:ascii="Poppins" w:hAnsi="Poppins" w:cs="Poppins"/>
                <w:color w:val="002060"/>
                <w:sz w:val="18"/>
                <w:szCs w:val="18"/>
                <w:lang w:val="en-US"/>
              </w:rPr>
              <w:t>YES (3+ YEARS)</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EEEEE"/>
            <w:vAlign w:val="center"/>
            <w:hideMark/>
          </w:tcPr>
          <w:p w14:paraId="2838D561" w14:textId="205A685A" w:rsidR="00EA365D" w:rsidRPr="006074B3" w:rsidRDefault="00EA365D" w:rsidP="005A68E7">
            <w:pPr>
              <w:spacing w:before="60" w:after="60" w:line="259" w:lineRule="auto"/>
              <w:jc w:val="center"/>
              <w:rPr>
                <w:rFonts w:ascii="Poppins" w:hAnsi="Poppins" w:cs="Poppins"/>
                <w:color w:val="002060"/>
                <w:sz w:val="18"/>
                <w:szCs w:val="18"/>
              </w:rPr>
            </w:pPr>
            <w:r w:rsidRPr="006074B3">
              <w:rPr>
                <w:rFonts w:ascii="Poppins" w:hAnsi="Poppins" w:cs="Poppins"/>
                <w:color w:val="002060"/>
                <w:sz w:val="18"/>
                <w:szCs w:val="18"/>
                <w:lang w:val="en-US"/>
              </w:rPr>
              <w:t>YES (12+ YEARS)</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275EC4AE" w14:textId="47621624" w:rsidR="00EA365D" w:rsidRPr="006074B3" w:rsidRDefault="00EA365D" w:rsidP="005A68E7">
            <w:pPr>
              <w:spacing w:before="60" w:after="60" w:line="259" w:lineRule="auto"/>
              <w:jc w:val="center"/>
              <w:rPr>
                <w:rFonts w:ascii="Poppins" w:hAnsi="Poppins" w:cs="Poppins"/>
                <w:color w:val="002060"/>
                <w:sz w:val="18"/>
                <w:szCs w:val="18"/>
              </w:rPr>
            </w:pPr>
            <w:r w:rsidRPr="006074B3">
              <w:rPr>
                <w:rFonts w:ascii="Poppins" w:hAnsi="Poppins" w:cs="Poppins"/>
                <w:color w:val="002060"/>
                <w:sz w:val="18"/>
                <w:szCs w:val="18"/>
                <w:lang w:val="en-US"/>
              </w:rPr>
              <w:t>YES (5+ YEARS)</w:t>
            </w:r>
          </w:p>
        </w:tc>
      </w:tr>
      <w:tr w:rsidR="00E503A4" w:rsidRPr="00EA365D" w14:paraId="485C2608" w14:textId="77777777" w:rsidTr="0B0755F6">
        <w:trPr>
          <w:trHeight w:val="585"/>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49494"/>
            <w:vAlign w:val="center"/>
            <w:hideMark/>
          </w:tcPr>
          <w:p w14:paraId="571E93B4" w14:textId="18F84DEE"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COVID-19</w:t>
            </w:r>
          </w:p>
        </w:tc>
        <w:tc>
          <w:tcPr>
            <w:tcW w:w="2619"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FCFCF"/>
            <w:vAlign w:val="center"/>
            <w:hideMark/>
          </w:tcPr>
          <w:p w14:paraId="4B1531B0" w14:textId="08D257B1"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YES</w:t>
            </w:r>
            <w:r w:rsidRPr="006074B3">
              <w:rPr>
                <w:rFonts w:ascii="Poppins" w:hAnsi="Poppins" w:cs="Poppins"/>
                <w:color w:val="002060"/>
                <w:sz w:val="20"/>
                <w:szCs w:val="20"/>
                <w:vertAlign w:val="superscript"/>
                <w:lang w:val="en-US"/>
              </w:rPr>
              <w:t>6</w:t>
            </w:r>
          </w:p>
        </w:tc>
        <w:tc>
          <w:tcPr>
            <w:tcW w:w="149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DEDE"/>
            <w:vAlign w:val="center"/>
            <w:hideMark/>
          </w:tcPr>
          <w:p w14:paraId="072009DA" w14:textId="087AC592" w:rsidR="00EA365D" w:rsidRPr="006074B3" w:rsidRDefault="00EA365D" w:rsidP="005A68E7">
            <w:pPr>
              <w:spacing w:before="60" w:after="60" w:line="259" w:lineRule="auto"/>
              <w:jc w:val="center"/>
              <w:rPr>
                <w:rFonts w:ascii="Poppins" w:hAnsi="Poppins" w:cs="Poppins"/>
                <w:color w:val="002060"/>
                <w:sz w:val="18"/>
                <w:szCs w:val="18"/>
              </w:rPr>
            </w:pPr>
            <w:r w:rsidRPr="006074B3">
              <w:rPr>
                <w:rFonts w:ascii="Poppins" w:hAnsi="Poppins" w:cs="Poppins"/>
                <w:color w:val="002060"/>
                <w:sz w:val="18"/>
                <w:szCs w:val="18"/>
                <w:lang w:val="en-US"/>
              </w:rPr>
              <w:t>YES (3+ YEARS)</w:t>
            </w:r>
            <w:r w:rsidRPr="006074B3">
              <w:rPr>
                <w:rFonts w:ascii="Poppins" w:hAnsi="Poppins" w:cs="Poppins"/>
                <w:color w:val="002060"/>
                <w:sz w:val="18"/>
                <w:szCs w:val="18"/>
                <w:vertAlign w:val="superscript"/>
                <w:lang w:val="en-US"/>
              </w:rPr>
              <w:t>6</w:t>
            </w:r>
          </w:p>
        </w:tc>
        <w:tc>
          <w:tcPr>
            <w:tcW w:w="156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DEDE"/>
            <w:vAlign w:val="center"/>
            <w:hideMark/>
          </w:tcPr>
          <w:p w14:paraId="7326ACA9" w14:textId="68FA2237" w:rsidR="00EA365D" w:rsidRPr="006074B3" w:rsidRDefault="00EA365D" w:rsidP="005A68E7">
            <w:pPr>
              <w:spacing w:before="60" w:after="60" w:line="259" w:lineRule="auto"/>
              <w:jc w:val="center"/>
              <w:rPr>
                <w:rFonts w:ascii="Poppins" w:hAnsi="Poppins" w:cs="Poppins"/>
                <w:color w:val="002060"/>
                <w:sz w:val="18"/>
                <w:szCs w:val="18"/>
              </w:rPr>
            </w:pPr>
            <w:r w:rsidRPr="006074B3">
              <w:rPr>
                <w:rFonts w:ascii="Poppins" w:hAnsi="Poppins" w:cs="Poppins"/>
                <w:color w:val="002060"/>
                <w:sz w:val="18"/>
                <w:szCs w:val="18"/>
                <w:lang w:val="en-US"/>
              </w:rPr>
              <w:t>YES (3+ YEARS)</w:t>
            </w:r>
            <w:r w:rsidRPr="006074B3">
              <w:rPr>
                <w:rFonts w:ascii="Poppins" w:hAnsi="Poppins" w:cs="Poppins"/>
                <w:color w:val="002060"/>
                <w:sz w:val="18"/>
                <w:szCs w:val="18"/>
                <w:vertAlign w:val="superscript"/>
                <w:lang w:val="en-US"/>
              </w:rPr>
              <w:t>6</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EEEEE"/>
            <w:vAlign w:val="center"/>
            <w:hideMark/>
          </w:tcPr>
          <w:p w14:paraId="2DBABFA3" w14:textId="5EFF9050" w:rsidR="00EA365D" w:rsidRPr="006074B3" w:rsidRDefault="00EA365D" w:rsidP="005A68E7">
            <w:pPr>
              <w:spacing w:before="60" w:after="60" w:line="259" w:lineRule="auto"/>
              <w:jc w:val="center"/>
              <w:rPr>
                <w:rFonts w:ascii="Poppins" w:hAnsi="Poppins" w:cs="Poppins"/>
                <w:color w:val="002060"/>
                <w:sz w:val="18"/>
                <w:szCs w:val="18"/>
              </w:rPr>
            </w:pPr>
            <w:r w:rsidRPr="006074B3">
              <w:rPr>
                <w:rFonts w:ascii="Poppins" w:hAnsi="Poppins" w:cs="Poppins"/>
                <w:color w:val="002060"/>
                <w:sz w:val="18"/>
                <w:szCs w:val="18"/>
                <w:lang w:val="en-US"/>
              </w:rPr>
              <w:t>YES (12+ YEARS)</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7056ADF3" w14:textId="0D504254" w:rsidR="00EA365D" w:rsidRPr="006074B3" w:rsidRDefault="00EA365D" w:rsidP="005A68E7">
            <w:pPr>
              <w:spacing w:before="60" w:after="60" w:line="259" w:lineRule="auto"/>
              <w:jc w:val="center"/>
              <w:rPr>
                <w:rFonts w:ascii="Poppins" w:hAnsi="Poppins" w:cs="Poppins"/>
                <w:color w:val="002060"/>
                <w:sz w:val="18"/>
                <w:szCs w:val="18"/>
              </w:rPr>
            </w:pPr>
            <w:r w:rsidRPr="006074B3">
              <w:rPr>
                <w:rFonts w:ascii="Poppins" w:hAnsi="Poppins" w:cs="Poppins"/>
                <w:color w:val="002060"/>
                <w:sz w:val="18"/>
                <w:szCs w:val="18"/>
                <w:lang w:val="en-US"/>
              </w:rPr>
              <w:t>YES (5+ YEARS)</w:t>
            </w:r>
          </w:p>
        </w:tc>
      </w:tr>
      <w:tr w:rsidR="00E503A4" w:rsidRPr="00EA365D" w14:paraId="6DEDB506" w14:textId="77777777" w:rsidTr="009C1335">
        <w:trPr>
          <w:trHeight w:val="540"/>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49494"/>
            <w:vAlign w:val="center"/>
            <w:hideMark/>
          </w:tcPr>
          <w:p w14:paraId="122BEA55" w14:textId="5B0D4E41" w:rsidR="00EA365D" w:rsidRPr="006074B3" w:rsidRDefault="00EA365D" w:rsidP="00CD63D0">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MMR catch-up</w:t>
            </w:r>
          </w:p>
        </w:tc>
        <w:tc>
          <w:tcPr>
            <w:tcW w:w="2619"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FCFCF"/>
            <w:vAlign w:val="center"/>
            <w:hideMark/>
          </w:tcPr>
          <w:p w14:paraId="39C98829" w14:textId="2880073B" w:rsidR="00EA365D" w:rsidRPr="006074B3" w:rsidRDefault="00EA365D" w:rsidP="009C1335">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YES</w:t>
            </w:r>
          </w:p>
        </w:tc>
        <w:tc>
          <w:tcPr>
            <w:tcW w:w="149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DEDE"/>
            <w:vAlign w:val="center"/>
            <w:hideMark/>
          </w:tcPr>
          <w:p w14:paraId="0379591A" w14:textId="2CAF63ED" w:rsidR="00EA365D" w:rsidRPr="006074B3" w:rsidRDefault="16736C1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YES</w:t>
            </w:r>
            <w:r w:rsidR="3895DA4A" w:rsidRPr="006074B3">
              <w:rPr>
                <w:rFonts w:ascii="Poppins" w:hAnsi="Poppins" w:cs="Poppins"/>
                <w:color w:val="002060"/>
                <w:sz w:val="20"/>
                <w:szCs w:val="20"/>
                <w:vertAlign w:val="superscript"/>
                <w:lang w:val="en-US"/>
              </w:rPr>
              <w:t>7</w:t>
            </w:r>
          </w:p>
        </w:tc>
        <w:tc>
          <w:tcPr>
            <w:tcW w:w="156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DEDE"/>
            <w:vAlign w:val="center"/>
            <w:hideMark/>
          </w:tcPr>
          <w:p w14:paraId="615BE381" w14:textId="30BEEB57"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YES</w:t>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EEEEE"/>
            <w:vAlign w:val="center"/>
            <w:hideMark/>
          </w:tcPr>
          <w:p w14:paraId="1D33BA63" w14:textId="106C58AE" w:rsidR="00EA365D" w:rsidRPr="006074B3" w:rsidRDefault="0049285D" w:rsidP="00841122">
            <w:pPr>
              <w:spacing w:before="60" w:after="60"/>
              <w:jc w:val="center"/>
              <w:rPr>
                <w:rFonts w:ascii="Poppins" w:hAnsi="Poppins" w:cs="Poppins"/>
                <w:color w:val="002060"/>
              </w:rPr>
            </w:pPr>
            <w:r w:rsidRPr="006074B3">
              <w:rPr>
                <w:rFonts w:ascii="Poppins" w:hAnsi="Poppins" w:cs="Poppins"/>
                <w:noProof/>
                <w:color w:val="E7E6E6" w:themeColor="background2"/>
                <w:sz w:val="20"/>
                <w:szCs w:val="20"/>
              </w:rPr>
              <w:drawing>
                <wp:inline distT="0" distB="0" distL="0" distR="0" wp14:anchorId="2792B65F" wp14:editId="426B25F7">
                  <wp:extent cx="118796" cy="118796"/>
                  <wp:effectExtent l="0" t="0" r="0" b="0"/>
                  <wp:docPr id="266" name="Graphic 26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27849" cy="127849"/>
                          </a:xfrm>
                          <a:prstGeom prst="rect">
                            <a:avLst/>
                          </a:prstGeom>
                        </pic:spPr>
                      </pic:pic>
                    </a:graphicData>
                  </a:graphic>
                </wp:inline>
              </w:drawing>
            </w:r>
          </w:p>
        </w:tc>
        <w:tc>
          <w:tcPr>
            <w:tcW w:w="15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hideMark/>
          </w:tcPr>
          <w:p w14:paraId="6482185E" w14:textId="59F03D56" w:rsidR="00EA365D" w:rsidRPr="006074B3" w:rsidRDefault="00EA365D" w:rsidP="005A68E7">
            <w:pPr>
              <w:spacing w:before="60" w:after="60" w:line="259" w:lineRule="auto"/>
              <w:jc w:val="center"/>
              <w:rPr>
                <w:rFonts w:ascii="Poppins" w:hAnsi="Poppins" w:cs="Poppins"/>
                <w:color w:val="002060"/>
              </w:rPr>
            </w:pPr>
            <w:r w:rsidRPr="006074B3">
              <w:rPr>
                <w:rFonts w:ascii="Poppins" w:hAnsi="Poppins" w:cs="Poppins"/>
                <w:color w:val="002060"/>
                <w:sz w:val="18"/>
                <w:szCs w:val="18"/>
                <w:lang w:val="en-US"/>
              </w:rPr>
              <w:t>YES (5+ YEARS)</w:t>
            </w:r>
          </w:p>
        </w:tc>
      </w:tr>
      <w:tr w:rsidR="005A68E7" w:rsidRPr="00EA365D" w14:paraId="0B119AD5" w14:textId="77777777" w:rsidTr="0B0755F6">
        <w:trPr>
          <w:trHeight w:val="540"/>
        </w:trPr>
        <w:tc>
          <w:tcPr>
            <w:tcW w:w="1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49494"/>
            <w:vAlign w:val="center"/>
            <w:hideMark/>
          </w:tcPr>
          <w:p w14:paraId="53469014" w14:textId="6534F02F" w:rsidR="00EA365D" w:rsidRPr="006074B3" w:rsidRDefault="00EA365D" w:rsidP="00841122">
            <w:pPr>
              <w:spacing w:before="60" w:after="60" w:line="259" w:lineRule="auto"/>
              <w:jc w:val="center"/>
              <w:rPr>
                <w:rFonts w:ascii="Poppins SemiBold" w:hAnsi="Poppins SemiBold" w:cs="Poppins SemiBold"/>
                <w:color w:val="FFFFFF" w:themeColor="background1"/>
                <w:sz w:val="20"/>
                <w:szCs w:val="20"/>
              </w:rPr>
            </w:pPr>
            <w:r w:rsidRPr="006074B3">
              <w:rPr>
                <w:rFonts w:ascii="Poppins SemiBold" w:hAnsi="Poppins SemiBold" w:cs="Poppins SemiBold"/>
                <w:color w:val="FFFFFF" w:themeColor="background1"/>
                <w:sz w:val="20"/>
                <w:szCs w:val="20"/>
                <w:lang w:val="en-US"/>
              </w:rPr>
              <w:t>MenB/</w:t>
            </w:r>
            <w:r w:rsidR="00C117EC" w:rsidRPr="006074B3">
              <w:rPr>
                <w:rFonts w:ascii="Poppins SemiBold" w:hAnsi="Poppins SemiBold" w:cs="Poppins SemiBold"/>
                <w:color w:val="FFFFFF" w:themeColor="background1"/>
                <w:sz w:val="20"/>
                <w:szCs w:val="20"/>
                <w:lang w:val="en-US"/>
              </w:rPr>
              <w:t>MenACYW</w:t>
            </w:r>
          </w:p>
        </w:tc>
        <w:tc>
          <w:tcPr>
            <w:tcW w:w="2619"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FCFCF"/>
            <w:vAlign w:val="center"/>
            <w:hideMark/>
          </w:tcPr>
          <w:p w14:paraId="5512347E" w14:textId="4265ADB5" w:rsidR="00EA365D" w:rsidRPr="006074B3" w:rsidRDefault="00EA365D" w:rsidP="005A68E7">
            <w:pPr>
              <w:spacing w:before="60" w:after="60" w:line="259" w:lineRule="auto"/>
              <w:jc w:val="center"/>
              <w:rPr>
                <w:rFonts w:ascii="Poppins" w:hAnsi="Poppins" w:cs="Poppins"/>
                <w:color w:val="002060"/>
                <w:sz w:val="20"/>
                <w:szCs w:val="20"/>
              </w:rPr>
            </w:pPr>
            <w:r w:rsidRPr="006074B3">
              <w:rPr>
                <w:rFonts w:ascii="Poppins" w:hAnsi="Poppins" w:cs="Poppins"/>
                <w:color w:val="002060"/>
                <w:sz w:val="20"/>
                <w:szCs w:val="20"/>
                <w:lang w:val="en-US"/>
              </w:rPr>
              <w:t>YES</w:t>
            </w:r>
          </w:p>
        </w:tc>
        <w:tc>
          <w:tcPr>
            <w:tcW w:w="149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DEDE"/>
            <w:vAlign w:val="center"/>
            <w:hideMark/>
          </w:tcPr>
          <w:p w14:paraId="3674AED3" w14:textId="51C5D18B" w:rsidR="00EA365D" w:rsidRPr="006074B3" w:rsidRDefault="00EA365D" w:rsidP="005A68E7">
            <w:pPr>
              <w:spacing w:before="60" w:after="60" w:line="259" w:lineRule="auto"/>
              <w:jc w:val="center"/>
              <w:rPr>
                <w:rFonts w:ascii="Poppins" w:hAnsi="Poppins" w:cs="Poppins"/>
                <w:color w:val="002060"/>
                <w:sz w:val="18"/>
                <w:szCs w:val="18"/>
                <w:lang w:val="en-US"/>
              </w:rPr>
            </w:pPr>
            <w:r w:rsidRPr="006074B3">
              <w:rPr>
                <w:rFonts w:ascii="Poppins" w:hAnsi="Poppins" w:cs="Poppins"/>
                <w:color w:val="002060"/>
                <w:sz w:val="18"/>
                <w:szCs w:val="18"/>
                <w:lang w:val="en-US"/>
              </w:rPr>
              <w:t>YES (16+ YEARS)</w:t>
            </w:r>
          </w:p>
        </w:tc>
        <w:tc>
          <w:tcPr>
            <w:tcW w:w="156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DEDE"/>
            <w:vAlign w:val="center"/>
            <w:hideMark/>
          </w:tcPr>
          <w:p w14:paraId="3563A174" w14:textId="732C9EF8" w:rsidR="00EA365D" w:rsidRPr="006074B3" w:rsidRDefault="0049285D" w:rsidP="005A68E7">
            <w:pPr>
              <w:spacing w:before="60" w:after="60" w:line="259" w:lineRule="auto"/>
              <w:jc w:val="center"/>
              <w:rPr>
                <w:rFonts w:ascii="Poppins" w:hAnsi="Poppins" w:cs="Poppins"/>
                <w:color w:val="AEAAAA" w:themeColor="background2" w:themeShade="BF"/>
                <w:sz w:val="20"/>
                <w:szCs w:val="20"/>
                <w:lang w:val="en-US"/>
              </w:rPr>
            </w:pPr>
            <w:r w:rsidRPr="006074B3">
              <w:rPr>
                <w:rFonts w:ascii="Poppins" w:hAnsi="Poppins" w:cs="Poppins"/>
                <w:noProof/>
                <w:color w:val="E7E6E6" w:themeColor="background2"/>
                <w:sz w:val="20"/>
                <w:szCs w:val="20"/>
              </w:rPr>
              <w:drawing>
                <wp:inline distT="0" distB="0" distL="0" distR="0" wp14:anchorId="11DB7BD8" wp14:editId="095A61FA">
                  <wp:extent cx="118796" cy="118796"/>
                  <wp:effectExtent l="0" t="0" r="0" b="0"/>
                  <wp:docPr id="262" name="Graphic 26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27849" cy="127849"/>
                          </a:xfrm>
                          <a:prstGeom prst="rect">
                            <a:avLst/>
                          </a:prstGeom>
                        </pic:spPr>
                      </pic:pic>
                    </a:graphicData>
                  </a:graphic>
                </wp:inline>
              </w:drawing>
            </w:r>
          </w:p>
        </w:tc>
        <w:tc>
          <w:tcPr>
            <w:tcW w:w="3118"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EEEEE"/>
            <w:vAlign w:val="center"/>
            <w:hideMark/>
          </w:tcPr>
          <w:p w14:paraId="4A35BFF3" w14:textId="3EEDCA27" w:rsidR="00EA365D" w:rsidRPr="006074B3" w:rsidRDefault="0049285D" w:rsidP="005A68E7">
            <w:pPr>
              <w:spacing w:before="60" w:after="60" w:line="259" w:lineRule="auto"/>
              <w:jc w:val="center"/>
              <w:rPr>
                <w:rFonts w:ascii="Poppins" w:hAnsi="Poppins" w:cs="Poppins"/>
                <w:color w:val="AEAAAA" w:themeColor="background2" w:themeShade="BF"/>
                <w:sz w:val="20"/>
                <w:szCs w:val="20"/>
                <w:lang w:val="en-US"/>
              </w:rPr>
            </w:pPr>
            <w:r w:rsidRPr="006074B3">
              <w:rPr>
                <w:rFonts w:ascii="Poppins" w:hAnsi="Poppins" w:cs="Poppins"/>
                <w:noProof/>
                <w:color w:val="E7E6E6" w:themeColor="background2"/>
                <w:sz w:val="20"/>
                <w:szCs w:val="20"/>
              </w:rPr>
              <w:drawing>
                <wp:inline distT="0" distB="0" distL="0" distR="0" wp14:anchorId="57FBC171" wp14:editId="7038F5C6">
                  <wp:extent cx="118796" cy="118796"/>
                  <wp:effectExtent l="0" t="0" r="0" b="0"/>
                  <wp:docPr id="265" name="Graphic 26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Close with solid fill"/>
                          <pic:cNvPicPr/>
                        </pic:nvPicPr>
                        <pic:blipFill>
                          <a:blip r:embed="rId174" cstate="print">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27849" cy="127849"/>
                          </a:xfrm>
                          <a:prstGeom prst="rect">
                            <a:avLst/>
                          </a:prstGeom>
                        </pic:spPr>
                      </pic:pic>
                    </a:graphicData>
                  </a:graphic>
                </wp:inline>
              </w:drawing>
            </w:r>
          </w:p>
        </w:tc>
      </w:tr>
    </w:tbl>
    <w:p w14:paraId="63B4D310" w14:textId="77777777" w:rsidR="005566AF" w:rsidRPr="00130573" w:rsidRDefault="005566AF" w:rsidP="00FA39F0">
      <w:pPr>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4E6289" w:rsidRPr="00F95EB6" w14:paraId="33FF401C" w14:textId="77777777" w:rsidTr="00ED2B30">
        <w:tc>
          <w:tcPr>
            <w:tcW w:w="4956" w:type="dxa"/>
          </w:tcPr>
          <w:bookmarkEnd w:id="9"/>
          <w:bookmarkEnd w:id="10"/>
          <w:p w14:paraId="76FA4617" w14:textId="24119DB9" w:rsidR="008A682B" w:rsidRPr="00F95EB6" w:rsidRDefault="008A682B" w:rsidP="00FC1C4A">
            <w:pPr>
              <w:spacing w:after="6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8"/>
                <w:szCs w:val="18"/>
                <w:lang w:eastAsia="en-NZ"/>
              </w:rPr>
              <w:t>VACCINE KEY</w:t>
            </w:r>
          </w:p>
          <w:p w14:paraId="7A5FD311"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 xml:space="preserve">FLU: </w:t>
            </w:r>
            <w:r w:rsidRPr="00F95EB6">
              <w:rPr>
                <w:rFonts w:ascii="Calibri" w:eastAsia="Times New Roman" w:hAnsi="Calibri" w:cs="Calibri"/>
                <w:color w:val="000000" w:themeColor="text1"/>
                <w:sz w:val="16"/>
                <w:szCs w:val="16"/>
                <w:lang w:eastAsia="en-NZ"/>
              </w:rPr>
              <w:t>influenza (brand varies)</w:t>
            </w:r>
            <w:r w:rsidRPr="00F95EB6">
              <w:rPr>
                <w:rFonts w:ascii="Calibri" w:eastAsia="Times New Roman" w:hAnsi="Calibri" w:cs="Calibri"/>
                <w:b/>
                <w:bCs/>
                <w:color w:val="000000" w:themeColor="text1"/>
                <w:sz w:val="16"/>
                <w:szCs w:val="16"/>
                <w:lang w:eastAsia="en-NZ"/>
              </w:rPr>
              <w:t> </w:t>
            </w:r>
          </w:p>
          <w:p w14:paraId="493136F9"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RV:</w:t>
            </w:r>
            <w:r w:rsidRPr="00F95EB6">
              <w:rPr>
                <w:rFonts w:ascii="Calibri" w:eastAsia="Times New Roman" w:hAnsi="Calibri" w:cs="Calibri"/>
                <w:color w:val="000000" w:themeColor="text1"/>
                <w:sz w:val="16"/>
                <w:szCs w:val="16"/>
                <w:lang w:eastAsia="en-NZ"/>
              </w:rPr>
              <w:t xml:space="preserve"> rotavirus (Rotarix)</w:t>
            </w:r>
            <w:r w:rsidRPr="00F95EB6">
              <w:rPr>
                <w:rFonts w:ascii="Calibri" w:eastAsia="Times New Roman" w:hAnsi="Calibri" w:cs="Calibri"/>
                <w:b/>
                <w:bCs/>
                <w:color w:val="000000" w:themeColor="text1"/>
                <w:sz w:val="16"/>
                <w:szCs w:val="16"/>
                <w:lang w:eastAsia="en-NZ"/>
              </w:rPr>
              <w:t> </w:t>
            </w:r>
          </w:p>
          <w:p w14:paraId="0016DBC8"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DTaP-IPV-HepB/Hib</w:t>
            </w:r>
            <w:r w:rsidRPr="00F95EB6">
              <w:rPr>
                <w:rFonts w:ascii="Calibri" w:eastAsia="Times New Roman" w:hAnsi="Calibri" w:cs="Calibri"/>
                <w:color w:val="000000" w:themeColor="text1"/>
                <w:sz w:val="16"/>
                <w:szCs w:val="16"/>
                <w:lang w:eastAsia="en-NZ"/>
              </w:rPr>
              <w:t>: diphtheria, tetanus, acellular pertussis, polio, hepatitis B, Haemophilus influenzae type b (Infanrix-hexa)</w:t>
            </w:r>
            <w:r w:rsidRPr="00F95EB6">
              <w:rPr>
                <w:rFonts w:ascii="Calibri" w:eastAsia="Times New Roman" w:hAnsi="Calibri" w:cs="Calibri"/>
                <w:b/>
                <w:bCs/>
                <w:color w:val="000000" w:themeColor="text1"/>
                <w:sz w:val="16"/>
                <w:szCs w:val="16"/>
                <w:lang w:eastAsia="en-NZ"/>
              </w:rPr>
              <w:t> </w:t>
            </w:r>
          </w:p>
          <w:p w14:paraId="07FA3BA9"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PCV</w:t>
            </w:r>
            <w:r w:rsidRPr="00F95EB6">
              <w:rPr>
                <w:rFonts w:ascii="Calibri" w:eastAsia="Times New Roman" w:hAnsi="Calibri" w:cs="Calibri"/>
                <w:color w:val="000000" w:themeColor="text1"/>
                <w:sz w:val="16"/>
                <w:szCs w:val="16"/>
                <w:lang w:eastAsia="en-NZ"/>
              </w:rPr>
              <w:t>: pneumococcal conjugate vaccine (Prevenar 13)</w:t>
            </w:r>
            <w:r w:rsidRPr="00F95EB6">
              <w:rPr>
                <w:rFonts w:ascii="Calibri" w:eastAsia="Times New Roman" w:hAnsi="Calibri" w:cs="Calibri"/>
                <w:b/>
                <w:bCs/>
                <w:color w:val="000000" w:themeColor="text1"/>
                <w:sz w:val="16"/>
                <w:szCs w:val="16"/>
                <w:lang w:eastAsia="en-NZ"/>
              </w:rPr>
              <w:t> </w:t>
            </w:r>
          </w:p>
          <w:p w14:paraId="25CF781F"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MenB</w:t>
            </w:r>
            <w:r w:rsidRPr="00F95EB6">
              <w:rPr>
                <w:rFonts w:ascii="Calibri" w:eastAsia="Times New Roman" w:hAnsi="Calibri" w:cs="Calibri"/>
                <w:color w:val="000000" w:themeColor="text1"/>
                <w:sz w:val="16"/>
                <w:szCs w:val="16"/>
                <w:lang w:eastAsia="en-NZ"/>
              </w:rPr>
              <w:t>: meningococcal B vaccine (Bexsero)</w:t>
            </w:r>
            <w:r w:rsidRPr="00F95EB6">
              <w:rPr>
                <w:rFonts w:ascii="Calibri" w:eastAsia="Times New Roman" w:hAnsi="Calibri" w:cs="Calibri"/>
                <w:b/>
                <w:bCs/>
                <w:color w:val="000000" w:themeColor="text1"/>
                <w:sz w:val="16"/>
                <w:szCs w:val="16"/>
                <w:lang w:eastAsia="en-NZ"/>
              </w:rPr>
              <w:t> </w:t>
            </w:r>
          </w:p>
          <w:p w14:paraId="23400776"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proofErr w:type="spellStart"/>
            <w:r w:rsidRPr="00F95EB6">
              <w:rPr>
                <w:rFonts w:ascii="Calibri" w:eastAsia="Times New Roman" w:hAnsi="Calibri" w:cs="Calibri"/>
                <w:b/>
                <w:bCs/>
                <w:color w:val="000000" w:themeColor="text1"/>
                <w:sz w:val="16"/>
                <w:szCs w:val="16"/>
                <w:lang w:eastAsia="en-NZ"/>
              </w:rPr>
              <w:t>MenACWY</w:t>
            </w:r>
            <w:proofErr w:type="spellEnd"/>
            <w:r w:rsidRPr="00F95EB6">
              <w:rPr>
                <w:rFonts w:ascii="Calibri" w:eastAsia="Times New Roman" w:hAnsi="Calibri" w:cs="Calibri"/>
                <w:color w:val="000000" w:themeColor="text1"/>
                <w:sz w:val="16"/>
                <w:szCs w:val="16"/>
                <w:lang w:eastAsia="en-NZ"/>
              </w:rPr>
              <w:t>: Meningococcal ACWY-D vaccine (</w:t>
            </w:r>
            <w:proofErr w:type="spellStart"/>
            <w:r w:rsidRPr="00F95EB6">
              <w:rPr>
                <w:rFonts w:ascii="Calibri" w:eastAsia="Times New Roman" w:hAnsi="Calibri" w:cs="Calibri"/>
                <w:color w:val="000000" w:themeColor="text1"/>
                <w:sz w:val="16"/>
                <w:szCs w:val="16"/>
                <w:lang w:eastAsia="en-NZ"/>
              </w:rPr>
              <w:t>Menactra</w:t>
            </w:r>
            <w:proofErr w:type="spellEnd"/>
            <w:r w:rsidRPr="00F95EB6">
              <w:rPr>
                <w:rFonts w:ascii="Calibri" w:eastAsia="Times New Roman" w:hAnsi="Calibri" w:cs="Calibri"/>
                <w:color w:val="000000" w:themeColor="text1"/>
                <w:sz w:val="16"/>
                <w:szCs w:val="16"/>
                <w:lang w:eastAsia="en-NZ"/>
              </w:rPr>
              <w:t>)</w:t>
            </w:r>
            <w:r w:rsidRPr="00F95EB6">
              <w:rPr>
                <w:rFonts w:ascii="Calibri" w:eastAsia="Times New Roman" w:hAnsi="Calibri" w:cs="Calibri"/>
                <w:b/>
                <w:bCs/>
                <w:color w:val="000000" w:themeColor="text1"/>
                <w:sz w:val="16"/>
                <w:szCs w:val="16"/>
                <w:lang w:eastAsia="en-NZ"/>
              </w:rPr>
              <w:t> </w:t>
            </w:r>
          </w:p>
          <w:p w14:paraId="6A6B0518"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Hib</w:t>
            </w:r>
            <w:r w:rsidRPr="00F95EB6">
              <w:rPr>
                <w:rFonts w:ascii="Calibri" w:eastAsia="Times New Roman" w:hAnsi="Calibri" w:cs="Calibri"/>
                <w:color w:val="000000" w:themeColor="text1"/>
                <w:sz w:val="16"/>
                <w:szCs w:val="16"/>
                <w:lang w:eastAsia="en-NZ"/>
              </w:rPr>
              <w:t>: Haemophilus influenzae type b (Hiberix)</w:t>
            </w:r>
            <w:r w:rsidRPr="00F95EB6">
              <w:rPr>
                <w:rFonts w:ascii="Calibri" w:eastAsia="Times New Roman" w:hAnsi="Calibri" w:cs="Calibri"/>
                <w:b/>
                <w:bCs/>
                <w:color w:val="000000" w:themeColor="text1"/>
                <w:sz w:val="16"/>
                <w:szCs w:val="16"/>
                <w:lang w:eastAsia="en-NZ"/>
              </w:rPr>
              <w:t> </w:t>
            </w:r>
          </w:p>
          <w:p w14:paraId="26AF51A5"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VV</w:t>
            </w:r>
            <w:r w:rsidRPr="00F95EB6">
              <w:rPr>
                <w:rFonts w:ascii="Calibri" w:eastAsia="Times New Roman" w:hAnsi="Calibri" w:cs="Calibri"/>
                <w:color w:val="000000" w:themeColor="text1"/>
                <w:sz w:val="16"/>
                <w:szCs w:val="16"/>
                <w:lang w:eastAsia="en-NZ"/>
              </w:rPr>
              <w:t>: varicella (chickenpox) vaccine (Varivax)</w:t>
            </w:r>
            <w:r w:rsidRPr="00F95EB6">
              <w:rPr>
                <w:rFonts w:ascii="Calibri" w:eastAsia="Times New Roman" w:hAnsi="Calibri" w:cs="Calibri"/>
                <w:b/>
                <w:bCs/>
                <w:color w:val="000000" w:themeColor="text1"/>
                <w:sz w:val="16"/>
                <w:szCs w:val="16"/>
                <w:lang w:eastAsia="en-NZ"/>
              </w:rPr>
              <w:t> </w:t>
            </w:r>
          </w:p>
          <w:p w14:paraId="2EDBFE4F"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MMR</w:t>
            </w:r>
            <w:r w:rsidRPr="00F95EB6">
              <w:rPr>
                <w:rFonts w:ascii="Calibri" w:eastAsia="Times New Roman" w:hAnsi="Calibri" w:cs="Calibri"/>
                <w:color w:val="000000" w:themeColor="text1"/>
                <w:sz w:val="16"/>
                <w:szCs w:val="16"/>
                <w:lang w:eastAsia="en-NZ"/>
              </w:rPr>
              <w:t>: measles, mumps, rubella (Priorix)</w:t>
            </w:r>
            <w:r w:rsidRPr="00F95EB6">
              <w:rPr>
                <w:rFonts w:ascii="Calibri" w:eastAsia="Times New Roman" w:hAnsi="Calibri" w:cs="Calibri"/>
                <w:b/>
                <w:bCs/>
                <w:color w:val="000000" w:themeColor="text1"/>
                <w:sz w:val="16"/>
                <w:szCs w:val="16"/>
                <w:lang w:eastAsia="en-NZ"/>
              </w:rPr>
              <w:t> </w:t>
            </w:r>
          </w:p>
          <w:p w14:paraId="48B7EE98"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DTaP-IPV</w:t>
            </w:r>
            <w:r w:rsidRPr="00F95EB6">
              <w:rPr>
                <w:rFonts w:ascii="Calibri" w:eastAsia="Times New Roman" w:hAnsi="Calibri" w:cs="Calibri"/>
                <w:color w:val="000000" w:themeColor="text1"/>
                <w:sz w:val="16"/>
                <w:szCs w:val="16"/>
                <w:lang w:eastAsia="en-NZ"/>
              </w:rPr>
              <w:t>: diphtheria, tetanus, acellular pertussis, polio (Infanrix-IPV)</w:t>
            </w:r>
            <w:r w:rsidRPr="00F95EB6">
              <w:rPr>
                <w:rFonts w:ascii="Calibri" w:eastAsia="Times New Roman" w:hAnsi="Calibri" w:cs="Calibri"/>
                <w:b/>
                <w:bCs/>
                <w:color w:val="000000" w:themeColor="text1"/>
                <w:sz w:val="16"/>
                <w:szCs w:val="16"/>
                <w:lang w:eastAsia="en-NZ"/>
              </w:rPr>
              <w:t> </w:t>
            </w:r>
          </w:p>
          <w:p w14:paraId="53492B83"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Tdap</w:t>
            </w:r>
            <w:r w:rsidRPr="00F95EB6">
              <w:rPr>
                <w:rFonts w:ascii="Calibri" w:eastAsia="Times New Roman" w:hAnsi="Calibri" w:cs="Calibri"/>
                <w:color w:val="000000" w:themeColor="text1"/>
                <w:sz w:val="16"/>
                <w:szCs w:val="16"/>
                <w:lang w:eastAsia="en-NZ"/>
              </w:rPr>
              <w:t>: tetanus, diphtheria, acellular pertussis (Boostrix)</w:t>
            </w:r>
            <w:r w:rsidRPr="00F95EB6">
              <w:rPr>
                <w:rFonts w:ascii="Calibri" w:eastAsia="Times New Roman" w:hAnsi="Calibri" w:cs="Calibri"/>
                <w:b/>
                <w:bCs/>
                <w:color w:val="000000" w:themeColor="text1"/>
                <w:sz w:val="16"/>
                <w:szCs w:val="16"/>
                <w:lang w:eastAsia="en-NZ"/>
              </w:rPr>
              <w:t> </w:t>
            </w:r>
          </w:p>
          <w:p w14:paraId="391728D1" w14:textId="77777777" w:rsidR="008A682B" w:rsidRPr="00F95EB6" w:rsidRDefault="008A682B" w:rsidP="00FC1C4A">
            <w:pPr>
              <w:spacing w:after="40"/>
              <w:ind w:left="113"/>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HPV</w:t>
            </w:r>
            <w:r w:rsidRPr="00F95EB6">
              <w:rPr>
                <w:rFonts w:ascii="Calibri" w:eastAsia="Times New Roman" w:hAnsi="Calibri" w:cs="Calibri"/>
                <w:color w:val="000000" w:themeColor="text1"/>
                <w:sz w:val="16"/>
                <w:szCs w:val="16"/>
                <w:lang w:eastAsia="en-NZ"/>
              </w:rPr>
              <w:t>: human papillomavirus (Gardasil 9)</w:t>
            </w:r>
            <w:r w:rsidRPr="00F95EB6">
              <w:rPr>
                <w:rFonts w:ascii="Calibri" w:eastAsia="Times New Roman" w:hAnsi="Calibri" w:cs="Calibri"/>
                <w:b/>
                <w:bCs/>
                <w:color w:val="000000" w:themeColor="text1"/>
                <w:sz w:val="16"/>
                <w:szCs w:val="16"/>
                <w:lang w:eastAsia="en-NZ"/>
              </w:rPr>
              <w:t> </w:t>
            </w:r>
          </w:p>
          <w:p w14:paraId="4885A6CD" w14:textId="2A2BE115" w:rsidR="008A682B" w:rsidRPr="00F95EB6" w:rsidRDefault="008A682B" w:rsidP="00FC1C4A">
            <w:pPr>
              <w:spacing w:after="40"/>
              <w:ind w:left="113"/>
              <w:textAlignment w:val="baseline"/>
              <w:rPr>
                <w:rFonts w:ascii="Segoe UI" w:eastAsia="Times New Roman" w:hAnsi="Segoe UI" w:cs="Segoe UI"/>
                <w:color w:val="000000" w:themeColor="text1"/>
                <w:sz w:val="18"/>
                <w:szCs w:val="18"/>
                <w:lang w:eastAsia="en-NZ"/>
              </w:rPr>
            </w:pPr>
            <w:r w:rsidRPr="00F95EB6">
              <w:rPr>
                <w:rFonts w:ascii="Calibri" w:eastAsia="Times New Roman" w:hAnsi="Calibri" w:cs="Calibri"/>
                <w:b/>
                <w:bCs/>
                <w:color w:val="000000" w:themeColor="text1"/>
                <w:sz w:val="16"/>
                <w:szCs w:val="16"/>
                <w:lang w:eastAsia="en-NZ"/>
              </w:rPr>
              <w:t>ZV</w:t>
            </w:r>
            <w:r w:rsidRPr="00F95EB6">
              <w:rPr>
                <w:rFonts w:ascii="Calibri" w:eastAsia="Times New Roman" w:hAnsi="Calibri" w:cs="Calibri"/>
                <w:color w:val="000000" w:themeColor="text1"/>
                <w:sz w:val="16"/>
                <w:szCs w:val="16"/>
                <w:lang w:eastAsia="en-NZ"/>
              </w:rPr>
              <w:t>: Zoster (shingles) vaccine (Shingrix) </w:t>
            </w:r>
          </w:p>
          <w:p w14:paraId="2BBAC360" w14:textId="77777777" w:rsidR="004E6289" w:rsidRPr="00F95EB6" w:rsidRDefault="004E6289" w:rsidP="00133E0D">
            <w:pPr>
              <w:rPr>
                <w:rFonts w:cstheme="minorHAnsi"/>
                <w:color w:val="000000" w:themeColor="text1"/>
                <w:lang w:val="mi-NZ"/>
              </w:rPr>
            </w:pPr>
          </w:p>
        </w:tc>
        <w:tc>
          <w:tcPr>
            <w:tcW w:w="4956" w:type="dxa"/>
          </w:tcPr>
          <w:p w14:paraId="1FA6E564" w14:textId="52DC8FD5" w:rsidR="00135872" w:rsidRPr="00F95EB6" w:rsidRDefault="00135872" w:rsidP="00FC1C4A">
            <w:pPr>
              <w:spacing w:after="60"/>
              <w:textAlignment w:val="baseline"/>
              <w:rPr>
                <w:rFonts w:ascii="Segoe UI" w:eastAsia="Times New Roman" w:hAnsi="Segoe UI" w:cs="Segoe UI"/>
                <w:b/>
                <w:bCs/>
                <w:color w:val="000000" w:themeColor="text1"/>
                <w:sz w:val="18"/>
                <w:szCs w:val="18"/>
                <w:lang w:eastAsia="en-NZ"/>
              </w:rPr>
            </w:pPr>
            <w:r w:rsidRPr="00F95EB6">
              <w:rPr>
                <w:rFonts w:ascii="Calibri" w:eastAsia="Times New Roman" w:hAnsi="Calibri" w:cs="Calibri"/>
                <w:b/>
                <w:bCs/>
                <w:color w:val="000000" w:themeColor="text1"/>
                <w:sz w:val="18"/>
                <w:szCs w:val="18"/>
                <w:lang w:eastAsia="en-NZ"/>
              </w:rPr>
              <w:t>CAVEATS</w:t>
            </w:r>
          </w:p>
          <w:p w14:paraId="5580ED40" w14:textId="77777777" w:rsidR="00BF0802" w:rsidRPr="00BF0802" w:rsidRDefault="00135872" w:rsidP="003356DD">
            <w:pPr>
              <w:pStyle w:val="ListParagraph"/>
              <w:numPr>
                <w:ilvl w:val="0"/>
                <w:numId w:val="40"/>
              </w:numPr>
              <w:spacing w:after="40"/>
              <w:ind w:left="284" w:hanging="284"/>
              <w:contextualSpacing w:val="0"/>
              <w:textAlignment w:val="baseline"/>
              <w:rPr>
                <w:rFonts w:ascii="Segoe UI" w:eastAsia="Times New Roman" w:hAnsi="Segoe UI" w:cs="Segoe UI"/>
                <w:b/>
                <w:bCs/>
                <w:color w:val="000000" w:themeColor="text1"/>
                <w:sz w:val="18"/>
                <w:szCs w:val="18"/>
                <w:lang w:eastAsia="en-NZ"/>
              </w:rPr>
            </w:pPr>
            <w:r w:rsidRPr="00BF0802">
              <w:rPr>
                <w:rFonts w:ascii="Calibri" w:eastAsia="Times New Roman" w:hAnsi="Calibri" w:cs="Calibri"/>
                <w:color w:val="000000" w:themeColor="text1"/>
                <w:sz w:val="16"/>
                <w:szCs w:val="16"/>
                <w:lang w:eastAsia="en-NZ"/>
              </w:rPr>
              <w:t>For Individual authorisation, ask the vaccinator</w:t>
            </w:r>
            <w:r w:rsidR="00BF0802">
              <w:rPr>
                <w:rFonts w:ascii="Calibri" w:eastAsia="Times New Roman" w:hAnsi="Calibri" w:cs="Calibri"/>
                <w:color w:val="000000" w:themeColor="text1"/>
                <w:sz w:val="16"/>
                <w:szCs w:val="16"/>
                <w:lang w:eastAsia="en-NZ"/>
              </w:rPr>
              <w:t>.</w:t>
            </w:r>
          </w:p>
          <w:p w14:paraId="27087DBB" w14:textId="77777777" w:rsidR="00BF0802" w:rsidRPr="00BF0802" w:rsidRDefault="00135872" w:rsidP="003356DD">
            <w:pPr>
              <w:pStyle w:val="ListParagraph"/>
              <w:numPr>
                <w:ilvl w:val="0"/>
                <w:numId w:val="40"/>
              </w:numPr>
              <w:spacing w:after="40"/>
              <w:ind w:left="284" w:hanging="284"/>
              <w:contextualSpacing w:val="0"/>
              <w:textAlignment w:val="baseline"/>
              <w:rPr>
                <w:rFonts w:ascii="Segoe UI" w:eastAsia="Times New Roman" w:hAnsi="Segoe UI" w:cs="Segoe UI"/>
                <w:b/>
                <w:bCs/>
                <w:color w:val="000000" w:themeColor="text1"/>
                <w:sz w:val="18"/>
                <w:szCs w:val="18"/>
                <w:lang w:eastAsia="en-NZ"/>
              </w:rPr>
            </w:pPr>
            <w:r w:rsidRPr="00BF0802">
              <w:rPr>
                <w:rFonts w:ascii="Calibri" w:eastAsia="Times New Roman" w:hAnsi="Calibri" w:cs="Calibri"/>
                <w:color w:val="000000" w:themeColor="text1"/>
                <w:sz w:val="16"/>
                <w:szCs w:val="16"/>
                <w:lang w:eastAsia="en-NZ"/>
              </w:rPr>
              <w:t>Fully Authorised Vaccinators require additional appropriate supervised assessment and sign-off to vaccinate children under 5 years.</w:t>
            </w:r>
          </w:p>
          <w:p w14:paraId="580863EB" w14:textId="77777777" w:rsidR="00BF0802" w:rsidRPr="00BF0802" w:rsidRDefault="00135872" w:rsidP="003356DD">
            <w:pPr>
              <w:pStyle w:val="ListParagraph"/>
              <w:numPr>
                <w:ilvl w:val="0"/>
                <w:numId w:val="40"/>
              </w:numPr>
              <w:spacing w:after="40"/>
              <w:ind w:left="284" w:hanging="284"/>
              <w:contextualSpacing w:val="0"/>
              <w:textAlignment w:val="baseline"/>
              <w:rPr>
                <w:rFonts w:ascii="Segoe UI" w:eastAsia="Times New Roman" w:hAnsi="Segoe UI" w:cs="Segoe UI"/>
                <w:b/>
                <w:bCs/>
                <w:color w:val="000000" w:themeColor="text1"/>
                <w:sz w:val="18"/>
                <w:szCs w:val="18"/>
                <w:lang w:eastAsia="en-NZ"/>
              </w:rPr>
            </w:pPr>
            <w:r w:rsidRPr="00BF0802">
              <w:rPr>
                <w:rFonts w:ascii="Calibri" w:eastAsia="Times New Roman" w:hAnsi="Calibri" w:cs="Calibri"/>
                <w:color w:val="000000" w:themeColor="text1"/>
                <w:sz w:val="16"/>
                <w:szCs w:val="16"/>
                <w:lang w:eastAsia="en-NZ"/>
              </w:rPr>
              <w:t>HPV can be administered at 9+ years by fully authori</w:t>
            </w:r>
            <w:r w:rsidR="00651AF2" w:rsidRPr="00BF0802">
              <w:rPr>
                <w:rFonts w:ascii="Calibri" w:eastAsia="Times New Roman" w:hAnsi="Calibri" w:cs="Calibri"/>
                <w:color w:val="000000" w:themeColor="text1"/>
                <w:sz w:val="16"/>
                <w:szCs w:val="16"/>
                <w:lang w:eastAsia="en-NZ"/>
              </w:rPr>
              <w:t>s</w:t>
            </w:r>
            <w:r w:rsidRPr="00BF0802">
              <w:rPr>
                <w:rFonts w:ascii="Calibri" w:eastAsia="Times New Roman" w:hAnsi="Calibri" w:cs="Calibri"/>
                <w:color w:val="000000" w:themeColor="text1"/>
                <w:sz w:val="16"/>
                <w:szCs w:val="16"/>
                <w:lang w:eastAsia="en-NZ"/>
              </w:rPr>
              <w:t>ed, pharmacist, and intern pharmacist vaccinators (with scheduled event at 11-12 years).</w:t>
            </w:r>
          </w:p>
          <w:p w14:paraId="52CE9972" w14:textId="77777777" w:rsidR="00BF0802" w:rsidRPr="00BF0802" w:rsidRDefault="00135872" w:rsidP="003356DD">
            <w:pPr>
              <w:pStyle w:val="ListParagraph"/>
              <w:numPr>
                <w:ilvl w:val="0"/>
                <w:numId w:val="40"/>
              </w:numPr>
              <w:spacing w:after="40"/>
              <w:ind w:left="284" w:hanging="284"/>
              <w:contextualSpacing w:val="0"/>
              <w:textAlignment w:val="baseline"/>
              <w:rPr>
                <w:rFonts w:ascii="Segoe UI" w:eastAsia="Times New Roman" w:hAnsi="Segoe UI" w:cs="Segoe UI"/>
                <w:b/>
                <w:bCs/>
                <w:color w:val="000000" w:themeColor="text1"/>
                <w:sz w:val="18"/>
                <w:szCs w:val="18"/>
                <w:lang w:eastAsia="en-NZ"/>
              </w:rPr>
            </w:pPr>
            <w:r w:rsidRPr="00BF0802">
              <w:rPr>
                <w:rFonts w:ascii="Calibri" w:eastAsia="Times New Roman" w:hAnsi="Calibri" w:cs="Calibri"/>
                <w:color w:val="000000" w:themeColor="text1"/>
                <w:sz w:val="16"/>
                <w:szCs w:val="16"/>
                <w:lang w:eastAsia="en-NZ"/>
              </w:rPr>
              <w:t xml:space="preserve">This person is likely to also be due their Tdap but would need referral to another vaccinator who can administer (Medicines </w:t>
            </w:r>
            <w:r w:rsidR="00001DCE" w:rsidRPr="00BF0802">
              <w:rPr>
                <w:rFonts w:ascii="Calibri" w:eastAsia="Times New Roman" w:hAnsi="Calibri" w:cs="Calibri"/>
                <w:color w:val="000000" w:themeColor="text1"/>
                <w:sz w:val="16"/>
                <w:szCs w:val="16"/>
                <w:lang w:eastAsia="en-NZ"/>
              </w:rPr>
              <w:t>classification</w:t>
            </w:r>
            <w:r w:rsidRPr="00BF0802">
              <w:rPr>
                <w:rFonts w:ascii="Calibri" w:eastAsia="Times New Roman" w:hAnsi="Calibri" w:cs="Calibri"/>
                <w:color w:val="000000" w:themeColor="text1"/>
                <w:sz w:val="16"/>
                <w:szCs w:val="16"/>
                <w:lang w:eastAsia="en-NZ"/>
              </w:rPr>
              <w:t xml:space="preserve"> restrict pharmacist vaccinators to administer Tdap to anyone 18 years and over, or 13 years and over if pregnant).</w:t>
            </w:r>
          </w:p>
          <w:p w14:paraId="0777AC72" w14:textId="77777777" w:rsidR="00BF0802" w:rsidRPr="00BF0802" w:rsidRDefault="00135872" w:rsidP="003356DD">
            <w:pPr>
              <w:pStyle w:val="ListParagraph"/>
              <w:numPr>
                <w:ilvl w:val="0"/>
                <w:numId w:val="40"/>
              </w:numPr>
              <w:spacing w:after="40"/>
              <w:ind w:left="284" w:hanging="284"/>
              <w:contextualSpacing w:val="0"/>
              <w:textAlignment w:val="baseline"/>
              <w:rPr>
                <w:rFonts w:ascii="Calibri" w:eastAsia="Times New Roman" w:hAnsi="Calibri" w:cs="Calibri"/>
                <w:b/>
                <w:bCs/>
                <w:color w:val="000000" w:themeColor="text1"/>
                <w:sz w:val="16"/>
                <w:szCs w:val="16"/>
                <w:lang w:eastAsia="en-NZ"/>
              </w:rPr>
            </w:pPr>
            <w:r w:rsidRPr="00BF0802">
              <w:rPr>
                <w:rFonts w:ascii="Calibri" w:eastAsia="Times New Roman" w:hAnsi="Calibri" w:cs="Calibri"/>
                <w:color w:val="000000" w:themeColor="text1"/>
                <w:sz w:val="16"/>
                <w:szCs w:val="16"/>
                <w:lang w:eastAsia="en-NZ"/>
              </w:rPr>
              <w:t>Although pharmacist vaccinators cannot administer Tdap to this age group, they can supervise VHWs to administer.</w:t>
            </w:r>
          </w:p>
          <w:p w14:paraId="6CA221EC" w14:textId="5CC833CA" w:rsidR="00135872" w:rsidRPr="00BF0802" w:rsidRDefault="00135872" w:rsidP="003356DD">
            <w:pPr>
              <w:pStyle w:val="ListParagraph"/>
              <w:numPr>
                <w:ilvl w:val="0"/>
                <w:numId w:val="40"/>
              </w:numPr>
              <w:spacing w:after="40"/>
              <w:ind w:left="284" w:hanging="284"/>
              <w:contextualSpacing w:val="0"/>
              <w:textAlignment w:val="baseline"/>
              <w:rPr>
                <w:rFonts w:ascii="Calibri" w:eastAsia="Times New Roman" w:hAnsi="Calibri" w:cs="Calibri"/>
                <w:b/>
                <w:bCs/>
                <w:color w:val="000000" w:themeColor="text1"/>
                <w:sz w:val="16"/>
                <w:szCs w:val="16"/>
                <w:lang w:eastAsia="en-NZ"/>
              </w:rPr>
            </w:pPr>
            <w:r w:rsidRPr="00BF0802">
              <w:rPr>
                <w:rFonts w:ascii="Calibri" w:eastAsia="Times New Roman" w:hAnsi="Calibri" w:cs="Calibri"/>
                <w:color w:val="000000" w:themeColor="text1"/>
                <w:sz w:val="16"/>
                <w:szCs w:val="16"/>
                <w:lang w:eastAsia="en-NZ"/>
              </w:rPr>
              <w:t>With completion of approved COVID-19 training.</w:t>
            </w:r>
          </w:p>
          <w:p w14:paraId="4C95E4FD" w14:textId="5260EE60" w:rsidR="004A33CA" w:rsidRPr="007D006B" w:rsidRDefault="00C62060" w:rsidP="003356DD">
            <w:pPr>
              <w:pStyle w:val="ListParagraph"/>
              <w:numPr>
                <w:ilvl w:val="0"/>
                <w:numId w:val="40"/>
              </w:numPr>
              <w:spacing w:after="40"/>
              <w:ind w:left="284" w:hanging="284"/>
              <w:contextualSpacing w:val="0"/>
              <w:textAlignment w:val="baseline"/>
              <w:rPr>
                <w:rFonts w:ascii="Segoe UI" w:eastAsia="Times New Roman" w:hAnsi="Segoe UI" w:cs="Segoe UI"/>
                <w:b/>
                <w:bCs/>
                <w:color w:val="000000" w:themeColor="text1"/>
                <w:sz w:val="18"/>
                <w:szCs w:val="18"/>
                <w:lang w:eastAsia="en-NZ"/>
              </w:rPr>
            </w:pPr>
            <w:r>
              <w:rPr>
                <w:rFonts w:ascii="Calibri" w:eastAsia="Times New Roman" w:hAnsi="Calibri" w:cs="Calibri"/>
                <w:color w:val="000000" w:themeColor="text1"/>
                <w:sz w:val="16"/>
                <w:szCs w:val="16"/>
                <w:lang w:eastAsia="en-NZ"/>
              </w:rPr>
              <w:t>Pharmacist vaccinator training and clinical assessment limits supply to</w:t>
            </w:r>
            <w:r w:rsidR="00DD3A5A">
              <w:rPr>
                <w:rFonts w:ascii="Calibri" w:eastAsia="Times New Roman" w:hAnsi="Calibri" w:cs="Calibri"/>
                <w:color w:val="000000" w:themeColor="text1"/>
                <w:sz w:val="16"/>
                <w:szCs w:val="16"/>
                <w:lang w:eastAsia="en-NZ"/>
              </w:rPr>
              <w:t xml:space="preserve"> people aged 3 years and over. </w:t>
            </w:r>
          </w:p>
          <w:p w14:paraId="36E616A3" w14:textId="77777777" w:rsidR="004E6289" w:rsidRPr="00F95EB6" w:rsidRDefault="004E6289" w:rsidP="00133E0D">
            <w:pPr>
              <w:rPr>
                <w:rFonts w:cstheme="minorHAnsi"/>
                <w:color w:val="000000" w:themeColor="text1"/>
                <w:lang w:val="mi-NZ"/>
              </w:rPr>
            </w:pPr>
          </w:p>
        </w:tc>
      </w:tr>
    </w:tbl>
    <w:p w14:paraId="5CB940F4" w14:textId="77777777" w:rsidR="00A76D44" w:rsidRPr="00F95EB6" w:rsidRDefault="00A76D44" w:rsidP="00AF5E0E">
      <w:pPr>
        <w:rPr>
          <w:rFonts w:cstheme="minorHAnsi"/>
          <w:color w:val="000000" w:themeColor="text1"/>
          <w:lang w:val="mi-NZ"/>
        </w:rPr>
      </w:pPr>
    </w:p>
    <w:p w14:paraId="5C3BD72F" w14:textId="5948F9DB" w:rsidR="00BC5E8D" w:rsidRPr="00310229" w:rsidRDefault="0039671D" w:rsidP="00310229">
      <w:pPr>
        <w:pStyle w:val="Heading11nonumber"/>
        <w:spacing w:before="0" w:after="120"/>
        <w:rPr>
          <w:rFonts w:ascii="Poppins SemiBold" w:eastAsiaTheme="majorEastAsia" w:hAnsi="Poppins SemiBold" w:cs="Poppins SemiBold"/>
          <w:color w:val="006E74"/>
          <w:sz w:val="40"/>
          <w:szCs w:val="10"/>
        </w:rPr>
      </w:pPr>
      <w:r w:rsidRPr="00310229">
        <w:rPr>
          <w:rFonts w:ascii="Poppins SemiBold" w:eastAsiaTheme="majorEastAsia" w:hAnsi="Poppins SemiBold" w:cs="Poppins SemiBold"/>
          <w:color w:val="006E74"/>
          <w:sz w:val="40"/>
          <w:szCs w:val="10"/>
        </w:rPr>
        <w:lastRenderedPageBreak/>
        <w:t>Supporting wh</w:t>
      </w:r>
      <w:r w:rsidR="00DD4813" w:rsidRPr="00310229">
        <w:rPr>
          <w:rFonts w:ascii="Poppins SemiBold" w:eastAsiaTheme="majorEastAsia" w:hAnsi="Poppins SemiBold" w:cs="Poppins SemiBold"/>
          <w:color w:val="006E74"/>
          <w:sz w:val="40"/>
          <w:szCs w:val="10"/>
        </w:rPr>
        <w:t>ā</w:t>
      </w:r>
      <w:r w:rsidRPr="00310229">
        <w:rPr>
          <w:rFonts w:ascii="Poppins SemiBold" w:eastAsiaTheme="majorEastAsia" w:hAnsi="Poppins SemiBold" w:cs="Poppins SemiBold"/>
          <w:color w:val="006E74"/>
          <w:sz w:val="40"/>
          <w:szCs w:val="10"/>
        </w:rPr>
        <w:t>nau</w:t>
      </w:r>
      <w:r w:rsidR="00D80A73" w:rsidRPr="00310229">
        <w:rPr>
          <w:rFonts w:ascii="Poppins SemiBold" w:eastAsiaTheme="majorEastAsia" w:hAnsi="Poppins SemiBold" w:cs="Poppins SemiBold"/>
          <w:color w:val="006E74"/>
          <w:sz w:val="40"/>
          <w:szCs w:val="10"/>
        </w:rPr>
        <w:t xml:space="preserve"> in</w:t>
      </w:r>
      <w:r w:rsidR="00346ECA" w:rsidRPr="00310229">
        <w:rPr>
          <w:rFonts w:ascii="Poppins SemiBold" w:eastAsiaTheme="majorEastAsia" w:hAnsi="Poppins SemiBold" w:cs="Poppins SemiBold"/>
          <w:color w:val="006E74"/>
          <w:sz w:val="40"/>
          <w:szCs w:val="10"/>
        </w:rPr>
        <w:t xml:space="preserve">to </w:t>
      </w:r>
      <w:r w:rsidR="00C37F44" w:rsidRPr="00310229">
        <w:rPr>
          <w:rFonts w:ascii="Poppins SemiBold" w:eastAsiaTheme="majorEastAsia" w:hAnsi="Poppins SemiBold" w:cs="Poppins SemiBold"/>
          <w:color w:val="006E74"/>
          <w:sz w:val="40"/>
          <w:szCs w:val="10"/>
        </w:rPr>
        <w:t>primary care</w:t>
      </w:r>
    </w:p>
    <w:p w14:paraId="6AF1B988" w14:textId="77777777" w:rsidR="00655E88" w:rsidRDefault="00655E88" w:rsidP="00655E88">
      <w:pPr>
        <w:rPr>
          <w:rFonts w:cstheme="minorHAnsi"/>
        </w:rPr>
      </w:pPr>
    </w:p>
    <w:p w14:paraId="4CD7761A" w14:textId="2CF552D9" w:rsidR="00655E88" w:rsidRPr="00F028C4" w:rsidRDefault="00655E88" w:rsidP="00655E88">
      <w:pPr>
        <w:spacing w:after="240"/>
        <w:rPr>
          <w:rFonts w:cstheme="minorHAnsi"/>
          <w:b/>
          <w:bCs/>
          <w:sz w:val="24"/>
          <w:szCs w:val="24"/>
        </w:rPr>
      </w:pPr>
      <w:r w:rsidRPr="00BC5E8D">
        <w:rPr>
          <w:rFonts w:cstheme="minorHAnsi"/>
          <w:b/>
          <w:bCs/>
          <w:sz w:val="24"/>
          <w:szCs w:val="24"/>
        </w:rPr>
        <w:t xml:space="preserve">Pharmacy sites need to be aware that whānau </w:t>
      </w:r>
      <w:r>
        <w:rPr>
          <w:b/>
          <w:sz w:val="24"/>
          <w:szCs w:val="24"/>
        </w:rPr>
        <w:t>that are not</w:t>
      </w:r>
      <w:r w:rsidR="00DF38F9">
        <w:rPr>
          <w:b/>
          <w:bCs/>
          <w:sz w:val="24"/>
          <w:szCs w:val="24"/>
        </w:rPr>
        <w:t xml:space="preserve"> </w:t>
      </w:r>
      <w:r>
        <w:rPr>
          <w:b/>
          <w:sz w:val="24"/>
          <w:szCs w:val="24"/>
        </w:rPr>
        <w:t xml:space="preserve">currently enrolled/engaged with </w:t>
      </w:r>
      <w:r w:rsidR="00C37F44">
        <w:rPr>
          <w:b/>
          <w:sz w:val="24"/>
          <w:szCs w:val="24"/>
        </w:rPr>
        <w:t>primary care</w:t>
      </w:r>
      <w:r w:rsidR="00DF38F9" w:rsidRPr="00BC5E8D">
        <w:rPr>
          <w:rFonts w:cstheme="minorHAnsi"/>
          <w:b/>
          <w:bCs/>
          <w:sz w:val="24"/>
          <w:szCs w:val="24"/>
        </w:rPr>
        <w:t xml:space="preserve"> </w:t>
      </w:r>
      <w:r w:rsidRPr="00BC5E8D">
        <w:rPr>
          <w:rFonts w:cstheme="minorHAnsi"/>
          <w:b/>
          <w:bCs/>
          <w:sz w:val="24"/>
          <w:szCs w:val="24"/>
        </w:rPr>
        <w:t>may attend for vaccination</w:t>
      </w:r>
      <w:r w:rsidR="00DF38F9">
        <w:rPr>
          <w:rFonts w:cstheme="minorHAnsi"/>
          <w:b/>
          <w:bCs/>
          <w:sz w:val="24"/>
          <w:szCs w:val="24"/>
        </w:rPr>
        <w:t>.</w:t>
      </w:r>
      <w:r w:rsidRPr="00BC5E8D">
        <w:rPr>
          <w:rFonts w:cstheme="minorHAnsi"/>
          <w:b/>
          <w:bCs/>
          <w:sz w:val="24"/>
          <w:szCs w:val="24"/>
        </w:rPr>
        <w:t xml:space="preserve"> </w:t>
      </w:r>
    </w:p>
    <w:p w14:paraId="1BACEE01" w14:textId="116B27D9" w:rsidR="00A16420" w:rsidRPr="00BC5E8D" w:rsidRDefault="00A16420" w:rsidP="00BC5E8D">
      <w:pPr>
        <w:rPr>
          <w:rFonts w:cstheme="minorHAnsi"/>
        </w:rPr>
      </w:pPr>
      <w:r w:rsidRPr="00131EF7">
        <w:rPr>
          <w:rFonts w:eastAsia="Calibri" w:cstheme="minorHAnsi"/>
          <w:noProof/>
        </w:rPr>
        <mc:AlternateContent>
          <mc:Choice Requires="wps">
            <w:drawing>
              <wp:inline distT="0" distB="0" distL="0" distR="0" wp14:anchorId="56E45C90" wp14:editId="04CBE6D4">
                <wp:extent cx="6294474" cy="804672"/>
                <wp:effectExtent l="0" t="0" r="0" b="0"/>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474" cy="804672"/>
                        </a:xfrm>
                        <a:prstGeom prst="rect">
                          <a:avLst/>
                        </a:prstGeom>
                        <a:solidFill>
                          <a:srgbClr val="D3EBED"/>
                        </a:solidFill>
                        <a:ln w="9525">
                          <a:noFill/>
                          <a:miter lim="800000"/>
                          <a:headEnd/>
                          <a:tailEnd/>
                        </a:ln>
                      </wps:spPr>
                      <wps:txbx>
                        <w:txbxContent>
                          <w:p w14:paraId="5631579A" w14:textId="3C53CD64" w:rsidR="00AA659A" w:rsidRPr="00310229" w:rsidRDefault="00AA659A" w:rsidP="00AA659A">
                            <w:pPr>
                              <w:rPr>
                                <w:rFonts w:cstheme="minorHAnsi"/>
                                <w:color w:val="185156"/>
                              </w:rPr>
                            </w:pPr>
                            <w:r w:rsidRPr="00310229">
                              <w:rPr>
                                <w:rFonts w:cstheme="minorHAnsi"/>
                                <w:color w:val="185156"/>
                              </w:rPr>
                              <w:t xml:space="preserve">A </w:t>
                            </w:r>
                            <w:r w:rsidR="006440C9" w:rsidRPr="00310229">
                              <w:rPr>
                                <w:rFonts w:cstheme="minorHAnsi"/>
                                <w:color w:val="185156"/>
                              </w:rPr>
                              <w:t>6</w:t>
                            </w:r>
                            <w:r w:rsidRPr="00310229">
                              <w:rPr>
                                <w:rFonts w:cstheme="minorHAnsi"/>
                                <w:color w:val="185156"/>
                              </w:rPr>
                              <w:t xml:space="preserve"> week medical check is not the same as a </w:t>
                            </w:r>
                            <w:r w:rsidR="00CD3F30" w:rsidRPr="00310229">
                              <w:rPr>
                                <w:rFonts w:cstheme="minorHAnsi"/>
                                <w:color w:val="185156"/>
                              </w:rPr>
                              <w:t>W</w:t>
                            </w:r>
                            <w:r w:rsidRPr="00310229">
                              <w:rPr>
                                <w:rFonts w:cstheme="minorHAnsi"/>
                                <w:color w:val="185156"/>
                              </w:rPr>
                              <w:t xml:space="preserve">ell </w:t>
                            </w:r>
                            <w:r w:rsidR="00CD3F30" w:rsidRPr="00310229">
                              <w:rPr>
                                <w:rFonts w:cstheme="minorHAnsi"/>
                                <w:color w:val="185156"/>
                              </w:rPr>
                              <w:t>C</w:t>
                            </w:r>
                            <w:r w:rsidRPr="00310229">
                              <w:rPr>
                                <w:rFonts w:cstheme="minorHAnsi"/>
                                <w:color w:val="185156"/>
                              </w:rPr>
                              <w:t xml:space="preserve">hild health check that may be carried out by a </w:t>
                            </w:r>
                            <w:r w:rsidR="004D0BDB" w:rsidRPr="00310229">
                              <w:rPr>
                                <w:rFonts w:cstheme="minorHAnsi"/>
                                <w:color w:val="185156"/>
                              </w:rPr>
                              <w:t>W</w:t>
                            </w:r>
                            <w:r w:rsidRPr="00310229">
                              <w:rPr>
                                <w:rFonts w:cstheme="minorHAnsi"/>
                                <w:color w:val="185156"/>
                              </w:rPr>
                              <w:t xml:space="preserve">ell </w:t>
                            </w:r>
                            <w:r w:rsidR="004D0BDB" w:rsidRPr="00310229">
                              <w:rPr>
                                <w:rFonts w:cstheme="minorHAnsi"/>
                                <w:color w:val="185156"/>
                              </w:rPr>
                              <w:t>C</w:t>
                            </w:r>
                            <w:r w:rsidRPr="00310229">
                              <w:rPr>
                                <w:rFonts w:cstheme="minorHAnsi"/>
                                <w:color w:val="185156"/>
                              </w:rPr>
                              <w:t>hild nurse (</w:t>
                            </w:r>
                            <w:r w:rsidR="00A01DD5" w:rsidRPr="00310229">
                              <w:rPr>
                                <w:rFonts w:cstheme="minorHAnsi"/>
                                <w:color w:val="185156"/>
                              </w:rPr>
                              <w:t>e.g.</w:t>
                            </w:r>
                            <w:r w:rsidR="005D17EF" w:rsidRPr="00310229">
                              <w:rPr>
                                <w:rFonts w:cstheme="minorHAnsi"/>
                                <w:color w:val="185156"/>
                              </w:rPr>
                              <w:t>,</w:t>
                            </w:r>
                            <w:r w:rsidRPr="00310229">
                              <w:rPr>
                                <w:rFonts w:cstheme="minorHAnsi"/>
                                <w:color w:val="185156"/>
                              </w:rPr>
                              <w:t xml:space="preserve"> Plunket </w:t>
                            </w:r>
                            <w:r w:rsidR="004D0BDB" w:rsidRPr="00310229">
                              <w:rPr>
                                <w:rFonts w:cstheme="minorHAnsi"/>
                                <w:color w:val="185156"/>
                              </w:rPr>
                              <w:t>N</w:t>
                            </w:r>
                            <w:r w:rsidRPr="00310229">
                              <w:rPr>
                                <w:rFonts w:cstheme="minorHAnsi"/>
                                <w:color w:val="185156"/>
                              </w:rPr>
                              <w:t xml:space="preserve">urse). A medical check is a full examination to check for congenital abnormalities as well as general wellbeing and development. Whānau may not be aware that a medical check is highly recommended and is different from a check that may be carried out by a midwife or </w:t>
                            </w:r>
                            <w:r w:rsidR="004D0BDB" w:rsidRPr="00310229">
                              <w:rPr>
                                <w:rFonts w:cstheme="minorHAnsi"/>
                                <w:color w:val="185156"/>
                              </w:rPr>
                              <w:t>W</w:t>
                            </w:r>
                            <w:r w:rsidRPr="00310229">
                              <w:rPr>
                                <w:rFonts w:cstheme="minorHAnsi"/>
                                <w:color w:val="185156"/>
                              </w:rPr>
                              <w:t xml:space="preserve">ell </w:t>
                            </w:r>
                            <w:r w:rsidR="004D0BDB" w:rsidRPr="00310229">
                              <w:rPr>
                                <w:rFonts w:cstheme="minorHAnsi"/>
                                <w:color w:val="185156"/>
                              </w:rPr>
                              <w:t>C</w:t>
                            </w:r>
                            <w:r w:rsidRPr="00310229">
                              <w:rPr>
                                <w:rFonts w:cstheme="minorHAnsi"/>
                                <w:color w:val="185156"/>
                              </w:rPr>
                              <w:t>hild nurse.  </w:t>
                            </w:r>
                          </w:p>
                          <w:p w14:paraId="43A6199C" w14:textId="77777777" w:rsidR="00AA659A" w:rsidRPr="00A16420" w:rsidRDefault="00AA659A" w:rsidP="00A16420">
                            <w:pPr>
                              <w:rPr>
                                <w:rFonts w:cstheme="minorHAnsi"/>
                                <w:color w:val="006E74"/>
                              </w:rPr>
                            </w:pPr>
                          </w:p>
                          <w:p w14:paraId="2F9565B2" w14:textId="77777777" w:rsidR="00A16420" w:rsidRPr="00CC149C" w:rsidRDefault="00A16420" w:rsidP="00A16420">
                            <w:pPr>
                              <w:spacing w:before="40" w:after="40"/>
                              <w:rPr>
                                <w:rFonts w:eastAsiaTheme="minorEastAsia" w:cstheme="minorHAnsi"/>
                                <w:color w:val="006E74"/>
                              </w:rPr>
                            </w:pPr>
                          </w:p>
                        </w:txbxContent>
                      </wps:txbx>
                      <wps:bodyPr rot="0" vert="horz" wrap="square" lIns="91440" tIns="45720" rIns="91440" bIns="45720" anchor="ctr" anchorCtr="0">
                        <a:noAutofit/>
                      </wps:bodyPr>
                    </wps:wsp>
                  </a:graphicData>
                </a:graphic>
              </wp:inline>
            </w:drawing>
          </mc:Choice>
          <mc:Fallback>
            <w:pict>
              <v:shape w14:anchorId="56E45C90" id="Text Box 269" o:spid="_x0000_s1059" type="#_x0000_t202" style="width:495.65pt;height:6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" fillcolor="#d3ebed" stroked="f">
                <v:textbox>
                  <w:txbxContent>
                    <w:p w14:paraId="5631579A" w14:textId="3C53CD64" w:rsidR="00AA659A" w:rsidRPr="00310229" w:rsidRDefault="00AA659A" w:rsidP="00AA659A">
                      <w:pPr>
                        <w:rPr>
                          <w:rFonts w:cstheme="minorHAnsi"/>
                          <w:color w:val="185156"/>
                        </w:rPr>
                      </w:pPr>
                      <w:r w:rsidRPr="00310229">
                        <w:rPr>
                          <w:rFonts w:cstheme="minorHAnsi"/>
                          <w:color w:val="185156"/>
                        </w:rPr>
                        <w:t xml:space="preserve">A </w:t>
                      </w:r>
                      <w:r w:rsidR="006440C9" w:rsidRPr="00310229">
                        <w:rPr>
                          <w:rFonts w:cstheme="minorHAnsi"/>
                          <w:color w:val="185156"/>
                        </w:rPr>
                        <w:t>6</w:t>
                      </w:r>
                      <w:r w:rsidRPr="00310229">
                        <w:rPr>
                          <w:rFonts w:cstheme="minorHAnsi"/>
                          <w:color w:val="185156"/>
                        </w:rPr>
                        <w:t xml:space="preserve"> week medical check is not the same as a </w:t>
                      </w:r>
                      <w:r w:rsidR="00CD3F30" w:rsidRPr="00310229">
                        <w:rPr>
                          <w:rFonts w:cstheme="minorHAnsi"/>
                          <w:color w:val="185156"/>
                        </w:rPr>
                        <w:t>W</w:t>
                      </w:r>
                      <w:r w:rsidRPr="00310229">
                        <w:rPr>
                          <w:rFonts w:cstheme="minorHAnsi"/>
                          <w:color w:val="185156"/>
                        </w:rPr>
                        <w:t xml:space="preserve">ell </w:t>
                      </w:r>
                      <w:r w:rsidR="00CD3F30" w:rsidRPr="00310229">
                        <w:rPr>
                          <w:rFonts w:cstheme="minorHAnsi"/>
                          <w:color w:val="185156"/>
                        </w:rPr>
                        <w:t>C</w:t>
                      </w:r>
                      <w:r w:rsidRPr="00310229">
                        <w:rPr>
                          <w:rFonts w:cstheme="minorHAnsi"/>
                          <w:color w:val="185156"/>
                        </w:rPr>
                        <w:t xml:space="preserve">hild health check that may be carried out by a </w:t>
                      </w:r>
                      <w:r w:rsidR="004D0BDB" w:rsidRPr="00310229">
                        <w:rPr>
                          <w:rFonts w:cstheme="minorHAnsi"/>
                          <w:color w:val="185156"/>
                        </w:rPr>
                        <w:t>W</w:t>
                      </w:r>
                      <w:r w:rsidRPr="00310229">
                        <w:rPr>
                          <w:rFonts w:cstheme="minorHAnsi"/>
                          <w:color w:val="185156"/>
                        </w:rPr>
                        <w:t xml:space="preserve">ell </w:t>
                      </w:r>
                      <w:r w:rsidR="004D0BDB" w:rsidRPr="00310229">
                        <w:rPr>
                          <w:rFonts w:cstheme="minorHAnsi"/>
                          <w:color w:val="185156"/>
                        </w:rPr>
                        <w:t>C</w:t>
                      </w:r>
                      <w:r w:rsidRPr="00310229">
                        <w:rPr>
                          <w:rFonts w:cstheme="minorHAnsi"/>
                          <w:color w:val="185156"/>
                        </w:rPr>
                        <w:t>hild nurse (</w:t>
                      </w:r>
                      <w:r w:rsidR="00A01DD5" w:rsidRPr="00310229">
                        <w:rPr>
                          <w:rFonts w:cstheme="minorHAnsi"/>
                          <w:color w:val="185156"/>
                        </w:rPr>
                        <w:t>e.g.</w:t>
                      </w:r>
                      <w:r w:rsidR="005D17EF" w:rsidRPr="00310229">
                        <w:rPr>
                          <w:rFonts w:cstheme="minorHAnsi"/>
                          <w:color w:val="185156"/>
                        </w:rPr>
                        <w:t>,</w:t>
                      </w:r>
                      <w:r w:rsidRPr="00310229">
                        <w:rPr>
                          <w:rFonts w:cstheme="minorHAnsi"/>
                          <w:color w:val="185156"/>
                        </w:rPr>
                        <w:t xml:space="preserve"> Plunket </w:t>
                      </w:r>
                      <w:r w:rsidR="004D0BDB" w:rsidRPr="00310229">
                        <w:rPr>
                          <w:rFonts w:cstheme="minorHAnsi"/>
                          <w:color w:val="185156"/>
                        </w:rPr>
                        <w:t>N</w:t>
                      </w:r>
                      <w:r w:rsidRPr="00310229">
                        <w:rPr>
                          <w:rFonts w:cstheme="minorHAnsi"/>
                          <w:color w:val="185156"/>
                        </w:rPr>
                        <w:t xml:space="preserve">urse). A medical check is a full examination to check for congenital abnormalities as well as general wellbeing and development. Whānau may not be aware that a medical check is highly recommended and is different from a check that may be carried out by a midwife or </w:t>
                      </w:r>
                      <w:r w:rsidR="004D0BDB" w:rsidRPr="00310229">
                        <w:rPr>
                          <w:rFonts w:cstheme="minorHAnsi"/>
                          <w:color w:val="185156"/>
                        </w:rPr>
                        <w:t>W</w:t>
                      </w:r>
                      <w:r w:rsidRPr="00310229">
                        <w:rPr>
                          <w:rFonts w:cstheme="minorHAnsi"/>
                          <w:color w:val="185156"/>
                        </w:rPr>
                        <w:t xml:space="preserve">ell </w:t>
                      </w:r>
                      <w:r w:rsidR="004D0BDB" w:rsidRPr="00310229">
                        <w:rPr>
                          <w:rFonts w:cstheme="minorHAnsi"/>
                          <w:color w:val="185156"/>
                        </w:rPr>
                        <w:t>C</w:t>
                      </w:r>
                      <w:r w:rsidRPr="00310229">
                        <w:rPr>
                          <w:rFonts w:cstheme="minorHAnsi"/>
                          <w:color w:val="185156"/>
                        </w:rPr>
                        <w:t>hild nurse.  </w:t>
                      </w:r>
                    </w:p>
                    <w:p w14:paraId="43A6199C" w14:textId="77777777" w:rsidR="00AA659A" w:rsidRPr="00A16420" w:rsidRDefault="00AA659A" w:rsidP="00A16420">
                      <w:pPr>
                        <w:rPr>
                          <w:rFonts w:cstheme="minorHAnsi"/>
                          <w:color w:val="006E74"/>
                        </w:rPr>
                      </w:pPr>
                    </w:p>
                    <w:p w14:paraId="2F9565B2" w14:textId="77777777" w:rsidR="00A16420" w:rsidRPr="00CC149C" w:rsidRDefault="00A16420" w:rsidP="00A16420">
                      <w:pPr>
                        <w:spacing w:before="40" w:after="40"/>
                        <w:rPr>
                          <w:rFonts w:eastAsiaTheme="minorEastAsia" w:cstheme="minorHAnsi"/>
                          <w:color w:val="006E74"/>
                        </w:rPr>
                      </w:pPr>
                    </w:p>
                  </w:txbxContent>
                </v:textbox>
                <w10:anchorlock/>
              </v:shape>
            </w:pict>
          </mc:Fallback>
        </mc:AlternateContent>
      </w:r>
    </w:p>
    <w:p w14:paraId="31EADCDA" w14:textId="77777777" w:rsidR="00BC5E8D" w:rsidRPr="00BC5E8D" w:rsidRDefault="00BC5E8D" w:rsidP="00BC5E8D">
      <w:pPr>
        <w:rPr>
          <w:rFonts w:cstheme="minorHAnsi"/>
        </w:rPr>
      </w:pPr>
    </w:p>
    <w:p w14:paraId="77224CB0" w14:textId="6822A9BC" w:rsidR="00BC5E8D" w:rsidRPr="000C0C8E" w:rsidRDefault="00BC5E8D" w:rsidP="00971C80">
      <w:pPr>
        <w:spacing w:after="240"/>
        <w:rPr>
          <w:rFonts w:cstheme="minorHAnsi"/>
        </w:rPr>
      </w:pPr>
      <w:r w:rsidRPr="00BC5E8D">
        <w:rPr>
          <w:rFonts w:cstheme="minorHAnsi"/>
        </w:rPr>
        <w:t xml:space="preserve">While it is preferrable that a </w:t>
      </w:r>
      <w:proofErr w:type="gramStart"/>
      <w:r w:rsidR="00EF08CB">
        <w:rPr>
          <w:rFonts w:cstheme="minorHAnsi"/>
        </w:rPr>
        <w:t>6</w:t>
      </w:r>
      <w:r w:rsidRPr="00BC5E8D">
        <w:rPr>
          <w:rFonts w:cstheme="minorHAnsi"/>
        </w:rPr>
        <w:t xml:space="preserve"> week</w:t>
      </w:r>
      <w:proofErr w:type="gramEnd"/>
      <w:r w:rsidRPr="00BC5E8D">
        <w:rPr>
          <w:rFonts w:cstheme="minorHAnsi"/>
        </w:rPr>
        <w:t xml:space="preserve"> medical check is completed prior to the first immunisations being administered, if the whānau report </w:t>
      </w:r>
      <w:r w:rsidR="00C3221B">
        <w:rPr>
          <w:rFonts w:cstheme="minorHAnsi"/>
        </w:rPr>
        <w:t>no</w:t>
      </w:r>
      <w:r w:rsidR="00C3221B" w:rsidRPr="00BC5E8D">
        <w:rPr>
          <w:rFonts w:cstheme="minorHAnsi"/>
        </w:rPr>
        <w:t xml:space="preserve"> </w:t>
      </w:r>
      <w:r w:rsidRPr="00BC5E8D">
        <w:rPr>
          <w:rFonts w:cstheme="minorHAnsi"/>
        </w:rPr>
        <w:t>concerns and the pharmacist is confident to proceed</w:t>
      </w:r>
      <w:r w:rsidR="009B06A8">
        <w:rPr>
          <w:rFonts w:cstheme="minorHAnsi"/>
        </w:rPr>
        <w:t>,</w:t>
      </w:r>
      <w:r w:rsidRPr="00BC5E8D">
        <w:rPr>
          <w:rFonts w:cstheme="minorHAnsi"/>
        </w:rPr>
        <w:t xml:space="preserve"> the vaccines should be given. For </w:t>
      </w:r>
      <w:r w:rsidRPr="000C0C8E">
        <w:rPr>
          <w:rFonts w:cstheme="minorHAnsi"/>
        </w:rPr>
        <w:t xml:space="preserve">clinical support to make this decision, a pharmacist should call 0800 IMMUNE or contact the </w:t>
      </w:r>
      <w:proofErr w:type="gramStart"/>
      <w:r w:rsidRPr="000C0C8E">
        <w:rPr>
          <w:rFonts w:cstheme="minorHAnsi"/>
        </w:rPr>
        <w:t>District</w:t>
      </w:r>
      <w:proofErr w:type="gramEnd"/>
      <w:r w:rsidRPr="000C0C8E">
        <w:rPr>
          <w:rFonts w:cstheme="minorHAnsi"/>
        </w:rPr>
        <w:t xml:space="preserve"> team / local </w:t>
      </w:r>
      <w:r w:rsidR="00075381" w:rsidRPr="000C0C8E">
        <w:rPr>
          <w:rFonts w:cstheme="minorHAnsi"/>
        </w:rPr>
        <w:t xml:space="preserve">medical centre </w:t>
      </w:r>
      <w:r w:rsidRPr="000C0C8E">
        <w:rPr>
          <w:rFonts w:cstheme="minorHAnsi"/>
        </w:rPr>
        <w:t xml:space="preserve">if accepting new patients to arrange a </w:t>
      </w:r>
      <w:r w:rsidR="006440C9" w:rsidRPr="000C0C8E">
        <w:rPr>
          <w:rFonts w:cstheme="minorHAnsi"/>
        </w:rPr>
        <w:t>6</w:t>
      </w:r>
      <w:r w:rsidRPr="000C0C8E">
        <w:rPr>
          <w:rFonts w:cstheme="minorHAnsi"/>
        </w:rPr>
        <w:t xml:space="preserve"> week check prior to vaccinating.  </w:t>
      </w:r>
    </w:p>
    <w:p w14:paraId="25BC973B" w14:textId="11CDC6E9" w:rsidR="00BC5E8D" w:rsidRPr="000C0C8E" w:rsidRDefault="00BC5E8D" w:rsidP="00BC5E8D">
      <w:pPr>
        <w:rPr>
          <w:rFonts w:cstheme="minorHAnsi"/>
        </w:rPr>
      </w:pPr>
      <w:r w:rsidRPr="000C0C8E">
        <w:rPr>
          <w:rFonts w:cstheme="minorHAnsi"/>
        </w:rPr>
        <w:t>If a pharmacist has any immediate concerns for the welfare of baby</w:t>
      </w:r>
      <w:r w:rsidR="00A01DD5" w:rsidRPr="000C0C8E">
        <w:rPr>
          <w:rFonts w:cstheme="minorHAnsi"/>
        </w:rPr>
        <w:t>,</w:t>
      </w:r>
      <w:r w:rsidRPr="000C0C8E">
        <w:rPr>
          <w:rFonts w:cstheme="minorHAnsi"/>
        </w:rPr>
        <w:t xml:space="preserve"> the</w:t>
      </w:r>
      <w:r w:rsidR="00D42E45" w:rsidRPr="000C0C8E">
        <w:rPr>
          <w:rFonts w:cstheme="minorHAnsi"/>
        </w:rPr>
        <w:t xml:space="preserve"> pharmacist</w:t>
      </w:r>
      <w:r w:rsidRPr="000C0C8E">
        <w:rPr>
          <w:rFonts w:cstheme="minorHAnsi"/>
        </w:rPr>
        <w:t xml:space="preserve"> should refer </w:t>
      </w:r>
      <w:r w:rsidR="009B06A8" w:rsidRPr="000C0C8E">
        <w:t>whānau</w:t>
      </w:r>
      <w:r w:rsidR="009B06A8" w:rsidRPr="000C0C8E">
        <w:rPr>
          <w:rFonts w:cstheme="minorHAnsi"/>
        </w:rPr>
        <w:t xml:space="preserve"> </w:t>
      </w:r>
      <w:r w:rsidRPr="000C0C8E">
        <w:rPr>
          <w:rFonts w:cstheme="minorHAnsi"/>
        </w:rPr>
        <w:t>immediately for medical review either at an After Hours or E</w:t>
      </w:r>
      <w:r w:rsidR="003D163D" w:rsidRPr="000C0C8E">
        <w:rPr>
          <w:rFonts w:cstheme="minorHAnsi"/>
        </w:rPr>
        <w:t xml:space="preserve">mergency </w:t>
      </w:r>
      <w:r w:rsidRPr="000C0C8E">
        <w:rPr>
          <w:rFonts w:cstheme="minorHAnsi"/>
        </w:rPr>
        <w:t>D</w:t>
      </w:r>
      <w:r w:rsidR="003D163D" w:rsidRPr="000C0C8E">
        <w:rPr>
          <w:rFonts w:cstheme="minorHAnsi"/>
        </w:rPr>
        <w:t>epartment (ED)</w:t>
      </w:r>
      <w:r w:rsidRPr="000C0C8E">
        <w:rPr>
          <w:rFonts w:cstheme="minorHAnsi"/>
        </w:rPr>
        <w:t xml:space="preserve"> service. It would be recommended that a call ahead is done so that the service is expecting the wh</w:t>
      </w:r>
      <w:r w:rsidR="00C91F2E" w:rsidRPr="000C0C8E">
        <w:rPr>
          <w:rFonts w:cstheme="minorHAnsi"/>
        </w:rPr>
        <w:t>ā</w:t>
      </w:r>
      <w:r w:rsidRPr="000C0C8E">
        <w:rPr>
          <w:rFonts w:cstheme="minorHAnsi"/>
        </w:rPr>
        <w:t>nau and knows how to contact them if the</w:t>
      </w:r>
      <w:r w:rsidR="00C91F2E" w:rsidRPr="000C0C8E">
        <w:rPr>
          <w:rFonts w:cstheme="minorHAnsi"/>
        </w:rPr>
        <w:t xml:space="preserve"> whānau</w:t>
      </w:r>
      <w:r w:rsidRPr="000C0C8E">
        <w:rPr>
          <w:rFonts w:cstheme="minorHAnsi"/>
        </w:rPr>
        <w:t xml:space="preserve"> do not attend.  </w:t>
      </w:r>
    </w:p>
    <w:p w14:paraId="566564CE" w14:textId="77777777" w:rsidR="00BC5E8D" w:rsidRPr="000C0C8E" w:rsidRDefault="00BC5E8D" w:rsidP="00BC5E8D">
      <w:pPr>
        <w:rPr>
          <w:rFonts w:cstheme="minorHAnsi"/>
        </w:rPr>
      </w:pPr>
    </w:p>
    <w:p w14:paraId="733889A7" w14:textId="77777777" w:rsidR="001829E9" w:rsidRDefault="002B3295" w:rsidP="00B57EB9">
      <w:pPr>
        <w:spacing w:after="120"/>
      </w:pPr>
      <w:r w:rsidRPr="000C0C8E">
        <w:t xml:space="preserve">If pharmacy staff have any concern that a child may have been subjected to any abuse or neglect it is their legal obligation to refer to Social Services/ </w:t>
      </w:r>
      <w:hyperlink r:id="rId176" w:history="1">
        <w:r w:rsidRPr="000C0C8E">
          <w:rPr>
            <w:rStyle w:val="Hyperlink"/>
            <w:color w:val="auto"/>
          </w:rPr>
          <w:t>Oranga Tamariki</w:t>
        </w:r>
      </w:hyperlink>
      <w:r w:rsidRPr="000C0C8E">
        <w:t xml:space="preserve"> </w:t>
      </w:r>
      <w:r>
        <w:t>– (0508 326 459) or if you believe a child is in immediate danger, call the Police on 111.</w:t>
      </w:r>
    </w:p>
    <w:p w14:paraId="26B35968" w14:textId="6926091D" w:rsidR="00B57EB9" w:rsidRPr="00BC5E8D" w:rsidRDefault="00B57EB9" w:rsidP="00B57EB9">
      <w:pPr>
        <w:spacing w:after="120"/>
        <w:rPr>
          <w:rFonts w:cstheme="minorHAnsi"/>
          <w:b/>
          <w:bCs/>
          <w:color w:val="006E74"/>
          <w:sz w:val="28"/>
          <w:szCs w:val="28"/>
        </w:rPr>
      </w:pPr>
      <w:r w:rsidRPr="00B57EB9">
        <w:rPr>
          <w:rFonts w:cstheme="minorHAnsi"/>
          <w:b/>
          <w:bCs/>
          <w:color w:val="006E74"/>
          <w:sz w:val="28"/>
          <w:szCs w:val="28"/>
        </w:rPr>
        <w:t>Eligibility</w:t>
      </w:r>
    </w:p>
    <w:p w14:paraId="42C3D311" w14:textId="2AB28F9B" w:rsidR="00BC5E8D" w:rsidRPr="00BC5E8D" w:rsidRDefault="00BC5E8D" w:rsidP="00971C80">
      <w:pPr>
        <w:spacing w:after="240"/>
        <w:rPr>
          <w:rFonts w:cstheme="minorHAnsi"/>
          <w:color w:val="000000" w:themeColor="text1"/>
        </w:rPr>
      </w:pPr>
      <w:r w:rsidRPr="00BC5E8D">
        <w:rPr>
          <w:rFonts w:cstheme="minorHAnsi"/>
          <w:color w:val="000000" w:themeColor="text1"/>
        </w:rPr>
        <w:t xml:space="preserve">Whānau on visas without permanent residency in Aotearoa </w:t>
      </w:r>
      <w:r w:rsidR="005E21C5">
        <w:rPr>
          <w:rFonts w:cstheme="minorHAnsi"/>
          <w:color w:val="000000" w:themeColor="text1"/>
        </w:rPr>
        <w:t xml:space="preserve">New Zealand </w:t>
      </w:r>
      <w:r w:rsidRPr="00BC5E8D">
        <w:rPr>
          <w:rFonts w:cstheme="minorHAnsi"/>
          <w:color w:val="000000" w:themeColor="text1"/>
        </w:rPr>
        <w:t xml:space="preserve">may be concerned that they are not entitled for healthcare. This </w:t>
      </w:r>
      <w:hyperlink r:id="rId177" w:history="1">
        <w:r w:rsidRPr="00BC5E8D">
          <w:rPr>
            <w:rStyle w:val="Hyperlink"/>
            <w:rFonts w:cstheme="minorHAnsi"/>
            <w:color w:val="000000" w:themeColor="text1"/>
          </w:rPr>
          <w:t>link</w:t>
        </w:r>
      </w:hyperlink>
      <w:r w:rsidRPr="00BC5E8D">
        <w:rPr>
          <w:rFonts w:cstheme="minorHAnsi"/>
          <w:color w:val="000000" w:themeColor="text1"/>
        </w:rPr>
        <w:t xml:space="preserve"> outlines who is entitled to receive free healthcare in </w:t>
      </w:r>
      <w:r w:rsidR="005E21C5">
        <w:rPr>
          <w:rFonts w:cstheme="minorHAnsi"/>
          <w:color w:val="000000" w:themeColor="text1"/>
        </w:rPr>
        <w:t xml:space="preserve">Aotearoa </w:t>
      </w:r>
      <w:r w:rsidRPr="00BC5E8D">
        <w:rPr>
          <w:rFonts w:cstheme="minorHAnsi"/>
          <w:color w:val="000000" w:themeColor="text1"/>
        </w:rPr>
        <w:t>New Zealand.</w:t>
      </w:r>
    </w:p>
    <w:p w14:paraId="3F9E5F1D" w14:textId="25434A94" w:rsidR="00BC5E8D" w:rsidRPr="00D97C00" w:rsidRDefault="00BC5E8D" w:rsidP="00BC5E8D">
      <w:pPr>
        <w:rPr>
          <w:rFonts w:cstheme="minorHAnsi"/>
          <w:color w:val="000000" w:themeColor="text1"/>
        </w:rPr>
      </w:pPr>
      <w:r w:rsidRPr="00BC5E8D">
        <w:rPr>
          <w:rFonts w:cstheme="minorHAnsi"/>
          <w:color w:val="000000" w:themeColor="text1"/>
        </w:rPr>
        <w:t xml:space="preserve">All vaccinations regardless of visa status are free for every child aged until they turn 18 years. This includes any </w:t>
      </w:r>
      <w:proofErr w:type="gramStart"/>
      <w:r w:rsidRPr="00BC5E8D">
        <w:rPr>
          <w:rFonts w:cstheme="minorHAnsi"/>
          <w:color w:val="000000" w:themeColor="text1"/>
        </w:rPr>
        <w:t>catch up</w:t>
      </w:r>
      <w:proofErr w:type="gramEnd"/>
      <w:r w:rsidRPr="00BC5E8D">
        <w:rPr>
          <w:rFonts w:cstheme="minorHAnsi"/>
          <w:color w:val="000000" w:themeColor="text1"/>
        </w:rPr>
        <w:t xml:space="preserve"> vaccines</w:t>
      </w:r>
      <w:r w:rsidRPr="000C0C8E">
        <w:rPr>
          <w:rFonts w:cstheme="minorHAnsi"/>
        </w:rPr>
        <w:t>.  </w:t>
      </w:r>
      <w:r w:rsidR="00BD2573" w:rsidRPr="000C0C8E">
        <w:rPr>
          <w:rFonts w:cstheme="minorHAnsi"/>
        </w:rPr>
        <w:t xml:space="preserve">Refer to the </w:t>
      </w:r>
      <w:hyperlink r:id="rId178" w:history="1">
        <w:r w:rsidR="00BD2573" w:rsidRPr="000C0C8E">
          <w:rPr>
            <w:rStyle w:val="Hyperlink"/>
            <w:rFonts w:cstheme="minorHAnsi"/>
            <w:color w:val="auto"/>
          </w:rPr>
          <w:t>Immunisation Handbook</w:t>
        </w:r>
      </w:hyperlink>
      <w:r w:rsidR="00BD2573" w:rsidRPr="000C0C8E">
        <w:rPr>
          <w:rFonts w:cstheme="minorHAnsi"/>
        </w:rPr>
        <w:t xml:space="preserve">, Appendix 2, for advice on planning Immunisation Catch-up schedules. </w:t>
      </w:r>
      <w:r w:rsidR="00694300" w:rsidRPr="000C0C8E">
        <w:rPr>
          <w:rFonts w:cstheme="minorHAnsi"/>
        </w:rPr>
        <w:t xml:space="preserve">Catch up schedule templates can be accessed </w:t>
      </w:r>
      <w:r w:rsidR="00BA77CF" w:rsidRPr="000C0C8E">
        <w:rPr>
          <w:rFonts w:cstheme="minorHAnsi"/>
        </w:rPr>
        <w:t xml:space="preserve">from </w:t>
      </w:r>
      <w:r w:rsidR="00253082" w:rsidRPr="000C0C8E">
        <w:rPr>
          <w:rFonts w:cstheme="minorHAnsi"/>
        </w:rPr>
        <w:t>Dropbox</w:t>
      </w:r>
      <w:r w:rsidR="00BA77CF" w:rsidRPr="000C0C8E">
        <w:rPr>
          <w:rFonts w:cstheme="minorHAnsi"/>
        </w:rPr>
        <w:t xml:space="preserve"> through </w:t>
      </w:r>
      <w:hyperlink r:id="rId179" w:history="1">
        <w:r w:rsidR="00BA77CF" w:rsidRPr="000C0C8E">
          <w:rPr>
            <w:rStyle w:val="Hyperlink"/>
            <w:rFonts w:cstheme="minorHAnsi"/>
            <w:color w:val="auto"/>
          </w:rPr>
          <w:t>this link</w:t>
        </w:r>
      </w:hyperlink>
      <w:r w:rsidR="00BA77CF" w:rsidRPr="000C0C8E">
        <w:rPr>
          <w:rFonts w:cstheme="minorHAnsi"/>
        </w:rPr>
        <w:t xml:space="preserve">. </w:t>
      </w:r>
    </w:p>
    <w:p w14:paraId="262E4EA9" w14:textId="77777777" w:rsidR="00BC5E8D" w:rsidRDefault="00BC5E8D" w:rsidP="00BC5E8D">
      <w:pPr>
        <w:rPr>
          <w:rFonts w:cstheme="minorHAnsi"/>
          <w:color w:val="000000" w:themeColor="text1"/>
        </w:rPr>
      </w:pPr>
    </w:p>
    <w:p w14:paraId="0779A8F5" w14:textId="55996D17" w:rsidR="00971C80" w:rsidRPr="00BC5E8D" w:rsidRDefault="00971C80" w:rsidP="00971C80">
      <w:pPr>
        <w:spacing w:after="120"/>
        <w:rPr>
          <w:rFonts w:cstheme="minorHAnsi"/>
          <w:b/>
          <w:bCs/>
          <w:color w:val="006E74"/>
          <w:sz w:val="28"/>
          <w:szCs w:val="28"/>
        </w:rPr>
      </w:pPr>
      <w:r w:rsidRPr="00971C80">
        <w:rPr>
          <w:rFonts w:cstheme="minorHAnsi"/>
          <w:b/>
          <w:bCs/>
          <w:color w:val="006E74"/>
          <w:sz w:val="28"/>
          <w:szCs w:val="28"/>
        </w:rPr>
        <w:t>Newborn hearing test</w:t>
      </w:r>
    </w:p>
    <w:p w14:paraId="39B3B9DF" w14:textId="5A3692E6" w:rsidR="00BC5E8D" w:rsidRPr="00BC5E8D" w:rsidRDefault="00BC5E8D" w:rsidP="00BC5E8D">
      <w:pPr>
        <w:rPr>
          <w:rFonts w:cstheme="minorHAnsi"/>
          <w:color w:val="000000" w:themeColor="text1"/>
        </w:rPr>
      </w:pPr>
      <w:r w:rsidRPr="00BC5E8D">
        <w:rPr>
          <w:rFonts w:cstheme="minorHAnsi"/>
          <w:color w:val="000000" w:themeColor="text1"/>
        </w:rPr>
        <w:t>Whānau should also be aware that their baby is also entitled to a free newborn hearing test. In some cases</w:t>
      </w:r>
      <w:r w:rsidR="00A01DD5" w:rsidRPr="00BC5E8D">
        <w:rPr>
          <w:rFonts w:cstheme="minorHAnsi"/>
          <w:color w:val="000000" w:themeColor="text1"/>
        </w:rPr>
        <w:t>,</w:t>
      </w:r>
      <w:r w:rsidRPr="00BC5E8D">
        <w:rPr>
          <w:rFonts w:cstheme="minorHAnsi"/>
          <w:color w:val="000000" w:themeColor="text1"/>
        </w:rPr>
        <w:t xml:space="preserve"> this may have been completed in hospital </w:t>
      </w:r>
      <w:r w:rsidR="00B63A80">
        <w:rPr>
          <w:rFonts w:cstheme="minorHAnsi"/>
          <w:color w:val="000000" w:themeColor="text1"/>
        </w:rPr>
        <w:t xml:space="preserve">or birthing centre </w:t>
      </w:r>
      <w:r w:rsidRPr="00BC5E8D">
        <w:rPr>
          <w:rFonts w:cstheme="minorHAnsi"/>
          <w:color w:val="000000" w:themeColor="text1"/>
        </w:rPr>
        <w:t>before baby goes home but</w:t>
      </w:r>
      <w:r w:rsidR="003665F5">
        <w:rPr>
          <w:rFonts w:cstheme="minorHAnsi"/>
          <w:color w:val="000000" w:themeColor="text1"/>
        </w:rPr>
        <w:t xml:space="preserve"> some</w:t>
      </w:r>
      <w:r w:rsidRPr="00BC5E8D">
        <w:rPr>
          <w:rFonts w:cstheme="minorHAnsi"/>
          <w:color w:val="000000" w:themeColor="text1"/>
        </w:rPr>
        <w:t xml:space="preserve"> whānau may have missed this opportunity. Pharmacies should be aware how wh</w:t>
      </w:r>
      <w:r w:rsidR="00D95B1F">
        <w:rPr>
          <w:rFonts w:cstheme="minorHAnsi"/>
          <w:color w:val="000000" w:themeColor="text1"/>
        </w:rPr>
        <w:t>ā</w:t>
      </w:r>
      <w:r w:rsidRPr="00BC5E8D">
        <w:rPr>
          <w:rFonts w:cstheme="minorHAnsi"/>
          <w:color w:val="000000" w:themeColor="text1"/>
        </w:rPr>
        <w:t xml:space="preserve">nau can access this locally if not already completed. </w:t>
      </w:r>
      <w:r w:rsidR="009A4E4E">
        <w:rPr>
          <w:rFonts w:cstheme="minorHAnsi"/>
          <w:color w:val="000000" w:themeColor="text1"/>
        </w:rPr>
        <w:t xml:space="preserve">See </w:t>
      </w:r>
      <w:hyperlink r:id="rId180" w:tgtFrame="_blank" w:history="1">
        <w:r w:rsidRPr="00BC5E8D">
          <w:rPr>
            <w:rStyle w:val="Hyperlink"/>
            <w:rFonts w:cstheme="minorHAnsi"/>
            <w:color w:val="000000" w:themeColor="text1"/>
          </w:rPr>
          <w:t>Universal Newborn Hearing Screening Programme</w:t>
        </w:r>
      </w:hyperlink>
      <w:r w:rsidR="002C4C3C">
        <w:rPr>
          <w:rFonts w:cstheme="minorHAnsi"/>
          <w:color w:val="000000" w:themeColor="text1"/>
        </w:rPr>
        <w:t>.</w:t>
      </w:r>
      <w:r w:rsidRPr="00BC5E8D">
        <w:rPr>
          <w:rFonts w:cstheme="minorHAnsi"/>
          <w:color w:val="000000" w:themeColor="text1"/>
        </w:rPr>
        <w:t> </w:t>
      </w:r>
    </w:p>
    <w:p w14:paraId="161A3763" w14:textId="77777777" w:rsidR="00C570CD" w:rsidRPr="00D97C00" w:rsidRDefault="00C570CD" w:rsidP="00BC5E8D">
      <w:pPr>
        <w:rPr>
          <w:rFonts w:cstheme="minorHAnsi"/>
          <w:color w:val="000000" w:themeColor="text1"/>
        </w:rPr>
      </w:pPr>
    </w:p>
    <w:p w14:paraId="366D6A2A" w14:textId="77777777" w:rsidR="0024550D" w:rsidRDefault="0024550D" w:rsidP="00BC5E8D">
      <w:pPr>
        <w:rPr>
          <w:rFonts w:cstheme="minorHAnsi"/>
        </w:rPr>
        <w:sectPr w:rsidR="0024550D" w:rsidSect="00911FEF">
          <w:pgSz w:w="11906" w:h="16838"/>
          <w:pgMar w:top="709" w:right="992" w:bottom="57" w:left="992" w:header="709" w:footer="101" w:gutter="0"/>
          <w:cols w:space="708"/>
          <w:docGrid w:linePitch="360"/>
        </w:sectPr>
      </w:pPr>
    </w:p>
    <w:p w14:paraId="206592A5" w14:textId="669B6CA0" w:rsidR="00BC5E8D" w:rsidRDefault="00BC5E8D" w:rsidP="00BC5E8D">
      <w:pPr>
        <w:rPr>
          <w:rFonts w:cstheme="minorHAnsi"/>
        </w:rPr>
      </w:pPr>
    </w:p>
    <w:p w14:paraId="5DB3A989" w14:textId="77777777" w:rsidR="0024550D" w:rsidRDefault="0024550D" w:rsidP="00BC5E8D">
      <w:pPr>
        <w:rPr>
          <w:rFonts w:cstheme="minorHAnsi"/>
        </w:rPr>
      </w:pPr>
    </w:p>
    <w:tbl>
      <w:tblPr>
        <w:tblStyle w:val="TableGrid"/>
        <w:tblW w:w="0" w:type="auto"/>
        <w:tblLook w:val="04A0" w:firstRow="1" w:lastRow="0" w:firstColumn="1" w:lastColumn="0" w:noHBand="0" w:noVBand="1"/>
      </w:tblPr>
      <w:tblGrid>
        <w:gridCol w:w="9912"/>
      </w:tblGrid>
      <w:tr w:rsidR="00A76AEB" w14:paraId="15FA9E3B" w14:textId="77777777" w:rsidTr="00C41021">
        <w:trPr>
          <w:trHeight w:val="1166"/>
        </w:trPr>
        <w:tc>
          <w:tcPr>
            <w:tcW w:w="9912" w:type="dxa"/>
            <w:tcBorders>
              <w:top w:val="nil"/>
              <w:left w:val="nil"/>
              <w:bottom w:val="nil"/>
              <w:right w:val="nil"/>
            </w:tcBorders>
            <w:shd w:val="clear" w:color="auto" w:fill="F2F2F2" w:themeFill="background1" w:themeFillShade="F2"/>
          </w:tcPr>
          <w:p w14:paraId="3BF2DEA2" w14:textId="4139CCDD" w:rsidR="00A76AEB" w:rsidRPr="000C0C8E" w:rsidRDefault="00A76AEB" w:rsidP="0071518F">
            <w:pPr>
              <w:spacing w:before="120" w:after="120"/>
              <w:rPr>
                <w:rFonts w:ascii="Poppins SemiBold" w:hAnsi="Poppins SemiBold" w:cs="Poppins SemiBold"/>
                <w:sz w:val="28"/>
                <w:szCs w:val="28"/>
              </w:rPr>
            </w:pPr>
            <w:r w:rsidRPr="000C0C8E">
              <w:rPr>
                <w:rFonts w:ascii="Poppins SemiBold" w:hAnsi="Poppins SemiBold" w:cs="Poppins SemiBold"/>
                <w:sz w:val="28"/>
                <w:szCs w:val="28"/>
              </w:rPr>
              <w:t>BABY PRESENTS FOR VACCINATION </w:t>
            </w:r>
          </w:p>
          <w:p w14:paraId="394B39F1" w14:textId="0841E15C" w:rsidR="00A76AEB" w:rsidRDefault="00A76AEB" w:rsidP="00A67BB5">
            <w:pPr>
              <w:spacing w:after="120"/>
              <w:rPr>
                <w:rFonts w:cstheme="minorHAnsi"/>
              </w:rPr>
            </w:pPr>
            <w:r w:rsidRPr="00772B62">
              <w:rPr>
                <w:rFonts w:cstheme="minorHAnsi"/>
              </w:rPr>
              <w:t>Pharmacy vaccinator discusses infant</w:t>
            </w:r>
            <w:r w:rsidR="0024550D">
              <w:rPr>
                <w:rFonts w:cstheme="minorHAnsi"/>
              </w:rPr>
              <w:t>’</w:t>
            </w:r>
            <w:r w:rsidRPr="00772B62">
              <w:rPr>
                <w:rFonts w:cstheme="minorHAnsi"/>
              </w:rPr>
              <w:t xml:space="preserve">s current </w:t>
            </w:r>
            <w:r w:rsidR="003C7452">
              <w:rPr>
                <w:rFonts w:cstheme="minorHAnsi"/>
              </w:rPr>
              <w:t>primary care</w:t>
            </w:r>
            <w:r w:rsidRPr="00772B62">
              <w:rPr>
                <w:rFonts w:cstheme="minorHAnsi"/>
              </w:rPr>
              <w:t xml:space="preserve"> enrolment </w:t>
            </w:r>
            <w:r w:rsidR="003C7452">
              <w:rPr>
                <w:rFonts w:cstheme="minorHAnsi"/>
              </w:rPr>
              <w:t xml:space="preserve">status </w:t>
            </w:r>
            <w:r w:rsidRPr="00772B62">
              <w:rPr>
                <w:rFonts w:cstheme="minorHAnsi"/>
              </w:rPr>
              <w:t>with wh</w:t>
            </w:r>
            <w:r w:rsidR="000575C7">
              <w:rPr>
                <w:rFonts w:cstheme="minorHAnsi"/>
              </w:rPr>
              <w:t>ā</w:t>
            </w:r>
            <w:r w:rsidRPr="00772B62">
              <w:rPr>
                <w:rFonts w:cstheme="minorHAnsi"/>
              </w:rPr>
              <w:t>nau</w:t>
            </w:r>
          </w:p>
        </w:tc>
      </w:tr>
    </w:tbl>
    <w:p w14:paraId="5768018E" w14:textId="77777777" w:rsidR="00C41021" w:rsidRPr="00C41021" w:rsidRDefault="00C41021">
      <w:pPr>
        <w:rPr>
          <w:sz w:val="12"/>
          <w:szCs w:val="12"/>
        </w:rPr>
      </w:pPr>
    </w:p>
    <w:tbl>
      <w:tblPr>
        <w:tblStyle w:val="TableGrid"/>
        <w:tblW w:w="0" w:type="auto"/>
        <w:tblLook w:val="04A0" w:firstRow="1" w:lastRow="0" w:firstColumn="1" w:lastColumn="0" w:noHBand="0" w:noVBand="1"/>
      </w:tblPr>
      <w:tblGrid>
        <w:gridCol w:w="421"/>
        <w:gridCol w:w="9491"/>
      </w:tblGrid>
      <w:tr w:rsidR="00084962" w14:paraId="71D5833A" w14:textId="77777777" w:rsidTr="00A47FE7">
        <w:tc>
          <w:tcPr>
            <w:tcW w:w="421" w:type="dxa"/>
            <w:tcBorders>
              <w:top w:val="single" w:sz="8" w:space="0" w:color="006E74"/>
              <w:left w:val="nil"/>
              <w:bottom w:val="single" w:sz="8" w:space="0" w:color="006E74"/>
              <w:right w:val="nil"/>
            </w:tcBorders>
          </w:tcPr>
          <w:p w14:paraId="4A950271" w14:textId="75739B2E" w:rsidR="00084962" w:rsidRPr="008743BE" w:rsidRDefault="00C41021" w:rsidP="0035018F">
            <w:pPr>
              <w:spacing w:before="60"/>
              <w:rPr>
                <w:rFonts w:ascii="Poppins SemiBold" w:hAnsi="Poppins SemiBold" w:cs="Poppins SemiBold"/>
              </w:rPr>
            </w:pPr>
            <w:r w:rsidRPr="008743BE">
              <w:rPr>
                <w:rFonts w:ascii="Poppins SemiBold" w:hAnsi="Poppins SemiBold" w:cs="Poppins SemiBold"/>
                <w:color w:val="006E74"/>
                <w:sz w:val="24"/>
                <w:szCs w:val="24"/>
              </w:rPr>
              <w:t>A</w:t>
            </w:r>
          </w:p>
        </w:tc>
        <w:tc>
          <w:tcPr>
            <w:tcW w:w="9491" w:type="dxa"/>
            <w:tcBorders>
              <w:top w:val="single" w:sz="8" w:space="0" w:color="006E74"/>
              <w:left w:val="nil"/>
              <w:bottom w:val="single" w:sz="8" w:space="0" w:color="006E74"/>
              <w:right w:val="nil"/>
            </w:tcBorders>
          </w:tcPr>
          <w:p w14:paraId="20DDD01A" w14:textId="5D5EA2AA" w:rsidR="00C134D0" w:rsidRPr="008743BE" w:rsidRDefault="00550D2B" w:rsidP="0035018F">
            <w:pPr>
              <w:spacing w:before="60" w:after="120"/>
              <w:rPr>
                <w:rFonts w:ascii="Poppins SemiBold" w:hAnsi="Poppins SemiBold" w:cs="Poppins SemiBold"/>
                <w:sz w:val="20"/>
                <w:szCs w:val="20"/>
              </w:rPr>
            </w:pPr>
            <w:r w:rsidRPr="008743BE">
              <w:rPr>
                <w:rFonts w:ascii="Poppins SemiBold" w:hAnsi="Poppins SemiBold" w:cs="Poppins SemiBold"/>
                <w:color w:val="006E74"/>
                <w:sz w:val="24"/>
                <w:szCs w:val="24"/>
              </w:rPr>
              <w:t xml:space="preserve">ENROLLED </w:t>
            </w:r>
            <w:r w:rsidR="005C213F" w:rsidRPr="008743BE">
              <w:rPr>
                <w:rFonts w:ascii="Poppins SemiBold" w:hAnsi="Poppins SemiBold" w:cs="Poppins SemiBold"/>
                <w:color w:val="006E74"/>
                <w:sz w:val="24"/>
                <w:szCs w:val="24"/>
              </w:rPr>
              <w:t xml:space="preserve">WITH </w:t>
            </w:r>
            <w:r w:rsidR="00807853" w:rsidRPr="008743BE">
              <w:rPr>
                <w:rFonts w:ascii="Poppins SemiBold" w:hAnsi="Poppins SemiBold" w:cs="Poppins SemiBold"/>
                <w:color w:val="006E74"/>
                <w:sz w:val="24"/>
                <w:szCs w:val="24"/>
              </w:rPr>
              <w:t>PRIMARY CARE</w:t>
            </w:r>
            <w:r w:rsidRPr="008743BE">
              <w:rPr>
                <w:rFonts w:ascii="Poppins SemiBold" w:hAnsi="Poppins SemiBold" w:cs="Poppins SemiBold"/>
                <w:sz w:val="20"/>
                <w:szCs w:val="20"/>
              </w:rPr>
              <w:t xml:space="preserve"> </w:t>
            </w:r>
            <w:r w:rsidRPr="008743BE">
              <w:rPr>
                <w:rFonts w:ascii="Poppins SemiBold" w:hAnsi="Poppins SemiBold" w:cs="Poppins SemiBold"/>
                <w:color w:val="006E74"/>
                <w:sz w:val="24"/>
                <w:szCs w:val="24"/>
              </w:rPr>
              <w:t xml:space="preserve">| </w:t>
            </w:r>
            <w:r w:rsidR="003E276D" w:rsidRPr="002E1D01">
              <w:rPr>
                <w:rFonts w:ascii="Poppins SemiBold" w:hAnsi="Poppins SemiBold" w:cs="Poppins SemiBold"/>
                <w:color w:val="70AD47" w:themeColor="accent6"/>
                <w:sz w:val="24"/>
                <w:szCs w:val="24"/>
              </w:rPr>
              <w:t>6</w:t>
            </w:r>
            <w:r w:rsidRPr="002E1D01">
              <w:rPr>
                <w:rFonts w:ascii="Poppins SemiBold" w:hAnsi="Poppins SemiBold" w:cs="Poppins SemiBold"/>
                <w:color w:val="70AD47" w:themeColor="accent6"/>
                <w:sz w:val="24"/>
                <w:szCs w:val="24"/>
              </w:rPr>
              <w:t xml:space="preserve"> WEEK MEDICAL CHECK COMPLETED </w:t>
            </w:r>
          </w:p>
          <w:p w14:paraId="27C81621" w14:textId="51C2261D" w:rsidR="00C134D0" w:rsidRPr="00BC5E8D" w:rsidRDefault="00C134D0" w:rsidP="00C134D0">
            <w:pPr>
              <w:rPr>
                <w:rFonts w:cstheme="minorHAnsi"/>
              </w:rPr>
            </w:pPr>
            <w:r w:rsidRPr="00BC5E8D">
              <w:rPr>
                <w:rFonts w:cstheme="minorHAnsi"/>
              </w:rPr>
              <w:t>No action required - explain that</w:t>
            </w:r>
            <w:r w:rsidR="004F4EEF">
              <w:rPr>
                <w:rFonts w:cstheme="minorHAnsi"/>
              </w:rPr>
              <w:t xml:space="preserve"> the </w:t>
            </w:r>
            <w:r w:rsidR="001B2B5B">
              <w:rPr>
                <w:rFonts w:cstheme="minorHAnsi"/>
              </w:rPr>
              <w:t>consumer’s</w:t>
            </w:r>
            <w:r w:rsidRPr="00BC5E8D">
              <w:rPr>
                <w:rFonts w:cstheme="minorHAnsi"/>
              </w:rPr>
              <w:t xml:space="preserve"> immunisation record will be referred to the</w:t>
            </w:r>
            <w:r w:rsidR="004F4EEF">
              <w:rPr>
                <w:rFonts w:cstheme="minorHAnsi"/>
              </w:rPr>
              <w:t xml:space="preserve">ir </w:t>
            </w:r>
            <w:r w:rsidR="0079209C">
              <w:rPr>
                <w:rFonts w:cstheme="minorHAnsi"/>
              </w:rPr>
              <w:t>enrolled medical centre</w:t>
            </w:r>
            <w:r w:rsidRPr="00BC5E8D" w:rsidDel="004F4EEF">
              <w:rPr>
                <w:rFonts w:cstheme="minorHAnsi"/>
              </w:rPr>
              <w:t xml:space="preserve"> </w:t>
            </w:r>
            <w:r w:rsidRPr="00BC5E8D">
              <w:rPr>
                <w:rFonts w:cstheme="minorHAnsi"/>
              </w:rPr>
              <w:t>to update their system</w:t>
            </w:r>
            <w:r w:rsidR="00971040">
              <w:rPr>
                <w:rFonts w:cstheme="minorHAnsi"/>
              </w:rPr>
              <w:t>. This will help determine</w:t>
            </w:r>
            <w:r w:rsidRPr="00BC5E8D">
              <w:rPr>
                <w:rFonts w:cstheme="minorHAnsi"/>
              </w:rPr>
              <w:t xml:space="preserve"> when </w:t>
            </w:r>
            <w:r w:rsidR="0008033D">
              <w:rPr>
                <w:rFonts w:cstheme="minorHAnsi"/>
              </w:rPr>
              <w:t xml:space="preserve">their </w:t>
            </w:r>
            <w:r w:rsidRPr="00BC5E8D">
              <w:rPr>
                <w:rFonts w:cstheme="minorHAnsi"/>
              </w:rPr>
              <w:t>next vaccine will be due and how this can be accessed</w:t>
            </w:r>
            <w:r w:rsidR="002A2D7B">
              <w:rPr>
                <w:rFonts w:cstheme="minorHAnsi"/>
              </w:rPr>
              <w:t>. They</w:t>
            </w:r>
            <w:r w:rsidRPr="00BC5E8D">
              <w:rPr>
                <w:rFonts w:cstheme="minorHAnsi"/>
              </w:rPr>
              <w:t xml:space="preserve"> </w:t>
            </w:r>
            <w:r w:rsidRPr="002E1D01">
              <w:rPr>
                <w:rFonts w:cstheme="minorHAnsi"/>
              </w:rPr>
              <w:t xml:space="preserve">can go direct to </w:t>
            </w:r>
            <w:r w:rsidR="0008033D" w:rsidRPr="002E1D01">
              <w:rPr>
                <w:rFonts w:cstheme="minorHAnsi"/>
              </w:rPr>
              <w:t xml:space="preserve">their </w:t>
            </w:r>
            <w:r w:rsidR="0079209C" w:rsidRPr="002E1D01">
              <w:rPr>
                <w:rFonts w:cstheme="minorHAnsi"/>
              </w:rPr>
              <w:t>medical centre</w:t>
            </w:r>
            <w:r w:rsidRPr="002E1D01">
              <w:rPr>
                <w:rFonts w:cstheme="minorHAnsi"/>
              </w:rPr>
              <w:t xml:space="preserve"> as </w:t>
            </w:r>
            <w:r w:rsidR="0008033D" w:rsidRPr="002E1D01">
              <w:rPr>
                <w:rFonts w:cstheme="minorHAnsi"/>
              </w:rPr>
              <w:t xml:space="preserve">their </w:t>
            </w:r>
            <w:r w:rsidRPr="002E1D01">
              <w:rPr>
                <w:rFonts w:cstheme="minorHAnsi"/>
              </w:rPr>
              <w:t>records will be updated</w:t>
            </w:r>
            <w:r w:rsidR="00A626E3" w:rsidRPr="002E1D01">
              <w:rPr>
                <w:rFonts w:cstheme="minorHAnsi"/>
              </w:rPr>
              <w:t>,</w:t>
            </w:r>
            <w:r w:rsidRPr="002E1D01">
              <w:rPr>
                <w:rFonts w:cstheme="minorHAnsi"/>
              </w:rPr>
              <w:t xml:space="preserve"> or </w:t>
            </w:r>
            <w:r w:rsidR="00431C9C" w:rsidRPr="002E1D01">
              <w:rPr>
                <w:rFonts w:cstheme="minorHAnsi"/>
              </w:rPr>
              <w:t>return to a pharmacy,</w:t>
            </w:r>
            <w:r w:rsidRPr="002E1D01">
              <w:rPr>
                <w:rFonts w:cstheme="minorHAnsi"/>
              </w:rPr>
              <w:t xml:space="preserve"> if th</w:t>
            </w:r>
            <w:r w:rsidR="00431C9C" w:rsidRPr="002E1D01">
              <w:rPr>
                <w:rFonts w:cstheme="minorHAnsi"/>
              </w:rPr>
              <w:t>is</w:t>
            </w:r>
            <w:r w:rsidRPr="002E1D01">
              <w:rPr>
                <w:rFonts w:cstheme="minorHAnsi"/>
              </w:rPr>
              <w:t xml:space="preserve"> is a more convenient location for whānau</w:t>
            </w:r>
            <w:r w:rsidR="00A626E3" w:rsidRPr="002E1D01">
              <w:rPr>
                <w:rFonts w:cstheme="minorHAnsi"/>
              </w:rPr>
              <w:t xml:space="preserve"> </w:t>
            </w:r>
            <w:r w:rsidR="00431C9C" w:rsidRPr="002E1D01">
              <w:rPr>
                <w:rFonts w:cstheme="minorHAnsi"/>
              </w:rPr>
              <w:t>(</w:t>
            </w:r>
            <w:r w:rsidRPr="002E1D01">
              <w:rPr>
                <w:rFonts w:cstheme="minorHAnsi"/>
              </w:rPr>
              <w:t>explain how to book this</w:t>
            </w:r>
            <w:r w:rsidR="00431C9C" w:rsidRPr="002E1D01">
              <w:rPr>
                <w:rFonts w:cstheme="minorHAnsi"/>
              </w:rPr>
              <w:t>)</w:t>
            </w:r>
            <w:r w:rsidRPr="002E1D01">
              <w:rPr>
                <w:rFonts w:cstheme="minorHAnsi"/>
              </w:rPr>
              <w:t xml:space="preserve">. Offer to print </w:t>
            </w:r>
            <w:r w:rsidR="006C713E" w:rsidRPr="002E1D01">
              <w:rPr>
                <w:rFonts w:cstheme="minorHAnsi"/>
              </w:rPr>
              <w:t xml:space="preserve">an </w:t>
            </w:r>
            <w:hyperlink r:id="rId181" w:history="1">
              <w:r w:rsidRPr="002E1D01">
                <w:rPr>
                  <w:rStyle w:val="Hyperlink"/>
                  <w:rFonts w:cstheme="minorHAnsi"/>
                  <w:color w:val="auto"/>
                </w:rPr>
                <w:t>individualised childhood immunisation schedule</w:t>
              </w:r>
            </w:hyperlink>
            <w:r w:rsidRPr="002E1D01">
              <w:rPr>
                <w:rFonts w:cstheme="minorHAnsi"/>
              </w:rPr>
              <w:t xml:space="preserve"> and update Well Child book if whānau have it with them</w:t>
            </w:r>
            <w:r w:rsidR="0023466E" w:rsidRPr="002E1D01">
              <w:rPr>
                <w:rFonts w:cstheme="minorHAnsi"/>
              </w:rPr>
              <w:t xml:space="preserve">, including weight if </w:t>
            </w:r>
            <w:r w:rsidR="0023466E">
              <w:rPr>
                <w:rFonts w:cstheme="minorHAnsi"/>
              </w:rPr>
              <w:t>recorded</w:t>
            </w:r>
            <w:r w:rsidRPr="00BC5E8D">
              <w:rPr>
                <w:rFonts w:cstheme="minorHAnsi"/>
              </w:rPr>
              <w:t>. </w:t>
            </w:r>
          </w:p>
          <w:p w14:paraId="518B8E0E" w14:textId="77777777" w:rsidR="00084962" w:rsidRDefault="00084962" w:rsidP="00BC5E8D">
            <w:pPr>
              <w:rPr>
                <w:rFonts w:cstheme="minorHAnsi"/>
              </w:rPr>
            </w:pPr>
          </w:p>
        </w:tc>
      </w:tr>
      <w:tr w:rsidR="00084962" w14:paraId="5F07008F" w14:textId="77777777" w:rsidTr="00A47FE7">
        <w:tc>
          <w:tcPr>
            <w:tcW w:w="421" w:type="dxa"/>
            <w:tcBorders>
              <w:top w:val="single" w:sz="8" w:space="0" w:color="006E74"/>
              <w:left w:val="nil"/>
              <w:right w:val="nil"/>
            </w:tcBorders>
          </w:tcPr>
          <w:p w14:paraId="2718479A" w14:textId="5107EEF1" w:rsidR="00084962" w:rsidRPr="008743BE" w:rsidRDefault="004F6AA3" w:rsidP="0035018F">
            <w:pPr>
              <w:spacing w:before="60"/>
              <w:rPr>
                <w:rFonts w:ascii="Poppins SemiBold" w:hAnsi="Poppins SemiBold" w:cs="Poppins SemiBold"/>
                <w:color w:val="006E74"/>
                <w:sz w:val="24"/>
                <w:szCs w:val="24"/>
              </w:rPr>
            </w:pPr>
            <w:r w:rsidRPr="008743BE">
              <w:rPr>
                <w:rFonts w:ascii="Poppins SemiBold" w:hAnsi="Poppins SemiBold" w:cs="Poppins SemiBold"/>
                <w:color w:val="006E74"/>
                <w:sz w:val="24"/>
                <w:szCs w:val="24"/>
              </w:rPr>
              <w:t>B</w:t>
            </w:r>
          </w:p>
        </w:tc>
        <w:tc>
          <w:tcPr>
            <w:tcW w:w="9491" w:type="dxa"/>
            <w:tcBorders>
              <w:top w:val="single" w:sz="8" w:space="0" w:color="006E74"/>
              <w:left w:val="nil"/>
              <w:right w:val="nil"/>
            </w:tcBorders>
          </w:tcPr>
          <w:p w14:paraId="34838FC4" w14:textId="2BEB8EA5" w:rsidR="00C134D0" w:rsidRPr="00B40E79" w:rsidRDefault="00550D2B" w:rsidP="0035018F">
            <w:pPr>
              <w:spacing w:before="60" w:after="120"/>
              <w:rPr>
                <w:rFonts w:cstheme="minorHAnsi"/>
                <w:b/>
                <w:bCs/>
                <w:color w:val="006E74"/>
                <w:sz w:val="28"/>
                <w:szCs w:val="28"/>
              </w:rPr>
            </w:pPr>
            <w:r w:rsidRPr="008743BE">
              <w:rPr>
                <w:rFonts w:ascii="Poppins SemiBold" w:hAnsi="Poppins SemiBold" w:cs="Poppins SemiBold"/>
                <w:color w:val="006E74"/>
                <w:sz w:val="24"/>
                <w:szCs w:val="24"/>
              </w:rPr>
              <w:t xml:space="preserve">ENROLLED </w:t>
            </w:r>
            <w:r w:rsidR="005C213F" w:rsidRPr="008743BE">
              <w:rPr>
                <w:rFonts w:ascii="Poppins SemiBold" w:hAnsi="Poppins SemiBold" w:cs="Poppins SemiBold"/>
                <w:color w:val="006E74"/>
                <w:sz w:val="24"/>
                <w:szCs w:val="24"/>
              </w:rPr>
              <w:t xml:space="preserve">WITH </w:t>
            </w:r>
            <w:r w:rsidR="00807853" w:rsidRPr="008743BE">
              <w:rPr>
                <w:rFonts w:ascii="Poppins SemiBold" w:hAnsi="Poppins SemiBold" w:cs="Poppins SemiBold"/>
                <w:color w:val="006E74"/>
                <w:sz w:val="24"/>
                <w:szCs w:val="24"/>
              </w:rPr>
              <w:t>PRIMARY CARE</w:t>
            </w:r>
            <w:r w:rsidR="008743BE">
              <w:rPr>
                <w:rFonts w:ascii="Poppins SemiBold" w:hAnsi="Poppins SemiBold" w:cs="Poppins SemiBold"/>
                <w:color w:val="006E74"/>
                <w:sz w:val="24"/>
                <w:szCs w:val="24"/>
              </w:rPr>
              <w:t xml:space="preserve"> </w:t>
            </w:r>
            <w:r w:rsidRPr="008743BE">
              <w:rPr>
                <w:rFonts w:ascii="Poppins SemiBold" w:hAnsi="Poppins SemiBold" w:cs="Poppins SemiBold"/>
                <w:color w:val="006E74"/>
                <w:sz w:val="24"/>
                <w:szCs w:val="24"/>
              </w:rPr>
              <w:t>|</w:t>
            </w:r>
            <w:r>
              <w:rPr>
                <w:rFonts w:cstheme="minorHAnsi"/>
                <w:b/>
                <w:bCs/>
                <w:color w:val="006E74"/>
                <w:sz w:val="28"/>
                <w:szCs w:val="28"/>
              </w:rPr>
              <w:t xml:space="preserve"> </w:t>
            </w:r>
            <w:r w:rsidRPr="008743BE">
              <w:rPr>
                <w:rFonts w:ascii="Poppins SemiBold" w:hAnsi="Poppins SemiBold" w:cs="Poppins SemiBold"/>
                <w:color w:val="C00000"/>
                <w:sz w:val="24"/>
                <w:szCs w:val="24"/>
              </w:rPr>
              <w:t>NO</w:t>
            </w:r>
            <w:r w:rsidRPr="008743BE">
              <w:rPr>
                <w:rFonts w:ascii="Poppins SemiBold" w:hAnsi="Poppins SemiBold" w:cs="Poppins SemiBold"/>
                <w:color w:val="006E74"/>
                <w:sz w:val="24"/>
                <w:szCs w:val="24"/>
              </w:rPr>
              <w:t xml:space="preserve"> </w:t>
            </w:r>
            <w:r w:rsidR="003E276D" w:rsidRPr="008743BE">
              <w:rPr>
                <w:rFonts w:ascii="Poppins SemiBold" w:hAnsi="Poppins SemiBold" w:cs="Poppins SemiBold"/>
                <w:color w:val="C00000"/>
                <w:sz w:val="24"/>
                <w:szCs w:val="24"/>
              </w:rPr>
              <w:t>6</w:t>
            </w:r>
            <w:r w:rsidRPr="008743BE">
              <w:rPr>
                <w:rFonts w:ascii="Poppins SemiBold" w:hAnsi="Poppins SemiBold" w:cs="Poppins SemiBold"/>
                <w:color w:val="C00000"/>
                <w:sz w:val="24"/>
                <w:szCs w:val="24"/>
              </w:rPr>
              <w:t xml:space="preserve"> WEEK MEDICAL CHECK</w:t>
            </w:r>
          </w:p>
          <w:p w14:paraId="18D56A18" w14:textId="6B233113" w:rsidR="00C134D0" w:rsidRPr="00BC5E8D" w:rsidRDefault="00C134D0" w:rsidP="00C134D0">
            <w:pPr>
              <w:rPr>
                <w:rFonts w:cstheme="minorHAnsi"/>
              </w:rPr>
            </w:pPr>
            <w:r w:rsidRPr="00BC5E8D">
              <w:rPr>
                <w:rFonts w:cstheme="minorHAnsi"/>
              </w:rPr>
              <w:t xml:space="preserve">Explore </w:t>
            </w:r>
            <w:r w:rsidR="00BA4964">
              <w:rPr>
                <w:rFonts w:cstheme="minorHAnsi"/>
              </w:rPr>
              <w:t xml:space="preserve">the </w:t>
            </w:r>
            <w:r w:rsidRPr="00BC5E8D">
              <w:rPr>
                <w:rFonts w:cstheme="minorHAnsi"/>
              </w:rPr>
              <w:t>reasons the whānau hasn’t been able to access this yet</w:t>
            </w:r>
            <w:r w:rsidR="008A75EA">
              <w:rPr>
                <w:rFonts w:cstheme="minorHAnsi"/>
              </w:rPr>
              <w:t>:</w:t>
            </w:r>
            <w:r w:rsidRPr="00BC5E8D">
              <w:rPr>
                <w:rFonts w:cstheme="minorHAnsi"/>
              </w:rPr>
              <w:t xml:space="preserve"> is there an issue with a suitable time</w:t>
            </w:r>
            <w:r w:rsidR="008A75EA">
              <w:rPr>
                <w:rFonts w:cstheme="minorHAnsi"/>
              </w:rPr>
              <w:t>;</w:t>
            </w:r>
            <w:r w:rsidRPr="00BC5E8D">
              <w:rPr>
                <w:rFonts w:cstheme="minorHAnsi"/>
              </w:rPr>
              <w:t xml:space="preserve"> has the </w:t>
            </w:r>
            <w:r w:rsidR="0079209C">
              <w:rPr>
                <w:rFonts w:cstheme="minorHAnsi"/>
              </w:rPr>
              <w:t>medical centre</w:t>
            </w:r>
            <w:r w:rsidR="00BA4964">
              <w:rPr>
                <w:rFonts w:cstheme="minorHAnsi"/>
              </w:rPr>
              <w:t xml:space="preserve"> </w:t>
            </w:r>
            <w:r w:rsidRPr="00BC5E8D">
              <w:rPr>
                <w:rFonts w:cstheme="minorHAnsi"/>
              </w:rPr>
              <w:t>not received the newborn notification</w:t>
            </w:r>
            <w:r w:rsidR="008A75EA">
              <w:rPr>
                <w:rFonts w:cstheme="minorHAnsi"/>
              </w:rPr>
              <w:t>?</w:t>
            </w:r>
            <w:r w:rsidRPr="00BC5E8D">
              <w:rPr>
                <w:rFonts w:cstheme="minorHAnsi"/>
              </w:rPr>
              <w:t xml:space="preserve"> Encourage </w:t>
            </w:r>
            <w:r w:rsidR="00143779">
              <w:rPr>
                <w:rFonts w:cstheme="minorHAnsi"/>
              </w:rPr>
              <w:t xml:space="preserve">an </w:t>
            </w:r>
            <w:r w:rsidRPr="00BC5E8D">
              <w:rPr>
                <w:rFonts w:cstheme="minorHAnsi"/>
              </w:rPr>
              <w:t xml:space="preserve">appointment to be made for </w:t>
            </w:r>
            <w:r w:rsidR="000E74C3">
              <w:rPr>
                <w:rFonts w:cstheme="minorHAnsi"/>
              </w:rPr>
              <w:t xml:space="preserve">a </w:t>
            </w:r>
            <w:proofErr w:type="gramStart"/>
            <w:r w:rsidR="003E276D">
              <w:rPr>
                <w:rFonts w:cstheme="minorHAnsi"/>
              </w:rPr>
              <w:t>6</w:t>
            </w:r>
            <w:r w:rsidR="00143779">
              <w:rPr>
                <w:rFonts w:cstheme="minorHAnsi"/>
              </w:rPr>
              <w:t xml:space="preserve"> </w:t>
            </w:r>
            <w:r w:rsidRPr="00BC5E8D">
              <w:rPr>
                <w:rFonts w:cstheme="minorHAnsi"/>
              </w:rPr>
              <w:t>w</w:t>
            </w:r>
            <w:r w:rsidR="00143779">
              <w:rPr>
                <w:rFonts w:cstheme="minorHAnsi"/>
              </w:rPr>
              <w:t>ee</w:t>
            </w:r>
            <w:r w:rsidRPr="00BC5E8D">
              <w:rPr>
                <w:rFonts w:cstheme="minorHAnsi"/>
              </w:rPr>
              <w:t>k</w:t>
            </w:r>
            <w:proofErr w:type="gramEnd"/>
            <w:r w:rsidRPr="00BC5E8D">
              <w:rPr>
                <w:rFonts w:cstheme="minorHAnsi"/>
              </w:rPr>
              <w:t xml:space="preserve"> </w:t>
            </w:r>
            <w:r w:rsidR="000E74C3">
              <w:rPr>
                <w:rFonts w:cstheme="minorHAnsi"/>
              </w:rPr>
              <w:t xml:space="preserve">medical </w:t>
            </w:r>
            <w:r w:rsidRPr="00E95A40">
              <w:rPr>
                <w:rFonts w:cstheme="minorHAnsi"/>
              </w:rPr>
              <w:t xml:space="preserve">check </w:t>
            </w:r>
            <w:r w:rsidR="00B535EC" w:rsidRPr="00E95A40">
              <w:rPr>
                <w:rFonts w:cstheme="minorHAnsi"/>
              </w:rPr>
              <w:t>and</w:t>
            </w:r>
            <w:r w:rsidRPr="00E95A40">
              <w:rPr>
                <w:rFonts w:cstheme="minorHAnsi"/>
              </w:rPr>
              <w:t xml:space="preserve"> explain the importance of this check</w:t>
            </w:r>
            <w:r w:rsidR="002108D7" w:rsidRPr="00E95A40">
              <w:rPr>
                <w:rFonts w:cstheme="minorHAnsi"/>
              </w:rPr>
              <w:t>.</w:t>
            </w:r>
            <w:r w:rsidRPr="00E95A40">
              <w:rPr>
                <w:rFonts w:cstheme="minorHAnsi"/>
              </w:rPr>
              <w:t xml:space="preserve"> </w:t>
            </w:r>
            <w:r w:rsidR="00B535EC" w:rsidRPr="00E95A40">
              <w:rPr>
                <w:rFonts w:cstheme="minorHAnsi"/>
              </w:rPr>
              <w:t>O</w:t>
            </w:r>
            <w:r w:rsidRPr="00E95A40">
              <w:rPr>
                <w:rFonts w:cstheme="minorHAnsi"/>
              </w:rPr>
              <w:t xml:space="preserve">ffer to call the </w:t>
            </w:r>
            <w:r w:rsidR="0079209C" w:rsidRPr="00E95A40">
              <w:rPr>
                <w:rFonts w:cstheme="minorHAnsi"/>
              </w:rPr>
              <w:t>medical centre</w:t>
            </w:r>
            <w:r w:rsidRPr="00E95A40">
              <w:rPr>
                <w:rFonts w:cstheme="minorHAnsi"/>
              </w:rPr>
              <w:t xml:space="preserve"> to book the appointment or ask if they would like to have this </w:t>
            </w:r>
            <w:r w:rsidR="00BE37B4" w:rsidRPr="00E95A40">
              <w:rPr>
                <w:rFonts w:cstheme="minorHAnsi"/>
              </w:rPr>
              <w:t xml:space="preserve">administered </w:t>
            </w:r>
            <w:r w:rsidRPr="00E95A40">
              <w:rPr>
                <w:rFonts w:cstheme="minorHAnsi"/>
              </w:rPr>
              <w:t>elsewhere. Offer to print</w:t>
            </w:r>
            <w:r w:rsidR="00775F34" w:rsidRPr="00E95A40">
              <w:rPr>
                <w:rFonts w:cstheme="minorHAnsi"/>
              </w:rPr>
              <w:t xml:space="preserve"> an</w:t>
            </w:r>
            <w:r w:rsidRPr="00E95A40">
              <w:rPr>
                <w:rFonts w:cstheme="minorHAnsi"/>
              </w:rPr>
              <w:t xml:space="preserve"> </w:t>
            </w:r>
            <w:hyperlink r:id="rId182" w:history="1">
              <w:r w:rsidRPr="00E95A40">
                <w:rPr>
                  <w:rStyle w:val="Hyperlink"/>
                  <w:rFonts w:cstheme="minorHAnsi"/>
                  <w:color w:val="auto"/>
                </w:rPr>
                <w:t>individualised childhood immunisation schedule</w:t>
              </w:r>
            </w:hyperlink>
            <w:r w:rsidRPr="00E95A40">
              <w:rPr>
                <w:rFonts w:cstheme="minorHAnsi"/>
              </w:rPr>
              <w:t xml:space="preserve"> and update Well Child book if whānau have it with them</w:t>
            </w:r>
            <w:r w:rsidR="000A1C50" w:rsidRPr="00E95A40">
              <w:rPr>
                <w:rFonts w:cstheme="minorHAnsi"/>
              </w:rPr>
              <w:t>, including weight</w:t>
            </w:r>
            <w:r w:rsidR="000A1C50">
              <w:rPr>
                <w:rFonts w:cstheme="minorHAnsi"/>
              </w:rPr>
              <w:t xml:space="preserve"> if recorded</w:t>
            </w:r>
            <w:r w:rsidRPr="00BC5E8D">
              <w:rPr>
                <w:rFonts w:cstheme="minorHAnsi"/>
              </w:rPr>
              <w:t>. </w:t>
            </w:r>
            <w:r w:rsidR="00DE4771">
              <w:rPr>
                <w:rFonts w:cstheme="minorHAnsi"/>
              </w:rPr>
              <w:t xml:space="preserve">Provide whānau with </w:t>
            </w:r>
            <w:r w:rsidR="004A7238">
              <w:rPr>
                <w:rFonts w:cstheme="minorHAnsi"/>
              </w:rPr>
              <w:t>“</w:t>
            </w:r>
            <w:r w:rsidR="009E2C8B">
              <w:rPr>
                <w:rFonts w:cstheme="minorHAnsi"/>
              </w:rPr>
              <w:t>W</w:t>
            </w:r>
            <w:r w:rsidR="004A7238">
              <w:rPr>
                <w:rFonts w:cstheme="minorHAnsi"/>
              </w:rPr>
              <w:t xml:space="preserve">hy a </w:t>
            </w:r>
            <w:proofErr w:type="gramStart"/>
            <w:r w:rsidR="004A7238">
              <w:rPr>
                <w:rFonts w:cstheme="minorHAnsi"/>
              </w:rPr>
              <w:t>six week</w:t>
            </w:r>
            <w:proofErr w:type="gramEnd"/>
            <w:r w:rsidR="004A7238">
              <w:rPr>
                <w:rFonts w:cstheme="minorHAnsi"/>
              </w:rPr>
              <w:t xml:space="preserve"> check is </w:t>
            </w:r>
            <w:r w:rsidR="009E2C8B">
              <w:rPr>
                <w:rFonts w:cstheme="minorHAnsi"/>
              </w:rPr>
              <w:t xml:space="preserve">important” leaflet. </w:t>
            </w:r>
          </w:p>
          <w:p w14:paraId="697F986A" w14:textId="77777777" w:rsidR="00084962" w:rsidRDefault="00084962" w:rsidP="00BC5E8D">
            <w:pPr>
              <w:rPr>
                <w:rFonts w:cstheme="minorHAnsi"/>
              </w:rPr>
            </w:pPr>
          </w:p>
        </w:tc>
      </w:tr>
      <w:tr w:rsidR="00084962" w14:paraId="4B279A64" w14:textId="77777777" w:rsidTr="00555249">
        <w:tc>
          <w:tcPr>
            <w:tcW w:w="421" w:type="dxa"/>
            <w:tcBorders>
              <w:top w:val="single" w:sz="8" w:space="0" w:color="006E74"/>
              <w:left w:val="nil"/>
              <w:bottom w:val="nil"/>
              <w:right w:val="nil"/>
            </w:tcBorders>
          </w:tcPr>
          <w:p w14:paraId="2AAD56ED" w14:textId="3687FD4A" w:rsidR="00084962" w:rsidRPr="008743BE" w:rsidRDefault="004F6AA3" w:rsidP="0035018F">
            <w:pPr>
              <w:spacing w:before="60"/>
              <w:rPr>
                <w:rFonts w:ascii="Poppins SemiBold" w:hAnsi="Poppins SemiBold" w:cs="Poppins SemiBold"/>
                <w:color w:val="006E74"/>
                <w:sz w:val="24"/>
                <w:szCs w:val="24"/>
              </w:rPr>
            </w:pPr>
            <w:r w:rsidRPr="008743BE">
              <w:rPr>
                <w:rFonts w:ascii="Poppins SemiBold" w:hAnsi="Poppins SemiBold" w:cs="Poppins SemiBold"/>
                <w:color w:val="006E74"/>
                <w:sz w:val="24"/>
                <w:szCs w:val="24"/>
              </w:rPr>
              <w:t>C</w:t>
            </w:r>
          </w:p>
        </w:tc>
        <w:tc>
          <w:tcPr>
            <w:tcW w:w="9491" w:type="dxa"/>
            <w:tcBorders>
              <w:top w:val="single" w:sz="8" w:space="0" w:color="006E74"/>
              <w:left w:val="nil"/>
              <w:bottom w:val="nil"/>
              <w:right w:val="nil"/>
            </w:tcBorders>
          </w:tcPr>
          <w:p w14:paraId="00A469D9" w14:textId="3214E297" w:rsidR="00C134D0" w:rsidRPr="00B40E79" w:rsidRDefault="00550D2B" w:rsidP="0035018F">
            <w:pPr>
              <w:spacing w:before="60" w:after="120"/>
              <w:rPr>
                <w:rFonts w:cstheme="minorHAnsi"/>
                <w:b/>
                <w:bCs/>
                <w:color w:val="006E74"/>
                <w:sz w:val="28"/>
                <w:szCs w:val="28"/>
              </w:rPr>
            </w:pPr>
            <w:r w:rsidRPr="00245E1C">
              <w:rPr>
                <w:rFonts w:ascii="Poppins SemiBold" w:hAnsi="Poppins SemiBold" w:cs="Poppins SemiBold"/>
                <w:color w:val="006E74"/>
                <w:sz w:val="24"/>
                <w:szCs w:val="24"/>
                <w:u w:val="single"/>
              </w:rPr>
              <w:t>NOT</w:t>
            </w:r>
            <w:r w:rsidRPr="00164469">
              <w:rPr>
                <w:rFonts w:ascii="Poppins SemiBold" w:hAnsi="Poppins SemiBold" w:cs="Poppins SemiBold"/>
                <w:color w:val="006E74"/>
                <w:sz w:val="24"/>
                <w:szCs w:val="24"/>
              </w:rPr>
              <w:t xml:space="preserve"> </w:t>
            </w:r>
            <w:r w:rsidR="005C213F" w:rsidRPr="00164469">
              <w:rPr>
                <w:rFonts w:ascii="Poppins SemiBold" w:hAnsi="Poppins SemiBold" w:cs="Poppins SemiBold"/>
                <w:color w:val="006E74"/>
                <w:sz w:val="24"/>
                <w:szCs w:val="24"/>
              </w:rPr>
              <w:t xml:space="preserve">ENROLLED WITH </w:t>
            </w:r>
            <w:r w:rsidR="00807853" w:rsidRPr="00164469">
              <w:rPr>
                <w:rFonts w:ascii="Poppins SemiBold" w:hAnsi="Poppins SemiBold" w:cs="Poppins SemiBold"/>
                <w:color w:val="006E74"/>
                <w:sz w:val="24"/>
                <w:szCs w:val="24"/>
              </w:rPr>
              <w:t>PRIMARY CARE</w:t>
            </w:r>
            <w:r w:rsidR="00164469">
              <w:rPr>
                <w:rFonts w:ascii="Poppins SemiBold" w:hAnsi="Poppins SemiBold" w:cs="Poppins SemiBold"/>
                <w:color w:val="006E74"/>
                <w:sz w:val="24"/>
                <w:szCs w:val="24"/>
              </w:rPr>
              <w:t xml:space="preserve"> </w:t>
            </w:r>
            <w:r w:rsidRPr="00164469">
              <w:rPr>
                <w:rFonts w:ascii="Poppins SemiBold" w:hAnsi="Poppins SemiBold" w:cs="Poppins SemiBold"/>
                <w:color w:val="006E74"/>
                <w:sz w:val="24"/>
                <w:szCs w:val="24"/>
              </w:rPr>
              <w:t>|</w:t>
            </w:r>
            <w:r w:rsidRPr="00BC5E8D">
              <w:rPr>
                <w:rFonts w:cstheme="minorHAnsi"/>
                <w:b/>
                <w:bCs/>
                <w:color w:val="006E74"/>
                <w:sz w:val="28"/>
                <w:szCs w:val="28"/>
              </w:rPr>
              <w:t xml:space="preserve"> </w:t>
            </w:r>
            <w:r w:rsidRPr="00164469">
              <w:rPr>
                <w:rFonts w:ascii="Poppins SemiBold" w:hAnsi="Poppins SemiBold" w:cs="Poppins SemiBold"/>
                <w:color w:val="C00000"/>
                <w:sz w:val="24"/>
                <w:szCs w:val="24"/>
              </w:rPr>
              <w:t xml:space="preserve">NO </w:t>
            </w:r>
            <w:r w:rsidR="003E276D" w:rsidRPr="00164469">
              <w:rPr>
                <w:rFonts w:ascii="Poppins SemiBold" w:hAnsi="Poppins SemiBold" w:cs="Poppins SemiBold"/>
                <w:color w:val="C00000"/>
                <w:sz w:val="24"/>
                <w:szCs w:val="24"/>
              </w:rPr>
              <w:t>6</w:t>
            </w:r>
            <w:r w:rsidRPr="00164469">
              <w:rPr>
                <w:rFonts w:ascii="Poppins SemiBold" w:hAnsi="Poppins SemiBold" w:cs="Poppins SemiBold"/>
                <w:color w:val="C00000"/>
                <w:sz w:val="24"/>
                <w:szCs w:val="24"/>
              </w:rPr>
              <w:t xml:space="preserve"> WEEK MEDICAL CHECK</w:t>
            </w:r>
            <w:r w:rsidRPr="006E3ABD">
              <w:rPr>
                <w:rFonts w:cstheme="minorHAnsi"/>
                <w:b/>
                <w:bCs/>
                <w:color w:val="C00000"/>
                <w:sz w:val="28"/>
                <w:szCs w:val="28"/>
              </w:rPr>
              <w:t xml:space="preserve"> </w:t>
            </w:r>
          </w:p>
          <w:p w14:paraId="56EC87EE" w14:textId="0DE3C9A9" w:rsidR="00084962" w:rsidRDefault="00C134D0" w:rsidP="00BC5E8D">
            <w:pPr>
              <w:rPr>
                <w:rFonts w:cstheme="minorHAnsi"/>
              </w:rPr>
            </w:pPr>
            <w:r w:rsidRPr="00BC5E8D">
              <w:rPr>
                <w:rFonts w:cstheme="minorHAnsi"/>
              </w:rPr>
              <w:t xml:space="preserve">Explain </w:t>
            </w:r>
            <w:r w:rsidR="00856AA4">
              <w:rPr>
                <w:rFonts w:cstheme="minorHAnsi"/>
              </w:rPr>
              <w:t xml:space="preserve">the </w:t>
            </w:r>
            <w:r w:rsidRPr="00BC5E8D">
              <w:rPr>
                <w:rFonts w:cstheme="minorHAnsi"/>
              </w:rPr>
              <w:t>importance of</w:t>
            </w:r>
            <w:r w:rsidR="00B943E2">
              <w:rPr>
                <w:rFonts w:cstheme="minorHAnsi"/>
              </w:rPr>
              <w:t xml:space="preserve"> the</w:t>
            </w:r>
            <w:r w:rsidRPr="00BC5E8D">
              <w:rPr>
                <w:rFonts w:cstheme="minorHAnsi"/>
              </w:rPr>
              <w:t xml:space="preserve"> </w:t>
            </w:r>
            <w:proofErr w:type="gramStart"/>
            <w:r w:rsidRPr="00BC5E8D">
              <w:rPr>
                <w:rFonts w:cstheme="minorHAnsi"/>
              </w:rPr>
              <w:t>6 week</w:t>
            </w:r>
            <w:proofErr w:type="gramEnd"/>
            <w:r w:rsidRPr="00BC5E8D">
              <w:rPr>
                <w:rFonts w:cstheme="minorHAnsi"/>
              </w:rPr>
              <w:t xml:space="preserve"> medical check. </w:t>
            </w:r>
            <w:r w:rsidR="00F62858">
              <w:rPr>
                <w:rFonts w:cstheme="minorHAnsi"/>
              </w:rPr>
              <w:t xml:space="preserve">Provide whānau with </w:t>
            </w:r>
            <w:r w:rsidR="00CE54AC">
              <w:rPr>
                <w:rFonts w:cstheme="minorHAnsi"/>
              </w:rPr>
              <w:t>‘</w:t>
            </w:r>
            <w:r w:rsidR="00F62858">
              <w:rPr>
                <w:rFonts w:cstheme="minorHAnsi"/>
              </w:rPr>
              <w:t xml:space="preserve">Why a </w:t>
            </w:r>
            <w:proofErr w:type="gramStart"/>
            <w:r w:rsidR="00F62858">
              <w:rPr>
                <w:rFonts w:cstheme="minorHAnsi"/>
              </w:rPr>
              <w:t>six week</w:t>
            </w:r>
            <w:proofErr w:type="gramEnd"/>
            <w:r w:rsidR="00F62858">
              <w:rPr>
                <w:rFonts w:cstheme="minorHAnsi"/>
              </w:rPr>
              <w:t xml:space="preserve"> check is important</w:t>
            </w:r>
            <w:r w:rsidR="00CE54AC">
              <w:rPr>
                <w:rFonts w:cstheme="minorHAnsi"/>
              </w:rPr>
              <w:t>’</w:t>
            </w:r>
            <w:r w:rsidR="00F62858">
              <w:rPr>
                <w:rFonts w:cstheme="minorHAnsi"/>
              </w:rPr>
              <w:t xml:space="preserve"> leaflet. </w:t>
            </w:r>
            <w:r w:rsidRPr="00BC5E8D">
              <w:rPr>
                <w:rFonts w:cstheme="minorHAnsi"/>
              </w:rPr>
              <w:t xml:space="preserve"> If the pharmac</w:t>
            </w:r>
            <w:r w:rsidR="006864CC">
              <w:rPr>
                <w:rFonts w:cstheme="minorHAnsi"/>
              </w:rPr>
              <w:t>ist</w:t>
            </w:r>
            <w:r w:rsidRPr="00BC5E8D">
              <w:rPr>
                <w:rFonts w:cstheme="minorHAnsi"/>
              </w:rPr>
              <w:t xml:space="preserve"> </w:t>
            </w:r>
            <w:r w:rsidR="006864CC">
              <w:rPr>
                <w:rFonts w:cstheme="minorHAnsi"/>
              </w:rPr>
              <w:t xml:space="preserve">is </w:t>
            </w:r>
            <w:r w:rsidRPr="00BC5E8D">
              <w:rPr>
                <w:rFonts w:cstheme="minorHAnsi"/>
              </w:rPr>
              <w:t xml:space="preserve">aware of a local </w:t>
            </w:r>
            <w:r w:rsidR="00C96063">
              <w:rPr>
                <w:rFonts w:cstheme="minorHAnsi"/>
              </w:rPr>
              <w:t>medical centre</w:t>
            </w:r>
            <w:r w:rsidRPr="00BC5E8D">
              <w:rPr>
                <w:rFonts w:cstheme="minorHAnsi"/>
              </w:rPr>
              <w:t xml:space="preserve"> tak</w:t>
            </w:r>
            <w:r w:rsidR="00452EDA">
              <w:rPr>
                <w:rFonts w:cstheme="minorHAnsi"/>
              </w:rPr>
              <w:t>ing</w:t>
            </w:r>
            <w:r w:rsidRPr="00BC5E8D">
              <w:rPr>
                <w:rFonts w:cstheme="minorHAnsi"/>
              </w:rPr>
              <w:t xml:space="preserve"> on new patients</w:t>
            </w:r>
            <w:r w:rsidR="00A01DD5" w:rsidRPr="00BC5E8D">
              <w:rPr>
                <w:rFonts w:cstheme="minorHAnsi"/>
              </w:rPr>
              <w:t>,</w:t>
            </w:r>
            <w:r w:rsidRPr="00BC5E8D">
              <w:rPr>
                <w:rFonts w:cstheme="minorHAnsi"/>
              </w:rPr>
              <w:t xml:space="preserve"> ask </w:t>
            </w:r>
            <w:r w:rsidR="0052569E">
              <w:rPr>
                <w:rFonts w:cstheme="minorHAnsi"/>
              </w:rPr>
              <w:t xml:space="preserve">the </w:t>
            </w:r>
            <w:r w:rsidR="00A01DD5">
              <w:rPr>
                <w:rFonts w:cstheme="minorHAnsi"/>
              </w:rPr>
              <w:t>whanau</w:t>
            </w:r>
            <w:r w:rsidR="0052569E">
              <w:rPr>
                <w:rFonts w:cstheme="minorHAnsi"/>
              </w:rPr>
              <w:t xml:space="preserve"> </w:t>
            </w:r>
            <w:r w:rsidRPr="00BC5E8D">
              <w:rPr>
                <w:rFonts w:cstheme="minorHAnsi"/>
              </w:rPr>
              <w:t xml:space="preserve">permission to refer </w:t>
            </w:r>
            <w:r w:rsidR="006F60CB">
              <w:rPr>
                <w:rFonts w:cstheme="minorHAnsi"/>
              </w:rPr>
              <w:t>the</w:t>
            </w:r>
            <w:r w:rsidRPr="00BC5E8D" w:rsidDel="0052569E">
              <w:rPr>
                <w:rFonts w:cstheme="minorHAnsi"/>
              </w:rPr>
              <w:t xml:space="preserve"> </w:t>
            </w:r>
            <w:r w:rsidR="0052569E">
              <w:rPr>
                <w:rFonts w:cstheme="minorHAnsi"/>
              </w:rPr>
              <w:t xml:space="preserve">unenrolled </w:t>
            </w:r>
            <w:r w:rsidR="001627C9">
              <w:rPr>
                <w:rFonts w:cstheme="minorHAnsi"/>
              </w:rPr>
              <w:t>child</w:t>
            </w:r>
            <w:r w:rsidR="0052569E" w:rsidRPr="00BC5E8D">
              <w:rPr>
                <w:rFonts w:cstheme="minorHAnsi"/>
              </w:rPr>
              <w:t xml:space="preserve"> </w:t>
            </w:r>
            <w:r w:rsidRPr="00BC5E8D">
              <w:rPr>
                <w:rFonts w:cstheme="minorHAnsi"/>
              </w:rPr>
              <w:t xml:space="preserve">directly to the </w:t>
            </w:r>
            <w:r w:rsidR="000224E0">
              <w:rPr>
                <w:rFonts w:cstheme="minorHAnsi"/>
              </w:rPr>
              <w:t>medical centre</w:t>
            </w:r>
            <w:r w:rsidRPr="00BC5E8D">
              <w:rPr>
                <w:rFonts w:cstheme="minorHAnsi"/>
              </w:rPr>
              <w:t xml:space="preserve"> to support them having access to </w:t>
            </w:r>
            <w:r w:rsidR="001627C9">
              <w:rPr>
                <w:rFonts w:cstheme="minorHAnsi"/>
              </w:rPr>
              <w:t>ongoing health</w:t>
            </w:r>
            <w:r w:rsidR="001627C9" w:rsidRPr="00BC5E8D">
              <w:rPr>
                <w:rFonts w:cstheme="minorHAnsi"/>
              </w:rPr>
              <w:t xml:space="preserve"> </w:t>
            </w:r>
            <w:r w:rsidRPr="00BC5E8D">
              <w:rPr>
                <w:rFonts w:cstheme="minorHAnsi"/>
              </w:rPr>
              <w:t xml:space="preserve">care and a </w:t>
            </w:r>
            <w:proofErr w:type="gramStart"/>
            <w:r w:rsidR="003E276D">
              <w:rPr>
                <w:rFonts w:cstheme="minorHAnsi"/>
              </w:rPr>
              <w:t>6</w:t>
            </w:r>
            <w:r w:rsidRPr="00BC5E8D">
              <w:rPr>
                <w:rFonts w:cstheme="minorHAnsi"/>
              </w:rPr>
              <w:t xml:space="preserve"> week</w:t>
            </w:r>
            <w:proofErr w:type="gramEnd"/>
            <w:r w:rsidRPr="00BC5E8D">
              <w:rPr>
                <w:rFonts w:cstheme="minorHAnsi"/>
              </w:rPr>
              <w:t xml:space="preserve"> medical check. If no local </w:t>
            </w:r>
            <w:r w:rsidR="00273C33">
              <w:rPr>
                <w:rFonts w:cstheme="minorHAnsi"/>
              </w:rPr>
              <w:t>medical centres</w:t>
            </w:r>
            <w:r w:rsidR="005674D4" w:rsidRPr="00BC5E8D">
              <w:rPr>
                <w:rFonts w:cstheme="minorHAnsi"/>
              </w:rPr>
              <w:t xml:space="preserve"> </w:t>
            </w:r>
            <w:r w:rsidR="00EC5592" w:rsidRPr="00BC5E8D">
              <w:rPr>
                <w:rFonts w:cstheme="minorHAnsi"/>
              </w:rPr>
              <w:t>can</w:t>
            </w:r>
            <w:r w:rsidRPr="00BC5E8D">
              <w:rPr>
                <w:rFonts w:cstheme="minorHAnsi"/>
              </w:rPr>
              <w:t xml:space="preserve"> accommodate new patients</w:t>
            </w:r>
            <w:r w:rsidR="00AC4016">
              <w:rPr>
                <w:rFonts w:cstheme="minorHAnsi"/>
              </w:rPr>
              <w:t>,</w:t>
            </w:r>
            <w:r w:rsidRPr="00BC5E8D">
              <w:rPr>
                <w:rFonts w:cstheme="minorHAnsi"/>
              </w:rPr>
              <w:t xml:space="preserve"> ask permission to refer </w:t>
            </w:r>
            <w:r w:rsidR="00AC4016">
              <w:rPr>
                <w:rFonts w:cstheme="minorHAnsi"/>
              </w:rPr>
              <w:t xml:space="preserve">the </w:t>
            </w:r>
            <w:r w:rsidRPr="00BC5E8D">
              <w:rPr>
                <w:rFonts w:cstheme="minorHAnsi"/>
              </w:rPr>
              <w:t xml:space="preserve">whānau to the </w:t>
            </w:r>
            <w:proofErr w:type="gramStart"/>
            <w:r w:rsidRPr="00BC5E8D">
              <w:rPr>
                <w:rFonts w:cstheme="minorHAnsi"/>
              </w:rPr>
              <w:t>District</w:t>
            </w:r>
            <w:proofErr w:type="gramEnd"/>
            <w:r w:rsidRPr="00BC5E8D">
              <w:rPr>
                <w:rFonts w:cstheme="minorHAnsi"/>
              </w:rPr>
              <w:t xml:space="preserve"> team to arrange this for them. </w:t>
            </w:r>
          </w:p>
        </w:tc>
      </w:tr>
      <w:tr w:rsidR="00F7072A" w14:paraId="0D616F35" w14:textId="77777777" w:rsidTr="00DD2E4F">
        <w:tc>
          <w:tcPr>
            <w:tcW w:w="421" w:type="dxa"/>
            <w:tcBorders>
              <w:top w:val="nil"/>
              <w:left w:val="nil"/>
              <w:bottom w:val="nil"/>
              <w:right w:val="nil"/>
            </w:tcBorders>
          </w:tcPr>
          <w:p w14:paraId="23C39C68" w14:textId="77777777" w:rsidR="00F7072A" w:rsidRPr="00271CFD" w:rsidRDefault="00F7072A" w:rsidP="0035018F">
            <w:pPr>
              <w:spacing w:before="60"/>
              <w:rPr>
                <w:rFonts w:cstheme="minorHAnsi"/>
                <w:b/>
                <w:bCs/>
                <w:color w:val="006E74"/>
                <w:sz w:val="28"/>
                <w:szCs w:val="28"/>
              </w:rPr>
            </w:pPr>
          </w:p>
        </w:tc>
        <w:tc>
          <w:tcPr>
            <w:tcW w:w="9491" w:type="dxa"/>
            <w:tcBorders>
              <w:top w:val="nil"/>
              <w:left w:val="nil"/>
              <w:bottom w:val="nil"/>
              <w:right w:val="nil"/>
            </w:tcBorders>
            <w:shd w:val="clear" w:color="auto" w:fill="auto"/>
          </w:tcPr>
          <w:p w14:paraId="22540C1D" w14:textId="456DCA1C" w:rsidR="00F7072A" w:rsidRPr="005E3B96" w:rsidRDefault="005E3B96" w:rsidP="005E3B96">
            <w:pPr>
              <w:spacing w:before="120" w:after="120"/>
              <w:rPr>
                <w:rFonts w:cstheme="minorHAnsi"/>
              </w:rPr>
            </w:pPr>
            <w:r w:rsidRPr="00BC5E8D">
              <w:rPr>
                <w:rFonts w:cstheme="minorHAnsi"/>
              </w:rPr>
              <w:t xml:space="preserve">Explain to whānau when they should expect to hear from the </w:t>
            </w:r>
            <w:r w:rsidR="0015454F">
              <w:rPr>
                <w:rFonts w:cstheme="minorHAnsi"/>
              </w:rPr>
              <w:t xml:space="preserve">medical centre </w:t>
            </w:r>
            <w:r w:rsidRPr="00BC5E8D">
              <w:rPr>
                <w:rFonts w:cstheme="minorHAnsi"/>
              </w:rPr>
              <w:t xml:space="preserve">or </w:t>
            </w:r>
            <w:proofErr w:type="gramStart"/>
            <w:r w:rsidRPr="00BC5E8D">
              <w:rPr>
                <w:rFonts w:cstheme="minorHAnsi"/>
              </w:rPr>
              <w:t>District</w:t>
            </w:r>
            <w:proofErr w:type="gramEnd"/>
            <w:r w:rsidRPr="00BC5E8D">
              <w:rPr>
                <w:rFonts w:cstheme="minorHAnsi"/>
              </w:rPr>
              <w:t xml:space="preserve"> and advise on how to follow up on the referral if they haven’t heard anything. Provide written information including contact details for </w:t>
            </w:r>
            <w:r w:rsidRPr="00E95A40">
              <w:rPr>
                <w:rFonts w:cstheme="minorHAnsi"/>
              </w:rPr>
              <w:t>the</w:t>
            </w:r>
            <w:r w:rsidR="0015454F" w:rsidRPr="00E95A40">
              <w:rPr>
                <w:rFonts w:cstheme="minorHAnsi"/>
              </w:rPr>
              <w:t xml:space="preserve"> medical centre</w:t>
            </w:r>
            <w:r w:rsidRPr="00E95A40">
              <w:rPr>
                <w:rFonts w:cstheme="minorHAnsi"/>
              </w:rPr>
              <w:t>/ District team. Explain that vaccination records will be held electronically</w:t>
            </w:r>
            <w:r w:rsidR="00A01DD5" w:rsidRPr="00E95A40">
              <w:rPr>
                <w:rFonts w:cstheme="minorHAnsi"/>
              </w:rPr>
              <w:t>,</w:t>
            </w:r>
            <w:r w:rsidRPr="00E95A40">
              <w:rPr>
                <w:rFonts w:cstheme="minorHAnsi"/>
              </w:rPr>
              <w:t xml:space="preserve"> and the new </w:t>
            </w:r>
            <w:r w:rsidR="0015454F" w:rsidRPr="00E95A40">
              <w:rPr>
                <w:rFonts w:cstheme="minorHAnsi"/>
              </w:rPr>
              <w:t>medical centre</w:t>
            </w:r>
            <w:r w:rsidR="002C25E3" w:rsidRPr="00E95A40">
              <w:rPr>
                <w:rFonts w:cstheme="minorHAnsi"/>
              </w:rPr>
              <w:t xml:space="preserve"> </w:t>
            </w:r>
            <w:r w:rsidRPr="00E95A40">
              <w:rPr>
                <w:rFonts w:cstheme="minorHAnsi"/>
              </w:rPr>
              <w:t xml:space="preserve">will be able to access these. Ensure whānau know when the next vaccine is due and how to access this if not arranged through the </w:t>
            </w:r>
            <w:r w:rsidR="0015454F" w:rsidRPr="00E95A40">
              <w:rPr>
                <w:rFonts w:cstheme="minorHAnsi"/>
              </w:rPr>
              <w:t>medical centre</w:t>
            </w:r>
            <w:r w:rsidRPr="00E95A40">
              <w:rPr>
                <w:rFonts w:cstheme="minorHAnsi"/>
              </w:rPr>
              <w:t>. Offer to print</w:t>
            </w:r>
            <w:r w:rsidR="003A50E0" w:rsidRPr="00E95A40">
              <w:rPr>
                <w:rFonts w:cstheme="minorHAnsi"/>
              </w:rPr>
              <w:t xml:space="preserve"> an</w:t>
            </w:r>
            <w:r w:rsidRPr="00E95A40">
              <w:rPr>
                <w:rFonts w:cstheme="minorHAnsi"/>
              </w:rPr>
              <w:t xml:space="preserve"> </w:t>
            </w:r>
            <w:hyperlink r:id="rId183" w:history="1">
              <w:r w:rsidRPr="00E95A40">
                <w:rPr>
                  <w:rStyle w:val="Hyperlink"/>
                  <w:rFonts w:cstheme="minorHAnsi"/>
                  <w:color w:val="auto"/>
                </w:rPr>
                <w:t>individualised childhood immunisation schedule</w:t>
              </w:r>
            </w:hyperlink>
            <w:r w:rsidRPr="00E95A40">
              <w:rPr>
                <w:rFonts w:cstheme="minorHAnsi"/>
              </w:rPr>
              <w:t xml:space="preserve"> and update Well Child book if whānau have it with them</w:t>
            </w:r>
            <w:r w:rsidR="000A1C50" w:rsidRPr="00E95A40">
              <w:rPr>
                <w:rFonts w:cstheme="minorHAnsi"/>
              </w:rPr>
              <w:t xml:space="preserve">, including weight </w:t>
            </w:r>
            <w:r w:rsidR="000A1C50">
              <w:rPr>
                <w:rFonts w:cstheme="minorHAnsi"/>
              </w:rPr>
              <w:t>if recorded</w:t>
            </w:r>
            <w:r w:rsidRPr="00BC5E8D">
              <w:rPr>
                <w:rFonts w:cstheme="minorHAnsi"/>
              </w:rPr>
              <w:t>.  </w:t>
            </w:r>
          </w:p>
        </w:tc>
      </w:tr>
      <w:tr w:rsidR="00FD5ADE" w14:paraId="5980716C" w14:textId="77777777" w:rsidTr="00253907">
        <w:trPr>
          <w:trHeight w:val="80"/>
        </w:trPr>
        <w:tc>
          <w:tcPr>
            <w:tcW w:w="421" w:type="dxa"/>
            <w:tcBorders>
              <w:top w:val="nil"/>
              <w:left w:val="nil"/>
              <w:bottom w:val="single" w:sz="8" w:space="0" w:color="006E74"/>
              <w:right w:val="nil"/>
            </w:tcBorders>
          </w:tcPr>
          <w:p w14:paraId="71EDB1DF" w14:textId="77777777" w:rsidR="00FD5ADE" w:rsidRPr="00DD2E4F" w:rsidRDefault="00FD5ADE" w:rsidP="00DD2E4F">
            <w:pPr>
              <w:rPr>
                <w:rFonts w:cstheme="minorHAnsi"/>
              </w:rPr>
            </w:pPr>
          </w:p>
        </w:tc>
        <w:tc>
          <w:tcPr>
            <w:tcW w:w="9491" w:type="dxa"/>
            <w:tcBorders>
              <w:top w:val="nil"/>
              <w:left w:val="nil"/>
              <w:bottom w:val="single" w:sz="8" w:space="0" w:color="006E74"/>
              <w:right w:val="nil"/>
            </w:tcBorders>
            <w:shd w:val="clear" w:color="auto" w:fill="FFFFFF" w:themeFill="background1"/>
          </w:tcPr>
          <w:p w14:paraId="46CDA003" w14:textId="77777777" w:rsidR="00FD5ADE" w:rsidRPr="00DD2E4F" w:rsidRDefault="00FD5ADE" w:rsidP="00FA794C">
            <w:pPr>
              <w:rPr>
                <w:rFonts w:cstheme="minorHAnsi"/>
              </w:rPr>
            </w:pPr>
          </w:p>
        </w:tc>
      </w:tr>
    </w:tbl>
    <w:p w14:paraId="3717C67A" w14:textId="344DE7C3" w:rsidR="00BC5E8D" w:rsidRPr="00BC5E8D" w:rsidRDefault="00BC5E8D" w:rsidP="00BC5E8D">
      <w:pPr>
        <w:rPr>
          <w:rFonts w:cstheme="minorHAnsi"/>
        </w:rPr>
      </w:pPr>
      <w:r w:rsidRPr="00BC5E8D">
        <w:rPr>
          <w:rFonts w:cstheme="minorHAnsi"/>
        </w:rPr>
        <w:t>  </w:t>
      </w:r>
    </w:p>
    <w:p w14:paraId="06BF5657" w14:textId="77777777" w:rsidR="00783510" w:rsidRDefault="00783510" w:rsidP="00BC5E8D">
      <w:pPr>
        <w:rPr>
          <w:rFonts w:cstheme="minorHAnsi"/>
        </w:rPr>
      </w:pPr>
    </w:p>
    <w:p w14:paraId="7D4A30A5" w14:textId="77777777" w:rsidR="00783510" w:rsidRDefault="00783510" w:rsidP="00BC5E8D">
      <w:pPr>
        <w:rPr>
          <w:rFonts w:cstheme="minorHAnsi"/>
        </w:rPr>
      </w:pPr>
    </w:p>
    <w:p w14:paraId="03B13A9C" w14:textId="77777777" w:rsidR="00783510" w:rsidRDefault="00783510" w:rsidP="00BC5E8D">
      <w:pPr>
        <w:rPr>
          <w:rFonts w:cstheme="minorHAnsi"/>
        </w:rPr>
      </w:pPr>
    </w:p>
    <w:p w14:paraId="55CAF53A" w14:textId="77777777" w:rsidR="00783510" w:rsidRDefault="00783510" w:rsidP="00BC5E8D">
      <w:pPr>
        <w:rPr>
          <w:rFonts w:cstheme="minorHAnsi"/>
        </w:rPr>
      </w:pPr>
    </w:p>
    <w:p w14:paraId="23529477" w14:textId="77777777" w:rsidR="00783510" w:rsidRDefault="00783510" w:rsidP="00BC5E8D">
      <w:pPr>
        <w:rPr>
          <w:rFonts w:cstheme="minorHAnsi"/>
        </w:rPr>
      </w:pPr>
    </w:p>
    <w:p w14:paraId="1E3B99E6" w14:textId="77777777" w:rsidR="00783510" w:rsidRDefault="00783510" w:rsidP="00BC5E8D">
      <w:pPr>
        <w:rPr>
          <w:rFonts w:cstheme="minorHAnsi"/>
        </w:rPr>
      </w:pPr>
    </w:p>
    <w:p w14:paraId="63BC71C0" w14:textId="77777777" w:rsidR="00783510" w:rsidRDefault="00783510" w:rsidP="00BC5E8D">
      <w:pPr>
        <w:rPr>
          <w:rFonts w:cstheme="minorHAnsi"/>
        </w:rPr>
      </w:pPr>
    </w:p>
    <w:p w14:paraId="68B03B50" w14:textId="77777777" w:rsidR="00783510" w:rsidRDefault="00783510" w:rsidP="00BC5E8D">
      <w:pPr>
        <w:rPr>
          <w:rFonts w:cstheme="minorHAnsi"/>
        </w:rPr>
      </w:pPr>
    </w:p>
    <w:p w14:paraId="787BA2D7" w14:textId="77777777" w:rsidR="00783510" w:rsidRDefault="00783510" w:rsidP="00BC5E8D">
      <w:pPr>
        <w:rPr>
          <w:rFonts w:cstheme="minorHAnsi"/>
        </w:rPr>
      </w:pPr>
    </w:p>
    <w:p w14:paraId="70201FD2" w14:textId="77777777" w:rsidR="00783510" w:rsidRDefault="00783510" w:rsidP="00BC5E8D">
      <w:pPr>
        <w:rPr>
          <w:rFonts w:cstheme="minorHAnsi"/>
        </w:rPr>
      </w:pPr>
    </w:p>
    <w:p w14:paraId="737AD661" w14:textId="77777777" w:rsidR="00783510" w:rsidRDefault="00783510" w:rsidP="00BC5E8D">
      <w:pPr>
        <w:rPr>
          <w:rFonts w:cstheme="minorHAnsi"/>
        </w:rPr>
      </w:pPr>
    </w:p>
    <w:p w14:paraId="0EAB39F9" w14:textId="77777777" w:rsidR="00783510" w:rsidRDefault="00783510" w:rsidP="00BC5E8D">
      <w:pPr>
        <w:rPr>
          <w:rFonts w:cstheme="minorHAnsi"/>
        </w:rPr>
      </w:pPr>
    </w:p>
    <w:p w14:paraId="5DAB967C" w14:textId="77777777" w:rsidR="00783510" w:rsidRDefault="00783510" w:rsidP="00BC5E8D">
      <w:pPr>
        <w:rPr>
          <w:rFonts w:cstheme="minorHAnsi"/>
        </w:rPr>
      </w:pPr>
    </w:p>
    <w:p w14:paraId="472D468E" w14:textId="77777777" w:rsidR="00783510" w:rsidRDefault="00783510" w:rsidP="00BC5E8D">
      <w:pPr>
        <w:rPr>
          <w:rFonts w:cstheme="minorHAnsi"/>
        </w:rPr>
      </w:pPr>
    </w:p>
    <w:p w14:paraId="0F69C85F" w14:textId="77777777" w:rsidR="00783510" w:rsidRDefault="00783510" w:rsidP="00BC5E8D">
      <w:pPr>
        <w:rPr>
          <w:rFonts w:cstheme="minorHAnsi"/>
        </w:rPr>
      </w:pPr>
    </w:p>
    <w:p w14:paraId="1E69F3BB" w14:textId="77777777" w:rsidR="00783510" w:rsidRPr="00BC5E8D" w:rsidRDefault="00783510" w:rsidP="00BC5E8D">
      <w:pPr>
        <w:rPr>
          <w:rFonts w:cstheme="minorHAnsi"/>
        </w:rPr>
      </w:pPr>
    </w:p>
    <w:tbl>
      <w:tblPr>
        <w:tblStyle w:val="TableGrid"/>
        <w:tblW w:w="0" w:type="auto"/>
        <w:tblLook w:val="04A0" w:firstRow="1" w:lastRow="0" w:firstColumn="1" w:lastColumn="0" w:noHBand="0" w:noVBand="1"/>
      </w:tblPr>
      <w:tblGrid>
        <w:gridCol w:w="9912"/>
      </w:tblGrid>
      <w:tr w:rsidR="00DF4405" w14:paraId="1C00033B" w14:textId="77777777" w:rsidTr="007B0A04">
        <w:tc>
          <w:tcPr>
            <w:tcW w:w="9912" w:type="dxa"/>
            <w:tcBorders>
              <w:top w:val="nil"/>
              <w:left w:val="nil"/>
              <w:bottom w:val="nil"/>
              <w:right w:val="nil"/>
            </w:tcBorders>
            <w:shd w:val="clear" w:color="auto" w:fill="F2F2F2" w:themeFill="background1" w:themeFillShade="F2"/>
          </w:tcPr>
          <w:p w14:paraId="330D303B" w14:textId="2E262102" w:rsidR="00DF4405" w:rsidRPr="001F6777" w:rsidRDefault="00DB4049" w:rsidP="007B0A04">
            <w:pPr>
              <w:spacing w:before="60" w:after="60"/>
              <w:rPr>
                <w:rFonts w:cstheme="minorHAnsi"/>
                <w:b/>
                <w:sz w:val="24"/>
                <w:szCs w:val="24"/>
              </w:rPr>
            </w:pPr>
            <w:r>
              <w:rPr>
                <w:rFonts w:cstheme="minorHAnsi"/>
                <w:b/>
                <w:bCs/>
                <w:sz w:val="24"/>
                <w:szCs w:val="24"/>
              </w:rPr>
              <w:t>CON</w:t>
            </w:r>
            <w:r w:rsidR="00F30083">
              <w:rPr>
                <w:rFonts w:cstheme="minorHAnsi"/>
                <w:b/>
                <w:bCs/>
                <w:sz w:val="24"/>
                <w:szCs w:val="24"/>
              </w:rPr>
              <w:t xml:space="preserve">TACT LIST (for pharmacy to complete based on </w:t>
            </w:r>
            <w:r w:rsidR="00047D01">
              <w:rPr>
                <w:rFonts w:cstheme="minorHAnsi"/>
                <w:b/>
                <w:bCs/>
                <w:sz w:val="24"/>
                <w:szCs w:val="24"/>
              </w:rPr>
              <w:t xml:space="preserve">local </w:t>
            </w:r>
            <w:r w:rsidR="00A41182">
              <w:rPr>
                <w:rFonts w:cstheme="minorHAnsi"/>
                <w:b/>
                <w:bCs/>
                <w:sz w:val="24"/>
                <w:szCs w:val="24"/>
              </w:rPr>
              <w:t xml:space="preserve">contacts </w:t>
            </w:r>
            <w:r w:rsidR="00E66ED3">
              <w:rPr>
                <w:rFonts w:cstheme="minorHAnsi"/>
                <w:b/>
                <w:bCs/>
                <w:sz w:val="24"/>
                <w:szCs w:val="24"/>
              </w:rPr>
              <w:t>and refer to as necessary)</w:t>
            </w:r>
          </w:p>
        </w:tc>
      </w:tr>
    </w:tbl>
    <w:p w14:paraId="7E5A3FC8" w14:textId="77777777" w:rsidR="002C1825" w:rsidRDefault="002C1825">
      <w:pPr>
        <w:rPr>
          <w:sz w:val="10"/>
          <w:szCs w:val="10"/>
        </w:rPr>
      </w:pPr>
    </w:p>
    <w:p w14:paraId="54359E68" w14:textId="77777777" w:rsidR="00886974" w:rsidRPr="002C1825" w:rsidRDefault="00886974">
      <w:pPr>
        <w:rPr>
          <w:sz w:val="10"/>
          <w:szCs w:val="10"/>
        </w:rPr>
      </w:pPr>
    </w:p>
    <w:tbl>
      <w:tblPr>
        <w:tblStyle w:val="TableGrid"/>
        <w:tblW w:w="0" w:type="auto"/>
        <w:tblLook w:val="04A0" w:firstRow="1" w:lastRow="0" w:firstColumn="1" w:lastColumn="0" w:noHBand="0" w:noVBand="1"/>
      </w:tblPr>
      <w:tblGrid>
        <w:gridCol w:w="4815"/>
        <w:gridCol w:w="5097"/>
      </w:tblGrid>
      <w:tr w:rsidR="00DF4405" w14:paraId="7067202E" w14:textId="77777777" w:rsidTr="002C1825">
        <w:tc>
          <w:tcPr>
            <w:tcW w:w="4815" w:type="dxa"/>
            <w:tcBorders>
              <w:top w:val="nil"/>
              <w:left w:val="nil"/>
              <w:bottom w:val="dotted" w:sz="8" w:space="0" w:color="FFFFFF" w:themeColor="background1"/>
              <w:right w:val="nil"/>
            </w:tcBorders>
            <w:shd w:val="clear" w:color="auto" w:fill="D3EBED"/>
          </w:tcPr>
          <w:p w14:paraId="3DE1EF12" w14:textId="3BFE79E7" w:rsidR="00DF4405" w:rsidRDefault="00DF4405" w:rsidP="005501BE">
            <w:pPr>
              <w:spacing w:before="120" w:after="120"/>
              <w:rPr>
                <w:rFonts w:cstheme="minorHAnsi"/>
              </w:rPr>
            </w:pPr>
            <w:r w:rsidRPr="00BC5E8D">
              <w:rPr>
                <w:rFonts w:cstheme="minorHAnsi"/>
              </w:rPr>
              <w:t xml:space="preserve">Contact details for </w:t>
            </w:r>
            <w:r w:rsidRPr="00BC5E8D">
              <w:rPr>
                <w:rFonts w:cstheme="minorHAnsi"/>
                <w:b/>
                <w:bCs/>
                <w:color w:val="006E74"/>
              </w:rPr>
              <w:t xml:space="preserve">local </w:t>
            </w:r>
            <w:r w:rsidR="00410808">
              <w:rPr>
                <w:rFonts w:cstheme="minorHAnsi"/>
                <w:b/>
                <w:bCs/>
                <w:color w:val="006E74"/>
              </w:rPr>
              <w:t>medical centres</w:t>
            </w:r>
            <w:r w:rsidR="00F2536C" w:rsidRPr="00BC5E8D">
              <w:rPr>
                <w:rFonts w:cstheme="minorHAnsi"/>
                <w:color w:val="006E74"/>
              </w:rPr>
              <w:t xml:space="preserve"> </w:t>
            </w:r>
            <w:r w:rsidRPr="00BC5E8D">
              <w:rPr>
                <w:rFonts w:cstheme="minorHAnsi"/>
              </w:rPr>
              <w:t>taking on new patients</w:t>
            </w:r>
            <w:r w:rsidR="005501BE">
              <w:rPr>
                <w:rFonts w:cstheme="minorHAnsi"/>
              </w:rPr>
              <w:t>:</w:t>
            </w:r>
            <w:r w:rsidRPr="00BC5E8D">
              <w:rPr>
                <w:rFonts w:cstheme="minorHAnsi"/>
              </w:rPr>
              <w:t>  </w:t>
            </w:r>
          </w:p>
        </w:tc>
        <w:tc>
          <w:tcPr>
            <w:tcW w:w="5097" w:type="dxa"/>
            <w:tcBorders>
              <w:top w:val="nil"/>
              <w:left w:val="nil"/>
              <w:bottom w:val="dotted" w:sz="8" w:space="0" w:color="FFFFFF" w:themeColor="background1"/>
              <w:right w:val="nil"/>
            </w:tcBorders>
            <w:shd w:val="clear" w:color="auto" w:fill="E7F4F5"/>
          </w:tcPr>
          <w:p w14:paraId="1F9D4B86" w14:textId="77777777" w:rsidR="00DF4405" w:rsidRDefault="00DF4405" w:rsidP="005501BE">
            <w:pPr>
              <w:spacing w:before="120" w:after="120"/>
              <w:rPr>
                <w:rFonts w:cstheme="minorHAnsi"/>
              </w:rPr>
            </w:pPr>
          </w:p>
        </w:tc>
      </w:tr>
      <w:tr w:rsidR="00DF4405" w14:paraId="1950431C" w14:textId="77777777" w:rsidTr="002C1825">
        <w:tc>
          <w:tcPr>
            <w:tcW w:w="4815" w:type="dxa"/>
            <w:tcBorders>
              <w:top w:val="dotted" w:sz="8" w:space="0" w:color="FFFFFF" w:themeColor="background1"/>
              <w:left w:val="nil"/>
              <w:bottom w:val="dotted" w:sz="8" w:space="0" w:color="FFFFFF" w:themeColor="background1"/>
              <w:right w:val="nil"/>
            </w:tcBorders>
            <w:shd w:val="clear" w:color="auto" w:fill="D3EBED"/>
          </w:tcPr>
          <w:p w14:paraId="3F4A7002" w14:textId="2D7135CA" w:rsidR="00DF4405" w:rsidRDefault="00DF4405" w:rsidP="005501BE">
            <w:pPr>
              <w:spacing w:before="120" w:after="120"/>
              <w:rPr>
                <w:rFonts w:cstheme="minorHAnsi"/>
              </w:rPr>
            </w:pPr>
            <w:bookmarkStart w:id="11" w:name="_Hlk160800369"/>
            <w:r w:rsidRPr="00BC5E8D">
              <w:rPr>
                <w:rFonts w:cstheme="minorHAnsi"/>
              </w:rPr>
              <w:t>Contact details and referral instructions for</w:t>
            </w:r>
            <w:r w:rsidR="00554DC7">
              <w:rPr>
                <w:rFonts w:cstheme="minorHAnsi"/>
              </w:rPr>
              <w:t xml:space="preserve"> the</w:t>
            </w:r>
            <w:r w:rsidRPr="00BC5E8D">
              <w:rPr>
                <w:rFonts w:cstheme="minorHAnsi"/>
              </w:rPr>
              <w:t xml:space="preserve"> </w:t>
            </w:r>
            <w:proofErr w:type="gramStart"/>
            <w:r w:rsidRPr="00BC5E8D">
              <w:rPr>
                <w:rFonts w:cstheme="minorHAnsi"/>
                <w:b/>
                <w:bCs/>
                <w:color w:val="006E74"/>
              </w:rPr>
              <w:t>District</w:t>
            </w:r>
            <w:proofErr w:type="gramEnd"/>
            <w:r w:rsidRPr="00BC5E8D">
              <w:rPr>
                <w:rFonts w:cstheme="minorHAnsi"/>
                <w:b/>
                <w:bCs/>
                <w:color w:val="006E74"/>
              </w:rPr>
              <w:t xml:space="preserve"> team</w:t>
            </w:r>
            <w:r w:rsidRPr="00BC5E8D">
              <w:rPr>
                <w:rFonts w:cstheme="minorHAnsi"/>
              </w:rPr>
              <w:t xml:space="preserve"> to arrange </w:t>
            </w:r>
            <w:r w:rsidR="0066490C">
              <w:rPr>
                <w:rFonts w:cstheme="minorHAnsi"/>
              </w:rPr>
              <w:t xml:space="preserve">a </w:t>
            </w:r>
            <w:r w:rsidR="003E276D">
              <w:rPr>
                <w:rFonts w:cstheme="minorHAnsi"/>
              </w:rPr>
              <w:t>6</w:t>
            </w:r>
            <w:r w:rsidRPr="00BC5E8D">
              <w:rPr>
                <w:rFonts w:cstheme="minorHAnsi"/>
              </w:rPr>
              <w:t xml:space="preserve"> week medical check and </w:t>
            </w:r>
            <w:r w:rsidR="00410808">
              <w:rPr>
                <w:rFonts w:cstheme="minorHAnsi"/>
              </w:rPr>
              <w:t>medical centre</w:t>
            </w:r>
            <w:r w:rsidR="0066490C" w:rsidRPr="00BC5E8D">
              <w:rPr>
                <w:rFonts w:cstheme="minorHAnsi"/>
              </w:rPr>
              <w:t xml:space="preserve"> </w:t>
            </w:r>
            <w:r w:rsidRPr="00BC5E8D">
              <w:rPr>
                <w:rFonts w:cstheme="minorHAnsi"/>
              </w:rPr>
              <w:t>enrolment</w:t>
            </w:r>
            <w:r w:rsidR="005501BE">
              <w:rPr>
                <w:rFonts w:cstheme="minorHAnsi"/>
              </w:rPr>
              <w:t>:</w:t>
            </w:r>
          </w:p>
        </w:tc>
        <w:tc>
          <w:tcPr>
            <w:tcW w:w="5097" w:type="dxa"/>
            <w:tcBorders>
              <w:top w:val="dotted" w:sz="8" w:space="0" w:color="FFFFFF" w:themeColor="background1"/>
              <w:left w:val="nil"/>
              <w:bottom w:val="dotted" w:sz="8" w:space="0" w:color="FFFFFF" w:themeColor="background1"/>
              <w:right w:val="nil"/>
            </w:tcBorders>
            <w:shd w:val="clear" w:color="auto" w:fill="E7F4F5"/>
          </w:tcPr>
          <w:p w14:paraId="25B7DAC3" w14:textId="77777777" w:rsidR="00DF4405" w:rsidRDefault="00DF4405" w:rsidP="005501BE">
            <w:pPr>
              <w:spacing w:before="120" w:after="120"/>
              <w:rPr>
                <w:rFonts w:cstheme="minorHAnsi"/>
              </w:rPr>
            </w:pPr>
          </w:p>
        </w:tc>
      </w:tr>
      <w:tr w:rsidR="00DF4405" w14:paraId="088DEEBF" w14:textId="77777777" w:rsidTr="002C1825">
        <w:tc>
          <w:tcPr>
            <w:tcW w:w="4815" w:type="dxa"/>
            <w:tcBorders>
              <w:top w:val="dotted" w:sz="8" w:space="0" w:color="FFFFFF" w:themeColor="background1"/>
              <w:left w:val="nil"/>
              <w:bottom w:val="dotted" w:sz="8" w:space="0" w:color="FFFFFF" w:themeColor="background1"/>
              <w:right w:val="nil"/>
            </w:tcBorders>
            <w:shd w:val="clear" w:color="auto" w:fill="D3EBED"/>
          </w:tcPr>
          <w:p w14:paraId="372B3B99" w14:textId="791B5780" w:rsidR="00DF4405" w:rsidRDefault="00DF4405" w:rsidP="005501BE">
            <w:pPr>
              <w:spacing w:before="120" w:after="120"/>
              <w:rPr>
                <w:rFonts w:cstheme="minorHAnsi"/>
              </w:rPr>
            </w:pPr>
            <w:r w:rsidRPr="00BC5E8D">
              <w:rPr>
                <w:rFonts w:cstheme="minorHAnsi"/>
              </w:rPr>
              <w:t xml:space="preserve">Contact details and referral instructions for </w:t>
            </w:r>
            <w:r w:rsidRPr="00BC5E8D">
              <w:rPr>
                <w:rFonts w:cstheme="minorHAnsi"/>
                <w:b/>
                <w:bCs/>
                <w:color w:val="006E74"/>
              </w:rPr>
              <w:t xml:space="preserve">Outreach Immunisation </w:t>
            </w:r>
            <w:r w:rsidR="00B51775" w:rsidRPr="00B51775">
              <w:rPr>
                <w:rFonts w:cstheme="minorHAnsi"/>
                <w:b/>
                <w:bCs/>
                <w:color w:val="006E74"/>
              </w:rPr>
              <w:t>S</w:t>
            </w:r>
            <w:r w:rsidRPr="00BC5E8D">
              <w:rPr>
                <w:rFonts w:cstheme="minorHAnsi"/>
                <w:b/>
                <w:bCs/>
                <w:color w:val="006E74"/>
              </w:rPr>
              <w:t>ervices</w:t>
            </w:r>
            <w:r w:rsidRPr="00BC5E8D">
              <w:rPr>
                <w:rFonts w:cstheme="minorHAnsi"/>
                <w:color w:val="006E74"/>
              </w:rPr>
              <w:t xml:space="preserve"> </w:t>
            </w:r>
            <w:r w:rsidRPr="00BC5E8D">
              <w:rPr>
                <w:rFonts w:cstheme="minorHAnsi"/>
              </w:rPr>
              <w:t>if required</w:t>
            </w:r>
            <w:r w:rsidR="005501BE">
              <w:rPr>
                <w:rFonts w:cstheme="minorHAnsi"/>
              </w:rPr>
              <w:t>:</w:t>
            </w:r>
          </w:p>
        </w:tc>
        <w:tc>
          <w:tcPr>
            <w:tcW w:w="5097" w:type="dxa"/>
            <w:tcBorders>
              <w:top w:val="dotted" w:sz="8" w:space="0" w:color="FFFFFF" w:themeColor="background1"/>
              <w:left w:val="nil"/>
              <w:bottom w:val="dotted" w:sz="8" w:space="0" w:color="FFFFFF" w:themeColor="background1"/>
              <w:right w:val="nil"/>
            </w:tcBorders>
            <w:shd w:val="clear" w:color="auto" w:fill="E7F4F5"/>
          </w:tcPr>
          <w:p w14:paraId="109A3FCA" w14:textId="77777777" w:rsidR="00DF4405" w:rsidRDefault="00DF4405" w:rsidP="005501BE">
            <w:pPr>
              <w:spacing w:before="120" w:after="120"/>
              <w:rPr>
                <w:rFonts w:cstheme="minorHAnsi"/>
              </w:rPr>
            </w:pPr>
          </w:p>
        </w:tc>
      </w:tr>
      <w:tr w:rsidR="00DF4405" w14:paraId="1A2959FF" w14:textId="77777777" w:rsidTr="002C1825">
        <w:tc>
          <w:tcPr>
            <w:tcW w:w="4815" w:type="dxa"/>
            <w:tcBorders>
              <w:top w:val="dotted" w:sz="8" w:space="0" w:color="FFFFFF" w:themeColor="background1"/>
              <w:left w:val="nil"/>
              <w:bottom w:val="dotted" w:sz="8" w:space="0" w:color="FFFFFF" w:themeColor="background1"/>
              <w:right w:val="nil"/>
            </w:tcBorders>
            <w:shd w:val="clear" w:color="auto" w:fill="D3EBED"/>
          </w:tcPr>
          <w:p w14:paraId="480CB801" w14:textId="75751293" w:rsidR="00DF4405" w:rsidRDefault="00DF4405" w:rsidP="005501BE">
            <w:pPr>
              <w:spacing w:before="120" w:after="120"/>
              <w:rPr>
                <w:rFonts w:cstheme="minorHAnsi"/>
              </w:rPr>
            </w:pPr>
            <w:r w:rsidRPr="00BC5E8D">
              <w:rPr>
                <w:rFonts w:cstheme="minorHAnsi"/>
              </w:rPr>
              <w:t xml:space="preserve">Contact details for </w:t>
            </w:r>
            <w:r w:rsidRPr="00BC5E8D">
              <w:rPr>
                <w:rFonts w:cstheme="minorHAnsi"/>
                <w:b/>
                <w:bCs/>
                <w:color w:val="006E74"/>
              </w:rPr>
              <w:t>newborn hearing screening test</w:t>
            </w:r>
            <w:r w:rsidR="004F7865">
              <w:rPr>
                <w:rFonts w:cstheme="minorHAnsi"/>
                <w:b/>
                <w:bCs/>
                <w:color w:val="006E74"/>
              </w:rPr>
              <w:t xml:space="preserve"> team</w:t>
            </w:r>
            <w:r w:rsidR="005501BE">
              <w:rPr>
                <w:rFonts w:cstheme="minorHAnsi"/>
              </w:rPr>
              <w:t>:</w:t>
            </w:r>
          </w:p>
        </w:tc>
        <w:tc>
          <w:tcPr>
            <w:tcW w:w="5097" w:type="dxa"/>
            <w:tcBorders>
              <w:top w:val="dotted" w:sz="8" w:space="0" w:color="FFFFFF" w:themeColor="background1"/>
              <w:left w:val="nil"/>
              <w:bottom w:val="dotted" w:sz="8" w:space="0" w:color="FFFFFF" w:themeColor="background1"/>
              <w:right w:val="nil"/>
            </w:tcBorders>
            <w:shd w:val="clear" w:color="auto" w:fill="E7F4F5"/>
          </w:tcPr>
          <w:p w14:paraId="2AFBD50F" w14:textId="77777777" w:rsidR="00DF4405" w:rsidRDefault="00DF4405" w:rsidP="005501BE">
            <w:pPr>
              <w:spacing w:before="120" w:after="120"/>
              <w:rPr>
                <w:rFonts w:cstheme="minorHAnsi"/>
              </w:rPr>
            </w:pPr>
          </w:p>
        </w:tc>
      </w:tr>
      <w:bookmarkEnd w:id="11"/>
    </w:tbl>
    <w:p w14:paraId="78B0CF01" w14:textId="3A84FA24" w:rsidR="00783510" w:rsidRDefault="00783510" w:rsidP="00BC5E8D">
      <w:pPr>
        <w:rPr>
          <w:rFonts w:cstheme="minorHAnsi"/>
        </w:rPr>
      </w:pPr>
    </w:p>
    <w:tbl>
      <w:tblPr>
        <w:tblStyle w:val="TableGrid"/>
        <w:tblW w:w="0" w:type="auto"/>
        <w:tblLook w:val="04A0" w:firstRow="1" w:lastRow="0" w:firstColumn="1" w:lastColumn="0" w:noHBand="0" w:noVBand="1"/>
      </w:tblPr>
      <w:tblGrid>
        <w:gridCol w:w="4815"/>
        <w:gridCol w:w="5097"/>
      </w:tblGrid>
      <w:tr w:rsidR="00E418CD" w14:paraId="01E66E7A" w14:textId="77777777">
        <w:tc>
          <w:tcPr>
            <w:tcW w:w="9912" w:type="dxa"/>
            <w:gridSpan w:val="2"/>
            <w:tcBorders>
              <w:top w:val="nil"/>
              <w:left w:val="nil"/>
              <w:bottom w:val="nil"/>
              <w:right w:val="nil"/>
            </w:tcBorders>
            <w:shd w:val="clear" w:color="auto" w:fill="F2F2F2" w:themeFill="background1" w:themeFillShade="F2"/>
          </w:tcPr>
          <w:p w14:paraId="4FB8DC40" w14:textId="1412284B" w:rsidR="00E418CD" w:rsidRPr="001F6777" w:rsidRDefault="00E418CD">
            <w:pPr>
              <w:spacing w:before="60" w:after="60"/>
              <w:rPr>
                <w:rFonts w:cstheme="minorHAnsi"/>
                <w:b/>
                <w:bCs/>
                <w:sz w:val="24"/>
                <w:szCs w:val="24"/>
              </w:rPr>
            </w:pPr>
            <w:r>
              <w:rPr>
                <w:rFonts w:cstheme="minorHAnsi"/>
                <w:b/>
                <w:bCs/>
                <w:sz w:val="24"/>
                <w:szCs w:val="24"/>
              </w:rPr>
              <w:t xml:space="preserve">Other </w:t>
            </w:r>
            <w:r w:rsidR="00EA55D7">
              <w:rPr>
                <w:rFonts w:cstheme="minorHAnsi"/>
                <w:b/>
                <w:bCs/>
                <w:sz w:val="24"/>
                <w:szCs w:val="24"/>
              </w:rPr>
              <w:t xml:space="preserve">relevant contacts </w:t>
            </w:r>
          </w:p>
        </w:tc>
      </w:tr>
      <w:tr w:rsidR="00783510" w14:paraId="1BFB86D6" w14:textId="77777777">
        <w:tc>
          <w:tcPr>
            <w:tcW w:w="4815" w:type="dxa"/>
            <w:tcBorders>
              <w:top w:val="dotted" w:sz="8" w:space="0" w:color="FFFFFF" w:themeColor="background1"/>
              <w:left w:val="nil"/>
              <w:bottom w:val="dotted" w:sz="8" w:space="0" w:color="FFFFFF" w:themeColor="background1"/>
              <w:right w:val="nil"/>
            </w:tcBorders>
            <w:shd w:val="clear" w:color="auto" w:fill="D3EBED"/>
          </w:tcPr>
          <w:p w14:paraId="32024795" w14:textId="27FEBC84" w:rsidR="00783510" w:rsidRDefault="00783510">
            <w:pPr>
              <w:spacing w:before="120" w:after="120"/>
              <w:rPr>
                <w:rFonts w:cstheme="minorHAnsi"/>
              </w:rPr>
            </w:pPr>
          </w:p>
        </w:tc>
        <w:tc>
          <w:tcPr>
            <w:tcW w:w="5097" w:type="dxa"/>
            <w:tcBorders>
              <w:top w:val="dotted" w:sz="8" w:space="0" w:color="FFFFFF" w:themeColor="background1"/>
              <w:left w:val="nil"/>
              <w:bottom w:val="dotted" w:sz="8" w:space="0" w:color="FFFFFF" w:themeColor="background1"/>
              <w:right w:val="nil"/>
            </w:tcBorders>
            <w:shd w:val="clear" w:color="auto" w:fill="E7F4F5"/>
          </w:tcPr>
          <w:p w14:paraId="1C810077" w14:textId="77777777" w:rsidR="00783510" w:rsidRDefault="00783510">
            <w:pPr>
              <w:spacing w:before="120" w:after="120"/>
              <w:rPr>
                <w:rFonts w:cstheme="minorHAnsi"/>
              </w:rPr>
            </w:pPr>
          </w:p>
        </w:tc>
      </w:tr>
      <w:tr w:rsidR="00783510" w14:paraId="3B9F7A11" w14:textId="77777777">
        <w:tc>
          <w:tcPr>
            <w:tcW w:w="4815" w:type="dxa"/>
            <w:tcBorders>
              <w:top w:val="dotted" w:sz="8" w:space="0" w:color="FFFFFF" w:themeColor="background1"/>
              <w:left w:val="nil"/>
              <w:bottom w:val="dotted" w:sz="8" w:space="0" w:color="FFFFFF" w:themeColor="background1"/>
              <w:right w:val="nil"/>
            </w:tcBorders>
            <w:shd w:val="clear" w:color="auto" w:fill="D3EBED"/>
          </w:tcPr>
          <w:p w14:paraId="1B707CA9" w14:textId="0568FEAC" w:rsidR="00783510" w:rsidRDefault="00783510">
            <w:pPr>
              <w:spacing w:before="120" w:after="120"/>
              <w:rPr>
                <w:rFonts w:cstheme="minorHAnsi"/>
              </w:rPr>
            </w:pPr>
          </w:p>
        </w:tc>
        <w:tc>
          <w:tcPr>
            <w:tcW w:w="5097" w:type="dxa"/>
            <w:tcBorders>
              <w:top w:val="dotted" w:sz="8" w:space="0" w:color="FFFFFF" w:themeColor="background1"/>
              <w:left w:val="nil"/>
              <w:bottom w:val="dotted" w:sz="8" w:space="0" w:color="FFFFFF" w:themeColor="background1"/>
              <w:right w:val="nil"/>
            </w:tcBorders>
            <w:shd w:val="clear" w:color="auto" w:fill="E7F4F5"/>
          </w:tcPr>
          <w:p w14:paraId="456B2CB8" w14:textId="77777777" w:rsidR="00783510" w:rsidRDefault="00783510">
            <w:pPr>
              <w:spacing w:before="120" w:after="120"/>
              <w:rPr>
                <w:rFonts w:cstheme="minorHAnsi"/>
              </w:rPr>
            </w:pPr>
          </w:p>
        </w:tc>
      </w:tr>
      <w:tr w:rsidR="00783510" w14:paraId="0378AE24" w14:textId="77777777">
        <w:tc>
          <w:tcPr>
            <w:tcW w:w="4815" w:type="dxa"/>
            <w:tcBorders>
              <w:top w:val="dotted" w:sz="8" w:space="0" w:color="FFFFFF" w:themeColor="background1"/>
              <w:left w:val="nil"/>
              <w:bottom w:val="dotted" w:sz="8" w:space="0" w:color="FFFFFF" w:themeColor="background1"/>
              <w:right w:val="nil"/>
            </w:tcBorders>
            <w:shd w:val="clear" w:color="auto" w:fill="D3EBED"/>
          </w:tcPr>
          <w:p w14:paraId="701AB53D" w14:textId="17A08DB4" w:rsidR="00783510" w:rsidRDefault="00783510">
            <w:pPr>
              <w:spacing w:before="120" w:after="120"/>
              <w:rPr>
                <w:rFonts w:cstheme="minorHAnsi"/>
              </w:rPr>
            </w:pPr>
          </w:p>
        </w:tc>
        <w:tc>
          <w:tcPr>
            <w:tcW w:w="5097" w:type="dxa"/>
            <w:tcBorders>
              <w:top w:val="dotted" w:sz="8" w:space="0" w:color="FFFFFF" w:themeColor="background1"/>
              <w:left w:val="nil"/>
              <w:bottom w:val="dotted" w:sz="8" w:space="0" w:color="FFFFFF" w:themeColor="background1"/>
              <w:right w:val="nil"/>
            </w:tcBorders>
            <w:shd w:val="clear" w:color="auto" w:fill="E7F4F5"/>
          </w:tcPr>
          <w:p w14:paraId="4BA7E7E9" w14:textId="77777777" w:rsidR="00783510" w:rsidRDefault="00783510">
            <w:pPr>
              <w:spacing w:before="120" w:after="120"/>
              <w:rPr>
                <w:rFonts w:cstheme="minorHAnsi"/>
              </w:rPr>
            </w:pPr>
          </w:p>
        </w:tc>
      </w:tr>
      <w:tr w:rsidR="00EA55D7" w14:paraId="5446B7F1" w14:textId="77777777">
        <w:tc>
          <w:tcPr>
            <w:tcW w:w="4815" w:type="dxa"/>
            <w:tcBorders>
              <w:top w:val="dotted" w:sz="8" w:space="0" w:color="FFFFFF" w:themeColor="background1"/>
              <w:left w:val="nil"/>
              <w:bottom w:val="dotted" w:sz="8" w:space="0" w:color="FFFFFF" w:themeColor="background1"/>
              <w:right w:val="nil"/>
            </w:tcBorders>
            <w:shd w:val="clear" w:color="auto" w:fill="D3EBED"/>
          </w:tcPr>
          <w:p w14:paraId="4C2AC227" w14:textId="77777777" w:rsidR="00EA55D7" w:rsidRDefault="00EA55D7">
            <w:pPr>
              <w:spacing w:before="120" w:after="120"/>
              <w:rPr>
                <w:rFonts w:cstheme="minorHAnsi"/>
              </w:rPr>
            </w:pPr>
          </w:p>
        </w:tc>
        <w:tc>
          <w:tcPr>
            <w:tcW w:w="5097" w:type="dxa"/>
            <w:tcBorders>
              <w:top w:val="dotted" w:sz="8" w:space="0" w:color="FFFFFF" w:themeColor="background1"/>
              <w:left w:val="nil"/>
              <w:bottom w:val="dotted" w:sz="8" w:space="0" w:color="FFFFFF" w:themeColor="background1"/>
              <w:right w:val="nil"/>
            </w:tcBorders>
            <w:shd w:val="clear" w:color="auto" w:fill="E7F4F5"/>
          </w:tcPr>
          <w:p w14:paraId="1F672D6F" w14:textId="77777777" w:rsidR="00EA55D7" w:rsidRDefault="00EA55D7">
            <w:pPr>
              <w:spacing w:before="120" w:after="120"/>
              <w:rPr>
                <w:rFonts w:cstheme="minorHAnsi"/>
              </w:rPr>
            </w:pPr>
          </w:p>
        </w:tc>
      </w:tr>
      <w:tr w:rsidR="00EA55D7" w14:paraId="75740657" w14:textId="77777777">
        <w:tc>
          <w:tcPr>
            <w:tcW w:w="4815" w:type="dxa"/>
            <w:tcBorders>
              <w:top w:val="dotted" w:sz="8" w:space="0" w:color="FFFFFF" w:themeColor="background1"/>
              <w:left w:val="nil"/>
              <w:bottom w:val="dotted" w:sz="8" w:space="0" w:color="FFFFFF" w:themeColor="background1"/>
              <w:right w:val="nil"/>
            </w:tcBorders>
            <w:shd w:val="clear" w:color="auto" w:fill="D3EBED"/>
          </w:tcPr>
          <w:p w14:paraId="380B705E" w14:textId="77777777" w:rsidR="00EA55D7" w:rsidRDefault="00EA55D7">
            <w:pPr>
              <w:spacing w:before="120" w:after="120"/>
              <w:rPr>
                <w:rFonts w:cstheme="minorHAnsi"/>
              </w:rPr>
            </w:pPr>
          </w:p>
        </w:tc>
        <w:tc>
          <w:tcPr>
            <w:tcW w:w="5097" w:type="dxa"/>
            <w:tcBorders>
              <w:top w:val="dotted" w:sz="8" w:space="0" w:color="FFFFFF" w:themeColor="background1"/>
              <w:left w:val="nil"/>
              <w:bottom w:val="dotted" w:sz="8" w:space="0" w:color="FFFFFF" w:themeColor="background1"/>
              <w:right w:val="nil"/>
            </w:tcBorders>
            <w:shd w:val="clear" w:color="auto" w:fill="E7F4F5"/>
          </w:tcPr>
          <w:p w14:paraId="29E29B7E" w14:textId="77777777" w:rsidR="00EA55D7" w:rsidRDefault="00EA55D7">
            <w:pPr>
              <w:spacing w:before="120" w:after="120"/>
              <w:rPr>
                <w:rFonts w:cstheme="minorHAnsi"/>
              </w:rPr>
            </w:pPr>
          </w:p>
        </w:tc>
      </w:tr>
    </w:tbl>
    <w:p w14:paraId="1D5DC589" w14:textId="15E476DE" w:rsidR="00BC5E8D" w:rsidRPr="00BC5E8D" w:rsidRDefault="00BC5E8D" w:rsidP="00BC5E8D">
      <w:pPr>
        <w:rPr>
          <w:rFonts w:cstheme="minorHAnsi"/>
        </w:rPr>
      </w:pPr>
    </w:p>
    <w:p w14:paraId="29B91606" w14:textId="77777777" w:rsidR="00BC5E8D" w:rsidRPr="00BC5E8D" w:rsidRDefault="00BC5E8D" w:rsidP="00BC5E8D">
      <w:pPr>
        <w:rPr>
          <w:rFonts w:cstheme="minorHAnsi"/>
        </w:rPr>
      </w:pPr>
      <w:r w:rsidRPr="00BC5E8D">
        <w:rPr>
          <w:rFonts w:cstheme="minorHAnsi"/>
        </w:rPr>
        <w:t> </w:t>
      </w:r>
    </w:p>
    <w:p w14:paraId="3C8EBA1F" w14:textId="77777777" w:rsidR="00BC5E8D" w:rsidRPr="00BC5E8D" w:rsidRDefault="00BC5E8D" w:rsidP="00BC5E8D">
      <w:pPr>
        <w:rPr>
          <w:rFonts w:cstheme="minorHAnsi"/>
        </w:rPr>
      </w:pPr>
      <w:r w:rsidRPr="00BC5E8D">
        <w:rPr>
          <w:rFonts w:cstheme="minorHAnsi"/>
        </w:rPr>
        <w:t> </w:t>
      </w:r>
    </w:p>
    <w:p w14:paraId="3C9EED7C" w14:textId="77777777" w:rsidR="00BC5E8D" w:rsidRPr="00BC5E8D" w:rsidRDefault="00BC5E8D" w:rsidP="00BC5E8D">
      <w:pPr>
        <w:rPr>
          <w:rFonts w:cstheme="minorHAnsi"/>
        </w:rPr>
      </w:pPr>
      <w:r w:rsidRPr="00BC5E8D">
        <w:rPr>
          <w:rFonts w:cstheme="minorHAnsi"/>
        </w:rPr>
        <w:t> </w:t>
      </w:r>
    </w:p>
    <w:p w14:paraId="38098F28" w14:textId="77777777" w:rsidR="00BC5E8D" w:rsidRPr="00BC5E8D" w:rsidRDefault="00BC5E8D" w:rsidP="00BC5E8D">
      <w:pPr>
        <w:rPr>
          <w:rFonts w:cstheme="minorHAnsi"/>
        </w:rPr>
      </w:pPr>
      <w:r w:rsidRPr="00BC5E8D">
        <w:rPr>
          <w:rFonts w:cstheme="minorHAnsi"/>
        </w:rPr>
        <w:t> </w:t>
      </w:r>
    </w:p>
    <w:p w14:paraId="78ADF47F" w14:textId="77777777" w:rsidR="00BC5E8D" w:rsidRPr="00BC5E8D" w:rsidRDefault="00BC5E8D" w:rsidP="00BC5E8D">
      <w:pPr>
        <w:rPr>
          <w:rFonts w:cstheme="minorHAnsi"/>
        </w:rPr>
      </w:pPr>
      <w:r w:rsidRPr="00BC5E8D">
        <w:rPr>
          <w:rFonts w:cstheme="minorHAnsi"/>
        </w:rPr>
        <w:t> </w:t>
      </w:r>
    </w:p>
    <w:p w14:paraId="44899EB4" w14:textId="77777777" w:rsidR="00BC5E8D" w:rsidRPr="00BC5E8D" w:rsidRDefault="00BC5E8D" w:rsidP="00BC5E8D">
      <w:pPr>
        <w:rPr>
          <w:rFonts w:cstheme="minorHAnsi"/>
        </w:rPr>
      </w:pPr>
      <w:r w:rsidRPr="00BC5E8D">
        <w:rPr>
          <w:rFonts w:cstheme="minorHAnsi"/>
        </w:rPr>
        <w:t> </w:t>
      </w:r>
    </w:p>
    <w:p w14:paraId="73E7CCA5" w14:textId="28B9D527" w:rsidR="00BC5E8D" w:rsidRPr="00131EF7" w:rsidRDefault="00BC5E8D" w:rsidP="00AF5E0E">
      <w:pPr>
        <w:rPr>
          <w:rFonts w:cstheme="minorHAnsi"/>
          <w:color w:val="FF0000"/>
          <w:lang w:val="mi-NZ"/>
        </w:rPr>
      </w:pPr>
    </w:p>
    <w:sectPr w:rsidR="00BC5E8D" w:rsidRPr="00131EF7" w:rsidSect="00564728">
      <w:pgSz w:w="11906" w:h="16838"/>
      <w:pgMar w:top="284" w:right="992" w:bottom="5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1809" w14:textId="77777777" w:rsidR="00564728" w:rsidRDefault="00564728" w:rsidP="000F3840">
      <w:r>
        <w:separator/>
      </w:r>
    </w:p>
  </w:endnote>
  <w:endnote w:type="continuationSeparator" w:id="0">
    <w:p w14:paraId="4BD5163A" w14:textId="77777777" w:rsidR="00564728" w:rsidRDefault="00564728" w:rsidP="000F3840">
      <w:r>
        <w:continuationSeparator/>
      </w:r>
    </w:p>
  </w:endnote>
  <w:endnote w:type="continuationNotice" w:id="1">
    <w:p w14:paraId="69A0C919" w14:textId="77777777" w:rsidR="00564728" w:rsidRDefault="00564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Omnes SemiBold">
    <w:altName w:val="Calibri"/>
    <w:panose1 w:val="00000000000000000000"/>
    <w:charset w:val="00"/>
    <w:family w:val="swiss"/>
    <w:notTrueType/>
    <w:pitch w:val="default"/>
    <w:sig w:usb0="00000003" w:usb1="00000000" w:usb2="00000000" w:usb3="00000000" w:csb0="00000001" w:csb1="00000000"/>
  </w:font>
  <w:font w:name="Omne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sz w:val="20"/>
        <w:szCs w:val="20"/>
      </w:rPr>
      <w:id w:val="783151140"/>
      <w:docPartObj>
        <w:docPartGallery w:val="Page Numbers (Bottom of Page)"/>
        <w:docPartUnique/>
      </w:docPartObj>
    </w:sdtPr>
    <w:sdtEndPr/>
    <w:sdtContent>
      <w:p w14:paraId="2FD0F021" w14:textId="1BEC9498" w:rsidR="000145B0" w:rsidRPr="00E843D1" w:rsidRDefault="009105AC" w:rsidP="00F37792">
        <w:pPr>
          <w:pStyle w:val="Footer"/>
          <w:spacing w:after="100" w:afterAutospacing="1"/>
          <w:jc w:val="right"/>
          <w:rPr>
            <w:rFonts w:ascii="Poppins" w:hAnsi="Poppins" w:cs="Poppins"/>
            <w:sz w:val="20"/>
            <w:szCs w:val="20"/>
          </w:rPr>
        </w:pPr>
        <w:r w:rsidRPr="00E843D1">
          <w:rPr>
            <w:rFonts w:ascii="Poppins" w:hAnsi="Poppins" w:cs="Poppins"/>
            <w:sz w:val="20"/>
            <w:szCs w:val="20"/>
          </w:rPr>
          <w:t xml:space="preserve">Funded vaccines in community pharmacy - </w:t>
        </w:r>
        <w:r w:rsidR="00355CED">
          <w:rPr>
            <w:rFonts w:ascii="Poppins" w:hAnsi="Poppins" w:cs="Poppins"/>
            <w:sz w:val="20"/>
            <w:szCs w:val="20"/>
          </w:rPr>
          <w:t>March</w:t>
        </w:r>
        <w:r w:rsidR="00261423" w:rsidRPr="00E843D1">
          <w:rPr>
            <w:rFonts w:ascii="Poppins" w:hAnsi="Poppins" w:cs="Poppins"/>
            <w:sz w:val="20"/>
            <w:szCs w:val="20"/>
          </w:rPr>
          <w:t xml:space="preserve"> 202</w:t>
        </w:r>
        <w:r w:rsidR="00842692" w:rsidRPr="00E843D1">
          <w:rPr>
            <w:rFonts w:ascii="Poppins" w:hAnsi="Poppins" w:cs="Poppins"/>
            <w:sz w:val="20"/>
            <w:szCs w:val="20"/>
          </w:rPr>
          <w:t>4</w:t>
        </w:r>
        <w:r w:rsidR="00261423" w:rsidRPr="00E843D1">
          <w:rPr>
            <w:rFonts w:ascii="Poppins" w:hAnsi="Poppins" w:cs="Poppins"/>
            <w:sz w:val="20"/>
            <w:szCs w:val="20"/>
          </w:rPr>
          <w:t xml:space="preserve">         </w:t>
        </w:r>
        <w:r w:rsidR="000145B0" w:rsidRPr="00E843D1">
          <w:rPr>
            <w:rFonts w:ascii="Poppins" w:hAnsi="Poppins" w:cs="Poppins"/>
            <w:sz w:val="20"/>
            <w:szCs w:val="20"/>
          </w:rPr>
          <w:fldChar w:fldCharType="begin"/>
        </w:r>
        <w:r w:rsidR="000145B0" w:rsidRPr="00E843D1">
          <w:rPr>
            <w:rFonts w:ascii="Poppins" w:hAnsi="Poppins" w:cs="Poppins"/>
            <w:sz w:val="20"/>
            <w:szCs w:val="20"/>
          </w:rPr>
          <w:instrText xml:space="preserve"> PAGE   \* MERGEFORMAT </w:instrText>
        </w:r>
        <w:r w:rsidR="000145B0" w:rsidRPr="00E843D1">
          <w:rPr>
            <w:rFonts w:ascii="Poppins" w:hAnsi="Poppins" w:cs="Poppins"/>
            <w:sz w:val="20"/>
            <w:szCs w:val="20"/>
          </w:rPr>
          <w:fldChar w:fldCharType="separate"/>
        </w:r>
        <w:r w:rsidR="000145B0" w:rsidRPr="00E843D1">
          <w:rPr>
            <w:rFonts w:ascii="Poppins" w:hAnsi="Poppins" w:cs="Poppins"/>
            <w:sz w:val="20"/>
            <w:szCs w:val="20"/>
          </w:rPr>
          <w:t>2</w:t>
        </w:r>
        <w:r w:rsidR="000145B0" w:rsidRPr="00E843D1">
          <w:rPr>
            <w:rFonts w:ascii="Poppins" w:hAnsi="Poppins" w:cs="Poppin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6F77" w14:textId="77777777" w:rsidR="00564728" w:rsidRDefault="00564728" w:rsidP="000F3840">
      <w:r>
        <w:separator/>
      </w:r>
    </w:p>
  </w:footnote>
  <w:footnote w:type="continuationSeparator" w:id="0">
    <w:p w14:paraId="76874CA3" w14:textId="77777777" w:rsidR="00564728" w:rsidRDefault="00564728" w:rsidP="000F3840">
      <w:r>
        <w:continuationSeparator/>
      </w:r>
    </w:p>
  </w:footnote>
  <w:footnote w:type="continuationNotice" w:id="1">
    <w:p w14:paraId="2AA7DD4F" w14:textId="77777777" w:rsidR="00564728" w:rsidRDefault="005647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0A49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lose with solid fill" style="width:8.15pt;height:9.1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" o:bullet="t">
        <v:imagedata r:id="rId1" o:title="" cropbottom="-1800f" cropleft="-4021f" cropright="-5629f"/>
      </v:shape>
    </w:pict>
  </w:numPicBullet>
  <w:abstractNum w:abstractNumId="0" w15:restartNumberingAfterBreak="0">
    <w:nsid w:val="0A406C50"/>
    <w:multiLevelType w:val="hybridMultilevel"/>
    <w:tmpl w:val="B2202CA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8C5710"/>
    <w:multiLevelType w:val="hybridMultilevel"/>
    <w:tmpl w:val="7498643E"/>
    <w:lvl w:ilvl="0" w:tplc="FFFFFFFF">
      <w:start w:val="1"/>
      <w:numFmt w:val="decimal"/>
      <w:lvlText w:val="%1."/>
      <w:lvlJc w:val="left"/>
      <w:pPr>
        <w:ind w:left="360" w:hanging="360"/>
      </w:pPr>
      <w:rPr>
        <w:rFonts w:hint="default"/>
        <w:color w:val="000000" w:themeColor="text1"/>
      </w:rPr>
    </w:lvl>
    <w:lvl w:ilvl="1" w:tplc="05CE0324">
      <w:start w:val="1"/>
      <w:numFmt w:val="bullet"/>
      <w:lvlText w:val=""/>
      <w:lvlJc w:val="left"/>
      <w:pPr>
        <w:ind w:left="1080" w:hanging="360"/>
      </w:pPr>
      <w:rPr>
        <w:rFonts w:ascii="Symbol" w:hAnsi="Symbol" w:hint="default"/>
        <w:sz w:val="16"/>
        <w:szCs w:val="16"/>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A378F9"/>
    <w:multiLevelType w:val="hybridMultilevel"/>
    <w:tmpl w:val="8500AF92"/>
    <w:lvl w:ilvl="0" w:tplc="046E6D18">
      <w:start w:val="1"/>
      <w:numFmt w:val="bullet"/>
      <w:lvlText w:val=""/>
      <w:lvlJc w:val="left"/>
      <w:pPr>
        <w:ind w:left="1440" w:hanging="360"/>
      </w:pPr>
      <w:rPr>
        <w:rFonts w:ascii="Symbol" w:hAnsi="Symbol"/>
      </w:rPr>
    </w:lvl>
    <w:lvl w:ilvl="1" w:tplc="CC78B534">
      <w:start w:val="1"/>
      <w:numFmt w:val="bullet"/>
      <w:lvlText w:val=""/>
      <w:lvlJc w:val="left"/>
      <w:pPr>
        <w:ind w:left="1440" w:hanging="360"/>
      </w:pPr>
      <w:rPr>
        <w:rFonts w:ascii="Symbol" w:hAnsi="Symbol"/>
      </w:rPr>
    </w:lvl>
    <w:lvl w:ilvl="2" w:tplc="FBA47D52">
      <w:start w:val="1"/>
      <w:numFmt w:val="bullet"/>
      <w:lvlText w:val=""/>
      <w:lvlJc w:val="left"/>
      <w:pPr>
        <w:ind w:left="1440" w:hanging="360"/>
      </w:pPr>
      <w:rPr>
        <w:rFonts w:ascii="Symbol" w:hAnsi="Symbol"/>
      </w:rPr>
    </w:lvl>
    <w:lvl w:ilvl="3" w:tplc="232A49E2">
      <w:start w:val="1"/>
      <w:numFmt w:val="bullet"/>
      <w:lvlText w:val=""/>
      <w:lvlJc w:val="left"/>
      <w:pPr>
        <w:ind w:left="1440" w:hanging="360"/>
      </w:pPr>
      <w:rPr>
        <w:rFonts w:ascii="Symbol" w:hAnsi="Symbol"/>
      </w:rPr>
    </w:lvl>
    <w:lvl w:ilvl="4" w:tplc="E76A55C4">
      <w:start w:val="1"/>
      <w:numFmt w:val="bullet"/>
      <w:lvlText w:val=""/>
      <w:lvlJc w:val="left"/>
      <w:pPr>
        <w:ind w:left="1440" w:hanging="360"/>
      </w:pPr>
      <w:rPr>
        <w:rFonts w:ascii="Symbol" w:hAnsi="Symbol"/>
      </w:rPr>
    </w:lvl>
    <w:lvl w:ilvl="5" w:tplc="A274DFC8">
      <w:start w:val="1"/>
      <w:numFmt w:val="bullet"/>
      <w:lvlText w:val=""/>
      <w:lvlJc w:val="left"/>
      <w:pPr>
        <w:ind w:left="1440" w:hanging="360"/>
      </w:pPr>
      <w:rPr>
        <w:rFonts w:ascii="Symbol" w:hAnsi="Symbol"/>
      </w:rPr>
    </w:lvl>
    <w:lvl w:ilvl="6" w:tplc="823EF3EC">
      <w:start w:val="1"/>
      <w:numFmt w:val="bullet"/>
      <w:lvlText w:val=""/>
      <w:lvlJc w:val="left"/>
      <w:pPr>
        <w:ind w:left="1440" w:hanging="360"/>
      </w:pPr>
      <w:rPr>
        <w:rFonts w:ascii="Symbol" w:hAnsi="Symbol"/>
      </w:rPr>
    </w:lvl>
    <w:lvl w:ilvl="7" w:tplc="43F8E13E">
      <w:start w:val="1"/>
      <w:numFmt w:val="bullet"/>
      <w:lvlText w:val=""/>
      <w:lvlJc w:val="left"/>
      <w:pPr>
        <w:ind w:left="1440" w:hanging="360"/>
      </w:pPr>
      <w:rPr>
        <w:rFonts w:ascii="Symbol" w:hAnsi="Symbol"/>
      </w:rPr>
    </w:lvl>
    <w:lvl w:ilvl="8" w:tplc="A31C141E">
      <w:start w:val="1"/>
      <w:numFmt w:val="bullet"/>
      <w:lvlText w:val=""/>
      <w:lvlJc w:val="left"/>
      <w:pPr>
        <w:ind w:left="1440" w:hanging="360"/>
      </w:pPr>
      <w:rPr>
        <w:rFonts w:ascii="Symbol" w:hAnsi="Symbol"/>
      </w:rPr>
    </w:lvl>
  </w:abstractNum>
  <w:abstractNum w:abstractNumId="3" w15:restartNumberingAfterBreak="0">
    <w:nsid w:val="126431E7"/>
    <w:multiLevelType w:val="multilevel"/>
    <w:tmpl w:val="405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F2F39"/>
    <w:multiLevelType w:val="hybridMultilevel"/>
    <w:tmpl w:val="915C1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CF5588"/>
    <w:multiLevelType w:val="multilevel"/>
    <w:tmpl w:val="4CBC5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E27FC"/>
    <w:multiLevelType w:val="hybridMultilevel"/>
    <w:tmpl w:val="30CEA83E"/>
    <w:lvl w:ilvl="0" w:tplc="B308BC12">
      <w:start w:val="1"/>
      <w:numFmt w:val="decimal"/>
      <w:lvlText w:val="%1."/>
      <w:lvlJc w:val="left"/>
      <w:pPr>
        <w:ind w:left="720" w:hanging="360"/>
      </w:pPr>
      <w:rPr>
        <w:rFonts w:ascii="Arial" w:hAnsi="Arial" w:hint="default"/>
        <w:b w:val="0"/>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10F6E62"/>
    <w:multiLevelType w:val="multilevel"/>
    <w:tmpl w:val="4CBC5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413F5"/>
    <w:multiLevelType w:val="multilevel"/>
    <w:tmpl w:val="8A16E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3917E2"/>
    <w:multiLevelType w:val="hybridMultilevel"/>
    <w:tmpl w:val="F67C73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A007995"/>
    <w:multiLevelType w:val="hybridMultilevel"/>
    <w:tmpl w:val="60B22118"/>
    <w:lvl w:ilvl="0" w:tplc="FF6C5C6A">
      <w:start w:val="3"/>
      <w:numFmt w:val="upperLetter"/>
      <w:lvlText w:val="%1)"/>
      <w:lvlJc w:val="left"/>
      <w:pPr>
        <w:ind w:left="360" w:hanging="360"/>
      </w:pPr>
      <w:rPr>
        <w:rFonts w:asciiTheme="minorHAnsi" w:eastAsia="Times New Roman" w:hAnsiTheme="minorHAnsi" w:cstheme="minorHAnsi" w:hint="default"/>
        <w:b/>
        <w:bCs/>
        <w:sz w:val="28"/>
      </w:rPr>
    </w:lvl>
    <w:lvl w:ilvl="1" w:tplc="FABA358E">
      <w:start w:val="1"/>
      <w:numFmt w:val="decimal"/>
      <w:lvlText w:val="%2)"/>
      <w:lvlJc w:val="left"/>
      <w:pPr>
        <w:ind w:left="1330" w:hanging="610"/>
      </w:pPr>
      <w:rPr>
        <w:rFonts w:ascii="Calibri" w:hAnsi="Calibri" w:cs="Calibri" w:hint="default"/>
        <w:sz w:val="16"/>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09755D9"/>
    <w:multiLevelType w:val="hybridMultilevel"/>
    <w:tmpl w:val="4D448BE8"/>
    <w:lvl w:ilvl="0" w:tplc="BA086422">
      <w:start w:val="1"/>
      <w:numFmt w:val="bullet"/>
      <w:lvlText w:val=""/>
      <w:lvlJc w:val="left"/>
      <w:pPr>
        <w:ind w:left="360" w:hanging="360"/>
      </w:pPr>
      <w:rPr>
        <w:rFonts w:ascii="Symbol" w:hAnsi="Symbol" w:hint="default"/>
        <w:color w:val="000000" w:themeColor="text1"/>
        <w:sz w:val="16"/>
        <w:szCs w:val="16"/>
      </w:rPr>
    </w:lvl>
    <w:lvl w:ilvl="1" w:tplc="63B0BFA2">
      <w:start w:val="1"/>
      <w:numFmt w:val="bullet"/>
      <w:lvlText w:val=""/>
      <w:lvlJc w:val="left"/>
      <w:pPr>
        <w:ind w:left="1080" w:hanging="360"/>
      </w:pPr>
      <w:rPr>
        <w:rFonts w:ascii="Symbol" w:hAnsi="Symbol" w:hint="default"/>
        <w:b w:val="0"/>
        <w:bCs/>
        <w:i w:val="0"/>
        <w:iCs w:val="0"/>
        <w:color w:val="auto"/>
        <w:sz w:val="16"/>
        <w:szCs w:val="16"/>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15A0750"/>
    <w:multiLevelType w:val="hybridMultilevel"/>
    <w:tmpl w:val="8548A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3EE0230"/>
    <w:multiLevelType w:val="multilevel"/>
    <w:tmpl w:val="16E2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5B2006"/>
    <w:multiLevelType w:val="multilevel"/>
    <w:tmpl w:val="4CBC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1E0CDF"/>
    <w:multiLevelType w:val="multilevel"/>
    <w:tmpl w:val="EC1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FA1A2A"/>
    <w:multiLevelType w:val="multilevel"/>
    <w:tmpl w:val="6354EC3C"/>
    <w:lvl w:ilvl="0">
      <w:numFmt w:val="bullet"/>
      <w:lvlText w:val="•"/>
      <w:lvlJc w:val="left"/>
      <w:pPr>
        <w:tabs>
          <w:tab w:val="num" w:pos="612"/>
        </w:tabs>
        <w:ind w:left="612" w:hanging="360"/>
      </w:pPr>
      <w:rPr>
        <w:rFonts w:ascii="Arial" w:eastAsia="Arial" w:hAnsi="Arial" w:cs="Arial" w:hint="default"/>
        <w:color w:val="284D2B"/>
        <w:w w:val="107"/>
        <w:sz w:val="19"/>
        <w:szCs w:val="19"/>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o"/>
      <w:lvlJc w:val="left"/>
      <w:pPr>
        <w:tabs>
          <w:tab w:val="num" w:pos="2052"/>
        </w:tabs>
        <w:ind w:left="2052" w:hanging="360"/>
      </w:pPr>
      <w:rPr>
        <w:rFonts w:ascii="Courier New" w:hAnsi="Courier New" w:hint="default"/>
        <w:sz w:val="20"/>
      </w:rPr>
    </w:lvl>
    <w:lvl w:ilvl="3" w:tentative="1">
      <w:start w:val="1"/>
      <w:numFmt w:val="bullet"/>
      <w:lvlText w:val="o"/>
      <w:lvlJc w:val="left"/>
      <w:pPr>
        <w:tabs>
          <w:tab w:val="num" w:pos="2772"/>
        </w:tabs>
        <w:ind w:left="2772" w:hanging="360"/>
      </w:pPr>
      <w:rPr>
        <w:rFonts w:ascii="Courier New" w:hAnsi="Courier New" w:hint="default"/>
        <w:sz w:val="20"/>
      </w:rPr>
    </w:lvl>
    <w:lvl w:ilvl="4" w:tentative="1">
      <w:start w:val="1"/>
      <w:numFmt w:val="bullet"/>
      <w:lvlText w:val="o"/>
      <w:lvlJc w:val="left"/>
      <w:pPr>
        <w:tabs>
          <w:tab w:val="num" w:pos="3492"/>
        </w:tabs>
        <w:ind w:left="3492" w:hanging="360"/>
      </w:pPr>
      <w:rPr>
        <w:rFonts w:ascii="Courier New" w:hAnsi="Courier New" w:hint="default"/>
        <w:sz w:val="20"/>
      </w:rPr>
    </w:lvl>
    <w:lvl w:ilvl="5" w:tentative="1">
      <w:start w:val="1"/>
      <w:numFmt w:val="bullet"/>
      <w:lvlText w:val="o"/>
      <w:lvlJc w:val="left"/>
      <w:pPr>
        <w:tabs>
          <w:tab w:val="num" w:pos="4212"/>
        </w:tabs>
        <w:ind w:left="4212" w:hanging="360"/>
      </w:pPr>
      <w:rPr>
        <w:rFonts w:ascii="Courier New" w:hAnsi="Courier New" w:hint="default"/>
        <w:sz w:val="20"/>
      </w:rPr>
    </w:lvl>
    <w:lvl w:ilvl="6" w:tentative="1">
      <w:start w:val="1"/>
      <w:numFmt w:val="bullet"/>
      <w:lvlText w:val="o"/>
      <w:lvlJc w:val="left"/>
      <w:pPr>
        <w:tabs>
          <w:tab w:val="num" w:pos="4932"/>
        </w:tabs>
        <w:ind w:left="4932" w:hanging="360"/>
      </w:pPr>
      <w:rPr>
        <w:rFonts w:ascii="Courier New" w:hAnsi="Courier New" w:hint="default"/>
        <w:sz w:val="20"/>
      </w:rPr>
    </w:lvl>
    <w:lvl w:ilvl="7" w:tentative="1">
      <w:start w:val="1"/>
      <w:numFmt w:val="bullet"/>
      <w:lvlText w:val="o"/>
      <w:lvlJc w:val="left"/>
      <w:pPr>
        <w:tabs>
          <w:tab w:val="num" w:pos="5652"/>
        </w:tabs>
        <w:ind w:left="5652" w:hanging="360"/>
      </w:pPr>
      <w:rPr>
        <w:rFonts w:ascii="Courier New" w:hAnsi="Courier New" w:hint="default"/>
        <w:sz w:val="20"/>
      </w:rPr>
    </w:lvl>
    <w:lvl w:ilvl="8" w:tentative="1">
      <w:start w:val="1"/>
      <w:numFmt w:val="bullet"/>
      <w:lvlText w:val="o"/>
      <w:lvlJc w:val="left"/>
      <w:pPr>
        <w:tabs>
          <w:tab w:val="num" w:pos="6372"/>
        </w:tabs>
        <w:ind w:left="6372" w:hanging="360"/>
      </w:pPr>
      <w:rPr>
        <w:rFonts w:ascii="Courier New" w:hAnsi="Courier New" w:hint="default"/>
        <w:sz w:val="20"/>
      </w:rPr>
    </w:lvl>
  </w:abstractNum>
  <w:abstractNum w:abstractNumId="17" w15:restartNumberingAfterBreak="0">
    <w:nsid w:val="44D73D11"/>
    <w:multiLevelType w:val="hybridMultilevel"/>
    <w:tmpl w:val="ECD8DB44"/>
    <w:lvl w:ilvl="0" w:tplc="B308BC12">
      <w:start w:val="1"/>
      <w:numFmt w:val="decimal"/>
      <w:lvlText w:val="%1."/>
      <w:lvlJc w:val="left"/>
      <w:pPr>
        <w:ind w:left="720" w:hanging="360"/>
      </w:pPr>
      <w:rPr>
        <w:rFonts w:ascii="Arial" w:hAnsi="Arial" w:hint="default"/>
        <w:b w:val="0"/>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5562D2F"/>
    <w:multiLevelType w:val="hybridMultilevel"/>
    <w:tmpl w:val="12DE214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CA6B41"/>
    <w:multiLevelType w:val="multilevel"/>
    <w:tmpl w:val="4CBC51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A40B9"/>
    <w:multiLevelType w:val="multilevel"/>
    <w:tmpl w:val="74381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DC7476"/>
    <w:multiLevelType w:val="multilevel"/>
    <w:tmpl w:val="4CBC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F577DE"/>
    <w:multiLevelType w:val="hybridMultilevel"/>
    <w:tmpl w:val="A9BADAC4"/>
    <w:lvl w:ilvl="0" w:tplc="B308BC12">
      <w:start w:val="1"/>
      <w:numFmt w:val="decimal"/>
      <w:lvlText w:val="%1."/>
      <w:lvlJc w:val="left"/>
      <w:pPr>
        <w:ind w:left="720" w:hanging="360"/>
      </w:pPr>
      <w:rPr>
        <w:rFonts w:ascii="Arial" w:hAnsi="Arial" w:hint="default"/>
        <w:b w:val="0"/>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0EE063D"/>
    <w:multiLevelType w:val="hybridMultilevel"/>
    <w:tmpl w:val="FDA2C934"/>
    <w:lvl w:ilvl="0" w:tplc="D8DCEAF8">
      <w:start w:val="1"/>
      <w:numFmt w:val="upperLetter"/>
      <w:lvlText w:val="%1)"/>
      <w:lvlJc w:val="left"/>
      <w:pPr>
        <w:ind w:left="360" w:hanging="360"/>
      </w:pPr>
      <w:rPr>
        <w:rFonts w:asciiTheme="minorHAnsi" w:eastAsia="Times New Roman" w:hAnsiTheme="minorHAnsi" w:cstheme="minorHAnsi" w:hint="default"/>
        <w:b/>
        <w:bCs/>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0EE1293"/>
    <w:multiLevelType w:val="multilevel"/>
    <w:tmpl w:val="4CBC5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240297"/>
    <w:multiLevelType w:val="hybridMultilevel"/>
    <w:tmpl w:val="888005BA"/>
    <w:lvl w:ilvl="0" w:tplc="58CA9CB6">
      <w:start w:val="1"/>
      <w:numFmt w:val="decimal"/>
      <w:lvlText w:val="%1)"/>
      <w:lvlJc w:val="left"/>
      <w:pPr>
        <w:ind w:left="720" w:hanging="360"/>
      </w:pPr>
      <w:rPr>
        <w:rFonts w:hint="default"/>
        <w:color w:val="FFFF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D084F60"/>
    <w:multiLevelType w:val="hybridMultilevel"/>
    <w:tmpl w:val="75104702"/>
    <w:lvl w:ilvl="0" w:tplc="802C79A0">
      <w:start w:val="2"/>
      <w:numFmt w:val="upperLetter"/>
      <w:lvlText w:val="%1)"/>
      <w:lvlJc w:val="left"/>
      <w:pPr>
        <w:ind w:left="360" w:hanging="360"/>
      </w:pPr>
      <w:rPr>
        <w:rFonts w:asciiTheme="minorHAnsi" w:eastAsia="Times New Roman" w:hAnsiTheme="minorHAnsi" w:cstheme="minorHAnsi" w:hint="default"/>
        <w:b/>
        <w:bCs/>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618B5CF6"/>
    <w:multiLevelType w:val="multilevel"/>
    <w:tmpl w:val="4CBC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A7102C"/>
    <w:multiLevelType w:val="hybridMultilevel"/>
    <w:tmpl w:val="427AD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2253BE"/>
    <w:multiLevelType w:val="hybridMultilevel"/>
    <w:tmpl w:val="DEBA0C5E"/>
    <w:lvl w:ilvl="0" w:tplc="B308BC12">
      <w:start w:val="1"/>
      <w:numFmt w:val="decimal"/>
      <w:lvlText w:val="%1."/>
      <w:lvlJc w:val="left"/>
      <w:pPr>
        <w:ind w:left="720" w:hanging="360"/>
      </w:pPr>
      <w:rPr>
        <w:rFonts w:ascii="Arial" w:hAnsi="Arial" w:hint="default"/>
        <w:b w:val="0"/>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6982D67"/>
    <w:multiLevelType w:val="hybridMultilevel"/>
    <w:tmpl w:val="02FE0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FE204A7"/>
    <w:multiLevelType w:val="hybridMultilevel"/>
    <w:tmpl w:val="391EA080"/>
    <w:lvl w:ilvl="0" w:tplc="43C664CC">
      <w:start w:val="1"/>
      <w:numFmt w:val="decimal"/>
      <w:lvlText w:val="%1."/>
      <w:lvlJc w:val="left"/>
      <w:pPr>
        <w:ind w:left="360" w:hanging="360"/>
      </w:pPr>
      <w:rPr>
        <w:rFonts w:hint="default"/>
        <w:b w:val="0"/>
        <w:bCs/>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0292EC7"/>
    <w:multiLevelType w:val="hybridMultilevel"/>
    <w:tmpl w:val="04D81F28"/>
    <w:lvl w:ilvl="0" w:tplc="6D70FBC2">
      <w:start w:val="1"/>
      <w:numFmt w:val="decimal"/>
      <w:lvlText w:val="%1."/>
      <w:lvlJc w:val="left"/>
      <w:pPr>
        <w:ind w:left="360" w:hanging="360"/>
      </w:pPr>
      <w:rPr>
        <w:rFonts w:ascii="Calibri" w:hAnsi="Calibri" w:hint="default"/>
        <w:b w:val="0"/>
        <w:i w:val="0"/>
        <w:sz w:val="1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1533E7C"/>
    <w:multiLevelType w:val="multilevel"/>
    <w:tmpl w:val="0602FEC8"/>
    <w:styleLink w:val="CurrentList14"/>
    <w:lvl w:ilvl="0">
      <w:start w:val="1"/>
      <w:numFmt w:val="bullet"/>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34" w15:restartNumberingAfterBreak="0">
    <w:nsid w:val="72AC7D5F"/>
    <w:multiLevelType w:val="multilevel"/>
    <w:tmpl w:val="F066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C1798C"/>
    <w:multiLevelType w:val="hybridMultilevel"/>
    <w:tmpl w:val="8CE248E4"/>
    <w:lvl w:ilvl="0" w:tplc="1409000F">
      <w:start w:val="1"/>
      <w:numFmt w:val="decimal"/>
      <w:lvlText w:val="%1."/>
      <w:lvlJc w:val="left"/>
      <w:pPr>
        <w:ind w:left="825" w:hanging="360"/>
      </w:pPr>
    </w:lvl>
    <w:lvl w:ilvl="1" w:tplc="14090019" w:tentative="1">
      <w:start w:val="1"/>
      <w:numFmt w:val="lowerLetter"/>
      <w:lvlText w:val="%2."/>
      <w:lvlJc w:val="left"/>
      <w:pPr>
        <w:ind w:left="1545" w:hanging="360"/>
      </w:pPr>
    </w:lvl>
    <w:lvl w:ilvl="2" w:tplc="1409001B" w:tentative="1">
      <w:start w:val="1"/>
      <w:numFmt w:val="lowerRoman"/>
      <w:lvlText w:val="%3."/>
      <w:lvlJc w:val="right"/>
      <w:pPr>
        <w:ind w:left="2265" w:hanging="180"/>
      </w:pPr>
    </w:lvl>
    <w:lvl w:ilvl="3" w:tplc="1409000F" w:tentative="1">
      <w:start w:val="1"/>
      <w:numFmt w:val="decimal"/>
      <w:lvlText w:val="%4."/>
      <w:lvlJc w:val="left"/>
      <w:pPr>
        <w:ind w:left="2985" w:hanging="360"/>
      </w:pPr>
    </w:lvl>
    <w:lvl w:ilvl="4" w:tplc="14090019" w:tentative="1">
      <w:start w:val="1"/>
      <w:numFmt w:val="lowerLetter"/>
      <w:lvlText w:val="%5."/>
      <w:lvlJc w:val="left"/>
      <w:pPr>
        <w:ind w:left="3705" w:hanging="360"/>
      </w:pPr>
    </w:lvl>
    <w:lvl w:ilvl="5" w:tplc="1409001B" w:tentative="1">
      <w:start w:val="1"/>
      <w:numFmt w:val="lowerRoman"/>
      <w:lvlText w:val="%6."/>
      <w:lvlJc w:val="right"/>
      <w:pPr>
        <w:ind w:left="4425" w:hanging="180"/>
      </w:pPr>
    </w:lvl>
    <w:lvl w:ilvl="6" w:tplc="1409000F" w:tentative="1">
      <w:start w:val="1"/>
      <w:numFmt w:val="decimal"/>
      <w:lvlText w:val="%7."/>
      <w:lvlJc w:val="left"/>
      <w:pPr>
        <w:ind w:left="5145" w:hanging="360"/>
      </w:pPr>
    </w:lvl>
    <w:lvl w:ilvl="7" w:tplc="14090019" w:tentative="1">
      <w:start w:val="1"/>
      <w:numFmt w:val="lowerLetter"/>
      <w:lvlText w:val="%8."/>
      <w:lvlJc w:val="left"/>
      <w:pPr>
        <w:ind w:left="5865" w:hanging="360"/>
      </w:pPr>
    </w:lvl>
    <w:lvl w:ilvl="8" w:tplc="1409001B" w:tentative="1">
      <w:start w:val="1"/>
      <w:numFmt w:val="lowerRoman"/>
      <w:lvlText w:val="%9."/>
      <w:lvlJc w:val="right"/>
      <w:pPr>
        <w:ind w:left="6585" w:hanging="180"/>
      </w:pPr>
    </w:lvl>
  </w:abstractNum>
  <w:abstractNum w:abstractNumId="36" w15:restartNumberingAfterBreak="0">
    <w:nsid w:val="76A4359A"/>
    <w:multiLevelType w:val="multilevel"/>
    <w:tmpl w:val="4CBC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D2E2A"/>
    <w:multiLevelType w:val="multilevel"/>
    <w:tmpl w:val="296C68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8" w15:restartNumberingAfterBreak="0">
    <w:nsid w:val="7A206197"/>
    <w:multiLevelType w:val="multilevel"/>
    <w:tmpl w:val="4CBC5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C4177"/>
    <w:multiLevelType w:val="multilevel"/>
    <w:tmpl w:val="4CBC5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8755441">
    <w:abstractNumId w:val="11"/>
  </w:num>
  <w:num w:numId="2" w16cid:durableId="149755707">
    <w:abstractNumId w:val="1"/>
  </w:num>
  <w:num w:numId="3" w16cid:durableId="46728848">
    <w:abstractNumId w:val="28"/>
  </w:num>
  <w:num w:numId="4" w16cid:durableId="1155756210">
    <w:abstractNumId w:val="18"/>
  </w:num>
  <w:num w:numId="5" w16cid:durableId="2033873152">
    <w:abstractNumId w:val="23"/>
  </w:num>
  <w:num w:numId="6" w16cid:durableId="371346161">
    <w:abstractNumId w:val="31"/>
  </w:num>
  <w:num w:numId="7" w16cid:durableId="49888838">
    <w:abstractNumId w:val="0"/>
  </w:num>
  <w:num w:numId="8" w16cid:durableId="1423717980">
    <w:abstractNumId w:val="26"/>
  </w:num>
  <w:num w:numId="9" w16cid:durableId="1105996234">
    <w:abstractNumId w:val="10"/>
  </w:num>
  <w:num w:numId="10" w16cid:durableId="1664240582">
    <w:abstractNumId w:val="4"/>
  </w:num>
  <w:num w:numId="11" w16cid:durableId="1147209658">
    <w:abstractNumId w:val="33"/>
  </w:num>
  <w:num w:numId="12" w16cid:durableId="574633477">
    <w:abstractNumId w:val="25"/>
  </w:num>
  <w:num w:numId="13" w16cid:durableId="1871600600">
    <w:abstractNumId w:val="9"/>
  </w:num>
  <w:num w:numId="14" w16cid:durableId="1929657440">
    <w:abstractNumId w:val="30"/>
  </w:num>
  <w:num w:numId="15" w16cid:durableId="1569344040">
    <w:abstractNumId w:val="36"/>
  </w:num>
  <w:num w:numId="16" w16cid:durableId="888340764">
    <w:abstractNumId w:val="20"/>
  </w:num>
  <w:num w:numId="17" w16cid:durableId="757095515">
    <w:abstractNumId w:val="8"/>
  </w:num>
  <w:num w:numId="18" w16cid:durableId="648173987">
    <w:abstractNumId w:val="21"/>
  </w:num>
  <w:num w:numId="19" w16cid:durableId="28266187">
    <w:abstractNumId w:val="34"/>
  </w:num>
  <w:num w:numId="20" w16cid:durableId="254167890">
    <w:abstractNumId w:val="15"/>
  </w:num>
  <w:num w:numId="21" w16cid:durableId="1285041892">
    <w:abstractNumId w:val="14"/>
  </w:num>
  <w:num w:numId="22" w16cid:durableId="240724879">
    <w:abstractNumId w:val="24"/>
  </w:num>
  <w:num w:numId="23" w16cid:durableId="430246960">
    <w:abstractNumId w:val="27"/>
  </w:num>
  <w:num w:numId="24" w16cid:durableId="1235166236">
    <w:abstractNumId w:val="38"/>
  </w:num>
  <w:num w:numId="25" w16cid:durableId="2063942464">
    <w:abstractNumId w:val="37"/>
  </w:num>
  <w:num w:numId="26" w16cid:durableId="1078213741">
    <w:abstractNumId w:val="39"/>
  </w:num>
  <w:num w:numId="27" w16cid:durableId="1946035702">
    <w:abstractNumId w:val="5"/>
  </w:num>
  <w:num w:numId="28" w16cid:durableId="31732818">
    <w:abstractNumId w:val="19"/>
  </w:num>
  <w:num w:numId="29" w16cid:durableId="1522889646">
    <w:abstractNumId w:val="7"/>
  </w:num>
  <w:num w:numId="30" w16cid:durableId="647055626">
    <w:abstractNumId w:val="13"/>
  </w:num>
  <w:num w:numId="31" w16cid:durableId="1226256932">
    <w:abstractNumId w:val="3"/>
  </w:num>
  <w:num w:numId="32" w16cid:durableId="1437142896">
    <w:abstractNumId w:val="16"/>
  </w:num>
  <w:num w:numId="33" w16cid:durableId="218520606">
    <w:abstractNumId w:val="2"/>
  </w:num>
  <w:num w:numId="34" w16cid:durableId="81687867">
    <w:abstractNumId w:val="12"/>
  </w:num>
  <w:num w:numId="35" w16cid:durableId="2058889664">
    <w:abstractNumId w:val="35"/>
  </w:num>
  <w:num w:numId="36" w16cid:durableId="1921478455">
    <w:abstractNumId w:val="29"/>
  </w:num>
  <w:num w:numId="37" w16cid:durableId="1575315524">
    <w:abstractNumId w:val="22"/>
  </w:num>
  <w:num w:numId="38" w16cid:durableId="1371497526">
    <w:abstractNumId w:val="17"/>
  </w:num>
  <w:num w:numId="39" w16cid:durableId="177736147">
    <w:abstractNumId w:val="6"/>
  </w:num>
  <w:num w:numId="40" w16cid:durableId="27329613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31"/>
    <w:rsid w:val="000002D3"/>
    <w:rsid w:val="000002FB"/>
    <w:rsid w:val="000005BF"/>
    <w:rsid w:val="000007CA"/>
    <w:rsid w:val="00000820"/>
    <w:rsid w:val="0000087E"/>
    <w:rsid w:val="0000098C"/>
    <w:rsid w:val="00000EA1"/>
    <w:rsid w:val="0000109A"/>
    <w:rsid w:val="00001298"/>
    <w:rsid w:val="000016B6"/>
    <w:rsid w:val="00001AC0"/>
    <w:rsid w:val="00001AF2"/>
    <w:rsid w:val="00001CCB"/>
    <w:rsid w:val="00001DCE"/>
    <w:rsid w:val="00001E04"/>
    <w:rsid w:val="00001EC5"/>
    <w:rsid w:val="00001F07"/>
    <w:rsid w:val="00001FCA"/>
    <w:rsid w:val="000021B1"/>
    <w:rsid w:val="00002667"/>
    <w:rsid w:val="000027D9"/>
    <w:rsid w:val="00002A7B"/>
    <w:rsid w:val="00002CA1"/>
    <w:rsid w:val="00002D7D"/>
    <w:rsid w:val="00002EBE"/>
    <w:rsid w:val="000034A6"/>
    <w:rsid w:val="000037E6"/>
    <w:rsid w:val="00003BDE"/>
    <w:rsid w:val="00004069"/>
    <w:rsid w:val="00004087"/>
    <w:rsid w:val="0000463B"/>
    <w:rsid w:val="00004B94"/>
    <w:rsid w:val="00004BE3"/>
    <w:rsid w:val="00005070"/>
    <w:rsid w:val="0000515B"/>
    <w:rsid w:val="00005249"/>
    <w:rsid w:val="00005352"/>
    <w:rsid w:val="0000540A"/>
    <w:rsid w:val="00005A71"/>
    <w:rsid w:val="00005D6F"/>
    <w:rsid w:val="00005EB2"/>
    <w:rsid w:val="000063FE"/>
    <w:rsid w:val="00006F9F"/>
    <w:rsid w:val="000072A9"/>
    <w:rsid w:val="00007320"/>
    <w:rsid w:val="0000742B"/>
    <w:rsid w:val="00007D88"/>
    <w:rsid w:val="00007E38"/>
    <w:rsid w:val="000100B2"/>
    <w:rsid w:val="000100D3"/>
    <w:rsid w:val="00010289"/>
    <w:rsid w:val="00010296"/>
    <w:rsid w:val="000109D5"/>
    <w:rsid w:val="00010A18"/>
    <w:rsid w:val="000112D8"/>
    <w:rsid w:val="000112E7"/>
    <w:rsid w:val="000115D2"/>
    <w:rsid w:val="0001174A"/>
    <w:rsid w:val="000118CE"/>
    <w:rsid w:val="000119C8"/>
    <w:rsid w:val="00011A47"/>
    <w:rsid w:val="00011E8B"/>
    <w:rsid w:val="000124B7"/>
    <w:rsid w:val="000124FE"/>
    <w:rsid w:val="00012646"/>
    <w:rsid w:val="00012E11"/>
    <w:rsid w:val="00013417"/>
    <w:rsid w:val="000134F5"/>
    <w:rsid w:val="00013657"/>
    <w:rsid w:val="00013F38"/>
    <w:rsid w:val="00013FE0"/>
    <w:rsid w:val="00014085"/>
    <w:rsid w:val="0001429A"/>
    <w:rsid w:val="00014578"/>
    <w:rsid w:val="000145B0"/>
    <w:rsid w:val="000147F8"/>
    <w:rsid w:val="00014A38"/>
    <w:rsid w:val="00014AD0"/>
    <w:rsid w:val="0001507B"/>
    <w:rsid w:val="0001527B"/>
    <w:rsid w:val="00015681"/>
    <w:rsid w:val="00015737"/>
    <w:rsid w:val="00015B10"/>
    <w:rsid w:val="0001600B"/>
    <w:rsid w:val="0001605E"/>
    <w:rsid w:val="0001614E"/>
    <w:rsid w:val="00016697"/>
    <w:rsid w:val="00016959"/>
    <w:rsid w:val="00016A49"/>
    <w:rsid w:val="00016ACA"/>
    <w:rsid w:val="00016B45"/>
    <w:rsid w:val="00016BE7"/>
    <w:rsid w:val="00016E78"/>
    <w:rsid w:val="0001727F"/>
    <w:rsid w:val="000173A2"/>
    <w:rsid w:val="000174A6"/>
    <w:rsid w:val="00017569"/>
    <w:rsid w:val="00017753"/>
    <w:rsid w:val="00017CAD"/>
    <w:rsid w:val="00017D29"/>
    <w:rsid w:val="00017E8F"/>
    <w:rsid w:val="000200C9"/>
    <w:rsid w:val="00020237"/>
    <w:rsid w:val="00020468"/>
    <w:rsid w:val="000207A0"/>
    <w:rsid w:val="00020B27"/>
    <w:rsid w:val="00020DFD"/>
    <w:rsid w:val="0002148C"/>
    <w:rsid w:val="0002166F"/>
    <w:rsid w:val="000218F5"/>
    <w:rsid w:val="00021DB1"/>
    <w:rsid w:val="0002213D"/>
    <w:rsid w:val="000224E0"/>
    <w:rsid w:val="0002250D"/>
    <w:rsid w:val="000226D5"/>
    <w:rsid w:val="00022DCF"/>
    <w:rsid w:val="00022FDD"/>
    <w:rsid w:val="000231E0"/>
    <w:rsid w:val="00023417"/>
    <w:rsid w:val="00023F71"/>
    <w:rsid w:val="00024790"/>
    <w:rsid w:val="00024A39"/>
    <w:rsid w:val="00024B53"/>
    <w:rsid w:val="00024CBE"/>
    <w:rsid w:val="00024F10"/>
    <w:rsid w:val="00025040"/>
    <w:rsid w:val="00025242"/>
    <w:rsid w:val="000252B3"/>
    <w:rsid w:val="000252FE"/>
    <w:rsid w:val="00025370"/>
    <w:rsid w:val="00025955"/>
    <w:rsid w:val="00025CAA"/>
    <w:rsid w:val="00025E31"/>
    <w:rsid w:val="00025FA7"/>
    <w:rsid w:val="00026164"/>
    <w:rsid w:val="00026206"/>
    <w:rsid w:val="00026278"/>
    <w:rsid w:val="0002645F"/>
    <w:rsid w:val="0002662D"/>
    <w:rsid w:val="000268F4"/>
    <w:rsid w:val="00026955"/>
    <w:rsid w:val="00026B46"/>
    <w:rsid w:val="0002707F"/>
    <w:rsid w:val="000271CD"/>
    <w:rsid w:val="00027400"/>
    <w:rsid w:val="0002754C"/>
    <w:rsid w:val="00027632"/>
    <w:rsid w:val="00027B6C"/>
    <w:rsid w:val="00027BEB"/>
    <w:rsid w:val="00030090"/>
    <w:rsid w:val="00030500"/>
    <w:rsid w:val="0003091C"/>
    <w:rsid w:val="00030B00"/>
    <w:rsid w:val="00030B36"/>
    <w:rsid w:val="00030C47"/>
    <w:rsid w:val="00031183"/>
    <w:rsid w:val="00031283"/>
    <w:rsid w:val="000314F4"/>
    <w:rsid w:val="0003150C"/>
    <w:rsid w:val="00031698"/>
    <w:rsid w:val="000316A3"/>
    <w:rsid w:val="00031A44"/>
    <w:rsid w:val="00031FF9"/>
    <w:rsid w:val="00032005"/>
    <w:rsid w:val="000323D3"/>
    <w:rsid w:val="000325EE"/>
    <w:rsid w:val="000326F6"/>
    <w:rsid w:val="00032A9F"/>
    <w:rsid w:val="00032AB7"/>
    <w:rsid w:val="00032DCD"/>
    <w:rsid w:val="00032E48"/>
    <w:rsid w:val="00032F15"/>
    <w:rsid w:val="00033924"/>
    <w:rsid w:val="00033AA5"/>
    <w:rsid w:val="00033CFF"/>
    <w:rsid w:val="00033EDD"/>
    <w:rsid w:val="00033F3B"/>
    <w:rsid w:val="0003403D"/>
    <w:rsid w:val="00034133"/>
    <w:rsid w:val="0003470F"/>
    <w:rsid w:val="0003475E"/>
    <w:rsid w:val="00034A81"/>
    <w:rsid w:val="00034D4C"/>
    <w:rsid w:val="000351B2"/>
    <w:rsid w:val="0003531A"/>
    <w:rsid w:val="000353FF"/>
    <w:rsid w:val="000354A7"/>
    <w:rsid w:val="0003553B"/>
    <w:rsid w:val="000357EB"/>
    <w:rsid w:val="00035A1D"/>
    <w:rsid w:val="00035E0A"/>
    <w:rsid w:val="0003649B"/>
    <w:rsid w:val="00036630"/>
    <w:rsid w:val="00036647"/>
    <w:rsid w:val="00036A03"/>
    <w:rsid w:val="00036ABB"/>
    <w:rsid w:val="00036C05"/>
    <w:rsid w:val="00036E44"/>
    <w:rsid w:val="00036F59"/>
    <w:rsid w:val="00037469"/>
    <w:rsid w:val="000375F4"/>
    <w:rsid w:val="00037A84"/>
    <w:rsid w:val="00037C7E"/>
    <w:rsid w:val="00037EBA"/>
    <w:rsid w:val="000400F8"/>
    <w:rsid w:val="00040488"/>
    <w:rsid w:val="000404A6"/>
    <w:rsid w:val="0004083D"/>
    <w:rsid w:val="00040DC5"/>
    <w:rsid w:val="000413E9"/>
    <w:rsid w:val="00041731"/>
    <w:rsid w:val="00041BDA"/>
    <w:rsid w:val="00041D9C"/>
    <w:rsid w:val="00042101"/>
    <w:rsid w:val="0004290B"/>
    <w:rsid w:val="000429ED"/>
    <w:rsid w:val="00042D52"/>
    <w:rsid w:val="00042DC1"/>
    <w:rsid w:val="00042F95"/>
    <w:rsid w:val="00043554"/>
    <w:rsid w:val="0004379A"/>
    <w:rsid w:val="00043A5B"/>
    <w:rsid w:val="00043EC0"/>
    <w:rsid w:val="00044171"/>
    <w:rsid w:val="000445AD"/>
    <w:rsid w:val="000447F1"/>
    <w:rsid w:val="000449FE"/>
    <w:rsid w:val="00044BC7"/>
    <w:rsid w:val="00044C94"/>
    <w:rsid w:val="00044F3E"/>
    <w:rsid w:val="00045203"/>
    <w:rsid w:val="000452AE"/>
    <w:rsid w:val="00045672"/>
    <w:rsid w:val="00045FC7"/>
    <w:rsid w:val="00046620"/>
    <w:rsid w:val="00046917"/>
    <w:rsid w:val="0004693B"/>
    <w:rsid w:val="00046E65"/>
    <w:rsid w:val="00046FF4"/>
    <w:rsid w:val="000471FE"/>
    <w:rsid w:val="00047D01"/>
    <w:rsid w:val="00050191"/>
    <w:rsid w:val="00050807"/>
    <w:rsid w:val="00050BAE"/>
    <w:rsid w:val="00050C1D"/>
    <w:rsid w:val="00050F23"/>
    <w:rsid w:val="00051702"/>
    <w:rsid w:val="0005172B"/>
    <w:rsid w:val="00051D26"/>
    <w:rsid w:val="000521F1"/>
    <w:rsid w:val="0005228C"/>
    <w:rsid w:val="000523EE"/>
    <w:rsid w:val="000524B0"/>
    <w:rsid w:val="00052615"/>
    <w:rsid w:val="00052CF9"/>
    <w:rsid w:val="00053182"/>
    <w:rsid w:val="00053644"/>
    <w:rsid w:val="0005364D"/>
    <w:rsid w:val="00053DEA"/>
    <w:rsid w:val="000541D5"/>
    <w:rsid w:val="00054245"/>
    <w:rsid w:val="00054C29"/>
    <w:rsid w:val="00055436"/>
    <w:rsid w:val="000557DB"/>
    <w:rsid w:val="0005588E"/>
    <w:rsid w:val="0005597B"/>
    <w:rsid w:val="00055B27"/>
    <w:rsid w:val="00055B52"/>
    <w:rsid w:val="00055C9F"/>
    <w:rsid w:val="00056451"/>
    <w:rsid w:val="000568CC"/>
    <w:rsid w:val="00056A7E"/>
    <w:rsid w:val="00056B92"/>
    <w:rsid w:val="00056C18"/>
    <w:rsid w:val="00056D29"/>
    <w:rsid w:val="00056DE4"/>
    <w:rsid w:val="000575C7"/>
    <w:rsid w:val="0005778A"/>
    <w:rsid w:val="000577F0"/>
    <w:rsid w:val="00057BD0"/>
    <w:rsid w:val="00057D63"/>
    <w:rsid w:val="00057F98"/>
    <w:rsid w:val="00060692"/>
    <w:rsid w:val="0006075F"/>
    <w:rsid w:val="0006084B"/>
    <w:rsid w:val="0006095F"/>
    <w:rsid w:val="00060E40"/>
    <w:rsid w:val="00060E4F"/>
    <w:rsid w:val="00060FE8"/>
    <w:rsid w:val="00061054"/>
    <w:rsid w:val="000610A8"/>
    <w:rsid w:val="000614B3"/>
    <w:rsid w:val="00061554"/>
    <w:rsid w:val="000615F1"/>
    <w:rsid w:val="00061CA0"/>
    <w:rsid w:val="00061ED6"/>
    <w:rsid w:val="000620EA"/>
    <w:rsid w:val="0006210A"/>
    <w:rsid w:val="0006210C"/>
    <w:rsid w:val="00062375"/>
    <w:rsid w:val="00062820"/>
    <w:rsid w:val="000629C4"/>
    <w:rsid w:val="00062D6B"/>
    <w:rsid w:val="00062E36"/>
    <w:rsid w:val="00062F55"/>
    <w:rsid w:val="00062FC3"/>
    <w:rsid w:val="00063135"/>
    <w:rsid w:val="0006340B"/>
    <w:rsid w:val="00063552"/>
    <w:rsid w:val="00063651"/>
    <w:rsid w:val="000638F4"/>
    <w:rsid w:val="00064053"/>
    <w:rsid w:val="0006411E"/>
    <w:rsid w:val="00064681"/>
    <w:rsid w:val="000646A1"/>
    <w:rsid w:val="00064807"/>
    <w:rsid w:val="0006513B"/>
    <w:rsid w:val="000658F7"/>
    <w:rsid w:val="00065AB2"/>
    <w:rsid w:val="00065FC6"/>
    <w:rsid w:val="00065FFA"/>
    <w:rsid w:val="00066A35"/>
    <w:rsid w:val="00066E1B"/>
    <w:rsid w:val="000675B0"/>
    <w:rsid w:val="00067B0A"/>
    <w:rsid w:val="00067E31"/>
    <w:rsid w:val="000709CD"/>
    <w:rsid w:val="00070EB4"/>
    <w:rsid w:val="00071070"/>
    <w:rsid w:val="00071910"/>
    <w:rsid w:val="000722D1"/>
    <w:rsid w:val="000725E4"/>
    <w:rsid w:val="00072851"/>
    <w:rsid w:val="00072ECA"/>
    <w:rsid w:val="000730BC"/>
    <w:rsid w:val="00073768"/>
    <w:rsid w:val="00073DE2"/>
    <w:rsid w:val="000740E2"/>
    <w:rsid w:val="0007411E"/>
    <w:rsid w:val="000745AA"/>
    <w:rsid w:val="0007487E"/>
    <w:rsid w:val="000748C3"/>
    <w:rsid w:val="00074A8E"/>
    <w:rsid w:val="00074C56"/>
    <w:rsid w:val="00074FD5"/>
    <w:rsid w:val="00075381"/>
    <w:rsid w:val="000755D8"/>
    <w:rsid w:val="00075789"/>
    <w:rsid w:val="00075D18"/>
    <w:rsid w:val="00076368"/>
    <w:rsid w:val="000769BF"/>
    <w:rsid w:val="00076C81"/>
    <w:rsid w:val="0007728E"/>
    <w:rsid w:val="0007734E"/>
    <w:rsid w:val="00077C2C"/>
    <w:rsid w:val="00077ED1"/>
    <w:rsid w:val="00077EF6"/>
    <w:rsid w:val="0008013E"/>
    <w:rsid w:val="000802A9"/>
    <w:rsid w:val="0008033D"/>
    <w:rsid w:val="000807A2"/>
    <w:rsid w:val="00080AB0"/>
    <w:rsid w:val="00080D85"/>
    <w:rsid w:val="00081BE0"/>
    <w:rsid w:val="00082399"/>
    <w:rsid w:val="00082949"/>
    <w:rsid w:val="00082E26"/>
    <w:rsid w:val="00083276"/>
    <w:rsid w:val="00084229"/>
    <w:rsid w:val="00084962"/>
    <w:rsid w:val="00084ADC"/>
    <w:rsid w:val="00084B33"/>
    <w:rsid w:val="00084C84"/>
    <w:rsid w:val="00084F71"/>
    <w:rsid w:val="000850CB"/>
    <w:rsid w:val="00085A3A"/>
    <w:rsid w:val="00085A55"/>
    <w:rsid w:val="00085B1A"/>
    <w:rsid w:val="00085C47"/>
    <w:rsid w:val="00085DA4"/>
    <w:rsid w:val="00085F20"/>
    <w:rsid w:val="00086473"/>
    <w:rsid w:val="00086B69"/>
    <w:rsid w:val="000872C3"/>
    <w:rsid w:val="0008780C"/>
    <w:rsid w:val="00087E04"/>
    <w:rsid w:val="00090180"/>
    <w:rsid w:val="000904AF"/>
    <w:rsid w:val="00090FBE"/>
    <w:rsid w:val="000913F3"/>
    <w:rsid w:val="00091E27"/>
    <w:rsid w:val="00091FEC"/>
    <w:rsid w:val="0009251E"/>
    <w:rsid w:val="000927CC"/>
    <w:rsid w:val="00092955"/>
    <w:rsid w:val="00092B77"/>
    <w:rsid w:val="00092D7E"/>
    <w:rsid w:val="00093B9E"/>
    <w:rsid w:val="00093DAD"/>
    <w:rsid w:val="00093EF3"/>
    <w:rsid w:val="00093FD3"/>
    <w:rsid w:val="000944B7"/>
    <w:rsid w:val="00094825"/>
    <w:rsid w:val="00094917"/>
    <w:rsid w:val="00094B79"/>
    <w:rsid w:val="00094CF7"/>
    <w:rsid w:val="00094F79"/>
    <w:rsid w:val="00095266"/>
    <w:rsid w:val="0009527C"/>
    <w:rsid w:val="00095818"/>
    <w:rsid w:val="00095822"/>
    <w:rsid w:val="00095B27"/>
    <w:rsid w:val="00095E17"/>
    <w:rsid w:val="00095FA0"/>
    <w:rsid w:val="0009605E"/>
    <w:rsid w:val="00096096"/>
    <w:rsid w:val="0009618C"/>
    <w:rsid w:val="000963CC"/>
    <w:rsid w:val="00096B00"/>
    <w:rsid w:val="00097016"/>
    <w:rsid w:val="00097563"/>
    <w:rsid w:val="00097698"/>
    <w:rsid w:val="000979D8"/>
    <w:rsid w:val="00097BC4"/>
    <w:rsid w:val="000A030A"/>
    <w:rsid w:val="000A0554"/>
    <w:rsid w:val="000A156E"/>
    <w:rsid w:val="000A17D0"/>
    <w:rsid w:val="000A186B"/>
    <w:rsid w:val="000A198E"/>
    <w:rsid w:val="000A1C50"/>
    <w:rsid w:val="000A1E7A"/>
    <w:rsid w:val="000A1F85"/>
    <w:rsid w:val="000A22E7"/>
    <w:rsid w:val="000A2442"/>
    <w:rsid w:val="000A2629"/>
    <w:rsid w:val="000A3998"/>
    <w:rsid w:val="000A46D9"/>
    <w:rsid w:val="000A4A46"/>
    <w:rsid w:val="000A4F48"/>
    <w:rsid w:val="000A5295"/>
    <w:rsid w:val="000A52DA"/>
    <w:rsid w:val="000A5723"/>
    <w:rsid w:val="000A5B1D"/>
    <w:rsid w:val="000A6195"/>
    <w:rsid w:val="000A659F"/>
    <w:rsid w:val="000A6660"/>
    <w:rsid w:val="000A6C12"/>
    <w:rsid w:val="000A7233"/>
    <w:rsid w:val="000A7473"/>
    <w:rsid w:val="000A78CF"/>
    <w:rsid w:val="000B0168"/>
    <w:rsid w:val="000B0181"/>
    <w:rsid w:val="000B0420"/>
    <w:rsid w:val="000B0A9B"/>
    <w:rsid w:val="000B0CE5"/>
    <w:rsid w:val="000B2B7B"/>
    <w:rsid w:val="000B2F42"/>
    <w:rsid w:val="000B30E2"/>
    <w:rsid w:val="000B3BE9"/>
    <w:rsid w:val="000B3E2A"/>
    <w:rsid w:val="000B4355"/>
    <w:rsid w:val="000B43E2"/>
    <w:rsid w:val="000B47CE"/>
    <w:rsid w:val="000B489D"/>
    <w:rsid w:val="000B4AE4"/>
    <w:rsid w:val="000B4E10"/>
    <w:rsid w:val="000B4FDF"/>
    <w:rsid w:val="000B51A9"/>
    <w:rsid w:val="000B5341"/>
    <w:rsid w:val="000B557E"/>
    <w:rsid w:val="000B5958"/>
    <w:rsid w:val="000B5D61"/>
    <w:rsid w:val="000B5F58"/>
    <w:rsid w:val="000B63C7"/>
    <w:rsid w:val="000B6A0A"/>
    <w:rsid w:val="000B6EF5"/>
    <w:rsid w:val="000B72E5"/>
    <w:rsid w:val="000B78A0"/>
    <w:rsid w:val="000B7CC3"/>
    <w:rsid w:val="000C0183"/>
    <w:rsid w:val="000C035A"/>
    <w:rsid w:val="000C0505"/>
    <w:rsid w:val="000C0693"/>
    <w:rsid w:val="000C0C62"/>
    <w:rsid w:val="000C0C8E"/>
    <w:rsid w:val="000C0CAA"/>
    <w:rsid w:val="000C0D30"/>
    <w:rsid w:val="000C1080"/>
    <w:rsid w:val="000C11B8"/>
    <w:rsid w:val="000C1552"/>
    <w:rsid w:val="000C15CA"/>
    <w:rsid w:val="000C1831"/>
    <w:rsid w:val="000C1B05"/>
    <w:rsid w:val="000C1CA1"/>
    <w:rsid w:val="000C2FB6"/>
    <w:rsid w:val="000C3288"/>
    <w:rsid w:val="000C32A2"/>
    <w:rsid w:val="000C3679"/>
    <w:rsid w:val="000C3E54"/>
    <w:rsid w:val="000C4353"/>
    <w:rsid w:val="000C48A8"/>
    <w:rsid w:val="000C4ABB"/>
    <w:rsid w:val="000C5382"/>
    <w:rsid w:val="000C53D2"/>
    <w:rsid w:val="000C55E8"/>
    <w:rsid w:val="000C5610"/>
    <w:rsid w:val="000C64A8"/>
    <w:rsid w:val="000C65DC"/>
    <w:rsid w:val="000C689B"/>
    <w:rsid w:val="000C7BCF"/>
    <w:rsid w:val="000D01D5"/>
    <w:rsid w:val="000D054B"/>
    <w:rsid w:val="000D06D9"/>
    <w:rsid w:val="000D071C"/>
    <w:rsid w:val="000D07CC"/>
    <w:rsid w:val="000D0B24"/>
    <w:rsid w:val="000D0EF4"/>
    <w:rsid w:val="000D1336"/>
    <w:rsid w:val="000D1450"/>
    <w:rsid w:val="000D153F"/>
    <w:rsid w:val="000D194B"/>
    <w:rsid w:val="000D19D6"/>
    <w:rsid w:val="000D1B7E"/>
    <w:rsid w:val="000D234A"/>
    <w:rsid w:val="000D24DF"/>
    <w:rsid w:val="000D285F"/>
    <w:rsid w:val="000D32C3"/>
    <w:rsid w:val="000D3504"/>
    <w:rsid w:val="000D3824"/>
    <w:rsid w:val="000D40F9"/>
    <w:rsid w:val="000D428E"/>
    <w:rsid w:val="000D43B7"/>
    <w:rsid w:val="000D43FD"/>
    <w:rsid w:val="000D4702"/>
    <w:rsid w:val="000D4CBF"/>
    <w:rsid w:val="000D4D28"/>
    <w:rsid w:val="000D504E"/>
    <w:rsid w:val="000D5117"/>
    <w:rsid w:val="000D57CE"/>
    <w:rsid w:val="000D5AB1"/>
    <w:rsid w:val="000D5C2B"/>
    <w:rsid w:val="000D5D05"/>
    <w:rsid w:val="000D60CF"/>
    <w:rsid w:val="000D61E1"/>
    <w:rsid w:val="000D6497"/>
    <w:rsid w:val="000D64CD"/>
    <w:rsid w:val="000D6B82"/>
    <w:rsid w:val="000D6C7B"/>
    <w:rsid w:val="000D7451"/>
    <w:rsid w:val="000D7469"/>
    <w:rsid w:val="000D7A09"/>
    <w:rsid w:val="000E00BB"/>
    <w:rsid w:val="000E0199"/>
    <w:rsid w:val="000E0348"/>
    <w:rsid w:val="000E050E"/>
    <w:rsid w:val="000E096D"/>
    <w:rsid w:val="000E0BAE"/>
    <w:rsid w:val="000E0E81"/>
    <w:rsid w:val="000E0EA9"/>
    <w:rsid w:val="000E0F6B"/>
    <w:rsid w:val="000E10A5"/>
    <w:rsid w:val="000E160E"/>
    <w:rsid w:val="000E1A11"/>
    <w:rsid w:val="000E1C2A"/>
    <w:rsid w:val="000E1E19"/>
    <w:rsid w:val="000E3114"/>
    <w:rsid w:val="000E33DB"/>
    <w:rsid w:val="000E3408"/>
    <w:rsid w:val="000E355A"/>
    <w:rsid w:val="000E3867"/>
    <w:rsid w:val="000E3A51"/>
    <w:rsid w:val="000E3D78"/>
    <w:rsid w:val="000E434D"/>
    <w:rsid w:val="000E43FA"/>
    <w:rsid w:val="000E4423"/>
    <w:rsid w:val="000E4532"/>
    <w:rsid w:val="000E48D3"/>
    <w:rsid w:val="000E4B76"/>
    <w:rsid w:val="000E5475"/>
    <w:rsid w:val="000E5D16"/>
    <w:rsid w:val="000E645F"/>
    <w:rsid w:val="000E6AEB"/>
    <w:rsid w:val="000E6C24"/>
    <w:rsid w:val="000E6F5F"/>
    <w:rsid w:val="000E7496"/>
    <w:rsid w:val="000E74C3"/>
    <w:rsid w:val="000E74D4"/>
    <w:rsid w:val="000E7C92"/>
    <w:rsid w:val="000E7DE2"/>
    <w:rsid w:val="000E7F04"/>
    <w:rsid w:val="000F047E"/>
    <w:rsid w:val="000F0978"/>
    <w:rsid w:val="000F0A2D"/>
    <w:rsid w:val="000F0CE9"/>
    <w:rsid w:val="000F0F03"/>
    <w:rsid w:val="000F112F"/>
    <w:rsid w:val="000F1450"/>
    <w:rsid w:val="000F150B"/>
    <w:rsid w:val="000F1A3F"/>
    <w:rsid w:val="000F2439"/>
    <w:rsid w:val="000F2ADC"/>
    <w:rsid w:val="000F300F"/>
    <w:rsid w:val="000F35B8"/>
    <w:rsid w:val="000F3840"/>
    <w:rsid w:val="000F40F8"/>
    <w:rsid w:val="000F45FE"/>
    <w:rsid w:val="000F46E4"/>
    <w:rsid w:val="000F4C00"/>
    <w:rsid w:val="000F4CBB"/>
    <w:rsid w:val="000F4F0D"/>
    <w:rsid w:val="000F5214"/>
    <w:rsid w:val="000F5ADE"/>
    <w:rsid w:val="000F5CA2"/>
    <w:rsid w:val="000F62CC"/>
    <w:rsid w:val="000F6439"/>
    <w:rsid w:val="000F6665"/>
    <w:rsid w:val="000F68AE"/>
    <w:rsid w:val="000F6901"/>
    <w:rsid w:val="000F6CC8"/>
    <w:rsid w:val="000F7572"/>
    <w:rsid w:val="000F7A89"/>
    <w:rsid w:val="000F7B32"/>
    <w:rsid w:val="000F7CA7"/>
    <w:rsid w:val="00100159"/>
    <w:rsid w:val="0010034C"/>
    <w:rsid w:val="00100455"/>
    <w:rsid w:val="00100A59"/>
    <w:rsid w:val="00100B41"/>
    <w:rsid w:val="0010102F"/>
    <w:rsid w:val="0010124F"/>
    <w:rsid w:val="001015FE"/>
    <w:rsid w:val="00101C74"/>
    <w:rsid w:val="00101DAF"/>
    <w:rsid w:val="00102116"/>
    <w:rsid w:val="0010246F"/>
    <w:rsid w:val="001026EE"/>
    <w:rsid w:val="00102A39"/>
    <w:rsid w:val="00102AF9"/>
    <w:rsid w:val="0010324A"/>
    <w:rsid w:val="00103795"/>
    <w:rsid w:val="00103908"/>
    <w:rsid w:val="0010399C"/>
    <w:rsid w:val="00103A70"/>
    <w:rsid w:val="00103DA5"/>
    <w:rsid w:val="001042CE"/>
    <w:rsid w:val="00104776"/>
    <w:rsid w:val="00104797"/>
    <w:rsid w:val="00104E7B"/>
    <w:rsid w:val="00104F27"/>
    <w:rsid w:val="00105456"/>
    <w:rsid w:val="001054E1"/>
    <w:rsid w:val="001058F9"/>
    <w:rsid w:val="00105C46"/>
    <w:rsid w:val="00105F42"/>
    <w:rsid w:val="001064A5"/>
    <w:rsid w:val="00106512"/>
    <w:rsid w:val="00106D3B"/>
    <w:rsid w:val="00106D9E"/>
    <w:rsid w:val="00107BFB"/>
    <w:rsid w:val="001100CF"/>
    <w:rsid w:val="0011019D"/>
    <w:rsid w:val="00110C6A"/>
    <w:rsid w:val="00110F48"/>
    <w:rsid w:val="00111437"/>
    <w:rsid w:val="00111505"/>
    <w:rsid w:val="00111F73"/>
    <w:rsid w:val="00111F97"/>
    <w:rsid w:val="001121F3"/>
    <w:rsid w:val="00112208"/>
    <w:rsid w:val="001123E5"/>
    <w:rsid w:val="00112784"/>
    <w:rsid w:val="00112785"/>
    <w:rsid w:val="0011278F"/>
    <w:rsid w:val="00112895"/>
    <w:rsid w:val="00112B02"/>
    <w:rsid w:val="00113405"/>
    <w:rsid w:val="00113486"/>
    <w:rsid w:val="001138FD"/>
    <w:rsid w:val="001139AB"/>
    <w:rsid w:val="00113A80"/>
    <w:rsid w:val="00113C9B"/>
    <w:rsid w:val="0011417F"/>
    <w:rsid w:val="00115EA5"/>
    <w:rsid w:val="00115FF4"/>
    <w:rsid w:val="0011622C"/>
    <w:rsid w:val="001162D4"/>
    <w:rsid w:val="0011655D"/>
    <w:rsid w:val="0011669A"/>
    <w:rsid w:val="00116AF5"/>
    <w:rsid w:val="00116CE3"/>
    <w:rsid w:val="00117897"/>
    <w:rsid w:val="00117914"/>
    <w:rsid w:val="00117DB6"/>
    <w:rsid w:val="00117F84"/>
    <w:rsid w:val="0012015B"/>
    <w:rsid w:val="00120191"/>
    <w:rsid w:val="001205A6"/>
    <w:rsid w:val="00120757"/>
    <w:rsid w:val="00120C39"/>
    <w:rsid w:val="00121BEE"/>
    <w:rsid w:val="00121CFE"/>
    <w:rsid w:val="00121F72"/>
    <w:rsid w:val="00122222"/>
    <w:rsid w:val="00123048"/>
    <w:rsid w:val="001232AA"/>
    <w:rsid w:val="00123988"/>
    <w:rsid w:val="00124491"/>
    <w:rsid w:val="00125634"/>
    <w:rsid w:val="00125B52"/>
    <w:rsid w:val="00125C0C"/>
    <w:rsid w:val="00126243"/>
    <w:rsid w:val="00126316"/>
    <w:rsid w:val="001269AD"/>
    <w:rsid w:val="00127213"/>
    <w:rsid w:val="0012733B"/>
    <w:rsid w:val="0012764E"/>
    <w:rsid w:val="001276D3"/>
    <w:rsid w:val="00130351"/>
    <w:rsid w:val="00130573"/>
    <w:rsid w:val="001309A4"/>
    <w:rsid w:val="00130C47"/>
    <w:rsid w:val="00130FCC"/>
    <w:rsid w:val="001312B3"/>
    <w:rsid w:val="00131580"/>
    <w:rsid w:val="001316AA"/>
    <w:rsid w:val="00131EF7"/>
    <w:rsid w:val="001324BE"/>
    <w:rsid w:val="0013287F"/>
    <w:rsid w:val="00132A99"/>
    <w:rsid w:val="00132BBD"/>
    <w:rsid w:val="00132E55"/>
    <w:rsid w:val="00132F98"/>
    <w:rsid w:val="00133041"/>
    <w:rsid w:val="0013327A"/>
    <w:rsid w:val="0013335B"/>
    <w:rsid w:val="001334B0"/>
    <w:rsid w:val="00133E0D"/>
    <w:rsid w:val="00134134"/>
    <w:rsid w:val="00134341"/>
    <w:rsid w:val="00134B44"/>
    <w:rsid w:val="00134FA1"/>
    <w:rsid w:val="00135012"/>
    <w:rsid w:val="00135728"/>
    <w:rsid w:val="001357EB"/>
    <w:rsid w:val="00135872"/>
    <w:rsid w:val="00135AF0"/>
    <w:rsid w:val="00135E3D"/>
    <w:rsid w:val="001362FE"/>
    <w:rsid w:val="0013634B"/>
    <w:rsid w:val="001365E9"/>
    <w:rsid w:val="00136F2F"/>
    <w:rsid w:val="00136F8F"/>
    <w:rsid w:val="00137444"/>
    <w:rsid w:val="001374FC"/>
    <w:rsid w:val="0013758F"/>
    <w:rsid w:val="001376AD"/>
    <w:rsid w:val="0013776C"/>
    <w:rsid w:val="001379B9"/>
    <w:rsid w:val="00137CE3"/>
    <w:rsid w:val="00137D44"/>
    <w:rsid w:val="00140531"/>
    <w:rsid w:val="00140780"/>
    <w:rsid w:val="00140BEE"/>
    <w:rsid w:val="00140EF8"/>
    <w:rsid w:val="00140F53"/>
    <w:rsid w:val="00141107"/>
    <w:rsid w:val="0014112E"/>
    <w:rsid w:val="001412A9"/>
    <w:rsid w:val="001416D6"/>
    <w:rsid w:val="00141CD8"/>
    <w:rsid w:val="00142731"/>
    <w:rsid w:val="001429B7"/>
    <w:rsid w:val="00142AE8"/>
    <w:rsid w:val="00142B3F"/>
    <w:rsid w:val="001430A6"/>
    <w:rsid w:val="00143443"/>
    <w:rsid w:val="00143642"/>
    <w:rsid w:val="00143779"/>
    <w:rsid w:val="00143BDE"/>
    <w:rsid w:val="00143E58"/>
    <w:rsid w:val="00143EFB"/>
    <w:rsid w:val="0014416E"/>
    <w:rsid w:val="001449DF"/>
    <w:rsid w:val="00144DD1"/>
    <w:rsid w:val="0014507B"/>
    <w:rsid w:val="0014570D"/>
    <w:rsid w:val="00145911"/>
    <w:rsid w:val="00145EA9"/>
    <w:rsid w:val="00146042"/>
    <w:rsid w:val="00146691"/>
    <w:rsid w:val="001469C1"/>
    <w:rsid w:val="00147075"/>
    <w:rsid w:val="0014786D"/>
    <w:rsid w:val="00147BB1"/>
    <w:rsid w:val="00147E8D"/>
    <w:rsid w:val="00147F6B"/>
    <w:rsid w:val="001502A9"/>
    <w:rsid w:val="001503AD"/>
    <w:rsid w:val="001506C1"/>
    <w:rsid w:val="0015153E"/>
    <w:rsid w:val="00151B02"/>
    <w:rsid w:val="0015201A"/>
    <w:rsid w:val="001520FF"/>
    <w:rsid w:val="001521AF"/>
    <w:rsid w:val="0015273E"/>
    <w:rsid w:val="001527AE"/>
    <w:rsid w:val="0015287D"/>
    <w:rsid w:val="00152983"/>
    <w:rsid w:val="00153615"/>
    <w:rsid w:val="0015394D"/>
    <w:rsid w:val="0015406A"/>
    <w:rsid w:val="0015454F"/>
    <w:rsid w:val="00154B47"/>
    <w:rsid w:val="00154BC0"/>
    <w:rsid w:val="00154EB1"/>
    <w:rsid w:val="00154F20"/>
    <w:rsid w:val="001552BB"/>
    <w:rsid w:val="001554AE"/>
    <w:rsid w:val="001556C0"/>
    <w:rsid w:val="00155735"/>
    <w:rsid w:val="001557C1"/>
    <w:rsid w:val="00155894"/>
    <w:rsid w:val="001559C4"/>
    <w:rsid w:val="0015691B"/>
    <w:rsid w:val="00156AFF"/>
    <w:rsid w:val="00157A8E"/>
    <w:rsid w:val="001605D2"/>
    <w:rsid w:val="001608DC"/>
    <w:rsid w:val="0016090C"/>
    <w:rsid w:val="00160984"/>
    <w:rsid w:val="00160A5F"/>
    <w:rsid w:val="00160CB7"/>
    <w:rsid w:val="00160D43"/>
    <w:rsid w:val="00160D8B"/>
    <w:rsid w:val="0016105F"/>
    <w:rsid w:val="001612DB"/>
    <w:rsid w:val="0016132D"/>
    <w:rsid w:val="00161954"/>
    <w:rsid w:val="00161AF1"/>
    <w:rsid w:val="00161FC2"/>
    <w:rsid w:val="00162114"/>
    <w:rsid w:val="001627C9"/>
    <w:rsid w:val="001627CB"/>
    <w:rsid w:val="001627D9"/>
    <w:rsid w:val="00162B56"/>
    <w:rsid w:val="00162B91"/>
    <w:rsid w:val="00162E5B"/>
    <w:rsid w:val="00162F03"/>
    <w:rsid w:val="0016346C"/>
    <w:rsid w:val="001635F3"/>
    <w:rsid w:val="00163860"/>
    <w:rsid w:val="00163AD1"/>
    <w:rsid w:val="00163B06"/>
    <w:rsid w:val="00163CD7"/>
    <w:rsid w:val="00163D2D"/>
    <w:rsid w:val="00163E87"/>
    <w:rsid w:val="00164469"/>
    <w:rsid w:val="001644DB"/>
    <w:rsid w:val="001644E0"/>
    <w:rsid w:val="00164E0F"/>
    <w:rsid w:val="0016515B"/>
    <w:rsid w:val="001653ED"/>
    <w:rsid w:val="00165483"/>
    <w:rsid w:val="0016561F"/>
    <w:rsid w:val="00165B17"/>
    <w:rsid w:val="00165B56"/>
    <w:rsid w:val="00165FF9"/>
    <w:rsid w:val="0016637B"/>
    <w:rsid w:val="00166417"/>
    <w:rsid w:val="0016653A"/>
    <w:rsid w:val="00166D54"/>
    <w:rsid w:val="00167156"/>
    <w:rsid w:val="001671CB"/>
    <w:rsid w:val="001672ED"/>
    <w:rsid w:val="001673B3"/>
    <w:rsid w:val="00167A6C"/>
    <w:rsid w:val="00167B21"/>
    <w:rsid w:val="00170143"/>
    <w:rsid w:val="001706C0"/>
    <w:rsid w:val="001706DE"/>
    <w:rsid w:val="001706F2"/>
    <w:rsid w:val="00170718"/>
    <w:rsid w:val="00170760"/>
    <w:rsid w:val="00170B6E"/>
    <w:rsid w:val="00170BED"/>
    <w:rsid w:val="00171418"/>
    <w:rsid w:val="00171DEC"/>
    <w:rsid w:val="0017202B"/>
    <w:rsid w:val="0017229C"/>
    <w:rsid w:val="0017235C"/>
    <w:rsid w:val="001724EE"/>
    <w:rsid w:val="00172A16"/>
    <w:rsid w:val="00172A27"/>
    <w:rsid w:val="001734EE"/>
    <w:rsid w:val="00173624"/>
    <w:rsid w:val="00173B69"/>
    <w:rsid w:val="00173CE6"/>
    <w:rsid w:val="00173DD7"/>
    <w:rsid w:val="001740A9"/>
    <w:rsid w:val="00174725"/>
    <w:rsid w:val="00175138"/>
    <w:rsid w:val="00175295"/>
    <w:rsid w:val="00175B29"/>
    <w:rsid w:val="00175C70"/>
    <w:rsid w:val="00175F1B"/>
    <w:rsid w:val="00176155"/>
    <w:rsid w:val="001763EC"/>
    <w:rsid w:val="00176B49"/>
    <w:rsid w:val="00176C22"/>
    <w:rsid w:val="00177154"/>
    <w:rsid w:val="00177299"/>
    <w:rsid w:val="0017738D"/>
    <w:rsid w:val="00180016"/>
    <w:rsid w:val="0018029F"/>
    <w:rsid w:val="00181701"/>
    <w:rsid w:val="001817B6"/>
    <w:rsid w:val="00181A3E"/>
    <w:rsid w:val="00181C12"/>
    <w:rsid w:val="001821FF"/>
    <w:rsid w:val="001823AE"/>
    <w:rsid w:val="001825E0"/>
    <w:rsid w:val="001829E9"/>
    <w:rsid w:val="00182B68"/>
    <w:rsid w:val="00182C46"/>
    <w:rsid w:val="0018312A"/>
    <w:rsid w:val="0018391F"/>
    <w:rsid w:val="00183D05"/>
    <w:rsid w:val="00184218"/>
    <w:rsid w:val="00184475"/>
    <w:rsid w:val="001844BE"/>
    <w:rsid w:val="0018480F"/>
    <w:rsid w:val="001849BB"/>
    <w:rsid w:val="00184FF5"/>
    <w:rsid w:val="001854C6"/>
    <w:rsid w:val="001855F7"/>
    <w:rsid w:val="00185CD1"/>
    <w:rsid w:val="00185EFB"/>
    <w:rsid w:val="001861E0"/>
    <w:rsid w:val="0018677D"/>
    <w:rsid w:val="001867CA"/>
    <w:rsid w:val="00186AA7"/>
    <w:rsid w:val="00186FED"/>
    <w:rsid w:val="00187137"/>
    <w:rsid w:val="00190267"/>
    <w:rsid w:val="0019098B"/>
    <w:rsid w:val="001909AD"/>
    <w:rsid w:val="00191E2F"/>
    <w:rsid w:val="0019209E"/>
    <w:rsid w:val="0019211B"/>
    <w:rsid w:val="0019251F"/>
    <w:rsid w:val="00192824"/>
    <w:rsid w:val="001928F7"/>
    <w:rsid w:val="0019298A"/>
    <w:rsid w:val="0019299F"/>
    <w:rsid w:val="00192A28"/>
    <w:rsid w:val="00192B02"/>
    <w:rsid w:val="00193066"/>
    <w:rsid w:val="00193111"/>
    <w:rsid w:val="00193583"/>
    <w:rsid w:val="00193824"/>
    <w:rsid w:val="00193C24"/>
    <w:rsid w:val="00194302"/>
    <w:rsid w:val="001944DE"/>
    <w:rsid w:val="00194684"/>
    <w:rsid w:val="0019485A"/>
    <w:rsid w:val="00194AFE"/>
    <w:rsid w:val="00195129"/>
    <w:rsid w:val="00195148"/>
    <w:rsid w:val="0019591E"/>
    <w:rsid w:val="00195AFE"/>
    <w:rsid w:val="00195C35"/>
    <w:rsid w:val="001961A6"/>
    <w:rsid w:val="001961C4"/>
    <w:rsid w:val="00196419"/>
    <w:rsid w:val="001969E1"/>
    <w:rsid w:val="00196A24"/>
    <w:rsid w:val="00196BF0"/>
    <w:rsid w:val="00196C9E"/>
    <w:rsid w:val="0019749C"/>
    <w:rsid w:val="00197766"/>
    <w:rsid w:val="001A02AE"/>
    <w:rsid w:val="001A05A5"/>
    <w:rsid w:val="001A07C5"/>
    <w:rsid w:val="001A0A9B"/>
    <w:rsid w:val="001A0EF9"/>
    <w:rsid w:val="001A0FB9"/>
    <w:rsid w:val="001A0FFC"/>
    <w:rsid w:val="001A15F4"/>
    <w:rsid w:val="001A19C2"/>
    <w:rsid w:val="001A1EEE"/>
    <w:rsid w:val="001A1F4F"/>
    <w:rsid w:val="001A228A"/>
    <w:rsid w:val="001A28D3"/>
    <w:rsid w:val="001A2E2C"/>
    <w:rsid w:val="001A32E8"/>
    <w:rsid w:val="001A3322"/>
    <w:rsid w:val="001A39B6"/>
    <w:rsid w:val="001A3C9F"/>
    <w:rsid w:val="001A3F06"/>
    <w:rsid w:val="001A4CF0"/>
    <w:rsid w:val="001A4EE0"/>
    <w:rsid w:val="001A5291"/>
    <w:rsid w:val="001A5DB3"/>
    <w:rsid w:val="001A638A"/>
    <w:rsid w:val="001A63BE"/>
    <w:rsid w:val="001A6646"/>
    <w:rsid w:val="001A6752"/>
    <w:rsid w:val="001A731C"/>
    <w:rsid w:val="001A79E9"/>
    <w:rsid w:val="001A7E54"/>
    <w:rsid w:val="001B0215"/>
    <w:rsid w:val="001B0978"/>
    <w:rsid w:val="001B0BC7"/>
    <w:rsid w:val="001B0C5C"/>
    <w:rsid w:val="001B0CD2"/>
    <w:rsid w:val="001B0D72"/>
    <w:rsid w:val="001B0EE4"/>
    <w:rsid w:val="001B125C"/>
    <w:rsid w:val="001B1590"/>
    <w:rsid w:val="001B1671"/>
    <w:rsid w:val="001B1727"/>
    <w:rsid w:val="001B19A7"/>
    <w:rsid w:val="001B2155"/>
    <w:rsid w:val="001B2B01"/>
    <w:rsid w:val="001B2B5B"/>
    <w:rsid w:val="001B2C79"/>
    <w:rsid w:val="001B2F1E"/>
    <w:rsid w:val="001B2F6E"/>
    <w:rsid w:val="001B32B8"/>
    <w:rsid w:val="001B34B9"/>
    <w:rsid w:val="001B3613"/>
    <w:rsid w:val="001B3D1E"/>
    <w:rsid w:val="001B3E05"/>
    <w:rsid w:val="001B3FA6"/>
    <w:rsid w:val="001B4069"/>
    <w:rsid w:val="001B45D2"/>
    <w:rsid w:val="001B47F3"/>
    <w:rsid w:val="001B48A8"/>
    <w:rsid w:val="001B490E"/>
    <w:rsid w:val="001B4A1B"/>
    <w:rsid w:val="001B4AF6"/>
    <w:rsid w:val="001B529E"/>
    <w:rsid w:val="001B589C"/>
    <w:rsid w:val="001B64E8"/>
    <w:rsid w:val="001B66CC"/>
    <w:rsid w:val="001B672E"/>
    <w:rsid w:val="001B6827"/>
    <w:rsid w:val="001B6EA1"/>
    <w:rsid w:val="001B72E7"/>
    <w:rsid w:val="001B73BD"/>
    <w:rsid w:val="001B75DF"/>
    <w:rsid w:val="001B7718"/>
    <w:rsid w:val="001B79BB"/>
    <w:rsid w:val="001B7A4A"/>
    <w:rsid w:val="001B7EEF"/>
    <w:rsid w:val="001C056B"/>
    <w:rsid w:val="001C0A3A"/>
    <w:rsid w:val="001C0CC8"/>
    <w:rsid w:val="001C1271"/>
    <w:rsid w:val="001C1DCA"/>
    <w:rsid w:val="001C22F1"/>
    <w:rsid w:val="001C2453"/>
    <w:rsid w:val="001C255C"/>
    <w:rsid w:val="001C27F2"/>
    <w:rsid w:val="001C2860"/>
    <w:rsid w:val="001C2C48"/>
    <w:rsid w:val="001C3097"/>
    <w:rsid w:val="001C342B"/>
    <w:rsid w:val="001C36A0"/>
    <w:rsid w:val="001C3982"/>
    <w:rsid w:val="001C3E9C"/>
    <w:rsid w:val="001C3EE2"/>
    <w:rsid w:val="001C407B"/>
    <w:rsid w:val="001C4592"/>
    <w:rsid w:val="001C47FC"/>
    <w:rsid w:val="001C5195"/>
    <w:rsid w:val="001C5332"/>
    <w:rsid w:val="001C5362"/>
    <w:rsid w:val="001C54A2"/>
    <w:rsid w:val="001C57B4"/>
    <w:rsid w:val="001C6264"/>
    <w:rsid w:val="001C651E"/>
    <w:rsid w:val="001C6668"/>
    <w:rsid w:val="001C6745"/>
    <w:rsid w:val="001C69F4"/>
    <w:rsid w:val="001C6D3A"/>
    <w:rsid w:val="001C6E0C"/>
    <w:rsid w:val="001C75A8"/>
    <w:rsid w:val="001C77F0"/>
    <w:rsid w:val="001C7D8D"/>
    <w:rsid w:val="001C7DE0"/>
    <w:rsid w:val="001C7E13"/>
    <w:rsid w:val="001C7EC4"/>
    <w:rsid w:val="001D0602"/>
    <w:rsid w:val="001D06BF"/>
    <w:rsid w:val="001D0E88"/>
    <w:rsid w:val="001D0EE6"/>
    <w:rsid w:val="001D0F43"/>
    <w:rsid w:val="001D1457"/>
    <w:rsid w:val="001D1A16"/>
    <w:rsid w:val="001D21B5"/>
    <w:rsid w:val="001D2203"/>
    <w:rsid w:val="001D2265"/>
    <w:rsid w:val="001D25EE"/>
    <w:rsid w:val="001D2661"/>
    <w:rsid w:val="001D2888"/>
    <w:rsid w:val="001D2F1A"/>
    <w:rsid w:val="001D321F"/>
    <w:rsid w:val="001D33C5"/>
    <w:rsid w:val="001D3935"/>
    <w:rsid w:val="001D3956"/>
    <w:rsid w:val="001D42F8"/>
    <w:rsid w:val="001D4385"/>
    <w:rsid w:val="001D45D6"/>
    <w:rsid w:val="001D4770"/>
    <w:rsid w:val="001D4A56"/>
    <w:rsid w:val="001D4B4E"/>
    <w:rsid w:val="001D4C5C"/>
    <w:rsid w:val="001D4E19"/>
    <w:rsid w:val="001D5266"/>
    <w:rsid w:val="001D5430"/>
    <w:rsid w:val="001D589F"/>
    <w:rsid w:val="001D5BBB"/>
    <w:rsid w:val="001D5C59"/>
    <w:rsid w:val="001D5D6F"/>
    <w:rsid w:val="001D5E8B"/>
    <w:rsid w:val="001D5F61"/>
    <w:rsid w:val="001D604E"/>
    <w:rsid w:val="001D673C"/>
    <w:rsid w:val="001D67AA"/>
    <w:rsid w:val="001D6A8E"/>
    <w:rsid w:val="001D6B5A"/>
    <w:rsid w:val="001D6CA5"/>
    <w:rsid w:val="001D7052"/>
    <w:rsid w:val="001D726F"/>
    <w:rsid w:val="001D735F"/>
    <w:rsid w:val="001D7361"/>
    <w:rsid w:val="001D737D"/>
    <w:rsid w:val="001D7398"/>
    <w:rsid w:val="001D7773"/>
    <w:rsid w:val="001E0044"/>
    <w:rsid w:val="001E0059"/>
    <w:rsid w:val="001E02D1"/>
    <w:rsid w:val="001E02EB"/>
    <w:rsid w:val="001E067D"/>
    <w:rsid w:val="001E0762"/>
    <w:rsid w:val="001E0A96"/>
    <w:rsid w:val="001E0ABA"/>
    <w:rsid w:val="001E0D05"/>
    <w:rsid w:val="001E0FC9"/>
    <w:rsid w:val="001E1671"/>
    <w:rsid w:val="001E1C4B"/>
    <w:rsid w:val="001E2090"/>
    <w:rsid w:val="001E20CC"/>
    <w:rsid w:val="001E222D"/>
    <w:rsid w:val="001E22A6"/>
    <w:rsid w:val="001E25A7"/>
    <w:rsid w:val="001E25C8"/>
    <w:rsid w:val="001E2B61"/>
    <w:rsid w:val="001E2CEE"/>
    <w:rsid w:val="001E2EF0"/>
    <w:rsid w:val="001E30A6"/>
    <w:rsid w:val="001E3C8F"/>
    <w:rsid w:val="001E3F18"/>
    <w:rsid w:val="001E48E7"/>
    <w:rsid w:val="001E4BE1"/>
    <w:rsid w:val="001E4C14"/>
    <w:rsid w:val="001E5337"/>
    <w:rsid w:val="001E55D5"/>
    <w:rsid w:val="001E5975"/>
    <w:rsid w:val="001E5D4E"/>
    <w:rsid w:val="001E6070"/>
    <w:rsid w:val="001E6398"/>
    <w:rsid w:val="001E64EC"/>
    <w:rsid w:val="001E6586"/>
    <w:rsid w:val="001E6A89"/>
    <w:rsid w:val="001E6E29"/>
    <w:rsid w:val="001E6FE3"/>
    <w:rsid w:val="001E7068"/>
    <w:rsid w:val="001E7894"/>
    <w:rsid w:val="001E78E8"/>
    <w:rsid w:val="001E7A0E"/>
    <w:rsid w:val="001F000F"/>
    <w:rsid w:val="001F05DC"/>
    <w:rsid w:val="001F0A41"/>
    <w:rsid w:val="001F1066"/>
    <w:rsid w:val="001F11B4"/>
    <w:rsid w:val="001F11F7"/>
    <w:rsid w:val="001F12CC"/>
    <w:rsid w:val="001F1607"/>
    <w:rsid w:val="001F1945"/>
    <w:rsid w:val="001F1CF4"/>
    <w:rsid w:val="001F1D87"/>
    <w:rsid w:val="001F1FF4"/>
    <w:rsid w:val="001F26A1"/>
    <w:rsid w:val="001F2870"/>
    <w:rsid w:val="001F2898"/>
    <w:rsid w:val="001F2B30"/>
    <w:rsid w:val="001F2D23"/>
    <w:rsid w:val="001F2F83"/>
    <w:rsid w:val="001F3063"/>
    <w:rsid w:val="001F30D5"/>
    <w:rsid w:val="001F3412"/>
    <w:rsid w:val="001F34A3"/>
    <w:rsid w:val="001F3AFB"/>
    <w:rsid w:val="001F3CC6"/>
    <w:rsid w:val="001F459A"/>
    <w:rsid w:val="001F4698"/>
    <w:rsid w:val="001F4D0E"/>
    <w:rsid w:val="001F4E32"/>
    <w:rsid w:val="001F52C7"/>
    <w:rsid w:val="001F53FF"/>
    <w:rsid w:val="001F542D"/>
    <w:rsid w:val="001F5E12"/>
    <w:rsid w:val="001F651D"/>
    <w:rsid w:val="001F6693"/>
    <w:rsid w:val="001F6777"/>
    <w:rsid w:val="001F723F"/>
    <w:rsid w:val="001F7694"/>
    <w:rsid w:val="001F7BAA"/>
    <w:rsid w:val="001F7F06"/>
    <w:rsid w:val="00200364"/>
    <w:rsid w:val="0020043E"/>
    <w:rsid w:val="00200630"/>
    <w:rsid w:val="002008A5"/>
    <w:rsid w:val="00200EC7"/>
    <w:rsid w:val="0020117B"/>
    <w:rsid w:val="00201378"/>
    <w:rsid w:val="002016FB"/>
    <w:rsid w:val="0020183E"/>
    <w:rsid w:val="002018E9"/>
    <w:rsid w:val="00201F0E"/>
    <w:rsid w:val="002022C3"/>
    <w:rsid w:val="0020271F"/>
    <w:rsid w:val="002029ED"/>
    <w:rsid w:val="00202A74"/>
    <w:rsid w:val="00202C2E"/>
    <w:rsid w:val="00202DB2"/>
    <w:rsid w:val="00203031"/>
    <w:rsid w:val="0020338D"/>
    <w:rsid w:val="00203582"/>
    <w:rsid w:val="002036B0"/>
    <w:rsid w:val="002039B7"/>
    <w:rsid w:val="00203B3E"/>
    <w:rsid w:val="00203E39"/>
    <w:rsid w:val="00204354"/>
    <w:rsid w:val="0020463B"/>
    <w:rsid w:val="00204B3B"/>
    <w:rsid w:val="00204BE1"/>
    <w:rsid w:val="0020511A"/>
    <w:rsid w:val="0020539F"/>
    <w:rsid w:val="002056A3"/>
    <w:rsid w:val="00206378"/>
    <w:rsid w:val="0020652E"/>
    <w:rsid w:val="00206933"/>
    <w:rsid w:val="0020699F"/>
    <w:rsid w:val="00206D87"/>
    <w:rsid w:val="00206D8C"/>
    <w:rsid w:val="0020719E"/>
    <w:rsid w:val="002071CD"/>
    <w:rsid w:val="00207561"/>
    <w:rsid w:val="002076F8"/>
    <w:rsid w:val="00207845"/>
    <w:rsid w:val="00210835"/>
    <w:rsid w:val="002108C4"/>
    <w:rsid w:val="002108D7"/>
    <w:rsid w:val="002108F2"/>
    <w:rsid w:val="002109DB"/>
    <w:rsid w:val="00210BB1"/>
    <w:rsid w:val="00211393"/>
    <w:rsid w:val="00211495"/>
    <w:rsid w:val="002114AE"/>
    <w:rsid w:val="002114B3"/>
    <w:rsid w:val="002117C3"/>
    <w:rsid w:val="002122D9"/>
    <w:rsid w:val="0021293D"/>
    <w:rsid w:val="0021306E"/>
    <w:rsid w:val="0021399D"/>
    <w:rsid w:val="00213A34"/>
    <w:rsid w:val="00213DEA"/>
    <w:rsid w:val="002142C0"/>
    <w:rsid w:val="002144BF"/>
    <w:rsid w:val="002144F3"/>
    <w:rsid w:val="00214E9A"/>
    <w:rsid w:val="002153DB"/>
    <w:rsid w:val="0021590B"/>
    <w:rsid w:val="002165E8"/>
    <w:rsid w:val="002167A2"/>
    <w:rsid w:val="002169E9"/>
    <w:rsid w:val="0021703B"/>
    <w:rsid w:val="00217068"/>
    <w:rsid w:val="0021738B"/>
    <w:rsid w:val="00217978"/>
    <w:rsid w:val="00217DBC"/>
    <w:rsid w:val="002209C6"/>
    <w:rsid w:val="00220A9C"/>
    <w:rsid w:val="00220F3D"/>
    <w:rsid w:val="00221804"/>
    <w:rsid w:val="00221F43"/>
    <w:rsid w:val="00222029"/>
    <w:rsid w:val="0022227C"/>
    <w:rsid w:val="002228F4"/>
    <w:rsid w:val="00223356"/>
    <w:rsid w:val="00223586"/>
    <w:rsid w:val="0022361E"/>
    <w:rsid w:val="0022376F"/>
    <w:rsid w:val="00223F7A"/>
    <w:rsid w:val="00224442"/>
    <w:rsid w:val="002247A2"/>
    <w:rsid w:val="00224B4B"/>
    <w:rsid w:val="00224F2E"/>
    <w:rsid w:val="00225251"/>
    <w:rsid w:val="0022537A"/>
    <w:rsid w:val="00225391"/>
    <w:rsid w:val="00225420"/>
    <w:rsid w:val="00225564"/>
    <w:rsid w:val="00225673"/>
    <w:rsid w:val="00225738"/>
    <w:rsid w:val="0022580E"/>
    <w:rsid w:val="00225C0E"/>
    <w:rsid w:val="0022603C"/>
    <w:rsid w:val="0022609A"/>
    <w:rsid w:val="00226A09"/>
    <w:rsid w:val="00226AA0"/>
    <w:rsid w:val="00226B23"/>
    <w:rsid w:val="0022721C"/>
    <w:rsid w:val="002272EE"/>
    <w:rsid w:val="0023025D"/>
    <w:rsid w:val="00230BBF"/>
    <w:rsid w:val="00230D37"/>
    <w:rsid w:val="002312C6"/>
    <w:rsid w:val="00231C23"/>
    <w:rsid w:val="00232591"/>
    <w:rsid w:val="002329F7"/>
    <w:rsid w:val="00232FA6"/>
    <w:rsid w:val="00233084"/>
    <w:rsid w:val="0023339D"/>
    <w:rsid w:val="00233601"/>
    <w:rsid w:val="0023398C"/>
    <w:rsid w:val="00233B15"/>
    <w:rsid w:val="00233F7B"/>
    <w:rsid w:val="00233F8E"/>
    <w:rsid w:val="00234109"/>
    <w:rsid w:val="0023420B"/>
    <w:rsid w:val="00234332"/>
    <w:rsid w:val="00234494"/>
    <w:rsid w:val="002344CC"/>
    <w:rsid w:val="00234643"/>
    <w:rsid w:val="0023466E"/>
    <w:rsid w:val="0023486B"/>
    <w:rsid w:val="0023491E"/>
    <w:rsid w:val="00234A88"/>
    <w:rsid w:val="00234AD2"/>
    <w:rsid w:val="00234C52"/>
    <w:rsid w:val="00234F4E"/>
    <w:rsid w:val="00234F5E"/>
    <w:rsid w:val="00234FC5"/>
    <w:rsid w:val="00234FF9"/>
    <w:rsid w:val="00235332"/>
    <w:rsid w:val="0023536B"/>
    <w:rsid w:val="00235625"/>
    <w:rsid w:val="00235C01"/>
    <w:rsid w:val="002360F1"/>
    <w:rsid w:val="002361D8"/>
    <w:rsid w:val="0023638E"/>
    <w:rsid w:val="002369F2"/>
    <w:rsid w:val="0023734C"/>
    <w:rsid w:val="002375F7"/>
    <w:rsid w:val="00237CCF"/>
    <w:rsid w:val="00237DCF"/>
    <w:rsid w:val="0024021A"/>
    <w:rsid w:val="00240324"/>
    <w:rsid w:val="00240515"/>
    <w:rsid w:val="00240549"/>
    <w:rsid w:val="00240965"/>
    <w:rsid w:val="00241524"/>
    <w:rsid w:val="00241575"/>
    <w:rsid w:val="00241BCF"/>
    <w:rsid w:val="00242861"/>
    <w:rsid w:val="00242BBD"/>
    <w:rsid w:val="00242D6A"/>
    <w:rsid w:val="00242E93"/>
    <w:rsid w:val="00242F68"/>
    <w:rsid w:val="00243779"/>
    <w:rsid w:val="00243D48"/>
    <w:rsid w:val="00243EF0"/>
    <w:rsid w:val="002445EE"/>
    <w:rsid w:val="0024495B"/>
    <w:rsid w:val="002450FA"/>
    <w:rsid w:val="00245297"/>
    <w:rsid w:val="002453EC"/>
    <w:rsid w:val="00245419"/>
    <w:rsid w:val="0024550D"/>
    <w:rsid w:val="002455E9"/>
    <w:rsid w:val="002456F9"/>
    <w:rsid w:val="00245B79"/>
    <w:rsid w:val="00245E1C"/>
    <w:rsid w:val="00247128"/>
    <w:rsid w:val="0024727B"/>
    <w:rsid w:val="002473B6"/>
    <w:rsid w:val="00247910"/>
    <w:rsid w:val="002501BF"/>
    <w:rsid w:val="002504EC"/>
    <w:rsid w:val="002506A3"/>
    <w:rsid w:val="002508C2"/>
    <w:rsid w:val="00250DDF"/>
    <w:rsid w:val="0025106E"/>
    <w:rsid w:val="00251248"/>
    <w:rsid w:val="002514E2"/>
    <w:rsid w:val="00251839"/>
    <w:rsid w:val="00251912"/>
    <w:rsid w:val="00252066"/>
    <w:rsid w:val="0025235E"/>
    <w:rsid w:val="002523B0"/>
    <w:rsid w:val="0025251B"/>
    <w:rsid w:val="0025256F"/>
    <w:rsid w:val="00252FB4"/>
    <w:rsid w:val="00253082"/>
    <w:rsid w:val="002531A6"/>
    <w:rsid w:val="00253907"/>
    <w:rsid w:val="00253C57"/>
    <w:rsid w:val="00253CFA"/>
    <w:rsid w:val="00253D2F"/>
    <w:rsid w:val="00253EF5"/>
    <w:rsid w:val="00254016"/>
    <w:rsid w:val="00254701"/>
    <w:rsid w:val="00254783"/>
    <w:rsid w:val="0025484C"/>
    <w:rsid w:val="00254C30"/>
    <w:rsid w:val="00254CC7"/>
    <w:rsid w:val="0025559D"/>
    <w:rsid w:val="002555D8"/>
    <w:rsid w:val="0025583F"/>
    <w:rsid w:val="002558E1"/>
    <w:rsid w:val="00256831"/>
    <w:rsid w:val="00256C91"/>
    <w:rsid w:val="00256D2F"/>
    <w:rsid w:val="00256D7F"/>
    <w:rsid w:val="00257814"/>
    <w:rsid w:val="00257875"/>
    <w:rsid w:val="00257FA0"/>
    <w:rsid w:val="002600BB"/>
    <w:rsid w:val="002604D8"/>
    <w:rsid w:val="002607CD"/>
    <w:rsid w:val="00261423"/>
    <w:rsid w:val="00261E6C"/>
    <w:rsid w:val="00262D0C"/>
    <w:rsid w:val="00262FCA"/>
    <w:rsid w:val="00263284"/>
    <w:rsid w:val="00263F2B"/>
    <w:rsid w:val="0026413B"/>
    <w:rsid w:val="0026424D"/>
    <w:rsid w:val="00264266"/>
    <w:rsid w:val="00264922"/>
    <w:rsid w:val="00264D91"/>
    <w:rsid w:val="00264EB1"/>
    <w:rsid w:val="00264FCA"/>
    <w:rsid w:val="00265501"/>
    <w:rsid w:val="00265C84"/>
    <w:rsid w:val="00265DBF"/>
    <w:rsid w:val="0026601E"/>
    <w:rsid w:val="0026636E"/>
    <w:rsid w:val="00266726"/>
    <w:rsid w:val="00266C5E"/>
    <w:rsid w:val="00266E55"/>
    <w:rsid w:val="0026755B"/>
    <w:rsid w:val="002679B8"/>
    <w:rsid w:val="00267BA5"/>
    <w:rsid w:val="00267BCB"/>
    <w:rsid w:val="00270016"/>
    <w:rsid w:val="00270151"/>
    <w:rsid w:val="002702D3"/>
    <w:rsid w:val="002703E0"/>
    <w:rsid w:val="00270956"/>
    <w:rsid w:val="00270CC3"/>
    <w:rsid w:val="00270D1E"/>
    <w:rsid w:val="00270E67"/>
    <w:rsid w:val="00270FDF"/>
    <w:rsid w:val="002711E8"/>
    <w:rsid w:val="002712C3"/>
    <w:rsid w:val="00271858"/>
    <w:rsid w:val="002718B6"/>
    <w:rsid w:val="00271C75"/>
    <w:rsid w:val="00271C79"/>
    <w:rsid w:val="00271CFD"/>
    <w:rsid w:val="00271DB5"/>
    <w:rsid w:val="00271FF1"/>
    <w:rsid w:val="002723BC"/>
    <w:rsid w:val="002726AF"/>
    <w:rsid w:val="002729D6"/>
    <w:rsid w:val="00272D20"/>
    <w:rsid w:val="00273050"/>
    <w:rsid w:val="002730C9"/>
    <w:rsid w:val="00273591"/>
    <w:rsid w:val="002737F0"/>
    <w:rsid w:val="0027388B"/>
    <w:rsid w:val="00273B4B"/>
    <w:rsid w:val="00273C33"/>
    <w:rsid w:val="002740E5"/>
    <w:rsid w:val="00274185"/>
    <w:rsid w:val="002744AC"/>
    <w:rsid w:val="00274551"/>
    <w:rsid w:val="00274967"/>
    <w:rsid w:val="002749CB"/>
    <w:rsid w:val="00274C9E"/>
    <w:rsid w:val="0027535D"/>
    <w:rsid w:val="00275385"/>
    <w:rsid w:val="00275691"/>
    <w:rsid w:val="00275C48"/>
    <w:rsid w:val="00275D9A"/>
    <w:rsid w:val="00275DC0"/>
    <w:rsid w:val="00276150"/>
    <w:rsid w:val="0027674F"/>
    <w:rsid w:val="00276A78"/>
    <w:rsid w:val="00276B50"/>
    <w:rsid w:val="00277372"/>
    <w:rsid w:val="002773AF"/>
    <w:rsid w:val="002775E2"/>
    <w:rsid w:val="0027783A"/>
    <w:rsid w:val="00277D4E"/>
    <w:rsid w:val="00277D98"/>
    <w:rsid w:val="002804E4"/>
    <w:rsid w:val="002806DF"/>
    <w:rsid w:val="0028073B"/>
    <w:rsid w:val="00280895"/>
    <w:rsid w:val="00280932"/>
    <w:rsid w:val="00280A35"/>
    <w:rsid w:val="00280B3B"/>
    <w:rsid w:val="002814D7"/>
    <w:rsid w:val="002817DB"/>
    <w:rsid w:val="00281EEB"/>
    <w:rsid w:val="00281F10"/>
    <w:rsid w:val="002820D2"/>
    <w:rsid w:val="002827B0"/>
    <w:rsid w:val="00282F40"/>
    <w:rsid w:val="002833B1"/>
    <w:rsid w:val="0028356C"/>
    <w:rsid w:val="002840D4"/>
    <w:rsid w:val="00284130"/>
    <w:rsid w:val="002842DC"/>
    <w:rsid w:val="0028442F"/>
    <w:rsid w:val="00284547"/>
    <w:rsid w:val="002845F8"/>
    <w:rsid w:val="0028487B"/>
    <w:rsid w:val="00284D29"/>
    <w:rsid w:val="00285F19"/>
    <w:rsid w:val="002860AF"/>
    <w:rsid w:val="002865A0"/>
    <w:rsid w:val="002868AF"/>
    <w:rsid w:val="002868BE"/>
    <w:rsid w:val="00286F16"/>
    <w:rsid w:val="00287463"/>
    <w:rsid w:val="002874FC"/>
    <w:rsid w:val="00287AEE"/>
    <w:rsid w:val="00287C34"/>
    <w:rsid w:val="00287D74"/>
    <w:rsid w:val="00287D75"/>
    <w:rsid w:val="00290318"/>
    <w:rsid w:val="0029037A"/>
    <w:rsid w:val="002906AD"/>
    <w:rsid w:val="002909B4"/>
    <w:rsid w:val="00290A32"/>
    <w:rsid w:val="00290A34"/>
    <w:rsid w:val="00290B72"/>
    <w:rsid w:val="00290BD1"/>
    <w:rsid w:val="00290CB0"/>
    <w:rsid w:val="00290FEE"/>
    <w:rsid w:val="0029104F"/>
    <w:rsid w:val="00291075"/>
    <w:rsid w:val="00291390"/>
    <w:rsid w:val="00291415"/>
    <w:rsid w:val="00291767"/>
    <w:rsid w:val="002917E4"/>
    <w:rsid w:val="00291E71"/>
    <w:rsid w:val="002921B7"/>
    <w:rsid w:val="0029238D"/>
    <w:rsid w:val="002926AA"/>
    <w:rsid w:val="0029275A"/>
    <w:rsid w:val="00292CE7"/>
    <w:rsid w:val="00292E55"/>
    <w:rsid w:val="00292FE3"/>
    <w:rsid w:val="00293694"/>
    <w:rsid w:val="00293BE2"/>
    <w:rsid w:val="0029402E"/>
    <w:rsid w:val="0029451A"/>
    <w:rsid w:val="002945B1"/>
    <w:rsid w:val="002948D9"/>
    <w:rsid w:val="002948E6"/>
    <w:rsid w:val="00294A4F"/>
    <w:rsid w:val="00294D89"/>
    <w:rsid w:val="00294E73"/>
    <w:rsid w:val="00294F6B"/>
    <w:rsid w:val="002950B9"/>
    <w:rsid w:val="00295629"/>
    <w:rsid w:val="0029573C"/>
    <w:rsid w:val="0029592A"/>
    <w:rsid w:val="00295A6C"/>
    <w:rsid w:val="00295B03"/>
    <w:rsid w:val="00295DC3"/>
    <w:rsid w:val="00295E25"/>
    <w:rsid w:val="00295F45"/>
    <w:rsid w:val="00296158"/>
    <w:rsid w:val="0029681F"/>
    <w:rsid w:val="00297039"/>
    <w:rsid w:val="002970BB"/>
    <w:rsid w:val="002973BB"/>
    <w:rsid w:val="002978E3"/>
    <w:rsid w:val="00297A45"/>
    <w:rsid w:val="00297AE3"/>
    <w:rsid w:val="00297B0D"/>
    <w:rsid w:val="00297D41"/>
    <w:rsid w:val="002A004D"/>
    <w:rsid w:val="002A0105"/>
    <w:rsid w:val="002A0801"/>
    <w:rsid w:val="002A0A19"/>
    <w:rsid w:val="002A0C54"/>
    <w:rsid w:val="002A0E39"/>
    <w:rsid w:val="002A1691"/>
    <w:rsid w:val="002A172B"/>
    <w:rsid w:val="002A1739"/>
    <w:rsid w:val="002A1978"/>
    <w:rsid w:val="002A2048"/>
    <w:rsid w:val="002A22AA"/>
    <w:rsid w:val="002A264B"/>
    <w:rsid w:val="002A2BE8"/>
    <w:rsid w:val="002A2D7B"/>
    <w:rsid w:val="002A2E8A"/>
    <w:rsid w:val="002A31BC"/>
    <w:rsid w:val="002A3239"/>
    <w:rsid w:val="002A3652"/>
    <w:rsid w:val="002A3672"/>
    <w:rsid w:val="002A3D9D"/>
    <w:rsid w:val="002A3E48"/>
    <w:rsid w:val="002A439D"/>
    <w:rsid w:val="002A49E4"/>
    <w:rsid w:val="002A4A95"/>
    <w:rsid w:val="002A4C36"/>
    <w:rsid w:val="002A5275"/>
    <w:rsid w:val="002A52FD"/>
    <w:rsid w:val="002A543A"/>
    <w:rsid w:val="002A5913"/>
    <w:rsid w:val="002A62B4"/>
    <w:rsid w:val="002A66E7"/>
    <w:rsid w:val="002A6C29"/>
    <w:rsid w:val="002A6DA5"/>
    <w:rsid w:val="002A7249"/>
    <w:rsid w:val="002A753B"/>
    <w:rsid w:val="002A75AF"/>
    <w:rsid w:val="002A7974"/>
    <w:rsid w:val="002A7BA1"/>
    <w:rsid w:val="002A7D06"/>
    <w:rsid w:val="002A7DF2"/>
    <w:rsid w:val="002B0156"/>
    <w:rsid w:val="002B01E4"/>
    <w:rsid w:val="002B0361"/>
    <w:rsid w:val="002B055D"/>
    <w:rsid w:val="002B091F"/>
    <w:rsid w:val="002B12E2"/>
    <w:rsid w:val="002B1ABE"/>
    <w:rsid w:val="002B1ACE"/>
    <w:rsid w:val="002B1C9E"/>
    <w:rsid w:val="002B1FB4"/>
    <w:rsid w:val="002B2052"/>
    <w:rsid w:val="002B2433"/>
    <w:rsid w:val="002B2D41"/>
    <w:rsid w:val="002B2E2C"/>
    <w:rsid w:val="002B2F78"/>
    <w:rsid w:val="002B3009"/>
    <w:rsid w:val="002B3139"/>
    <w:rsid w:val="002B3295"/>
    <w:rsid w:val="002B386B"/>
    <w:rsid w:val="002B3E9F"/>
    <w:rsid w:val="002B3EE6"/>
    <w:rsid w:val="002B4385"/>
    <w:rsid w:val="002B43B6"/>
    <w:rsid w:val="002B43C3"/>
    <w:rsid w:val="002B485A"/>
    <w:rsid w:val="002B4B0B"/>
    <w:rsid w:val="002B55DB"/>
    <w:rsid w:val="002B5893"/>
    <w:rsid w:val="002B5D72"/>
    <w:rsid w:val="002B5EDC"/>
    <w:rsid w:val="002B6183"/>
    <w:rsid w:val="002B6288"/>
    <w:rsid w:val="002B66CB"/>
    <w:rsid w:val="002B696F"/>
    <w:rsid w:val="002B7032"/>
    <w:rsid w:val="002B7652"/>
    <w:rsid w:val="002B76D6"/>
    <w:rsid w:val="002B7789"/>
    <w:rsid w:val="002C0041"/>
    <w:rsid w:val="002C0B3B"/>
    <w:rsid w:val="002C10C5"/>
    <w:rsid w:val="002C10CD"/>
    <w:rsid w:val="002C117E"/>
    <w:rsid w:val="002C12A5"/>
    <w:rsid w:val="002C1825"/>
    <w:rsid w:val="002C1852"/>
    <w:rsid w:val="002C1855"/>
    <w:rsid w:val="002C1999"/>
    <w:rsid w:val="002C1A70"/>
    <w:rsid w:val="002C1C98"/>
    <w:rsid w:val="002C1E14"/>
    <w:rsid w:val="002C2271"/>
    <w:rsid w:val="002C2295"/>
    <w:rsid w:val="002C2441"/>
    <w:rsid w:val="002C25E3"/>
    <w:rsid w:val="002C2D51"/>
    <w:rsid w:val="002C303E"/>
    <w:rsid w:val="002C3D82"/>
    <w:rsid w:val="002C402E"/>
    <w:rsid w:val="002C40C4"/>
    <w:rsid w:val="002C40F9"/>
    <w:rsid w:val="002C469C"/>
    <w:rsid w:val="002C4845"/>
    <w:rsid w:val="002C48E2"/>
    <w:rsid w:val="002C4C3C"/>
    <w:rsid w:val="002C4F77"/>
    <w:rsid w:val="002C5263"/>
    <w:rsid w:val="002C52E0"/>
    <w:rsid w:val="002C56BE"/>
    <w:rsid w:val="002C5C04"/>
    <w:rsid w:val="002C5E74"/>
    <w:rsid w:val="002C606A"/>
    <w:rsid w:val="002C65D4"/>
    <w:rsid w:val="002C66F6"/>
    <w:rsid w:val="002C6893"/>
    <w:rsid w:val="002C6BC0"/>
    <w:rsid w:val="002C6D24"/>
    <w:rsid w:val="002C759E"/>
    <w:rsid w:val="002C7944"/>
    <w:rsid w:val="002D01D4"/>
    <w:rsid w:val="002D026D"/>
    <w:rsid w:val="002D0C41"/>
    <w:rsid w:val="002D0C50"/>
    <w:rsid w:val="002D126B"/>
    <w:rsid w:val="002D1304"/>
    <w:rsid w:val="002D1554"/>
    <w:rsid w:val="002D1849"/>
    <w:rsid w:val="002D1878"/>
    <w:rsid w:val="002D18A6"/>
    <w:rsid w:val="002D1C2A"/>
    <w:rsid w:val="002D1E00"/>
    <w:rsid w:val="002D25E9"/>
    <w:rsid w:val="002D2853"/>
    <w:rsid w:val="002D2D74"/>
    <w:rsid w:val="002D2DC9"/>
    <w:rsid w:val="002D2DF1"/>
    <w:rsid w:val="002D317C"/>
    <w:rsid w:val="002D38B4"/>
    <w:rsid w:val="002D44AA"/>
    <w:rsid w:val="002D44E3"/>
    <w:rsid w:val="002D4AED"/>
    <w:rsid w:val="002D5020"/>
    <w:rsid w:val="002D5247"/>
    <w:rsid w:val="002D53CB"/>
    <w:rsid w:val="002D53FE"/>
    <w:rsid w:val="002D5789"/>
    <w:rsid w:val="002D5837"/>
    <w:rsid w:val="002D5CE0"/>
    <w:rsid w:val="002D5CF5"/>
    <w:rsid w:val="002D5EC3"/>
    <w:rsid w:val="002D6D14"/>
    <w:rsid w:val="002D7998"/>
    <w:rsid w:val="002D7DCE"/>
    <w:rsid w:val="002E01B9"/>
    <w:rsid w:val="002E035B"/>
    <w:rsid w:val="002E0C00"/>
    <w:rsid w:val="002E0F09"/>
    <w:rsid w:val="002E118D"/>
    <w:rsid w:val="002E1392"/>
    <w:rsid w:val="002E157F"/>
    <w:rsid w:val="002E1616"/>
    <w:rsid w:val="002E16FC"/>
    <w:rsid w:val="002E175E"/>
    <w:rsid w:val="002E180D"/>
    <w:rsid w:val="002E1A9E"/>
    <w:rsid w:val="002E1D01"/>
    <w:rsid w:val="002E1DFA"/>
    <w:rsid w:val="002E205A"/>
    <w:rsid w:val="002E211E"/>
    <w:rsid w:val="002E22E6"/>
    <w:rsid w:val="002E2384"/>
    <w:rsid w:val="002E2C81"/>
    <w:rsid w:val="002E2CB0"/>
    <w:rsid w:val="002E2D34"/>
    <w:rsid w:val="002E2D4D"/>
    <w:rsid w:val="002E2FF3"/>
    <w:rsid w:val="002E3438"/>
    <w:rsid w:val="002E34CB"/>
    <w:rsid w:val="002E37E9"/>
    <w:rsid w:val="002E3DCE"/>
    <w:rsid w:val="002E4242"/>
    <w:rsid w:val="002E46F8"/>
    <w:rsid w:val="002E47E2"/>
    <w:rsid w:val="002E493E"/>
    <w:rsid w:val="002E4A3A"/>
    <w:rsid w:val="002E4A41"/>
    <w:rsid w:val="002E4B36"/>
    <w:rsid w:val="002E4D93"/>
    <w:rsid w:val="002E4DB7"/>
    <w:rsid w:val="002E5281"/>
    <w:rsid w:val="002E53B6"/>
    <w:rsid w:val="002E53BA"/>
    <w:rsid w:val="002E55AB"/>
    <w:rsid w:val="002E5ABA"/>
    <w:rsid w:val="002E61B1"/>
    <w:rsid w:val="002E662D"/>
    <w:rsid w:val="002E726F"/>
    <w:rsid w:val="002E7474"/>
    <w:rsid w:val="002E7714"/>
    <w:rsid w:val="002E7EEF"/>
    <w:rsid w:val="002F00EA"/>
    <w:rsid w:val="002F01D0"/>
    <w:rsid w:val="002F059C"/>
    <w:rsid w:val="002F0B0F"/>
    <w:rsid w:val="002F0C26"/>
    <w:rsid w:val="002F0CAA"/>
    <w:rsid w:val="002F10EA"/>
    <w:rsid w:val="002F1406"/>
    <w:rsid w:val="002F1902"/>
    <w:rsid w:val="002F1B68"/>
    <w:rsid w:val="002F1C63"/>
    <w:rsid w:val="002F1FF4"/>
    <w:rsid w:val="002F21F1"/>
    <w:rsid w:val="002F227F"/>
    <w:rsid w:val="002F22C5"/>
    <w:rsid w:val="002F23AE"/>
    <w:rsid w:val="002F29C0"/>
    <w:rsid w:val="002F2A6E"/>
    <w:rsid w:val="002F2E69"/>
    <w:rsid w:val="002F3309"/>
    <w:rsid w:val="002F3780"/>
    <w:rsid w:val="002F39ED"/>
    <w:rsid w:val="002F3C0E"/>
    <w:rsid w:val="002F44FB"/>
    <w:rsid w:val="002F46A1"/>
    <w:rsid w:val="002F51B1"/>
    <w:rsid w:val="002F56EA"/>
    <w:rsid w:val="002F58D2"/>
    <w:rsid w:val="002F5B0C"/>
    <w:rsid w:val="002F5CCB"/>
    <w:rsid w:val="002F6061"/>
    <w:rsid w:val="002F60EE"/>
    <w:rsid w:val="002F6480"/>
    <w:rsid w:val="002F6564"/>
    <w:rsid w:val="002F6A9A"/>
    <w:rsid w:val="002F7089"/>
    <w:rsid w:val="002F72AC"/>
    <w:rsid w:val="002F7AA4"/>
    <w:rsid w:val="002F7CB7"/>
    <w:rsid w:val="00300C45"/>
    <w:rsid w:val="00300FC6"/>
    <w:rsid w:val="0030139F"/>
    <w:rsid w:val="003015E3"/>
    <w:rsid w:val="00301985"/>
    <w:rsid w:val="00301D7F"/>
    <w:rsid w:val="00301F33"/>
    <w:rsid w:val="003021A4"/>
    <w:rsid w:val="00302D81"/>
    <w:rsid w:val="003030A6"/>
    <w:rsid w:val="003036AE"/>
    <w:rsid w:val="00303904"/>
    <w:rsid w:val="0030399E"/>
    <w:rsid w:val="00303DEC"/>
    <w:rsid w:val="00303E7E"/>
    <w:rsid w:val="003043CF"/>
    <w:rsid w:val="00304490"/>
    <w:rsid w:val="00304B8E"/>
    <w:rsid w:val="0030514E"/>
    <w:rsid w:val="0030573C"/>
    <w:rsid w:val="0030578C"/>
    <w:rsid w:val="0030581A"/>
    <w:rsid w:val="00305C95"/>
    <w:rsid w:val="00306020"/>
    <w:rsid w:val="00306293"/>
    <w:rsid w:val="00306494"/>
    <w:rsid w:val="00306539"/>
    <w:rsid w:val="00306637"/>
    <w:rsid w:val="00306BFE"/>
    <w:rsid w:val="00306ECE"/>
    <w:rsid w:val="00307216"/>
    <w:rsid w:val="0030747B"/>
    <w:rsid w:val="0030790C"/>
    <w:rsid w:val="00307912"/>
    <w:rsid w:val="00310112"/>
    <w:rsid w:val="00310229"/>
    <w:rsid w:val="0031045E"/>
    <w:rsid w:val="00310485"/>
    <w:rsid w:val="0031062C"/>
    <w:rsid w:val="00310A12"/>
    <w:rsid w:val="00310A93"/>
    <w:rsid w:val="00310B0A"/>
    <w:rsid w:val="00310C6D"/>
    <w:rsid w:val="00310F6F"/>
    <w:rsid w:val="00311522"/>
    <w:rsid w:val="00311667"/>
    <w:rsid w:val="00311844"/>
    <w:rsid w:val="0031187D"/>
    <w:rsid w:val="003119DD"/>
    <w:rsid w:val="00311A77"/>
    <w:rsid w:val="00311CBD"/>
    <w:rsid w:val="003124A7"/>
    <w:rsid w:val="003128B8"/>
    <w:rsid w:val="00312BC0"/>
    <w:rsid w:val="003131BD"/>
    <w:rsid w:val="0031339E"/>
    <w:rsid w:val="0031341E"/>
    <w:rsid w:val="003134B4"/>
    <w:rsid w:val="003135C5"/>
    <w:rsid w:val="00313794"/>
    <w:rsid w:val="00313B05"/>
    <w:rsid w:val="00313B1F"/>
    <w:rsid w:val="00314511"/>
    <w:rsid w:val="00314647"/>
    <w:rsid w:val="00314A3C"/>
    <w:rsid w:val="00314EB3"/>
    <w:rsid w:val="00314FE4"/>
    <w:rsid w:val="0031537C"/>
    <w:rsid w:val="003154C4"/>
    <w:rsid w:val="003156B1"/>
    <w:rsid w:val="00315978"/>
    <w:rsid w:val="0031611D"/>
    <w:rsid w:val="00316306"/>
    <w:rsid w:val="003165CF"/>
    <w:rsid w:val="003165DA"/>
    <w:rsid w:val="0031678A"/>
    <w:rsid w:val="00316BCE"/>
    <w:rsid w:val="00316BCF"/>
    <w:rsid w:val="00316D07"/>
    <w:rsid w:val="00316EE5"/>
    <w:rsid w:val="00317301"/>
    <w:rsid w:val="003177D9"/>
    <w:rsid w:val="0031795F"/>
    <w:rsid w:val="00317B46"/>
    <w:rsid w:val="00317C40"/>
    <w:rsid w:val="0032055B"/>
    <w:rsid w:val="003205CD"/>
    <w:rsid w:val="003207DB"/>
    <w:rsid w:val="00320BF5"/>
    <w:rsid w:val="00321094"/>
    <w:rsid w:val="003212B0"/>
    <w:rsid w:val="003212C3"/>
    <w:rsid w:val="0032162E"/>
    <w:rsid w:val="00321CB0"/>
    <w:rsid w:val="00322086"/>
    <w:rsid w:val="003222A3"/>
    <w:rsid w:val="00322520"/>
    <w:rsid w:val="00322AF7"/>
    <w:rsid w:val="00322C9C"/>
    <w:rsid w:val="0032325A"/>
    <w:rsid w:val="00323DC1"/>
    <w:rsid w:val="003243A1"/>
    <w:rsid w:val="00324540"/>
    <w:rsid w:val="0032462C"/>
    <w:rsid w:val="00324931"/>
    <w:rsid w:val="00325353"/>
    <w:rsid w:val="0032556A"/>
    <w:rsid w:val="0032562B"/>
    <w:rsid w:val="0032565E"/>
    <w:rsid w:val="00325679"/>
    <w:rsid w:val="0032585C"/>
    <w:rsid w:val="003259A4"/>
    <w:rsid w:val="003259C9"/>
    <w:rsid w:val="00325C1A"/>
    <w:rsid w:val="003260DA"/>
    <w:rsid w:val="00326158"/>
    <w:rsid w:val="003267F7"/>
    <w:rsid w:val="00326B3F"/>
    <w:rsid w:val="00326C8C"/>
    <w:rsid w:val="00326CFD"/>
    <w:rsid w:val="00327696"/>
    <w:rsid w:val="003301CA"/>
    <w:rsid w:val="00330274"/>
    <w:rsid w:val="003303C4"/>
    <w:rsid w:val="0033067C"/>
    <w:rsid w:val="00330935"/>
    <w:rsid w:val="003310C1"/>
    <w:rsid w:val="0033133E"/>
    <w:rsid w:val="00331463"/>
    <w:rsid w:val="003314B0"/>
    <w:rsid w:val="003314C0"/>
    <w:rsid w:val="00331B3E"/>
    <w:rsid w:val="00331C09"/>
    <w:rsid w:val="003322E8"/>
    <w:rsid w:val="0033245E"/>
    <w:rsid w:val="003325E1"/>
    <w:rsid w:val="003327B9"/>
    <w:rsid w:val="00332A7D"/>
    <w:rsid w:val="00332EC9"/>
    <w:rsid w:val="00333177"/>
    <w:rsid w:val="003333F1"/>
    <w:rsid w:val="0033340C"/>
    <w:rsid w:val="0033352E"/>
    <w:rsid w:val="003336D5"/>
    <w:rsid w:val="00333B82"/>
    <w:rsid w:val="00333CAE"/>
    <w:rsid w:val="0033433F"/>
    <w:rsid w:val="00334422"/>
    <w:rsid w:val="00334458"/>
    <w:rsid w:val="00334B0B"/>
    <w:rsid w:val="00334E15"/>
    <w:rsid w:val="00335289"/>
    <w:rsid w:val="003352D7"/>
    <w:rsid w:val="00335612"/>
    <w:rsid w:val="003356DD"/>
    <w:rsid w:val="003356E6"/>
    <w:rsid w:val="0033594E"/>
    <w:rsid w:val="00335AFA"/>
    <w:rsid w:val="00335E30"/>
    <w:rsid w:val="00336119"/>
    <w:rsid w:val="0033612C"/>
    <w:rsid w:val="00336361"/>
    <w:rsid w:val="003367B3"/>
    <w:rsid w:val="003369C1"/>
    <w:rsid w:val="00336C14"/>
    <w:rsid w:val="00336EC0"/>
    <w:rsid w:val="00337217"/>
    <w:rsid w:val="0033757A"/>
    <w:rsid w:val="003377D5"/>
    <w:rsid w:val="00337970"/>
    <w:rsid w:val="00337A29"/>
    <w:rsid w:val="00337A9A"/>
    <w:rsid w:val="00337EA9"/>
    <w:rsid w:val="00337F90"/>
    <w:rsid w:val="00340098"/>
    <w:rsid w:val="00340BCB"/>
    <w:rsid w:val="00341106"/>
    <w:rsid w:val="0034170C"/>
    <w:rsid w:val="00341780"/>
    <w:rsid w:val="0034187B"/>
    <w:rsid w:val="0034246E"/>
    <w:rsid w:val="0034294C"/>
    <w:rsid w:val="00342E5B"/>
    <w:rsid w:val="0034329B"/>
    <w:rsid w:val="003437D2"/>
    <w:rsid w:val="00343931"/>
    <w:rsid w:val="00343CC6"/>
    <w:rsid w:val="00343D1D"/>
    <w:rsid w:val="00343FE8"/>
    <w:rsid w:val="00344897"/>
    <w:rsid w:val="00344A12"/>
    <w:rsid w:val="00344D11"/>
    <w:rsid w:val="0034555A"/>
    <w:rsid w:val="003455F1"/>
    <w:rsid w:val="003457F7"/>
    <w:rsid w:val="003458B4"/>
    <w:rsid w:val="00345A55"/>
    <w:rsid w:val="00345D91"/>
    <w:rsid w:val="00345DCF"/>
    <w:rsid w:val="00345E31"/>
    <w:rsid w:val="003462E4"/>
    <w:rsid w:val="003465E0"/>
    <w:rsid w:val="003468DC"/>
    <w:rsid w:val="00346C9F"/>
    <w:rsid w:val="00346D4E"/>
    <w:rsid w:val="00346ECA"/>
    <w:rsid w:val="00347552"/>
    <w:rsid w:val="003478DB"/>
    <w:rsid w:val="00347917"/>
    <w:rsid w:val="00347963"/>
    <w:rsid w:val="00347DE5"/>
    <w:rsid w:val="00347F4D"/>
    <w:rsid w:val="00350068"/>
    <w:rsid w:val="0035018F"/>
    <w:rsid w:val="00350485"/>
    <w:rsid w:val="003509EA"/>
    <w:rsid w:val="00350EA3"/>
    <w:rsid w:val="003510E3"/>
    <w:rsid w:val="0035164E"/>
    <w:rsid w:val="00351699"/>
    <w:rsid w:val="003518A9"/>
    <w:rsid w:val="003518FB"/>
    <w:rsid w:val="00351A07"/>
    <w:rsid w:val="00351E09"/>
    <w:rsid w:val="003523E8"/>
    <w:rsid w:val="00352D48"/>
    <w:rsid w:val="00352F88"/>
    <w:rsid w:val="00352FFC"/>
    <w:rsid w:val="00353C87"/>
    <w:rsid w:val="003542B6"/>
    <w:rsid w:val="0035472D"/>
    <w:rsid w:val="00354A41"/>
    <w:rsid w:val="00354EE1"/>
    <w:rsid w:val="003550A2"/>
    <w:rsid w:val="0035529B"/>
    <w:rsid w:val="0035545D"/>
    <w:rsid w:val="00355570"/>
    <w:rsid w:val="00355CED"/>
    <w:rsid w:val="00355F40"/>
    <w:rsid w:val="003564A9"/>
    <w:rsid w:val="003569FD"/>
    <w:rsid w:val="00356D18"/>
    <w:rsid w:val="0035731A"/>
    <w:rsid w:val="003573AD"/>
    <w:rsid w:val="00360990"/>
    <w:rsid w:val="00360EC4"/>
    <w:rsid w:val="003612E4"/>
    <w:rsid w:val="0036145A"/>
    <w:rsid w:val="00361489"/>
    <w:rsid w:val="0036162E"/>
    <w:rsid w:val="00362074"/>
    <w:rsid w:val="00362351"/>
    <w:rsid w:val="003624DC"/>
    <w:rsid w:val="0036265D"/>
    <w:rsid w:val="003631AE"/>
    <w:rsid w:val="0036337E"/>
    <w:rsid w:val="003634BC"/>
    <w:rsid w:val="00363586"/>
    <w:rsid w:val="003636DB"/>
    <w:rsid w:val="003638CA"/>
    <w:rsid w:val="003639AE"/>
    <w:rsid w:val="00363ECB"/>
    <w:rsid w:val="003647C0"/>
    <w:rsid w:val="00364B63"/>
    <w:rsid w:val="00364D95"/>
    <w:rsid w:val="00365368"/>
    <w:rsid w:val="00365B22"/>
    <w:rsid w:val="00365F6B"/>
    <w:rsid w:val="0036650A"/>
    <w:rsid w:val="00366510"/>
    <w:rsid w:val="00366560"/>
    <w:rsid w:val="003665F5"/>
    <w:rsid w:val="00366DD1"/>
    <w:rsid w:val="00367007"/>
    <w:rsid w:val="0036789E"/>
    <w:rsid w:val="003679F7"/>
    <w:rsid w:val="00367A7B"/>
    <w:rsid w:val="00367B1B"/>
    <w:rsid w:val="0037026C"/>
    <w:rsid w:val="0037026F"/>
    <w:rsid w:val="0037028E"/>
    <w:rsid w:val="003702E8"/>
    <w:rsid w:val="0037109A"/>
    <w:rsid w:val="0037111C"/>
    <w:rsid w:val="0037140C"/>
    <w:rsid w:val="0037169E"/>
    <w:rsid w:val="003717EE"/>
    <w:rsid w:val="00371811"/>
    <w:rsid w:val="00371AE1"/>
    <w:rsid w:val="00371F4A"/>
    <w:rsid w:val="0037216A"/>
    <w:rsid w:val="003722D7"/>
    <w:rsid w:val="003727DB"/>
    <w:rsid w:val="003728A8"/>
    <w:rsid w:val="003729D4"/>
    <w:rsid w:val="003729D5"/>
    <w:rsid w:val="00372DC7"/>
    <w:rsid w:val="00372FA0"/>
    <w:rsid w:val="00372FC4"/>
    <w:rsid w:val="0037319F"/>
    <w:rsid w:val="0037326F"/>
    <w:rsid w:val="00373626"/>
    <w:rsid w:val="003744C5"/>
    <w:rsid w:val="003745F1"/>
    <w:rsid w:val="003748A6"/>
    <w:rsid w:val="003749C1"/>
    <w:rsid w:val="00374C51"/>
    <w:rsid w:val="00374C9E"/>
    <w:rsid w:val="00374CFD"/>
    <w:rsid w:val="00374D6D"/>
    <w:rsid w:val="00374EF7"/>
    <w:rsid w:val="00375717"/>
    <w:rsid w:val="00375E63"/>
    <w:rsid w:val="0037606E"/>
    <w:rsid w:val="003764C3"/>
    <w:rsid w:val="003766FF"/>
    <w:rsid w:val="0037681D"/>
    <w:rsid w:val="00376820"/>
    <w:rsid w:val="00376A09"/>
    <w:rsid w:val="00377067"/>
    <w:rsid w:val="00377445"/>
    <w:rsid w:val="00377595"/>
    <w:rsid w:val="00377A9D"/>
    <w:rsid w:val="00377EDF"/>
    <w:rsid w:val="00377F2A"/>
    <w:rsid w:val="00377FDD"/>
    <w:rsid w:val="003806A8"/>
    <w:rsid w:val="0038077A"/>
    <w:rsid w:val="003808BA"/>
    <w:rsid w:val="00380C9A"/>
    <w:rsid w:val="00381110"/>
    <w:rsid w:val="0038126D"/>
    <w:rsid w:val="00381394"/>
    <w:rsid w:val="00381BBB"/>
    <w:rsid w:val="00381BD9"/>
    <w:rsid w:val="00381C27"/>
    <w:rsid w:val="00381FE7"/>
    <w:rsid w:val="0038249E"/>
    <w:rsid w:val="00382604"/>
    <w:rsid w:val="00382E53"/>
    <w:rsid w:val="00383097"/>
    <w:rsid w:val="003830A4"/>
    <w:rsid w:val="003832BD"/>
    <w:rsid w:val="003832F5"/>
    <w:rsid w:val="00383D6E"/>
    <w:rsid w:val="00384035"/>
    <w:rsid w:val="003841DC"/>
    <w:rsid w:val="00384214"/>
    <w:rsid w:val="0038431F"/>
    <w:rsid w:val="00384495"/>
    <w:rsid w:val="0038513F"/>
    <w:rsid w:val="00385912"/>
    <w:rsid w:val="003859ED"/>
    <w:rsid w:val="00385AFA"/>
    <w:rsid w:val="00385E95"/>
    <w:rsid w:val="003868CB"/>
    <w:rsid w:val="003871CC"/>
    <w:rsid w:val="003873FD"/>
    <w:rsid w:val="003874A0"/>
    <w:rsid w:val="00387BB4"/>
    <w:rsid w:val="00387C65"/>
    <w:rsid w:val="00387D1A"/>
    <w:rsid w:val="00387E00"/>
    <w:rsid w:val="00387E1B"/>
    <w:rsid w:val="00387F73"/>
    <w:rsid w:val="0039068E"/>
    <w:rsid w:val="003909CC"/>
    <w:rsid w:val="00390B08"/>
    <w:rsid w:val="00390BD7"/>
    <w:rsid w:val="00391314"/>
    <w:rsid w:val="00391523"/>
    <w:rsid w:val="00391815"/>
    <w:rsid w:val="00391E45"/>
    <w:rsid w:val="0039226A"/>
    <w:rsid w:val="003931D9"/>
    <w:rsid w:val="00393529"/>
    <w:rsid w:val="00393A74"/>
    <w:rsid w:val="00393A89"/>
    <w:rsid w:val="00393AC5"/>
    <w:rsid w:val="00393AFA"/>
    <w:rsid w:val="00393B6D"/>
    <w:rsid w:val="00393F7C"/>
    <w:rsid w:val="00393FA2"/>
    <w:rsid w:val="00394121"/>
    <w:rsid w:val="00394126"/>
    <w:rsid w:val="0039415E"/>
    <w:rsid w:val="00394504"/>
    <w:rsid w:val="00394D6A"/>
    <w:rsid w:val="00394F03"/>
    <w:rsid w:val="00394FC1"/>
    <w:rsid w:val="00395039"/>
    <w:rsid w:val="0039505A"/>
    <w:rsid w:val="00395112"/>
    <w:rsid w:val="00395568"/>
    <w:rsid w:val="0039561A"/>
    <w:rsid w:val="0039572D"/>
    <w:rsid w:val="00395850"/>
    <w:rsid w:val="0039586A"/>
    <w:rsid w:val="003958CA"/>
    <w:rsid w:val="00395D02"/>
    <w:rsid w:val="0039626F"/>
    <w:rsid w:val="003962BF"/>
    <w:rsid w:val="0039671D"/>
    <w:rsid w:val="00396E1B"/>
    <w:rsid w:val="00396F81"/>
    <w:rsid w:val="003972BA"/>
    <w:rsid w:val="0039798D"/>
    <w:rsid w:val="00397E6A"/>
    <w:rsid w:val="003A002D"/>
    <w:rsid w:val="003A0321"/>
    <w:rsid w:val="003A037E"/>
    <w:rsid w:val="003A046C"/>
    <w:rsid w:val="003A0B6D"/>
    <w:rsid w:val="003A0D37"/>
    <w:rsid w:val="003A0D3C"/>
    <w:rsid w:val="003A0FAD"/>
    <w:rsid w:val="003A1854"/>
    <w:rsid w:val="003A1B89"/>
    <w:rsid w:val="003A1C82"/>
    <w:rsid w:val="003A1F03"/>
    <w:rsid w:val="003A2358"/>
    <w:rsid w:val="003A262E"/>
    <w:rsid w:val="003A2874"/>
    <w:rsid w:val="003A2A38"/>
    <w:rsid w:val="003A3526"/>
    <w:rsid w:val="003A3FA7"/>
    <w:rsid w:val="003A464F"/>
    <w:rsid w:val="003A50DA"/>
    <w:rsid w:val="003A50E0"/>
    <w:rsid w:val="003A5267"/>
    <w:rsid w:val="003A5695"/>
    <w:rsid w:val="003A5A16"/>
    <w:rsid w:val="003A5C68"/>
    <w:rsid w:val="003A5DD3"/>
    <w:rsid w:val="003A5EDF"/>
    <w:rsid w:val="003A62C4"/>
    <w:rsid w:val="003A63A4"/>
    <w:rsid w:val="003A6684"/>
    <w:rsid w:val="003A698F"/>
    <w:rsid w:val="003A6D1A"/>
    <w:rsid w:val="003A7CF0"/>
    <w:rsid w:val="003B0608"/>
    <w:rsid w:val="003B064D"/>
    <w:rsid w:val="003B09DE"/>
    <w:rsid w:val="003B0BE2"/>
    <w:rsid w:val="003B10B6"/>
    <w:rsid w:val="003B1270"/>
    <w:rsid w:val="003B12BC"/>
    <w:rsid w:val="003B1443"/>
    <w:rsid w:val="003B18A4"/>
    <w:rsid w:val="003B2067"/>
    <w:rsid w:val="003B2090"/>
    <w:rsid w:val="003B2217"/>
    <w:rsid w:val="003B2493"/>
    <w:rsid w:val="003B33C1"/>
    <w:rsid w:val="003B349B"/>
    <w:rsid w:val="003B36E3"/>
    <w:rsid w:val="003B3B30"/>
    <w:rsid w:val="003B3B3B"/>
    <w:rsid w:val="003B3BC4"/>
    <w:rsid w:val="003B3D60"/>
    <w:rsid w:val="003B3D94"/>
    <w:rsid w:val="003B4193"/>
    <w:rsid w:val="003B41F2"/>
    <w:rsid w:val="003B421C"/>
    <w:rsid w:val="003B456F"/>
    <w:rsid w:val="003B4614"/>
    <w:rsid w:val="003B48A7"/>
    <w:rsid w:val="003B4BD0"/>
    <w:rsid w:val="003B4CB6"/>
    <w:rsid w:val="003B4DB3"/>
    <w:rsid w:val="003B4EF9"/>
    <w:rsid w:val="003B5020"/>
    <w:rsid w:val="003B53CB"/>
    <w:rsid w:val="003B57AA"/>
    <w:rsid w:val="003B584D"/>
    <w:rsid w:val="003B5DDE"/>
    <w:rsid w:val="003B6190"/>
    <w:rsid w:val="003B630B"/>
    <w:rsid w:val="003B6901"/>
    <w:rsid w:val="003B6BD8"/>
    <w:rsid w:val="003B6BE1"/>
    <w:rsid w:val="003B6F5C"/>
    <w:rsid w:val="003B7337"/>
    <w:rsid w:val="003B752E"/>
    <w:rsid w:val="003B7833"/>
    <w:rsid w:val="003B789B"/>
    <w:rsid w:val="003B7C42"/>
    <w:rsid w:val="003C0253"/>
    <w:rsid w:val="003C0F80"/>
    <w:rsid w:val="003C141B"/>
    <w:rsid w:val="003C14E3"/>
    <w:rsid w:val="003C151A"/>
    <w:rsid w:val="003C15A0"/>
    <w:rsid w:val="003C1765"/>
    <w:rsid w:val="003C1A64"/>
    <w:rsid w:val="003C1CED"/>
    <w:rsid w:val="003C226D"/>
    <w:rsid w:val="003C2614"/>
    <w:rsid w:val="003C2CA1"/>
    <w:rsid w:val="003C3160"/>
    <w:rsid w:val="003C3281"/>
    <w:rsid w:val="003C3616"/>
    <w:rsid w:val="003C36FE"/>
    <w:rsid w:val="003C3D19"/>
    <w:rsid w:val="003C409C"/>
    <w:rsid w:val="003C43FF"/>
    <w:rsid w:val="003C53E8"/>
    <w:rsid w:val="003C547E"/>
    <w:rsid w:val="003C5D89"/>
    <w:rsid w:val="003C6358"/>
    <w:rsid w:val="003C6520"/>
    <w:rsid w:val="003C6549"/>
    <w:rsid w:val="003C660E"/>
    <w:rsid w:val="003C695F"/>
    <w:rsid w:val="003C6CC3"/>
    <w:rsid w:val="003C6D78"/>
    <w:rsid w:val="003C701C"/>
    <w:rsid w:val="003C73EB"/>
    <w:rsid w:val="003C7452"/>
    <w:rsid w:val="003C7E22"/>
    <w:rsid w:val="003C7F71"/>
    <w:rsid w:val="003D01A9"/>
    <w:rsid w:val="003D0AAC"/>
    <w:rsid w:val="003D0AD3"/>
    <w:rsid w:val="003D0CAB"/>
    <w:rsid w:val="003D0DBB"/>
    <w:rsid w:val="003D0FD2"/>
    <w:rsid w:val="003D115F"/>
    <w:rsid w:val="003D156B"/>
    <w:rsid w:val="003D163D"/>
    <w:rsid w:val="003D1BD3"/>
    <w:rsid w:val="003D211E"/>
    <w:rsid w:val="003D22CD"/>
    <w:rsid w:val="003D27F8"/>
    <w:rsid w:val="003D2A71"/>
    <w:rsid w:val="003D373D"/>
    <w:rsid w:val="003D3C7E"/>
    <w:rsid w:val="003D3D66"/>
    <w:rsid w:val="003D415C"/>
    <w:rsid w:val="003D43FB"/>
    <w:rsid w:val="003D48F5"/>
    <w:rsid w:val="003D4965"/>
    <w:rsid w:val="003D4967"/>
    <w:rsid w:val="003D4B04"/>
    <w:rsid w:val="003D4E67"/>
    <w:rsid w:val="003D4FD5"/>
    <w:rsid w:val="003D5A75"/>
    <w:rsid w:val="003D6007"/>
    <w:rsid w:val="003D6113"/>
    <w:rsid w:val="003D6135"/>
    <w:rsid w:val="003D6582"/>
    <w:rsid w:val="003D6608"/>
    <w:rsid w:val="003D66B4"/>
    <w:rsid w:val="003D6EC8"/>
    <w:rsid w:val="003D6FE1"/>
    <w:rsid w:val="003D7703"/>
    <w:rsid w:val="003D7738"/>
    <w:rsid w:val="003D781C"/>
    <w:rsid w:val="003D7890"/>
    <w:rsid w:val="003D7C20"/>
    <w:rsid w:val="003E0139"/>
    <w:rsid w:val="003E01D4"/>
    <w:rsid w:val="003E05CB"/>
    <w:rsid w:val="003E06AE"/>
    <w:rsid w:val="003E07B8"/>
    <w:rsid w:val="003E0BE0"/>
    <w:rsid w:val="003E0DCC"/>
    <w:rsid w:val="003E122A"/>
    <w:rsid w:val="003E14DA"/>
    <w:rsid w:val="003E169D"/>
    <w:rsid w:val="003E1A95"/>
    <w:rsid w:val="003E1CD5"/>
    <w:rsid w:val="003E276D"/>
    <w:rsid w:val="003E287C"/>
    <w:rsid w:val="003E2B94"/>
    <w:rsid w:val="003E2F3C"/>
    <w:rsid w:val="003E31EF"/>
    <w:rsid w:val="003E36E1"/>
    <w:rsid w:val="003E38C0"/>
    <w:rsid w:val="003E3C1B"/>
    <w:rsid w:val="003E437B"/>
    <w:rsid w:val="003E4496"/>
    <w:rsid w:val="003E4B82"/>
    <w:rsid w:val="003E4BBF"/>
    <w:rsid w:val="003E5064"/>
    <w:rsid w:val="003E5097"/>
    <w:rsid w:val="003E53FB"/>
    <w:rsid w:val="003E5A17"/>
    <w:rsid w:val="003E5DBC"/>
    <w:rsid w:val="003E639A"/>
    <w:rsid w:val="003E68FE"/>
    <w:rsid w:val="003E6911"/>
    <w:rsid w:val="003E6985"/>
    <w:rsid w:val="003E6F22"/>
    <w:rsid w:val="003E711E"/>
    <w:rsid w:val="003E7193"/>
    <w:rsid w:val="003E72C1"/>
    <w:rsid w:val="003E739B"/>
    <w:rsid w:val="003E79E8"/>
    <w:rsid w:val="003E7AEC"/>
    <w:rsid w:val="003E7D15"/>
    <w:rsid w:val="003E7E21"/>
    <w:rsid w:val="003F011E"/>
    <w:rsid w:val="003F0A84"/>
    <w:rsid w:val="003F16EC"/>
    <w:rsid w:val="003F16ED"/>
    <w:rsid w:val="003F194A"/>
    <w:rsid w:val="003F1D66"/>
    <w:rsid w:val="003F1FAB"/>
    <w:rsid w:val="003F200F"/>
    <w:rsid w:val="003F2294"/>
    <w:rsid w:val="003F2704"/>
    <w:rsid w:val="003F2885"/>
    <w:rsid w:val="003F2D77"/>
    <w:rsid w:val="003F31CA"/>
    <w:rsid w:val="003F32FB"/>
    <w:rsid w:val="003F341D"/>
    <w:rsid w:val="003F3428"/>
    <w:rsid w:val="003F35A1"/>
    <w:rsid w:val="003F375C"/>
    <w:rsid w:val="003F3CC7"/>
    <w:rsid w:val="003F3DDC"/>
    <w:rsid w:val="003F4010"/>
    <w:rsid w:val="003F41CA"/>
    <w:rsid w:val="003F4338"/>
    <w:rsid w:val="003F461B"/>
    <w:rsid w:val="003F50D1"/>
    <w:rsid w:val="003F5172"/>
    <w:rsid w:val="003F569D"/>
    <w:rsid w:val="003F592A"/>
    <w:rsid w:val="003F5E94"/>
    <w:rsid w:val="003F629E"/>
    <w:rsid w:val="003F6456"/>
    <w:rsid w:val="003F653A"/>
    <w:rsid w:val="003F66B2"/>
    <w:rsid w:val="003F6882"/>
    <w:rsid w:val="003F6C86"/>
    <w:rsid w:val="003F7056"/>
    <w:rsid w:val="003F7153"/>
    <w:rsid w:val="003F74D2"/>
    <w:rsid w:val="003F77AD"/>
    <w:rsid w:val="00400031"/>
    <w:rsid w:val="00400228"/>
    <w:rsid w:val="004003E0"/>
    <w:rsid w:val="004003F0"/>
    <w:rsid w:val="0040051E"/>
    <w:rsid w:val="004008FA"/>
    <w:rsid w:val="00401BF8"/>
    <w:rsid w:val="00401C78"/>
    <w:rsid w:val="004027F5"/>
    <w:rsid w:val="004028B9"/>
    <w:rsid w:val="004029F6"/>
    <w:rsid w:val="00402AF8"/>
    <w:rsid w:val="00402CAA"/>
    <w:rsid w:val="004032DF"/>
    <w:rsid w:val="0040330B"/>
    <w:rsid w:val="004036E9"/>
    <w:rsid w:val="004038D5"/>
    <w:rsid w:val="00403B4F"/>
    <w:rsid w:val="00403BF3"/>
    <w:rsid w:val="00403FDE"/>
    <w:rsid w:val="0040403B"/>
    <w:rsid w:val="004040DB"/>
    <w:rsid w:val="00405604"/>
    <w:rsid w:val="0040617C"/>
    <w:rsid w:val="004069AB"/>
    <w:rsid w:val="00406C4F"/>
    <w:rsid w:val="00406E3B"/>
    <w:rsid w:val="00406E79"/>
    <w:rsid w:val="00406E7A"/>
    <w:rsid w:val="00406FED"/>
    <w:rsid w:val="00407146"/>
    <w:rsid w:val="00407385"/>
    <w:rsid w:val="0040746F"/>
    <w:rsid w:val="00407891"/>
    <w:rsid w:val="0040792B"/>
    <w:rsid w:val="00407A2F"/>
    <w:rsid w:val="00410178"/>
    <w:rsid w:val="004102BB"/>
    <w:rsid w:val="00410477"/>
    <w:rsid w:val="00410569"/>
    <w:rsid w:val="00410760"/>
    <w:rsid w:val="004107A4"/>
    <w:rsid w:val="00410808"/>
    <w:rsid w:val="00410927"/>
    <w:rsid w:val="00410B30"/>
    <w:rsid w:val="004116FD"/>
    <w:rsid w:val="0041174E"/>
    <w:rsid w:val="0041293E"/>
    <w:rsid w:val="00413046"/>
    <w:rsid w:val="004131EC"/>
    <w:rsid w:val="0041335A"/>
    <w:rsid w:val="00413538"/>
    <w:rsid w:val="004136D4"/>
    <w:rsid w:val="00413DE2"/>
    <w:rsid w:val="0041437D"/>
    <w:rsid w:val="00414A98"/>
    <w:rsid w:val="00414B2C"/>
    <w:rsid w:val="00414F3A"/>
    <w:rsid w:val="004157F7"/>
    <w:rsid w:val="00415B50"/>
    <w:rsid w:val="00415C70"/>
    <w:rsid w:val="00416BA8"/>
    <w:rsid w:val="00416C8D"/>
    <w:rsid w:val="00416C9E"/>
    <w:rsid w:val="004170C0"/>
    <w:rsid w:val="004172B2"/>
    <w:rsid w:val="00417325"/>
    <w:rsid w:val="00417520"/>
    <w:rsid w:val="0041759C"/>
    <w:rsid w:val="00417B1E"/>
    <w:rsid w:val="00417EA1"/>
    <w:rsid w:val="00417F6F"/>
    <w:rsid w:val="00417F80"/>
    <w:rsid w:val="0042023B"/>
    <w:rsid w:val="004202A8"/>
    <w:rsid w:val="00421064"/>
    <w:rsid w:val="00421C37"/>
    <w:rsid w:val="00422119"/>
    <w:rsid w:val="0042241B"/>
    <w:rsid w:val="00422967"/>
    <w:rsid w:val="00422E73"/>
    <w:rsid w:val="00422EB3"/>
    <w:rsid w:val="00423394"/>
    <w:rsid w:val="00423A8C"/>
    <w:rsid w:val="00423B40"/>
    <w:rsid w:val="00423F12"/>
    <w:rsid w:val="00424093"/>
    <w:rsid w:val="00424353"/>
    <w:rsid w:val="00424B92"/>
    <w:rsid w:val="00425305"/>
    <w:rsid w:val="00425344"/>
    <w:rsid w:val="004255BE"/>
    <w:rsid w:val="00425B29"/>
    <w:rsid w:val="0042617D"/>
    <w:rsid w:val="004266DD"/>
    <w:rsid w:val="00426CC6"/>
    <w:rsid w:val="004273C0"/>
    <w:rsid w:val="0042789E"/>
    <w:rsid w:val="004279AE"/>
    <w:rsid w:val="00427A7B"/>
    <w:rsid w:val="00427E83"/>
    <w:rsid w:val="00427EBF"/>
    <w:rsid w:val="00427F3A"/>
    <w:rsid w:val="0043035D"/>
    <w:rsid w:val="00430AA7"/>
    <w:rsid w:val="00430AE3"/>
    <w:rsid w:val="00431C57"/>
    <w:rsid w:val="00431C9C"/>
    <w:rsid w:val="00431D77"/>
    <w:rsid w:val="00431DF9"/>
    <w:rsid w:val="0043234F"/>
    <w:rsid w:val="004323F5"/>
    <w:rsid w:val="0043251F"/>
    <w:rsid w:val="00432857"/>
    <w:rsid w:val="00432A34"/>
    <w:rsid w:val="00432B0F"/>
    <w:rsid w:val="00432DA8"/>
    <w:rsid w:val="004330D8"/>
    <w:rsid w:val="004334D6"/>
    <w:rsid w:val="0043350E"/>
    <w:rsid w:val="0043367B"/>
    <w:rsid w:val="004338FF"/>
    <w:rsid w:val="004339A5"/>
    <w:rsid w:val="00434158"/>
    <w:rsid w:val="0043443F"/>
    <w:rsid w:val="00434590"/>
    <w:rsid w:val="00434663"/>
    <w:rsid w:val="00434AF1"/>
    <w:rsid w:val="00434B43"/>
    <w:rsid w:val="00434DE5"/>
    <w:rsid w:val="00434FB8"/>
    <w:rsid w:val="004357DC"/>
    <w:rsid w:val="0043593D"/>
    <w:rsid w:val="00435A01"/>
    <w:rsid w:val="00435B1D"/>
    <w:rsid w:val="00435EC2"/>
    <w:rsid w:val="004362BA"/>
    <w:rsid w:val="00436EBD"/>
    <w:rsid w:val="00436F21"/>
    <w:rsid w:val="0043740C"/>
    <w:rsid w:val="00437978"/>
    <w:rsid w:val="00437DD2"/>
    <w:rsid w:val="004402E4"/>
    <w:rsid w:val="004406DC"/>
    <w:rsid w:val="0044086E"/>
    <w:rsid w:val="00440A08"/>
    <w:rsid w:val="00441195"/>
    <w:rsid w:val="004416F6"/>
    <w:rsid w:val="00441F29"/>
    <w:rsid w:val="00443176"/>
    <w:rsid w:val="004434C2"/>
    <w:rsid w:val="0044354E"/>
    <w:rsid w:val="0044371F"/>
    <w:rsid w:val="00443C07"/>
    <w:rsid w:val="00443D60"/>
    <w:rsid w:val="00443F12"/>
    <w:rsid w:val="004449F1"/>
    <w:rsid w:val="0044663C"/>
    <w:rsid w:val="004469EA"/>
    <w:rsid w:val="00446E08"/>
    <w:rsid w:val="004473DB"/>
    <w:rsid w:val="00447657"/>
    <w:rsid w:val="004477E3"/>
    <w:rsid w:val="00447E4B"/>
    <w:rsid w:val="00447F12"/>
    <w:rsid w:val="00450569"/>
    <w:rsid w:val="0045098D"/>
    <w:rsid w:val="004509E3"/>
    <w:rsid w:val="00451310"/>
    <w:rsid w:val="00451C56"/>
    <w:rsid w:val="00451DBC"/>
    <w:rsid w:val="00452081"/>
    <w:rsid w:val="00452C52"/>
    <w:rsid w:val="00452E47"/>
    <w:rsid w:val="00452EDA"/>
    <w:rsid w:val="0045345A"/>
    <w:rsid w:val="00453486"/>
    <w:rsid w:val="00453816"/>
    <w:rsid w:val="00453BF4"/>
    <w:rsid w:val="0045418D"/>
    <w:rsid w:val="004541C1"/>
    <w:rsid w:val="00454284"/>
    <w:rsid w:val="00454D53"/>
    <w:rsid w:val="00454EF0"/>
    <w:rsid w:val="00454F62"/>
    <w:rsid w:val="004550D8"/>
    <w:rsid w:val="004552DB"/>
    <w:rsid w:val="0045594E"/>
    <w:rsid w:val="0045595D"/>
    <w:rsid w:val="00456237"/>
    <w:rsid w:val="004563E3"/>
    <w:rsid w:val="00456699"/>
    <w:rsid w:val="00456850"/>
    <w:rsid w:val="00456DF7"/>
    <w:rsid w:val="0045700C"/>
    <w:rsid w:val="00457096"/>
    <w:rsid w:val="004570CC"/>
    <w:rsid w:val="004574C9"/>
    <w:rsid w:val="004579BC"/>
    <w:rsid w:val="00457A7E"/>
    <w:rsid w:val="00457CF4"/>
    <w:rsid w:val="00457E31"/>
    <w:rsid w:val="00457E90"/>
    <w:rsid w:val="0046018A"/>
    <w:rsid w:val="004604D6"/>
    <w:rsid w:val="0046050B"/>
    <w:rsid w:val="004606C9"/>
    <w:rsid w:val="004606CF"/>
    <w:rsid w:val="00460C06"/>
    <w:rsid w:val="00460E8B"/>
    <w:rsid w:val="00461228"/>
    <w:rsid w:val="0046136A"/>
    <w:rsid w:val="004613CA"/>
    <w:rsid w:val="00461D70"/>
    <w:rsid w:val="0046212D"/>
    <w:rsid w:val="004622FB"/>
    <w:rsid w:val="004623D3"/>
    <w:rsid w:val="004625AF"/>
    <w:rsid w:val="004626C0"/>
    <w:rsid w:val="00462962"/>
    <w:rsid w:val="00462A1F"/>
    <w:rsid w:val="00462C64"/>
    <w:rsid w:val="00462CE2"/>
    <w:rsid w:val="00462E6D"/>
    <w:rsid w:val="0046324F"/>
    <w:rsid w:val="004632CA"/>
    <w:rsid w:val="00463638"/>
    <w:rsid w:val="00463FF9"/>
    <w:rsid w:val="0046411B"/>
    <w:rsid w:val="004643E6"/>
    <w:rsid w:val="004643F6"/>
    <w:rsid w:val="00464428"/>
    <w:rsid w:val="0046460F"/>
    <w:rsid w:val="004647D3"/>
    <w:rsid w:val="004648C6"/>
    <w:rsid w:val="0046528F"/>
    <w:rsid w:val="00465D31"/>
    <w:rsid w:val="00466F2C"/>
    <w:rsid w:val="00467893"/>
    <w:rsid w:val="004712BA"/>
    <w:rsid w:val="004715A3"/>
    <w:rsid w:val="004720D1"/>
    <w:rsid w:val="004728CA"/>
    <w:rsid w:val="00472C6F"/>
    <w:rsid w:val="00473B19"/>
    <w:rsid w:val="00473BDC"/>
    <w:rsid w:val="00473DE5"/>
    <w:rsid w:val="00474D53"/>
    <w:rsid w:val="00474DE6"/>
    <w:rsid w:val="00474E48"/>
    <w:rsid w:val="004752C7"/>
    <w:rsid w:val="00475788"/>
    <w:rsid w:val="00475B34"/>
    <w:rsid w:val="00475D78"/>
    <w:rsid w:val="00475F36"/>
    <w:rsid w:val="00475FF9"/>
    <w:rsid w:val="00476E02"/>
    <w:rsid w:val="00476FB3"/>
    <w:rsid w:val="0047702A"/>
    <w:rsid w:val="0047711A"/>
    <w:rsid w:val="004775A8"/>
    <w:rsid w:val="00477E44"/>
    <w:rsid w:val="00477E82"/>
    <w:rsid w:val="00477F3C"/>
    <w:rsid w:val="00480269"/>
    <w:rsid w:val="00480492"/>
    <w:rsid w:val="004804FC"/>
    <w:rsid w:val="00480546"/>
    <w:rsid w:val="0048060C"/>
    <w:rsid w:val="00480791"/>
    <w:rsid w:val="00480A39"/>
    <w:rsid w:val="004811A9"/>
    <w:rsid w:val="00481450"/>
    <w:rsid w:val="0048148B"/>
    <w:rsid w:val="00481FDE"/>
    <w:rsid w:val="004822DF"/>
    <w:rsid w:val="00482461"/>
    <w:rsid w:val="0048254F"/>
    <w:rsid w:val="00482A7F"/>
    <w:rsid w:val="00482E82"/>
    <w:rsid w:val="004836BE"/>
    <w:rsid w:val="00483B0B"/>
    <w:rsid w:val="00484346"/>
    <w:rsid w:val="00484956"/>
    <w:rsid w:val="00484E9F"/>
    <w:rsid w:val="00485124"/>
    <w:rsid w:val="00485757"/>
    <w:rsid w:val="00485C77"/>
    <w:rsid w:val="00485E1C"/>
    <w:rsid w:val="0048633D"/>
    <w:rsid w:val="0048697A"/>
    <w:rsid w:val="004869A6"/>
    <w:rsid w:val="004869BE"/>
    <w:rsid w:val="00486CEA"/>
    <w:rsid w:val="00487011"/>
    <w:rsid w:val="0048713A"/>
    <w:rsid w:val="004874CC"/>
    <w:rsid w:val="00487A6E"/>
    <w:rsid w:val="00487B2A"/>
    <w:rsid w:val="00487C80"/>
    <w:rsid w:val="00487ECF"/>
    <w:rsid w:val="0049035D"/>
    <w:rsid w:val="00490536"/>
    <w:rsid w:val="00490627"/>
    <w:rsid w:val="004907E4"/>
    <w:rsid w:val="0049088B"/>
    <w:rsid w:val="00490CD3"/>
    <w:rsid w:val="00490D36"/>
    <w:rsid w:val="00490E27"/>
    <w:rsid w:val="00490E70"/>
    <w:rsid w:val="00490FBE"/>
    <w:rsid w:val="004915EB"/>
    <w:rsid w:val="00491808"/>
    <w:rsid w:val="00491E8F"/>
    <w:rsid w:val="004920E7"/>
    <w:rsid w:val="00492582"/>
    <w:rsid w:val="0049285D"/>
    <w:rsid w:val="004928DE"/>
    <w:rsid w:val="00492C33"/>
    <w:rsid w:val="00492CD3"/>
    <w:rsid w:val="00492D50"/>
    <w:rsid w:val="00492E9A"/>
    <w:rsid w:val="00492F42"/>
    <w:rsid w:val="0049325C"/>
    <w:rsid w:val="00493292"/>
    <w:rsid w:val="00493792"/>
    <w:rsid w:val="00493A5C"/>
    <w:rsid w:val="00493E11"/>
    <w:rsid w:val="00493FA1"/>
    <w:rsid w:val="004940D0"/>
    <w:rsid w:val="00494481"/>
    <w:rsid w:val="004945CA"/>
    <w:rsid w:val="004945E9"/>
    <w:rsid w:val="004948ED"/>
    <w:rsid w:val="00494BE1"/>
    <w:rsid w:val="004950A3"/>
    <w:rsid w:val="004955CA"/>
    <w:rsid w:val="004963C3"/>
    <w:rsid w:val="00497094"/>
    <w:rsid w:val="004970B9"/>
    <w:rsid w:val="00497222"/>
    <w:rsid w:val="00497822"/>
    <w:rsid w:val="00497A67"/>
    <w:rsid w:val="00497A68"/>
    <w:rsid w:val="00497B95"/>
    <w:rsid w:val="004A033E"/>
    <w:rsid w:val="004A0410"/>
    <w:rsid w:val="004A078D"/>
    <w:rsid w:val="004A0D8C"/>
    <w:rsid w:val="004A13F0"/>
    <w:rsid w:val="004A14CD"/>
    <w:rsid w:val="004A1652"/>
    <w:rsid w:val="004A2119"/>
    <w:rsid w:val="004A2380"/>
    <w:rsid w:val="004A267B"/>
    <w:rsid w:val="004A2A1E"/>
    <w:rsid w:val="004A2CA2"/>
    <w:rsid w:val="004A2EA2"/>
    <w:rsid w:val="004A30B2"/>
    <w:rsid w:val="004A3222"/>
    <w:rsid w:val="004A33CA"/>
    <w:rsid w:val="004A3613"/>
    <w:rsid w:val="004A3E1D"/>
    <w:rsid w:val="004A435C"/>
    <w:rsid w:val="004A536D"/>
    <w:rsid w:val="004A6191"/>
    <w:rsid w:val="004A6272"/>
    <w:rsid w:val="004A6346"/>
    <w:rsid w:val="004A6499"/>
    <w:rsid w:val="004A68C0"/>
    <w:rsid w:val="004A7135"/>
    <w:rsid w:val="004A7238"/>
    <w:rsid w:val="004A7A0B"/>
    <w:rsid w:val="004A7AAA"/>
    <w:rsid w:val="004A7AD5"/>
    <w:rsid w:val="004A7C0C"/>
    <w:rsid w:val="004B07D1"/>
    <w:rsid w:val="004B0A8F"/>
    <w:rsid w:val="004B0C17"/>
    <w:rsid w:val="004B0D2E"/>
    <w:rsid w:val="004B0E2E"/>
    <w:rsid w:val="004B1EA1"/>
    <w:rsid w:val="004B22B3"/>
    <w:rsid w:val="004B2490"/>
    <w:rsid w:val="004B2B88"/>
    <w:rsid w:val="004B2F66"/>
    <w:rsid w:val="004B32B7"/>
    <w:rsid w:val="004B3308"/>
    <w:rsid w:val="004B339A"/>
    <w:rsid w:val="004B33A9"/>
    <w:rsid w:val="004B3ADC"/>
    <w:rsid w:val="004B3E58"/>
    <w:rsid w:val="004B3EF6"/>
    <w:rsid w:val="004B3FFC"/>
    <w:rsid w:val="004B499D"/>
    <w:rsid w:val="004B4BA8"/>
    <w:rsid w:val="004B4EEB"/>
    <w:rsid w:val="004B5137"/>
    <w:rsid w:val="004B521B"/>
    <w:rsid w:val="004B5593"/>
    <w:rsid w:val="004B56E6"/>
    <w:rsid w:val="004B585E"/>
    <w:rsid w:val="004B5991"/>
    <w:rsid w:val="004B5A41"/>
    <w:rsid w:val="004B5F5A"/>
    <w:rsid w:val="004B632F"/>
    <w:rsid w:val="004B6804"/>
    <w:rsid w:val="004B6F9A"/>
    <w:rsid w:val="004B72E2"/>
    <w:rsid w:val="004B76AF"/>
    <w:rsid w:val="004B778B"/>
    <w:rsid w:val="004B7CD7"/>
    <w:rsid w:val="004C04CC"/>
    <w:rsid w:val="004C070A"/>
    <w:rsid w:val="004C09E3"/>
    <w:rsid w:val="004C158E"/>
    <w:rsid w:val="004C1731"/>
    <w:rsid w:val="004C1767"/>
    <w:rsid w:val="004C1B01"/>
    <w:rsid w:val="004C1CA6"/>
    <w:rsid w:val="004C2996"/>
    <w:rsid w:val="004C2F94"/>
    <w:rsid w:val="004C40AE"/>
    <w:rsid w:val="004C4137"/>
    <w:rsid w:val="004C43CC"/>
    <w:rsid w:val="004C44C7"/>
    <w:rsid w:val="004C45BA"/>
    <w:rsid w:val="004C45FF"/>
    <w:rsid w:val="004C4681"/>
    <w:rsid w:val="004C4737"/>
    <w:rsid w:val="004C51C1"/>
    <w:rsid w:val="004C5693"/>
    <w:rsid w:val="004C5A15"/>
    <w:rsid w:val="004C5B3B"/>
    <w:rsid w:val="004C5BDF"/>
    <w:rsid w:val="004C5EBA"/>
    <w:rsid w:val="004C5F85"/>
    <w:rsid w:val="004C6040"/>
    <w:rsid w:val="004C624D"/>
    <w:rsid w:val="004C6372"/>
    <w:rsid w:val="004C645C"/>
    <w:rsid w:val="004C64BC"/>
    <w:rsid w:val="004C6544"/>
    <w:rsid w:val="004C66A9"/>
    <w:rsid w:val="004C6B97"/>
    <w:rsid w:val="004C77C7"/>
    <w:rsid w:val="004C79C7"/>
    <w:rsid w:val="004C7E90"/>
    <w:rsid w:val="004D005E"/>
    <w:rsid w:val="004D0BDB"/>
    <w:rsid w:val="004D1118"/>
    <w:rsid w:val="004D1326"/>
    <w:rsid w:val="004D1411"/>
    <w:rsid w:val="004D159D"/>
    <w:rsid w:val="004D18F4"/>
    <w:rsid w:val="004D1984"/>
    <w:rsid w:val="004D19AE"/>
    <w:rsid w:val="004D1D76"/>
    <w:rsid w:val="004D1D93"/>
    <w:rsid w:val="004D1DF5"/>
    <w:rsid w:val="004D1FB7"/>
    <w:rsid w:val="004D1FCA"/>
    <w:rsid w:val="004D257B"/>
    <w:rsid w:val="004D2A09"/>
    <w:rsid w:val="004D2B05"/>
    <w:rsid w:val="004D35B4"/>
    <w:rsid w:val="004D3735"/>
    <w:rsid w:val="004D489C"/>
    <w:rsid w:val="004D4971"/>
    <w:rsid w:val="004D52DB"/>
    <w:rsid w:val="004D55B9"/>
    <w:rsid w:val="004D5D16"/>
    <w:rsid w:val="004D5FCB"/>
    <w:rsid w:val="004D6018"/>
    <w:rsid w:val="004D6243"/>
    <w:rsid w:val="004D6462"/>
    <w:rsid w:val="004D6640"/>
    <w:rsid w:val="004D665F"/>
    <w:rsid w:val="004D67CD"/>
    <w:rsid w:val="004D6CEF"/>
    <w:rsid w:val="004D7126"/>
    <w:rsid w:val="004D7699"/>
    <w:rsid w:val="004D79CE"/>
    <w:rsid w:val="004D7DEC"/>
    <w:rsid w:val="004D7F0C"/>
    <w:rsid w:val="004D7FED"/>
    <w:rsid w:val="004D7FF1"/>
    <w:rsid w:val="004E08BF"/>
    <w:rsid w:val="004E09EC"/>
    <w:rsid w:val="004E1156"/>
    <w:rsid w:val="004E1213"/>
    <w:rsid w:val="004E121F"/>
    <w:rsid w:val="004E1573"/>
    <w:rsid w:val="004E15FD"/>
    <w:rsid w:val="004E1E3C"/>
    <w:rsid w:val="004E1F96"/>
    <w:rsid w:val="004E1FAD"/>
    <w:rsid w:val="004E23E4"/>
    <w:rsid w:val="004E2629"/>
    <w:rsid w:val="004E2A82"/>
    <w:rsid w:val="004E2BB8"/>
    <w:rsid w:val="004E2C4B"/>
    <w:rsid w:val="004E2F83"/>
    <w:rsid w:val="004E34B0"/>
    <w:rsid w:val="004E377D"/>
    <w:rsid w:val="004E3BAF"/>
    <w:rsid w:val="004E3C54"/>
    <w:rsid w:val="004E3EA9"/>
    <w:rsid w:val="004E49FF"/>
    <w:rsid w:val="004E4ABA"/>
    <w:rsid w:val="004E56E0"/>
    <w:rsid w:val="004E5844"/>
    <w:rsid w:val="004E5A34"/>
    <w:rsid w:val="004E5A74"/>
    <w:rsid w:val="004E5B13"/>
    <w:rsid w:val="004E5DF4"/>
    <w:rsid w:val="004E60B2"/>
    <w:rsid w:val="004E61F1"/>
    <w:rsid w:val="004E6289"/>
    <w:rsid w:val="004E6721"/>
    <w:rsid w:val="004E6825"/>
    <w:rsid w:val="004E6A5A"/>
    <w:rsid w:val="004E6D2B"/>
    <w:rsid w:val="004E6E45"/>
    <w:rsid w:val="004E70DD"/>
    <w:rsid w:val="004E71F8"/>
    <w:rsid w:val="004E7D33"/>
    <w:rsid w:val="004E7E2F"/>
    <w:rsid w:val="004E7F67"/>
    <w:rsid w:val="004E7F81"/>
    <w:rsid w:val="004F028D"/>
    <w:rsid w:val="004F047F"/>
    <w:rsid w:val="004F0BBF"/>
    <w:rsid w:val="004F0CE5"/>
    <w:rsid w:val="004F0F6F"/>
    <w:rsid w:val="004F1175"/>
    <w:rsid w:val="004F1348"/>
    <w:rsid w:val="004F143A"/>
    <w:rsid w:val="004F16B0"/>
    <w:rsid w:val="004F17B0"/>
    <w:rsid w:val="004F1D02"/>
    <w:rsid w:val="004F1E24"/>
    <w:rsid w:val="004F1F89"/>
    <w:rsid w:val="004F1FB7"/>
    <w:rsid w:val="004F200E"/>
    <w:rsid w:val="004F209C"/>
    <w:rsid w:val="004F238A"/>
    <w:rsid w:val="004F2480"/>
    <w:rsid w:val="004F250E"/>
    <w:rsid w:val="004F29B0"/>
    <w:rsid w:val="004F30F4"/>
    <w:rsid w:val="004F3283"/>
    <w:rsid w:val="004F32B3"/>
    <w:rsid w:val="004F3340"/>
    <w:rsid w:val="004F39ED"/>
    <w:rsid w:val="004F3C19"/>
    <w:rsid w:val="004F3C3F"/>
    <w:rsid w:val="004F3D5C"/>
    <w:rsid w:val="004F4039"/>
    <w:rsid w:val="004F4268"/>
    <w:rsid w:val="004F499C"/>
    <w:rsid w:val="004F4A06"/>
    <w:rsid w:val="004F4EEF"/>
    <w:rsid w:val="004F4F8D"/>
    <w:rsid w:val="004F5691"/>
    <w:rsid w:val="004F57B7"/>
    <w:rsid w:val="004F5C29"/>
    <w:rsid w:val="004F6406"/>
    <w:rsid w:val="004F68FC"/>
    <w:rsid w:val="004F6AA3"/>
    <w:rsid w:val="004F6DD7"/>
    <w:rsid w:val="004F6F15"/>
    <w:rsid w:val="004F71C2"/>
    <w:rsid w:val="004F7274"/>
    <w:rsid w:val="004F7438"/>
    <w:rsid w:val="004F7865"/>
    <w:rsid w:val="004F7A28"/>
    <w:rsid w:val="004F7A2F"/>
    <w:rsid w:val="004F7D1D"/>
    <w:rsid w:val="004F7D67"/>
    <w:rsid w:val="005009C4"/>
    <w:rsid w:val="00500F6D"/>
    <w:rsid w:val="00501680"/>
    <w:rsid w:val="005018DC"/>
    <w:rsid w:val="00501CDB"/>
    <w:rsid w:val="005020E0"/>
    <w:rsid w:val="005022F0"/>
    <w:rsid w:val="00502415"/>
    <w:rsid w:val="0050280D"/>
    <w:rsid w:val="00502B21"/>
    <w:rsid w:val="00502B4F"/>
    <w:rsid w:val="00503327"/>
    <w:rsid w:val="005038C8"/>
    <w:rsid w:val="00503962"/>
    <w:rsid w:val="00503EC3"/>
    <w:rsid w:val="00503FD6"/>
    <w:rsid w:val="005042D0"/>
    <w:rsid w:val="00504A64"/>
    <w:rsid w:val="00504C79"/>
    <w:rsid w:val="00504C86"/>
    <w:rsid w:val="00504DA9"/>
    <w:rsid w:val="00505023"/>
    <w:rsid w:val="0050586A"/>
    <w:rsid w:val="00505E26"/>
    <w:rsid w:val="00505E79"/>
    <w:rsid w:val="00505F9B"/>
    <w:rsid w:val="00506121"/>
    <w:rsid w:val="0050684E"/>
    <w:rsid w:val="005068E6"/>
    <w:rsid w:val="005069F2"/>
    <w:rsid w:val="00506A2B"/>
    <w:rsid w:val="00506BD0"/>
    <w:rsid w:val="00506C59"/>
    <w:rsid w:val="00506F0A"/>
    <w:rsid w:val="00507295"/>
    <w:rsid w:val="005073EA"/>
    <w:rsid w:val="005077AC"/>
    <w:rsid w:val="00507952"/>
    <w:rsid w:val="00507B54"/>
    <w:rsid w:val="00507EF1"/>
    <w:rsid w:val="0051007B"/>
    <w:rsid w:val="005101F0"/>
    <w:rsid w:val="005101FF"/>
    <w:rsid w:val="005102D8"/>
    <w:rsid w:val="00510414"/>
    <w:rsid w:val="00510AF5"/>
    <w:rsid w:val="00510B26"/>
    <w:rsid w:val="00510E4B"/>
    <w:rsid w:val="00510F52"/>
    <w:rsid w:val="00510F91"/>
    <w:rsid w:val="005112F4"/>
    <w:rsid w:val="0051134A"/>
    <w:rsid w:val="00511EE4"/>
    <w:rsid w:val="00512A7E"/>
    <w:rsid w:val="00512D58"/>
    <w:rsid w:val="00513270"/>
    <w:rsid w:val="005132D6"/>
    <w:rsid w:val="00513432"/>
    <w:rsid w:val="005134D7"/>
    <w:rsid w:val="00513C91"/>
    <w:rsid w:val="00513E28"/>
    <w:rsid w:val="0051461E"/>
    <w:rsid w:val="0051465B"/>
    <w:rsid w:val="005146CA"/>
    <w:rsid w:val="00514D68"/>
    <w:rsid w:val="00515129"/>
    <w:rsid w:val="005155D0"/>
    <w:rsid w:val="00515B53"/>
    <w:rsid w:val="00515B58"/>
    <w:rsid w:val="00515D02"/>
    <w:rsid w:val="00515EF2"/>
    <w:rsid w:val="005160B9"/>
    <w:rsid w:val="0051627F"/>
    <w:rsid w:val="00516868"/>
    <w:rsid w:val="00516BF1"/>
    <w:rsid w:val="00517349"/>
    <w:rsid w:val="00517505"/>
    <w:rsid w:val="00517628"/>
    <w:rsid w:val="00517B6A"/>
    <w:rsid w:val="00517BD1"/>
    <w:rsid w:val="00520034"/>
    <w:rsid w:val="00520213"/>
    <w:rsid w:val="00520923"/>
    <w:rsid w:val="00520B04"/>
    <w:rsid w:val="00520C59"/>
    <w:rsid w:val="00521225"/>
    <w:rsid w:val="0052126E"/>
    <w:rsid w:val="00521380"/>
    <w:rsid w:val="00521404"/>
    <w:rsid w:val="00521559"/>
    <w:rsid w:val="005215CF"/>
    <w:rsid w:val="00521625"/>
    <w:rsid w:val="0052177E"/>
    <w:rsid w:val="00521A03"/>
    <w:rsid w:val="005222DE"/>
    <w:rsid w:val="00522331"/>
    <w:rsid w:val="00522647"/>
    <w:rsid w:val="00522C0D"/>
    <w:rsid w:val="00522DC9"/>
    <w:rsid w:val="005231E9"/>
    <w:rsid w:val="00523499"/>
    <w:rsid w:val="0052393D"/>
    <w:rsid w:val="00523B41"/>
    <w:rsid w:val="005242BB"/>
    <w:rsid w:val="00524990"/>
    <w:rsid w:val="00524AEB"/>
    <w:rsid w:val="00524E57"/>
    <w:rsid w:val="00524FAB"/>
    <w:rsid w:val="005250A3"/>
    <w:rsid w:val="005252F0"/>
    <w:rsid w:val="005253C2"/>
    <w:rsid w:val="0052569E"/>
    <w:rsid w:val="00525A52"/>
    <w:rsid w:val="00525A84"/>
    <w:rsid w:val="00525F1E"/>
    <w:rsid w:val="005263F6"/>
    <w:rsid w:val="005264EF"/>
    <w:rsid w:val="0052663A"/>
    <w:rsid w:val="005268A6"/>
    <w:rsid w:val="0052690F"/>
    <w:rsid w:val="00526DA5"/>
    <w:rsid w:val="00526E1C"/>
    <w:rsid w:val="00527092"/>
    <w:rsid w:val="005270B9"/>
    <w:rsid w:val="005271FE"/>
    <w:rsid w:val="0052731E"/>
    <w:rsid w:val="005274A9"/>
    <w:rsid w:val="00527931"/>
    <w:rsid w:val="00527A1E"/>
    <w:rsid w:val="00527A20"/>
    <w:rsid w:val="00527AD2"/>
    <w:rsid w:val="00527DE9"/>
    <w:rsid w:val="0053015D"/>
    <w:rsid w:val="0053058B"/>
    <w:rsid w:val="00530613"/>
    <w:rsid w:val="00530B7B"/>
    <w:rsid w:val="00530DE0"/>
    <w:rsid w:val="00530EF3"/>
    <w:rsid w:val="005311B0"/>
    <w:rsid w:val="005313A7"/>
    <w:rsid w:val="00531905"/>
    <w:rsid w:val="00531EC2"/>
    <w:rsid w:val="00531FB6"/>
    <w:rsid w:val="00532AA7"/>
    <w:rsid w:val="00532EA7"/>
    <w:rsid w:val="00532F41"/>
    <w:rsid w:val="00532FCD"/>
    <w:rsid w:val="0053342A"/>
    <w:rsid w:val="00533B9D"/>
    <w:rsid w:val="005341FC"/>
    <w:rsid w:val="00534279"/>
    <w:rsid w:val="00535621"/>
    <w:rsid w:val="00535C47"/>
    <w:rsid w:val="00536886"/>
    <w:rsid w:val="00536C0A"/>
    <w:rsid w:val="00536DFE"/>
    <w:rsid w:val="00537066"/>
    <w:rsid w:val="00537802"/>
    <w:rsid w:val="00540188"/>
    <w:rsid w:val="00540368"/>
    <w:rsid w:val="00540496"/>
    <w:rsid w:val="00540949"/>
    <w:rsid w:val="00540EBD"/>
    <w:rsid w:val="005411DB"/>
    <w:rsid w:val="005412DD"/>
    <w:rsid w:val="00541504"/>
    <w:rsid w:val="00541AFD"/>
    <w:rsid w:val="00541B6C"/>
    <w:rsid w:val="00541E6A"/>
    <w:rsid w:val="005421CF"/>
    <w:rsid w:val="00542281"/>
    <w:rsid w:val="00542397"/>
    <w:rsid w:val="005423B9"/>
    <w:rsid w:val="005428AD"/>
    <w:rsid w:val="00542AF3"/>
    <w:rsid w:val="00542C0C"/>
    <w:rsid w:val="00542F69"/>
    <w:rsid w:val="005436DA"/>
    <w:rsid w:val="0054371B"/>
    <w:rsid w:val="00543738"/>
    <w:rsid w:val="00543953"/>
    <w:rsid w:val="00543A49"/>
    <w:rsid w:val="00543CD4"/>
    <w:rsid w:val="00543E11"/>
    <w:rsid w:val="00543EC6"/>
    <w:rsid w:val="00543F92"/>
    <w:rsid w:val="0054412C"/>
    <w:rsid w:val="00544189"/>
    <w:rsid w:val="005446FF"/>
    <w:rsid w:val="00544733"/>
    <w:rsid w:val="00544753"/>
    <w:rsid w:val="00544B04"/>
    <w:rsid w:val="00545390"/>
    <w:rsid w:val="005459B7"/>
    <w:rsid w:val="00545A0A"/>
    <w:rsid w:val="00545B04"/>
    <w:rsid w:val="00545D3C"/>
    <w:rsid w:val="005467AC"/>
    <w:rsid w:val="00546DAC"/>
    <w:rsid w:val="00546E98"/>
    <w:rsid w:val="00547344"/>
    <w:rsid w:val="005500DD"/>
    <w:rsid w:val="005501BE"/>
    <w:rsid w:val="005504D9"/>
    <w:rsid w:val="0055073F"/>
    <w:rsid w:val="0055077D"/>
    <w:rsid w:val="00550860"/>
    <w:rsid w:val="00550C00"/>
    <w:rsid w:val="00550D2B"/>
    <w:rsid w:val="00550E31"/>
    <w:rsid w:val="0055119A"/>
    <w:rsid w:val="005511ED"/>
    <w:rsid w:val="00551249"/>
    <w:rsid w:val="005512C9"/>
    <w:rsid w:val="005517B9"/>
    <w:rsid w:val="0055190A"/>
    <w:rsid w:val="00551A8A"/>
    <w:rsid w:val="00551F50"/>
    <w:rsid w:val="00552703"/>
    <w:rsid w:val="00552EEC"/>
    <w:rsid w:val="00553615"/>
    <w:rsid w:val="0055391D"/>
    <w:rsid w:val="00553A8A"/>
    <w:rsid w:val="00553AAF"/>
    <w:rsid w:val="00553EDD"/>
    <w:rsid w:val="00553FCD"/>
    <w:rsid w:val="00554005"/>
    <w:rsid w:val="0055448F"/>
    <w:rsid w:val="00554AB7"/>
    <w:rsid w:val="00554DC7"/>
    <w:rsid w:val="00554DD6"/>
    <w:rsid w:val="00554EB5"/>
    <w:rsid w:val="00555249"/>
    <w:rsid w:val="0055584A"/>
    <w:rsid w:val="00555ABB"/>
    <w:rsid w:val="00555E83"/>
    <w:rsid w:val="005566AF"/>
    <w:rsid w:val="00556707"/>
    <w:rsid w:val="005568D0"/>
    <w:rsid w:val="00556C7A"/>
    <w:rsid w:val="005604A8"/>
    <w:rsid w:val="0056072B"/>
    <w:rsid w:val="0056097D"/>
    <w:rsid w:val="0056098B"/>
    <w:rsid w:val="00560A76"/>
    <w:rsid w:val="00560DF8"/>
    <w:rsid w:val="00561645"/>
    <w:rsid w:val="00561D0B"/>
    <w:rsid w:val="00562360"/>
    <w:rsid w:val="0056282D"/>
    <w:rsid w:val="00562C71"/>
    <w:rsid w:val="00562FD4"/>
    <w:rsid w:val="0056307E"/>
    <w:rsid w:val="005630C9"/>
    <w:rsid w:val="005633EF"/>
    <w:rsid w:val="005639A8"/>
    <w:rsid w:val="00563C3A"/>
    <w:rsid w:val="00563D36"/>
    <w:rsid w:val="00563DC5"/>
    <w:rsid w:val="00563F71"/>
    <w:rsid w:val="00563F94"/>
    <w:rsid w:val="00564310"/>
    <w:rsid w:val="00564531"/>
    <w:rsid w:val="005645DB"/>
    <w:rsid w:val="00564607"/>
    <w:rsid w:val="0056465F"/>
    <w:rsid w:val="0056471D"/>
    <w:rsid w:val="00564728"/>
    <w:rsid w:val="00564943"/>
    <w:rsid w:val="00565070"/>
    <w:rsid w:val="0056521F"/>
    <w:rsid w:val="005652DC"/>
    <w:rsid w:val="005654BE"/>
    <w:rsid w:val="0056563E"/>
    <w:rsid w:val="005656BE"/>
    <w:rsid w:val="00566B32"/>
    <w:rsid w:val="0056713E"/>
    <w:rsid w:val="0056725C"/>
    <w:rsid w:val="005674D4"/>
    <w:rsid w:val="00567838"/>
    <w:rsid w:val="005678AA"/>
    <w:rsid w:val="00567BA7"/>
    <w:rsid w:val="0057056D"/>
    <w:rsid w:val="00570B3F"/>
    <w:rsid w:val="00571920"/>
    <w:rsid w:val="00571E72"/>
    <w:rsid w:val="0057244F"/>
    <w:rsid w:val="005724EF"/>
    <w:rsid w:val="005729CD"/>
    <w:rsid w:val="00572BC0"/>
    <w:rsid w:val="00572F7F"/>
    <w:rsid w:val="00572F84"/>
    <w:rsid w:val="0057303F"/>
    <w:rsid w:val="00573F5F"/>
    <w:rsid w:val="005742A6"/>
    <w:rsid w:val="005743D7"/>
    <w:rsid w:val="00574462"/>
    <w:rsid w:val="005744F2"/>
    <w:rsid w:val="0057467D"/>
    <w:rsid w:val="00574BFF"/>
    <w:rsid w:val="00574DA5"/>
    <w:rsid w:val="0057554C"/>
    <w:rsid w:val="00575717"/>
    <w:rsid w:val="00575B72"/>
    <w:rsid w:val="00575F34"/>
    <w:rsid w:val="00575FC1"/>
    <w:rsid w:val="0057630D"/>
    <w:rsid w:val="00576758"/>
    <w:rsid w:val="0057692A"/>
    <w:rsid w:val="00576A52"/>
    <w:rsid w:val="00576B57"/>
    <w:rsid w:val="00576DC0"/>
    <w:rsid w:val="00576E0C"/>
    <w:rsid w:val="00577038"/>
    <w:rsid w:val="005776CF"/>
    <w:rsid w:val="0057782E"/>
    <w:rsid w:val="00577B4E"/>
    <w:rsid w:val="00580328"/>
    <w:rsid w:val="00580903"/>
    <w:rsid w:val="00580F5C"/>
    <w:rsid w:val="00580F84"/>
    <w:rsid w:val="00580F9E"/>
    <w:rsid w:val="00581036"/>
    <w:rsid w:val="005814E0"/>
    <w:rsid w:val="00581615"/>
    <w:rsid w:val="005816F0"/>
    <w:rsid w:val="0058175C"/>
    <w:rsid w:val="00581A19"/>
    <w:rsid w:val="00581E12"/>
    <w:rsid w:val="00581F1E"/>
    <w:rsid w:val="00582570"/>
    <w:rsid w:val="0058266C"/>
    <w:rsid w:val="005838B4"/>
    <w:rsid w:val="00583C75"/>
    <w:rsid w:val="00584072"/>
    <w:rsid w:val="005842EB"/>
    <w:rsid w:val="005844AC"/>
    <w:rsid w:val="0058468B"/>
    <w:rsid w:val="00584772"/>
    <w:rsid w:val="00584971"/>
    <w:rsid w:val="00584B20"/>
    <w:rsid w:val="00584CB8"/>
    <w:rsid w:val="00584FCB"/>
    <w:rsid w:val="00584FD6"/>
    <w:rsid w:val="0058508B"/>
    <w:rsid w:val="00585395"/>
    <w:rsid w:val="0058556A"/>
    <w:rsid w:val="00585D9C"/>
    <w:rsid w:val="005860CB"/>
    <w:rsid w:val="00586156"/>
    <w:rsid w:val="00586172"/>
    <w:rsid w:val="00586716"/>
    <w:rsid w:val="005867B9"/>
    <w:rsid w:val="00586E34"/>
    <w:rsid w:val="00587352"/>
    <w:rsid w:val="0058742D"/>
    <w:rsid w:val="0058744F"/>
    <w:rsid w:val="00587950"/>
    <w:rsid w:val="0058797C"/>
    <w:rsid w:val="0058798D"/>
    <w:rsid w:val="00587A38"/>
    <w:rsid w:val="00587CB2"/>
    <w:rsid w:val="00590123"/>
    <w:rsid w:val="00590673"/>
    <w:rsid w:val="00590AD9"/>
    <w:rsid w:val="00590D58"/>
    <w:rsid w:val="00591049"/>
    <w:rsid w:val="005915A1"/>
    <w:rsid w:val="005917A1"/>
    <w:rsid w:val="00591925"/>
    <w:rsid w:val="00591990"/>
    <w:rsid w:val="00592549"/>
    <w:rsid w:val="0059255F"/>
    <w:rsid w:val="00592C87"/>
    <w:rsid w:val="00592D46"/>
    <w:rsid w:val="005930C3"/>
    <w:rsid w:val="00593A86"/>
    <w:rsid w:val="005943F6"/>
    <w:rsid w:val="00594862"/>
    <w:rsid w:val="00594918"/>
    <w:rsid w:val="00594AF6"/>
    <w:rsid w:val="00594EFB"/>
    <w:rsid w:val="00595169"/>
    <w:rsid w:val="00595236"/>
    <w:rsid w:val="00595910"/>
    <w:rsid w:val="00595A52"/>
    <w:rsid w:val="00595AF3"/>
    <w:rsid w:val="00596145"/>
    <w:rsid w:val="0059667C"/>
    <w:rsid w:val="00596D66"/>
    <w:rsid w:val="00596F1A"/>
    <w:rsid w:val="0059709A"/>
    <w:rsid w:val="005971F0"/>
    <w:rsid w:val="005972DB"/>
    <w:rsid w:val="0059740C"/>
    <w:rsid w:val="005A0443"/>
    <w:rsid w:val="005A04A7"/>
    <w:rsid w:val="005A0904"/>
    <w:rsid w:val="005A09B0"/>
    <w:rsid w:val="005A0B93"/>
    <w:rsid w:val="005A0EA9"/>
    <w:rsid w:val="005A102E"/>
    <w:rsid w:val="005A1294"/>
    <w:rsid w:val="005A1743"/>
    <w:rsid w:val="005A1C80"/>
    <w:rsid w:val="005A1FEF"/>
    <w:rsid w:val="005A240E"/>
    <w:rsid w:val="005A24F7"/>
    <w:rsid w:val="005A258E"/>
    <w:rsid w:val="005A3103"/>
    <w:rsid w:val="005A323F"/>
    <w:rsid w:val="005A3330"/>
    <w:rsid w:val="005A3CAA"/>
    <w:rsid w:val="005A40F7"/>
    <w:rsid w:val="005A42FC"/>
    <w:rsid w:val="005A4A13"/>
    <w:rsid w:val="005A4A9C"/>
    <w:rsid w:val="005A4B2A"/>
    <w:rsid w:val="005A4C58"/>
    <w:rsid w:val="005A4DF4"/>
    <w:rsid w:val="005A5230"/>
    <w:rsid w:val="005A6300"/>
    <w:rsid w:val="005A63E3"/>
    <w:rsid w:val="005A68AF"/>
    <w:rsid w:val="005A68E7"/>
    <w:rsid w:val="005A6906"/>
    <w:rsid w:val="005A6ADF"/>
    <w:rsid w:val="005A7261"/>
    <w:rsid w:val="005A7587"/>
    <w:rsid w:val="005A77F7"/>
    <w:rsid w:val="005A7B3A"/>
    <w:rsid w:val="005A7EFF"/>
    <w:rsid w:val="005A7F47"/>
    <w:rsid w:val="005B0008"/>
    <w:rsid w:val="005B052F"/>
    <w:rsid w:val="005B06DD"/>
    <w:rsid w:val="005B0CDB"/>
    <w:rsid w:val="005B0EDE"/>
    <w:rsid w:val="005B10C8"/>
    <w:rsid w:val="005B1640"/>
    <w:rsid w:val="005B1649"/>
    <w:rsid w:val="005B1BD6"/>
    <w:rsid w:val="005B23F6"/>
    <w:rsid w:val="005B2436"/>
    <w:rsid w:val="005B2652"/>
    <w:rsid w:val="005B2A69"/>
    <w:rsid w:val="005B2D46"/>
    <w:rsid w:val="005B2FE0"/>
    <w:rsid w:val="005B4072"/>
    <w:rsid w:val="005B47D3"/>
    <w:rsid w:val="005B4876"/>
    <w:rsid w:val="005B4A5C"/>
    <w:rsid w:val="005B4B12"/>
    <w:rsid w:val="005B4E22"/>
    <w:rsid w:val="005B4EE4"/>
    <w:rsid w:val="005B51EC"/>
    <w:rsid w:val="005B5BBE"/>
    <w:rsid w:val="005B5C57"/>
    <w:rsid w:val="005B6172"/>
    <w:rsid w:val="005B679F"/>
    <w:rsid w:val="005B67B2"/>
    <w:rsid w:val="005B692F"/>
    <w:rsid w:val="005B764E"/>
    <w:rsid w:val="005B7841"/>
    <w:rsid w:val="005B7909"/>
    <w:rsid w:val="005B7C2C"/>
    <w:rsid w:val="005B7C33"/>
    <w:rsid w:val="005B7EB0"/>
    <w:rsid w:val="005B7FD3"/>
    <w:rsid w:val="005C0047"/>
    <w:rsid w:val="005C00CE"/>
    <w:rsid w:val="005C0332"/>
    <w:rsid w:val="005C03F7"/>
    <w:rsid w:val="005C05A5"/>
    <w:rsid w:val="005C067C"/>
    <w:rsid w:val="005C069D"/>
    <w:rsid w:val="005C17EC"/>
    <w:rsid w:val="005C17F2"/>
    <w:rsid w:val="005C213F"/>
    <w:rsid w:val="005C224F"/>
    <w:rsid w:val="005C25F8"/>
    <w:rsid w:val="005C2884"/>
    <w:rsid w:val="005C2A98"/>
    <w:rsid w:val="005C2C10"/>
    <w:rsid w:val="005C2C33"/>
    <w:rsid w:val="005C31FD"/>
    <w:rsid w:val="005C3673"/>
    <w:rsid w:val="005C36DD"/>
    <w:rsid w:val="005C3F96"/>
    <w:rsid w:val="005C4604"/>
    <w:rsid w:val="005C5238"/>
    <w:rsid w:val="005C528E"/>
    <w:rsid w:val="005C580F"/>
    <w:rsid w:val="005C6838"/>
    <w:rsid w:val="005C6A43"/>
    <w:rsid w:val="005C705D"/>
    <w:rsid w:val="005C7235"/>
    <w:rsid w:val="005D026D"/>
    <w:rsid w:val="005D0487"/>
    <w:rsid w:val="005D04CB"/>
    <w:rsid w:val="005D0A52"/>
    <w:rsid w:val="005D0D63"/>
    <w:rsid w:val="005D0EFD"/>
    <w:rsid w:val="005D10F4"/>
    <w:rsid w:val="005D17EF"/>
    <w:rsid w:val="005D1864"/>
    <w:rsid w:val="005D18DD"/>
    <w:rsid w:val="005D1A97"/>
    <w:rsid w:val="005D1AB9"/>
    <w:rsid w:val="005D1D3D"/>
    <w:rsid w:val="005D20FC"/>
    <w:rsid w:val="005D2AD9"/>
    <w:rsid w:val="005D2C88"/>
    <w:rsid w:val="005D2CAD"/>
    <w:rsid w:val="005D30A1"/>
    <w:rsid w:val="005D3506"/>
    <w:rsid w:val="005D35CA"/>
    <w:rsid w:val="005D365B"/>
    <w:rsid w:val="005D398B"/>
    <w:rsid w:val="005D39DE"/>
    <w:rsid w:val="005D3C35"/>
    <w:rsid w:val="005D43B6"/>
    <w:rsid w:val="005D4485"/>
    <w:rsid w:val="005D452A"/>
    <w:rsid w:val="005D5081"/>
    <w:rsid w:val="005D5393"/>
    <w:rsid w:val="005D55C9"/>
    <w:rsid w:val="005D5A95"/>
    <w:rsid w:val="005D5BC6"/>
    <w:rsid w:val="005D5D8A"/>
    <w:rsid w:val="005D61B5"/>
    <w:rsid w:val="005D63DF"/>
    <w:rsid w:val="005D6B6C"/>
    <w:rsid w:val="005D74A4"/>
    <w:rsid w:val="005D7AB3"/>
    <w:rsid w:val="005D7F68"/>
    <w:rsid w:val="005E016D"/>
    <w:rsid w:val="005E073C"/>
    <w:rsid w:val="005E0F07"/>
    <w:rsid w:val="005E141D"/>
    <w:rsid w:val="005E1466"/>
    <w:rsid w:val="005E172F"/>
    <w:rsid w:val="005E1F28"/>
    <w:rsid w:val="005E21C5"/>
    <w:rsid w:val="005E256D"/>
    <w:rsid w:val="005E25C4"/>
    <w:rsid w:val="005E2744"/>
    <w:rsid w:val="005E2893"/>
    <w:rsid w:val="005E31D1"/>
    <w:rsid w:val="005E3B96"/>
    <w:rsid w:val="005E3FBD"/>
    <w:rsid w:val="005E4887"/>
    <w:rsid w:val="005E4A65"/>
    <w:rsid w:val="005E5302"/>
    <w:rsid w:val="005E5516"/>
    <w:rsid w:val="005E5821"/>
    <w:rsid w:val="005E58B4"/>
    <w:rsid w:val="005E58C7"/>
    <w:rsid w:val="005E5C93"/>
    <w:rsid w:val="005E71B1"/>
    <w:rsid w:val="005E725F"/>
    <w:rsid w:val="005E729F"/>
    <w:rsid w:val="005E74D7"/>
    <w:rsid w:val="005E7965"/>
    <w:rsid w:val="005E7999"/>
    <w:rsid w:val="005E7A20"/>
    <w:rsid w:val="005E7CEC"/>
    <w:rsid w:val="005E7F59"/>
    <w:rsid w:val="005F0A15"/>
    <w:rsid w:val="005F0AC6"/>
    <w:rsid w:val="005F0D3F"/>
    <w:rsid w:val="005F104F"/>
    <w:rsid w:val="005F1167"/>
    <w:rsid w:val="005F11AC"/>
    <w:rsid w:val="005F1202"/>
    <w:rsid w:val="005F2C0E"/>
    <w:rsid w:val="005F2E54"/>
    <w:rsid w:val="005F315A"/>
    <w:rsid w:val="005F37EF"/>
    <w:rsid w:val="005F39A6"/>
    <w:rsid w:val="005F3B44"/>
    <w:rsid w:val="005F461C"/>
    <w:rsid w:val="005F4BFB"/>
    <w:rsid w:val="005F4C07"/>
    <w:rsid w:val="005F4E3A"/>
    <w:rsid w:val="005F4EDB"/>
    <w:rsid w:val="005F586C"/>
    <w:rsid w:val="005F5BA7"/>
    <w:rsid w:val="005F5C7B"/>
    <w:rsid w:val="005F6145"/>
    <w:rsid w:val="005F6226"/>
    <w:rsid w:val="005F624F"/>
    <w:rsid w:val="005F65A9"/>
    <w:rsid w:val="005F65AD"/>
    <w:rsid w:val="005F6973"/>
    <w:rsid w:val="005F6984"/>
    <w:rsid w:val="005F6A0C"/>
    <w:rsid w:val="005F6DEE"/>
    <w:rsid w:val="005F74E3"/>
    <w:rsid w:val="005F75FE"/>
    <w:rsid w:val="005F765A"/>
    <w:rsid w:val="005F7C6C"/>
    <w:rsid w:val="00600174"/>
    <w:rsid w:val="00600269"/>
    <w:rsid w:val="00600367"/>
    <w:rsid w:val="006006A5"/>
    <w:rsid w:val="006009C5"/>
    <w:rsid w:val="00600B3A"/>
    <w:rsid w:val="00600B50"/>
    <w:rsid w:val="0060102F"/>
    <w:rsid w:val="006012A3"/>
    <w:rsid w:val="00601541"/>
    <w:rsid w:val="00601774"/>
    <w:rsid w:val="00601EEA"/>
    <w:rsid w:val="0060220F"/>
    <w:rsid w:val="006023AB"/>
    <w:rsid w:val="006024B6"/>
    <w:rsid w:val="006025A3"/>
    <w:rsid w:val="00602C90"/>
    <w:rsid w:val="00602E4F"/>
    <w:rsid w:val="006033AF"/>
    <w:rsid w:val="00603E09"/>
    <w:rsid w:val="0060455F"/>
    <w:rsid w:val="00604622"/>
    <w:rsid w:val="00604948"/>
    <w:rsid w:val="00604A7B"/>
    <w:rsid w:val="00604F53"/>
    <w:rsid w:val="00604F7A"/>
    <w:rsid w:val="006050BD"/>
    <w:rsid w:val="00605102"/>
    <w:rsid w:val="00605168"/>
    <w:rsid w:val="0060522B"/>
    <w:rsid w:val="006054FB"/>
    <w:rsid w:val="006069C5"/>
    <w:rsid w:val="00606A69"/>
    <w:rsid w:val="00606B9D"/>
    <w:rsid w:val="00606E19"/>
    <w:rsid w:val="006074B3"/>
    <w:rsid w:val="0060781A"/>
    <w:rsid w:val="00607938"/>
    <w:rsid w:val="00607D01"/>
    <w:rsid w:val="00607F65"/>
    <w:rsid w:val="00607FBA"/>
    <w:rsid w:val="0061036E"/>
    <w:rsid w:val="006104BC"/>
    <w:rsid w:val="00610743"/>
    <w:rsid w:val="00610752"/>
    <w:rsid w:val="00610ACC"/>
    <w:rsid w:val="00610D49"/>
    <w:rsid w:val="0061102A"/>
    <w:rsid w:val="00611B4E"/>
    <w:rsid w:val="00611C23"/>
    <w:rsid w:val="00611CF6"/>
    <w:rsid w:val="0061208A"/>
    <w:rsid w:val="00612190"/>
    <w:rsid w:val="006121D6"/>
    <w:rsid w:val="00612558"/>
    <w:rsid w:val="00612701"/>
    <w:rsid w:val="00612B88"/>
    <w:rsid w:val="00612D59"/>
    <w:rsid w:val="00612FCA"/>
    <w:rsid w:val="00612FF6"/>
    <w:rsid w:val="00613063"/>
    <w:rsid w:val="0061306B"/>
    <w:rsid w:val="00614340"/>
    <w:rsid w:val="00614583"/>
    <w:rsid w:val="006145FC"/>
    <w:rsid w:val="006147A9"/>
    <w:rsid w:val="00614882"/>
    <w:rsid w:val="00614C14"/>
    <w:rsid w:val="00614F80"/>
    <w:rsid w:val="006152FE"/>
    <w:rsid w:val="0061555A"/>
    <w:rsid w:val="00615617"/>
    <w:rsid w:val="0061595C"/>
    <w:rsid w:val="00615CF4"/>
    <w:rsid w:val="0061644D"/>
    <w:rsid w:val="0061645C"/>
    <w:rsid w:val="00616540"/>
    <w:rsid w:val="0061656E"/>
    <w:rsid w:val="0061660D"/>
    <w:rsid w:val="006169A7"/>
    <w:rsid w:val="006169E2"/>
    <w:rsid w:val="00616BEA"/>
    <w:rsid w:val="00616DCE"/>
    <w:rsid w:val="006173EF"/>
    <w:rsid w:val="00617431"/>
    <w:rsid w:val="006175A1"/>
    <w:rsid w:val="00617763"/>
    <w:rsid w:val="00617A94"/>
    <w:rsid w:val="00617EE7"/>
    <w:rsid w:val="006200E1"/>
    <w:rsid w:val="0062034B"/>
    <w:rsid w:val="00620857"/>
    <w:rsid w:val="00620896"/>
    <w:rsid w:val="00620D4C"/>
    <w:rsid w:val="0062118C"/>
    <w:rsid w:val="006216A3"/>
    <w:rsid w:val="00621CD4"/>
    <w:rsid w:val="00621E2D"/>
    <w:rsid w:val="00621F7E"/>
    <w:rsid w:val="0062232B"/>
    <w:rsid w:val="006229CC"/>
    <w:rsid w:val="00622ABA"/>
    <w:rsid w:val="00622D22"/>
    <w:rsid w:val="00622F9E"/>
    <w:rsid w:val="006231F9"/>
    <w:rsid w:val="0062327A"/>
    <w:rsid w:val="0062342A"/>
    <w:rsid w:val="006234EF"/>
    <w:rsid w:val="00623722"/>
    <w:rsid w:val="006245C6"/>
    <w:rsid w:val="006245F5"/>
    <w:rsid w:val="006247F7"/>
    <w:rsid w:val="00624865"/>
    <w:rsid w:val="006249CC"/>
    <w:rsid w:val="0062526F"/>
    <w:rsid w:val="006254AB"/>
    <w:rsid w:val="006254D9"/>
    <w:rsid w:val="00625525"/>
    <w:rsid w:val="00625707"/>
    <w:rsid w:val="0062573B"/>
    <w:rsid w:val="006258C1"/>
    <w:rsid w:val="00625A08"/>
    <w:rsid w:val="00625A3D"/>
    <w:rsid w:val="00625ACE"/>
    <w:rsid w:val="00625D0F"/>
    <w:rsid w:val="00626397"/>
    <w:rsid w:val="00626D2F"/>
    <w:rsid w:val="00626D7B"/>
    <w:rsid w:val="00627169"/>
    <w:rsid w:val="006276DA"/>
    <w:rsid w:val="00627EC2"/>
    <w:rsid w:val="00630908"/>
    <w:rsid w:val="00630C6C"/>
    <w:rsid w:val="00630CA5"/>
    <w:rsid w:val="00630DB3"/>
    <w:rsid w:val="00631533"/>
    <w:rsid w:val="00631575"/>
    <w:rsid w:val="006315D4"/>
    <w:rsid w:val="0063177F"/>
    <w:rsid w:val="00631F16"/>
    <w:rsid w:val="00632080"/>
    <w:rsid w:val="00632110"/>
    <w:rsid w:val="006324E0"/>
    <w:rsid w:val="00632595"/>
    <w:rsid w:val="00632795"/>
    <w:rsid w:val="00632A76"/>
    <w:rsid w:val="00632C17"/>
    <w:rsid w:val="00632CD5"/>
    <w:rsid w:val="0063306A"/>
    <w:rsid w:val="00633845"/>
    <w:rsid w:val="006339FB"/>
    <w:rsid w:val="00633BBC"/>
    <w:rsid w:val="00633C68"/>
    <w:rsid w:val="0063424A"/>
    <w:rsid w:val="006347F3"/>
    <w:rsid w:val="006348E0"/>
    <w:rsid w:val="00634927"/>
    <w:rsid w:val="00634BA6"/>
    <w:rsid w:val="00634D26"/>
    <w:rsid w:val="00634E59"/>
    <w:rsid w:val="00635600"/>
    <w:rsid w:val="0063574D"/>
    <w:rsid w:val="006358F9"/>
    <w:rsid w:val="00635B78"/>
    <w:rsid w:val="00635C67"/>
    <w:rsid w:val="00635EE5"/>
    <w:rsid w:val="00636019"/>
    <w:rsid w:val="006360AC"/>
    <w:rsid w:val="006360D7"/>
    <w:rsid w:val="0063641B"/>
    <w:rsid w:val="00636452"/>
    <w:rsid w:val="006366F0"/>
    <w:rsid w:val="00636928"/>
    <w:rsid w:val="00636C06"/>
    <w:rsid w:val="00636C28"/>
    <w:rsid w:val="00636F4E"/>
    <w:rsid w:val="00637796"/>
    <w:rsid w:val="0063788D"/>
    <w:rsid w:val="00637D15"/>
    <w:rsid w:val="00637DB7"/>
    <w:rsid w:val="0064027E"/>
    <w:rsid w:val="006403F3"/>
    <w:rsid w:val="00640A4B"/>
    <w:rsid w:val="00640F03"/>
    <w:rsid w:val="006413FF"/>
    <w:rsid w:val="0064155A"/>
    <w:rsid w:val="0064173A"/>
    <w:rsid w:val="00641C85"/>
    <w:rsid w:val="00641DA2"/>
    <w:rsid w:val="00641F4A"/>
    <w:rsid w:val="0064247A"/>
    <w:rsid w:val="00642549"/>
    <w:rsid w:val="00642746"/>
    <w:rsid w:val="00642808"/>
    <w:rsid w:val="00642946"/>
    <w:rsid w:val="00642A42"/>
    <w:rsid w:val="00643269"/>
    <w:rsid w:val="006440C9"/>
    <w:rsid w:val="00644851"/>
    <w:rsid w:val="0064514A"/>
    <w:rsid w:val="006454D4"/>
    <w:rsid w:val="0064589D"/>
    <w:rsid w:val="006458E1"/>
    <w:rsid w:val="00645BFE"/>
    <w:rsid w:val="00646045"/>
    <w:rsid w:val="00646085"/>
    <w:rsid w:val="0064609F"/>
    <w:rsid w:val="006460C6"/>
    <w:rsid w:val="00646232"/>
    <w:rsid w:val="00646530"/>
    <w:rsid w:val="0064667D"/>
    <w:rsid w:val="006468CA"/>
    <w:rsid w:val="00646B56"/>
    <w:rsid w:val="00646E3F"/>
    <w:rsid w:val="00646FC3"/>
    <w:rsid w:val="0064777B"/>
    <w:rsid w:val="00647A11"/>
    <w:rsid w:val="00647AD3"/>
    <w:rsid w:val="006500FC"/>
    <w:rsid w:val="00650372"/>
    <w:rsid w:val="0065051F"/>
    <w:rsid w:val="006505F4"/>
    <w:rsid w:val="0065076D"/>
    <w:rsid w:val="00650AE1"/>
    <w:rsid w:val="006513C2"/>
    <w:rsid w:val="0065198E"/>
    <w:rsid w:val="00651A10"/>
    <w:rsid w:val="00651AF2"/>
    <w:rsid w:val="00651C90"/>
    <w:rsid w:val="00651D64"/>
    <w:rsid w:val="00652006"/>
    <w:rsid w:val="0065207C"/>
    <w:rsid w:val="006522C7"/>
    <w:rsid w:val="006525D8"/>
    <w:rsid w:val="00652C92"/>
    <w:rsid w:val="00652EDA"/>
    <w:rsid w:val="00652F76"/>
    <w:rsid w:val="00653359"/>
    <w:rsid w:val="00653826"/>
    <w:rsid w:val="00653838"/>
    <w:rsid w:val="00653A51"/>
    <w:rsid w:val="00653AF8"/>
    <w:rsid w:val="006540D7"/>
    <w:rsid w:val="00654169"/>
    <w:rsid w:val="006542E0"/>
    <w:rsid w:val="00654358"/>
    <w:rsid w:val="006547B2"/>
    <w:rsid w:val="0065488C"/>
    <w:rsid w:val="00654B1D"/>
    <w:rsid w:val="00655161"/>
    <w:rsid w:val="006551E5"/>
    <w:rsid w:val="0065553A"/>
    <w:rsid w:val="00655548"/>
    <w:rsid w:val="00655B12"/>
    <w:rsid w:val="00655BB8"/>
    <w:rsid w:val="00655E88"/>
    <w:rsid w:val="00655F17"/>
    <w:rsid w:val="0065611B"/>
    <w:rsid w:val="00656492"/>
    <w:rsid w:val="00656700"/>
    <w:rsid w:val="00656B56"/>
    <w:rsid w:val="00656FCA"/>
    <w:rsid w:val="006570EF"/>
    <w:rsid w:val="0065732A"/>
    <w:rsid w:val="00657433"/>
    <w:rsid w:val="006574D5"/>
    <w:rsid w:val="00657715"/>
    <w:rsid w:val="00657D97"/>
    <w:rsid w:val="0066094F"/>
    <w:rsid w:val="00660A75"/>
    <w:rsid w:val="00660BDE"/>
    <w:rsid w:val="00660F66"/>
    <w:rsid w:val="00660F98"/>
    <w:rsid w:val="006612E8"/>
    <w:rsid w:val="00661846"/>
    <w:rsid w:val="00661AFB"/>
    <w:rsid w:val="00661CBB"/>
    <w:rsid w:val="00661D79"/>
    <w:rsid w:val="006624E3"/>
    <w:rsid w:val="00662C44"/>
    <w:rsid w:val="00662DAB"/>
    <w:rsid w:val="00662F84"/>
    <w:rsid w:val="0066342A"/>
    <w:rsid w:val="00663730"/>
    <w:rsid w:val="00663AB8"/>
    <w:rsid w:val="00663AE0"/>
    <w:rsid w:val="00664131"/>
    <w:rsid w:val="0066490C"/>
    <w:rsid w:val="006650B9"/>
    <w:rsid w:val="006654D1"/>
    <w:rsid w:val="006655B6"/>
    <w:rsid w:val="00665C70"/>
    <w:rsid w:val="00665E19"/>
    <w:rsid w:val="0066618E"/>
    <w:rsid w:val="006661A9"/>
    <w:rsid w:val="006663E3"/>
    <w:rsid w:val="0066656B"/>
    <w:rsid w:val="00666B4C"/>
    <w:rsid w:val="00666CBB"/>
    <w:rsid w:val="00666F63"/>
    <w:rsid w:val="006673A3"/>
    <w:rsid w:val="00667C39"/>
    <w:rsid w:val="00667D22"/>
    <w:rsid w:val="00667D36"/>
    <w:rsid w:val="00667EA9"/>
    <w:rsid w:val="00670343"/>
    <w:rsid w:val="00670923"/>
    <w:rsid w:val="006709C6"/>
    <w:rsid w:val="00671035"/>
    <w:rsid w:val="006714C2"/>
    <w:rsid w:val="0067181A"/>
    <w:rsid w:val="00671D19"/>
    <w:rsid w:val="006721F1"/>
    <w:rsid w:val="00672287"/>
    <w:rsid w:val="006725C3"/>
    <w:rsid w:val="00672BD3"/>
    <w:rsid w:val="00672F3D"/>
    <w:rsid w:val="00673001"/>
    <w:rsid w:val="0067323D"/>
    <w:rsid w:val="00673283"/>
    <w:rsid w:val="00673755"/>
    <w:rsid w:val="00673852"/>
    <w:rsid w:val="00673F6C"/>
    <w:rsid w:val="00674157"/>
    <w:rsid w:val="00674159"/>
    <w:rsid w:val="00674424"/>
    <w:rsid w:val="0067478C"/>
    <w:rsid w:val="0067488F"/>
    <w:rsid w:val="00674E6E"/>
    <w:rsid w:val="00675795"/>
    <w:rsid w:val="00675B17"/>
    <w:rsid w:val="006763CF"/>
    <w:rsid w:val="006763E1"/>
    <w:rsid w:val="00676525"/>
    <w:rsid w:val="00676596"/>
    <w:rsid w:val="00676B24"/>
    <w:rsid w:val="00676F46"/>
    <w:rsid w:val="00676F94"/>
    <w:rsid w:val="006772BC"/>
    <w:rsid w:val="00677456"/>
    <w:rsid w:val="00677B19"/>
    <w:rsid w:val="00677C91"/>
    <w:rsid w:val="00680062"/>
    <w:rsid w:val="0068033A"/>
    <w:rsid w:val="00680721"/>
    <w:rsid w:val="0068090F"/>
    <w:rsid w:val="00680D55"/>
    <w:rsid w:val="00680D78"/>
    <w:rsid w:val="00681A00"/>
    <w:rsid w:val="00681F9F"/>
    <w:rsid w:val="00682A9E"/>
    <w:rsid w:val="00682CF7"/>
    <w:rsid w:val="00682D78"/>
    <w:rsid w:val="00682F91"/>
    <w:rsid w:val="006835B3"/>
    <w:rsid w:val="00683608"/>
    <w:rsid w:val="00683D55"/>
    <w:rsid w:val="0068409B"/>
    <w:rsid w:val="00684346"/>
    <w:rsid w:val="006846B8"/>
    <w:rsid w:val="006847C7"/>
    <w:rsid w:val="006849A3"/>
    <w:rsid w:val="006849DD"/>
    <w:rsid w:val="00684C5E"/>
    <w:rsid w:val="00684D8C"/>
    <w:rsid w:val="00684E7C"/>
    <w:rsid w:val="006855FA"/>
    <w:rsid w:val="00686423"/>
    <w:rsid w:val="006864CC"/>
    <w:rsid w:val="00686588"/>
    <w:rsid w:val="006865C3"/>
    <w:rsid w:val="0068666C"/>
    <w:rsid w:val="00686E61"/>
    <w:rsid w:val="00686FE1"/>
    <w:rsid w:val="00687093"/>
    <w:rsid w:val="00687A94"/>
    <w:rsid w:val="00687D7D"/>
    <w:rsid w:val="0069055D"/>
    <w:rsid w:val="006905EE"/>
    <w:rsid w:val="006907D9"/>
    <w:rsid w:val="006908B2"/>
    <w:rsid w:val="00690B84"/>
    <w:rsid w:val="00690BEA"/>
    <w:rsid w:val="006912D0"/>
    <w:rsid w:val="00691AC0"/>
    <w:rsid w:val="00691D8B"/>
    <w:rsid w:val="006922BF"/>
    <w:rsid w:val="006928AF"/>
    <w:rsid w:val="00692A63"/>
    <w:rsid w:val="00692D0A"/>
    <w:rsid w:val="00692E00"/>
    <w:rsid w:val="0069364D"/>
    <w:rsid w:val="00693D4C"/>
    <w:rsid w:val="00694300"/>
    <w:rsid w:val="00694593"/>
    <w:rsid w:val="0069493D"/>
    <w:rsid w:val="006949EF"/>
    <w:rsid w:val="00694E65"/>
    <w:rsid w:val="006952C0"/>
    <w:rsid w:val="006953B9"/>
    <w:rsid w:val="006953D7"/>
    <w:rsid w:val="00695513"/>
    <w:rsid w:val="006955E6"/>
    <w:rsid w:val="00695B42"/>
    <w:rsid w:val="00695F1C"/>
    <w:rsid w:val="00696702"/>
    <w:rsid w:val="0069688B"/>
    <w:rsid w:val="00696BD5"/>
    <w:rsid w:val="00697039"/>
    <w:rsid w:val="00697270"/>
    <w:rsid w:val="0069733E"/>
    <w:rsid w:val="006975C5"/>
    <w:rsid w:val="006A0082"/>
    <w:rsid w:val="006A019A"/>
    <w:rsid w:val="006A0420"/>
    <w:rsid w:val="006A0613"/>
    <w:rsid w:val="006A0677"/>
    <w:rsid w:val="006A0691"/>
    <w:rsid w:val="006A08D8"/>
    <w:rsid w:val="006A0BDC"/>
    <w:rsid w:val="006A0D6F"/>
    <w:rsid w:val="006A0E07"/>
    <w:rsid w:val="006A130B"/>
    <w:rsid w:val="006A13F3"/>
    <w:rsid w:val="006A241B"/>
    <w:rsid w:val="006A260D"/>
    <w:rsid w:val="006A2AC6"/>
    <w:rsid w:val="006A37A5"/>
    <w:rsid w:val="006A3A91"/>
    <w:rsid w:val="006A3AE9"/>
    <w:rsid w:val="006A3E95"/>
    <w:rsid w:val="006A3EC1"/>
    <w:rsid w:val="006A4151"/>
    <w:rsid w:val="006A43D0"/>
    <w:rsid w:val="006A45A1"/>
    <w:rsid w:val="006A49BE"/>
    <w:rsid w:val="006A4AEB"/>
    <w:rsid w:val="006A52AA"/>
    <w:rsid w:val="006A558E"/>
    <w:rsid w:val="006A5795"/>
    <w:rsid w:val="006A57AD"/>
    <w:rsid w:val="006A5849"/>
    <w:rsid w:val="006A5AF7"/>
    <w:rsid w:val="006A606A"/>
    <w:rsid w:val="006A6408"/>
    <w:rsid w:val="006A6E00"/>
    <w:rsid w:val="006A6EA2"/>
    <w:rsid w:val="006A7578"/>
    <w:rsid w:val="006A79E4"/>
    <w:rsid w:val="006A7AE9"/>
    <w:rsid w:val="006A7BD6"/>
    <w:rsid w:val="006B00A1"/>
    <w:rsid w:val="006B036A"/>
    <w:rsid w:val="006B070C"/>
    <w:rsid w:val="006B076A"/>
    <w:rsid w:val="006B0780"/>
    <w:rsid w:val="006B0893"/>
    <w:rsid w:val="006B092E"/>
    <w:rsid w:val="006B0FFC"/>
    <w:rsid w:val="006B11BD"/>
    <w:rsid w:val="006B1456"/>
    <w:rsid w:val="006B18D6"/>
    <w:rsid w:val="006B1916"/>
    <w:rsid w:val="006B1ACA"/>
    <w:rsid w:val="006B1EE3"/>
    <w:rsid w:val="006B2398"/>
    <w:rsid w:val="006B2431"/>
    <w:rsid w:val="006B24F4"/>
    <w:rsid w:val="006B250A"/>
    <w:rsid w:val="006B2C34"/>
    <w:rsid w:val="006B375D"/>
    <w:rsid w:val="006B3CE8"/>
    <w:rsid w:val="006B4A5E"/>
    <w:rsid w:val="006B4EDD"/>
    <w:rsid w:val="006B516E"/>
    <w:rsid w:val="006B51D0"/>
    <w:rsid w:val="006B5284"/>
    <w:rsid w:val="006B5674"/>
    <w:rsid w:val="006B5724"/>
    <w:rsid w:val="006B57E7"/>
    <w:rsid w:val="006B5B98"/>
    <w:rsid w:val="006B5C67"/>
    <w:rsid w:val="006B5F98"/>
    <w:rsid w:val="006B646D"/>
    <w:rsid w:val="006B6807"/>
    <w:rsid w:val="006B7033"/>
    <w:rsid w:val="006B7100"/>
    <w:rsid w:val="006B724B"/>
    <w:rsid w:val="006B736B"/>
    <w:rsid w:val="006B742D"/>
    <w:rsid w:val="006B7632"/>
    <w:rsid w:val="006B7856"/>
    <w:rsid w:val="006B7A9F"/>
    <w:rsid w:val="006B7FB2"/>
    <w:rsid w:val="006C0151"/>
    <w:rsid w:val="006C045E"/>
    <w:rsid w:val="006C05C7"/>
    <w:rsid w:val="006C067D"/>
    <w:rsid w:val="006C0EF7"/>
    <w:rsid w:val="006C1218"/>
    <w:rsid w:val="006C14EC"/>
    <w:rsid w:val="006C156F"/>
    <w:rsid w:val="006C1A69"/>
    <w:rsid w:val="006C1C1A"/>
    <w:rsid w:val="006C1C42"/>
    <w:rsid w:val="006C2819"/>
    <w:rsid w:val="006C2932"/>
    <w:rsid w:val="006C2ADD"/>
    <w:rsid w:val="006C2D3D"/>
    <w:rsid w:val="006C3481"/>
    <w:rsid w:val="006C35FE"/>
    <w:rsid w:val="006C39C7"/>
    <w:rsid w:val="006C4119"/>
    <w:rsid w:val="006C43D9"/>
    <w:rsid w:val="006C4406"/>
    <w:rsid w:val="006C45F4"/>
    <w:rsid w:val="006C4AE4"/>
    <w:rsid w:val="006C55D9"/>
    <w:rsid w:val="006C59B0"/>
    <w:rsid w:val="006C5B92"/>
    <w:rsid w:val="006C5CC8"/>
    <w:rsid w:val="006C5EAF"/>
    <w:rsid w:val="006C5F1F"/>
    <w:rsid w:val="006C61BA"/>
    <w:rsid w:val="006C625F"/>
    <w:rsid w:val="006C65D2"/>
    <w:rsid w:val="006C6602"/>
    <w:rsid w:val="006C6DA8"/>
    <w:rsid w:val="006C6DC5"/>
    <w:rsid w:val="006C6E89"/>
    <w:rsid w:val="006C70C4"/>
    <w:rsid w:val="006C713E"/>
    <w:rsid w:val="006C719D"/>
    <w:rsid w:val="006C76EF"/>
    <w:rsid w:val="006C7E58"/>
    <w:rsid w:val="006C7E98"/>
    <w:rsid w:val="006C7EDA"/>
    <w:rsid w:val="006C7EE1"/>
    <w:rsid w:val="006D08A9"/>
    <w:rsid w:val="006D096E"/>
    <w:rsid w:val="006D0D5B"/>
    <w:rsid w:val="006D1744"/>
    <w:rsid w:val="006D176F"/>
    <w:rsid w:val="006D1C9E"/>
    <w:rsid w:val="006D1E86"/>
    <w:rsid w:val="006D220F"/>
    <w:rsid w:val="006D2328"/>
    <w:rsid w:val="006D2BBD"/>
    <w:rsid w:val="006D3680"/>
    <w:rsid w:val="006D3884"/>
    <w:rsid w:val="006D3C1E"/>
    <w:rsid w:val="006D4635"/>
    <w:rsid w:val="006D4C37"/>
    <w:rsid w:val="006D4D72"/>
    <w:rsid w:val="006D544F"/>
    <w:rsid w:val="006D559B"/>
    <w:rsid w:val="006D559F"/>
    <w:rsid w:val="006D55D7"/>
    <w:rsid w:val="006D5DC8"/>
    <w:rsid w:val="006D6190"/>
    <w:rsid w:val="006D6267"/>
    <w:rsid w:val="006D6A0C"/>
    <w:rsid w:val="006D7898"/>
    <w:rsid w:val="006D9B31"/>
    <w:rsid w:val="006E062D"/>
    <w:rsid w:val="006E074E"/>
    <w:rsid w:val="006E0C65"/>
    <w:rsid w:val="006E0EEE"/>
    <w:rsid w:val="006E110F"/>
    <w:rsid w:val="006E1411"/>
    <w:rsid w:val="006E1697"/>
    <w:rsid w:val="006E1819"/>
    <w:rsid w:val="006E1AE1"/>
    <w:rsid w:val="006E20CC"/>
    <w:rsid w:val="006E24AB"/>
    <w:rsid w:val="006E2A92"/>
    <w:rsid w:val="006E2E33"/>
    <w:rsid w:val="006E2FBD"/>
    <w:rsid w:val="006E30C8"/>
    <w:rsid w:val="006E3449"/>
    <w:rsid w:val="006E3503"/>
    <w:rsid w:val="006E3ABD"/>
    <w:rsid w:val="006E3D8F"/>
    <w:rsid w:val="006E40F6"/>
    <w:rsid w:val="006E439A"/>
    <w:rsid w:val="006E483C"/>
    <w:rsid w:val="006E4902"/>
    <w:rsid w:val="006E51C5"/>
    <w:rsid w:val="006E537A"/>
    <w:rsid w:val="006E5B8C"/>
    <w:rsid w:val="006E5C53"/>
    <w:rsid w:val="006E5D69"/>
    <w:rsid w:val="006E64DD"/>
    <w:rsid w:val="006E7448"/>
    <w:rsid w:val="006E784C"/>
    <w:rsid w:val="006E789A"/>
    <w:rsid w:val="006E7EC5"/>
    <w:rsid w:val="006E7F15"/>
    <w:rsid w:val="006F0905"/>
    <w:rsid w:val="006F0B49"/>
    <w:rsid w:val="006F11B8"/>
    <w:rsid w:val="006F15E3"/>
    <w:rsid w:val="006F1CBD"/>
    <w:rsid w:val="006F1F6B"/>
    <w:rsid w:val="006F27AF"/>
    <w:rsid w:val="006F28CC"/>
    <w:rsid w:val="006F291D"/>
    <w:rsid w:val="006F2ED0"/>
    <w:rsid w:val="006F3374"/>
    <w:rsid w:val="006F37B0"/>
    <w:rsid w:val="006F388E"/>
    <w:rsid w:val="006F3F5B"/>
    <w:rsid w:val="006F3FD7"/>
    <w:rsid w:val="006F4042"/>
    <w:rsid w:val="006F4296"/>
    <w:rsid w:val="006F440D"/>
    <w:rsid w:val="006F44E0"/>
    <w:rsid w:val="006F4846"/>
    <w:rsid w:val="006F4909"/>
    <w:rsid w:val="006F4D02"/>
    <w:rsid w:val="006F4DAA"/>
    <w:rsid w:val="006F4EAB"/>
    <w:rsid w:val="006F4F7A"/>
    <w:rsid w:val="006F53E7"/>
    <w:rsid w:val="006F59C1"/>
    <w:rsid w:val="006F5E0F"/>
    <w:rsid w:val="006F60CB"/>
    <w:rsid w:val="006F6C40"/>
    <w:rsid w:val="006F6DD3"/>
    <w:rsid w:val="006F6FDE"/>
    <w:rsid w:val="006F7196"/>
    <w:rsid w:val="006F733D"/>
    <w:rsid w:val="006F73AA"/>
    <w:rsid w:val="006F7454"/>
    <w:rsid w:val="006F77CD"/>
    <w:rsid w:val="006F7AAE"/>
    <w:rsid w:val="006F7AD5"/>
    <w:rsid w:val="006F7C30"/>
    <w:rsid w:val="006F7E20"/>
    <w:rsid w:val="00700190"/>
    <w:rsid w:val="00700258"/>
    <w:rsid w:val="00700383"/>
    <w:rsid w:val="0070049B"/>
    <w:rsid w:val="00700522"/>
    <w:rsid w:val="00700801"/>
    <w:rsid w:val="00700BA0"/>
    <w:rsid w:val="00701443"/>
    <w:rsid w:val="0070147A"/>
    <w:rsid w:val="007029D0"/>
    <w:rsid w:val="00702C17"/>
    <w:rsid w:val="00702FB5"/>
    <w:rsid w:val="007030A9"/>
    <w:rsid w:val="00703281"/>
    <w:rsid w:val="007032DD"/>
    <w:rsid w:val="0070359C"/>
    <w:rsid w:val="0070379A"/>
    <w:rsid w:val="0070380A"/>
    <w:rsid w:val="007039C7"/>
    <w:rsid w:val="00703D30"/>
    <w:rsid w:val="00703D52"/>
    <w:rsid w:val="00704345"/>
    <w:rsid w:val="007044C5"/>
    <w:rsid w:val="007045C8"/>
    <w:rsid w:val="00704725"/>
    <w:rsid w:val="00704D6D"/>
    <w:rsid w:val="00704F6E"/>
    <w:rsid w:val="007051BB"/>
    <w:rsid w:val="0070545B"/>
    <w:rsid w:val="0070569B"/>
    <w:rsid w:val="00705D11"/>
    <w:rsid w:val="00705D14"/>
    <w:rsid w:val="00705EC3"/>
    <w:rsid w:val="00706185"/>
    <w:rsid w:val="007061F1"/>
    <w:rsid w:val="00706572"/>
    <w:rsid w:val="007066F1"/>
    <w:rsid w:val="00706907"/>
    <w:rsid w:val="00706953"/>
    <w:rsid w:val="00706AF4"/>
    <w:rsid w:val="00707399"/>
    <w:rsid w:val="007076B7"/>
    <w:rsid w:val="0070770A"/>
    <w:rsid w:val="007077B1"/>
    <w:rsid w:val="007100D8"/>
    <w:rsid w:val="007103E7"/>
    <w:rsid w:val="00710932"/>
    <w:rsid w:val="007112E6"/>
    <w:rsid w:val="00711761"/>
    <w:rsid w:val="00711AC4"/>
    <w:rsid w:val="007121F0"/>
    <w:rsid w:val="007121FB"/>
    <w:rsid w:val="00712750"/>
    <w:rsid w:val="00712886"/>
    <w:rsid w:val="00712A0C"/>
    <w:rsid w:val="00712ACA"/>
    <w:rsid w:val="00712D3F"/>
    <w:rsid w:val="0071308C"/>
    <w:rsid w:val="007130B2"/>
    <w:rsid w:val="007138A0"/>
    <w:rsid w:val="00713E5B"/>
    <w:rsid w:val="00713F05"/>
    <w:rsid w:val="007140CA"/>
    <w:rsid w:val="007141E7"/>
    <w:rsid w:val="00714299"/>
    <w:rsid w:val="00714407"/>
    <w:rsid w:val="007148F0"/>
    <w:rsid w:val="0071511F"/>
    <w:rsid w:val="0071518F"/>
    <w:rsid w:val="007155C2"/>
    <w:rsid w:val="007156F9"/>
    <w:rsid w:val="00715743"/>
    <w:rsid w:val="007159EF"/>
    <w:rsid w:val="0071677C"/>
    <w:rsid w:val="007174CA"/>
    <w:rsid w:val="00717A6B"/>
    <w:rsid w:val="00717C73"/>
    <w:rsid w:val="00720058"/>
    <w:rsid w:val="00720118"/>
    <w:rsid w:val="00720281"/>
    <w:rsid w:val="00720380"/>
    <w:rsid w:val="00720668"/>
    <w:rsid w:val="00721127"/>
    <w:rsid w:val="00721641"/>
    <w:rsid w:val="007219E4"/>
    <w:rsid w:val="007221A2"/>
    <w:rsid w:val="00722885"/>
    <w:rsid w:val="00722DA7"/>
    <w:rsid w:val="00723964"/>
    <w:rsid w:val="00724089"/>
    <w:rsid w:val="00724743"/>
    <w:rsid w:val="00724793"/>
    <w:rsid w:val="0072498C"/>
    <w:rsid w:val="007249C7"/>
    <w:rsid w:val="00724ABA"/>
    <w:rsid w:val="00724BAF"/>
    <w:rsid w:val="007250C9"/>
    <w:rsid w:val="007250EA"/>
    <w:rsid w:val="007258D4"/>
    <w:rsid w:val="00725FE5"/>
    <w:rsid w:val="00726781"/>
    <w:rsid w:val="007267A9"/>
    <w:rsid w:val="00726807"/>
    <w:rsid w:val="00726E7E"/>
    <w:rsid w:val="00726FC4"/>
    <w:rsid w:val="0072709E"/>
    <w:rsid w:val="007270C1"/>
    <w:rsid w:val="00727591"/>
    <w:rsid w:val="007275FC"/>
    <w:rsid w:val="00727A6E"/>
    <w:rsid w:val="007303D1"/>
    <w:rsid w:val="007305E7"/>
    <w:rsid w:val="007307ED"/>
    <w:rsid w:val="007308C2"/>
    <w:rsid w:val="0073091E"/>
    <w:rsid w:val="007309A8"/>
    <w:rsid w:val="00730A5B"/>
    <w:rsid w:val="0073131C"/>
    <w:rsid w:val="0073198B"/>
    <w:rsid w:val="007319F4"/>
    <w:rsid w:val="00731CB2"/>
    <w:rsid w:val="00731E69"/>
    <w:rsid w:val="00732127"/>
    <w:rsid w:val="00732405"/>
    <w:rsid w:val="00732806"/>
    <w:rsid w:val="00732BEB"/>
    <w:rsid w:val="00732CA8"/>
    <w:rsid w:val="00732CAA"/>
    <w:rsid w:val="00732DA5"/>
    <w:rsid w:val="00732DC7"/>
    <w:rsid w:val="00733364"/>
    <w:rsid w:val="0073351D"/>
    <w:rsid w:val="007335D1"/>
    <w:rsid w:val="00733BA3"/>
    <w:rsid w:val="00733D43"/>
    <w:rsid w:val="00733DEC"/>
    <w:rsid w:val="007341B7"/>
    <w:rsid w:val="00734785"/>
    <w:rsid w:val="007347BA"/>
    <w:rsid w:val="00735107"/>
    <w:rsid w:val="0073554F"/>
    <w:rsid w:val="00735BD1"/>
    <w:rsid w:val="00735CAB"/>
    <w:rsid w:val="00735FD7"/>
    <w:rsid w:val="00736389"/>
    <w:rsid w:val="00736431"/>
    <w:rsid w:val="007364E3"/>
    <w:rsid w:val="00736596"/>
    <w:rsid w:val="00736A49"/>
    <w:rsid w:val="00736CF0"/>
    <w:rsid w:val="00736D9A"/>
    <w:rsid w:val="00736EF2"/>
    <w:rsid w:val="00736F63"/>
    <w:rsid w:val="007372C3"/>
    <w:rsid w:val="00737939"/>
    <w:rsid w:val="00737ACC"/>
    <w:rsid w:val="00737C6D"/>
    <w:rsid w:val="007404C4"/>
    <w:rsid w:val="00740508"/>
    <w:rsid w:val="00740520"/>
    <w:rsid w:val="007407AA"/>
    <w:rsid w:val="00740B98"/>
    <w:rsid w:val="00740E4F"/>
    <w:rsid w:val="00741065"/>
    <w:rsid w:val="00741116"/>
    <w:rsid w:val="007411B8"/>
    <w:rsid w:val="007413A7"/>
    <w:rsid w:val="007413FF"/>
    <w:rsid w:val="007419CA"/>
    <w:rsid w:val="007421F1"/>
    <w:rsid w:val="007426A3"/>
    <w:rsid w:val="00742A34"/>
    <w:rsid w:val="00742B6B"/>
    <w:rsid w:val="007431D7"/>
    <w:rsid w:val="007433D8"/>
    <w:rsid w:val="00743516"/>
    <w:rsid w:val="00743605"/>
    <w:rsid w:val="00743E50"/>
    <w:rsid w:val="007446FB"/>
    <w:rsid w:val="00744C5D"/>
    <w:rsid w:val="00744C5F"/>
    <w:rsid w:val="00744F5E"/>
    <w:rsid w:val="007452F5"/>
    <w:rsid w:val="00745398"/>
    <w:rsid w:val="00746216"/>
    <w:rsid w:val="007462F3"/>
    <w:rsid w:val="007464E4"/>
    <w:rsid w:val="007467A9"/>
    <w:rsid w:val="00746852"/>
    <w:rsid w:val="00746E9E"/>
    <w:rsid w:val="00746F79"/>
    <w:rsid w:val="00747133"/>
    <w:rsid w:val="007471CD"/>
    <w:rsid w:val="00747934"/>
    <w:rsid w:val="00750188"/>
    <w:rsid w:val="0075027E"/>
    <w:rsid w:val="007505E9"/>
    <w:rsid w:val="00750C78"/>
    <w:rsid w:val="00750DD2"/>
    <w:rsid w:val="00750E5D"/>
    <w:rsid w:val="007513B1"/>
    <w:rsid w:val="007513CB"/>
    <w:rsid w:val="00751432"/>
    <w:rsid w:val="00751438"/>
    <w:rsid w:val="00751441"/>
    <w:rsid w:val="00751E56"/>
    <w:rsid w:val="00751FDF"/>
    <w:rsid w:val="0075237A"/>
    <w:rsid w:val="00752699"/>
    <w:rsid w:val="0075272C"/>
    <w:rsid w:val="00752976"/>
    <w:rsid w:val="00752D43"/>
    <w:rsid w:val="007530CA"/>
    <w:rsid w:val="0075315C"/>
    <w:rsid w:val="0075317D"/>
    <w:rsid w:val="00753E3C"/>
    <w:rsid w:val="007541AC"/>
    <w:rsid w:val="007541E8"/>
    <w:rsid w:val="0075452B"/>
    <w:rsid w:val="00754F52"/>
    <w:rsid w:val="00754FE6"/>
    <w:rsid w:val="0075567C"/>
    <w:rsid w:val="007557B1"/>
    <w:rsid w:val="007559CF"/>
    <w:rsid w:val="00755C3C"/>
    <w:rsid w:val="00755DB9"/>
    <w:rsid w:val="007564D7"/>
    <w:rsid w:val="00757078"/>
    <w:rsid w:val="00757326"/>
    <w:rsid w:val="00757AE3"/>
    <w:rsid w:val="00757C07"/>
    <w:rsid w:val="0076049B"/>
    <w:rsid w:val="00760B53"/>
    <w:rsid w:val="00760BD5"/>
    <w:rsid w:val="0076113E"/>
    <w:rsid w:val="007615C8"/>
    <w:rsid w:val="00761FA6"/>
    <w:rsid w:val="0076266A"/>
    <w:rsid w:val="00762721"/>
    <w:rsid w:val="0076287F"/>
    <w:rsid w:val="00762921"/>
    <w:rsid w:val="00762B18"/>
    <w:rsid w:val="007635BA"/>
    <w:rsid w:val="007635D3"/>
    <w:rsid w:val="007639AC"/>
    <w:rsid w:val="007639FB"/>
    <w:rsid w:val="00763AE1"/>
    <w:rsid w:val="0076432C"/>
    <w:rsid w:val="00764438"/>
    <w:rsid w:val="0076456E"/>
    <w:rsid w:val="0076516D"/>
    <w:rsid w:val="007651A3"/>
    <w:rsid w:val="007657EA"/>
    <w:rsid w:val="00765884"/>
    <w:rsid w:val="00765B86"/>
    <w:rsid w:val="00765EBC"/>
    <w:rsid w:val="007662E4"/>
    <w:rsid w:val="00766392"/>
    <w:rsid w:val="007664D5"/>
    <w:rsid w:val="0076657E"/>
    <w:rsid w:val="007667C2"/>
    <w:rsid w:val="00766BCD"/>
    <w:rsid w:val="007676E4"/>
    <w:rsid w:val="00770573"/>
    <w:rsid w:val="00770AF1"/>
    <w:rsid w:val="0077119B"/>
    <w:rsid w:val="0077163F"/>
    <w:rsid w:val="007717B4"/>
    <w:rsid w:val="007718B1"/>
    <w:rsid w:val="00771B95"/>
    <w:rsid w:val="00771C2E"/>
    <w:rsid w:val="00771E31"/>
    <w:rsid w:val="007721AB"/>
    <w:rsid w:val="0077232B"/>
    <w:rsid w:val="00772632"/>
    <w:rsid w:val="00772B62"/>
    <w:rsid w:val="00772C6C"/>
    <w:rsid w:val="00773065"/>
    <w:rsid w:val="007732CD"/>
    <w:rsid w:val="007732DC"/>
    <w:rsid w:val="007736A4"/>
    <w:rsid w:val="007736F6"/>
    <w:rsid w:val="007737AB"/>
    <w:rsid w:val="00773820"/>
    <w:rsid w:val="00773C1D"/>
    <w:rsid w:val="00773FCC"/>
    <w:rsid w:val="00774178"/>
    <w:rsid w:val="00774413"/>
    <w:rsid w:val="007747FE"/>
    <w:rsid w:val="00774AD2"/>
    <w:rsid w:val="00775223"/>
    <w:rsid w:val="007752DB"/>
    <w:rsid w:val="00775322"/>
    <w:rsid w:val="00775530"/>
    <w:rsid w:val="00775F34"/>
    <w:rsid w:val="0077602D"/>
    <w:rsid w:val="00776135"/>
    <w:rsid w:val="00776176"/>
    <w:rsid w:val="007765F3"/>
    <w:rsid w:val="00776938"/>
    <w:rsid w:val="00776AA6"/>
    <w:rsid w:val="00776AE2"/>
    <w:rsid w:val="00776AEE"/>
    <w:rsid w:val="00776D2D"/>
    <w:rsid w:val="00776DAB"/>
    <w:rsid w:val="0077709F"/>
    <w:rsid w:val="007772AA"/>
    <w:rsid w:val="007775B7"/>
    <w:rsid w:val="00777C44"/>
    <w:rsid w:val="00777CE1"/>
    <w:rsid w:val="00780478"/>
    <w:rsid w:val="00780719"/>
    <w:rsid w:val="0078095C"/>
    <w:rsid w:val="00780AF6"/>
    <w:rsid w:val="00780B7C"/>
    <w:rsid w:val="00780C31"/>
    <w:rsid w:val="00780E94"/>
    <w:rsid w:val="00780E9E"/>
    <w:rsid w:val="00780F5D"/>
    <w:rsid w:val="00780FEE"/>
    <w:rsid w:val="007822C1"/>
    <w:rsid w:val="007822E0"/>
    <w:rsid w:val="0078241C"/>
    <w:rsid w:val="007828D2"/>
    <w:rsid w:val="00782DA9"/>
    <w:rsid w:val="00783131"/>
    <w:rsid w:val="00783185"/>
    <w:rsid w:val="00783510"/>
    <w:rsid w:val="00783742"/>
    <w:rsid w:val="00783986"/>
    <w:rsid w:val="00783BC5"/>
    <w:rsid w:val="00783CDC"/>
    <w:rsid w:val="007842EC"/>
    <w:rsid w:val="007843AF"/>
    <w:rsid w:val="00784436"/>
    <w:rsid w:val="0078455A"/>
    <w:rsid w:val="00784652"/>
    <w:rsid w:val="00784980"/>
    <w:rsid w:val="00784BC3"/>
    <w:rsid w:val="00784D46"/>
    <w:rsid w:val="00784D8B"/>
    <w:rsid w:val="0078502F"/>
    <w:rsid w:val="007853D1"/>
    <w:rsid w:val="007853F0"/>
    <w:rsid w:val="0078540C"/>
    <w:rsid w:val="007859E1"/>
    <w:rsid w:val="00785F2D"/>
    <w:rsid w:val="00785F42"/>
    <w:rsid w:val="00786125"/>
    <w:rsid w:val="007862C2"/>
    <w:rsid w:val="00786B08"/>
    <w:rsid w:val="00786E0B"/>
    <w:rsid w:val="00786F10"/>
    <w:rsid w:val="00787184"/>
    <w:rsid w:val="00787377"/>
    <w:rsid w:val="00787391"/>
    <w:rsid w:val="007873B7"/>
    <w:rsid w:val="007878CB"/>
    <w:rsid w:val="00787A3D"/>
    <w:rsid w:val="00787A7C"/>
    <w:rsid w:val="00787B14"/>
    <w:rsid w:val="00787C62"/>
    <w:rsid w:val="00787F27"/>
    <w:rsid w:val="00787F54"/>
    <w:rsid w:val="00790010"/>
    <w:rsid w:val="007900FF"/>
    <w:rsid w:val="007903AA"/>
    <w:rsid w:val="007903EC"/>
    <w:rsid w:val="0079043A"/>
    <w:rsid w:val="00790542"/>
    <w:rsid w:val="007907A7"/>
    <w:rsid w:val="00790D20"/>
    <w:rsid w:val="00790EE8"/>
    <w:rsid w:val="007910A4"/>
    <w:rsid w:val="0079205C"/>
    <w:rsid w:val="0079209C"/>
    <w:rsid w:val="00792448"/>
    <w:rsid w:val="00792AFB"/>
    <w:rsid w:val="00793166"/>
    <w:rsid w:val="00793248"/>
    <w:rsid w:val="0079363E"/>
    <w:rsid w:val="0079385C"/>
    <w:rsid w:val="007938C3"/>
    <w:rsid w:val="00793B00"/>
    <w:rsid w:val="00793D38"/>
    <w:rsid w:val="00793E6B"/>
    <w:rsid w:val="0079464A"/>
    <w:rsid w:val="0079470E"/>
    <w:rsid w:val="0079529D"/>
    <w:rsid w:val="0079530D"/>
    <w:rsid w:val="0079557C"/>
    <w:rsid w:val="00795628"/>
    <w:rsid w:val="00795706"/>
    <w:rsid w:val="007957BF"/>
    <w:rsid w:val="00795A44"/>
    <w:rsid w:val="00796069"/>
    <w:rsid w:val="00796560"/>
    <w:rsid w:val="007967CE"/>
    <w:rsid w:val="007967D5"/>
    <w:rsid w:val="007968F2"/>
    <w:rsid w:val="00796A2A"/>
    <w:rsid w:val="00796AC1"/>
    <w:rsid w:val="0079709C"/>
    <w:rsid w:val="0079774A"/>
    <w:rsid w:val="00797B80"/>
    <w:rsid w:val="007A0977"/>
    <w:rsid w:val="007A0A92"/>
    <w:rsid w:val="007A114B"/>
    <w:rsid w:val="007A1598"/>
    <w:rsid w:val="007A1610"/>
    <w:rsid w:val="007A1972"/>
    <w:rsid w:val="007A19B8"/>
    <w:rsid w:val="007A1FB5"/>
    <w:rsid w:val="007A2399"/>
    <w:rsid w:val="007A2D7C"/>
    <w:rsid w:val="007A34D3"/>
    <w:rsid w:val="007A3655"/>
    <w:rsid w:val="007A366D"/>
    <w:rsid w:val="007A3D7E"/>
    <w:rsid w:val="007A3E30"/>
    <w:rsid w:val="007A402E"/>
    <w:rsid w:val="007A4715"/>
    <w:rsid w:val="007A4FF6"/>
    <w:rsid w:val="007A5528"/>
    <w:rsid w:val="007A57D9"/>
    <w:rsid w:val="007A57E2"/>
    <w:rsid w:val="007A592A"/>
    <w:rsid w:val="007A62DE"/>
    <w:rsid w:val="007A633A"/>
    <w:rsid w:val="007A6894"/>
    <w:rsid w:val="007A6B5F"/>
    <w:rsid w:val="007A6BB1"/>
    <w:rsid w:val="007A6C07"/>
    <w:rsid w:val="007A719D"/>
    <w:rsid w:val="007A728E"/>
    <w:rsid w:val="007A749B"/>
    <w:rsid w:val="007A751F"/>
    <w:rsid w:val="007A7CFC"/>
    <w:rsid w:val="007A7FD8"/>
    <w:rsid w:val="007B0461"/>
    <w:rsid w:val="007B04E5"/>
    <w:rsid w:val="007B08D1"/>
    <w:rsid w:val="007B09A7"/>
    <w:rsid w:val="007B0A04"/>
    <w:rsid w:val="007B0B41"/>
    <w:rsid w:val="007B0C30"/>
    <w:rsid w:val="007B0C4E"/>
    <w:rsid w:val="007B0C55"/>
    <w:rsid w:val="007B19FE"/>
    <w:rsid w:val="007B1A99"/>
    <w:rsid w:val="007B1F74"/>
    <w:rsid w:val="007B2420"/>
    <w:rsid w:val="007B2837"/>
    <w:rsid w:val="007B28F1"/>
    <w:rsid w:val="007B2F89"/>
    <w:rsid w:val="007B3155"/>
    <w:rsid w:val="007B3185"/>
    <w:rsid w:val="007B38C5"/>
    <w:rsid w:val="007B3B06"/>
    <w:rsid w:val="007B3DAA"/>
    <w:rsid w:val="007B42F2"/>
    <w:rsid w:val="007B46E4"/>
    <w:rsid w:val="007B4863"/>
    <w:rsid w:val="007B49A7"/>
    <w:rsid w:val="007B515E"/>
    <w:rsid w:val="007B537C"/>
    <w:rsid w:val="007B555E"/>
    <w:rsid w:val="007B56B9"/>
    <w:rsid w:val="007B5BAF"/>
    <w:rsid w:val="007B5C40"/>
    <w:rsid w:val="007B5C7E"/>
    <w:rsid w:val="007B5D66"/>
    <w:rsid w:val="007B5E72"/>
    <w:rsid w:val="007B6B9D"/>
    <w:rsid w:val="007B70ED"/>
    <w:rsid w:val="007B7348"/>
    <w:rsid w:val="007B7DDE"/>
    <w:rsid w:val="007B7F11"/>
    <w:rsid w:val="007BB564"/>
    <w:rsid w:val="007C0DAD"/>
    <w:rsid w:val="007C13B8"/>
    <w:rsid w:val="007C15C8"/>
    <w:rsid w:val="007C1842"/>
    <w:rsid w:val="007C190A"/>
    <w:rsid w:val="007C19D7"/>
    <w:rsid w:val="007C1B36"/>
    <w:rsid w:val="007C22E9"/>
    <w:rsid w:val="007C2332"/>
    <w:rsid w:val="007C2386"/>
    <w:rsid w:val="007C24D7"/>
    <w:rsid w:val="007C295B"/>
    <w:rsid w:val="007C3038"/>
    <w:rsid w:val="007C305E"/>
    <w:rsid w:val="007C3334"/>
    <w:rsid w:val="007C36DB"/>
    <w:rsid w:val="007C372D"/>
    <w:rsid w:val="007C3A04"/>
    <w:rsid w:val="007C3C07"/>
    <w:rsid w:val="007C3E0F"/>
    <w:rsid w:val="007C3F1E"/>
    <w:rsid w:val="007C48CE"/>
    <w:rsid w:val="007C48DD"/>
    <w:rsid w:val="007C4A80"/>
    <w:rsid w:val="007C4E41"/>
    <w:rsid w:val="007C4E6E"/>
    <w:rsid w:val="007C5215"/>
    <w:rsid w:val="007C564C"/>
    <w:rsid w:val="007C56F1"/>
    <w:rsid w:val="007C5D6F"/>
    <w:rsid w:val="007C654C"/>
    <w:rsid w:val="007C65DA"/>
    <w:rsid w:val="007C6740"/>
    <w:rsid w:val="007C68E3"/>
    <w:rsid w:val="007C69A8"/>
    <w:rsid w:val="007C6DC9"/>
    <w:rsid w:val="007C74A5"/>
    <w:rsid w:val="007C791C"/>
    <w:rsid w:val="007C7ADE"/>
    <w:rsid w:val="007C7E4D"/>
    <w:rsid w:val="007D006B"/>
    <w:rsid w:val="007D03A9"/>
    <w:rsid w:val="007D0D94"/>
    <w:rsid w:val="007D0F72"/>
    <w:rsid w:val="007D107F"/>
    <w:rsid w:val="007D115C"/>
    <w:rsid w:val="007D1186"/>
    <w:rsid w:val="007D179A"/>
    <w:rsid w:val="007D18D6"/>
    <w:rsid w:val="007D1A5E"/>
    <w:rsid w:val="007D1D9E"/>
    <w:rsid w:val="007D1E63"/>
    <w:rsid w:val="007D218E"/>
    <w:rsid w:val="007D231D"/>
    <w:rsid w:val="007D2418"/>
    <w:rsid w:val="007D2B68"/>
    <w:rsid w:val="007D2DF1"/>
    <w:rsid w:val="007D301C"/>
    <w:rsid w:val="007D312F"/>
    <w:rsid w:val="007D3149"/>
    <w:rsid w:val="007D3688"/>
    <w:rsid w:val="007D38B6"/>
    <w:rsid w:val="007D396B"/>
    <w:rsid w:val="007D4214"/>
    <w:rsid w:val="007D43A0"/>
    <w:rsid w:val="007D4CAE"/>
    <w:rsid w:val="007D4CC4"/>
    <w:rsid w:val="007D4F7A"/>
    <w:rsid w:val="007D668C"/>
    <w:rsid w:val="007D683E"/>
    <w:rsid w:val="007D6A0C"/>
    <w:rsid w:val="007D7093"/>
    <w:rsid w:val="007D719D"/>
    <w:rsid w:val="007D7521"/>
    <w:rsid w:val="007D7B61"/>
    <w:rsid w:val="007D7E59"/>
    <w:rsid w:val="007D7EB4"/>
    <w:rsid w:val="007E01CE"/>
    <w:rsid w:val="007E07A4"/>
    <w:rsid w:val="007E0AFA"/>
    <w:rsid w:val="007E0EBD"/>
    <w:rsid w:val="007E1040"/>
    <w:rsid w:val="007E104B"/>
    <w:rsid w:val="007E1108"/>
    <w:rsid w:val="007E1370"/>
    <w:rsid w:val="007E1DBE"/>
    <w:rsid w:val="007E1DE7"/>
    <w:rsid w:val="007E2440"/>
    <w:rsid w:val="007E2BAD"/>
    <w:rsid w:val="007E2D92"/>
    <w:rsid w:val="007E327C"/>
    <w:rsid w:val="007E3C88"/>
    <w:rsid w:val="007E3E7D"/>
    <w:rsid w:val="007E448A"/>
    <w:rsid w:val="007E460B"/>
    <w:rsid w:val="007E4756"/>
    <w:rsid w:val="007E4E85"/>
    <w:rsid w:val="007E504E"/>
    <w:rsid w:val="007E5145"/>
    <w:rsid w:val="007E55E7"/>
    <w:rsid w:val="007E5758"/>
    <w:rsid w:val="007E599D"/>
    <w:rsid w:val="007E5A89"/>
    <w:rsid w:val="007E5ADB"/>
    <w:rsid w:val="007E5E19"/>
    <w:rsid w:val="007E6052"/>
    <w:rsid w:val="007E63FF"/>
    <w:rsid w:val="007E6733"/>
    <w:rsid w:val="007E68F9"/>
    <w:rsid w:val="007E6957"/>
    <w:rsid w:val="007E6986"/>
    <w:rsid w:val="007E6AB9"/>
    <w:rsid w:val="007E6CCD"/>
    <w:rsid w:val="007E70E3"/>
    <w:rsid w:val="007E74AD"/>
    <w:rsid w:val="007E75B9"/>
    <w:rsid w:val="007E7937"/>
    <w:rsid w:val="007E79D3"/>
    <w:rsid w:val="007E7BBE"/>
    <w:rsid w:val="007F08D6"/>
    <w:rsid w:val="007F0B2A"/>
    <w:rsid w:val="007F0D59"/>
    <w:rsid w:val="007F0DC7"/>
    <w:rsid w:val="007F0EE8"/>
    <w:rsid w:val="007F16E3"/>
    <w:rsid w:val="007F1A79"/>
    <w:rsid w:val="007F1DF7"/>
    <w:rsid w:val="007F2E10"/>
    <w:rsid w:val="007F2F46"/>
    <w:rsid w:val="007F301A"/>
    <w:rsid w:val="007F33FF"/>
    <w:rsid w:val="007F3595"/>
    <w:rsid w:val="007F3935"/>
    <w:rsid w:val="007F3F25"/>
    <w:rsid w:val="007F40E2"/>
    <w:rsid w:val="007F4187"/>
    <w:rsid w:val="007F429D"/>
    <w:rsid w:val="007F445E"/>
    <w:rsid w:val="007F455F"/>
    <w:rsid w:val="007F4A4C"/>
    <w:rsid w:val="007F543B"/>
    <w:rsid w:val="007F63F2"/>
    <w:rsid w:val="007F6597"/>
    <w:rsid w:val="007F65D6"/>
    <w:rsid w:val="007F66EB"/>
    <w:rsid w:val="007F6A0C"/>
    <w:rsid w:val="007F6A6C"/>
    <w:rsid w:val="007F6E36"/>
    <w:rsid w:val="007F6F81"/>
    <w:rsid w:val="007F71E5"/>
    <w:rsid w:val="007F73E4"/>
    <w:rsid w:val="007F7C76"/>
    <w:rsid w:val="007F7CCE"/>
    <w:rsid w:val="007F7F67"/>
    <w:rsid w:val="0080006C"/>
    <w:rsid w:val="0080073B"/>
    <w:rsid w:val="0080098A"/>
    <w:rsid w:val="00801A7E"/>
    <w:rsid w:val="00801B5C"/>
    <w:rsid w:val="008020E1"/>
    <w:rsid w:val="00802368"/>
    <w:rsid w:val="00802430"/>
    <w:rsid w:val="00802CE5"/>
    <w:rsid w:val="008030E5"/>
    <w:rsid w:val="008030F2"/>
    <w:rsid w:val="0080359E"/>
    <w:rsid w:val="00803972"/>
    <w:rsid w:val="00803B4C"/>
    <w:rsid w:val="00803C11"/>
    <w:rsid w:val="00803CF9"/>
    <w:rsid w:val="00803E63"/>
    <w:rsid w:val="00803F52"/>
    <w:rsid w:val="00804ED0"/>
    <w:rsid w:val="008056FD"/>
    <w:rsid w:val="008057C3"/>
    <w:rsid w:val="008057CB"/>
    <w:rsid w:val="00805990"/>
    <w:rsid w:val="00805C12"/>
    <w:rsid w:val="00805EDB"/>
    <w:rsid w:val="008066D3"/>
    <w:rsid w:val="00807000"/>
    <w:rsid w:val="00807853"/>
    <w:rsid w:val="00807B66"/>
    <w:rsid w:val="008100E5"/>
    <w:rsid w:val="00810B85"/>
    <w:rsid w:val="0081154D"/>
    <w:rsid w:val="00811923"/>
    <w:rsid w:val="00811987"/>
    <w:rsid w:val="008125D4"/>
    <w:rsid w:val="00812C07"/>
    <w:rsid w:val="00812C24"/>
    <w:rsid w:val="00812F52"/>
    <w:rsid w:val="00813048"/>
    <w:rsid w:val="0081316A"/>
    <w:rsid w:val="008133AA"/>
    <w:rsid w:val="008137F5"/>
    <w:rsid w:val="008139F0"/>
    <w:rsid w:val="00814365"/>
    <w:rsid w:val="00814A66"/>
    <w:rsid w:val="00814ABB"/>
    <w:rsid w:val="00814AF3"/>
    <w:rsid w:val="00814EAA"/>
    <w:rsid w:val="0081583C"/>
    <w:rsid w:val="00815841"/>
    <w:rsid w:val="00815A69"/>
    <w:rsid w:val="00815E1C"/>
    <w:rsid w:val="00815EA2"/>
    <w:rsid w:val="00815EAD"/>
    <w:rsid w:val="008160AD"/>
    <w:rsid w:val="00816543"/>
    <w:rsid w:val="008166DD"/>
    <w:rsid w:val="008167B7"/>
    <w:rsid w:val="00816D92"/>
    <w:rsid w:val="0081712A"/>
    <w:rsid w:val="0081733E"/>
    <w:rsid w:val="00817589"/>
    <w:rsid w:val="00817833"/>
    <w:rsid w:val="00817EB2"/>
    <w:rsid w:val="0082000C"/>
    <w:rsid w:val="00820241"/>
    <w:rsid w:val="00820B5F"/>
    <w:rsid w:val="00820F94"/>
    <w:rsid w:val="008210F6"/>
    <w:rsid w:val="0082115C"/>
    <w:rsid w:val="008216EE"/>
    <w:rsid w:val="0082173B"/>
    <w:rsid w:val="008217FE"/>
    <w:rsid w:val="008218DA"/>
    <w:rsid w:val="008219BA"/>
    <w:rsid w:val="00821BA9"/>
    <w:rsid w:val="00822807"/>
    <w:rsid w:val="0082290B"/>
    <w:rsid w:val="00822F0D"/>
    <w:rsid w:val="00822FDB"/>
    <w:rsid w:val="00823885"/>
    <w:rsid w:val="00823C38"/>
    <w:rsid w:val="00823E0D"/>
    <w:rsid w:val="00823ED8"/>
    <w:rsid w:val="00824109"/>
    <w:rsid w:val="00824A4F"/>
    <w:rsid w:val="0082501A"/>
    <w:rsid w:val="0082508B"/>
    <w:rsid w:val="00825288"/>
    <w:rsid w:val="008253DC"/>
    <w:rsid w:val="008257BA"/>
    <w:rsid w:val="0082600E"/>
    <w:rsid w:val="0082609F"/>
    <w:rsid w:val="00826360"/>
    <w:rsid w:val="0082655E"/>
    <w:rsid w:val="00826D8F"/>
    <w:rsid w:val="008273F0"/>
    <w:rsid w:val="0082752D"/>
    <w:rsid w:val="008276C4"/>
    <w:rsid w:val="00827A8D"/>
    <w:rsid w:val="00827D91"/>
    <w:rsid w:val="00827FFC"/>
    <w:rsid w:val="00830573"/>
    <w:rsid w:val="008305A5"/>
    <w:rsid w:val="00830CDB"/>
    <w:rsid w:val="0083151C"/>
    <w:rsid w:val="00831633"/>
    <w:rsid w:val="0083197C"/>
    <w:rsid w:val="008319CE"/>
    <w:rsid w:val="00831BAE"/>
    <w:rsid w:val="00831BF5"/>
    <w:rsid w:val="00831CCE"/>
    <w:rsid w:val="00831FE6"/>
    <w:rsid w:val="0083280B"/>
    <w:rsid w:val="00832C77"/>
    <w:rsid w:val="00832D72"/>
    <w:rsid w:val="00832EC2"/>
    <w:rsid w:val="0083307A"/>
    <w:rsid w:val="008333EF"/>
    <w:rsid w:val="00833BD9"/>
    <w:rsid w:val="00833D72"/>
    <w:rsid w:val="00833FDF"/>
    <w:rsid w:val="0083454E"/>
    <w:rsid w:val="00834620"/>
    <w:rsid w:val="00834822"/>
    <w:rsid w:val="0083489E"/>
    <w:rsid w:val="00834A84"/>
    <w:rsid w:val="00834DB4"/>
    <w:rsid w:val="008351B9"/>
    <w:rsid w:val="008351E1"/>
    <w:rsid w:val="00835210"/>
    <w:rsid w:val="0083524E"/>
    <w:rsid w:val="00835BCB"/>
    <w:rsid w:val="00835D33"/>
    <w:rsid w:val="00835F9F"/>
    <w:rsid w:val="00836F2B"/>
    <w:rsid w:val="0083708C"/>
    <w:rsid w:val="0083747A"/>
    <w:rsid w:val="00837841"/>
    <w:rsid w:val="00837A30"/>
    <w:rsid w:val="00837E06"/>
    <w:rsid w:val="00840C18"/>
    <w:rsid w:val="00841066"/>
    <w:rsid w:val="00841098"/>
    <w:rsid w:val="00841122"/>
    <w:rsid w:val="008413B0"/>
    <w:rsid w:val="00841440"/>
    <w:rsid w:val="0084165A"/>
    <w:rsid w:val="00841811"/>
    <w:rsid w:val="00841A97"/>
    <w:rsid w:val="00841D84"/>
    <w:rsid w:val="0084205D"/>
    <w:rsid w:val="008421BF"/>
    <w:rsid w:val="00842277"/>
    <w:rsid w:val="00842692"/>
    <w:rsid w:val="008428C9"/>
    <w:rsid w:val="008428E5"/>
    <w:rsid w:val="00842A26"/>
    <w:rsid w:val="00842DF3"/>
    <w:rsid w:val="008432E8"/>
    <w:rsid w:val="00843837"/>
    <w:rsid w:val="00843C6D"/>
    <w:rsid w:val="00844113"/>
    <w:rsid w:val="0084483F"/>
    <w:rsid w:val="0084490B"/>
    <w:rsid w:val="00844A1C"/>
    <w:rsid w:val="00844A6B"/>
    <w:rsid w:val="00845119"/>
    <w:rsid w:val="0084513B"/>
    <w:rsid w:val="00845273"/>
    <w:rsid w:val="0084590E"/>
    <w:rsid w:val="00845A55"/>
    <w:rsid w:val="00845E74"/>
    <w:rsid w:val="0084612F"/>
    <w:rsid w:val="00846376"/>
    <w:rsid w:val="00846504"/>
    <w:rsid w:val="0084655F"/>
    <w:rsid w:val="00846641"/>
    <w:rsid w:val="00846656"/>
    <w:rsid w:val="008469D4"/>
    <w:rsid w:val="00846A35"/>
    <w:rsid w:val="00846B47"/>
    <w:rsid w:val="00846CDD"/>
    <w:rsid w:val="00846D1D"/>
    <w:rsid w:val="0084720D"/>
    <w:rsid w:val="00847330"/>
    <w:rsid w:val="00847411"/>
    <w:rsid w:val="008478BD"/>
    <w:rsid w:val="00847A9A"/>
    <w:rsid w:val="00847B7D"/>
    <w:rsid w:val="00847EB0"/>
    <w:rsid w:val="008505B7"/>
    <w:rsid w:val="008509FE"/>
    <w:rsid w:val="00850AB9"/>
    <w:rsid w:val="00850DFA"/>
    <w:rsid w:val="00850E10"/>
    <w:rsid w:val="00851278"/>
    <w:rsid w:val="0085144D"/>
    <w:rsid w:val="0085161A"/>
    <w:rsid w:val="00851690"/>
    <w:rsid w:val="008519EF"/>
    <w:rsid w:val="00851B01"/>
    <w:rsid w:val="00851E38"/>
    <w:rsid w:val="008525F9"/>
    <w:rsid w:val="00852860"/>
    <w:rsid w:val="0085333E"/>
    <w:rsid w:val="00853710"/>
    <w:rsid w:val="00853D51"/>
    <w:rsid w:val="00853E3A"/>
    <w:rsid w:val="00853E91"/>
    <w:rsid w:val="00854370"/>
    <w:rsid w:val="0085485E"/>
    <w:rsid w:val="00854EBC"/>
    <w:rsid w:val="0085506E"/>
    <w:rsid w:val="0085518B"/>
    <w:rsid w:val="0085533A"/>
    <w:rsid w:val="008559D4"/>
    <w:rsid w:val="00855DE0"/>
    <w:rsid w:val="00855F53"/>
    <w:rsid w:val="0085608E"/>
    <w:rsid w:val="008566C9"/>
    <w:rsid w:val="008568FC"/>
    <w:rsid w:val="00856AA4"/>
    <w:rsid w:val="00856CA2"/>
    <w:rsid w:val="00856D2C"/>
    <w:rsid w:val="00856DD7"/>
    <w:rsid w:val="00856E7D"/>
    <w:rsid w:val="00856F31"/>
    <w:rsid w:val="00857126"/>
    <w:rsid w:val="00857351"/>
    <w:rsid w:val="008574F5"/>
    <w:rsid w:val="00857D0B"/>
    <w:rsid w:val="00860834"/>
    <w:rsid w:val="008608CB"/>
    <w:rsid w:val="00860F9F"/>
    <w:rsid w:val="008611BC"/>
    <w:rsid w:val="008615AA"/>
    <w:rsid w:val="008617EE"/>
    <w:rsid w:val="00861881"/>
    <w:rsid w:val="008618D9"/>
    <w:rsid w:val="00861A53"/>
    <w:rsid w:val="0086210A"/>
    <w:rsid w:val="00862114"/>
    <w:rsid w:val="0086257D"/>
    <w:rsid w:val="008625EF"/>
    <w:rsid w:val="00862943"/>
    <w:rsid w:val="00862D3F"/>
    <w:rsid w:val="0086306F"/>
    <w:rsid w:val="008632DA"/>
    <w:rsid w:val="008639C1"/>
    <w:rsid w:val="00864017"/>
    <w:rsid w:val="00864069"/>
    <w:rsid w:val="008647A2"/>
    <w:rsid w:val="00864B67"/>
    <w:rsid w:val="00864BA5"/>
    <w:rsid w:val="00864C9F"/>
    <w:rsid w:val="00864FBD"/>
    <w:rsid w:val="0086526A"/>
    <w:rsid w:val="0086536A"/>
    <w:rsid w:val="008655A6"/>
    <w:rsid w:val="00865B06"/>
    <w:rsid w:val="00865C13"/>
    <w:rsid w:val="00865C2E"/>
    <w:rsid w:val="00865D49"/>
    <w:rsid w:val="008660E4"/>
    <w:rsid w:val="00866A57"/>
    <w:rsid w:val="00866CA5"/>
    <w:rsid w:val="00866EEA"/>
    <w:rsid w:val="00867370"/>
    <w:rsid w:val="008674BA"/>
    <w:rsid w:val="008674DE"/>
    <w:rsid w:val="00867701"/>
    <w:rsid w:val="008677A3"/>
    <w:rsid w:val="00867B04"/>
    <w:rsid w:val="00867B4C"/>
    <w:rsid w:val="0087068E"/>
    <w:rsid w:val="00870B18"/>
    <w:rsid w:val="00870D68"/>
    <w:rsid w:val="008714D5"/>
    <w:rsid w:val="00871BE3"/>
    <w:rsid w:val="00871D16"/>
    <w:rsid w:val="00871EE7"/>
    <w:rsid w:val="008722DB"/>
    <w:rsid w:val="008723EB"/>
    <w:rsid w:val="00872682"/>
    <w:rsid w:val="00872814"/>
    <w:rsid w:val="00872FFC"/>
    <w:rsid w:val="008730A2"/>
    <w:rsid w:val="008735B7"/>
    <w:rsid w:val="008735C3"/>
    <w:rsid w:val="008736DB"/>
    <w:rsid w:val="00873737"/>
    <w:rsid w:val="00873744"/>
    <w:rsid w:val="00873749"/>
    <w:rsid w:val="008739E3"/>
    <w:rsid w:val="00873E3F"/>
    <w:rsid w:val="0087409C"/>
    <w:rsid w:val="008743BE"/>
    <w:rsid w:val="00874586"/>
    <w:rsid w:val="008748FA"/>
    <w:rsid w:val="00874ADE"/>
    <w:rsid w:val="00874EC7"/>
    <w:rsid w:val="00875302"/>
    <w:rsid w:val="00875429"/>
    <w:rsid w:val="00875803"/>
    <w:rsid w:val="008759D7"/>
    <w:rsid w:val="00875DE3"/>
    <w:rsid w:val="00875FAC"/>
    <w:rsid w:val="00876119"/>
    <w:rsid w:val="00876167"/>
    <w:rsid w:val="008766A7"/>
    <w:rsid w:val="008766CA"/>
    <w:rsid w:val="008777A6"/>
    <w:rsid w:val="00877A97"/>
    <w:rsid w:val="00877B55"/>
    <w:rsid w:val="00877B9E"/>
    <w:rsid w:val="00877CC4"/>
    <w:rsid w:val="008800F4"/>
    <w:rsid w:val="008803F0"/>
    <w:rsid w:val="00880812"/>
    <w:rsid w:val="00880AF0"/>
    <w:rsid w:val="00881052"/>
    <w:rsid w:val="00881268"/>
    <w:rsid w:val="00881701"/>
    <w:rsid w:val="0088187B"/>
    <w:rsid w:val="00881D51"/>
    <w:rsid w:val="008821DB"/>
    <w:rsid w:val="0088249F"/>
    <w:rsid w:val="00882968"/>
    <w:rsid w:val="00882BF3"/>
    <w:rsid w:val="00883328"/>
    <w:rsid w:val="008833B8"/>
    <w:rsid w:val="008834A9"/>
    <w:rsid w:val="0088393C"/>
    <w:rsid w:val="00883AF9"/>
    <w:rsid w:val="00883F51"/>
    <w:rsid w:val="00884034"/>
    <w:rsid w:val="00884275"/>
    <w:rsid w:val="008843BC"/>
    <w:rsid w:val="008843F6"/>
    <w:rsid w:val="008853B5"/>
    <w:rsid w:val="008854DB"/>
    <w:rsid w:val="00885580"/>
    <w:rsid w:val="0088580E"/>
    <w:rsid w:val="00885B6E"/>
    <w:rsid w:val="008861BB"/>
    <w:rsid w:val="008866DC"/>
    <w:rsid w:val="00886838"/>
    <w:rsid w:val="00886974"/>
    <w:rsid w:val="00886A94"/>
    <w:rsid w:val="00886B99"/>
    <w:rsid w:val="00887094"/>
    <w:rsid w:val="008871DB"/>
    <w:rsid w:val="00887628"/>
    <w:rsid w:val="00887875"/>
    <w:rsid w:val="00887901"/>
    <w:rsid w:val="00887E5C"/>
    <w:rsid w:val="008901C6"/>
    <w:rsid w:val="008902A4"/>
    <w:rsid w:val="00890A0E"/>
    <w:rsid w:val="00890FCD"/>
    <w:rsid w:val="008912D9"/>
    <w:rsid w:val="00891350"/>
    <w:rsid w:val="00891554"/>
    <w:rsid w:val="00891950"/>
    <w:rsid w:val="00891B2D"/>
    <w:rsid w:val="00892003"/>
    <w:rsid w:val="00892934"/>
    <w:rsid w:val="00892C5F"/>
    <w:rsid w:val="0089321A"/>
    <w:rsid w:val="00893B02"/>
    <w:rsid w:val="00893C00"/>
    <w:rsid w:val="00894061"/>
    <w:rsid w:val="008942C5"/>
    <w:rsid w:val="0089437B"/>
    <w:rsid w:val="0089467E"/>
    <w:rsid w:val="0089491D"/>
    <w:rsid w:val="00894B35"/>
    <w:rsid w:val="00894E05"/>
    <w:rsid w:val="008955D8"/>
    <w:rsid w:val="00895796"/>
    <w:rsid w:val="00895986"/>
    <w:rsid w:val="00895AD5"/>
    <w:rsid w:val="00895B4B"/>
    <w:rsid w:val="008961B8"/>
    <w:rsid w:val="00896773"/>
    <w:rsid w:val="00896872"/>
    <w:rsid w:val="00896EEC"/>
    <w:rsid w:val="00896F28"/>
    <w:rsid w:val="0089705E"/>
    <w:rsid w:val="0089711E"/>
    <w:rsid w:val="00897B29"/>
    <w:rsid w:val="00897F16"/>
    <w:rsid w:val="008A06C1"/>
    <w:rsid w:val="008A073C"/>
    <w:rsid w:val="008A0E3A"/>
    <w:rsid w:val="008A1020"/>
    <w:rsid w:val="008A14C3"/>
    <w:rsid w:val="008A17FA"/>
    <w:rsid w:val="008A1E46"/>
    <w:rsid w:val="008A1F20"/>
    <w:rsid w:val="008A1F8B"/>
    <w:rsid w:val="008A2316"/>
    <w:rsid w:val="008A2393"/>
    <w:rsid w:val="008A248A"/>
    <w:rsid w:val="008A2767"/>
    <w:rsid w:val="008A3246"/>
    <w:rsid w:val="008A37CC"/>
    <w:rsid w:val="008A37D7"/>
    <w:rsid w:val="008A3AD2"/>
    <w:rsid w:val="008A3C7C"/>
    <w:rsid w:val="008A3D9D"/>
    <w:rsid w:val="008A402C"/>
    <w:rsid w:val="008A46B7"/>
    <w:rsid w:val="008A4A57"/>
    <w:rsid w:val="008A4C80"/>
    <w:rsid w:val="008A4D1D"/>
    <w:rsid w:val="008A4D7B"/>
    <w:rsid w:val="008A4F4B"/>
    <w:rsid w:val="008A5125"/>
    <w:rsid w:val="008A52D5"/>
    <w:rsid w:val="008A53E8"/>
    <w:rsid w:val="008A54B6"/>
    <w:rsid w:val="008A5735"/>
    <w:rsid w:val="008A5AC9"/>
    <w:rsid w:val="008A5B92"/>
    <w:rsid w:val="008A5C16"/>
    <w:rsid w:val="008A5CC5"/>
    <w:rsid w:val="008A63C9"/>
    <w:rsid w:val="008A682B"/>
    <w:rsid w:val="008A6984"/>
    <w:rsid w:val="008A6A58"/>
    <w:rsid w:val="008A6BB7"/>
    <w:rsid w:val="008A6C2A"/>
    <w:rsid w:val="008A6E74"/>
    <w:rsid w:val="008A6F93"/>
    <w:rsid w:val="008A712D"/>
    <w:rsid w:val="008A72D4"/>
    <w:rsid w:val="008A75EA"/>
    <w:rsid w:val="008A76C7"/>
    <w:rsid w:val="008A7737"/>
    <w:rsid w:val="008A7D6D"/>
    <w:rsid w:val="008A7FC7"/>
    <w:rsid w:val="008B01D2"/>
    <w:rsid w:val="008B01DC"/>
    <w:rsid w:val="008B0776"/>
    <w:rsid w:val="008B09B6"/>
    <w:rsid w:val="008B09E4"/>
    <w:rsid w:val="008B0C4C"/>
    <w:rsid w:val="008B104D"/>
    <w:rsid w:val="008B1D9D"/>
    <w:rsid w:val="008B1DF7"/>
    <w:rsid w:val="008B24DA"/>
    <w:rsid w:val="008B24FA"/>
    <w:rsid w:val="008B2850"/>
    <w:rsid w:val="008B2AD9"/>
    <w:rsid w:val="008B2FDC"/>
    <w:rsid w:val="008B329F"/>
    <w:rsid w:val="008B3308"/>
    <w:rsid w:val="008B3576"/>
    <w:rsid w:val="008B35BA"/>
    <w:rsid w:val="008B3BD5"/>
    <w:rsid w:val="008B400D"/>
    <w:rsid w:val="008B466E"/>
    <w:rsid w:val="008B4D22"/>
    <w:rsid w:val="008B4D47"/>
    <w:rsid w:val="008B4EA9"/>
    <w:rsid w:val="008B531C"/>
    <w:rsid w:val="008B53D8"/>
    <w:rsid w:val="008B576D"/>
    <w:rsid w:val="008B577D"/>
    <w:rsid w:val="008B57E5"/>
    <w:rsid w:val="008B5836"/>
    <w:rsid w:val="008B5AED"/>
    <w:rsid w:val="008B5E9D"/>
    <w:rsid w:val="008B5EDC"/>
    <w:rsid w:val="008B66A2"/>
    <w:rsid w:val="008B68CB"/>
    <w:rsid w:val="008B6D0D"/>
    <w:rsid w:val="008B6F35"/>
    <w:rsid w:val="008B7761"/>
    <w:rsid w:val="008B7D5C"/>
    <w:rsid w:val="008C0874"/>
    <w:rsid w:val="008C0BE4"/>
    <w:rsid w:val="008C0FC4"/>
    <w:rsid w:val="008C11FD"/>
    <w:rsid w:val="008C125C"/>
    <w:rsid w:val="008C1832"/>
    <w:rsid w:val="008C1E6D"/>
    <w:rsid w:val="008C28A4"/>
    <w:rsid w:val="008C37DC"/>
    <w:rsid w:val="008C384C"/>
    <w:rsid w:val="008C3DE8"/>
    <w:rsid w:val="008C3F5A"/>
    <w:rsid w:val="008C4305"/>
    <w:rsid w:val="008C4570"/>
    <w:rsid w:val="008C46B8"/>
    <w:rsid w:val="008C46CF"/>
    <w:rsid w:val="008C5196"/>
    <w:rsid w:val="008C519B"/>
    <w:rsid w:val="008C5688"/>
    <w:rsid w:val="008C5728"/>
    <w:rsid w:val="008C5AA0"/>
    <w:rsid w:val="008C5C34"/>
    <w:rsid w:val="008C60EA"/>
    <w:rsid w:val="008C74D8"/>
    <w:rsid w:val="008D04C4"/>
    <w:rsid w:val="008D05E9"/>
    <w:rsid w:val="008D060A"/>
    <w:rsid w:val="008D062C"/>
    <w:rsid w:val="008D0876"/>
    <w:rsid w:val="008D0EB4"/>
    <w:rsid w:val="008D14D6"/>
    <w:rsid w:val="008D168B"/>
    <w:rsid w:val="008D1CA8"/>
    <w:rsid w:val="008D1E12"/>
    <w:rsid w:val="008D2813"/>
    <w:rsid w:val="008D30DC"/>
    <w:rsid w:val="008D3121"/>
    <w:rsid w:val="008D3284"/>
    <w:rsid w:val="008D37CE"/>
    <w:rsid w:val="008D3E86"/>
    <w:rsid w:val="008D4990"/>
    <w:rsid w:val="008D4BA2"/>
    <w:rsid w:val="008D4D77"/>
    <w:rsid w:val="008D522C"/>
    <w:rsid w:val="008D5591"/>
    <w:rsid w:val="008D55C2"/>
    <w:rsid w:val="008D5B55"/>
    <w:rsid w:val="008D5E3A"/>
    <w:rsid w:val="008D61D4"/>
    <w:rsid w:val="008D6578"/>
    <w:rsid w:val="008D692E"/>
    <w:rsid w:val="008D6CF8"/>
    <w:rsid w:val="008D7527"/>
    <w:rsid w:val="008D78AA"/>
    <w:rsid w:val="008D7B40"/>
    <w:rsid w:val="008E0132"/>
    <w:rsid w:val="008E0158"/>
    <w:rsid w:val="008E0557"/>
    <w:rsid w:val="008E0968"/>
    <w:rsid w:val="008E09E0"/>
    <w:rsid w:val="008E0A8C"/>
    <w:rsid w:val="008E0F0F"/>
    <w:rsid w:val="008E1089"/>
    <w:rsid w:val="008E1164"/>
    <w:rsid w:val="008E142A"/>
    <w:rsid w:val="008E17EC"/>
    <w:rsid w:val="008E19FD"/>
    <w:rsid w:val="008E1C43"/>
    <w:rsid w:val="008E2986"/>
    <w:rsid w:val="008E337B"/>
    <w:rsid w:val="008E35CD"/>
    <w:rsid w:val="008E4233"/>
    <w:rsid w:val="008E52B2"/>
    <w:rsid w:val="008E5756"/>
    <w:rsid w:val="008E5C2F"/>
    <w:rsid w:val="008E5FD6"/>
    <w:rsid w:val="008E605F"/>
    <w:rsid w:val="008E6825"/>
    <w:rsid w:val="008E6D6F"/>
    <w:rsid w:val="008E6E3F"/>
    <w:rsid w:val="008E75A6"/>
    <w:rsid w:val="008E77FD"/>
    <w:rsid w:val="008E7EE9"/>
    <w:rsid w:val="008F00DF"/>
    <w:rsid w:val="008F0106"/>
    <w:rsid w:val="008F03BE"/>
    <w:rsid w:val="008F06C3"/>
    <w:rsid w:val="008F0768"/>
    <w:rsid w:val="008F0F6E"/>
    <w:rsid w:val="008F1534"/>
    <w:rsid w:val="008F15E0"/>
    <w:rsid w:val="008F1669"/>
    <w:rsid w:val="008F1725"/>
    <w:rsid w:val="008F1943"/>
    <w:rsid w:val="008F1AE3"/>
    <w:rsid w:val="008F1C78"/>
    <w:rsid w:val="008F21E0"/>
    <w:rsid w:val="008F23C5"/>
    <w:rsid w:val="008F304C"/>
    <w:rsid w:val="008F32DD"/>
    <w:rsid w:val="008F366B"/>
    <w:rsid w:val="008F37E3"/>
    <w:rsid w:val="008F40B1"/>
    <w:rsid w:val="008F40BD"/>
    <w:rsid w:val="008F49F5"/>
    <w:rsid w:val="008F4C62"/>
    <w:rsid w:val="008F4D1B"/>
    <w:rsid w:val="008F5659"/>
    <w:rsid w:val="008F571E"/>
    <w:rsid w:val="008F5B2E"/>
    <w:rsid w:val="008F5C5F"/>
    <w:rsid w:val="008F61A0"/>
    <w:rsid w:val="008F61E6"/>
    <w:rsid w:val="008F69AC"/>
    <w:rsid w:val="008F6B75"/>
    <w:rsid w:val="008F6E14"/>
    <w:rsid w:val="008F7685"/>
    <w:rsid w:val="008F7EAB"/>
    <w:rsid w:val="00900087"/>
    <w:rsid w:val="009005C6"/>
    <w:rsid w:val="009008DA"/>
    <w:rsid w:val="00900A16"/>
    <w:rsid w:val="00901089"/>
    <w:rsid w:val="0090154D"/>
    <w:rsid w:val="009015C7"/>
    <w:rsid w:val="009018B3"/>
    <w:rsid w:val="00901F13"/>
    <w:rsid w:val="0090228B"/>
    <w:rsid w:val="009027E4"/>
    <w:rsid w:val="00902B9D"/>
    <w:rsid w:val="00902CC1"/>
    <w:rsid w:val="00902DD3"/>
    <w:rsid w:val="00903C7F"/>
    <w:rsid w:val="00903E34"/>
    <w:rsid w:val="00904098"/>
    <w:rsid w:val="00904255"/>
    <w:rsid w:val="00904798"/>
    <w:rsid w:val="009048E8"/>
    <w:rsid w:val="00904E43"/>
    <w:rsid w:val="009051CE"/>
    <w:rsid w:val="009053BF"/>
    <w:rsid w:val="00905968"/>
    <w:rsid w:val="009062EB"/>
    <w:rsid w:val="009064EF"/>
    <w:rsid w:val="00906938"/>
    <w:rsid w:val="009105AC"/>
    <w:rsid w:val="0091097F"/>
    <w:rsid w:val="0091099F"/>
    <w:rsid w:val="00910AFA"/>
    <w:rsid w:val="00911034"/>
    <w:rsid w:val="00911064"/>
    <w:rsid w:val="009110D2"/>
    <w:rsid w:val="009110FB"/>
    <w:rsid w:val="009113C7"/>
    <w:rsid w:val="0091140E"/>
    <w:rsid w:val="0091159F"/>
    <w:rsid w:val="009119F5"/>
    <w:rsid w:val="00911E72"/>
    <w:rsid w:val="00911FEF"/>
    <w:rsid w:val="00912644"/>
    <w:rsid w:val="009127DC"/>
    <w:rsid w:val="00912CB9"/>
    <w:rsid w:val="00912E0E"/>
    <w:rsid w:val="00912EC0"/>
    <w:rsid w:val="0091305D"/>
    <w:rsid w:val="009130F5"/>
    <w:rsid w:val="00913A25"/>
    <w:rsid w:val="00913C52"/>
    <w:rsid w:val="00914A7E"/>
    <w:rsid w:val="00914EE1"/>
    <w:rsid w:val="0091525E"/>
    <w:rsid w:val="0091566B"/>
    <w:rsid w:val="009159E4"/>
    <w:rsid w:val="00915C24"/>
    <w:rsid w:val="00915F43"/>
    <w:rsid w:val="0091663D"/>
    <w:rsid w:val="00917581"/>
    <w:rsid w:val="00917856"/>
    <w:rsid w:val="00917A78"/>
    <w:rsid w:val="00917ACF"/>
    <w:rsid w:val="00917DEC"/>
    <w:rsid w:val="00920B0F"/>
    <w:rsid w:val="00920E07"/>
    <w:rsid w:val="0092115E"/>
    <w:rsid w:val="009213E6"/>
    <w:rsid w:val="00921527"/>
    <w:rsid w:val="00921813"/>
    <w:rsid w:val="00921854"/>
    <w:rsid w:val="009218EC"/>
    <w:rsid w:val="00921E4F"/>
    <w:rsid w:val="0092230A"/>
    <w:rsid w:val="0092267A"/>
    <w:rsid w:val="00922913"/>
    <w:rsid w:val="00922AE6"/>
    <w:rsid w:val="00923072"/>
    <w:rsid w:val="00923441"/>
    <w:rsid w:val="00923AA9"/>
    <w:rsid w:val="00923C09"/>
    <w:rsid w:val="009242A6"/>
    <w:rsid w:val="009245BE"/>
    <w:rsid w:val="00924876"/>
    <w:rsid w:val="00924888"/>
    <w:rsid w:val="0092524F"/>
    <w:rsid w:val="009253EA"/>
    <w:rsid w:val="00925591"/>
    <w:rsid w:val="0092593A"/>
    <w:rsid w:val="00925A61"/>
    <w:rsid w:val="00925E42"/>
    <w:rsid w:val="00926025"/>
    <w:rsid w:val="009261C1"/>
    <w:rsid w:val="009261FE"/>
    <w:rsid w:val="00926332"/>
    <w:rsid w:val="00926713"/>
    <w:rsid w:val="00926997"/>
    <w:rsid w:val="00926D6C"/>
    <w:rsid w:val="00926D9F"/>
    <w:rsid w:val="00926E54"/>
    <w:rsid w:val="00927308"/>
    <w:rsid w:val="00927318"/>
    <w:rsid w:val="0092742B"/>
    <w:rsid w:val="00927AE7"/>
    <w:rsid w:val="00927D0B"/>
    <w:rsid w:val="00927D43"/>
    <w:rsid w:val="00927DE5"/>
    <w:rsid w:val="00930389"/>
    <w:rsid w:val="009306F9"/>
    <w:rsid w:val="0093077C"/>
    <w:rsid w:val="00930B90"/>
    <w:rsid w:val="009311C9"/>
    <w:rsid w:val="009312AA"/>
    <w:rsid w:val="00931A3F"/>
    <w:rsid w:val="00931AF4"/>
    <w:rsid w:val="00932016"/>
    <w:rsid w:val="009321B7"/>
    <w:rsid w:val="00932428"/>
    <w:rsid w:val="0093278F"/>
    <w:rsid w:val="009328FE"/>
    <w:rsid w:val="00932ADC"/>
    <w:rsid w:val="00932D0F"/>
    <w:rsid w:val="00932DA3"/>
    <w:rsid w:val="00932FBF"/>
    <w:rsid w:val="00933272"/>
    <w:rsid w:val="009334BD"/>
    <w:rsid w:val="00933572"/>
    <w:rsid w:val="00934287"/>
    <w:rsid w:val="009345C0"/>
    <w:rsid w:val="00934A31"/>
    <w:rsid w:val="00934B13"/>
    <w:rsid w:val="00934C4C"/>
    <w:rsid w:val="00934C88"/>
    <w:rsid w:val="00934D99"/>
    <w:rsid w:val="00934F16"/>
    <w:rsid w:val="00934F47"/>
    <w:rsid w:val="0093504A"/>
    <w:rsid w:val="009350C8"/>
    <w:rsid w:val="00935129"/>
    <w:rsid w:val="00935334"/>
    <w:rsid w:val="009353CD"/>
    <w:rsid w:val="00935CA8"/>
    <w:rsid w:val="00935F2D"/>
    <w:rsid w:val="00936022"/>
    <w:rsid w:val="0093636D"/>
    <w:rsid w:val="009363A6"/>
    <w:rsid w:val="009366FA"/>
    <w:rsid w:val="0093715D"/>
    <w:rsid w:val="00937283"/>
    <w:rsid w:val="00937378"/>
    <w:rsid w:val="009377DE"/>
    <w:rsid w:val="00937FA3"/>
    <w:rsid w:val="00940094"/>
    <w:rsid w:val="009402FF"/>
    <w:rsid w:val="00940BD3"/>
    <w:rsid w:val="00940E1C"/>
    <w:rsid w:val="009413FA"/>
    <w:rsid w:val="0094153A"/>
    <w:rsid w:val="00941A2F"/>
    <w:rsid w:val="00941BBD"/>
    <w:rsid w:val="009420B2"/>
    <w:rsid w:val="00942124"/>
    <w:rsid w:val="00942539"/>
    <w:rsid w:val="00942790"/>
    <w:rsid w:val="009427CF"/>
    <w:rsid w:val="009428A0"/>
    <w:rsid w:val="00942942"/>
    <w:rsid w:val="00943344"/>
    <w:rsid w:val="009434FA"/>
    <w:rsid w:val="00943512"/>
    <w:rsid w:val="00943F22"/>
    <w:rsid w:val="00944014"/>
    <w:rsid w:val="0094423C"/>
    <w:rsid w:val="009445DA"/>
    <w:rsid w:val="0094486A"/>
    <w:rsid w:val="00944FE5"/>
    <w:rsid w:val="00945109"/>
    <w:rsid w:val="009459F5"/>
    <w:rsid w:val="00945E47"/>
    <w:rsid w:val="00946274"/>
    <w:rsid w:val="00946AAF"/>
    <w:rsid w:val="009478F4"/>
    <w:rsid w:val="00950180"/>
    <w:rsid w:val="009503F8"/>
    <w:rsid w:val="00950D72"/>
    <w:rsid w:val="00950F46"/>
    <w:rsid w:val="0095104C"/>
    <w:rsid w:val="0095108A"/>
    <w:rsid w:val="00951313"/>
    <w:rsid w:val="00951687"/>
    <w:rsid w:val="00951984"/>
    <w:rsid w:val="00951A05"/>
    <w:rsid w:val="00951A0B"/>
    <w:rsid w:val="00951B18"/>
    <w:rsid w:val="00951FFD"/>
    <w:rsid w:val="00952412"/>
    <w:rsid w:val="009527E9"/>
    <w:rsid w:val="00952C5A"/>
    <w:rsid w:val="00953095"/>
    <w:rsid w:val="00953325"/>
    <w:rsid w:val="00953526"/>
    <w:rsid w:val="009539FA"/>
    <w:rsid w:val="00953AD3"/>
    <w:rsid w:val="009548DB"/>
    <w:rsid w:val="00954AA8"/>
    <w:rsid w:val="00954C11"/>
    <w:rsid w:val="00954E23"/>
    <w:rsid w:val="00955485"/>
    <w:rsid w:val="009559CE"/>
    <w:rsid w:val="00955DA3"/>
    <w:rsid w:val="00955DBB"/>
    <w:rsid w:val="0095695D"/>
    <w:rsid w:val="00956F2E"/>
    <w:rsid w:val="00956F48"/>
    <w:rsid w:val="00957AD6"/>
    <w:rsid w:val="00957B5B"/>
    <w:rsid w:val="00957E28"/>
    <w:rsid w:val="009600AC"/>
    <w:rsid w:val="0096017A"/>
    <w:rsid w:val="00960789"/>
    <w:rsid w:val="00960C58"/>
    <w:rsid w:val="00960E19"/>
    <w:rsid w:val="009612AE"/>
    <w:rsid w:val="00961371"/>
    <w:rsid w:val="00961638"/>
    <w:rsid w:val="00961808"/>
    <w:rsid w:val="00961D77"/>
    <w:rsid w:val="009620FE"/>
    <w:rsid w:val="009621F0"/>
    <w:rsid w:val="00962210"/>
    <w:rsid w:val="009623EC"/>
    <w:rsid w:val="009626FB"/>
    <w:rsid w:val="00962B2C"/>
    <w:rsid w:val="009630EB"/>
    <w:rsid w:val="0096318A"/>
    <w:rsid w:val="009631D3"/>
    <w:rsid w:val="009632E3"/>
    <w:rsid w:val="009634F1"/>
    <w:rsid w:val="00963613"/>
    <w:rsid w:val="009636D7"/>
    <w:rsid w:val="0096410B"/>
    <w:rsid w:val="00964345"/>
    <w:rsid w:val="00964787"/>
    <w:rsid w:val="00964A52"/>
    <w:rsid w:val="00964D19"/>
    <w:rsid w:val="00964E35"/>
    <w:rsid w:val="00965103"/>
    <w:rsid w:val="00965C9F"/>
    <w:rsid w:val="009661F0"/>
    <w:rsid w:val="00966C59"/>
    <w:rsid w:val="00967465"/>
    <w:rsid w:val="00967888"/>
    <w:rsid w:val="00967980"/>
    <w:rsid w:val="00967AF5"/>
    <w:rsid w:val="00967CB6"/>
    <w:rsid w:val="00967DC6"/>
    <w:rsid w:val="009701F1"/>
    <w:rsid w:val="009702D6"/>
    <w:rsid w:val="00970CB3"/>
    <w:rsid w:val="00970E2E"/>
    <w:rsid w:val="00971040"/>
    <w:rsid w:val="009711B5"/>
    <w:rsid w:val="00971246"/>
    <w:rsid w:val="00971C80"/>
    <w:rsid w:val="00971D95"/>
    <w:rsid w:val="00971EDF"/>
    <w:rsid w:val="00971F9B"/>
    <w:rsid w:val="009720BC"/>
    <w:rsid w:val="00972251"/>
    <w:rsid w:val="0097269F"/>
    <w:rsid w:val="00972FD3"/>
    <w:rsid w:val="0097346F"/>
    <w:rsid w:val="009738A2"/>
    <w:rsid w:val="009738CF"/>
    <w:rsid w:val="00973E02"/>
    <w:rsid w:val="00973F29"/>
    <w:rsid w:val="0097450C"/>
    <w:rsid w:val="00974DA5"/>
    <w:rsid w:val="00974DEA"/>
    <w:rsid w:val="009750C9"/>
    <w:rsid w:val="0097626D"/>
    <w:rsid w:val="0097629F"/>
    <w:rsid w:val="00976927"/>
    <w:rsid w:val="00976E8A"/>
    <w:rsid w:val="009770F3"/>
    <w:rsid w:val="00977104"/>
    <w:rsid w:val="00977170"/>
    <w:rsid w:val="009772FD"/>
    <w:rsid w:val="00977393"/>
    <w:rsid w:val="00977947"/>
    <w:rsid w:val="00977A7A"/>
    <w:rsid w:val="00977BB4"/>
    <w:rsid w:val="00977C9C"/>
    <w:rsid w:val="00977F43"/>
    <w:rsid w:val="00977FF0"/>
    <w:rsid w:val="00980220"/>
    <w:rsid w:val="00980235"/>
    <w:rsid w:val="00980A34"/>
    <w:rsid w:val="00980BDB"/>
    <w:rsid w:val="00980C03"/>
    <w:rsid w:val="00980E49"/>
    <w:rsid w:val="00980EFD"/>
    <w:rsid w:val="00980FF5"/>
    <w:rsid w:val="00981728"/>
    <w:rsid w:val="00981788"/>
    <w:rsid w:val="00981880"/>
    <w:rsid w:val="00981894"/>
    <w:rsid w:val="00981F10"/>
    <w:rsid w:val="00981F56"/>
    <w:rsid w:val="00982304"/>
    <w:rsid w:val="009825E1"/>
    <w:rsid w:val="00982678"/>
    <w:rsid w:val="00982A5D"/>
    <w:rsid w:val="00983178"/>
    <w:rsid w:val="009831C6"/>
    <w:rsid w:val="009831ED"/>
    <w:rsid w:val="009832A5"/>
    <w:rsid w:val="0098335C"/>
    <w:rsid w:val="00983671"/>
    <w:rsid w:val="00983CCA"/>
    <w:rsid w:val="00983D97"/>
    <w:rsid w:val="00984FEE"/>
    <w:rsid w:val="00985316"/>
    <w:rsid w:val="009854BF"/>
    <w:rsid w:val="00985864"/>
    <w:rsid w:val="00985912"/>
    <w:rsid w:val="00985DAE"/>
    <w:rsid w:val="00985E9F"/>
    <w:rsid w:val="00986660"/>
    <w:rsid w:val="00986D40"/>
    <w:rsid w:val="009873ED"/>
    <w:rsid w:val="00987454"/>
    <w:rsid w:val="00987600"/>
    <w:rsid w:val="009878B0"/>
    <w:rsid w:val="009879BE"/>
    <w:rsid w:val="0099007D"/>
    <w:rsid w:val="0099041A"/>
    <w:rsid w:val="00990427"/>
    <w:rsid w:val="00990480"/>
    <w:rsid w:val="009906DA"/>
    <w:rsid w:val="009908BB"/>
    <w:rsid w:val="00990A91"/>
    <w:rsid w:val="00990D41"/>
    <w:rsid w:val="00990DDC"/>
    <w:rsid w:val="00990E5B"/>
    <w:rsid w:val="00990E86"/>
    <w:rsid w:val="00990F01"/>
    <w:rsid w:val="00991575"/>
    <w:rsid w:val="00991EEE"/>
    <w:rsid w:val="0099212D"/>
    <w:rsid w:val="0099217E"/>
    <w:rsid w:val="009921C5"/>
    <w:rsid w:val="00992797"/>
    <w:rsid w:val="0099288E"/>
    <w:rsid w:val="00992A2C"/>
    <w:rsid w:val="00992AAB"/>
    <w:rsid w:val="00992EC4"/>
    <w:rsid w:val="00993241"/>
    <w:rsid w:val="009932B2"/>
    <w:rsid w:val="0099343E"/>
    <w:rsid w:val="0099348B"/>
    <w:rsid w:val="00993575"/>
    <w:rsid w:val="00993755"/>
    <w:rsid w:val="00993857"/>
    <w:rsid w:val="00993ED1"/>
    <w:rsid w:val="00994111"/>
    <w:rsid w:val="00994ACB"/>
    <w:rsid w:val="0099524D"/>
    <w:rsid w:val="00995766"/>
    <w:rsid w:val="0099638B"/>
    <w:rsid w:val="009969C1"/>
    <w:rsid w:val="00996BDA"/>
    <w:rsid w:val="0099718E"/>
    <w:rsid w:val="009972A0"/>
    <w:rsid w:val="009972DE"/>
    <w:rsid w:val="009974CE"/>
    <w:rsid w:val="009975EF"/>
    <w:rsid w:val="0099781F"/>
    <w:rsid w:val="0099798F"/>
    <w:rsid w:val="00997A5E"/>
    <w:rsid w:val="009A03AC"/>
    <w:rsid w:val="009A0B0D"/>
    <w:rsid w:val="009A0D41"/>
    <w:rsid w:val="009A1088"/>
    <w:rsid w:val="009A12EE"/>
    <w:rsid w:val="009A157A"/>
    <w:rsid w:val="009A161E"/>
    <w:rsid w:val="009A1C0B"/>
    <w:rsid w:val="009A2084"/>
    <w:rsid w:val="009A20C4"/>
    <w:rsid w:val="009A20C8"/>
    <w:rsid w:val="009A21AB"/>
    <w:rsid w:val="009A23C2"/>
    <w:rsid w:val="009A25A7"/>
    <w:rsid w:val="009A301B"/>
    <w:rsid w:val="009A30B5"/>
    <w:rsid w:val="009A34A8"/>
    <w:rsid w:val="009A37AC"/>
    <w:rsid w:val="009A3851"/>
    <w:rsid w:val="009A39B4"/>
    <w:rsid w:val="009A3B1E"/>
    <w:rsid w:val="009A4531"/>
    <w:rsid w:val="009A48F6"/>
    <w:rsid w:val="009A4E4E"/>
    <w:rsid w:val="009A4F91"/>
    <w:rsid w:val="009A57F8"/>
    <w:rsid w:val="009A5AAA"/>
    <w:rsid w:val="009A5AD0"/>
    <w:rsid w:val="009A5F98"/>
    <w:rsid w:val="009A5FA9"/>
    <w:rsid w:val="009A627C"/>
    <w:rsid w:val="009A63D7"/>
    <w:rsid w:val="009A673D"/>
    <w:rsid w:val="009A69EA"/>
    <w:rsid w:val="009A70C5"/>
    <w:rsid w:val="009A793E"/>
    <w:rsid w:val="009B00EE"/>
    <w:rsid w:val="009B0617"/>
    <w:rsid w:val="009B06A8"/>
    <w:rsid w:val="009B0A09"/>
    <w:rsid w:val="009B0CEC"/>
    <w:rsid w:val="009B1208"/>
    <w:rsid w:val="009B1332"/>
    <w:rsid w:val="009B17FF"/>
    <w:rsid w:val="009B1912"/>
    <w:rsid w:val="009B19B4"/>
    <w:rsid w:val="009B1F26"/>
    <w:rsid w:val="009B20C8"/>
    <w:rsid w:val="009B2A4C"/>
    <w:rsid w:val="009B2ECD"/>
    <w:rsid w:val="009B308C"/>
    <w:rsid w:val="009B3B93"/>
    <w:rsid w:val="009B3BA8"/>
    <w:rsid w:val="009B426E"/>
    <w:rsid w:val="009B4699"/>
    <w:rsid w:val="009B4799"/>
    <w:rsid w:val="009B4928"/>
    <w:rsid w:val="009B4DD8"/>
    <w:rsid w:val="009B4FF2"/>
    <w:rsid w:val="009B51C4"/>
    <w:rsid w:val="009B55F9"/>
    <w:rsid w:val="009B576E"/>
    <w:rsid w:val="009B5AB9"/>
    <w:rsid w:val="009B5ADE"/>
    <w:rsid w:val="009B5E47"/>
    <w:rsid w:val="009B5F5A"/>
    <w:rsid w:val="009B6140"/>
    <w:rsid w:val="009B673B"/>
    <w:rsid w:val="009B6F4F"/>
    <w:rsid w:val="009B6FD9"/>
    <w:rsid w:val="009B719B"/>
    <w:rsid w:val="009B74CE"/>
    <w:rsid w:val="009B76F0"/>
    <w:rsid w:val="009B7831"/>
    <w:rsid w:val="009C0669"/>
    <w:rsid w:val="009C0837"/>
    <w:rsid w:val="009C0931"/>
    <w:rsid w:val="009C0AE0"/>
    <w:rsid w:val="009C0F00"/>
    <w:rsid w:val="009C1335"/>
    <w:rsid w:val="009C1743"/>
    <w:rsid w:val="009C1A48"/>
    <w:rsid w:val="009C1FC4"/>
    <w:rsid w:val="009C268D"/>
    <w:rsid w:val="009C2700"/>
    <w:rsid w:val="009C2C89"/>
    <w:rsid w:val="009C30E6"/>
    <w:rsid w:val="009C33B3"/>
    <w:rsid w:val="009C348A"/>
    <w:rsid w:val="009C3AEA"/>
    <w:rsid w:val="009C3AF2"/>
    <w:rsid w:val="009C3B73"/>
    <w:rsid w:val="009C4221"/>
    <w:rsid w:val="009C43A7"/>
    <w:rsid w:val="009C4608"/>
    <w:rsid w:val="009C4698"/>
    <w:rsid w:val="009C4793"/>
    <w:rsid w:val="009C5231"/>
    <w:rsid w:val="009C5264"/>
    <w:rsid w:val="009C5543"/>
    <w:rsid w:val="009C57F6"/>
    <w:rsid w:val="009C5BBD"/>
    <w:rsid w:val="009C5E98"/>
    <w:rsid w:val="009C644D"/>
    <w:rsid w:val="009C659B"/>
    <w:rsid w:val="009C6B3A"/>
    <w:rsid w:val="009C6C1F"/>
    <w:rsid w:val="009C6CA5"/>
    <w:rsid w:val="009C7D20"/>
    <w:rsid w:val="009D036B"/>
    <w:rsid w:val="009D0529"/>
    <w:rsid w:val="009D085B"/>
    <w:rsid w:val="009D09AC"/>
    <w:rsid w:val="009D0A34"/>
    <w:rsid w:val="009D0EDC"/>
    <w:rsid w:val="009D11D9"/>
    <w:rsid w:val="009D12AD"/>
    <w:rsid w:val="009D1D4B"/>
    <w:rsid w:val="009D2EFC"/>
    <w:rsid w:val="009D31D0"/>
    <w:rsid w:val="009D39BA"/>
    <w:rsid w:val="009D3F5F"/>
    <w:rsid w:val="009D40FD"/>
    <w:rsid w:val="009D41EE"/>
    <w:rsid w:val="009D43CB"/>
    <w:rsid w:val="009D44E5"/>
    <w:rsid w:val="009D4BF8"/>
    <w:rsid w:val="009D5111"/>
    <w:rsid w:val="009D5668"/>
    <w:rsid w:val="009D5864"/>
    <w:rsid w:val="009D58F0"/>
    <w:rsid w:val="009D5A9A"/>
    <w:rsid w:val="009D5CE0"/>
    <w:rsid w:val="009D5CEE"/>
    <w:rsid w:val="009D668D"/>
    <w:rsid w:val="009D708F"/>
    <w:rsid w:val="009D755F"/>
    <w:rsid w:val="009D769C"/>
    <w:rsid w:val="009D780C"/>
    <w:rsid w:val="009D7918"/>
    <w:rsid w:val="009D7975"/>
    <w:rsid w:val="009D7F6E"/>
    <w:rsid w:val="009D7FD1"/>
    <w:rsid w:val="009E0181"/>
    <w:rsid w:val="009E01FD"/>
    <w:rsid w:val="009E04AA"/>
    <w:rsid w:val="009E073A"/>
    <w:rsid w:val="009E0791"/>
    <w:rsid w:val="009E0927"/>
    <w:rsid w:val="009E09FF"/>
    <w:rsid w:val="009E0A00"/>
    <w:rsid w:val="009E0B9E"/>
    <w:rsid w:val="009E18BD"/>
    <w:rsid w:val="009E1930"/>
    <w:rsid w:val="009E1BAF"/>
    <w:rsid w:val="009E1DCD"/>
    <w:rsid w:val="009E1E72"/>
    <w:rsid w:val="009E20DE"/>
    <w:rsid w:val="009E2525"/>
    <w:rsid w:val="009E280E"/>
    <w:rsid w:val="009E2C8B"/>
    <w:rsid w:val="009E2E54"/>
    <w:rsid w:val="009E2FAD"/>
    <w:rsid w:val="009E3F7F"/>
    <w:rsid w:val="009E43C1"/>
    <w:rsid w:val="009E4842"/>
    <w:rsid w:val="009E48F6"/>
    <w:rsid w:val="009E49F1"/>
    <w:rsid w:val="009E4A68"/>
    <w:rsid w:val="009E4BC5"/>
    <w:rsid w:val="009E4C9D"/>
    <w:rsid w:val="009E545C"/>
    <w:rsid w:val="009E575A"/>
    <w:rsid w:val="009E57F2"/>
    <w:rsid w:val="009E58E1"/>
    <w:rsid w:val="009E5C48"/>
    <w:rsid w:val="009E5EFF"/>
    <w:rsid w:val="009E5FF1"/>
    <w:rsid w:val="009E6661"/>
    <w:rsid w:val="009E6A11"/>
    <w:rsid w:val="009E6D91"/>
    <w:rsid w:val="009E7513"/>
    <w:rsid w:val="009E76AD"/>
    <w:rsid w:val="009E7A9C"/>
    <w:rsid w:val="009F0261"/>
    <w:rsid w:val="009F067E"/>
    <w:rsid w:val="009F0ADF"/>
    <w:rsid w:val="009F0C37"/>
    <w:rsid w:val="009F1545"/>
    <w:rsid w:val="009F177C"/>
    <w:rsid w:val="009F19F8"/>
    <w:rsid w:val="009F1DA8"/>
    <w:rsid w:val="009F2023"/>
    <w:rsid w:val="009F2386"/>
    <w:rsid w:val="009F258A"/>
    <w:rsid w:val="009F290D"/>
    <w:rsid w:val="009F2CEB"/>
    <w:rsid w:val="009F32C6"/>
    <w:rsid w:val="009F3A44"/>
    <w:rsid w:val="009F3ACD"/>
    <w:rsid w:val="009F3B1B"/>
    <w:rsid w:val="009F3CC7"/>
    <w:rsid w:val="009F3F78"/>
    <w:rsid w:val="009F4654"/>
    <w:rsid w:val="009F46CD"/>
    <w:rsid w:val="009F532F"/>
    <w:rsid w:val="009F5441"/>
    <w:rsid w:val="009F5547"/>
    <w:rsid w:val="009F5BDF"/>
    <w:rsid w:val="009F5CCC"/>
    <w:rsid w:val="009F5E4D"/>
    <w:rsid w:val="009F6958"/>
    <w:rsid w:val="009F6A0C"/>
    <w:rsid w:val="009F6A45"/>
    <w:rsid w:val="009F6DAE"/>
    <w:rsid w:val="009F7176"/>
    <w:rsid w:val="009F7331"/>
    <w:rsid w:val="009F7464"/>
    <w:rsid w:val="009F7F3E"/>
    <w:rsid w:val="00A000BC"/>
    <w:rsid w:val="00A0029E"/>
    <w:rsid w:val="00A00359"/>
    <w:rsid w:val="00A00672"/>
    <w:rsid w:val="00A006E5"/>
    <w:rsid w:val="00A00836"/>
    <w:rsid w:val="00A008E8"/>
    <w:rsid w:val="00A009FA"/>
    <w:rsid w:val="00A00A73"/>
    <w:rsid w:val="00A00D44"/>
    <w:rsid w:val="00A00F2C"/>
    <w:rsid w:val="00A010B2"/>
    <w:rsid w:val="00A01131"/>
    <w:rsid w:val="00A01C42"/>
    <w:rsid w:val="00A01DD5"/>
    <w:rsid w:val="00A022A7"/>
    <w:rsid w:val="00A02925"/>
    <w:rsid w:val="00A02AE8"/>
    <w:rsid w:val="00A02F25"/>
    <w:rsid w:val="00A0331F"/>
    <w:rsid w:val="00A03954"/>
    <w:rsid w:val="00A03DAF"/>
    <w:rsid w:val="00A03DFD"/>
    <w:rsid w:val="00A043A8"/>
    <w:rsid w:val="00A04E8B"/>
    <w:rsid w:val="00A04FB2"/>
    <w:rsid w:val="00A05233"/>
    <w:rsid w:val="00A060D5"/>
    <w:rsid w:val="00A0618C"/>
    <w:rsid w:val="00A061DF"/>
    <w:rsid w:val="00A06CBA"/>
    <w:rsid w:val="00A070A1"/>
    <w:rsid w:val="00A070A9"/>
    <w:rsid w:val="00A071C8"/>
    <w:rsid w:val="00A07921"/>
    <w:rsid w:val="00A07C97"/>
    <w:rsid w:val="00A07CB1"/>
    <w:rsid w:val="00A07EE6"/>
    <w:rsid w:val="00A10C74"/>
    <w:rsid w:val="00A111AF"/>
    <w:rsid w:val="00A125A0"/>
    <w:rsid w:val="00A128DF"/>
    <w:rsid w:val="00A12AA2"/>
    <w:rsid w:val="00A132CF"/>
    <w:rsid w:val="00A1401B"/>
    <w:rsid w:val="00A14606"/>
    <w:rsid w:val="00A14A39"/>
    <w:rsid w:val="00A14DF8"/>
    <w:rsid w:val="00A14E4F"/>
    <w:rsid w:val="00A152A2"/>
    <w:rsid w:val="00A15309"/>
    <w:rsid w:val="00A154F4"/>
    <w:rsid w:val="00A156AF"/>
    <w:rsid w:val="00A15C5A"/>
    <w:rsid w:val="00A15F08"/>
    <w:rsid w:val="00A15FDE"/>
    <w:rsid w:val="00A16420"/>
    <w:rsid w:val="00A16705"/>
    <w:rsid w:val="00A1698D"/>
    <w:rsid w:val="00A169A0"/>
    <w:rsid w:val="00A16B2E"/>
    <w:rsid w:val="00A1736E"/>
    <w:rsid w:val="00A17D7B"/>
    <w:rsid w:val="00A2005D"/>
    <w:rsid w:val="00A20205"/>
    <w:rsid w:val="00A2029D"/>
    <w:rsid w:val="00A20755"/>
    <w:rsid w:val="00A209DA"/>
    <w:rsid w:val="00A209F0"/>
    <w:rsid w:val="00A217F1"/>
    <w:rsid w:val="00A21950"/>
    <w:rsid w:val="00A21FD9"/>
    <w:rsid w:val="00A220DC"/>
    <w:rsid w:val="00A222CF"/>
    <w:rsid w:val="00A2233D"/>
    <w:rsid w:val="00A225C1"/>
    <w:rsid w:val="00A22CF9"/>
    <w:rsid w:val="00A22FA6"/>
    <w:rsid w:val="00A2318A"/>
    <w:rsid w:val="00A23449"/>
    <w:rsid w:val="00A2388F"/>
    <w:rsid w:val="00A23BEC"/>
    <w:rsid w:val="00A24140"/>
    <w:rsid w:val="00A242A8"/>
    <w:rsid w:val="00A2442B"/>
    <w:rsid w:val="00A2450F"/>
    <w:rsid w:val="00A24D48"/>
    <w:rsid w:val="00A2528A"/>
    <w:rsid w:val="00A25E54"/>
    <w:rsid w:val="00A2606B"/>
    <w:rsid w:val="00A26109"/>
    <w:rsid w:val="00A2630D"/>
    <w:rsid w:val="00A26390"/>
    <w:rsid w:val="00A26609"/>
    <w:rsid w:val="00A26B59"/>
    <w:rsid w:val="00A26CB4"/>
    <w:rsid w:val="00A276BD"/>
    <w:rsid w:val="00A27C65"/>
    <w:rsid w:val="00A27DC5"/>
    <w:rsid w:val="00A3014E"/>
    <w:rsid w:val="00A302C8"/>
    <w:rsid w:val="00A30426"/>
    <w:rsid w:val="00A305FC"/>
    <w:rsid w:val="00A308F1"/>
    <w:rsid w:val="00A30D6E"/>
    <w:rsid w:val="00A310BB"/>
    <w:rsid w:val="00A311C3"/>
    <w:rsid w:val="00A316DE"/>
    <w:rsid w:val="00A32458"/>
    <w:rsid w:val="00A3249D"/>
    <w:rsid w:val="00A32A04"/>
    <w:rsid w:val="00A32C25"/>
    <w:rsid w:val="00A32E30"/>
    <w:rsid w:val="00A33015"/>
    <w:rsid w:val="00A330C8"/>
    <w:rsid w:val="00A33399"/>
    <w:rsid w:val="00A337F6"/>
    <w:rsid w:val="00A33A6E"/>
    <w:rsid w:val="00A33BAB"/>
    <w:rsid w:val="00A33FDD"/>
    <w:rsid w:val="00A34078"/>
    <w:rsid w:val="00A3451F"/>
    <w:rsid w:val="00A3461E"/>
    <w:rsid w:val="00A347F0"/>
    <w:rsid w:val="00A3482F"/>
    <w:rsid w:val="00A34968"/>
    <w:rsid w:val="00A34D1D"/>
    <w:rsid w:val="00A357C6"/>
    <w:rsid w:val="00A35B58"/>
    <w:rsid w:val="00A35BBE"/>
    <w:rsid w:val="00A35C94"/>
    <w:rsid w:val="00A361CD"/>
    <w:rsid w:val="00A362F9"/>
    <w:rsid w:val="00A3650D"/>
    <w:rsid w:val="00A36E04"/>
    <w:rsid w:val="00A36F7C"/>
    <w:rsid w:val="00A3721D"/>
    <w:rsid w:val="00A37890"/>
    <w:rsid w:val="00A37C7A"/>
    <w:rsid w:val="00A37CFF"/>
    <w:rsid w:val="00A37F4F"/>
    <w:rsid w:val="00A4002A"/>
    <w:rsid w:val="00A400C0"/>
    <w:rsid w:val="00A40133"/>
    <w:rsid w:val="00A40342"/>
    <w:rsid w:val="00A409B3"/>
    <w:rsid w:val="00A40CAF"/>
    <w:rsid w:val="00A41182"/>
    <w:rsid w:val="00A4120B"/>
    <w:rsid w:val="00A413F3"/>
    <w:rsid w:val="00A419B6"/>
    <w:rsid w:val="00A41E3B"/>
    <w:rsid w:val="00A4214D"/>
    <w:rsid w:val="00A4276C"/>
    <w:rsid w:val="00A4298C"/>
    <w:rsid w:val="00A42F81"/>
    <w:rsid w:val="00A4315E"/>
    <w:rsid w:val="00A43840"/>
    <w:rsid w:val="00A4396C"/>
    <w:rsid w:val="00A439E5"/>
    <w:rsid w:val="00A440DD"/>
    <w:rsid w:val="00A44572"/>
    <w:rsid w:val="00A447D9"/>
    <w:rsid w:val="00A44A3E"/>
    <w:rsid w:val="00A44C41"/>
    <w:rsid w:val="00A44EBC"/>
    <w:rsid w:val="00A453B3"/>
    <w:rsid w:val="00A4553C"/>
    <w:rsid w:val="00A45ABE"/>
    <w:rsid w:val="00A45CD8"/>
    <w:rsid w:val="00A45D26"/>
    <w:rsid w:val="00A45E9F"/>
    <w:rsid w:val="00A4638E"/>
    <w:rsid w:val="00A46A1A"/>
    <w:rsid w:val="00A46D28"/>
    <w:rsid w:val="00A471F7"/>
    <w:rsid w:val="00A474CB"/>
    <w:rsid w:val="00A476A3"/>
    <w:rsid w:val="00A47A36"/>
    <w:rsid w:val="00A47B06"/>
    <w:rsid w:val="00A47B79"/>
    <w:rsid w:val="00A47C65"/>
    <w:rsid w:val="00A47CCB"/>
    <w:rsid w:val="00A47FE7"/>
    <w:rsid w:val="00A50043"/>
    <w:rsid w:val="00A503A5"/>
    <w:rsid w:val="00A50AD4"/>
    <w:rsid w:val="00A50B8E"/>
    <w:rsid w:val="00A51261"/>
    <w:rsid w:val="00A51634"/>
    <w:rsid w:val="00A51CFD"/>
    <w:rsid w:val="00A52285"/>
    <w:rsid w:val="00A529A7"/>
    <w:rsid w:val="00A52BD8"/>
    <w:rsid w:val="00A53377"/>
    <w:rsid w:val="00A53742"/>
    <w:rsid w:val="00A53761"/>
    <w:rsid w:val="00A538E5"/>
    <w:rsid w:val="00A53EE3"/>
    <w:rsid w:val="00A53FB5"/>
    <w:rsid w:val="00A5424F"/>
    <w:rsid w:val="00A544C6"/>
    <w:rsid w:val="00A54D77"/>
    <w:rsid w:val="00A54E1D"/>
    <w:rsid w:val="00A54EB8"/>
    <w:rsid w:val="00A55028"/>
    <w:rsid w:val="00A551BE"/>
    <w:rsid w:val="00A551CE"/>
    <w:rsid w:val="00A553DE"/>
    <w:rsid w:val="00A55588"/>
    <w:rsid w:val="00A55889"/>
    <w:rsid w:val="00A55D01"/>
    <w:rsid w:val="00A55EF3"/>
    <w:rsid w:val="00A55F6C"/>
    <w:rsid w:val="00A56159"/>
    <w:rsid w:val="00A562AF"/>
    <w:rsid w:val="00A56D20"/>
    <w:rsid w:val="00A56E2F"/>
    <w:rsid w:val="00A571BB"/>
    <w:rsid w:val="00A57D66"/>
    <w:rsid w:val="00A57DF3"/>
    <w:rsid w:val="00A57F16"/>
    <w:rsid w:val="00A601B8"/>
    <w:rsid w:val="00A60389"/>
    <w:rsid w:val="00A6064E"/>
    <w:rsid w:val="00A6095F"/>
    <w:rsid w:val="00A61152"/>
    <w:rsid w:val="00A61735"/>
    <w:rsid w:val="00A6203B"/>
    <w:rsid w:val="00A626E3"/>
    <w:rsid w:val="00A62DA7"/>
    <w:rsid w:val="00A63379"/>
    <w:rsid w:val="00A63609"/>
    <w:rsid w:val="00A63915"/>
    <w:rsid w:val="00A64633"/>
    <w:rsid w:val="00A648CC"/>
    <w:rsid w:val="00A64998"/>
    <w:rsid w:val="00A64CE7"/>
    <w:rsid w:val="00A64D86"/>
    <w:rsid w:val="00A64E83"/>
    <w:rsid w:val="00A65693"/>
    <w:rsid w:val="00A6575B"/>
    <w:rsid w:val="00A65EB1"/>
    <w:rsid w:val="00A6638D"/>
    <w:rsid w:val="00A66446"/>
    <w:rsid w:val="00A6660F"/>
    <w:rsid w:val="00A66684"/>
    <w:rsid w:val="00A66835"/>
    <w:rsid w:val="00A66D97"/>
    <w:rsid w:val="00A66E36"/>
    <w:rsid w:val="00A6768D"/>
    <w:rsid w:val="00A67701"/>
    <w:rsid w:val="00A67932"/>
    <w:rsid w:val="00A67A5A"/>
    <w:rsid w:val="00A67BB5"/>
    <w:rsid w:val="00A67ECE"/>
    <w:rsid w:val="00A67FFE"/>
    <w:rsid w:val="00A70071"/>
    <w:rsid w:val="00A700DD"/>
    <w:rsid w:val="00A706A3"/>
    <w:rsid w:val="00A70915"/>
    <w:rsid w:val="00A70DC2"/>
    <w:rsid w:val="00A715FE"/>
    <w:rsid w:val="00A7160F"/>
    <w:rsid w:val="00A71FEA"/>
    <w:rsid w:val="00A725E7"/>
    <w:rsid w:val="00A726DA"/>
    <w:rsid w:val="00A72C3F"/>
    <w:rsid w:val="00A72E0A"/>
    <w:rsid w:val="00A7349E"/>
    <w:rsid w:val="00A734A9"/>
    <w:rsid w:val="00A7363E"/>
    <w:rsid w:val="00A736A0"/>
    <w:rsid w:val="00A73C5D"/>
    <w:rsid w:val="00A73E00"/>
    <w:rsid w:val="00A73F6A"/>
    <w:rsid w:val="00A742EA"/>
    <w:rsid w:val="00A74380"/>
    <w:rsid w:val="00A74886"/>
    <w:rsid w:val="00A74C3B"/>
    <w:rsid w:val="00A74FD9"/>
    <w:rsid w:val="00A755C3"/>
    <w:rsid w:val="00A759C3"/>
    <w:rsid w:val="00A75B04"/>
    <w:rsid w:val="00A76367"/>
    <w:rsid w:val="00A76AEB"/>
    <w:rsid w:val="00A76B1E"/>
    <w:rsid w:val="00A76D44"/>
    <w:rsid w:val="00A76E6D"/>
    <w:rsid w:val="00A76F34"/>
    <w:rsid w:val="00A7732A"/>
    <w:rsid w:val="00A804A5"/>
    <w:rsid w:val="00A80593"/>
    <w:rsid w:val="00A809A1"/>
    <w:rsid w:val="00A80A0D"/>
    <w:rsid w:val="00A81320"/>
    <w:rsid w:val="00A81C3C"/>
    <w:rsid w:val="00A81EF3"/>
    <w:rsid w:val="00A820B0"/>
    <w:rsid w:val="00A8224D"/>
    <w:rsid w:val="00A823D3"/>
    <w:rsid w:val="00A8310B"/>
    <w:rsid w:val="00A834F4"/>
    <w:rsid w:val="00A8394E"/>
    <w:rsid w:val="00A83A90"/>
    <w:rsid w:val="00A83ED3"/>
    <w:rsid w:val="00A83F01"/>
    <w:rsid w:val="00A84390"/>
    <w:rsid w:val="00A844EF"/>
    <w:rsid w:val="00A84990"/>
    <w:rsid w:val="00A84B0E"/>
    <w:rsid w:val="00A84BF0"/>
    <w:rsid w:val="00A84FDA"/>
    <w:rsid w:val="00A851EC"/>
    <w:rsid w:val="00A85449"/>
    <w:rsid w:val="00A8545C"/>
    <w:rsid w:val="00A85686"/>
    <w:rsid w:val="00A869F8"/>
    <w:rsid w:val="00A86B4B"/>
    <w:rsid w:val="00A86DF2"/>
    <w:rsid w:val="00A86F24"/>
    <w:rsid w:val="00A87096"/>
    <w:rsid w:val="00A8709C"/>
    <w:rsid w:val="00A871BC"/>
    <w:rsid w:val="00A8727B"/>
    <w:rsid w:val="00A8752D"/>
    <w:rsid w:val="00A87A80"/>
    <w:rsid w:val="00A87B3E"/>
    <w:rsid w:val="00A87E76"/>
    <w:rsid w:val="00A90014"/>
    <w:rsid w:val="00A90A44"/>
    <w:rsid w:val="00A90B62"/>
    <w:rsid w:val="00A90DA4"/>
    <w:rsid w:val="00A9193D"/>
    <w:rsid w:val="00A91BC7"/>
    <w:rsid w:val="00A91F0D"/>
    <w:rsid w:val="00A91FE6"/>
    <w:rsid w:val="00A923BC"/>
    <w:rsid w:val="00A92DA0"/>
    <w:rsid w:val="00A92E5B"/>
    <w:rsid w:val="00A934A9"/>
    <w:rsid w:val="00A93771"/>
    <w:rsid w:val="00A93859"/>
    <w:rsid w:val="00A93985"/>
    <w:rsid w:val="00A939C0"/>
    <w:rsid w:val="00A93A5C"/>
    <w:rsid w:val="00A93B83"/>
    <w:rsid w:val="00A941F8"/>
    <w:rsid w:val="00A94315"/>
    <w:rsid w:val="00A94DAD"/>
    <w:rsid w:val="00A953A4"/>
    <w:rsid w:val="00A9553A"/>
    <w:rsid w:val="00A95601"/>
    <w:rsid w:val="00A95F17"/>
    <w:rsid w:val="00A95F75"/>
    <w:rsid w:val="00A960E9"/>
    <w:rsid w:val="00A96343"/>
    <w:rsid w:val="00A96354"/>
    <w:rsid w:val="00A965A5"/>
    <w:rsid w:val="00A969D9"/>
    <w:rsid w:val="00A96A0A"/>
    <w:rsid w:val="00A96A71"/>
    <w:rsid w:val="00A96EDC"/>
    <w:rsid w:val="00A97575"/>
    <w:rsid w:val="00A97617"/>
    <w:rsid w:val="00A97855"/>
    <w:rsid w:val="00A979F5"/>
    <w:rsid w:val="00A97B0C"/>
    <w:rsid w:val="00A97B16"/>
    <w:rsid w:val="00A97B47"/>
    <w:rsid w:val="00A97EC9"/>
    <w:rsid w:val="00A97F52"/>
    <w:rsid w:val="00AA0BBB"/>
    <w:rsid w:val="00AA0DB8"/>
    <w:rsid w:val="00AA0E8D"/>
    <w:rsid w:val="00AA0FF4"/>
    <w:rsid w:val="00AA167D"/>
    <w:rsid w:val="00AA198B"/>
    <w:rsid w:val="00AA1F49"/>
    <w:rsid w:val="00AA219B"/>
    <w:rsid w:val="00AA276A"/>
    <w:rsid w:val="00AA2A16"/>
    <w:rsid w:val="00AA2BCF"/>
    <w:rsid w:val="00AA2C7A"/>
    <w:rsid w:val="00AA2E3F"/>
    <w:rsid w:val="00AA2E74"/>
    <w:rsid w:val="00AA3958"/>
    <w:rsid w:val="00AA3BC1"/>
    <w:rsid w:val="00AA3CEC"/>
    <w:rsid w:val="00AA45E2"/>
    <w:rsid w:val="00AA4D19"/>
    <w:rsid w:val="00AA533C"/>
    <w:rsid w:val="00AA53A6"/>
    <w:rsid w:val="00AA568D"/>
    <w:rsid w:val="00AA575D"/>
    <w:rsid w:val="00AA5891"/>
    <w:rsid w:val="00AA59E3"/>
    <w:rsid w:val="00AA5A0E"/>
    <w:rsid w:val="00AA5CD1"/>
    <w:rsid w:val="00AA5E3D"/>
    <w:rsid w:val="00AA5EAA"/>
    <w:rsid w:val="00AA5EDC"/>
    <w:rsid w:val="00AA6090"/>
    <w:rsid w:val="00AA659A"/>
    <w:rsid w:val="00AA6AB2"/>
    <w:rsid w:val="00AA6B5B"/>
    <w:rsid w:val="00AA6C32"/>
    <w:rsid w:val="00AA72FB"/>
    <w:rsid w:val="00AA7350"/>
    <w:rsid w:val="00AA7910"/>
    <w:rsid w:val="00AA79DF"/>
    <w:rsid w:val="00AA7B21"/>
    <w:rsid w:val="00AB0632"/>
    <w:rsid w:val="00AB0800"/>
    <w:rsid w:val="00AB0AB7"/>
    <w:rsid w:val="00AB0C89"/>
    <w:rsid w:val="00AB110F"/>
    <w:rsid w:val="00AB184E"/>
    <w:rsid w:val="00AB1D79"/>
    <w:rsid w:val="00AB1EBD"/>
    <w:rsid w:val="00AB2229"/>
    <w:rsid w:val="00AB2344"/>
    <w:rsid w:val="00AB2D9E"/>
    <w:rsid w:val="00AB2FAF"/>
    <w:rsid w:val="00AB303A"/>
    <w:rsid w:val="00AB3249"/>
    <w:rsid w:val="00AB3521"/>
    <w:rsid w:val="00AB36D5"/>
    <w:rsid w:val="00AB381A"/>
    <w:rsid w:val="00AB3C5A"/>
    <w:rsid w:val="00AB3EBC"/>
    <w:rsid w:val="00AB412B"/>
    <w:rsid w:val="00AB41AB"/>
    <w:rsid w:val="00AB41E9"/>
    <w:rsid w:val="00AB44AC"/>
    <w:rsid w:val="00AB4796"/>
    <w:rsid w:val="00AB51BB"/>
    <w:rsid w:val="00AB5317"/>
    <w:rsid w:val="00AB5555"/>
    <w:rsid w:val="00AB59D9"/>
    <w:rsid w:val="00AB5E0D"/>
    <w:rsid w:val="00AB5F96"/>
    <w:rsid w:val="00AB5FAE"/>
    <w:rsid w:val="00AB6BDF"/>
    <w:rsid w:val="00AB6E1E"/>
    <w:rsid w:val="00AB6EF1"/>
    <w:rsid w:val="00AB782E"/>
    <w:rsid w:val="00AB7913"/>
    <w:rsid w:val="00AB7A2C"/>
    <w:rsid w:val="00AC01AE"/>
    <w:rsid w:val="00AC071B"/>
    <w:rsid w:val="00AC0830"/>
    <w:rsid w:val="00AC09E9"/>
    <w:rsid w:val="00AC0B24"/>
    <w:rsid w:val="00AC12E6"/>
    <w:rsid w:val="00AC133A"/>
    <w:rsid w:val="00AC16BC"/>
    <w:rsid w:val="00AC1C08"/>
    <w:rsid w:val="00AC22A7"/>
    <w:rsid w:val="00AC26D1"/>
    <w:rsid w:val="00AC27BA"/>
    <w:rsid w:val="00AC2F3D"/>
    <w:rsid w:val="00AC3B9F"/>
    <w:rsid w:val="00AC3F67"/>
    <w:rsid w:val="00AC4016"/>
    <w:rsid w:val="00AC41FA"/>
    <w:rsid w:val="00AC4809"/>
    <w:rsid w:val="00AC491C"/>
    <w:rsid w:val="00AC4D64"/>
    <w:rsid w:val="00AC4DA4"/>
    <w:rsid w:val="00AC513A"/>
    <w:rsid w:val="00AC53B4"/>
    <w:rsid w:val="00AC5683"/>
    <w:rsid w:val="00AC56B4"/>
    <w:rsid w:val="00AC5738"/>
    <w:rsid w:val="00AC5AC0"/>
    <w:rsid w:val="00AC635D"/>
    <w:rsid w:val="00AC64F0"/>
    <w:rsid w:val="00AC6776"/>
    <w:rsid w:val="00AC6B18"/>
    <w:rsid w:val="00AC6D30"/>
    <w:rsid w:val="00AC6D5E"/>
    <w:rsid w:val="00AC6E35"/>
    <w:rsid w:val="00AC6F71"/>
    <w:rsid w:val="00AC789C"/>
    <w:rsid w:val="00AC7A67"/>
    <w:rsid w:val="00AC7A92"/>
    <w:rsid w:val="00AD002C"/>
    <w:rsid w:val="00AD0292"/>
    <w:rsid w:val="00AD0BCD"/>
    <w:rsid w:val="00AD0C91"/>
    <w:rsid w:val="00AD0D60"/>
    <w:rsid w:val="00AD1046"/>
    <w:rsid w:val="00AD10C0"/>
    <w:rsid w:val="00AD10CB"/>
    <w:rsid w:val="00AD14CA"/>
    <w:rsid w:val="00AD16C0"/>
    <w:rsid w:val="00AD22BB"/>
    <w:rsid w:val="00AD25B1"/>
    <w:rsid w:val="00AD267A"/>
    <w:rsid w:val="00AD2CE5"/>
    <w:rsid w:val="00AD31C6"/>
    <w:rsid w:val="00AD3935"/>
    <w:rsid w:val="00AD3BE9"/>
    <w:rsid w:val="00AD3D01"/>
    <w:rsid w:val="00AD3D0C"/>
    <w:rsid w:val="00AD40B4"/>
    <w:rsid w:val="00AD414B"/>
    <w:rsid w:val="00AD471B"/>
    <w:rsid w:val="00AD4C91"/>
    <w:rsid w:val="00AD4EFF"/>
    <w:rsid w:val="00AD50D3"/>
    <w:rsid w:val="00AD552C"/>
    <w:rsid w:val="00AD55A6"/>
    <w:rsid w:val="00AD5A43"/>
    <w:rsid w:val="00AD5C29"/>
    <w:rsid w:val="00AD5EC5"/>
    <w:rsid w:val="00AD62B0"/>
    <w:rsid w:val="00AD634C"/>
    <w:rsid w:val="00AD68E4"/>
    <w:rsid w:val="00AD6D2A"/>
    <w:rsid w:val="00AD6DC1"/>
    <w:rsid w:val="00AD70CB"/>
    <w:rsid w:val="00AD73E6"/>
    <w:rsid w:val="00AD7671"/>
    <w:rsid w:val="00AD7A40"/>
    <w:rsid w:val="00AD7F08"/>
    <w:rsid w:val="00AE0184"/>
    <w:rsid w:val="00AE0399"/>
    <w:rsid w:val="00AE03FC"/>
    <w:rsid w:val="00AE0A3B"/>
    <w:rsid w:val="00AE0D1E"/>
    <w:rsid w:val="00AE0D6B"/>
    <w:rsid w:val="00AE1174"/>
    <w:rsid w:val="00AE127F"/>
    <w:rsid w:val="00AE13B0"/>
    <w:rsid w:val="00AE157E"/>
    <w:rsid w:val="00AE1877"/>
    <w:rsid w:val="00AE1CFD"/>
    <w:rsid w:val="00AE1E6D"/>
    <w:rsid w:val="00AE2190"/>
    <w:rsid w:val="00AE21F7"/>
    <w:rsid w:val="00AE28CE"/>
    <w:rsid w:val="00AE2D48"/>
    <w:rsid w:val="00AE30E7"/>
    <w:rsid w:val="00AE311D"/>
    <w:rsid w:val="00AE3135"/>
    <w:rsid w:val="00AE34F1"/>
    <w:rsid w:val="00AE37C5"/>
    <w:rsid w:val="00AE38C6"/>
    <w:rsid w:val="00AE43D5"/>
    <w:rsid w:val="00AE44F2"/>
    <w:rsid w:val="00AE45B8"/>
    <w:rsid w:val="00AE477A"/>
    <w:rsid w:val="00AE4999"/>
    <w:rsid w:val="00AE4B28"/>
    <w:rsid w:val="00AE4C62"/>
    <w:rsid w:val="00AE4F6F"/>
    <w:rsid w:val="00AE556B"/>
    <w:rsid w:val="00AE5FE2"/>
    <w:rsid w:val="00AE6333"/>
    <w:rsid w:val="00AE7420"/>
    <w:rsid w:val="00AE7463"/>
    <w:rsid w:val="00AE74C8"/>
    <w:rsid w:val="00AE74E3"/>
    <w:rsid w:val="00AF0079"/>
    <w:rsid w:val="00AF0255"/>
    <w:rsid w:val="00AF07BC"/>
    <w:rsid w:val="00AF0D5C"/>
    <w:rsid w:val="00AF15DD"/>
    <w:rsid w:val="00AF187F"/>
    <w:rsid w:val="00AF1CC9"/>
    <w:rsid w:val="00AF1EC2"/>
    <w:rsid w:val="00AF2685"/>
    <w:rsid w:val="00AF2C0D"/>
    <w:rsid w:val="00AF2D30"/>
    <w:rsid w:val="00AF2E3C"/>
    <w:rsid w:val="00AF2EA5"/>
    <w:rsid w:val="00AF346D"/>
    <w:rsid w:val="00AF3568"/>
    <w:rsid w:val="00AF3712"/>
    <w:rsid w:val="00AF3DCB"/>
    <w:rsid w:val="00AF412B"/>
    <w:rsid w:val="00AF41F3"/>
    <w:rsid w:val="00AF443D"/>
    <w:rsid w:val="00AF4846"/>
    <w:rsid w:val="00AF5088"/>
    <w:rsid w:val="00AF5677"/>
    <w:rsid w:val="00AF58EF"/>
    <w:rsid w:val="00AF5C4E"/>
    <w:rsid w:val="00AF5E0E"/>
    <w:rsid w:val="00AF674D"/>
    <w:rsid w:val="00AF67C6"/>
    <w:rsid w:val="00AF6A26"/>
    <w:rsid w:val="00AF6AB2"/>
    <w:rsid w:val="00AF6B4A"/>
    <w:rsid w:val="00AF702A"/>
    <w:rsid w:val="00AF7262"/>
    <w:rsid w:val="00AF7421"/>
    <w:rsid w:val="00AF794F"/>
    <w:rsid w:val="00AF7A8C"/>
    <w:rsid w:val="00AF7BAD"/>
    <w:rsid w:val="00B000CC"/>
    <w:rsid w:val="00B0037D"/>
    <w:rsid w:val="00B0093B"/>
    <w:rsid w:val="00B00D38"/>
    <w:rsid w:val="00B01035"/>
    <w:rsid w:val="00B01560"/>
    <w:rsid w:val="00B01631"/>
    <w:rsid w:val="00B0170D"/>
    <w:rsid w:val="00B01CF3"/>
    <w:rsid w:val="00B01DDD"/>
    <w:rsid w:val="00B01E02"/>
    <w:rsid w:val="00B024C9"/>
    <w:rsid w:val="00B02D8D"/>
    <w:rsid w:val="00B031CC"/>
    <w:rsid w:val="00B03792"/>
    <w:rsid w:val="00B0390A"/>
    <w:rsid w:val="00B0397E"/>
    <w:rsid w:val="00B03F97"/>
    <w:rsid w:val="00B04415"/>
    <w:rsid w:val="00B04505"/>
    <w:rsid w:val="00B04525"/>
    <w:rsid w:val="00B04BED"/>
    <w:rsid w:val="00B04D75"/>
    <w:rsid w:val="00B04DB9"/>
    <w:rsid w:val="00B05116"/>
    <w:rsid w:val="00B051EA"/>
    <w:rsid w:val="00B05C61"/>
    <w:rsid w:val="00B05DEB"/>
    <w:rsid w:val="00B05F92"/>
    <w:rsid w:val="00B05FDE"/>
    <w:rsid w:val="00B064FA"/>
    <w:rsid w:val="00B06D90"/>
    <w:rsid w:val="00B07907"/>
    <w:rsid w:val="00B07D05"/>
    <w:rsid w:val="00B10150"/>
    <w:rsid w:val="00B102AD"/>
    <w:rsid w:val="00B102E1"/>
    <w:rsid w:val="00B10318"/>
    <w:rsid w:val="00B1037C"/>
    <w:rsid w:val="00B103F7"/>
    <w:rsid w:val="00B10BBC"/>
    <w:rsid w:val="00B10EE6"/>
    <w:rsid w:val="00B115EE"/>
    <w:rsid w:val="00B1191F"/>
    <w:rsid w:val="00B11998"/>
    <w:rsid w:val="00B11B64"/>
    <w:rsid w:val="00B11FEB"/>
    <w:rsid w:val="00B121DA"/>
    <w:rsid w:val="00B12BD8"/>
    <w:rsid w:val="00B12CE3"/>
    <w:rsid w:val="00B12DD0"/>
    <w:rsid w:val="00B12E7F"/>
    <w:rsid w:val="00B134D6"/>
    <w:rsid w:val="00B13823"/>
    <w:rsid w:val="00B1383F"/>
    <w:rsid w:val="00B13FFA"/>
    <w:rsid w:val="00B146BC"/>
    <w:rsid w:val="00B14C8F"/>
    <w:rsid w:val="00B14DD2"/>
    <w:rsid w:val="00B14E10"/>
    <w:rsid w:val="00B14F07"/>
    <w:rsid w:val="00B15384"/>
    <w:rsid w:val="00B154CA"/>
    <w:rsid w:val="00B15758"/>
    <w:rsid w:val="00B15A42"/>
    <w:rsid w:val="00B15A7A"/>
    <w:rsid w:val="00B15ABC"/>
    <w:rsid w:val="00B15F2B"/>
    <w:rsid w:val="00B15F99"/>
    <w:rsid w:val="00B16140"/>
    <w:rsid w:val="00B1681F"/>
    <w:rsid w:val="00B16822"/>
    <w:rsid w:val="00B16A83"/>
    <w:rsid w:val="00B16BE0"/>
    <w:rsid w:val="00B16BE5"/>
    <w:rsid w:val="00B1715C"/>
    <w:rsid w:val="00B1726D"/>
    <w:rsid w:val="00B17526"/>
    <w:rsid w:val="00B17882"/>
    <w:rsid w:val="00B17AC0"/>
    <w:rsid w:val="00B17D90"/>
    <w:rsid w:val="00B2016B"/>
    <w:rsid w:val="00B204F5"/>
    <w:rsid w:val="00B208EA"/>
    <w:rsid w:val="00B209E9"/>
    <w:rsid w:val="00B20D40"/>
    <w:rsid w:val="00B20DFC"/>
    <w:rsid w:val="00B20E8D"/>
    <w:rsid w:val="00B20FFC"/>
    <w:rsid w:val="00B2105E"/>
    <w:rsid w:val="00B2108E"/>
    <w:rsid w:val="00B212CE"/>
    <w:rsid w:val="00B2152B"/>
    <w:rsid w:val="00B21660"/>
    <w:rsid w:val="00B217DD"/>
    <w:rsid w:val="00B222B0"/>
    <w:rsid w:val="00B224EF"/>
    <w:rsid w:val="00B2289B"/>
    <w:rsid w:val="00B22B25"/>
    <w:rsid w:val="00B22C41"/>
    <w:rsid w:val="00B22CE0"/>
    <w:rsid w:val="00B231BD"/>
    <w:rsid w:val="00B2342E"/>
    <w:rsid w:val="00B23496"/>
    <w:rsid w:val="00B236BC"/>
    <w:rsid w:val="00B24531"/>
    <w:rsid w:val="00B24544"/>
    <w:rsid w:val="00B246D9"/>
    <w:rsid w:val="00B24DCF"/>
    <w:rsid w:val="00B25024"/>
    <w:rsid w:val="00B25036"/>
    <w:rsid w:val="00B2505F"/>
    <w:rsid w:val="00B2509E"/>
    <w:rsid w:val="00B25526"/>
    <w:rsid w:val="00B255EA"/>
    <w:rsid w:val="00B2566C"/>
    <w:rsid w:val="00B25925"/>
    <w:rsid w:val="00B2654C"/>
    <w:rsid w:val="00B268E0"/>
    <w:rsid w:val="00B269A9"/>
    <w:rsid w:val="00B273CA"/>
    <w:rsid w:val="00B273EA"/>
    <w:rsid w:val="00B27A56"/>
    <w:rsid w:val="00B27F83"/>
    <w:rsid w:val="00B30075"/>
    <w:rsid w:val="00B3034E"/>
    <w:rsid w:val="00B307B3"/>
    <w:rsid w:val="00B30A36"/>
    <w:rsid w:val="00B30C32"/>
    <w:rsid w:val="00B30DC9"/>
    <w:rsid w:val="00B32194"/>
    <w:rsid w:val="00B322CD"/>
    <w:rsid w:val="00B32577"/>
    <w:rsid w:val="00B3270A"/>
    <w:rsid w:val="00B32855"/>
    <w:rsid w:val="00B32858"/>
    <w:rsid w:val="00B329AB"/>
    <w:rsid w:val="00B32A7D"/>
    <w:rsid w:val="00B33671"/>
    <w:rsid w:val="00B338D3"/>
    <w:rsid w:val="00B338F5"/>
    <w:rsid w:val="00B339FE"/>
    <w:rsid w:val="00B33CE7"/>
    <w:rsid w:val="00B344CF"/>
    <w:rsid w:val="00B356AC"/>
    <w:rsid w:val="00B358AA"/>
    <w:rsid w:val="00B35A88"/>
    <w:rsid w:val="00B35C3F"/>
    <w:rsid w:val="00B3604B"/>
    <w:rsid w:val="00B360C7"/>
    <w:rsid w:val="00B366B8"/>
    <w:rsid w:val="00B36834"/>
    <w:rsid w:val="00B36975"/>
    <w:rsid w:val="00B369CC"/>
    <w:rsid w:val="00B3724C"/>
    <w:rsid w:val="00B37402"/>
    <w:rsid w:val="00B374F4"/>
    <w:rsid w:val="00B37543"/>
    <w:rsid w:val="00B37573"/>
    <w:rsid w:val="00B37653"/>
    <w:rsid w:val="00B379A9"/>
    <w:rsid w:val="00B37FA7"/>
    <w:rsid w:val="00B40336"/>
    <w:rsid w:val="00B404C0"/>
    <w:rsid w:val="00B406F8"/>
    <w:rsid w:val="00B40AAF"/>
    <w:rsid w:val="00B40E79"/>
    <w:rsid w:val="00B41039"/>
    <w:rsid w:val="00B413BC"/>
    <w:rsid w:val="00B41958"/>
    <w:rsid w:val="00B41BB3"/>
    <w:rsid w:val="00B41C6F"/>
    <w:rsid w:val="00B41EBC"/>
    <w:rsid w:val="00B41F5A"/>
    <w:rsid w:val="00B42084"/>
    <w:rsid w:val="00B4230C"/>
    <w:rsid w:val="00B4254C"/>
    <w:rsid w:val="00B426B5"/>
    <w:rsid w:val="00B429EE"/>
    <w:rsid w:val="00B42A2D"/>
    <w:rsid w:val="00B42A9D"/>
    <w:rsid w:val="00B42BC1"/>
    <w:rsid w:val="00B42EA0"/>
    <w:rsid w:val="00B43731"/>
    <w:rsid w:val="00B43813"/>
    <w:rsid w:val="00B438A5"/>
    <w:rsid w:val="00B43D6E"/>
    <w:rsid w:val="00B4437C"/>
    <w:rsid w:val="00B447F4"/>
    <w:rsid w:val="00B44E85"/>
    <w:rsid w:val="00B455B5"/>
    <w:rsid w:val="00B45DB9"/>
    <w:rsid w:val="00B46559"/>
    <w:rsid w:val="00B4659A"/>
    <w:rsid w:val="00B46A65"/>
    <w:rsid w:val="00B47718"/>
    <w:rsid w:val="00B50290"/>
    <w:rsid w:val="00B502F7"/>
    <w:rsid w:val="00B50373"/>
    <w:rsid w:val="00B505CF"/>
    <w:rsid w:val="00B509E0"/>
    <w:rsid w:val="00B50B5E"/>
    <w:rsid w:val="00B50C69"/>
    <w:rsid w:val="00B50ED7"/>
    <w:rsid w:val="00B515F4"/>
    <w:rsid w:val="00B51629"/>
    <w:rsid w:val="00B51775"/>
    <w:rsid w:val="00B5185A"/>
    <w:rsid w:val="00B51881"/>
    <w:rsid w:val="00B519BC"/>
    <w:rsid w:val="00B51C5B"/>
    <w:rsid w:val="00B51DA0"/>
    <w:rsid w:val="00B51F30"/>
    <w:rsid w:val="00B51FB4"/>
    <w:rsid w:val="00B52109"/>
    <w:rsid w:val="00B527D7"/>
    <w:rsid w:val="00B52ADB"/>
    <w:rsid w:val="00B52B85"/>
    <w:rsid w:val="00B5329A"/>
    <w:rsid w:val="00B5347F"/>
    <w:rsid w:val="00B535EC"/>
    <w:rsid w:val="00B53647"/>
    <w:rsid w:val="00B53E42"/>
    <w:rsid w:val="00B53F38"/>
    <w:rsid w:val="00B53FEF"/>
    <w:rsid w:val="00B540F1"/>
    <w:rsid w:val="00B542E2"/>
    <w:rsid w:val="00B54648"/>
    <w:rsid w:val="00B54AE4"/>
    <w:rsid w:val="00B54CC6"/>
    <w:rsid w:val="00B5508B"/>
    <w:rsid w:val="00B55247"/>
    <w:rsid w:val="00B55531"/>
    <w:rsid w:val="00B55C09"/>
    <w:rsid w:val="00B55CE6"/>
    <w:rsid w:val="00B5622C"/>
    <w:rsid w:val="00B5631B"/>
    <w:rsid w:val="00B566F3"/>
    <w:rsid w:val="00B5670F"/>
    <w:rsid w:val="00B568C0"/>
    <w:rsid w:val="00B56AC7"/>
    <w:rsid w:val="00B56B84"/>
    <w:rsid w:val="00B56B9A"/>
    <w:rsid w:val="00B56CE2"/>
    <w:rsid w:val="00B57100"/>
    <w:rsid w:val="00B571D2"/>
    <w:rsid w:val="00B572C5"/>
    <w:rsid w:val="00B5782B"/>
    <w:rsid w:val="00B57DBB"/>
    <w:rsid w:val="00B57EB9"/>
    <w:rsid w:val="00B57ECC"/>
    <w:rsid w:val="00B60004"/>
    <w:rsid w:val="00B6056D"/>
    <w:rsid w:val="00B6099B"/>
    <w:rsid w:val="00B60A7C"/>
    <w:rsid w:val="00B60ACF"/>
    <w:rsid w:val="00B60ADB"/>
    <w:rsid w:val="00B60B79"/>
    <w:rsid w:val="00B60D34"/>
    <w:rsid w:val="00B60F9D"/>
    <w:rsid w:val="00B612DB"/>
    <w:rsid w:val="00B6141C"/>
    <w:rsid w:val="00B62904"/>
    <w:rsid w:val="00B6290F"/>
    <w:rsid w:val="00B62CFE"/>
    <w:rsid w:val="00B62DD7"/>
    <w:rsid w:val="00B6344A"/>
    <w:rsid w:val="00B63514"/>
    <w:rsid w:val="00B6385A"/>
    <w:rsid w:val="00B6395E"/>
    <w:rsid w:val="00B63A2F"/>
    <w:rsid w:val="00B63A7D"/>
    <w:rsid w:val="00B63A80"/>
    <w:rsid w:val="00B63AD6"/>
    <w:rsid w:val="00B63DED"/>
    <w:rsid w:val="00B63F21"/>
    <w:rsid w:val="00B647CB"/>
    <w:rsid w:val="00B64D1C"/>
    <w:rsid w:val="00B64EF3"/>
    <w:rsid w:val="00B657B6"/>
    <w:rsid w:val="00B65A9D"/>
    <w:rsid w:val="00B65C67"/>
    <w:rsid w:val="00B65E3E"/>
    <w:rsid w:val="00B65E42"/>
    <w:rsid w:val="00B65EDA"/>
    <w:rsid w:val="00B66A21"/>
    <w:rsid w:val="00B66A4A"/>
    <w:rsid w:val="00B66B9E"/>
    <w:rsid w:val="00B66CC0"/>
    <w:rsid w:val="00B66FCD"/>
    <w:rsid w:val="00B671B2"/>
    <w:rsid w:val="00B67633"/>
    <w:rsid w:val="00B67667"/>
    <w:rsid w:val="00B679DD"/>
    <w:rsid w:val="00B67E6C"/>
    <w:rsid w:val="00B703AC"/>
    <w:rsid w:val="00B703EF"/>
    <w:rsid w:val="00B70610"/>
    <w:rsid w:val="00B70BE4"/>
    <w:rsid w:val="00B7157C"/>
    <w:rsid w:val="00B716A7"/>
    <w:rsid w:val="00B71965"/>
    <w:rsid w:val="00B71EDA"/>
    <w:rsid w:val="00B72088"/>
    <w:rsid w:val="00B721A0"/>
    <w:rsid w:val="00B72340"/>
    <w:rsid w:val="00B7234B"/>
    <w:rsid w:val="00B7250C"/>
    <w:rsid w:val="00B72584"/>
    <w:rsid w:val="00B7259C"/>
    <w:rsid w:val="00B725F4"/>
    <w:rsid w:val="00B72BBE"/>
    <w:rsid w:val="00B72EA8"/>
    <w:rsid w:val="00B730EA"/>
    <w:rsid w:val="00B732FE"/>
    <w:rsid w:val="00B7335C"/>
    <w:rsid w:val="00B733EE"/>
    <w:rsid w:val="00B736A6"/>
    <w:rsid w:val="00B73881"/>
    <w:rsid w:val="00B73C6E"/>
    <w:rsid w:val="00B73CD1"/>
    <w:rsid w:val="00B74269"/>
    <w:rsid w:val="00B74390"/>
    <w:rsid w:val="00B745AF"/>
    <w:rsid w:val="00B74E3F"/>
    <w:rsid w:val="00B750F1"/>
    <w:rsid w:val="00B751F2"/>
    <w:rsid w:val="00B75275"/>
    <w:rsid w:val="00B752A9"/>
    <w:rsid w:val="00B75350"/>
    <w:rsid w:val="00B753E0"/>
    <w:rsid w:val="00B7552D"/>
    <w:rsid w:val="00B755B2"/>
    <w:rsid w:val="00B759E6"/>
    <w:rsid w:val="00B75A19"/>
    <w:rsid w:val="00B75C7A"/>
    <w:rsid w:val="00B75D16"/>
    <w:rsid w:val="00B75D88"/>
    <w:rsid w:val="00B768DA"/>
    <w:rsid w:val="00B76CEB"/>
    <w:rsid w:val="00B76D7B"/>
    <w:rsid w:val="00B76EEC"/>
    <w:rsid w:val="00B773BE"/>
    <w:rsid w:val="00B77762"/>
    <w:rsid w:val="00B779CB"/>
    <w:rsid w:val="00B77BCC"/>
    <w:rsid w:val="00B8030C"/>
    <w:rsid w:val="00B803F9"/>
    <w:rsid w:val="00B80688"/>
    <w:rsid w:val="00B80777"/>
    <w:rsid w:val="00B80778"/>
    <w:rsid w:val="00B807EC"/>
    <w:rsid w:val="00B80A70"/>
    <w:rsid w:val="00B80CC4"/>
    <w:rsid w:val="00B80D66"/>
    <w:rsid w:val="00B81566"/>
    <w:rsid w:val="00B815E4"/>
    <w:rsid w:val="00B81CFC"/>
    <w:rsid w:val="00B82030"/>
    <w:rsid w:val="00B82079"/>
    <w:rsid w:val="00B827A5"/>
    <w:rsid w:val="00B82A3D"/>
    <w:rsid w:val="00B82A41"/>
    <w:rsid w:val="00B82A9B"/>
    <w:rsid w:val="00B82B46"/>
    <w:rsid w:val="00B82BE9"/>
    <w:rsid w:val="00B82E51"/>
    <w:rsid w:val="00B8347A"/>
    <w:rsid w:val="00B83758"/>
    <w:rsid w:val="00B839B6"/>
    <w:rsid w:val="00B84679"/>
    <w:rsid w:val="00B84BCD"/>
    <w:rsid w:val="00B84E07"/>
    <w:rsid w:val="00B84EEB"/>
    <w:rsid w:val="00B859A2"/>
    <w:rsid w:val="00B86399"/>
    <w:rsid w:val="00B86753"/>
    <w:rsid w:val="00B868D2"/>
    <w:rsid w:val="00B86A7C"/>
    <w:rsid w:val="00B86B65"/>
    <w:rsid w:val="00B86CBC"/>
    <w:rsid w:val="00B86DCB"/>
    <w:rsid w:val="00B86E19"/>
    <w:rsid w:val="00B86E9A"/>
    <w:rsid w:val="00B870EC"/>
    <w:rsid w:val="00B875D6"/>
    <w:rsid w:val="00B8768C"/>
    <w:rsid w:val="00B87771"/>
    <w:rsid w:val="00B87B56"/>
    <w:rsid w:val="00B87DAE"/>
    <w:rsid w:val="00B87E86"/>
    <w:rsid w:val="00B87E9E"/>
    <w:rsid w:val="00B9012E"/>
    <w:rsid w:val="00B9037D"/>
    <w:rsid w:val="00B903CD"/>
    <w:rsid w:val="00B9042D"/>
    <w:rsid w:val="00B907DC"/>
    <w:rsid w:val="00B90FFB"/>
    <w:rsid w:val="00B91368"/>
    <w:rsid w:val="00B914F6"/>
    <w:rsid w:val="00B917AE"/>
    <w:rsid w:val="00B91A16"/>
    <w:rsid w:val="00B9291C"/>
    <w:rsid w:val="00B92AD5"/>
    <w:rsid w:val="00B92C6C"/>
    <w:rsid w:val="00B92E64"/>
    <w:rsid w:val="00B93171"/>
    <w:rsid w:val="00B93F3C"/>
    <w:rsid w:val="00B93F95"/>
    <w:rsid w:val="00B93FE2"/>
    <w:rsid w:val="00B943E2"/>
    <w:rsid w:val="00B948EC"/>
    <w:rsid w:val="00B954CF"/>
    <w:rsid w:val="00B9575A"/>
    <w:rsid w:val="00B9591B"/>
    <w:rsid w:val="00B95989"/>
    <w:rsid w:val="00B962E1"/>
    <w:rsid w:val="00B9657C"/>
    <w:rsid w:val="00B96BD4"/>
    <w:rsid w:val="00B96BF3"/>
    <w:rsid w:val="00B96C97"/>
    <w:rsid w:val="00B97155"/>
    <w:rsid w:val="00B97164"/>
    <w:rsid w:val="00B97B84"/>
    <w:rsid w:val="00B97D73"/>
    <w:rsid w:val="00BA03FA"/>
    <w:rsid w:val="00BA04AB"/>
    <w:rsid w:val="00BA0AC0"/>
    <w:rsid w:val="00BA0C6F"/>
    <w:rsid w:val="00BA11A4"/>
    <w:rsid w:val="00BA159A"/>
    <w:rsid w:val="00BA1604"/>
    <w:rsid w:val="00BA1DC2"/>
    <w:rsid w:val="00BA1E38"/>
    <w:rsid w:val="00BA1F8A"/>
    <w:rsid w:val="00BA2318"/>
    <w:rsid w:val="00BA23A2"/>
    <w:rsid w:val="00BA25AB"/>
    <w:rsid w:val="00BA29D0"/>
    <w:rsid w:val="00BA2C71"/>
    <w:rsid w:val="00BA3066"/>
    <w:rsid w:val="00BA4425"/>
    <w:rsid w:val="00BA4803"/>
    <w:rsid w:val="00BA4964"/>
    <w:rsid w:val="00BA4EDE"/>
    <w:rsid w:val="00BA5449"/>
    <w:rsid w:val="00BA5AF3"/>
    <w:rsid w:val="00BA5D11"/>
    <w:rsid w:val="00BA63CC"/>
    <w:rsid w:val="00BA645C"/>
    <w:rsid w:val="00BA6E19"/>
    <w:rsid w:val="00BA6E99"/>
    <w:rsid w:val="00BA77CF"/>
    <w:rsid w:val="00BA79C3"/>
    <w:rsid w:val="00BA7F51"/>
    <w:rsid w:val="00BB0445"/>
    <w:rsid w:val="00BB053C"/>
    <w:rsid w:val="00BB0CEE"/>
    <w:rsid w:val="00BB0E34"/>
    <w:rsid w:val="00BB1057"/>
    <w:rsid w:val="00BB1310"/>
    <w:rsid w:val="00BB140A"/>
    <w:rsid w:val="00BB1691"/>
    <w:rsid w:val="00BB1773"/>
    <w:rsid w:val="00BB199B"/>
    <w:rsid w:val="00BB1A3F"/>
    <w:rsid w:val="00BB1D67"/>
    <w:rsid w:val="00BB1DA6"/>
    <w:rsid w:val="00BB1F5A"/>
    <w:rsid w:val="00BB2837"/>
    <w:rsid w:val="00BB2B34"/>
    <w:rsid w:val="00BB2C5F"/>
    <w:rsid w:val="00BB2D5B"/>
    <w:rsid w:val="00BB3037"/>
    <w:rsid w:val="00BB377A"/>
    <w:rsid w:val="00BB3908"/>
    <w:rsid w:val="00BB3A51"/>
    <w:rsid w:val="00BB3D25"/>
    <w:rsid w:val="00BB3F2E"/>
    <w:rsid w:val="00BB4749"/>
    <w:rsid w:val="00BB479B"/>
    <w:rsid w:val="00BB4DB1"/>
    <w:rsid w:val="00BB4DFF"/>
    <w:rsid w:val="00BB4E3D"/>
    <w:rsid w:val="00BB55EE"/>
    <w:rsid w:val="00BB5C07"/>
    <w:rsid w:val="00BB5F76"/>
    <w:rsid w:val="00BB64F3"/>
    <w:rsid w:val="00BB6833"/>
    <w:rsid w:val="00BB6CF2"/>
    <w:rsid w:val="00BB6E69"/>
    <w:rsid w:val="00BB6FB0"/>
    <w:rsid w:val="00BB71FB"/>
    <w:rsid w:val="00BB7319"/>
    <w:rsid w:val="00BB757B"/>
    <w:rsid w:val="00BB75E9"/>
    <w:rsid w:val="00BB78F8"/>
    <w:rsid w:val="00BB7BAA"/>
    <w:rsid w:val="00BB7CF4"/>
    <w:rsid w:val="00BB7E21"/>
    <w:rsid w:val="00BB7F51"/>
    <w:rsid w:val="00BC00D8"/>
    <w:rsid w:val="00BC010B"/>
    <w:rsid w:val="00BC02F6"/>
    <w:rsid w:val="00BC0536"/>
    <w:rsid w:val="00BC1600"/>
    <w:rsid w:val="00BC17A8"/>
    <w:rsid w:val="00BC17DF"/>
    <w:rsid w:val="00BC244B"/>
    <w:rsid w:val="00BC25A2"/>
    <w:rsid w:val="00BC26E2"/>
    <w:rsid w:val="00BC2ACA"/>
    <w:rsid w:val="00BC2CEE"/>
    <w:rsid w:val="00BC2D65"/>
    <w:rsid w:val="00BC3333"/>
    <w:rsid w:val="00BC344E"/>
    <w:rsid w:val="00BC356D"/>
    <w:rsid w:val="00BC3705"/>
    <w:rsid w:val="00BC39DC"/>
    <w:rsid w:val="00BC3ABC"/>
    <w:rsid w:val="00BC3F97"/>
    <w:rsid w:val="00BC4074"/>
    <w:rsid w:val="00BC438B"/>
    <w:rsid w:val="00BC4E24"/>
    <w:rsid w:val="00BC5379"/>
    <w:rsid w:val="00BC54C4"/>
    <w:rsid w:val="00BC5646"/>
    <w:rsid w:val="00BC581F"/>
    <w:rsid w:val="00BC5901"/>
    <w:rsid w:val="00BC5C93"/>
    <w:rsid w:val="00BC5E76"/>
    <w:rsid w:val="00BC5E8D"/>
    <w:rsid w:val="00BC5F49"/>
    <w:rsid w:val="00BC6002"/>
    <w:rsid w:val="00BC625E"/>
    <w:rsid w:val="00BC6496"/>
    <w:rsid w:val="00BC668E"/>
    <w:rsid w:val="00BC670D"/>
    <w:rsid w:val="00BC6754"/>
    <w:rsid w:val="00BC6BED"/>
    <w:rsid w:val="00BC6F02"/>
    <w:rsid w:val="00BC70D8"/>
    <w:rsid w:val="00BC7291"/>
    <w:rsid w:val="00BC7531"/>
    <w:rsid w:val="00BD0539"/>
    <w:rsid w:val="00BD100D"/>
    <w:rsid w:val="00BD17B7"/>
    <w:rsid w:val="00BD1B4A"/>
    <w:rsid w:val="00BD2211"/>
    <w:rsid w:val="00BD2573"/>
    <w:rsid w:val="00BD2BFD"/>
    <w:rsid w:val="00BD2C54"/>
    <w:rsid w:val="00BD2E83"/>
    <w:rsid w:val="00BD31D2"/>
    <w:rsid w:val="00BD359E"/>
    <w:rsid w:val="00BD36C8"/>
    <w:rsid w:val="00BD36E9"/>
    <w:rsid w:val="00BD3834"/>
    <w:rsid w:val="00BD388F"/>
    <w:rsid w:val="00BD3C19"/>
    <w:rsid w:val="00BD4462"/>
    <w:rsid w:val="00BD463A"/>
    <w:rsid w:val="00BD4C6D"/>
    <w:rsid w:val="00BD51B3"/>
    <w:rsid w:val="00BD52B3"/>
    <w:rsid w:val="00BD55F4"/>
    <w:rsid w:val="00BD566F"/>
    <w:rsid w:val="00BD5908"/>
    <w:rsid w:val="00BD5BEE"/>
    <w:rsid w:val="00BD5E1F"/>
    <w:rsid w:val="00BD5E21"/>
    <w:rsid w:val="00BD627C"/>
    <w:rsid w:val="00BD701D"/>
    <w:rsid w:val="00BD70F6"/>
    <w:rsid w:val="00BD7109"/>
    <w:rsid w:val="00BD7486"/>
    <w:rsid w:val="00BD7996"/>
    <w:rsid w:val="00BE010A"/>
    <w:rsid w:val="00BE0258"/>
    <w:rsid w:val="00BE07BB"/>
    <w:rsid w:val="00BE120D"/>
    <w:rsid w:val="00BE13C7"/>
    <w:rsid w:val="00BE1F7B"/>
    <w:rsid w:val="00BE219E"/>
    <w:rsid w:val="00BE2948"/>
    <w:rsid w:val="00BE2DC9"/>
    <w:rsid w:val="00BE2E15"/>
    <w:rsid w:val="00BE31F6"/>
    <w:rsid w:val="00BE3392"/>
    <w:rsid w:val="00BE3653"/>
    <w:rsid w:val="00BE37B4"/>
    <w:rsid w:val="00BE3859"/>
    <w:rsid w:val="00BE3A97"/>
    <w:rsid w:val="00BE3BD0"/>
    <w:rsid w:val="00BE3C43"/>
    <w:rsid w:val="00BE3D47"/>
    <w:rsid w:val="00BE42F2"/>
    <w:rsid w:val="00BE4405"/>
    <w:rsid w:val="00BE4622"/>
    <w:rsid w:val="00BE4A29"/>
    <w:rsid w:val="00BE4DC8"/>
    <w:rsid w:val="00BE4DF5"/>
    <w:rsid w:val="00BE4E22"/>
    <w:rsid w:val="00BE4EC1"/>
    <w:rsid w:val="00BE4EF0"/>
    <w:rsid w:val="00BE54F5"/>
    <w:rsid w:val="00BE560E"/>
    <w:rsid w:val="00BE5764"/>
    <w:rsid w:val="00BE57FE"/>
    <w:rsid w:val="00BE5C74"/>
    <w:rsid w:val="00BE620B"/>
    <w:rsid w:val="00BE64E9"/>
    <w:rsid w:val="00BE6679"/>
    <w:rsid w:val="00BE6BC2"/>
    <w:rsid w:val="00BE6C68"/>
    <w:rsid w:val="00BE6D17"/>
    <w:rsid w:val="00BE6F05"/>
    <w:rsid w:val="00BE71B4"/>
    <w:rsid w:val="00BE73D3"/>
    <w:rsid w:val="00BE7896"/>
    <w:rsid w:val="00BE7D14"/>
    <w:rsid w:val="00BF0802"/>
    <w:rsid w:val="00BF0B66"/>
    <w:rsid w:val="00BF1142"/>
    <w:rsid w:val="00BF11F4"/>
    <w:rsid w:val="00BF1294"/>
    <w:rsid w:val="00BF1739"/>
    <w:rsid w:val="00BF17AB"/>
    <w:rsid w:val="00BF19C4"/>
    <w:rsid w:val="00BF1D1A"/>
    <w:rsid w:val="00BF1EEA"/>
    <w:rsid w:val="00BF236A"/>
    <w:rsid w:val="00BF32F6"/>
    <w:rsid w:val="00BF344D"/>
    <w:rsid w:val="00BF34FB"/>
    <w:rsid w:val="00BF3731"/>
    <w:rsid w:val="00BF37F2"/>
    <w:rsid w:val="00BF3A4B"/>
    <w:rsid w:val="00BF3C7F"/>
    <w:rsid w:val="00BF3D9A"/>
    <w:rsid w:val="00BF3DCD"/>
    <w:rsid w:val="00BF3E5C"/>
    <w:rsid w:val="00BF4024"/>
    <w:rsid w:val="00BF4211"/>
    <w:rsid w:val="00BF42B4"/>
    <w:rsid w:val="00BF43E4"/>
    <w:rsid w:val="00BF52F0"/>
    <w:rsid w:val="00BF59EE"/>
    <w:rsid w:val="00BF5C62"/>
    <w:rsid w:val="00BF5D00"/>
    <w:rsid w:val="00BF6065"/>
    <w:rsid w:val="00BF6159"/>
    <w:rsid w:val="00BF6205"/>
    <w:rsid w:val="00BF65C7"/>
    <w:rsid w:val="00BF66A7"/>
    <w:rsid w:val="00BF6816"/>
    <w:rsid w:val="00BF6989"/>
    <w:rsid w:val="00BF70A4"/>
    <w:rsid w:val="00BF7682"/>
    <w:rsid w:val="00BF77F9"/>
    <w:rsid w:val="00BF7DED"/>
    <w:rsid w:val="00C006A0"/>
    <w:rsid w:val="00C00770"/>
    <w:rsid w:val="00C00C15"/>
    <w:rsid w:val="00C0137C"/>
    <w:rsid w:val="00C013AE"/>
    <w:rsid w:val="00C01890"/>
    <w:rsid w:val="00C01C60"/>
    <w:rsid w:val="00C021FC"/>
    <w:rsid w:val="00C0236D"/>
    <w:rsid w:val="00C0267A"/>
    <w:rsid w:val="00C028F9"/>
    <w:rsid w:val="00C0297C"/>
    <w:rsid w:val="00C02BF8"/>
    <w:rsid w:val="00C02C80"/>
    <w:rsid w:val="00C02FA4"/>
    <w:rsid w:val="00C03149"/>
    <w:rsid w:val="00C0337F"/>
    <w:rsid w:val="00C03973"/>
    <w:rsid w:val="00C03BB9"/>
    <w:rsid w:val="00C03C9D"/>
    <w:rsid w:val="00C03D95"/>
    <w:rsid w:val="00C03F2E"/>
    <w:rsid w:val="00C040C7"/>
    <w:rsid w:val="00C0421A"/>
    <w:rsid w:val="00C0438B"/>
    <w:rsid w:val="00C043FA"/>
    <w:rsid w:val="00C04CF3"/>
    <w:rsid w:val="00C04E9E"/>
    <w:rsid w:val="00C055A7"/>
    <w:rsid w:val="00C05815"/>
    <w:rsid w:val="00C058BB"/>
    <w:rsid w:val="00C0615A"/>
    <w:rsid w:val="00C068EB"/>
    <w:rsid w:val="00C06C1A"/>
    <w:rsid w:val="00C075C9"/>
    <w:rsid w:val="00C075DD"/>
    <w:rsid w:val="00C077D2"/>
    <w:rsid w:val="00C0798F"/>
    <w:rsid w:val="00C10158"/>
    <w:rsid w:val="00C10682"/>
    <w:rsid w:val="00C10719"/>
    <w:rsid w:val="00C10833"/>
    <w:rsid w:val="00C10E52"/>
    <w:rsid w:val="00C10E8F"/>
    <w:rsid w:val="00C117EC"/>
    <w:rsid w:val="00C11808"/>
    <w:rsid w:val="00C11833"/>
    <w:rsid w:val="00C118A0"/>
    <w:rsid w:val="00C1193E"/>
    <w:rsid w:val="00C119DE"/>
    <w:rsid w:val="00C11B56"/>
    <w:rsid w:val="00C11F34"/>
    <w:rsid w:val="00C11F3D"/>
    <w:rsid w:val="00C11F85"/>
    <w:rsid w:val="00C120CA"/>
    <w:rsid w:val="00C1232A"/>
    <w:rsid w:val="00C1244B"/>
    <w:rsid w:val="00C126F0"/>
    <w:rsid w:val="00C12F06"/>
    <w:rsid w:val="00C134D0"/>
    <w:rsid w:val="00C13FA7"/>
    <w:rsid w:val="00C14227"/>
    <w:rsid w:val="00C142D6"/>
    <w:rsid w:val="00C14815"/>
    <w:rsid w:val="00C14DB3"/>
    <w:rsid w:val="00C14EE5"/>
    <w:rsid w:val="00C14F5D"/>
    <w:rsid w:val="00C15365"/>
    <w:rsid w:val="00C1567C"/>
    <w:rsid w:val="00C15F91"/>
    <w:rsid w:val="00C1695A"/>
    <w:rsid w:val="00C169B8"/>
    <w:rsid w:val="00C16E1D"/>
    <w:rsid w:val="00C16F73"/>
    <w:rsid w:val="00C17953"/>
    <w:rsid w:val="00C17983"/>
    <w:rsid w:val="00C179C9"/>
    <w:rsid w:val="00C17D8D"/>
    <w:rsid w:val="00C17DC4"/>
    <w:rsid w:val="00C17EF1"/>
    <w:rsid w:val="00C2031D"/>
    <w:rsid w:val="00C20356"/>
    <w:rsid w:val="00C2041A"/>
    <w:rsid w:val="00C205EA"/>
    <w:rsid w:val="00C20CBB"/>
    <w:rsid w:val="00C20D97"/>
    <w:rsid w:val="00C21B51"/>
    <w:rsid w:val="00C21D62"/>
    <w:rsid w:val="00C22273"/>
    <w:rsid w:val="00C22581"/>
    <w:rsid w:val="00C225E7"/>
    <w:rsid w:val="00C226DE"/>
    <w:rsid w:val="00C229AC"/>
    <w:rsid w:val="00C22C59"/>
    <w:rsid w:val="00C22D51"/>
    <w:rsid w:val="00C22E59"/>
    <w:rsid w:val="00C23009"/>
    <w:rsid w:val="00C2334A"/>
    <w:rsid w:val="00C2353E"/>
    <w:rsid w:val="00C23DB8"/>
    <w:rsid w:val="00C23F33"/>
    <w:rsid w:val="00C2401F"/>
    <w:rsid w:val="00C248D3"/>
    <w:rsid w:val="00C253EF"/>
    <w:rsid w:val="00C259A9"/>
    <w:rsid w:val="00C25D35"/>
    <w:rsid w:val="00C25D87"/>
    <w:rsid w:val="00C25F69"/>
    <w:rsid w:val="00C26212"/>
    <w:rsid w:val="00C2627E"/>
    <w:rsid w:val="00C2695C"/>
    <w:rsid w:val="00C26C91"/>
    <w:rsid w:val="00C26CF4"/>
    <w:rsid w:val="00C26F97"/>
    <w:rsid w:val="00C2708D"/>
    <w:rsid w:val="00C2742D"/>
    <w:rsid w:val="00C274EC"/>
    <w:rsid w:val="00C27845"/>
    <w:rsid w:val="00C279ED"/>
    <w:rsid w:val="00C27C31"/>
    <w:rsid w:val="00C27C4C"/>
    <w:rsid w:val="00C27CBA"/>
    <w:rsid w:val="00C301C3"/>
    <w:rsid w:val="00C307E9"/>
    <w:rsid w:val="00C308C3"/>
    <w:rsid w:val="00C30A69"/>
    <w:rsid w:val="00C30D1F"/>
    <w:rsid w:val="00C30FA8"/>
    <w:rsid w:val="00C31056"/>
    <w:rsid w:val="00C311C8"/>
    <w:rsid w:val="00C316C4"/>
    <w:rsid w:val="00C31B03"/>
    <w:rsid w:val="00C31D24"/>
    <w:rsid w:val="00C31F65"/>
    <w:rsid w:val="00C3221B"/>
    <w:rsid w:val="00C32B97"/>
    <w:rsid w:val="00C32BC6"/>
    <w:rsid w:val="00C32C40"/>
    <w:rsid w:val="00C33440"/>
    <w:rsid w:val="00C337F8"/>
    <w:rsid w:val="00C33A5D"/>
    <w:rsid w:val="00C33E1D"/>
    <w:rsid w:val="00C3416E"/>
    <w:rsid w:val="00C342AA"/>
    <w:rsid w:val="00C3436E"/>
    <w:rsid w:val="00C34392"/>
    <w:rsid w:val="00C34F9F"/>
    <w:rsid w:val="00C35499"/>
    <w:rsid w:val="00C354F5"/>
    <w:rsid w:val="00C35B01"/>
    <w:rsid w:val="00C35F8C"/>
    <w:rsid w:val="00C360F1"/>
    <w:rsid w:val="00C36164"/>
    <w:rsid w:val="00C3658C"/>
    <w:rsid w:val="00C36776"/>
    <w:rsid w:val="00C36AB0"/>
    <w:rsid w:val="00C36B58"/>
    <w:rsid w:val="00C36B94"/>
    <w:rsid w:val="00C36BF4"/>
    <w:rsid w:val="00C36F1B"/>
    <w:rsid w:val="00C37010"/>
    <w:rsid w:val="00C3722F"/>
    <w:rsid w:val="00C37245"/>
    <w:rsid w:val="00C374B4"/>
    <w:rsid w:val="00C37783"/>
    <w:rsid w:val="00C37853"/>
    <w:rsid w:val="00C37ED3"/>
    <w:rsid w:val="00C37F44"/>
    <w:rsid w:val="00C40041"/>
    <w:rsid w:val="00C4025A"/>
    <w:rsid w:val="00C40A05"/>
    <w:rsid w:val="00C40AD3"/>
    <w:rsid w:val="00C41021"/>
    <w:rsid w:val="00C419B9"/>
    <w:rsid w:val="00C41B1F"/>
    <w:rsid w:val="00C41ED6"/>
    <w:rsid w:val="00C42043"/>
    <w:rsid w:val="00C42092"/>
    <w:rsid w:val="00C4219E"/>
    <w:rsid w:val="00C4239D"/>
    <w:rsid w:val="00C4249D"/>
    <w:rsid w:val="00C426DE"/>
    <w:rsid w:val="00C428D5"/>
    <w:rsid w:val="00C42AC2"/>
    <w:rsid w:val="00C42C5E"/>
    <w:rsid w:val="00C42DBA"/>
    <w:rsid w:val="00C42F4B"/>
    <w:rsid w:val="00C42F9E"/>
    <w:rsid w:val="00C43201"/>
    <w:rsid w:val="00C43558"/>
    <w:rsid w:val="00C43999"/>
    <w:rsid w:val="00C43F98"/>
    <w:rsid w:val="00C44955"/>
    <w:rsid w:val="00C44AD1"/>
    <w:rsid w:val="00C451E8"/>
    <w:rsid w:val="00C4548A"/>
    <w:rsid w:val="00C45761"/>
    <w:rsid w:val="00C4580F"/>
    <w:rsid w:val="00C45883"/>
    <w:rsid w:val="00C458F0"/>
    <w:rsid w:val="00C45AE8"/>
    <w:rsid w:val="00C45B58"/>
    <w:rsid w:val="00C45BF3"/>
    <w:rsid w:val="00C46218"/>
    <w:rsid w:val="00C465B8"/>
    <w:rsid w:val="00C468E6"/>
    <w:rsid w:val="00C469CA"/>
    <w:rsid w:val="00C46C44"/>
    <w:rsid w:val="00C47305"/>
    <w:rsid w:val="00C47347"/>
    <w:rsid w:val="00C4756B"/>
    <w:rsid w:val="00C47C14"/>
    <w:rsid w:val="00C50328"/>
    <w:rsid w:val="00C5032D"/>
    <w:rsid w:val="00C50846"/>
    <w:rsid w:val="00C51389"/>
    <w:rsid w:val="00C518EF"/>
    <w:rsid w:val="00C51CE9"/>
    <w:rsid w:val="00C51EB4"/>
    <w:rsid w:val="00C51FC3"/>
    <w:rsid w:val="00C528A1"/>
    <w:rsid w:val="00C52C53"/>
    <w:rsid w:val="00C52DF7"/>
    <w:rsid w:val="00C53053"/>
    <w:rsid w:val="00C5321E"/>
    <w:rsid w:val="00C5329F"/>
    <w:rsid w:val="00C538D3"/>
    <w:rsid w:val="00C53BF6"/>
    <w:rsid w:val="00C53C58"/>
    <w:rsid w:val="00C542EF"/>
    <w:rsid w:val="00C5463C"/>
    <w:rsid w:val="00C54E8F"/>
    <w:rsid w:val="00C550F5"/>
    <w:rsid w:val="00C55198"/>
    <w:rsid w:val="00C5523E"/>
    <w:rsid w:val="00C55483"/>
    <w:rsid w:val="00C558FB"/>
    <w:rsid w:val="00C55FD7"/>
    <w:rsid w:val="00C56086"/>
    <w:rsid w:val="00C560ED"/>
    <w:rsid w:val="00C562A9"/>
    <w:rsid w:val="00C5635C"/>
    <w:rsid w:val="00C56FE9"/>
    <w:rsid w:val="00C570CD"/>
    <w:rsid w:val="00C57356"/>
    <w:rsid w:val="00C57891"/>
    <w:rsid w:val="00C57C89"/>
    <w:rsid w:val="00C60A5A"/>
    <w:rsid w:val="00C60A91"/>
    <w:rsid w:val="00C60CED"/>
    <w:rsid w:val="00C60E69"/>
    <w:rsid w:val="00C6189C"/>
    <w:rsid w:val="00C62060"/>
    <w:rsid w:val="00C62F90"/>
    <w:rsid w:val="00C62FF3"/>
    <w:rsid w:val="00C6310E"/>
    <w:rsid w:val="00C63437"/>
    <w:rsid w:val="00C63548"/>
    <w:rsid w:val="00C6359F"/>
    <w:rsid w:val="00C63711"/>
    <w:rsid w:val="00C63754"/>
    <w:rsid w:val="00C63857"/>
    <w:rsid w:val="00C639B7"/>
    <w:rsid w:val="00C639F2"/>
    <w:rsid w:val="00C63B48"/>
    <w:rsid w:val="00C63E4C"/>
    <w:rsid w:val="00C64070"/>
    <w:rsid w:val="00C647A3"/>
    <w:rsid w:val="00C64B81"/>
    <w:rsid w:val="00C65095"/>
    <w:rsid w:val="00C65888"/>
    <w:rsid w:val="00C65AB1"/>
    <w:rsid w:val="00C65BEF"/>
    <w:rsid w:val="00C65C93"/>
    <w:rsid w:val="00C65DBD"/>
    <w:rsid w:val="00C65E78"/>
    <w:rsid w:val="00C66095"/>
    <w:rsid w:val="00C66293"/>
    <w:rsid w:val="00C663B4"/>
    <w:rsid w:val="00C668AB"/>
    <w:rsid w:val="00C6693E"/>
    <w:rsid w:val="00C66AFE"/>
    <w:rsid w:val="00C66D27"/>
    <w:rsid w:val="00C66D71"/>
    <w:rsid w:val="00C66F5A"/>
    <w:rsid w:val="00C6700A"/>
    <w:rsid w:val="00C671F0"/>
    <w:rsid w:val="00C6745F"/>
    <w:rsid w:val="00C674D2"/>
    <w:rsid w:val="00C678D3"/>
    <w:rsid w:val="00C679EC"/>
    <w:rsid w:val="00C704C9"/>
    <w:rsid w:val="00C70526"/>
    <w:rsid w:val="00C70745"/>
    <w:rsid w:val="00C70797"/>
    <w:rsid w:val="00C707B9"/>
    <w:rsid w:val="00C7088F"/>
    <w:rsid w:val="00C70A31"/>
    <w:rsid w:val="00C70A8D"/>
    <w:rsid w:val="00C70B74"/>
    <w:rsid w:val="00C70E8A"/>
    <w:rsid w:val="00C71209"/>
    <w:rsid w:val="00C713E8"/>
    <w:rsid w:val="00C7157F"/>
    <w:rsid w:val="00C71B35"/>
    <w:rsid w:val="00C71BF4"/>
    <w:rsid w:val="00C71C04"/>
    <w:rsid w:val="00C72056"/>
    <w:rsid w:val="00C72186"/>
    <w:rsid w:val="00C725B9"/>
    <w:rsid w:val="00C72712"/>
    <w:rsid w:val="00C72777"/>
    <w:rsid w:val="00C72B14"/>
    <w:rsid w:val="00C72D8B"/>
    <w:rsid w:val="00C72ED7"/>
    <w:rsid w:val="00C72FF1"/>
    <w:rsid w:val="00C7306F"/>
    <w:rsid w:val="00C7371B"/>
    <w:rsid w:val="00C739F4"/>
    <w:rsid w:val="00C7404E"/>
    <w:rsid w:val="00C7420E"/>
    <w:rsid w:val="00C742BD"/>
    <w:rsid w:val="00C744A7"/>
    <w:rsid w:val="00C745B1"/>
    <w:rsid w:val="00C745E4"/>
    <w:rsid w:val="00C746C6"/>
    <w:rsid w:val="00C749D3"/>
    <w:rsid w:val="00C749F2"/>
    <w:rsid w:val="00C75372"/>
    <w:rsid w:val="00C754BF"/>
    <w:rsid w:val="00C75749"/>
    <w:rsid w:val="00C75966"/>
    <w:rsid w:val="00C75B46"/>
    <w:rsid w:val="00C75E5D"/>
    <w:rsid w:val="00C76C3C"/>
    <w:rsid w:val="00C77313"/>
    <w:rsid w:val="00C77394"/>
    <w:rsid w:val="00C775CA"/>
    <w:rsid w:val="00C77B8C"/>
    <w:rsid w:val="00C77E9A"/>
    <w:rsid w:val="00C77EF1"/>
    <w:rsid w:val="00C80206"/>
    <w:rsid w:val="00C8025F"/>
    <w:rsid w:val="00C8027E"/>
    <w:rsid w:val="00C80719"/>
    <w:rsid w:val="00C80BA8"/>
    <w:rsid w:val="00C80DB2"/>
    <w:rsid w:val="00C80E8A"/>
    <w:rsid w:val="00C8100E"/>
    <w:rsid w:val="00C810AD"/>
    <w:rsid w:val="00C810E2"/>
    <w:rsid w:val="00C8162F"/>
    <w:rsid w:val="00C81E7A"/>
    <w:rsid w:val="00C82062"/>
    <w:rsid w:val="00C8208C"/>
    <w:rsid w:val="00C823A3"/>
    <w:rsid w:val="00C826EE"/>
    <w:rsid w:val="00C82C5F"/>
    <w:rsid w:val="00C82F45"/>
    <w:rsid w:val="00C8301A"/>
    <w:rsid w:val="00C83306"/>
    <w:rsid w:val="00C8381E"/>
    <w:rsid w:val="00C8395F"/>
    <w:rsid w:val="00C83D3A"/>
    <w:rsid w:val="00C8419C"/>
    <w:rsid w:val="00C84621"/>
    <w:rsid w:val="00C8488F"/>
    <w:rsid w:val="00C84B21"/>
    <w:rsid w:val="00C85099"/>
    <w:rsid w:val="00C8537F"/>
    <w:rsid w:val="00C8549B"/>
    <w:rsid w:val="00C8564E"/>
    <w:rsid w:val="00C8578F"/>
    <w:rsid w:val="00C857C9"/>
    <w:rsid w:val="00C85D57"/>
    <w:rsid w:val="00C85E1A"/>
    <w:rsid w:val="00C85EA0"/>
    <w:rsid w:val="00C85F94"/>
    <w:rsid w:val="00C86EDC"/>
    <w:rsid w:val="00C8793A"/>
    <w:rsid w:val="00C87DCF"/>
    <w:rsid w:val="00C87EA3"/>
    <w:rsid w:val="00C901C4"/>
    <w:rsid w:val="00C902FE"/>
    <w:rsid w:val="00C90373"/>
    <w:rsid w:val="00C9084E"/>
    <w:rsid w:val="00C90DED"/>
    <w:rsid w:val="00C91363"/>
    <w:rsid w:val="00C914C2"/>
    <w:rsid w:val="00C91526"/>
    <w:rsid w:val="00C918DB"/>
    <w:rsid w:val="00C91975"/>
    <w:rsid w:val="00C91F2E"/>
    <w:rsid w:val="00C928AB"/>
    <w:rsid w:val="00C92A38"/>
    <w:rsid w:val="00C92E6E"/>
    <w:rsid w:val="00C930B3"/>
    <w:rsid w:val="00C9316D"/>
    <w:rsid w:val="00C93196"/>
    <w:rsid w:val="00C936EA"/>
    <w:rsid w:val="00C938F2"/>
    <w:rsid w:val="00C93AF2"/>
    <w:rsid w:val="00C946CD"/>
    <w:rsid w:val="00C9487A"/>
    <w:rsid w:val="00C949D3"/>
    <w:rsid w:val="00C94E1B"/>
    <w:rsid w:val="00C95175"/>
    <w:rsid w:val="00C9527C"/>
    <w:rsid w:val="00C952A8"/>
    <w:rsid w:val="00C953F4"/>
    <w:rsid w:val="00C95590"/>
    <w:rsid w:val="00C956E0"/>
    <w:rsid w:val="00C957B8"/>
    <w:rsid w:val="00C958A3"/>
    <w:rsid w:val="00C95932"/>
    <w:rsid w:val="00C95B89"/>
    <w:rsid w:val="00C96063"/>
    <w:rsid w:val="00C96071"/>
    <w:rsid w:val="00C9677A"/>
    <w:rsid w:val="00C96D39"/>
    <w:rsid w:val="00C97050"/>
    <w:rsid w:val="00C97522"/>
    <w:rsid w:val="00C97BFF"/>
    <w:rsid w:val="00CA0272"/>
    <w:rsid w:val="00CA07C9"/>
    <w:rsid w:val="00CA11E4"/>
    <w:rsid w:val="00CA1907"/>
    <w:rsid w:val="00CA1E47"/>
    <w:rsid w:val="00CA1F63"/>
    <w:rsid w:val="00CA22BD"/>
    <w:rsid w:val="00CA2436"/>
    <w:rsid w:val="00CA282C"/>
    <w:rsid w:val="00CA2AEA"/>
    <w:rsid w:val="00CA2D35"/>
    <w:rsid w:val="00CA2DD9"/>
    <w:rsid w:val="00CA36BC"/>
    <w:rsid w:val="00CA3B99"/>
    <w:rsid w:val="00CA5111"/>
    <w:rsid w:val="00CA5841"/>
    <w:rsid w:val="00CA6406"/>
    <w:rsid w:val="00CA6BA1"/>
    <w:rsid w:val="00CA6D29"/>
    <w:rsid w:val="00CA74CF"/>
    <w:rsid w:val="00CA752A"/>
    <w:rsid w:val="00CA7590"/>
    <w:rsid w:val="00CA75D6"/>
    <w:rsid w:val="00CA7B83"/>
    <w:rsid w:val="00CA7C38"/>
    <w:rsid w:val="00CA7C62"/>
    <w:rsid w:val="00CA7F03"/>
    <w:rsid w:val="00CAC3ED"/>
    <w:rsid w:val="00CB000F"/>
    <w:rsid w:val="00CB028E"/>
    <w:rsid w:val="00CB03C3"/>
    <w:rsid w:val="00CB052E"/>
    <w:rsid w:val="00CB05D3"/>
    <w:rsid w:val="00CB081E"/>
    <w:rsid w:val="00CB09DB"/>
    <w:rsid w:val="00CB0BF6"/>
    <w:rsid w:val="00CB0FF6"/>
    <w:rsid w:val="00CB1253"/>
    <w:rsid w:val="00CB1576"/>
    <w:rsid w:val="00CB157D"/>
    <w:rsid w:val="00CB1591"/>
    <w:rsid w:val="00CB16E3"/>
    <w:rsid w:val="00CB198C"/>
    <w:rsid w:val="00CB1B37"/>
    <w:rsid w:val="00CB1D69"/>
    <w:rsid w:val="00CB228C"/>
    <w:rsid w:val="00CB229C"/>
    <w:rsid w:val="00CB2B6E"/>
    <w:rsid w:val="00CB3060"/>
    <w:rsid w:val="00CB34A7"/>
    <w:rsid w:val="00CB36BC"/>
    <w:rsid w:val="00CB3F5D"/>
    <w:rsid w:val="00CB42FA"/>
    <w:rsid w:val="00CB4705"/>
    <w:rsid w:val="00CB4BF9"/>
    <w:rsid w:val="00CB513E"/>
    <w:rsid w:val="00CB5307"/>
    <w:rsid w:val="00CB5645"/>
    <w:rsid w:val="00CB58F8"/>
    <w:rsid w:val="00CB5952"/>
    <w:rsid w:val="00CB5C58"/>
    <w:rsid w:val="00CB6661"/>
    <w:rsid w:val="00CB6AC3"/>
    <w:rsid w:val="00CB6EF0"/>
    <w:rsid w:val="00CB7437"/>
    <w:rsid w:val="00CB774E"/>
    <w:rsid w:val="00CB7FC0"/>
    <w:rsid w:val="00CC0270"/>
    <w:rsid w:val="00CC0912"/>
    <w:rsid w:val="00CC0A08"/>
    <w:rsid w:val="00CC1124"/>
    <w:rsid w:val="00CC114C"/>
    <w:rsid w:val="00CC12D4"/>
    <w:rsid w:val="00CC1398"/>
    <w:rsid w:val="00CC149C"/>
    <w:rsid w:val="00CC1A0A"/>
    <w:rsid w:val="00CC1A40"/>
    <w:rsid w:val="00CC1B05"/>
    <w:rsid w:val="00CC1B96"/>
    <w:rsid w:val="00CC1E11"/>
    <w:rsid w:val="00CC1FB2"/>
    <w:rsid w:val="00CC20DD"/>
    <w:rsid w:val="00CC28A5"/>
    <w:rsid w:val="00CC28AC"/>
    <w:rsid w:val="00CC2C09"/>
    <w:rsid w:val="00CC2CCA"/>
    <w:rsid w:val="00CC3713"/>
    <w:rsid w:val="00CC3B7B"/>
    <w:rsid w:val="00CC3D58"/>
    <w:rsid w:val="00CC3E73"/>
    <w:rsid w:val="00CC3EEC"/>
    <w:rsid w:val="00CC4E73"/>
    <w:rsid w:val="00CC4F58"/>
    <w:rsid w:val="00CC5222"/>
    <w:rsid w:val="00CC53C7"/>
    <w:rsid w:val="00CC5712"/>
    <w:rsid w:val="00CC5CBF"/>
    <w:rsid w:val="00CC5E82"/>
    <w:rsid w:val="00CC5F08"/>
    <w:rsid w:val="00CC6184"/>
    <w:rsid w:val="00CC63B9"/>
    <w:rsid w:val="00CC6A65"/>
    <w:rsid w:val="00CC6A9E"/>
    <w:rsid w:val="00CC7133"/>
    <w:rsid w:val="00CC7A17"/>
    <w:rsid w:val="00CC7D86"/>
    <w:rsid w:val="00CD01E4"/>
    <w:rsid w:val="00CD0351"/>
    <w:rsid w:val="00CD0619"/>
    <w:rsid w:val="00CD0646"/>
    <w:rsid w:val="00CD0C63"/>
    <w:rsid w:val="00CD166E"/>
    <w:rsid w:val="00CD1CD4"/>
    <w:rsid w:val="00CD1DB7"/>
    <w:rsid w:val="00CD22FA"/>
    <w:rsid w:val="00CD2518"/>
    <w:rsid w:val="00CD2D8C"/>
    <w:rsid w:val="00CD30C3"/>
    <w:rsid w:val="00CD3142"/>
    <w:rsid w:val="00CD334F"/>
    <w:rsid w:val="00CD346E"/>
    <w:rsid w:val="00CD3D04"/>
    <w:rsid w:val="00CD3E25"/>
    <w:rsid w:val="00CD3F30"/>
    <w:rsid w:val="00CD43E6"/>
    <w:rsid w:val="00CD4EA8"/>
    <w:rsid w:val="00CD4F04"/>
    <w:rsid w:val="00CD516B"/>
    <w:rsid w:val="00CD5484"/>
    <w:rsid w:val="00CD57DD"/>
    <w:rsid w:val="00CD5890"/>
    <w:rsid w:val="00CD59EF"/>
    <w:rsid w:val="00CD5CB6"/>
    <w:rsid w:val="00CD61E7"/>
    <w:rsid w:val="00CD63D0"/>
    <w:rsid w:val="00CD65DF"/>
    <w:rsid w:val="00CD6BC9"/>
    <w:rsid w:val="00CD6EA7"/>
    <w:rsid w:val="00CD6FCB"/>
    <w:rsid w:val="00CD734C"/>
    <w:rsid w:val="00CD772A"/>
    <w:rsid w:val="00CD7A2E"/>
    <w:rsid w:val="00CD7DFB"/>
    <w:rsid w:val="00CD7E94"/>
    <w:rsid w:val="00CE00B8"/>
    <w:rsid w:val="00CE01A5"/>
    <w:rsid w:val="00CE02B8"/>
    <w:rsid w:val="00CE0C89"/>
    <w:rsid w:val="00CE0E65"/>
    <w:rsid w:val="00CE1020"/>
    <w:rsid w:val="00CE1497"/>
    <w:rsid w:val="00CE1590"/>
    <w:rsid w:val="00CE17A8"/>
    <w:rsid w:val="00CE17DC"/>
    <w:rsid w:val="00CE17EE"/>
    <w:rsid w:val="00CE1AA9"/>
    <w:rsid w:val="00CE1BF4"/>
    <w:rsid w:val="00CE2138"/>
    <w:rsid w:val="00CE2335"/>
    <w:rsid w:val="00CE2757"/>
    <w:rsid w:val="00CE2A62"/>
    <w:rsid w:val="00CE2B9D"/>
    <w:rsid w:val="00CE2FA3"/>
    <w:rsid w:val="00CE3282"/>
    <w:rsid w:val="00CE3473"/>
    <w:rsid w:val="00CE3854"/>
    <w:rsid w:val="00CE3BF5"/>
    <w:rsid w:val="00CE3DAF"/>
    <w:rsid w:val="00CE49B3"/>
    <w:rsid w:val="00CE5439"/>
    <w:rsid w:val="00CE54AC"/>
    <w:rsid w:val="00CE551E"/>
    <w:rsid w:val="00CE57FE"/>
    <w:rsid w:val="00CE58C7"/>
    <w:rsid w:val="00CE5E8E"/>
    <w:rsid w:val="00CE60A2"/>
    <w:rsid w:val="00CE6335"/>
    <w:rsid w:val="00CE6458"/>
    <w:rsid w:val="00CE6A2E"/>
    <w:rsid w:val="00CE709C"/>
    <w:rsid w:val="00CF0A17"/>
    <w:rsid w:val="00CF0ADB"/>
    <w:rsid w:val="00CF0E4C"/>
    <w:rsid w:val="00CF0F4A"/>
    <w:rsid w:val="00CF0F51"/>
    <w:rsid w:val="00CF1159"/>
    <w:rsid w:val="00CF1355"/>
    <w:rsid w:val="00CF15D2"/>
    <w:rsid w:val="00CF1991"/>
    <w:rsid w:val="00CF1BC2"/>
    <w:rsid w:val="00CF23D3"/>
    <w:rsid w:val="00CF2C13"/>
    <w:rsid w:val="00CF2C87"/>
    <w:rsid w:val="00CF2D76"/>
    <w:rsid w:val="00CF300F"/>
    <w:rsid w:val="00CF3257"/>
    <w:rsid w:val="00CF3304"/>
    <w:rsid w:val="00CF3340"/>
    <w:rsid w:val="00CF3AAD"/>
    <w:rsid w:val="00CF3ABB"/>
    <w:rsid w:val="00CF4448"/>
    <w:rsid w:val="00CF4567"/>
    <w:rsid w:val="00CF4814"/>
    <w:rsid w:val="00CF4855"/>
    <w:rsid w:val="00CF4AA4"/>
    <w:rsid w:val="00CF4B9B"/>
    <w:rsid w:val="00CF4D28"/>
    <w:rsid w:val="00CF56D3"/>
    <w:rsid w:val="00CF59D3"/>
    <w:rsid w:val="00CF6307"/>
    <w:rsid w:val="00CF6358"/>
    <w:rsid w:val="00CF6363"/>
    <w:rsid w:val="00CF6405"/>
    <w:rsid w:val="00CF668C"/>
    <w:rsid w:val="00CF6827"/>
    <w:rsid w:val="00CF68BF"/>
    <w:rsid w:val="00CF78F3"/>
    <w:rsid w:val="00CF7911"/>
    <w:rsid w:val="00CF793C"/>
    <w:rsid w:val="00CF7D94"/>
    <w:rsid w:val="00D00517"/>
    <w:rsid w:val="00D00864"/>
    <w:rsid w:val="00D0087D"/>
    <w:rsid w:val="00D00F2C"/>
    <w:rsid w:val="00D00F6F"/>
    <w:rsid w:val="00D01332"/>
    <w:rsid w:val="00D013ED"/>
    <w:rsid w:val="00D016AA"/>
    <w:rsid w:val="00D01967"/>
    <w:rsid w:val="00D01ADD"/>
    <w:rsid w:val="00D0205F"/>
    <w:rsid w:val="00D02825"/>
    <w:rsid w:val="00D0297C"/>
    <w:rsid w:val="00D02F39"/>
    <w:rsid w:val="00D03C32"/>
    <w:rsid w:val="00D03C64"/>
    <w:rsid w:val="00D03DEC"/>
    <w:rsid w:val="00D0402A"/>
    <w:rsid w:val="00D0412B"/>
    <w:rsid w:val="00D04262"/>
    <w:rsid w:val="00D04411"/>
    <w:rsid w:val="00D045D3"/>
    <w:rsid w:val="00D045EC"/>
    <w:rsid w:val="00D049B1"/>
    <w:rsid w:val="00D04ECA"/>
    <w:rsid w:val="00D053C9"/>
    <w:rsid w:val="00D056C7"/>
    <w:rsid w:val="00D05A27"/>
    <w:rsid w:val="00D06165"/>
    <w:rsid w:val="00D061C4"/>
    <w:rsid w:val="00D06201"/>
    <w:rsid w:val="00D06264"/>
    <w:rsid w:val="00D06414"/>
    <w:rsid w:val="00D064BD"/>
    <w:rsid w:val="00D067B5"/>
    <w:rsid w:val="00D073B9"/>
    <w:rsid w:val="00D074E5"/>
    <w:rsid w:val="00D07645"/>
    <w:rsid w:val="00D0793B"/>
    <w:rsid w:val="00D1010B"/>
    <w:rsid w:val="00D103C3"/>
    <w:rsid w:val="00D10653"/>
    <w:rsid w:val="00D1071D"/>
    <w:rsid w:val="00D107D7"/>
    <w:rsid w:val="00D10E8B"/>
    <w:rsid w:val="00D110EC"/>
    <w:rsid w:val="00D11385"/>
    <w:rsid w:val="00D1159E"/>
    <w:rsid w:val="00D11CEF"/>
    <w:rsid w:val="00D11EF1"/>
    <w:rsid w:val="00D1275B"/>
    <w:rsid w:val="00D12D66"/>
    <w:rsid w:val="00D12F99"/>
    <w:rsid w:val="00D133ED"/>
    <w:rsid w:val="00D13861"/>
    <w:rsid w:val="00D13A31"/>
    <w:rsid w:val="00D13E45"/>
    <w:rsid w:val="00D14765"/>
    <w:rsid w:val="00D14D3D"/>
    <w:rsid w:val="00D14E47"/>
    <w:rsid w:val="00D15B7E"/>
    <w:rsid w:val="00D15BC4"/>
    <w:rsid w:val="00D16550"/>
    <w:rsid w:val="00D165C0"/>
    <w:rsid w:val="00D16623"/>
    <w:rsid w:val="00D16AE9"/>
    <w:rsid w:val="00D16E94"/>
    <w:rsid w:val="00D1705B"/>
    <w:rsid w:val="00D17535"/>
    <w:rsid w:val="00D17A19"/>
    <w:rsid w:val="00D17BEE"/>
    <w:rsid w:val="00D20057"/>
    <w:rsid w:val="00D2016A"/>
    <w:rsid w:val="00D20499"/>
    <w:rsid w:val="00D2068B"/>
    <w:rsid w:val="00D20A70"/>
    <w:rsid w:val="00D20EEC"/>
    <w:rsid w:val="00D20EFE"/>
    <w:rsid w:val="00D21C0D"/>
    <w:rsid w:val="00D21C6B"/>
    <w:rsid w:val="00D21D9E"/>
    <w:rsid w:val="00D21EFE"/>
    <w:rsid w:val="00D21FC9"/>
    <w:rsid w:val="00D220A6"/>
    <w:rsid w:val="00D220C4"/>
    <w:rsid w:val="00D22268"/>
    <w:rsid w:val="00D22308"/>
    <w:rsid w:val="00D228E7"/>
    <w:rsid w:val="00D22B4E"/>
    <w:rsid w:val="00D22E87"/>
    <w:rsid w:val="00D233DC"/>
    <w:rsid w:val="00D234ED"/>
    <w:rsid w:val="00D234F8"/>
    <w:rsid w:val="00D235B0"/>
    <w:rsid w:val="00D23B49"/>
    <w:rsid w:val="00D23BFA"/>
    <w:rsid w:val="00D24705"/>
    <w:rsid w:val="00D248D6"/>
    <w:rsid w:val="00D24C58"/>
    <w:rsid w:val="00D2517E"/>
    <w:rsid w:val="00D25200"/>
    <w:rsid w:val="00D25319"/>
    <w:rsid w:val="00D25B0D"/>
    <w:rsid w:val="00D264B2"/>
    <w:rsid w:val="00D26901"/>
    <w:rsid w:val="00D269DB"/>
    <w:rsid w:val="00D26A5D"/>
    <w:rsid w:val="00D26AF8"/>
    <w:rsid w:val="00D26C1C"/>
    <w:rsid w:val="00D26C85"/>
    <w:rsid w:val="00D26FF9"/>
    <w:rsid w:val="00D2704B"/>
    <w:rsid w:val="00D27A03"/>
    <w:rsid w:val="00D27AA5"/>
    <w:rsid w:val="00D27BFD"/>
    <w:rsid w:val="00D30772"/>
    <w:rsid w:val="00D30C9E"/>
    <w:rsid w:val="00D31055"/>
    <w:rsid w:val="00D310D7"/>
    <w:rsid w:val="00D313C3"/>
    <w:rsid w:val="00D31EC9"/>
    <w:rsid w:val="00D320DD"/>
    <w:rsid w:val="00D3210E"/>
    <w:rsid w:val="00D324FF"/>
    <w:rsid w:val="00D32545"/>
    <w:rsid w:val="00D328B2"/>
    <w:rsid w:val="00D32B2F"/>
    <w:rsid w:val="00D32F90"/>
    <w:rsid w:val="00D33071"/>
    <w:rsid w:val="00D337BE"/>
    <w:rsid w:val="00D338A3"/>
    <w:rsid w:val="00D33DFA"/>
    <w:rsid w:val="00D3414B"/>
    <w:rsid w:val="00D34550"/>
    <w:rsid w:val="00D34858"/>
    <w:rsid w:val="00D34AD9"/>
    <w:rsid w:val="00D34BCA"/>
    <w:rsid w:val="00D34C96"/>
    <w:rsid w:val="00D34CAE"/>
    <w:rsid w:val="00D34D92"/>
    <w:rsid w:val="00D35205"/>
    <w:rsid w:val="00D35459"/>
    <w:rsid w:val="00D355B0"/>
    <w:rsid w:val="00D35868"/>
    <w:rsid w:val="00D35AD0"/>
    <w:rsid w:val="00D35C2F"/>
    <w:rsid w:val="00D376B2"/>
    <w:rsid w:val="00D3773F"/>
    <w:rsid w:val="00D37755"/>
    <w:rsid w:val="00D377E4"/>
    <w:rsid w:val="00D37DC0"/>
    <w:rsid w:val="00D37EB4"/>
    <w:rsid w:val="00D37EFB"/>
    <w:rsid w:val="00D400FF"/>
    <w:rsid w:val="00D4032D"/>
    <w:rsid w:val="00D4052F"/>
    <w:rsid w:val="00D405F8"/>
    <w:rsid w:val="00D40652"/>
    <w:rsid w:val="00D40676"/>
    <w:rsid w:val="00D40ACA"/>
    <w:rsid w:val="00D40C2E"/>
    <w:rsid w:val="00D41590"/>
    <w:rsid w:val="00D41645"/>
    <w:rsid w:val="00D41FBC"/>
    <w:rsid w:val="00D42106"/>
    <w:rsid w:val="00D42339"/>
    <w:rsid w:val="00D424FD"/>
    <w:rsid w:val="00D428C2"/>
    <w:rsid w:val="00D42D9B"/>
    <w:rsid w:val="00D42E45"/>
    <w:rsid w:val="00D42E8E"/>
    <w:rsid w:val="00D43093"/>
    <w:rsid w:val="00D436DE"/>
    <w:rsid w:val="00D43749"/>
    <w:rsid w:val="00D43BDF"/>
    <w:rsid w:val="00D43F49"/>
    <w:rsid w:val="00D442D0"/>
    <w:rsid w:val="00D44DED"/>
    <w:rsid w:val="00D45068"/>
    <w:rsid w:val="00D45134"/>
    <w:rsid w:val="00D453ED"/>
    <w:rsid w:val="00D45905"/>
    <w:rsid w:val="00D45BBC"/>
    <w:rsid w:val="00D45DB5"/>
    <w:rsid w:val="00D46132"/>
    <w:rsid w:val="00D463CC"/>
    <w:rsid w:val="00D464CD"/>
    <w:rsid w:val="00D466A5"/>
    <w:rsid w:val="00D46F99"/>
    <w:rsid w:val="00D47070"/>
    <w:rsid w:val="00D4762E"/>
    <w:rsid w:val="00D477AD"/>
    <w:rsid w:val="00D479A4"/>
    <w:rsid w:val="00D479FE"/>
    <w:rsid w:val="00D47AB9"/>
    <w:rsid w:val="00D47C86"/>
    <w:rsid w:val="00D47DC9"/>
    <w:rsid w:val="00D47E7F"/>
    <w:rsid w:val="00D50046"/>
    <w:rsid w:val="00D50A30"/>
    <w:rsid w:val="00D50A94"/>
    <w:rsid w:val="00D50B3A"/>
    <w:rsid w:val="00D50DFE"/>
    <w:rsid w:val="00D50FE1"/>
    <w:rsid w:val="00D50FED"/>
    <w:rsid w:val="00D5101E"/>
    <w:rsid w:val="00D51039"/>
    <w:rsid w:val="00D51627"/>
    <w:rsid w:val="00D51D91"/>
    <w:rsid w:val="00D52485"/>
    <w:rsid w:val="00D5264B"/>
    <w:rsid w:val="00D526F3"/>
    <w:rsid w:val="00D529E5"/>
    <w:rsid w:val="00D529ED"/>
    <w:rsid w:val="00D52A62"/>
    <w:rsid w:val="00D52AD9"/>
    <w:rsid w:val="00D52C9A"/>
    <w:rsid w:val="00D5310E"/>
    <w:rsid w:val="00D53302"/>
    <w:rsid w:val="00D53464"/>
    <w:rsid w:val="00D539F2"/>
    <w:rsid w:val="00D53CE8"/>
    <w:rsid w:val="00D53D11"/>
    <w:rsid w:val="00D53DBF"/>
    <w:rsid w:val="00D53EAD"/>
    <w:rsid w:val="00D53FB5"/>
    <w:rsid w:val="00D542EB"/>
    <w:rsid w:val="00D546F5"/>
    <w:rsid w:val="00D54AAE"/>
    <w:rsid w:val="00D54AC5"/>
    <w:rsid w:val="00D5508E"/>
    <w:rsid w:val="00D55174"/>
    <w:rsid w:val="00D55389"/>
    <w:rsid w:val="00D55742"/>
    <w:rsid w:val="00D55E04"/>
    <w:rsid w:val="00D56129"/>
    <w:rsid w:val="00D5618A"/>
    <w:rsid w:val="00D5624C"/>
    <w:rsid w:val="00D5683F"/>
    <w:rsid w:val="00D56AB5"/>
    <w:rsid w:val="00D56D36"/>
    <w:rsid w:val="00D56FB7"/>
    <w:rsid w:val="00D57960"/>
    <w:rsid w:val="00D57A0E"/>
    <w:rsid w:val="00D57A53"/>
    <w:rsid w:val="00D57FAA"/>
    <w:rsid w:val="00D60812"/>
    <w:rsid w:val="00D60D85"/>
    <w:rsid w:val="00D60E10"/>
    <w:rsid w:val="00D612F8"/>
    <w:rsid w:val="00D613C3"/>
    <w:rsid w:val="00D61810"/>
    <w:rsid w:val="00D61858"/>
    <w:rsid w:val="00D61EC9"/>
    <w:rsid w:val="00D62156"/>
    <w:rsid w:val="00D62685"/>
    <w:rsid w:val="00D629C6"/>
    <w:rsid w:val="00D62AA2"/>
    <w:rsid w:val="00D62AD7"/>
    <w:rsid w:val="00D62C4B"/>
    <w:rsid w:val="00D62CDA"/>
    <w:rsid w:val="00D62D4A"/>
    <w:rsid w:val="00D62E87"/>
    <w:rsid w:val="00D636BF"/>
    <w:rsid w:val="00D63746"/>
    <w:rsid w:val="00D637E2"/>
    <w:rsid w:val="00D63897"/>
    <w:rsid w:val="00D63B7D"/>
    <w:rsid w:val="00D63FF3"/>
    <w:rsid w:val="00D64141"/>
    <w:rsid w:val="00D64627"/>
    <w:rsid w:val="00D6467C"/>
    <w:rsid w:val="00D64697"/>
    <w:rsid w:val="00D648D6"/>
    <w:rsid w:val="00D64F7C"/>
    <w:rsid w:val="00D65A7D"/>
    <w:rsid w:val="00D65D69"/>
    <w:rsid w:val="00D65DEE"/>
    <w:rsid w:val="00D65F1A"/>
    <w:rsid w:val="00D65F59"/>
    <w:rsid w:val="00D66C2C"/>
    <w:rsid w:val="00D66DFB"/>
    <w:rsid w:val="00D67CA2"/>
    <w:rsid w:val="00D67D55"/>
    <w:rsid w:val="00D67DD7"/>
    <w:rsid w:val="00D703BA"/>
    <w:rsid w:val="00D70503"/>
    <w:rsid w:val="00D70972"/>
    <w:rsid w:val="00D70A65"/>
    <w:rsid w:val="00D70E6C"/>
    <w:rsid w:val="00D71561"/>
    <w:rsid w:val="00D71D91"/>
    <w:rsid w:val="00D7215B"/>
    <w:rsid w:val="00D7285C"/>
    <w:rsid w:val="00D72B38"/>
    <w:rsid w:val="00D72D96"/>
    <w:rsid w:val="00D72DE8"/>
    <w:rsid w:val="00D7362D"/>
    <w:rsid w:val="00D73850"/>
    <w:rsid w:val="00D73A05"/>
    <w:rsid w:val="00D73E43"/>
    <w:rsid w:val="00D73F71"/>
    <w:rsid w:val="00D7403D"/>
    <w:rsid w:val="00D74103"/>
    <w:rsid w:val="00D74172"/>
    <w:rsid w:val="00D74EF0"/>
    <w:rsid w:val="00D74F8C"/>
    <w:rsid w:val="00D7519C"/>
    <w:rsid w:val="00D75A5B"/>
    <w:rsid w:val="00D75AF7"/>
    <w:rsid w:val="00D75E4B"/>
    <w:rsid w:val="00D75EF7"/>
    <w:rsid w:val="00D7630D"/>
    <w:rsid w:val="00D76903"/>
    <w:rsid w:val="00D76FEA"/>
    <w:rsid w:val="00D77168"/>
    <w:rsid w:val="00D77208"/>
    <w:rsid w:val="00D775D1"/>
    <w:rsid w:val="00D776E2"/>
    <w:rsid w:val="00D7797E"/>
    <w:rsid w:val="00D77DFA"/>
    <w:rsid w:val="00D77F3E"/>
    <w:rsid w:val="00D77F71"/>
    <w:rsid w:val="00D80576"/>
    <w:rsid w:val="00D80599"/>
    <w:rsid w:val="00D80A73"/>
    <w:rsid w:val="00D80AE8"/>
    <w:rsid w:val="00D80BC4"/>
    <w:rsid w:val="00D80F8E"/>
    <w:rsid w:val="00D8176C"/>
    <w:rsid w:val="00D8193C"/>
    <w:rsid w:val="00D81B55"/>
    <w:rsid w:val="00D81D0E"/>
    <w:rsid w:val="00D81E71"/>
    <w:rsid w:val="00D82036"/>
    <w:rsid w:val="00D82722"/>
    <w:rsid w:val="00D83B69"/>
    <w:rsid w:val="00D83DB8"/>
    <w:rsid w:val="00D8421E"/>
    <w:rsid w:val="00D84524"/>
    <w:rsid w:val="00D84ABF"/>
    <w:rsid w:val="00D84BF6"/>
    <w:rsid w:val="00D84CED"/>
    <w:rsid w:val="00D84DE9"/>
    <w:rsid w:val="00D850E3"/>
    <w:rsid w:val="00D8529E"/>
    <w:rsid w:val="00D853E0"/>
    <w:rsid w:val="00D85578"/>
    <w:rsid w:val="00D85598"/>
    <w:rsid w:val="00D85680"/>
    <w:rsid w:val="00D8577C"/>
    <w:rsid w:val="00D85AFC"/>
    <w:rsid w:val="00D8613E"/>
    <w:rsid w:val="00D8627B"/>
    <w:rsid w:val="00D86529"/>
    <w:rsid w:val="00D8666F"/>
    <w:rsid w:val="00D8667D"/>
    <w:rsid w:val="00D8688C"/>
    <w:rsid w:val="00D869A2"/>
    <w:rsid w:val="00D86AAB"/>
    <w:rsid w:val="00D86CBE"/>
    <w:rsid w:val="00D86E37"/>
    <w:rsid w:val="00D86F59"/>
    <w:rsid w:val="00D872AC"/>
    <w:rsid w:val="00D8750E"/>
    <w:rsid w:val="00D87683"/>
    <w:rsid w:val="00D87F4C"/>
    <w:rsid w:val="00D90427"/>
    <w:rsid w:val="00D90494"/>
    <w:rsid w:val="00D90B8B"/>
    <w:rsid w:val="00D90D3D"/>
    <w:rsid w:val="00D90F75"/>
    <w:rsid w:val="00D9128A"/>
    <w:rsid w:val="00D91377"/>
    <w:rsid w:val="00D915FF"/>
    <w:rsid w:val="00D91C64"/>
    <w:rsid w:val="00D91D23"/>
    <w:rsid w:val="00D92086"/>
    <w:rsid w:val="00D92209"/>
    <w:rsid w:val="00D92441"/>
    <w:rsid w:val="00D9284B"/>
    <w:rsid w:val="00D92B3B"/>
    <w:rsid w:val="00D94006"/>
    <w:rsid w:val="00D94351"/>
    <w:rsid w:val="00D944FE"/>
    <w:rsid w:val="00D94563"/>
    <w:rsid w:val="00D948D8"/>
    <w:rsid w:val="00D94C96"/>
    <w:rsid w:val="00D94ED4"/>
    <w:rsid w:val="00D95275"/>
    <w:rsid w:val="00D95385"/>
    <w:rsid w:val="00D9539B"/>
    <w:rsid w:val="00D9546E"/>
    <w:rsid w:val="00D954A4"/>
    <w:rsid w:val="00D95817"/>
    <w:rsid w:val="00D95B1F"/>
    <w:rsid w:val="00D95C13"/>
    <w:rsid w:val="00D95C2D"/>
    <w:rsid w:val="00D95D15"/>
    <w:rsid w:val="00D96378"/>
    <w:rsid w:val="00D96887"/>
    <w:rsid w:val="00D969BD"/>
    <w:rsid w:val="00D96BFD"/>
    <w:rsid w:val="00D96CA6"/>
    <w:rsid w:val="00D96F64"/>
    <w:rsid w:val="00D978E8"/>
    <w:rsid w:val="00D97926"/>
    <w:rsid w:val="00D97B19"/>
    <w:rsid w:val="00D97C00"/>
    <w:rsid w:val="00D97D22"/>
    <w:rsid w:val="00D97E63"/>
    <w:rsid w:val="00D97EDF"/>
    <w:rsid w:val="00DA0042"/>
    <w:rsid w:val="00DA011C"/>
    <w:rsid w:val="00DA06D7"/>
    <w:rsid w:val="00DA0CA3"/>
    <w:rsid w:val="00DA0D33"/>
    <w:rsid w:val="00DA1138"/>
    <w:rsid w:val="00DA115D"/>
    <w:rsid w:val="00DA16FC"/>
    <w:rsid w:val="00DA193A"/>
    <w:rsid w:val="00DA1C76"/>
    <w:rsid w:val="00DA1ED2"/>
    <w:rsid w:val="00DA20BC"/>
    <w:rsid w:val="00DA2510"/>
    <w:rsid w:val="00DA27D8"/>
    <w:rsid w:val="00DA28C1"/>
    <w:rsid w:val="00DA2B9E"/>
    <w:rsid w:val="00DA2E89"/>
    <w:rsid w:val="00DA30AD"/>
    <w:rsid w:val="00DA3133"/>
    <w:rsid w:val="00DA3504"/>
    <w:rsid w:val="00DA35B1"/>
    <w:rsid w:val="00DA367D"/>
    <w:rsid w:val="00DA391C"/>
    <w:rsid w:val="00DA3B1E"/>
    <w:rsid w:val="00DA3B62"/>
    <w:rsid w:val="00DA3CAC"/>
    <w:rsid w:val="00DA3DA1"/>
    <w:rsid w:val="00DA3F95"/>
    <w:rsid w:val="00DA40AE"/>
    <w:rsid w:val="00DA422C"/>
    <w:rsid w:val="00DA4515"/>
    <w:rsid w:val="00DA46D9"/>
    <w:rsid w:val="00DA47C7"/>
    <w:rsid w:val="00DA4F33"/>
    <w:rsid w:val="00DA546D"/>
    <w:rsid w:val="00DA5662"/>
    <w:rsid w:val="00DA5A0E"/>
    <w:rsid w:val="00DA5AC4"/>
    <w:rsid w:val="00DA5B70"/>
    <w:rsid w:val="00DA62BA"/>
    <w:rsid w:val="00DA6672"/>
    <w:rsid w:val="00DA67C9"/>
    <w:rsid w:val="00DA6927"/>
    <w:rsid w:val="00DA6C74"/>
    <w:rsid w:val="00DA75DA"/>
    <w:rsid w:val="00DA783A"/>
    <w:rsid w:val="00DA7E3C"/>
    <w:rsid w:val="00DB075D"/>
    <w:rsid w:val="00DB0AEB"/>
    <w:rsid w:val="00DB1549"/>
    <w:rsid w:val="00DB1B1C"/>
    <w:rsid w:val="00DB2072"/>
    <w:rsid w:val="00DB23D9"/>
    <w:rsid w:val="00DB264D"/>
    <w:rsid w:val="00DB2796"/>
    <w:rsid w:val="00DB28DA"/>
    <w:rsid w:val="00DB2911"/>
    <w:rsid w:val="00DB2B6C"/>
    <w:rsid w:val="00DB2EB8"/>
    <w:rsid w:val="00DB3169"/>
    <w:rsid w:val="00DB31EB"/>
    <w:rsid w:val="00DB33B2"/>
    <w:rsid w:val="00DB3669"/>
    <w:rsid w:val="00DB38B4"/>
    <w:rsid w:val="00DB38F9"/>
    <w:rsid w:val="00DB3C3C"/>
    <w:rsid w:val="00DB3DA5"/>
    <w:rsid w:val="00DB4049"/>
    <w:rsid w:val="00DB433B"/>
    <w:rsid w:val="00DB45F2"/>
    <w:rsid w:val="00DB4F60"/>
    <w:rsid w:val="00DB55C6"/>
    <w:rsid w:val="00DB55FC"/>
    <w:rsid w:val="00DB5EDA"/>
    <w:rsid w:val="00DB5F6C"/>
    <w:rsid w:val="00DB61DA"/>
    <w:rsid w:val="00DB6354"/>
    <w:rsid w:val="00DB6726"/>
    <w:rsid w:val="00DB67A3"/>
    <w:rsid w:val="00DB6880"/>
    <w:rsid w:val="00DB699C"/>
    <w:rsid w:val="00DB6ACA"/>
    <w:rsid w:val="00DB6DA6"/>
    <w:rsid w:val="00DB713E"/>
    <w:rsid w:val="00DB7168"/>
    <w:rsid w:val="00DB7841"/>
    <w:rsid w:val="00DC04AD"/>
    <w:rsid w:val="00DC0D1F"/>
    <w:rsid w:val="00DC11BB"/>
    <w:rsid w:val="00DC1324"/>
    <w:rsid w:val="00DC14D0"/>
    <w:rsid w:val="00DC17A2"/>
    <w:rsid w:val="00DC185F"/>
    <w:rsid w:val="00DC188E"/>
    <w:rsid w:val="00DC1915"/>
    <w:rsid w:val="00DC19A3"/>
    <w:rsid w:val="00DC1B13"/>
    <w:rsid w:val="00DC1D13"/>
    <w:rsid w:val="00DC2AD9"/>
    <w:rsid w:val="00DC2C16"/>
    <w:rsid w:val="00DC31A5"/>
    <w:rsid w:val="00DC3459"/>
    <w:rsid w:val="00DC35F4"/>
    <w:rsid w:val="00DC361B"/>
    <w:rsid w:val="00DC3BF8"/>
    <w:rsid w:val="00DC3EC0"/>
    <w:rsid w:val="00DC421B"/>
    <w:rsid w:val="00DC4458"/>
    <w:rsid w:val="00DC4712"/>
    <w:rsid w:val="00DC47AE"/>
    <w:rsid w:val="00DC4881"/>
    <w:rsid w:val="00DC48B1"/>
    <w:rsid w:val="00DC4B65"/>
    <w:rsid w:val="00DC4BC9"/>
    <w:rsid w:val="00DC4DF1"/>
    <w:rsid w:val="00DC51AA"/>
    <w:rsid w:val="00DC580D"/>
    <w:rsid w:val="00DC5E57"/>
    <w:rsid w:val="00DC5E8F"/>
    <w:rsid w:val="00DC638F"/>
    <w:rsid w:val="00DC6528"/>
    <w:rsid w:val="00DC656F"/>
    <w:rsid w:val="00DC65CF"/>
    <w:rsid w:val="00DC695A"/>
    <w:rsid w:val="00DC6BAC"/>
    <w:rsid w:val="00DC6DC0"/>
    <w:rsid w:val="00DC7601"/>
    <w:rsid w:val="00DC764C"/>
    <w:rsid w:val="00DC7754"/>
    <w:rsid w:val="00DC7B1D"/>
    <w:rsid w:val="00DC7FB3"/>
    <w:rsid w:val="00DD016C"/>
    <w:rsid w:val="00DD01A2"/>
    <w:rsid w:val="00DD02C9"/>
    <w:rsid w:val="00DD0658"/>
    <w:rsid w:val="00DD07B5"/>
    <w:rsid w:val="00DD0C1A"/>
    <w:rsid w:val="00DD10CA"/>
    <w:rsid w:val="00DD11C9"/>
    <w:rsid w:val="00DD19FB"/>
    <w:rsid w:val="00DD1AAC"/>
    <w:rsid w:val="00DD1AE2"/>
    <w:rsid w:val="00DD1CDA"/>
    <w:rsid w:val="00DD1DA4"/>
    <w:rsid w:val="00DD27D9"/>
    <w:rsid w:val="00DD28A5"/>
    <w:rsid w:val="00DD2A34"/>
    <w:rsid w:val="00DD2A71"/>
    <w:rsid w:val="00DD2BDD"/>
    <w:rsid w:val="00DD2CD6"/>
    <w:rsid w:val="00DD2CDA"/>
    <w:rsid w:val="00DD2E4F"/>
    <w:rsid w:val="00DD2EAB"/>
    <w:rsid w:val="00DD3038"/>
    <w:rsid w:val="00DD3105"/>
    <w:rsid w:val="00DD321E"/>
    <w:rsid w:val="00DD3696"/>
    <w:rsid w:val="00DD392A"/>
    <w:rsid w:val="00DD3A5A"/>
    <w:rsid w:val="00DD3C6F"/>
    <w:rsid w:val="00DD437B"/>
    <w:rsid w:val="00DD4385"/>
    <w:rsid w:val="00DD43B7"/>
    <w:rsid w:val="00DD4643"/>
    <w:rsid w:val="00DD4813"/>
    <w:rsid w:val="00DD4E20"/>
    <w:rsid w:val="00DD53DD"/>
    <w:rsid w:val="00DD55CB"/>
    <w:rsid w:val="00DD6643"/>
    <w:rsid w:val="00DD68DE"/>
    <w:rsid w:val="00DD6AA0"/>
    <w:rsid w:val="00DD7E53"/>
    <w:rsid w:val="00DE025E"/>
    <w:rsid w:val="00DE0CAD"/>
    <w:rsid w:val="00DE0CB0"/>
    <w:rsid w:val="00DE0EF5"/>
    <w:rsid w:val="00DE0FCA"/>
    <w:rsid w:val="00DE1152"/>
    <w:rsid w:val="00DE12F5"/>
    <w:rsid w:val="00DE13DF"/>
    <w:rsid w:val="00DE14F5"/>
    <w:rsid w:val="00DE1639"/>
    <w:rsid w:val="00DE1A35"/>
    <w:rsid w:val="00DE1BA5"/>
    <w:rsid w:val="00DE1DFF"/>
    <w:rsid w:val="00DE20C2"/>
    <w:rsid w:val="00DE220D"/>
    <w:rsid w:val="00DE25D3"/>
    <w:rsid w:val="00DE29CA"/>
    <w:rsid w:val="00DE2A55"/>
    <w:rsid w:val="00DE2AB4"/>
    <w:rsid w:val="00DE2C1F"/>
    <w:rsid w:val="00DE3175"/>
    <w:rsid w:val="00DE3D1D"/>
    <w:rsid w:val="00DE3ECA"/>
    <w:rsid w:val="00DE4128"/>
    <w:rsid w:val="00DE4144"/>
    <w:rsid w:val="00DE41DA"/>
    <w:rsid w:val="00DE4568"/>
    <w:rsid w:val="00DE4771"/>
    <w:rsid w:val="00DE493F"/>
    <w:rsid w:val="00DE4AD0"/>
    <w:rsid w:val="00DE4D24"/>
    <w:rsid w:val="00DE5027"/>
    <w:rsid w:val="00DE509A"/>
    <w:rsid w:val="00DE5358"/>
    <w:rsid w:val="00DE5601"/>
    <w:rsid w:val="00DE5865"/>
    <w:rsid w:val="00DE5F17"/>
    <w:rsid w:val="00DE5F80"/>
    <w:rsid w:val="00DE61B7"/>
    <w:rsid w:val="00DE668E"/>
    <w:rsid w:val="00DE68BF"/>
    <w:rsid w:val="00DE695B"/>
    <w:rsid w:val="00DE6E1B"/>
    <w:rsid w:val="00DE7219"/>
    <w:rsid w:val="00DE7515"/>
    <w:rsid w:val="00DE7A7C"/>
    <w:rsid w:val="00DE7AA3"/>
    <w:rsid w:val="00DE7CC1"/>
    <w:rsid w:val="00DF0161"/>
    <w:rsid w:val="00DF02CB"/>
    <w:rsid w:val="00DF0438"/>
    <w:rsid w:val="00DF0628"/>
    <w:rsid w:val="00DF0980"/>
    <w:rsid w:val="00DF0B87"/>
    <w:rsid w:val="00DF0C2C"/>
    <w:rsid w:val="00DF0D53"/>
    <w:rsid w:val="00DF1621"/>
    <w:rsid w:val="00DF17A8"/>
    <w:rsid w:val="00DF1B20"/>
    <w:rsid w:val="00DF1B92"/>
    <w:rsid w:val="00DF1C52"/>
    <w:rsid w:val="00DF1D64"/>
    <w:rsid w:val="00DF20AF"/>
    <w:rsid w:val="00DF2571"/>
    <w:rsid w:val="00DF2678"/>
    <w:rsid w:val="00DF26A4"/>
    <w:rsid w:val="00DF2754"/>
    <w:rsid w:val="00DF2C2E"/>
    <w:rsid w:val="00DF33B5"/>
    <w:rsid w:val="00DF374B"/>
    <w:rsid w:val="00DF38F9"/>
    <w:rsid w:val="00DF3F33"/>
    <w:rsid w:val="00DF3FBC"/>
    <w:rsid w:val="00DF4405"/>
    <w:rsid w:val="00DF463B"/>
    <w:rsid w:val="00DF4835"/>
    <w:rsid w:val="00DF4E21"/>
    <w:rsid w:val="00DF5847"/>
    <w:rsid w:val="00DF5BD9"/>
    <w:rsid w:val="00DF5E56"/>
    <w:rsid w:val="00DF5E82"/>
    <w:rsid w:val="00DF63EA"/>
    <w:rsid w:val="00DF65EC"/>
    <w:rsid w:val="00DF6627"/>
    <w:rsid w:val="00DF6C2A"/>
    <w:rsid w:val="00DF76B1"/>
    <w:rsid w:val="00DF777F"/>
    <w:rsid w:val="00DF795D"/>
    <w:rsid w:val="00DF7D80"/>
    <w:rsid w:val="00DFC802"/>
    <w:rsid w:val="00E00480"/>
    <w:rsid w:val="00E0048E"/>
    <w:rsid w:val="00E00C1F"/>
    <w:rsid w:val="00E00FB1"/>
    <w:rsid w:val="00E0142F"/>
    <w:rsid w:val="00E016DF"/>
    <w:rsid w:val="00E01786"/>
    <w:rsid w:val="00E01937"/>
    <w:rsid w:val="00E01D8B"/>
    <w:rsid w:val="00E0232E"/>
    <w:rsid w:val="00E02359"/>
    <w:rsid w:val="00E02670"/>
    <w:rsid w:val="00E029B7"/>
    <w:rsid w:val="00E02AA5"/>
    <w:rsid w:val="00E02CD1"/>
    <w:rsid w:val="00E02E6F"/>
    <w:rsid w:val="00E03610"/>
    <w:rsid w:val="00E037E5"/>
    <w:rsid w:val="00E038E8"/>
    <w:rsid w:val="00E039A3"/>
    <w:rsid w:val="00E03BD6"/>
    <w:rsid w:val="00E03E6C"/>
    <w:rsid w:val="00E040B0"/>
    <w:rsid w:val="00E0426A"/>
    <w:rsid w:val="00E045B7"/>
    <w:rsid w:val="00E046AD"/>
    <w:rsid w:val="00E04D90"/>
    <w:rsid w:val="00E04EDA"/>
    <w:rsid w:val="00E05271"/>
    <w:rsid w:val="00E05547"/>
    <w:rsid w:val="00E05661"/>
    <w:rsid w:val="00E0586A"/>
    <w:rsid w:val="00E0594F"/>
    <w:rsid w:val="00E05E66"/>
    <w:rsid w:val="00E05EAA"/>
    <w:rsid w:val="00E05FE0"/>
    <w:rsid w:val="00E065EB"/>
    <w:rsid w:val="00E067CC"/>
    <w:rsid w:val="00E0683B"/>
    <w:rsid w:val="00E06A0C"/>
    <w:rsid w:val="00E06F4E"/>
    <w:rsid w:val="00E0722A"/>
    <w:rsid w:val="00E07946"/>
    <w:rsid w:val="00E07C45"/>
    <w:rsid w:val="00E10120"/>
    <w:rsid w:val="00E101AC"/>
    <w:rsid w:val="00E10F89"/>
    <w:rsid w:val="00E114BE"/>
    <w:rsid w:val="00E114D6"/>
    <w:rsid w:val="00E114D8"/>
    <w:rsid w:val="00E11596"/>
    <w:rsid w:val="00E11AC8"/>
    <w:rsid w:val="00E123F9"/>
    <w:rsid w:val="00E1308E"/>
    <w:rsid w:val="00E1365A"/>
    <w:rsid w:val="00E138B4"/>
    <w:rsid w:val="00E13969"/>
    <w:rsid w:val="00E13DC3"/>
    <w:rsid w:val="00E13DD0"/>
    <w:rsid w:val="00E13EF1"/>
    <w:rsid w:val="00E14153"/>
    <w:rsid w:val="00E147A6"/>
    <w:rsid w:val="00E14907"/>
    <w:rsid w:val="00E14BDD"/>
    <w:rsid w:val="00E15035"/>
    <w:rsid w:val="00E1544F"/>
    <w:rsid w:val="00E1550A"/>
    <w:rsid w:val="00E1568D"/>
    <w:rsid w:val="00E15B3D"/>
    <w:rsid w:val="00E15C66"/>
    <w:rsid w:val="00E15D84"/>
    <w:rsid w:val="00E15F47"/>
    <w:rsid w:val="00E160D3"/>
    <w:rsid w:val="00E16380"/>
    <w:rsid w:val="00E169D6"/>
    <w:rsid w:val="00E16CC0"/>
    <w:rsid w:val="00E16E82"/>
    <w:rsid w:val="00E16EC5"/>
    <w:rsid w:val="00E17740"/>
    <w:rsid w:val="00E17B0E"/>
    <w:rsid w:val="00E17C28"/>
    <w:rsid w:val="00E17D88"/>
    <w:rsid w:val="00E200DA"/>
    <w:rsid w:val="00E2100F"/>
    <w:rsid w:val="00E2123F"/>
    <w:rsid w:val="00E21599"/>
    <w:rsid w:val="00E216CC"/>
    <w:rsid w:val="00E2190F"/>
    <w:rsid w:val="00E219B7"/>
    <w:rsid w:val="00E22275"/>
    <w:rsid w:val="00E2282E"/>
    <w:rsid w:val="00E22904"/>
    <w:rsid w:val="00E22C0A"/>
    <w:rsid w:val="00E22F28"/>
    <w:rsid w:val="00E2309E"/>
    <w:rsid w:val="00E235EA"/>
    <w:rsid w:val="00E238F3"/>
    <w:rsid w:val="00E23E49"/>
    <w:rsid w:val="00E23E4C"/>
    <w:rsid w:val="00E246ED"/>
    <w:rsid w:val="00E251E0"/>
    <w:rsid w:val="00E2572C"/>
    <w:rsid w:val="00E2573F"/>
    <w:rsid w:val="00E25932"/>
    <w:rsid w:val="00E25B0F"/>
    <w:rsid w:val="00E26128"/>
    <w:rsid w:val="00E266E3"/>
    <w:rsid w:val="00E26810"/>
    <w:rsid w:val="00E268E4"/>
    <w:rsid w:val="00E26A98"/>
    <w:rsid w:val="00E26C13"/>
    <w:rsid w:val="00E27635"/>
    <w:rsid w:val="00E276EF"/>
    <w:rsid w:val="00E27DA8"/>
    <w:rsid w:val="00E30078"/>
    <w:rsid w:val="00E30679"/>
    <w:rsid w:val="00E30780"/>
    <w:rsid w:val="00E307DB"/>
    <w:rsid w:val="00E30A7B"/>
    <w:rsid w:val="00E30CA3"/>
    <w:rsid w:val="00E30D12"/>
    <w:rsid w:val="00E31129"/>
    <w:rsid w:val="00E312BB"/>
    <w:rsid w:val="00E31374"/>
    <w:rsid w:val="00E318BB"/>
    <w:rsid w:val="00E31D36"/>
    <w:rsid w:val="00E320F0"/>
    <w:rsid w:val="00E3220F"/>
    <w:rsid w:val="00E32357"/>
    <w:rsid w:val="00E32590"/>
    <w:rsid w:val="00E3263E"/>
    <w:rsid w:val="00E328AE"/>
    <w:rsid w:val="00E333A9"/>
    <w:rsid w:val="00E33D37"/>
    <w:rsid w:val="00E33E98"/>
    <w:rsid w:val="00E34528"/>
    <w:rsid w:val="00E34833"/>
    <w:rsid w:val="00E34B2B"/>
    <w:rsid w:val="00E34C42"/>
    <w:rsid w:val="00E34D37"/>
    <w:rsid w:val="00E34D46"/>
    <w:rsid w:val="00E34F50"/>
    <w:rsid w:val="00E35006"/>
    <w:rsid w:val="00E352D1"/>
    <w:rsid w:val="00E35D94"/>
    <w:rsid w:val="00E364B9"/>
    <w:rsid w:val="00E3667B"/>
    <w:rsid w:val="00E36A5C"/>
    <w:rsid w:val="00E36B92"/>
    <w:rsid w:val="00E36CEC"/>
    <w:rsid w:val="00E3747C"/>
    <w:rsid w:val="00E3752A"/>
    <w:rsid w:val="00E37558"/>
    <w:rsid w:val="00E37590"/>
    <w:rsid w:val="00E37E5F"/>
    <w:rsid w:val="00E40179"/>
    <w:rsid w:val="00E4059F"/>
    <w:rsid w:val="00E40AAF"/>
    <w:rsid w:val="00E40AD4"/>
    <w:rsid w:val="00E40BC5"/>
    <w:rsid w:val="00E40F70"/>
    <w:rsid w:val="00E40FC7"/>
    <w:rsid w:val="00E4104E"/>
    <w:rsid w:val="00E418CD"/>
    <w:rsid w:val="00E41DB5"/>
    <w:rsid w:val="00E420A2"/>
    <w:rsid w:val="00E426D5"/>
    <w:rsid w:val="00E42A2D"/>
    <w:rsid w:val="00E42F6F"/>
    <w:rsid w:val="00E435A5"/>
    <w:rsid w:val="00E435BB"/>
    <w:rsid w:val="00E43D8B"/>
    <w:rsid w:val="00E443B8"/>
    <w:rsid w:val="00E4448B"/>
    <w:rsid w:val="00E44758"/>
    <w:rsid w:val="00E44EA8"/>
    <w:rsid w:val="00E45799"/>
    <w:rsid w:val="00E458CC"/>
    <w:rsid w:val="00E45907"/>
    <w:rsid w:val="00E45F41"/>
    <w:rsid w:val="00E45F99"/>
    <w:rsid w:val="00E46354"/>
    <w:rsid w:val="00E46A77"/>
    <w:rsid w:val="00E46E95"/>
    <w:rsid w:val="00E47112"/>
    <w:rsid w:val="00E47D89"/>
    <w:rsid w:val="00E47DE3"/>
    <w:rsid w:val="00E47E55"/>
    <w:rsid w:val="00E501B4"/>
    <w:rsid w:val="00E503A4"/>
    <w:rsid w:val="00E510EA"/>
    <w:rsid w:val="00E51693"/>
    <w:rsid w:val="00E5189E"/>
    <w:rsid w:val="00E51A7C"/>
    <w:rsid w:val="00E51D28"/>
    <w:rsid w:val="00E52215"/>
    <w:rsid w:val="00E52FBB"/>
    <w:rsid w:val="00E536F8"/>
    <w:rsid w:val="00E53946"/>
    <w:rsid w:val="00E539A9"/>
    <w:rsid w:val="00E53E73"/>
    <w:rsid w:val="00E53EC7"/>
    <w:rsid w:val="00E54197"/>
    <w:rsid w:val="00E54573"/>
    <w:rsid w:val="00E54E8E"/>
    <w:rsid w:val="00E55546"/>
    <w:rsid w:val="00E5562D"/>
    <w:rsid w:val="00E55994"/>
    <w:rsid w:val="00E55B8A"/>
    <w:rsid w:val="00E55EB4"/>
    <w:rsid w:val="00E56BA7"/>
    <w:rsid w:val="00E56C2C"/>
    <w:rsid w:val="00E56DF2"/>
    <w:rsid w:val="00E56E57"/>
    <w:rsid w:val="00E56EA7"/>
    <w:rsid w:val="00E56FC4"/>
    <w:rsid w:val="00E5739B"/>
    <w:rsid w:val="00E57881"/>
    <w:rsid w:val="00E57B05"/>
    <w:rsid w:val="00E57E22"/>
    <w:rsid w:val="00E57FF4"/>
    <w:rsid w:val="00E60658"/>
    <w:rsid w:val="00E60751"/>
    <w:rsid w:val="00E6077B"/>
    <w:rsid w:val="00E60BD3"/>
    <w:rsid w:val="00E61168"/>
    <w:rsid w:val="00E611D3"/>
    <w:rsid w:val="00E61243"/>
    <w:rsid w:val="00E617A4"/>
    <w:rsid w:val="00E61C93"/>
    <w:rsid w:val="00E61CCE"/>
    <w:rsid w:val="00E61DE7"/>
    <w:rsid w:val="00E61E8E"/>
    <w:rsid w:val="00E61F10"/>
    <w:rsid w:val="00E61F15"/>
    <w:rsid w:val="00E626E4"/>
    <w:rsid w:val="00E62768"/>
    <w:rsid w:val="00E627F8"/>
    <w:rsid w:val="00E62E6C"/>
    <w:rsid w:val="00E63125"/>
    <w:rsid w:val="00E6334C"/>
    <w:rsid w:val="00E63EEB"/>
    <w:rsid w:val="00E646C0"/>
    <w:rsid w:val="00E6497F"/>
    <w:rsid w:val="00E649F9"/>
    <w:rsid w:val="00E64D70"/>
    <w:rsid w:val="00E64DC5"/>
    <w:rsid w:val="00E64EBF"/>
    <w:rsid w:val="00E64F88"/>
    <w:rsid w:val="00E654C7"/>
    <w:rsid w:val="00E65D4F"/>
    <w:rsid w:val="00E66140"/>
    <w:rsid w:val="00E6630D"/>
    <w:rsid w:val="00E66455"/>
    <w:rsid w:val="00E66ED3"/>
    <w:rsid w:val="00E66FFB"/>
    <w:rsid w:val="00E674A0"/>
    <w:rsid w:val="00E67F9C"/>
    <w:rsid w:val="00E7018C"/>
    <w:rsid w:val="00E70328"/>
    <w:rsid w:val="00E70762"/>
    <w:rsid w:val="00E70849"/>
    <w:rsid w:val="00E708F0"/>
    <w:rsid w:val="00E70D8C"/>
    <w:rsid w:val="00E71152"/>
    <w:rsid w:val="00E7179A"/>
    <w:rsid w:val="00E718C0"/>
    <w:rsid w:val="00E71C23"/>
    <w:rsid w:val="00E72735"/>
    <w:rsid w:val="00E72E2E"/>
    <w:rsid w:val="00E73182"/>
    <w:rsid w:val="00E731F0"/>
    <w:rsid w:val="00E735E0"/>
    <w:rsid w:val="00E73D55"/>
    <w:rsid w:val="00E73E7C"/>
    <w:rsid w:val="00E73EDC"/>
    <w:rsid w:val="00E73F07"/>
    <w:rsid w:val="00E73F2E"/>
    <w:rsid w:val="00E7458B"/>
    <w:rsid w:val="00E7473A"/>
    <w:rsid w:val="00E74799"/>
    <w:rsid w:val="00E747EB"/>
    <w:rsid w:val="00E747F3"/>
    <w:rsid w:val="00E748B7"/>
    <w:rsid w:val="00E7538B"/>
    <w:rsid w:val="00E75390"/>
    <w:rsid w:val="00E75481"/>
    <w:rsid w:val="00E758C3"/>
    <w:rsid w:val="00E758FE"/>
    <w:rsid w:val="00E75A0F"/>
    <w:rsid w:val="00E75DAB"/>
    <w:rsid w:val="00E75DF4"/>
    <w:rsid w:val="00E75E3F"/>
    <w:rsid w:val="00E76407"/>
    <w:rsid w:val="00E764E1"/>
    <w:rsid w:val="00E76510"/>
    <w:rsid w:val="00E76550"/>
    <w:rsid w:val="00E76959"/>
    <w:rsid w:val="00E76C3A"/>
    <w:rsid w:val="00E7744E"/>
    <w:rsid w:val="00E7748D"/>
    <w:rsid w:val="00E77527"/>
    <w:rsid w:val="00E7768B"/>
    <w:rsid w:val="00E7791E"/>
    <w:rsid w:val="00E77BB0"/>
    <w:rsid w:val="00E77BFC"/>
    <w:rsid w:val="00E8018C"/>
    <w:rsid w:val="00E804FA"/>
    <w:rsid w:val="00E80531"/>
    <w:rsid w:val="00E809D6"/>
    <w:rsid w:val="00E815B5"/>
    <w:rsid w:val="00E8162A"/>
    <w:rsid w:val="00E816DB"/>
    <w:rsid w:val="00E81830"/>
    <w:rsid w:val="00E81CEE"/>
    <w:rsid w:val="00E82108"/>
    <w:rsid w:val="00E82968"/>
    <w:rsid w:val="00E8299B"/>
    <w:rsid w:val="00E82A67"/>
    <w:rsid w:val="00E82AA7"/>
    <w:rsid w:val="00E82ADE"/>
    <w:rsid w:val="00E82BEC"/>
    <w:rsid w:val="00E83024"/>
    <w:rsid w:val="00E831E2"/>
    <w:rsid w:val="00E833A6"/>
    <w:rsid w:val="00E83570"/>
    <w:rsid w:val="00E8357B"/>
    <w:rsid w:val="00E83584"/>
    <w:rsid w:val="00E838C5"/>
    <w:rsid w:val="00E83C4C"/>
    <w:rsid w:val="00E83E5F"/>
    <w:rsid w:val="00E843D1"/>
    <w:rsid w:val="00E843E7"/>
    <w:rsid w:val="00E84451"/>
    <w:rsid w:val="00E844D7"/>
    <w:rsid w:val="00E844DD"/>
    <w:rsid w:val="00E8499F"/>
    <w:rsid w:val="00E84AD1"/>
    <w:rsid w:val="00E84FA4"/>
    <w:rsid w:val="00E85302"/>
    <w:rsid w:val="00E85975"/>
    <w:rsid w:val="00E859B8"/>
    <w:rsid w:val="00E85A45"/>
    <w:rsid w:val="00E85A6C"/>
    <w:rsid w:val="00E85E01"/>
    <w:rsid w:val="00E85F8A"/>
    <w:rsid w:val="00E86023"/>
    <w:rsid w:val="00E86470"/>
    <w:rsid w:val="00E86488"/>
    <w:rsid w:val="00E8655D"/>
    <w:rsid w:val="00E8675B"/>
    <w:rsid w:val="00E8687C"/>
    <w:rsid w:val="00E86AC4"/>
    <w:rsid w:val="00E86B27"/>
    <w:rsid w:val="00E87175"/>
    <w:rsid w:val="00E871AA"/>
    <w:rsid w:val="00E871E8"/>
    <w:rsid w:val="00E87484"/>
    <w:rsid w:val="00E8768D"/>
    <w:rsid w:val="00E878A1"/>
    <w:rsid w:val="00E87C77"/>
    <w:rsid w:val="00E9090F"/>
    <w:rsid w:val="00E917E9"/>
    <w:rsid w:val="00E92080"/>
    <w:rsid w:val="00E92478"/>
    <w:rsid w:val="00E931D2"/>
    <w:rsid w:val="00E93FDE"/>
    <w:rsid w:val="00E9400C"/>
    <w:rsid w:val="00E94085"/>
    <w:rsid w:val="00E946BF"/>
    <w:rsid w:val="00E946C8"/>
    <w:rsid w:val="00E94C61"/>
    <w:rsid w:val="00E95287"/>
    <w:rsid w:val="00E957EE"/>
    <w:rsid w:val="00E95895"/>
    <w:rsid w:val="00E958DF"/>
    <w:rsid w:val="00E95A40"/>
    <w:rsid w:val="00E95E6B"/>
    <w:rsid w:val="00E95FB4"/>
    <w:rsid w:val="00E96A24"/>
    <w:rsid w:val="00E96B31"/>
    <w:rsid w:val="00E96EBA"/>
    <w:rsid w:val="00E97047"/>
    <w:rsid w:val="00E970E6"/>
    <w:rsid w:val="00E971E4"/>
    <w:rsid w:val="00E97D54"/>
    <w:rsid w:val="00E97D6B"/>
    <w:rsid w:val="00E97F28"/>
    <w:rsid w:val="00EA00AD"/>
    <w:rsid w:val="00EA01B1"/>
    <w:rsid w:val="00EA0C6B"/>
    <w:rsid w:val="00EA0C9C"/>
    <w:rsid w:val="00EA167F"/>
    <w:rsid w:val="00EA2368"/>
    <w:rsid w:val="00EA2FF8"/>
    <w:rsid w:val="00EA3092"/>
    <w:rsid w:val="00EA324D"/>
    <w:rsid w:val="00EA365D"/>
    <w:rsid w:val="00EA3905"/>
    <w:rsid w:val="00EA3C3D"/>
    <w:rsid w:val="00EA3EE8"/>
    <w:rsid w:val="00EA3FED"/>
    <w:rsid w:val="00EA4365"/>
    <w:rsid w:val="00EA4978"/>
    <w:rsid w:val="00EA4ADC"/>
    <w:rsid w:val="00EA4BED"/>
    <w:rsid w:val="00EA51DF"/>
    <w:rsid w:val="00EA5278"/>
    <w:rsid w:val="00EA55D7"/>
    <w:rsid w:val="00EA586F"/>
    <w:rsid w:val="00EA5FFE"/>
    <w:rsid w:val="00EA6263"/>
    <w:rsid w:val="00EA6ABB"/>
    <w:rsid w:val="00EA6BEB"/>
    <w:rsid w:val="00EA7624"/>
    <w:rsid w:val="00EA77E1"/>
    <w:rsid w:val="00EB0321"/>
    <w:rsid w:val="00EB035F"/>
    <w:rsid w:val="00EB07E1"/>
    <w:rsid w:val="00EB0A9D"/>
    <w:rsid w:val="00EB13C4"/>
    <w:rsid w:val="00EB1557"/>
    <w:rsid w:val="00EB165D"/>
    <w:rsid w:val="00EB1689"/>
    <w:rsid w:val="00EB1895"/>
    <w:rsid w:val="00EB1A0C"/>
    <w:rsid w:val="00EB1D59"/>
    <w:rsid w:val="00EB1E82"/>
    <w:rsid w:val="00EB255F"/>
    <w:rsid w:val="00EB2763"/>
    <w:rsid w:val="00EB28BA"/>
    <w:rsid w:val="00EB2F4E"/>
    <w:rsid w:val="00EB30D6"/>
    <w:rsid w:val="00EB3241"/>
    <w:rsid w:val="00EB33F8"/>
    <w:rsid w:val="00EB375D"/>
    <w:rsid w:val="00EB3AC4"/>
    <w:rsid w:val="00EB3E24"/>
    <w:rsid w:val="00EB412B"/>
    <w:rsid w:val="00EB4899"/>
    <w:rsid w:val="00EB4986"/>
    <w:rsid w:val="00EB4BC5"/>
    <w:rsid w:val="00EB4DCA"/>
    <w:rsid w:val="00EB4E42"/>
    <w:rsid w:val="00EB502F"/>
    <w:rsid w:val="00EB5144"/>
    <w:rsid w:val="00EB536B"/>
    <w:rsid w:val="00EB586C"/>
    <w:rsid w:val="00EB604A"/>
    <w:rsid w:val="00EB61D9"/>
    <w:rsid w:val="00EB66DB"/>
    <w:rsid w:val="00EB69EB"/>
    <w:rsid w:val="00EB6C5E"/>
    <w:rsid w:val="00EB6C86"/>
    <w:rsid w:val="00EB6D91"/>
    <w:rsid w:val="00EB6DBD"/>
    <w:rsid w:val="00EB77CF"/>
    <w:rsid w:val="00EB7A35"/>
    <w:rsid w:val="00EB7AC6"/>
    <w:rsid w:val="00EB7C2F"/>
    <w:rsid w:val="00EB7DE2"/>
    <w:rsid w:val="00EC09F5"/>
    <w:rsid w:val="00EC0A48"/>
    <w:rsid w:val="00EC0ABB"/>
    <w:rsid w:val="00EC0B58"/>
    <w:rsid w:val="00EC1016"/>
    <w:rsid w:val="00EC14BD"/>
    <w:rsid w:val="00EC1D01"/>
    <w:rsid w:val="00EC24C4"/>
    <w:rsid w:val="00EC2A0A"/>
    <w:rsid w:val="00EC2ADD"/>
    <w:rsid w:val="00EC2D36"/>
    <w:rsid w:val="00EC34D6"/>
    <w:rsid w:val="00EC3DDC"/>
    <w:rsid w:val="00EC3FA7"/>
    <w:rsid w:val="00EC4622"/>
    <w:rsid w:val="00EC4C9D"/>
    <w:rsid w:val="00EC5592"/>
    <w:rsid w:val="00EC58C8"/>
    <w:rsid w:val="00EC5EF9"/>
    <w:rsid w:val="00EC60A3"/>
    <w:rsid w:val="00EC6636"/>
    <w:rsid w:val="00EC6AC7"/>
    <w:rsid w:val="00EC6D06"/>
    <w:rsid w:val="00EC739A"/>
    <w:rsid w:val="00EC777C"/>
    <w:rsid w:val="00EC784C"/>
    <w:rsid w:val="00EC7977"/>
    <w:rsid w:val="00ED036A"/>
    <w:rsid w:val="00ED063A"/>
    <w:rsid w:val="00ED0A4B"/>
    <w:rsid w:val="00ED0D88"/>
    <w:rsid w:val="00ED0E93"/>
    <w:rsid w:val="00ED10BE"/>
    <w:rsid w:val="00ED162A"/>
    <w:rsid w:val="00ED1863"/>
    <w:rsid w:val="00ED1ADB"/>
    <w:rsid w:val="00ED27CB"/>
    <w:rsid w:val="00ED29E5"/>
    <w:rsid w:val="00ED2A06"/>
    <w:rsid w:val="00ED2AFE"/>
    <w:rsid w:val="00ED2B30"/>
    <w:rsid w:val="00ED2B91"/>
    <w:rsid w:val="00ED3400"/>
    <w:rsid w:val="00ED370A"/>
    <w:rsid w:val="00ED3BCE"/>
    <w:rsid w:val="00ED3C29"/>
    <w:rsid w:val="00ED40F6"/>
    <w:rsid w:val="00ED4173"/>
    <w:rsid w:val="00ED44A6"/>
    <w:rsid w:val="00ED45E2"/>
    <w:rsid w:val="00ED4A25"/>
    <w:rsid w:val="00ED4BAB"/>
    <w:rsid w:val="00ED4F10"/>
    <w:rsid w:val="00ED5487"/>
    <w:rsid w:val="00ED56B2"/>
    <w:rsid w:val="00ED5C66"/>
    <w:rsid w:val="00ED5D3D"/>
    <w:rsid w:val="00ED5DA8"/>
    <w:rsid w:val="00ED5E34"/>
    <w:rsid w:val="00ED63F1"/>
    <w:rsid w:val="00ED65DD"/>
    <w:rsid w:val="00ED68B6"/>
    <w:rsid w:val="00ED68F3"/>
    <w:rsid w:val="00ED6946"/>
    <w:rsid w:val="00ED699F"/>
    <w:rsid w:val="00ED6B4F"/>
    <w:rsid w:val="00ED6D00"/>
    <w:rsid w:val="00ED6F26"/>
    <w:rsid w:val="00ED71E5"/>
    <w:rsid w:val="00ED7276"/>
    <w:rsid w:val="00ED7CA6"/>
    <w:rsid w:val="00ED7D41"/>
    <w:rsid w:val="00EE01F2"/>
    <w:rsid w:val="00EE025F"/>
    <w:rsid w:val="00EE09E2"/>
    <w:rsid w:val="00EE13EB"/>
    <w:rsid w:val="00EE1668"/>
    <w:rsid w:val="00EE1C3C"/>
    <w:rsid w:val="00EE22BF"/>
    <w:rsid w:val="00EE2E39"/>
    <w:rsid w:val="00EE3282"/>
    <w:rsid w:val="00EE3284"/>
    <w:rsid w:val="00EE35E6"/>
    <w:rsid w:val="00EE3D61"/>
    <w:rsid w:val="00EE447B"/>
    <w:rsid w:val="00EE47FF"/>
    <w:rsid w:val="00EE4A77"/>
    <w:rsid w:val="00EE4B82"/>
    <w:rsid w:val="00EE4D81"/>
    <w:rsid w:val="00EE52BB"/>
    <w:rsid w:val="00EE548E"/>
    <w:rsid w:val="00EE55DC"/>
    <w:rsid w:val="00EE56FF"/>
    <w:rsid w:val="00EE5C6A"/>
    <w:rsid w:val="00EE5E23"/>
    <w:rsid w:val="00EE628D"/>
    <w:rsid w:val="00EE67AB"/>
    <w:rsid w:val="00EE6E63"/>
    <w:rsid w:val="00EE72B8"/>
    <w:rsid w:val="00EE7398"/>
    <w:rsid w:val="00EE7449"/>
    <w:rsid w:val="00EE745E"/>
    <w:rsid w:val="00EE7CAE"/>
    <w:rsid w:val="00EE7DE8"/>
    <w:rsid w:val="00EF03CD"/>
    <w:rsid w:val="00EF0699"/>
    <w:rsid w:val="00EF0724"/>
    <w:rsid w:val="00EF08CB"/>
    <w:rsid w:val="00EF0D4E"/>
    <w:rsid w:val="00EF0EDF"/>
    <w:rsid w:val="00EF0F2D"/>
    <w:rsid w:val="00EF1681"/>
    <w:rsid w:val="00EF19EC"/>
    <w:rsid w:val="00EF19F4"/>
    <w:rsid w:val="00EF1AF2"/>
    <w:rsid w:val="00EF1C19"/>
    <w:rsid w:val="00EF1DDB"/>
    <w:rsid w:val="00EF1E69"/>
    <w:rsid w:val="00EF255D"/>
    <w:rsid w:val="00EF27F8"/>
    <w:rsid w:val="00EF283E"/>
    <w:rsid w:val="00EF2978"/>
    <w:rsid w:val="00EF2C1D"/>
    <w:rsid w:val="00EF2ECD"/>
    <w:rsid w:val="00EF2F4D"/>
    <w:rsid w:val="00EF3252"/>
    <w:rsid w:val="00EF3CE0"/>
    <w:rsid w:val="00EF3E56"/>
    <w:rsid w:val="00EF4041"/>
    <w:rsid w:val="00EF4143"/>
    <w:rsid w:val="00EF42A7"/>
    <w:rsid w:val="00EF4AAB"/>
    <w:rsid w:val="00EF5811"/>
    <w:rsid w:val="00EF5948"/>
    <w:rsid w:val="00EF5AC9"/>
    <w:rsid w:val="00EF5C82"/>
    <w:rsid w:val="00EF5C93"/>
    <w:rsid w:val="00EF5EC4"/>
    <w:rsid w:val="00EF5F13"/>
    <w:rsid w:val="00EF65AE"/>
    <w:rsid w:val="00EF6AC2"/>
    <w:rsid w:val="00EF6B93"/>
    <w:rsid w:val="00EF6D02"/>
    <w:rsid w:val="00EF7022"/>
    <w:rsid w:val="00EF732F"/>
    <w:rsid w:val="00EF74AF"/>
    <w:rsid w:val="00EF78F5"/>
    <w:rsid w:val="00EF7AD6"/>
    <w:rsid w:val="00EF7E70"/>
    <w:rsid w:val="00F007AA"/>
    <w:rsid w:val="00F007F1"/>
    <w:rsid w:val="00F00877"/>
    <w:rsid w:val="00F00C03"/>
    <w:rsid w:val="00F00C08"/>
    <w:rsid w:val="00F00F55"/>
    <w:rsid w:val="00F013AF"/>
    <w:rsid w:val="00F014FA"/>
    <w:rsid w:val="00F015E7"/>
    <w:rsid w:val="00F01696"/>
    <w:rsid w:val="00F01FD0"/>
    <w:rsid w:val="00F025F5"/>
    <w:rsid w:val="00F028C4"/>
    <w:rsid w:val="00F02B25"/>
    <w:rsid w:val="00F031D8"/>
    <w:rsid w:val="00F033DA"/>
    <w:rsid w:val="00F034A2"/>
    <w:rsid w:val="00F0389C"/>
    <w:rsid w:val="00F03D13"/>
    <w:rsid w:val="00F03E0F"/>
    <w:rsid w:val="00F03E78"/>
    <w:rsid w:val="00F0430F"/>
    <w:rsid w:val="00F0439E"/>
    <w:rsid w:val="00F044A1"/>
    <w:rsid w:val="00F048C1"/>
    <w:rsid w:val="00F04BC5"/>
    <w:rsid w:val="00F04BFA"/>
    <w:rsid w:val="00F04D73"/>
    <w:rsid w:val="00F04E54"/>
    <w:rsid w:val="00F0501E"/>
    <w:rsid w:val="00F05265"/>
    <w:rsid w:val="00F058A2"/>
    <w:rsid w:val="00F05B30"/>
    <w:rsid w:val="00F05F0B"/>
    <w:rsid w:val="00F06341"/>
    <w:rsid w:val="00F068E1"/>
    <w:rsid w:val="00F069E6"/>
    <w:rsid w:val="00F06DB3"/>
    <w:rsid w:val="00F06EFC"/>
    <w:rsid w:val="00F070E5"/>
    <w:rsid w:val="00F073C6"/>
    <w:rsid w:val="00F076CA"/>
    <w:rsid w:val="00F076CB"/>
    <w:rsid w:val="00F07714"/>
    <w:rsid w:val="00F07C04"/>
    <w:rsid w:val="00F07C6C"/>
    <w:rsid w:val="00F1002F"/>
    <w:rsid w:val="00F10082"/>
    <w:rsid w:val="00F1097F"/>
    <w:rsid w:val="00F10DC2"/>
    <w:rsid w:val="00F11357"/>
    <w:rsid w:val="00F11381"/>
    <w:rsid w:val="00F11A79"/>
    <w:rsid w:val="00F11FB1"/>
    <w:rsid w:val="00F123AB"/>
    <w:rsid w:val="00F12BEB"/>
    <w:rsid w:val="00F12DC6"/>
    <w:rsid w:val="00F1434A"/>
    <w:rsid w:val="00F144CD"/>
    <w:rsid w:val="00F147EA"/>
    <w:rsid w:val="00F14999"/>
    <w:rsid w:val="00F149B0"/>
    <w:rsid w:val="00F14A9D"/>
    <w:rsid w:val="00F14FB4"/>
    <w:rsid w:val="00F1515D"/>
    <w:rsid w:val="00F1518C"/>
    <w:rsid w:val="00F1518F"/>
    <w:rsid w:val="00F151F9"/>
    <w:rsid w:val="00F155F1"/>
    <w:rsid w:val="00F162BE"/>
    <w:rsid w:val="00F16519"/>
    <w:rsid w:val="00F16775"/>
    <w:rsid w:val="00F16FDC"/>
    <w:rsid w:val="00F1717D"/>
    <w:rsid w:val="00F173A9"/>
    <w:rsid w:val="00F17664"/>
    <w:rsid w:val="00F1784D"/>
    <w:rsid w:val="00F17980"/>
    <w:rsid w:val="00F17AAF"/>
    <w:rsid w:val="00F17D17"/>
    <w:rsid w:val="00F17E36"/>
    <w:rsid w:val="00F2014C"/>
    <w:rsid w:val="00F2048C"/>
    <w:rsid w:val="00F2073C"/>
    <w:rsid w:val="00F207C5"/>
    <w:rsid w:val="00F20D89"/>
    <w:rsid w:val="00F21269"/>
    <w:rsid w:val="00F21546"/>
    <w:rsid w:val="00F21A3E"/>
    <w:rsid w:val="00F21DA6"/>
    <w:rsid w:val="00F2276D"/>
    <w:rsid w:val="00F2296C"/>
    <w:rsid w:val="00F22C66"/>
    <w:rsid w:val="00F22D6A"/>
    <w:rsid w:val="00F22FC7"/>
    <w:rsid w:val="00F230CC"/>
    <w:rsid w:val="00F23633"/>
    <w:rsid w:val="00F23DA5"/>
    <w:rsid w:val="00F241AC"/>
    <w:rsid w:val="00F24210"/>
    <w:rsid w:val="00F2425D"/>
    <w:rsid w:val="00F242C2"/>
    <w:rsid w:val="00F24384"/>
    <w:rsid w:val="00F24467"/>
    <w:rsid w:val="00F2471C"/>
    <w:rsid w:val="00F24888"/>
    <w:rsid w:val="00F24982"/>
    <w:rsid w:val="00F24D4E"/>
    <w:rsid w:val="00F24FF2"/>
    <w:rsid w:val="00F251F4"/>
    <w:rsid w:val="00F252B6"/>
    <w:rsid w:val="00F2534E"/>
    <w:rsid w:val="00F2536C"/>
    <w:rsid w:val="00F2539C"/>
    <w:rsid w:val="00F254D5"/>
    <w:rsid w:val="00F2554D"/>
    <w:rsid w:val="00F25768"/>
    <w:rsid w:val="00F257D2"/>
    <w:rsid w:val="00F25904"/>
    <w:rsid w:val="00F2596B"/>
    <w:rsid w:val="00F25996"/>
    <w:rsid w:val="00F25D77"/>
    <w:rsid w:val="00F25F4B"/>
    <w:rsid w:val="00F26175"/>
    <w:rsid w:val="00F26446"/>
    <w:rsid w:val="00F2682B"/>
    <w:rsid w:val="00F2692D"/>
    <w:rsid w:val="00F26959"/>
    <w:rsid w:val="00F269D4"/>
    <w:rsid w:val="00F273F1"/>
    <w:rsid w:val="00F27442"/>
    <w:rsid w:val="00F274C1"/>
    <w:rsid w:val="00F27798"/>
    <w:rsid w:val="00F27B7C"/>
    <w:rsid w:val="00F27DD8"/>
    <w:rsid w:val="00F30083"/>
    <w:rsid w:val="00F30336"/>
    <w:rsid w:val="00F30377"/>
    <w:rsid w:val="00F308CF"/>
    <w:rsid w:val="00F311A5"/>
    <w:rsid w:val="00F312EC"/>
    <w:rsid w:val="00F31BB8"/>
    <w:rsid w:val="00F31FB1"/>
    <w:rsid w:val="00F322A6"/>
    <w:rsid w:val="00F32330"/>
    <w:rsid w:val="00F32553"/>
    <w:rsid w:val="00F32791"/>
    <w:rsid w:val="00F32C93"/>
    <w:rsid w:val="00F32D4B"/>
    <w:rsid w:val="00F32DBA"/>
    <w:rsid w:val="00F33BBE"/>
    <w:rsid w:val="00F33C5B"/>
    <w:rsid w:val="00F33C9C"/>
    <w:rsid w:val="00F33CC5"/>
    <w:rsid w:val="00F33FD1"/>
    <w:rsid w:val="00F34401"/>
    <w:rsid w:val="00F345B7"/>
    <w:rsid w:val="00F34F47"/>
    <w:rsid w:val="00F350B4"/>
    <w:rsid w:val="00F350FC"/>
    <w:rsid w:val="00F3545E"/>
    <w:rsid w:val="00F35719"/>
    <w:rsid w:val="00F35957"/>
    <w:rsid w:val="00F364A1"/>
    <w:rsid w:val="00F368FD"/>
    <w:rsid w:val="00F370FB"/>
    <w:rsid w:val="00F372DF"/>
    <w:rsid w:val="00F375A6"/>
    <w:rsid w:val="00F37665"/>
    <w:rsid w:val="00F37792"/>
    <w:rsid w:val="00F37942"/>
    <w:rsid w:val="00F379E7"/>
    <w:rsid w:val="00F37ADC"/>
    <w:rsid w:val="00F37BF2"/>
    <w:rsid w:val="00F37DBC"/>
    <w:rsid w:val="00F405D2"/>
    <w:rsid w:val="00F40951"/>
    <w:rsid w:val="00F40A7C"/>
    <w:rsid w:val="00F40CCA"/>
    <w:rsid w:val="00F40E7D"/>
    <w:rsid w:val="00F417C3"/>
    <w:rsid w:val="00F417D4"/>
    <w:rsid w:val="00F41AF9"/>
    <w:rsid w:val="00F420ED"/>
    <w:rsid w:val="00F42465"/>
    <w:rsid w:val="00F42927"/>
    <w:rsid w:val="00F42947"/>
    <w:rsid w:val="00F42BA9"/>
    <w:rsid w:val="00F42DA8"/>
    <w:rsid w:val="00F42F0E"/>
    <w:rsid w:val="00F431F2"/>
    <w:rsid w:val="00F4329A"/>
    <w:rsid w:val="00F432C8"/>
    <w:rsid w:val="00F43859"/>
    <w:rsid w:val="00F43988"/>
    <w:rsid w:val="00F43F42"/>
    <w:rsid w:val="00F447E7"/>
    <w:rsid w:val="00F44AF8"/>
    <w:rsid w:val="00F44D13"/>
    <w:rsid w:val="00F44DA8"/>
    <w:rsid w:val="00F45088"/>
    <w:rsid w:val="00F4572A"/>
    <w:rsid w:val="00F457A7"/>
    <w:rsid w:val="00F45979"/>
    <w:rsid w:val="00F45A79"/>
    <w:rsid w:val="00F45DCB"/>
    <w:rsid w:val="00F46393"/>
    <w:rsid w:val="00F465E8"/>
    <w:rsid w:val="00F4721B"/>
    <w:rsid w:val="00F47573"/>
    <w:rsid w:val="00F4781D"/>
    <w:rsid w:val="00F47C4A"/>
    <w:rsid w:val="00F47F07"/>
    <w:rsid w:val="00F505E1"/>
    <w:rsid w:val="00F505F0"/>
    <w:rsid w:val="00F50A25"/>
    <w:rsid w:val="00F51314"/>
    <w:rsid w:val="00F5141A"/>
    <w:rsid w:val="00F51425"/>
    <w:rsid w:val="00F516D1"/>
    <w:rsid w:val="00F518BC"/>
    <w:rsid w:val="00F518C6"/>
    <w:rsid w:val="00F51F10"/>
    <w:rsid w:val="00F5242B"/>
    <w:rsid w:val="00F52458"/>
    <w:rsid w:val="00F52824"/>
    <w:rsid w:val="00F52A37"/>
    <w:rsid w:val="00F53260"/>
    <w:rsid w:val="00F53577"/>
    <w:rsid w:val="00F5368C"/>
    <w:rsid w:val="00F53BF4"/>
    <w:rsid w:val="00F53EAC"/>
    <w:rsid w:val="00F540C1"/>
    <w:rsid w:val="00F54A37"/>
    <w:rsid w:val="00F54B54"/>
    <w:rsid w:val="00F54BB7"/>
    <w:rsid w:val="00F54C8B"/>
    <w:rsid w:val="00F54D29"/>
    <w:rsid w:val="00F55716"/>
    <w:rsid w:val="00F5582B"/>
    <w:rsid w:val="00F559C9"/>
    <w:rsid w:val="00F55A27"/>
    <w:rsid w:val="00F55BB9"/>
    <w:rsid w:val="00F55FFC"/>
    <w:rsid w:val="00F56015"/>
    <w:rsid w:val="00F56145"/>
    <w:rsid w:val="00F56807"/>
    <w:rsid w:val="00F56D29"/>
    <w:rsid w:val="00F56F0E"/>
    <w:rsid w:val="00F57467"/>
    <w:rsid w:val="00F6048C"/>
    <w:rsid w:val="00F6050F"/>
    <w:rsid w:val="00F608C2"/>
    <w:rsid w:val="00F60D29"/>
    <w:rsid w:val="00F6100F"/>
    <w:rsid w:val="00F618DB"/>
    <w:rsid w:val="00F618F8"/>
    <w:rsid w:val="00F61C74"/>
    <w:rsid w:val="00F62501"/>
    <w:rsid w:val="00F626A5"/>
    <w:rsid w:val="00F62858"/>
    <w:rsid w:val="00F628A6"/>
    <w:rsid w:val="00F628FE"/>
    <w:rsid w:val="00F62927"/>
    <w:rsid w:val="00F62B85"/>
    <w:rsid w:val="00F62D1C"/>
    <w:rsid w:val="00F62F87"/>
    <w:rsid w:val="00F63266"/>
    <w:rsid w:val="00F632C3"/>
    <w:rsid w:val="00F632F0"/>
    <w:rsid w:val="00F6378A"/>
    <w:rsid w:val="00F63F92"/>
    <w:rsid w:val="00F644B3"/>
    <w:rsid w:val="00F644ED"/>
    <w:rsid w:val="00F64506"/>
    <w:rsid w:val="00F6486C"/>
    <w:rsid w:val="00F64C6B"/>
    <w:rsid w:val="00F64D3D"/>
    <w:rsid w:val="00F64F47"/>
    <w:rsid w:val="00F65D22"/>
    <w:rsid w:val="00F65FA3"/>
    <w:rsid w:val="00F666E1"/>
    <w:rsid w:val="00F6674A"/>
    <w:rsid w:val="00F6692C"/>
    <w:rsid w:val="00F66A0D"/>
    <w:rsid w:val="00F67179"/>
    <w:rsid w:val="00F67219"/>
    <w:rsid w:val="00F678DF"/>
    <w:rsid w:val="00F7013F"/>
    <w:rsid w:val="00F7072A"/>
    <w:rsid w:val="00F70A4D"/>
    <w:rsid w:val="00F70D8B"/>
    <w:rsid w:val="00F70FBB"/>
    <w:rsid w:val="00F70FFE"/>
    <w:rsid w:val="00F711C2"/>
    <w:rsid w:val="00F71202"/>
    <w:rsid w:val="00F714D4"/>
    <w:rsid w:val="00F7153C"/>
    <w:rsid w:val="00F71569"/>
    <w:rsid w:val="00F71816"/>
    <w:rsid w:val="00F71960"/>
    <w:rsid w:val="00F71A48"/>
    <w:rsid w:val="00F71C82"/>
    <w:rsid w:val="00F71DA5"/>
    <w:rsid w:val="00F7231C"/>
    <w:rsid w:val="00F72618"/>
    <w:rsid w:val="00F72644"/>
    <w:rsid w:val="00F7288E"/>
    <w:rsid w:val="00F729CC"/>
    <w:rsid w:val="00F72C98"/>
    <w:rsid w:val="00F732C4"/>
    <w:rsid w:val="00F733FF"/>
    <w:rsid w:val="00F73557"/>
    <w:rsid w:val="00F7361F"/>
    <w:rsid w:val="00F73867"/>
    <w:rsid w:val="00F7395D"/>
    <w:rsid w:val="00F739D0"/>
    <w:rsid w:val="00F73F3D"/>
    <w:rsid w:val="00F740B7"/>
    <w:rsid w:val="00F74718"/>
    <w:rsid w:val="00F74CFF"/>
    <w:rsid w:val="00F74ECC"/>
    <w:rsid w:val="00F75002"/>
    <w:rsid w:val="00F75104"/>
    <w:rsid w:val="00F75381"/>
    <w:rsid w:val="00F75527"/>
    <w:rsid w:val="00F755F2"/>
    <w:rsid w:val="00F75601"/>
    <w:rsid w:val="00F759BA"/>
    <w:rsid w:val="00F75ADF"/>
    <w:rsid w:val="00F75E7F"/>
    <w:rsid w:val="00F75FE5"/>
    <w:rsid w:val="00F76316"/>
    <w:rsid w:val="00F76502"/>
    <w:rsid w:val="00F76582"/>
    <w:rsid w:val="00F7675C"/>
    <w:rsid w:val="00F76863"/>
    <w:rsid w:val="00F76BC1"/>
    <w:rsid w:val="00F76E58"/>
    <w:rsid w:val="00F76ECB"/>
    <w:rsid w:val="00F7703E"/>
    <w:rsid w:val="00F770FC"/>
    <w:rsid w:val="00F771B8"/>
    <w:rsid w:val="00F77325"/>
    <w:rsid w:val="00F77573"/>
    <w:rsid w:val="00F7777A"/>
    <w:rsid w:val="00F77983"/>
    <w:rsid w:val="00F77BE2"/>
    <w:rsid w:val="00F77CF1"/>
    <w:rsid w:val="00F801D2"/>
    <w:rsid w:val="00F807BB"/>
    <w:rsid w:val="00F80C54"/>
    <w:rsid w:val="00F80FF8"/>
    <w:rsid w:val="00F81DA7"/>
    <w:rsid w:val="00F81FB5"/>
    <w:rsid w:val="00F82112"/>
    <w:rsid w:val="00F827CF"/>
    <w:rsid w:val="00F829C1"/>
    <w:rsid w:val="00F83063"/>
    <w:rsid w:val="00F838F6"/>
    <w:rsid w:val="00F83960"/>
    <w:rsid w:val="00F83D5C"/>
    <w:rsid w:val="00F83EB4"/>
    <w:rsid w:val="00F8441A"/>
    <w:rsid w:val="00F844A0"/>
    <w:rsid w:val="00F8491F"/>
    <w:rsid w:val="00F84A21"/>
    <w:rsid w:val="00F85203"/>
    <w:rsid w:val="00F854D8"/>
    <w:rsid w:val="00F85532"/>
    <w:rsid w:val="00F85F67"/>
    <w:rsid w:val="00F85FBD"/>
    <w:rsid w:val="00F867D0"/>
    <w:rsid w:val="00F86A16"/>
    <w:rsid w:val="00F86A50"/>
    <w:rsid w:val="00F87158"/>
    <w:rsid w:val="00F872BE"/>
    <w:rsid w:val="00F876B6"/>
    <w:rsid w:val="00F877A7"/>
    <w:rsid w:val="00F877E6"/>
    <w:rsid w:val="00F87C86"/>
    <w:rsid w:val="00F901F4"/>
    <w:rsid w:val="00F90FF2"/>
    <w:rsid w:val="00F91260"/>
    <w:rsid w:val="00F91CD7"/>
    <w:rsid w:val="00F91DD0"/>
    <w:rsid w:val="00F921FB"/>
    <w:rsid w:val="00F92231"/>
    <w:rsid w:val="00F926BF"/>
    <w:rsid w:val="00F92F6C"/>
    <w:rsid w:val="00F938DC"/>
    <w:rsid w:val="00F93AFF"/>
    <w:rsid w:val="00F93C07"/>
    <w:rsid w:val="00F93F88"/>
    <w:rsid w:val="00F9454E"/>
    <w:rsid w:val="00F94676"/>
    <w:rsid w:val="00F94AE3"/>
    <w:rsid w:val="00F95A85"/>
    <w:rsid w:val="00F95E09"/>
    <w:rsid w:val="00F95EB6"/>
    <w:rsid w:val="00F95F4B"/>
    <w:rsid w:val="00F9606A"/>
    <w:rsid w:val="00F96D28"/>
    <w:rsid w:val="00F96EE7"/>
    <w:rsid w:val="00F9702A"/>
    <w:rsid w:val="00F971CD"/>
    <w:rsid w:val="00F97610"/>
    <w:rsid w:val="00F979EC"/>
    <w:rsid w:val="00F97DE8"/>
    <w:rsid w:val="00FA0B00"/>
    <w:rsid w:val="00FA0CDD"/>
    <w:rsid w:val="00FA0D43"/>
    <w:rsid w:val="00FA13AF"/>
    <w:rsid w:val="00FA1440"/>
    <w:rsid w:val="00FA184D"/>
    <w:rsid w:val="00FA1913"/>
    <w:rsid w:val="00FA1E64"/>
    <w:rsid w:val="00FA20EF"/>
    <w:rsid w:val="00FA249A"/>
    <w:rsid w:val="00FA24D2"/>
    <w:rsid w:val="00FA2ED1"/>
    <w:rsid w:val="00FA35E7"/>
    <w:rsid w:val="00FA3774"/>
    <w:rsid w:val="00FA3793"/>
    <w:rsid w:val="00FA39B7"/>
    <w:rsid w:val="00FA39F0"/>
    <w:rsid w:val="00FA3B70"/>
    <w:rsid w:val="00FA3D08"/>
    <w:rsid w:val="00FA3D11"/>
    <w:rsid w:val="00FA3FCF"/>
    <w:rsid w:val="00FA4888"/>
    <w:rsid w:val="00FA4D5D"/>
    <w:rsid w:val="00FA4DD6"/>
    <w:rsid w:val="00FA500D"/>
    <w:rsid w:val="00FA521E"/>
    <w:rsid w:val="00FA553F"/>
    <w:rsid w:val="00FA5D97"/>
    <w:rsid w:val="00FA611D"/>
    <w:rsid w:val="00FA656A"/>
    <w:rsid w:val="00FA694C"/>
    <w:rsid w:val="00FA6EC5"/>
    <w:rsid w:val="00FA7075"/>
    <w:rsid w:val="00FA7353"/>
    <w:rsid w:val="00FA73EF"/>
    <w:rsid w:val="00FA7442"/>
    <w:rsid w:val="00FA74AE"/>
    <w:rsid w:val="00FA75D6"/>
    <w:rsid w:val="00FA794C"/>
    <w:rsid w:val="00FA7B12"/>
    <w:rsid w:val="00FA7F84"/>
    <w:rsid w:val="00FA7FE4"/>
    <w:rsid w:val="00FB0132"/>
    <w:rsid w:val="00FB036B"/>
    <w:rsid w:val="00FB03CE"/>
    <w:rsid w:val="00FB062A"/>
    <w:rsid w:val="00FB07B5"/>
    <w:rsid w:val="00FB0A7D"/>
    <w:rsid w:val="00FB0B65"/>
    <w:rsid w:val="00FB0B71"/>
    <w:rsid w:val="00FB0F9C"/>
    <w:rsid w:val="00FB10B4"/>
    <w:rsid w:val="00FB10D5"/>
    <w:rsid w:val="00FB184D"/>
    <w:rsid w:val="00FB1901"/>
    <w:rsid w:val="00FB1BC7"/>
    <w:rsid w:val="00FB1C03"/>
    <w:rsid w:val="00FB1ED3"/>
    <w:rsid w:val="00FB20D8"/>
    <w:rsid w:val="00FB2A1C"/>
    <w:rsid w:val="00FB32AD"/>
    <w:rsid w:val="00FB3564"/>
    <w:rsid w:val="00FB387C"/>
    <w:rsid w:val="00FB3932"/>
    <w:rsid w:val="00FB3E87"/>
    <w:rsid w:val="00FB459E"/>
    <w:rsid w:val="00FB52C1"/>
    <w:rsid w:val="00FB5345"/>
    <w:rsid w:val="00FB5372"/>
    <w:rsid w:val="00FB576D"/>
    <w:rsid w:val="00FB5CAE"/>
    <w:rsid w:val="00FB5D54"/>
    <w:rsid w:val="00FB5D59"/>
    <w:rsid w:val="00FB5DF6"/>
    <w:rsid w:val="00FB5E5D"/>
    <w:rsid w:val="00FB60E3"/>
    <w:rsid w:val="00FB645F"/>
    <w:rsid w:val="00FB65DB"/>
    <w:rsid w:val="00FB6710"/>
    <w:rsid w:val="00FB688C"/>
    <w:rsid w:val="00FB6D47"/>
    <w:rsid w:val="00FB7027"/>
    <w:rsid w:val="00FB7236"/>
    <w:rsid w:val="00FB7AD9"/>
    <w:rsid w:val="00FB7B9A"/>
    <w:rsid w:val="00FC0019"/>
    <w:rsid w:val="00FC07A4"/>
    <w:rsid w:val="00FC0A10"/>
    <w:rsid w:val="00FC0BB3"/>
    <w:rsid w:val="00FC0E4B"/>
    <w:rsid w:val="00FC111E"/>
    <w:rsid w:val="00FC1543"/>
    <w:rsid w:val="00FC1832"/>
    <w:rsid w:val="00FC1954"/>
    <w:rsid w:val="00FC1C4A"/>
    <w:rsid w:val="00FC1D00"/>
    <w:rsid w:val="00FC272E"/>
    <w:rsid w:val="00FC28B1"/>
    <w:rsid w:val="00FC2A07"/>
    <w:rsid w:val="00FC2A33"/>
    <w:rsid w:val="00FC2EA4"/>
    <w:rsid w:val="00FC312F"/>
    <w:rsid w:val="00FC33EE"/>
    <w:rsid w:val="00FC34BE"/>
    <w:rsid w:val="00FC36CC"/>
    <w:rsid w:val="00FC376B"/>
    <w:rsid w:val="00FC3927"/>
    <w:rsid w:val="00FC3AD6"/>
    <w:rsid w:val="00FC3E06"/>
    <w:rsid w:val="00FC3F7A"/>
    <w:rsid w:val="00FC431A"/>
    <w:rsid w:val="00FC46EC"/>
    <w:rsid w:val="00FC489B"/>
    <w:rsid w:val="00FC4D05"/>
    <w:rsid w:val="00FC58DF"/>
    <w:rsid w:val="00FC5A7B"/>
    <w:rsid w:val="00FC63D4"/>
    <w:rsid w:val="00FC646A"/>
    <w:rsid w:val="00FC64D1"/>
    <w:rsid w:val="00FC653D"/>
    <w:rsid w:val="00FC6632"/>
    <w:rsid w:val="00FC6BF3"/>
    <w:rsid w:val="00FC7845"/>
    <w:rsid w:val="00FC7D7A"/>
    <w:rsid w:val="00FC7EDC"/>
    <w:rsid w:val="00FD0150"/>
    <w:rsid w:val="00FD028D"/>
    <w:rsid w:val="00FD03A7"/>
    <w:rsid w:val="00FD0957"/>
    <w:rsid w:val="00FD0973"/>
    <w:rsid w:val="00FD0A7A"/>
    <w:rsid w:val="00FD0B1B"/>
    <w:rsid w:val="00FD0B6F"/>
    <w:rsid w:val="00FD0C45"/>
    <w:rsid w:val="00FD0C6C"/>
    <w:rsid w:val="00FD0DD0"/>
    <w:rsid w:val="00FD1D6E"/>
    <w:rsid w:val="00FD23B4"/>
    <w:rsid w:val="00FD2551"/>
    <w:rsid w:val="00FD27AA"/>
    <w:rsid w:val="00FD2B88"/>
    <w:rsid w:val="00FD2BB8"/>
    <w:rsid w:val="00FD2E49"/>
    <w:rsid w:val="00FD34FD"/>
    <w:rsid w:val="00FD3647"/>
    <w:rsid w:val="00FD3961"/>
    <w:rsid w:val="00FD3E98"/>
    <w:rsid w:val="00FD42B4"/>
    <w:rsid w:val="00FD467B"/>
    <w:rsid w:val="00FD4751"/>
    <w:rsid w:val="00FD489D"/>
    <w:rsid w:val="00FD4C44"/>
    <w:rsid w:val="00FD51BF"/>
    <w:rsid w:val="00FD5289"/>
    <w:rsid w:val="00FD54D6"/>
    <w:rsid w:val="00FD5890"/>
    <w:rsid w:val="00FD5961"/>
    <w:rsid w:val="00FD59AD"/>
    <w:rsid w:val="00FD5ADE"/>
    <w:rsid w:val="00FD60BA"/>
    <w:rsid w:val="00FD60C6"/>
    <w:rsid w:val="00FD676F"/>
    <w:rsid w:val="00FD681C"/>
    <w:rsid w:val="00FD6857"/>
    <w:rsid w:val="00FD69DE"/>
    <w:rsid w:val="00FD6A54"/>
    <w:rsid w:val="00FD6C02"/>
    <w:rsid w:val="00FD6DC3"/>
    <w:rsid w:val="00FD6DF8"/>
    <w:rsid w:val="00FD6E99"/>
    <w:rsid w:val="00FD6FF0"/>
    <w:rsid w:val="00FD7124"/>
    <w:rsid w:val="00FD7915"/>
    <w:rsid w:val="00FD7ABC"/>
    <w:rsid w:val="00FD7E43"/>
    <w:rsid w:val="00FE044C"/>
    <w:rsid w:val="00FE0A9D"/>
    <w:rsid w:val="00FE0AFE"/>
    <w:rsid w:val="00FE0DA2"/>
    <w:rsid w:val="00FE0E6C"/>
    <w:rsid w:val="00FE0E7C"/>
    <w:rsid w:val="00FE0F44"/>
    <w:rsid w:val="00FE12A7"/>
    <w:rsid w:val="00FE14BA"/>
    <w:rsid w:val="00FE1662"/>
    <w:rsid w:val="00FE167E"/>
    <w:rsid w:val="00FE1A5B"/>
    <w:rsid w:val="00FE1F2A"/>
    <w:rsid w:val="00FE20F1"/>
    <w:rsid w:val="00FE23E3"/>
    <w:rsid w:val="00FE25B2"/>
    <w:rsid w:val="00FE2941"/>
    <w:rsid w:val="00FE2B2E"/>
    <w:rsid w:val="00FE393E"/>
    <w:rsid w:val="00FE3963"/>
    <w:rsid w:val="00FE3D1D"/>
    <w:rsid w:val="00FE41A0"/>
    <w:rsid w:val="00FE4269"/>
    <w:rsid w:val="00FE4520"/>
    <w:rsid w:val="00FE4687"/>
    <w:rsid w:val="00FE46C1"/>
    <w:rsid w:val="00FE4839"/>
    <w:rsid w:val="00FE4852"/>
    <w:rsid w:val="00FE4976"/>
    <w:rsid w:val="00FE4D68"/>
    <w:rsid w:val="00FE5843"/>
    <w:rsid w:val="00FE6445"/>
    <w:rsid w:val="00FE6C57"/>
    <w:rsid w:val="00FE7ADC"/>
    <w:rsid w:val="00FE7D18"/>
    <w:rsid w:val="00FE7F5C"/>
    <w:rsid w:val="00FE7FDB"/>
    <w:rsid w:val="00FF016B"/>
    <w:rsid w:val="00FF050C"/>
    <w:rsid w:val="00FF0C7F"/>
    <w:rsid w:val="00FF1476"/>
    <w:rsid w:val="00FF1749"/>
    <w:rsid w:val="00FF1786"/>
    <w:rsid w:val="00FF25CD"/>
    <w:rsid w:val="00FF2A6C"/>
    <w:rsid w:val="00FF2D9C"/>
    <w:rsid w:val="00FF2DC1"/>
    <w:rsid w:val="00FF31BB"/>
    <w:rsid w:val="00FF31C2"/>
    <w:rsid w:val="00FF3426"/>
    <w:rsid w:val="00FF3595"/>
    <w:rsid w:val="00FF38E0"/>
    <w:rsid w:val="00FF4149"/>
    <w:rsid w:val="00FF45DE"/>
    <w:rsid w:val="00FF49A7"/>
    <w:rsid w:val="00FF4AAB"/>
    <w:rsid w:val="00FF4B3A"/>
    <w:rsid w:val="00FF4C30"/>
    <w:rsid w:val="00FF4FD6"/>
    <w:rsid w:val="00FF5368"/>
    <w:rsid w:val="00FF5964"/>
    <w:rsid w:val="00FF659C"/>
    <w:rsid w:val="00FF6BFB"/>
    <w:rsid w:val="00FF6F74"/>
    <w:rsid w:val="00FF73DD"/>
    <w:rsid w:val="00FF741F"/>
    <w:rsid w:val="00FF779B"/>
    <w:rsid w:val="00FF7EC1"/>
    <w:rsid w:val="00FF7F7A"/>
    <w:rsid w:val="010F1113"/>
    <w:rsid w:val="0118E92C"/>
    <w:rsid w:val="0157E76B"/>
    <w:rsid w:val="0157F586"/>
    <w:rsid w:val="0173A285"/>
    <w:rsid w:val="017724D8"/>
    <w:rsid w:val="017ECDD8"/>
    <w:rsid w:val="018533C7"/>
    <w:rsid w:val="018674AA"/>
    <w:rsid w:val="0196DC30"/>
    <w:rsid w:val="01B8B313"/>
    <w:rsid w:val="01C8E2CE"/>
    <w:rsid w:val="01CB38C8"/>
    <w:rsid w:val="01D4F52A"/>
    <w:rsid w:val="01E57DC4"/>
    <w:rsid w:val="01F8691B"/>
    <w:rsid w:val="0207BDA9"/>
    <w:rsid w:val="020F25B8"/>
    <w:rsid w:val="021F0669"/>
    <w:rsid w:val="02259287"/>
    <w:rsid w:val="0226AF92"/>
    <w:rsid w:val="024D8B7B"/>
    <w:rsid w:val="028C5189"/>
    <w:rsid w:val="02E66997"/>
    <w:rsid w:val="030DCB49"/>
    <w:rsid w:val="03186C84"/>
    <w:rsid w:val="031AFEC3"/>
    <w:rsid w:val="0328D0D0"/>
    <w:rsid w:val="0343E640"/>
    <w:rsid w:val="0349B7BC"/>
    <w:rsid w:val="034D6205"/>
    <w:rsid w:val="0357A982"/>
    <w:rsid w:val="037844FB"/>
    <w:rsid w:val="03934137"/>
    <w:rsid w:val="03AE37F9"/>
    <w:rsid w:val="03E5DB23"/>
    <w:rsid w:val="04020008"/>
    <w:rsid w:val="040C8BDD"/>
    <w:rsid w:val="04144196"/>
    <w:rsid w:val="04271DA8"/>
    <w:rsid w:val="043AB999"/>
    <w:rsid w:val="045AD760"/>
    <w:rsid w:val="04765350"/>
    <w:rsid w:val="04C2E2AF"/>
    <w:rsid w:val="04D53DF5"/>
    <w:rsid w:val="04ED3DFD"/>
    <w:rsid w:val="05057CB3"/>
    <w:rsid w:val="05409868"/>
    <w:rsid w:val="0596AD2C"/>
    <w:rsid w:val="060611E7"/>
    <w:rsid w:val="060BE558"/>
    <w:rsid w:val="0611234F"/>
    <w:rsid w:val="063C7606"/>
    <w:rsid w:val="066903C9"/>
    <w:rsid w:val="06996D96"/>
    <w:rsid w:val="069A175F"/>
    <w:rsid w:val="06A4ED7D"/>
    <w:rsid w:val="06A7B994"/>
    <w:rsid w:val="06B5793D"/>
    <w:rsid w:val="06CDD27C"/>
    <w:rsid w:val="06E243EE"/>
    <w:rsid w:val="06F182AD"/>
    <w:rsid w:val="06F86F4F"/>
    <w:rsid w:val="070476C7"/>
    <w:rsid w:val="07625E16"/>
    <w:rsid w:val="079CD7C9"/>
    <w:rsid w:val="07AAD1C2"/>
    <w:rsid w:val="07AAE1CB"/>
    <w:rsid w:val="07CD8FFE"/>
    <w:rsid w:val="07CDB4B4"/>
    <w:rsid w:val="07DCC0A2"/>
    <w:rsid w:val="081F5E58"/>
    <w:rsid w:val="0859324F"/>
    <w:rsid w:val="085B4B0D"/>
    <w:rsid w:val="08715168"/>
    <w:rsid w:val="087A998D"/>
    <w:rsid w:val="088D112B"/>
    <w:rsid w:val="089F5C08"/>
    <w:rsid w:val="08A42165"/>
    <w:rsid w:val="08AED5C4"/>
    <w:rsid w:val="090F8F08"/>
    <w:rsid w:val="09333947"/>
    <w:rsid w:val="0954870A"/>
    <w:rsid w:val="095774B0"/>
    <w:rsid w:val="096C96D7"/>
    <w:rsid w:val="096E947D"/>
    <w:rsid w:val="0971345E"/>
    <w:rsid w:val="09716DC6"/>
    <w:rsid w:val="098F922B"/>
    <w:rsid w:val="09909C65"/>
    <w:rsid w:val="09D74BA1"/>
    <w:rsid w:val="0A02E388"/>
    <w:rsid w:val="0A063EEE"/>
    <w:rsid w:val="0A1D9F7C"/>
    <w:rsid w:val="0A2FA44A"/>
    <w:rsid w:val="0A304961"/>
    <w:rsid w:val="0A55BC4A"/>
    <w:rsid w:val="0A5A21D8"/>
    <w:rsid w:val="0A6C102B"/>
    <w:rsid w:val="0AC31D1B"/>
    <w:rsid w:val="0AD1FB26"/>
    <w:rsid w:val="0AEFB9E9"/>
    <w:rsid w:val="0AF939BA"/>
    <w:rsid w:val="0B0755F6"/>
    <w:rsid w:val="0B078A8D"/>
    <w:rsid w:val="0B2297C4"/>
    <w:rsid w:val="0B25C998"/>
    <w:rsid w:val="0B2E85E0"/>
    <w:rsid w:val="0B35DAF3"/>
    <w:rsid w:val="0B437F1B"/>
    <w:rsid w:val="0B4B6947"/>
    <w:rsid w:val="0B81627C"/>
    <w:rsid w:val="0B906145"/>
    <w:rsid w:val="0B92FE20"/>
    <w:rsid w:val="0B9F799A"/>
    <w:rsid w:val="0BAC021E"/>
    <w:rsid w:val="0BB3F5A3"/>
    <w:rsid w:val="0BC33AA1"/>
    <w:rsid w:val="0BD89891"/>
    <w:rsid w:val="0C085E13"/>
    <w:rsid w:val="0C107A5E"/>
    <w:rsid w:val="0C18D295"/>
    <w:rsid w:val="0C1FD99D"/>
    <w:rsid w:val="0C20219E"/>
    <w:rsid w:val="0C2F2FEA"/>
    <w:rsid w:val="0C3DEF5E"/>
    <w:rsid w:val="0C4EAEDD"/>
    <w:rsid w:val="0C517164"/>
    <w:rsid w:val="0C6319DD"/>
    <w:rsid w:val="0C6530A0"/>
    <w:rsid w:val="0C788E55"/>
    <w:rsid w:val="0C966853"/>
    <w:rsid w:val="0CC7B43A"/>
    <w:rsid w:val="0CCBEE49"/>
    <w:rsid w:val="0CE0249F"/>
    <w:rsid w:val="0D013F52"/>
    <w:rsid w:val="0D085CC4"/>
    <w:rsid w:val="0D251B8E"/>
    <w:rsid w:val="0D4682CC"/>
    <w:rsid w:val="0D69ACDB"/>
    <w:rsid w:val="0D6A127D"/>
    <w:rsid w:val="0D753966"/>
    <w:rsid w:val="0D828AB5"/>
    <w:rsid w:val="0D958E5D"/>
    <w:rsid w:val="0DAE41DD"/>
    <w:rsid w:val="0DC23F7C"/>
    <w:rsid w:val="0DC73669"/>
    <w:rsid w:val="0DD7895C"/>
    <w:rsid w:val="0DEA5142"/>
    <w:rsid w:val="0E159A6A"/>
    <w:rsid w:val="0E18B29B"/>
    <w:rsid w:val="0E5812F9"/>
    <w:rsid w:val="0E6D170E"/>
    <w:rsid w:val="0E8273A0"/>
    <w:rsid w:val="0E82C92C"/>
    <w:rsid w:val="0E8F4727"/>
    <w:rsid w:val="0EA07259"/>
    <w:rsid w:val="0EC27261"/>
    <w:rsid w:val="0EF9A7BA"/>
    <w:rsid w:val="0EFD3DFF"/>
    <w:rsid w:val="0F0539A4"/>
    <w:rsid w:val="0F0C31D3"/>
    <w:rsid w:val="0F0DC0F2"/>
    <w:rsid w:val="0F16863D"/>
    <w:rsid w:val="0F19EEAE"/>
    <w:rsid w:val="0F1BBA88"/>
    <w:rsid w:val="0F31E81B"/>
    <w:rsid w:val="0F4D5732"/>
    <w:rsid w:val="0F5B7D2C"/>
    <w:rsid w:val="0F5E1F60"/>
    <w:rsid w:val="0F76DF0A"/>
    <w:rsid w:val="0F8160FB"/>
    <w:rsid w:val="0F8E9ECE"/>
    <w:rsid w:val="0F984BC3"/>
    <w:rsid w:val="0FA0741B"/>
    <w:rsid w:val="0FA2AF9E"/>
    <w:rsid w:val="0FBA8C10"/>
    <w:rsid w:val="0FBB7057"/>
    <w:rsid w:val="0FC0FFFD"/>
    <w:rsid w:val="0FFC67A9"/>
    <w:rsid w:val="1000A832"/>
    <w:rsid w:val="10442B6B"/>
    <w:rsid w:val="104CE619"/>
    <w:rsid w:val="105063D7"/>
    <w:rsid w:val="10745BC7"/>
    <w:rsid w:val="107A2487"/>
    <w:rsid w:val="108E70BA"/>
    <w:rsid w:val="1091DD08"/>
    <w:rsid w:val="109F6B47"/>
    <w:rsid w:val="10C0C1B5"/>
    <w:rsid w:val="10CB23F1"/>
    <w:rsid w:val="10D3ECBA"/>
    <w:rsid w:val="10D56E5C"/>
    <w:rsid w:val="10E9E946"/>
    <w:rsid w:val="10EE182A"/>
    <w:rsid w:val="10FDEA8E"/>
    <w:rsid w:val="10FF14A8"/>
    <w:rsid w:val="1107E32A"/>
    <w:rsid w:val="11101AE0"/>
    <w:rsid w:val="111A981C"/>
    <w:rsid w:val="111ABDC8"/>
    <w:rsid w:val="116FCDBF"/>
    <w:rsid w:val="1196CC10"/>
    <w:rsid w:val="119CE00B"/>
    <w:rsid w:val="11A7A2FD"/>
    <w:rsid w:val="11BF5D80"/>
    <w:rsid w:val="120AB8F6"/>
    <w:rsid w:val="121FE723"/>
    <w:rsid w:val="1222CC0C"/>
    <w:rsid w:val="12330664"/>
    <w:rsid w:val="1277FD53"/>
    <w:rsid w:val="129094BD"/>
    <w:rsid w:val="1295FD02"/>
    <w:rsid w:val="12A44F04"/>
    <w:rsid w:val="12A69652"/>
    <w:rsid w:val="12AB5CB2"/>
    <w:rsid w:val="12B31258"/>
    <w:rsid w:val="12B50EA2"/>
    <w:rsid w:val="12C7972A"/>
    <w:rsid w:val="12CAF14D"/>
    <w:rsid w:val="12D0DF4F"/>
    <w:rsid w:val="12DE5BFE"/>
    <w:rsid w:val="12EA9BFC"/>
    <w:rsid w:val="12EAF5C9"/>
    <w:rsid w:val="12FA00C2"/>
    <w:rsid w:val="132D2827"/>
    <w:rsid w:val="13367097"/>
    <w:rsid w:val="13398B9B"/>
    <w:rsid w:val="134E4BAF"/>
    <w:rsid w:val="1353D410"/>
    <w:rsid w:val="139AB606"/>
    <w:rsid w:val="13C452DB"/>
    <w:rsid w:val="13D0A934"/>
    <w:rsid w:val="13F4482B"/>
    <w:rsid w:val="13F4B10A"/>
    <w:rsid w:val="13F616A5"/>
    <w:rsid w:val="13F740C0"/>
    <w:rsid w:val="141B0756"/>
    <w:rsid w:val="141ED531"/>
    <w:rsid w:val="1424C990"/>
    <w:rsid w:val="14510486"/>
    <w:rsid w:val="146CD1EF"/>
    <w:rsid w:val="1470DE90"/>
    <w:rsid w:val="148CE93C"/>
    <w:rsid w:val="1493A2FD"/>
    <w:rsid w:val="1499D7F0"/>
    <w:rsid w:val="149C6BC6"/>
    <w:rsid w:val="149E98BA"/>
    <w:rsid w:val="14B5B404"/>
    <w:rsid w:val="14E1549A"/>
    <w:rsid w:val="151014AA"/>
    <w:rsid w:val="1510477B"/>
    <w:rsid w:val="151118AF"/>
    <w:rsid w:val="1512D731"/>
    <w:rsid w:val="15460DC6"/>
    <w:rsid w:val="154BBCD9"/>
    <w:rsid w:val="156D24AC"/>
    <w:rsid w:val="158606AF"/>
    <w:rsid w:val="15891A07"/>
    <w:rsid w:val="158C20B5"/>
    <w:rsid w:val="1593C446"/>
    <w:rsid w:val="15DCFA41"/>
    <w:rsid w:val="15DEE538"/>
    <w:rsid w:val="15FBCE49"/>
    <w:rsid w:val="160102C5"/>
    <w:rsid w:val="1603583C"/>
    <w:rsid w:val="16167C69"/>
    <w:rsid w:val="161DDBAA"/>
    <w:rsid w:val="1634F553"/>
    <w:rsid w:val="163ABCC3"/>
    <w:rsid w:val="1666C020"/>
    <w:rsid w:val="166EE8DB"/>
    <w:rsid w:val="167094E5"/>
    <w:rsid w:val="16736C1D"/>
    <w:rsid w:val="16875BA6"/>
    <w:rsid w:val="1692F359"/>
    <w:rsid w:val="16C4596D"/>
    <w:rsid w:val="16CAC007"/>
    <w:rsid w:val="16FD489C"/>
    <w:rsid w:val="171CAE66"/>
    <w:rsid w:val="1734E8BF"/>
    <w:rsid w:val="176F3394"/>
    <w:rsid w:val="17937F5A"/>
    <w:rsid w:val="17A4891F"/>
    <w:rsid w:val="17A6DD30"/>
    <w:rsid w:val="17BDE7A1"/>
    <w:rsid w:val="17D4F6B2"/>
    <w:rsid w:val="180259D6"/>
    <w:rsid w:val="182388C3"/>
    <w:rsid w:val="183D6EDB"/>
    <w:rsid w:val="1866C3E2"/>
    <w:rsid w:val="18A281A4"/>
    <w:rsid w:val="18BF5F2F"/>
    <w:rsid w:val="18C35CD0"/>
    <w:rsid w:val="18CA8A34"/>
    <w:rsid w:val="18DB563D"/>
    <w:rsid w:val="18E2AB50"/>
    <w:rsid w:val="1906ACB1"/>
    <w:rsid w:val="190B03F5"/>
    <w:rsid w:val="190D81FB"/>
    <w:rsid w:val="19328EBA"/>
    <w:rsid w:val="194D4AAE"/>
    <w:rsid w:val="195269BB"/>
    <w:rsid w:val="196DF952"/>
    <w:rsid w:val="197778B2"/>
    <w:rsid w:val="19A842E3"/>
    <w:rsid w:val="19C1BF2C"/>
    <w:rsid w:val="19F41D02"/>
    <w:rsid w:val="1A080528"/>
    <w:rsid w:val="1A0BBDF2"/>
    <w:rsid w:val="1A1B464C"/>
    <w:rsid w:val="1A1DFF80"/>
    <w:rsid w:val="1A5A8854"/>
    <w:rsid w:val="1A5C3CAE"/>
    <w:rsid w:val="1A5EC467"/>
    <w:rsid w:val="1A6D73AB"/>
    <w:rsid w:val="1A98AE9F"/>
    <w:rsid w:val="1AA59251"/>
    <w:rsid w:val="1AB862C1"/>
    <w:rsid w:val="1AC06577"/>
    <w:rsid w:val="1AC08339"/>
    <w:rsid w:val="1ACC7CC5"/>
    <w:rsid w:val="1AF99C11"/>
    <w:rsid w:val="1AFF29DB"/>
    <w:rsid w:val="1B011BDD"/>
    <w:rsid w:val="1B03777D"/>
    <w:rsid w:val="1B152E67"/>
    <w:rsid w:val="1B2169B3"/>
    <w:rsid w:val="1B5762CF"/>
    <w:rsid w:val="1B6C0A4D"/>
    <w:rsid w:val="1B7E0108"/>
    <w:rsid w:val="1B9E33DD"/>
    <w:rsid w:val="1BA007FC"/>
    <w:rsid w:val="1BA04380"/>
    <w:rsid w:val="1BB56F2B"/>
    <w:rsid w:val="1BBBCCF4"/>
    <w:rsid w:val="1BEA93AC"/>
    <w:rsid w:val="1C055871"/>
    <w:rsid w:val="1C0F7461"/>
    <w:rsid w:val="1C5EDE5A"/>
    <w:rsid w:val="1C86E1EA"/>
    <w:rsid w:val="1C9FA860"/>
    <w:rsid w:val="1CA7F704"/>
    <w:rsid w:val="1CC7F678"/>
    <w:rsid w:val="1CD41686"/>
    <w:rsid w:val="1D2A9AFE"/>
    <w:rsid w:val="1D354B0B"/>
    <w:rsid w:val="1D46517F"/>
    <w:rsid w:val="1D5DD193"/>
    <w:rsid w:val="1D75BCE5"/>
    <w:rsid w:val="1D88335B"/>
    <w:rsid w:val="1D8B486E"/>
    <w:rsid w:val="1DAA751C"/>
    <w:rsid w:val="1DAD2941"/>
    <w:rsid w:val="1DC23BB8"/>
    <w:rsid w:val="1DD1AD48"/>
    <w:rsid w:val="1E16F650"/>
    <w:rsid w:val="1E49FC57"/>
    <w:rsid w:val="1E6E8F40"/>
    <w:rsid w:val="1E8FEDBB"/>
    <w:rsid w:val="1EAD974E"/>
    <w:rsid w:val="1EE55113"/>
    <w:rsid w:val="1F024EB9"/>
    <w:rsid w:val="1F09373F"/>
    <w:rsid w:val="1F0A5289"/>
    <w:rsid w:val="1F3C61BB"/>
    <w:rsid w:val="1F4E2E2E"/>
    <w:rsid w:val="1F526C99"/>
    <w:rsid w:val="1F5A3409"/>
    <w:rsid w:val="1F5F7D20"/>
    <w:rsid w:val="1F651F52"/>
    <w:rsid w:val="1F684059"/>
    <w:rsid w:val="1F760099"/>
    <w:rsid w:val="1F7B2BB0"/>
    <w:rsid w:val="1F7DEE37"/>
    <w:rsid w:val="1F87427B"/>
    <w:rsid w:val="1FAAEBB9"/>
    <w:rsid w:val="1FAB515B"/>
    <w:rsid w:val="1FAF4311"/>
    <w:rsid w:val="1FB17823"/>
    <w:rsid w:val="1FEFE2A8"/>
    <w:rsid w:val="1FFB6A75"/>
    <w:rsid w:val="20097734"/>
    <w:rsid w:val="2024BF7C"/>
    <w:rsid w:val="2037FFFA"/>
    <w:rsid w:val="20385B3C"/>
    <w:rsid w:val="203B12AA"/>
    <w:rsid w:val="2081586A"/>
    <w:rsid w:val="209A5D78"/>
    <w:rsid w:val="20B2B515"/>
    <w:rsid w:val="20C1B3B1"/>
    <w:rsid w:val="20DADD7F"/>
    <w:rsid w:val="20EA75C8"/>
    <w:rsid w:val="20F9B403"/>
    <w:rsid w:val="21282ABE"/>
    <w:rsid w:val="2142173D"/>
    <w:rsid w:val="21552840"/>
    <w:rsid w:val="215A9925"/>
    <w:rsid w:val="215AA8C8"/>
    <w:rsid w:val="215AFABB"/>
    <w:rsid w:val="215BA6E2"/>
    <w:rsid w:val="21679914"/>
    <w:rsid w:val="21829B53"/>
    <w:rsid w:val="218A966E"/>
    <w:rsid w:val="21A68F7D"/>
    <w:rsid w:val="21A7A89D"/>
    <w:rsid w:val="21AEFD98"/>
    <w:rsid w:val="21D10E9F"/>
    <w:rsid w:val="21E58213"/>
    <w:rsid w:val="21FCE206"/>
    <w:rsid w:val="22322A9B"/>
    <w:rsid w:val="22586CC7"/>
    <w:rsid w:val="226B0E64"/>
    <w:rsid w:val="22703363"/>
    <w:rsid w:val="229A6E5E"/>
    <w:rsid w:val="22A9F9B0"/>
    <w:rsid w:val="22E56E36"/>
    <w:rsid w:val="22ED52F7"/>
    <w:rsid w:val="22F9BBFD"/>
    <w:rsid w:val="23155E69"/>
    <w:rsid w:val="232C48DB"/>
    <w:rsid w:val="232E73D6"/>
    <w:rsid w:val="2348EBA3"/>
    <w:rsid w:val="235BD6FA"/>
    <w:rsid w:val="235EDBCB"/>
    <w:rsid w:val="236EF3FB"/>
    <w:rsid w:val="2370DB0F"/>
    <w:rsid w:val="2378B048"/>
    <w:rsid w:val="237DE801"/>
    <w:rsid w:val="23A76099"/>
    <w:rsid w:val="23B861B4"/>
    <w:rsid w:val="23C68C1D"/>
    <w:rsid w:val="23CA599B"/>
    <w:rsid w:val="23EC9F8E"/>
    <w:rsid w:val="23F8BCB4"/>
    <w:rsid w:val="24021E00"/>
    <w:rsid w:val="2408A780"/>
    <w:rsid w:val="240E0A7B"/>
    <w:rsid w:val="2417697F"/>
    <w:rsid w:val="241F5854"/>
    <w:rsid w:val="242E5D25"/>
    <w:rsid w:val="24366434"/>
    <w:rsid w:val="2436D2A3"/>
    <w:rsid w:val="24443BA6"/>
    <w:rsid w:val="244A62C4"/>
    <w:rsid w:val="2450353F"/>
    <w:rsid w:val="2463463E"/>
    <w:rsid w:val="24A61E09"/>
    <w:rsid w:val="24C204FA"/>
    <w:rsid w:val="24CE2984"/>
    <w:rsid w:val="24DEB5A9"/>
    <w:rsid w:val="24FF99B8"/>
    <w:rsid w:val="253BA605"/>
    <w:rsid w:val="25677C72"/>
    <w:rsid w:val="2584A3E8"/>
    <w:rsid w:val="25BF361A"/>
    <w:rsid w:val="25CABDE7"/>
    <w:rsid w:val="25F6B0D8"/>
    <w:rsid w:val="2621854C"/>
    <w:rsid w:val="26237CFD"/>
    <w:rsid w:val="2625E0AB"/>
    <w:rsid w:val="263AFDFE"/>
    <w:rsid w:val="263F1038"/>
    <w:rsid w:val="264DE955"/>
    <w:rsid w:val="2656A403"/>
    <w:rsid w:val="267AE6D7"/>
    <w:rsid w:val="269CF7DE"/>
    <w:rsid w:val="26B17539"/>
    <w:rsid w:val="26C441D3"/>
    <w:rsid w:val="26CBE957"/>
    <w:rsid w:val="26D67D58"/>
    <w:rsid w:val="270C5C99"/>
    <w:rsid w:val="271254C0"/>
    <w:rsid w:val="2713197E"/>
    <w:rsid w:val="274EC773"/>
    <w:rsid w:val="2761BE01"/>
    <w:rsid w:val="2764E366"/>
    <w:rsid w:val="27650980"/>
    <w:rsid w:val="276F0468"/>
    <w:rsid w:val="276F451C"/>
    <w:rsid w:val="2775E2EF"/>
    <w:rsid w:val="277B44F0"/>
    <w:rsid w:val="27A5FCB6"/>
    <w:rsid w:val="27AC8F71"/>
    <w:rsid w:val="27B5CBC8"/>
    <w:rsid w:val="27BE874D"/>
    <w:rsid w:val="27D01CAC"/>
    <w:rsid w:val="280ACE9E"/>
    <w:rsid w:val="280F93FB"/>
    <w:rsid w:val="28307AE7"/>
    <w:rsid w:val="284241A3"/>
    <w:rsid w:val="284DB483"/>
    <w:rsid w:val="2855B691"/>
    <w:rsid w:val="28578042"/>
    <w:rsid w:val="2881BB3D"/>
    <w:rsid w:val="288CD4EA"/>
    <w:rsid w:val="28D866D1"/>
    <w:rsid w:val="28E4B1DB"/>
    <w:rsid w:val="28E62549"/>
    <w:rsid w:val="28EC2BA4"/>
    <w:rsid w:val="28F31E12"/>
    <w:rsid w:val="28FB04C1"/>
    <w:rsid w:val="28FF8B8F"/>
    <w:rsid w:val="28FFDE5F"/>
    <w:rsid w:val="28FFE98F"/>
    <w:rsid w:val="29042511"/>
    <w:rsid w:val="29140233"/>
    <w:rsid w:val="29183F15"/>
    <w:rsid w:val="292B2A6C"/>
    <w:rsid w:val="292D1059"/>
    <w:rsid w:val="295EEA5E"/>
    <w:rsid w:val="2975E6B1"/>
    <w:rsid w:val="29933CF3"/>
    <w:rsid w:val="2999179C"/>
    <w:rsid w:val="29A61E8B"/>
    <w:rsid w:val="29B09F26"/>
    <w:rsid w:val="2A037D0A"/>
    <w:rsid w:val="2A354610"/>
    <w:rsid w:val="2A46286A"/>
    <w:rsid w:val="2A6132C1"/>
    <w:rsid w:val="2A791E13"/>
    <w:rsid w:val="2A8B1F59"/>
    <w:rsid w:val="2A96A726"/>
    <w:rsid w:val="2AA943BE"/>
    <w:rsid w:val="2ABFFC2D"/>
    <w:rsid w:val="2AC2CE49"/>
    <w:rsid w:val="2B04F42B"/>
    <w:rsid w:val="2B04FE1E"/>
    <w:rsid w:val="2B19F840"/>
    <w:rsid w:val="2B1FCABB"/>
    <w:rsid w:val="2B4FBD95"/>
    <w:rsid w:val="2B5BD42B"/>
    <w:rsid w:val="2B678431"/>
    <w:rsid w:val="2B750314"/>
    <w:rsid w:val="2B9668DE"/>
    <w:rsid w:val="2BAA67D2"/>
    <w:rsid w:val="2BD18F28"/>
    <w:rsid w:val="2BDE3DFF"/>
    <w:rsid w:val="2C10CD8B"/>
    <w:rsid w:val="2C1D7683"/>
    <w:rsid w:val="2C1FFF4E"/>
    <w:rsid w:val="2C202320"/>
    <w:rsid w:val="2C275461"/>
    <w:rsid w:val="2C5194E5"/>
    <w:rsid w:val="2C707E0A"/>
    <w:rsid w:val="2C81B507"/>
    <w:rsid w:val="2C9948D2"/>
    <w:rsid w:val="2CB76479"/>
    <w:rsid w:val="2CD009CA"/>
    <w:rsid w:val="2CE09648"/>
    <w:rsid w:val="2CF0B420"/>
    <w:rsid w:val="2D1EA03D"/>
    <w:rsid w:val="2D35AB0F"/>
    <w:rsid w:val="2D3D5F53"/>
    <w:rsid w:val="2D42E82A"/>
    <w:rsid w:val="2D49F1E2"/>
    <w:rsid w:val="2D565F2A"/>
    <w:rsid w:val="2D6BA42B"/>
    <w:rsid w:val="2D6F82B2"/>
    <w:rsid w:val="2D6FB583"/>
    <w:rsid w:val="2D757F88"/>
    <w:rsid w:val="2D7AA8E9"/>
    <w:rsid w:val="2D902FDA"/>
    <w:rsid w:val="2DB20E88"/>
    <w:rsid w:val="2DC6EE00"/>
    <w:rsid w:val="2DFD41B4"/>
    <w:rsid w:val="2E0A5AC2"/>
    <w:rsid w:val="2E0BDB92"/>
    <w:rsid w:val="2E22D7AA"/>
    <w:rsid w:val="2E435FAD"/>
    <w:rsid w:val="2E56DD64"/>
    <w:rsid w:val="2E5AA72C"/>
    <w:rsid w:val="2E7F5C06"/>
    <w:rsid w:val="2E9DB51A"/>
    <w:rsid w:val="2E9EC04C"/>
    <w:rsid w:val="2EB76CDC"/>
    <w:rsid w:val="2EE849C7"/>
    <w:rsid w:val="2F2BA8CA"/>
    <w:rsid w:val="2F59C366"/>
    <w:rsid w:val="2F5E5DAB"/>
    <w:rsid w:val="2F828C88"/>
    <w:rsid w:val="2F8DD98D"/>
    <w:rsid w:val="2FA0C4E4"/>
    <w:rsid w:val="2FA3876B"/>
    <w:rsid w:val="2FC194D1"/>
    <w:rsid w:val="2FC5640F"/>
    <w:rsid w:val="2FDD0BEA"/>
    <w:rsid w:val="2FE87E5A"/>
    <w:rsid w:val="2FEA67B7"/>
    <w:rsid w:val="2FEBC215"/>
    <w:rsid w:val="30487185"/>
    <w:rsid w:val="30590129"/>
    <w:rsid w:val="30693D43"/>
    <w:rsid w:val="308EC560"/>
    <w:rsid w:val="309143C0"/>
    <w:rsid w:val="30B9332C"/>
    <w:rsid w:val="30CC2FED"/>
    <w:rsid w:val="30CD802C"/>
    <w:rsid w:val="30F29E37"/>
    <w:rsid w:val="311790AE"/>
    <w:rsid w:val="311CD4F9"/>
    <w:rsid w:val="312CC31A"/>
    <w:rsid w:val="313596A5"/>
    <w:rsid w:val="3138348F"/>
    <w:rsid w:val="313C3E8D"/>
    <w:rsid w:val="316120B9"/>
    <w:rsid w:val="31795A7B"/>
    <w:rsid w:val="31944FF1"/>
    <w:rsid w:val="31AA2900"/>
    <w:rsid w:val="31B11B01"/>
    <w:rsid w:val="31BE93B1"/>
    <w:rsid w:val="31BFB863"/>
    <w:rsid w:val="31BFDBF0"/>
    <w:rsid w:val="31D496CC"/>
    <w:rsid w:val="31DAA307"/>
    <w:rsid w:val="31DC153B"/>
    <w:rsid w:val="31DD844B"/>
    <w:rsid w:val="31E7FCE5"/>
    <w:rsid w:val="31F2558F"/>
    <w:rsid w:val="320C0C2D"/>
    <w:rsid w:val="32148868"/>
    <w:rsid w:val="3220E2CE"/>
    <w:rsid w:val="32237284"/>
    <w:rsid w:val="32270DC6"/>
    <w:rsid w:val="32283F75"/>
    <w:rsid w:val="322DD00B"/>
    <w:rsid w:val="323788AE"/>
    <w:rsid w:val="32423241"/>
    <w:rsid w:val="3267F27B"/>
    <w:rsid w:val="326C04B5"/>
    <w:rsid w:val="327ADDD2"/>
    <w:rsid w:val="32A7E92E"/>
    <w:rsid w:val="32AAF658"/>
    <w:rsid w:val="32C29748"/>
    <w:rsid w:val="32D800FF"/>
    <w:rsid w:val="32F709D9"/>
    <w:rsid w:val="3303FAF6"/>
    <w:rsid w:val="330F6D89"/>
    <w:rsid w:val="331161AA"/>
    <w:rsid w:val="3322BD44"/>
    <w:rsid w:val="33244D01"/>
    <w:rsid w:val="332479C8"/>
    <w:rsid w:val="333C0247"/>
    <w:rsid w:val="33964172"/>
    <w:rsid w:val="33A932E1"/>
    <w:rsid w:val="33A9EBE0"/>
    <w:rsid w:val="33AE6EE1"/>
    <w:rsid w:val="33AF9958"/>
    <w:rsid w:val="33CC3A8E"/>
    <w:rsid w:val="33DB6B32"/>
    <w:rsid w:val="341FF12C"/>
    <w:rsid w:val="3423E1FA"/>
    <w:rsid w:val="342FBFF9"/>
    <w:rsid w:val="346230E7"/>
    <w:rsid w:val="346BED8A"/>
    <w:rsid w:val="346E0CA0"/>
    <w:rsid w:val="3472D038"/>
    <w:rsid w:val="347FB7E2"/>
    <w:rsid w:val="3488EEFC"/>
    <w:rsid w:val="349D5F60"/>
    <w:rsid w:val="34B1CABE"/>
    <w:rsid w:val="34B75538"/>
    <w:rsid w:val="34BCF5B4"/>
    <w:rsid w:val="34C6A927"/>
    <w:rsid w:val="34EC1833"/>
    <w:rsid w:val="34EF8FA3"/>
    <w:rsid w:val="34FD5CC6"/>
    <w:rsid w:val="34FDE0CC"/>
    <w:rsid w:val="351407F9"/>
    <w:rsid w:val="352C79B8"/>
    <w:rsid w:val="35419476"/>
    <w:rsid w:val="3554E992"/>
    <w:rsid w:val="359FD85F"/>
    <w:rsid w:val="35CB175F"/>
    <w:rsid w:val="35D71C60"/>
    <w:rsid w:val="35EAC775"/>
    <w:rsid w:val="35F69A1A"/>
    <w:rsid w:val="36018E18"/>
    <w:rsid w:val="36461F65"/>
    <w:rsid w:val="3663AF63"/>
    <w:rsid w:val="3673A0C4"/>
    <w:rsid w:val="3688869E"/>
    <w:rsid w:val="368ABBF6"/>
    <w:rsid w:val="368B1654"/>
    <w:rsid w:val="36ACE334"/>
    <w:rsid w:val="36B813D6"/>
    <w:rsid w:val="36C8FD1C"/>
    <w:rsid w:val="36EE31A8"/>
    <w:rsid w:val="3737EDF4"/>
    <w:rsid w:val="3745456F"/>
    <w:rsid w:val="37618305"/>
    <w:rsid w:val="377CB212"/>
    <w:rsid w:val="378BBAD0"/>
    <w:rsid w:val="3795D0E1"/>
    <w:rsid w:val="37BBE1AD"/>
    <w:rsid w:val="37BFAEDE"/>
    <w:rsid w:val="38066D1F"/>
    <w:rsid w:val="381BF8A8"/>
    <w:rsid w:val="3841C329"/>
    <w:rsid w:val="384591A5"/>
    <w:rsid w:val="386800AB"/>
    <w:rsid w:val="386822D8"/>
    <w:rsid w:val="386FA6E2"/>
    <w:rsid w:val="38797740"/>
    <w:rsid w:val="38801C45"/>
    <w:rsid w:val="388F2833"/>
    <w:rsid w:val="3891CA67"/>
    <w:rsid w:val="3894A588"/>
    <w:rsid w:val="38950D8F"/>
    <w:rsid w:val="3895DA4A"/>
    <w:rsid w:val="38B2ACBA"/>
    <w:rsid w:val="38C2A6A0"/>
    <w:rsid w:val="38F21A15"/>
    <w:rsid w:val="390975BC"/>
    <w:rsid w:val="3911C4D8"/>
    <w:rsid w:val="3952A98D"/>
    <w:rsid w:val="3966B989"/>
    <w:rsid w:val="3966FD90"/>
    <w:rsid w:val="39854261"/>
    <w:rsid w:val="39B8D627"/>
    <w:rsid w:val="39CF0C3D"/>
    <w:rsid w:val="39F168AF"/>
    <w:rsid w:val="39F70AA6"/>
    <w:rsid w:val="39F83DE5"/>
    <w:rsid w:val="39FEB8E7"/>
    <w:rsid w:val="3A0C7B48"/>
    <w:rsid w:val="3A29163E"/>
    <w:rsid w:val="3A2CAA61"/>
    <w:rsid w:val="3A30B7BD"/>
    <w:rsid w:val="3A3351AC"/>
    <w:rsid w:val="3A353782"/>
    <w:rsid w:val="3A3B9BF3"/>
    <w:rsid w:val="3A4E2DDA"/>
    <w:rsid w:val="3A4EF928"/>
    <w:rsid w:val="3A5379DA"/>
    <w:rsid w:val="3A86FEC6"/>
    <w:rsid w:val="3A9AD096"/>
    <w:rsid w:val="3AC1E113"/>
    <w:rsid w:val="3AD7F2DB"/>
    <w:rsid w:val="3AE59561"/>
    <w:rsid w:val="3AE87393"/>
    <w:rsid w:val="3B2A0211"/>
    <w:rsid w:val="3B2D37B1"/>
    <w:rsid w:val="3B546FDD"/>
    <w:rsid w:val="3B5D5D5C"/>
    <w:rsid w:val="3B72A890"/>
    <w:rsid w:val="3B83FD15"/>
    <w:rsid w:val="3B8C81BD"/>
    <w:rsid w:val="3BB811AA"/>
    <w:rsid w:val="3BB8B54C"/>
    <w:rsid w:val="3BD0AEB9"/>
    <w:rsid w:val="3BF248C8"/>
    <w:rsid w:val="3BFAA3BA"/>
    <w:rsid w:val="3C006EC2"/>
    <w:rsid w:val="3C070947"/>
    <w:rsid w:val="3C1572D7"/>
    <w:rsid w:val="3C235B4A"/>
    <w:rsid w:val="3C2454A3"/>
    <w:rsid w:val="3C84A4C1"/>
    <w:rsid w:val="3CA58BAD"/>
    <w:rsid w:val="3CAAE882"/>
    <w:rsid w:val="3CBC1F7F"/>
    <w:rsid w:val="3CC597AA"/>
    <w:rsid w:val="3CE5DF32"/>
    <w:rsid w:val="3CE71272"/>
    <w:rsid w:val="3CEF1528"/>
    <w:rsid w:val="3CEFDF71"/>
    <w:rsid w:val="3D032F2C"/>
    <w:rsid w:val="3D202357"/>
    <w:rsid w:val="3D36A6D0"/>
    <w:rsid w:val="3D444ACF"/>
    <w:rsid w:val="3D5E845A"/>
    <w:rsid w:val="3D73308B"/>
    <w:rsid w:val="3D8502DA"/>
    <w:rsid w:val="3D97A9DF"/>
    <w:rsid w:val="3DA609E7"/>
    <w:rsid w:val="3DC4CDE7"/>
    <w:rsid w:val="3DCAD813"/>
    <w:rsid w:val="3DD17C81"/>
    <w:rsid w:val="3DEB2B98"/>
    <w:rsid w:val="3DF27F5B"/>
    <w:rsid w:val="3E1F7CDD"/>
    <w:rsid w:val="3E3A3118"/>
    <w:rsid w:val="3E3CE01D"/>
    <w:rsid w:val="3E480F28"/>
    <w:rsid w:val="3E5E7BA5"/>
    <w:rsid w:val="3E737FBA"/>
    <w:rsid w:val="3E760F70"/>
    <w:rsid w:val="3EAE584A"/>
    <w:rsid w:val="3EEDB9D3"/>
    <w:rsid w:val="3EEFF167"/>
    <w:rsid w:val="3F0354AB"/>
    <w:rsid w:val="3F078532"/>
    <w:rsid w:val="3F2008DE"/>
    <w:rsid w:val="3F25DC68"/>
    <w:rsid w:val="3F28CCEB"/>
    <w:rsid w:val="3F49EC6B"/>
    <w:rsid w:val="3F902485"/>
    <w:rsid w:val="3FA2FD4A"/>
    <w:rsid w:val="3FA7360B"/>
    <w:rsid w:val="3FB45CD2"/>
    <w:rsid w:val="3FC4D7BA"/>
    <w:rsid w:val="3FD01484"/>
    <w:rsid w:val="3FD5F724"/>
    <w:rsid w:val="3FE07043"/>
    <w:rsid w:val="3FFC1173"/>
    <w:rsid w:val="400513D6"/>
    <w:rsid w:val="40204BF7"/>
    <w:rsid w:val="40352A60"/>
    <w:rsid w:val="403E17DF"/>
    <w:rsid w:val="404991EA"/>
    <w:rsid w:val="407DA4CD"/>
    <w:rsid w:val="4098B3BA"/>
    <w:rsid w:val="409C3256"/>
    <w:rsid w:val="40A541A7"/>
    <w:rsid w:val="40C1ED4F"/>
    <w:rsid w:val="40C92FD8"/>
    <w:rsid w:val="40D05AFB"/>
    <w:rsid w:val="40DE66BE"/>
    <w:rsid w:val="40E15C16"/>
    <w:rsid w:val="40E329D6"/>
    <w:rsid w:val="40E5154D"/>
    <w:rsid w:val="410A2B79"/>
    <w:rsid w:val="41597B7F"/>
    <w:rsid w:val="4181FA30"/>
    <w:rsid w:val="4185317A"/>
    <w:rsid w:val="4186871C"/>
    <w:rsid w:val="4199F468"/>
    <w:rsid w:val="419B8B31"/>
    <w:rsid w:val="41B50640"/>
    <w:rsid w:val="41B50D2B"/>
    <w:rsid w:val="41C0A547"/>
    <w:rsid w:val="41D5E857"/>
    <w:rsid w:val="41FFAD55"/>
    <w:rsid w:val="4225463E"/>
    <w:rsid w:val="4226243E"/>
    <w:rsid w:val="4226ED8C"/>
    <w:rsid w:val="424263EB"/>
    <w:rsid w:val="4244C78F"/>
    <w:rsid w:val="42467C02"/>
    <w:rsid w:val="4247E4AE"/>
    <w:rsid w:val="42571337"/>
    <w:rsid w:val="4261AE20"/>
    <w:rsid w:val="4261FF16"/>
    <w:rsid w:val="42995BAF"/>
    <w:rsid w:val="42AC2B94"/>
    <w:rsid w:val="42DCBE0C"/>
    <w:rsid w:val="42E7FDAB"/>
    <w:rsid w:val="431A5FE8"/>
    <w:rsid w:val="432FE239"/>
    <w:rsid w:val="434D807C"/>
    <w:rsid w:val="43756215"/>
    <w:rsid w:val="4397AAE7"/>
    <w:rsid w:val="43AD1B8F"/>
    <w:rsid w:val="43AE35E4"/>
    <w:rsid w:val="43B04462"/>
    <w:rsid w:val="43D3DAFE"/>
    <w:rsid w:val="43E9C04D"/>
    <w:rsid w:val="44006BF3"/>
    <w:rsid w:val="4415D5AA"/>
    <w:rsid w:val="444B6924"/>
    <w:rsid w:val="444BCA0A"/>
    <w:rsid w:val="444BF68D"/>
    <w:rsid w:val="44609B4E"/>
    <w:rsid w:val="446221AC"/>
    <w:rsid w:val="447DE831"/>
    <w:rsid w:val="448E3C21"/>
    <w:rsid w:val="449084C9"/>
    <w:rsid w:val="44942D44"/>
    <w:rsid w:val="44984B2C"/>
    <w:rsid w:val="44AD10C2"/>
    <w:rsid w:val="44D6D8A4"/>
    <w:rsid w:val="450E9561"/>
    <w:rsid w:val="451E33D5"/>
    <w:rsid w:val="451F0533"/>
    <w:rsid w:val="4530FD37"/>
    <w:rsid w:val="45401E27"/>
    <w:rsid w:val="4579E394"/>
    <w:rsid w:val="4596BB01"/>
    <w:rsid w:val="45C594EF"/>
    <w:rsid w:val="4619153E"/>
    <w:rsid w:val="46281BB7"/>
    <w:rsid w:val="465B3AE1"/>
    <w:rsid w:val="4688ED55"/>
    <w:rsid w:val="468D8579"/>
    <w:rsid w:val="4693EC8D"/>
    <w:rsid w:val="46A5F55D"/>
    <w:rsid w:val="46ADED01"/>
    <w:rsid w:val="46D5481D"/>
    <w:rsid w:val="46DAEA83"/>
    <w:rsid w:val="46F73FCA"/>
    <w:rsid w:val="46F8A946"/>
    <w:rsid w:val="46FCFB8A"/>
    <w:rsid w:val="4710B0CE"/>
    <w:rsid w:val="4725BB56"/>
    <w:rsid w:val="473EE129"/>
    <w:rsid w:val="4741F279"/>
    <w:rsid w:val="475755CF"/>
    <w:rsid w:val="47728E4E"/>
    <w:rsid w:val="479E0DDB"/>
    <w:rsid w:val="47B15734"/>
    <w:rsid w:val="47E1173D"/>
    <w:rsid w:val="47E70F64"/>
    <w:rsid w:val="47FC4FA9"/>
    <w:rsid w:val="47FF08D1"/>
    <w:rsid w:val="480B1F67"/>
    <w:rsid w:val="48381CE9"/>
    <w:rsid w:val="483ED6D7"/>
    <w:rsid w:val="4865B596"/>
    <w:rsid w:val="4875C29F"/>
    <w:rsid w:val="487DE966"/>
    <w:rsid w:val="4889224C"/>
    <w:rsid w:val="48B593C6"/>
    <w:rsid w:val="48BB72D8"/>
    <w:rsid w:val="48CF85F2"/>
    <w:rsid w:val="48D31D5B"/>
    <w:rsid w:val="48DA4E8A"/>
    <w:rsid w:val="4905848B"/>
    <w:rsid w:val="491CD3EE"/>
    <w:rsid w:val="49460458"/>
    <w:rsid w:val="495986CB"/>
    <w:rsid w:val="4959CD53"/>
    <w:rsid w:val="495DFDC5"/>
    <w:rsid w:val="4972CF09"/>
    <w:rsid w:val="497A8AF5"/>
    <w:rsid w:val="498CDFE5"/>
    <w:rsid w:val="4991263F"/>
    <w:rsid w:val="499D0F7E"/>
    <w:rsid w:val="49B7F8C9"/>
    <w:rsid w:val="49BAE38C"/>
    <w:rsid w:val="49D006B8"/>
    <w:rsid w:val="49D5EA5D"/>
    <w:rsid w:val="49EF0DE5"/>
    <w:rsid w:val="49FCEFB8"/>
    <w:rsid w:val="4A0BF662"/>
    <w:rsid w:val="4A35FA3E"/>
    <w:rsid w:val="4A610256"/>
    <w:rsid w:val="4A6D89CD"/>
    <w:rsid w:val="4A89C4BA"/>
    <w:rsid w:val="4A8DFFD8"/>
    <w:rsid w:val="4A8E32A9"/>
    <w:rsid w:val="4A945DA1"/>
    <w:rsid w:val="4AE59DA3"/>
    <w:rsid w:val="4B061F41"/>
    <w:rsid w:val="4B1FFFD9"/>
    <w:rsid w:val="4B2BD5CB"/>
    <w:rsid w:val="4B54081F"/>
    <w:rsid w:val="4B56587E"/>
    <w:rsid w:val="4B7FCE67"/>
    <w:rsid w:val="4B85D01E"/>
    <w:rsid w:val="4B91F559"/>
    <w:rsid w:val="4BBD4B8D"/>
    <w:rsid w:val="4BC4A0A0"/>
    <w:rsid w:val="4C1229ED"/>
    <w:rsid w:val="4C2A8D5D"/>
    <w:rsid w:val="4C4D1AC8"/>
    <w:rsid w:val="4C4FDD4F"/>
    <w:rsid w:val="4C4FE297"/>
    <w:rsid w:val="4C54E272"/>
    <w:rsid w:val="4C5AF2AF"/>
    <w:rsid w:val="4C6F259B"/>
    <w:rsid w:val="4C7F2660"/>
    <w:rsid w:val="4CAF7205"/>
    <w:rsid w:val="4CC04203"/>
    <w:rsid w:val="4CC7D802"/>
    <w:rsid w:val="4D24ED14"/>
    <w:rsid w:val="4D3E436D"/>
    <w:rsid w:val="4D517F27"/>
    <w:rsid w:val="4D7C5ACA"/>
    <w:rsid w:val="4D867E17"/>
    <w:rsid w:val="4D896554"/>
    <w:rsid w:val="4D95AEBB"/>
    <w:rsid w:val="4DABAEE1"/>
    <w:rsid w:val="4DAD9A50"/>
    <w:rsid w:val="4DCB341A"/>
    <w:rsid w:val="4DCF865E"/>
    <w:rsid w:val="4DE4C1D0"/>
    <w:rsid w:val="4DE4D4E7"/>
    <w:rsid w:val="4DEF76EE"/>
    <w:rsid w:val="4E2CE9D3"/>
    <w:rsid w:val="4E2EBFCF"/>
    <w:rsid w:val="4E3EEB19"/>
    <w:rsid w:val="4E6C1B6C"/>
    <w:rsid w:val="4E902AFC"/>
    <w:rsid w:val="4E97279B"/>
    <w:rsid w:val="4E98E61D"/>
    <w:rsid w:val="4EAC0574"/>
    <w:rsid w:val="4EADEA32"/>
    <w:rsid w:val="4EB10536"/>
    <w:rsid w:val="4EDCD4F3"/>
    <w:rsid w:val="4EE7F4A6"/>
    <w:rsid w:val="4EF902EB"/>
    <w:rsid w:val="4F1AE8AB"/>
    <w:rsid w:val="4F294615"/>
    <w:rsid w:val="4F38DC15"/>
    <w:rsid w:val="4F465D5F"/>
    <w:rsid w:val="4F5A1BE8"/>
    <w:rsid w:val="4F721555"/>
    <w:rsid w:val="4FC29411"/>
    <w:rsid w:val="4FD8EEDB"/>
    <w:rsid w:val="4FEA1008"/>
    <w:rsid w:val="502DB8ED"/>
    <w:rsid w:val="50749EA9"/>
    <w:rsid w:val="50BD8761"/>
    <w:rsid w:val="50C198B9"/>
    <w:rsid w:val="50C1CB8A"/>
    <w:rsid w:val="50E2F7F6"/>
    <w:rsid w:val="50E61A1E"/>
    <w:rsid w:val="50F89C7F"/>
    <w:rsid w:val="50FF26A7"/>
    <w:rsid w:val="5118C9C1"/>
    <w:rsid w:val="511EB6EE"/>
    <w:rsid w:val="514EFD23"/>
    <w:rsid w:val="5158AED4"/>
    <w:rsid w:val="515DFAF6"/>
    <w:rsid w:val="5164DF38"/>
    <w:rsid w:val="518B1D71"/>
    <w:rsid w:val="518DBAFF"/>
    <w:rsid w:val="51A403C7"/>
    <w:rsid w:val="51C78027"/>
    <w:rsid w:val="51DA6CA3"/>
    <w:rsid w:val="51DA9140"/>
    <w:rsid w:val="5205A797"/>
    <w:rsid w:val="52394A8C"/>
    <w:rsid w:val="523A6DE9"/>
    <w:rsid w:val="5252593B"/>
    <w:rsid w:val="527E9835"/>
    <w:rsid w:val="52B96D4A"/>
    <w:rsid w:val="52C5DD69"/>
    <w:rsid w:val="52E0668C"/>
    <w:rsid w:val="52F8D312"/>
    <w:rsid w:val="532EC854"/>
    <w:rsid w:val="5342F224"/>
    <w:rsid w:val="5363253B"/>
    <w:rsid w:val="5366BE24"/>
    <w:rsid w:val="536AD0E2"/>
    <w:rsid w:val="537621AF"/>
    <w:rsid w:val="53844946"/>
    <w:rsid w:val="539C6EB7"/>
    <w:rsid w:val="53B01315"/>
    <w:rsid w:val="53C290EC"/>
    <w:rsid w:val="53D07CCE"/>
    <w:rsid w:val="53ED7546"/>
    <w:rsid w:val="540B4933"/>
    <w:rsid w:val="540F5B5D"/>
    <w:rsid w:val="5411D8D2"/>
    <w:rsid w:val="541436B2"/>
    <w:rsid w:val="542413D4"/>
    <w:rsid w:val="543AD66B"/>
    <w:rsid w:val="5471270E"/>
    <w:rsid w:val="5487ACAC"/>
    <w:rsid w:val="54905A80"/>
    <w:rsid w:val="54A4B645"/>
    <w:rsid w:val="54AFE4D1"/>
    <w:rsid w:val="54C3AD38"/>
    <w:rsid w:val="54CCB1CF"/>
    <w:rsid w:val="54DCB478"/>
    <w:rsid w:val="54E4786B"/>
    <w:rsid w:val="54E665F8"/>
    <w:rsid w:val="54E6C3FA"/>
    <w:rsid w:val="54EE9F86"/>
    <w:rsid w:val="54FF0B8B"/>
    <w:rsid w:val="5502905E"/>
    <w:rsid w:val="550E5C58"/>
    <w:rsid w:val="551F17CA"/>
    <w:rsid w:val="55293C89"/>
    <w:rsid w:val="55304E3E"/>
    <w:rsid w:val="5536701F"/>
    <w:rsid w:val="555981B9"/>
    <w:rsid w:val="5561C1D8"/>
    <w:rsid w:val="5572AB1D"/>
    <w:rsid w:val="55896285"/>
    <w:rsid w:val="55A28DF3"/>
    <w:rsid w:val="55B74114"/>
    <w:rsid w:val="55F33CA2"/>
    <w:rsid w:val="55FD0C5F"/>
    <w:rsid w:val="56028BDC"/>
    <w:rsid w:val="56106926"/>
    <w:rsid w:val="56147A7E"/>
    <w:rsid w:val="5621489E"/>
    <w:rsid w:val="56571488"/>
    <w:rsid w:val="5658DE0D"/>
    <w:rsid w:val="5659A43E"/>
    <w:rsid w:val="56766308"/>
    <w:rsid w:val="567C0942"/>
    <w:rsid w:val="56C9DA2D"/>
    <w:rsid w:val="56DCB0F0"/>
    <w:rsid w:val="56EB1A00"/>
    <w:rsid w:val="57001E15"/>
    <w:rsid w:val="572D8139"/>
    <w:rsid w:val="574867A7"/>
    <w:rsid w:val="5760FD5B"/>
    <w:rsid w:val="57A1BE80"/>
    <w:rsid w:val="57A653C5"/>
    <w:rsid w:val="57A697EC"/>
    <w:rsid w:val="57ACC2E4"/>
    <w:rsid w:val="57BEC42A"/>
    <w:rsid w:val="57C186B1"/>
    <w:rsid w:val="57C4BC51"/>
    <w:rsid w:val="58075762"/>
    <w:rsid w:val="58098E8A"/>
    <w:rsid w:val="5835C6B1"/>
    <w:rsid w:val="58368C0C"/>
    <w:rsid w:val="5852A170"/>
    <w:rsid w:val="585DB61D"/>
    <w:rsid w:val="5875AF8A"/>
    <w:rsid w:val="58A2B3F7"/>
    <w:rsid w:val="58A83C73"/>
    <w:rsid w:val="58A8766E"/>
    <w:rsid w:val="58AA69C7"/>
    <w:rsid w:val="58DF3336"/>
    <w:rsid w:val="58EF2BDF"/>
    <w:rsid w:val="58F4A24C"/>
    <w:rsid w:val="591D2D66"/>
    <w:rsid w:val="59213777"/>
    <w:rsid w:val="59245EA5"/>
    <w:rsid w:val="593E0797"/>
    <w:rsid w:val="5980936D"/>
    <w:rsid w:val="59833157"/>
    <w:rsid w:val="598DF7D7"/>
    <w:rsid w:val="59AE840A"/>
    <w:rsid w:val="59C77E7D"/>
    <w:rsid w:val="59C82846"/>
    <w:rsid w:val="59DDB7A9"/>
    <w:rsid w:val="59E38A24"/>
    <w:rsid w:val="59EB0E2E"/>
    <w:rsid w:val="5A0A29DD"/>
    <w:rsid w:val="5A0C8B95"/>
    <w:rsid w:val="5A1054D5"/>
    <w:rsid w:val="5A123C00"/>
    <w:rsid w:val="5A1E25A9"/>
    <w:rsid w:val="5A2ADACB"/>
    <w:rsid w:val="5A34CCC6"/>
    <w:rsid w:val="5A4047AF"/>
    <w:rsid w:val="5A53F37A"/>
    <w:rsid w:val="5A57001E"/>
    <w:rsid w:val="5A5BF489"/>
    <w:rsid w:val="5A641C43"/>
    <w:rsid w:val="5A9A7EE3"/>
    <w:rsid w:val="5A9BB139"/>
    <w:rsid w:val="5AF231BB"/>
    <w:rsid w:val="5AFA98AD"/>
    <w:rsid w:val="5B02636E"/>
    <w:rsid w:val="5B137707"/>
    <w:rsid w:val="5B15BE73"/>
    <w:rsid w:val="5B30966A"/>
    <w:rsid w:val="5B59E012"/>
    <w:rsid w:val="5B61F664"/>
    <w:rsid w:val="5B6E0EAF"/>
    <w:rsid w:val="5B7541F0"/>
    <w:rsid w:val="5B8CDCCA"/>
    <w:rsid w:val="5B9270CA"/>
    <w:rsid w:val="5BB7033F"/>
    <w:rsid w:val="5BBA38DF"/>
    <w:rsid w:val="5BC75403"/>
    <w:rsid w:val="5BC944CD"/>
    <w:rsid w:val="5BE13E3A"/>
    <w:rsid w:val="5BEAF913"/>
    <w:rsid w:val="5BFCFF52"/>
    <w:rsid w:val="5BFE1A8C"/>
    <w:rsid w:val="5C28D75D"/>
    <w:rsid w:val="5C30D702"/>
    <w:rsid w:val="5C63DADF"/>
    <w:rsid w:val="5C8A47C7"/>
    <w:rsid w:val="5CCFCA04"/>
    <w:rsid w:val="5CD6DC2F"/>
    <w:rsid w:val="5CEB6ADD"/>
    <w:rsid w:val="5DD01933"/>
    <w:rsid w:val="5DDCADC2"/>
    <w:rsid w:val="5DFB1B4E"/>
    <w:rsid w:val="5E094564"/>
    <w:rsid w:val="5E1C36B3"/>
    <w:rsid w:val="5E345EA2"/>
    <w:rsid w:val="5E4179C1"/>
    <w:rsid w:val="5E978D73"/>
    <w:rsid w:val="5EA4FBC0"/>
    <w:rsid w:val="5EAF7363"/>
    <w:rsid w:val="5EB2E90D"/>
    <w:rsid w:val="5ED35095"/>
    <w:rsid w:val="5F16D591"/>
    <w:rsid w:val="5F1885CB"/>
    <w:rsid w:val="5F19BB3A"/>
    <w:rsid w:val="5F1E4DC6"/>
    <w:rsid w:val="5F225F1E"/>
    <w:rsid w:val="5F445ECF"/>
    <w:rsid w:val="5F6788DE"/>
    <w:rsid w:val="5F7B3966"/>
    <w:rsid w:val="5F826FEA"/>
    <w:rsid w:val="5F9AE429"/>
    <w:rsid w:val="5FB283D2"/>
    <w:rsid w:val="5FB2860F"/>
    <w:rsid w:val="5FB87149"/>
    <w:rsid w:val="5FB95E19"/>
    <w:rsid w:val="5FE44644"/>
    <w:rsid w:val="6023EBD0"/>
    <w:rsid w:val="60262EF3"/>
    <w:rsid w:val="60280C6E"/>
    <w:rsid w:val="60412B2F"/>
    <w:rsid w:val="60532C75"/>
    <w:rsid w:val="605C151F"/>
    <w:rsid w:val="60687DA5"/>
    <w:rsid w:val="606D3EA0"/>
    <w:rsid w:val="606F65B7"/>
    <w:rsid w:val="6080E6F6"/>
    <w:rsid w:val="6093FC0B"/>
    <w:rsid w:val="60952E0C"/>
    <w:rsid w:val="609C5725"/>
    <w:rsid w:val="609E1B8B"/>
    <w:rsid w:val="60A431F0"/>
    <w:rsid w:val="60ABA5D7"/>
    <w:rsid w:val="60B4E4D0"/>
    <w:rsid w:val="60C028B8"/>
    <w:rsid w:val="60D1A7E3"/>
    <w:rsid w:val="60D5B026"/>
    <w:rsid w:val="60D98E59"/>
    <w:rsid w:val="60E3127A"/>
    <w:rsid w:val="60F4AE1E"/>
    <w:rsid w:val="60F6966C"/>
    <w:rsid w:val="610068BC"/>
    <w:rsid w:val="61153C02"/>
    <w:rsid w:val="613E6A6A"/>
    <w:rsid w:val="61836159"/>
    <w:rsid w:val="61B97F2B"/>
    <w:rsid w:val="61C67950"/>
    <w:rsid w:val="61CD5369"/>
    <w:rsid w:val="61E30A4C"/>
    <w:rsid w:val="61FC9987"/>
    <w:rsid w:val="621509EC"/>
    <w:rsid w:val="62419076"/>
    <w:rsid w:val="62449724"/>
    <w:rsid w:val="6263C9AE"/>
    <w:rsid w:val="6271C777"/>
    <w:rsid w:val="62A0F66A"/>
    <w:rsid w:val="62B0FD7E"/>
    <w:rsid w:val="62B8807A"/>
    <w:rsid w:val="62C5DA98"/>
    <w:rsid w:val="62C78B98"/>
    <w:rsid w:val="630047E1"/>
    <w:rsid w:val="630672D9"/>
    <w:rsid w:val="63168CDB"/>
    <w:rsid w:val="6316B191"/>
    <w:rsid w:val="632EFC42"/>
    <w:rsid w:val="6332864A"/>
    <w:rsid w:val="6347578E"/>
    <w:rsid w:val="63636335"/>
    <w:rsid w:val="6384DC13"/>
    <w:rsid w:val="63893A2C"/>
    <w:rsid w:val="638A5B6B"/>
    <w:rsid w:val="63AEB404"/>
    <w:rsid w:val="63B2CA77"/>
    <w:rsid w:val="63B831BE"/>
    <w:rsid w:val="63BBF9B1"/>
    <w:rsid w:val="63DBC2A8"/>
    <w:rsid w:val="6403B214"/>
    <w:rsid w:val="64087CE3"/>
    <w:rsid w:val="6410480E"/>
    <w:rsid w:val="641419F3"/>
    <w:rsid w:val="641B45DF"/>
    <w:rsid w:val="64227102"/>
    <w:rsid w:val="642BC799"/>
    <w:rsid w:val="643554E0"/>
    <w:rsid w:val="643B2C5F"/>
    <w:rsid w:val="64419871"/>
    <w:rsid w:val="64603CCE"/>
    <w:rsid w:val="6462BB2E"/>
    <w:rsid w:val="6463B90E"/>
    <w:rsid w:val="646772A5"/>
    <w:rsid w:val="64C22558"/>
    <w:rsid w:val="64C35822"/>
    <w:rsid w:val="64DA1EC5"/>
    <w:rsid w:val="64EDA138"/>
    <w:rsid w:val="64F08875"/>
    <w:rsid w:val="65071C47"/>
    <w:rsid w:val="651A8AE4"/>
    <w:rsid w:val="6543D21C"/>
    <w:rsid w:val="65545928"/>
    <w:rsid w:val="657BD33F"/>
    <w:rsid w:val="65914401"/>
    <w:rsid w:val="6592E1D4"/>
    <w:rsid w:val="65AED703"/>
    <w:rsid w:val="65C1CAB6"/>
    <w:rsid w:val="65D81AF1"/>
    <w:rsid w:val="65DD0792"/>
    <w:rsid w:val="65F51CC3"/>
    <w:rsid w:val="65F5A702"/>
    <w:rsid w:val="65FD5C9F"/>
    <w:rsid w:val="660A867A"/>
    <w:rsid w:val="66107EA1"/>
    <w:rsid w:val="66221A45"/>
    <w:rsid w:val="663783FC"/>
    <w:rsid w:val="664753F4"/>
    <w:rsid w:val="664F17C7"/>
    <w:rsid w:val="666DB6FE"/>
    <w:rsid w:val="66B80D03"/>
    <w:rsid w:val="66BC7602"/>
    <w:rsid w:val="66CB8974"/>
    <w:rsid w:val="66D02005"/>
    <w:rsid w:val="66D2524D"/>
    <w:rsid w:val="66E7E44F"/>
    <w:rsid w:val="66FAA754"/>
    <w:rsid w:val="67065A95"/>
    <w:rsid w:val="670C6F0B"/>
    <w:rsid w:val="67102DE8"/>
    <w:rsid w:val="6728C833"/>
    <w:rsid w:val="672BE241"/>
    <w:rsid w:val="6740B385"/>
    <w:rsid w:val="674FBF73"/>
    <w:rsid w:val="67661F2A"/>
    <w:rsid w:val="67971678"/>
    <w:rsid w:val="679D5BE0"/>
    <w:rsid w:val="67A1357F"/>
    <w:rsid w:val="67A1F625"/>
    <w:rsid w:val="67B437B3"/>
    <w:rsid w:val="67F0F4C1"/>
    <w:rsid w:val="67F0F66A"/>
    <w:rsid w:val="67F760D3"/>
    <w:rsid w:val="67FE54AC"/>
    <w:rsid w:val="684B84D9"/>
    <w:rsid w:val="685C49F6"/>
    <w:rsid w:val="686B55E4"/>
    <w:rsid w:val="68812B2D"/>
    <w:rsid w:val="6885DF07"/>
    <w:rsid w:val="68B98D03"/>
    <w:rsid w:val="68CD49E7"/>
    <w:rsid w:val="68DF1DAE"/>
    <w:rsid w:val="68E72F1E"/>
    <w:rsid w:val="68EA5B9F"/>
    <w:rsid w:val="69142CA0"/>
    <w:rsid w:val="6914B7EE"/>
    <w:rsid w:val="691A9884"/>
    <w:rsid w:val="6962F702"/>
    <w:rsid w:val="697CD79A"/>
    <w:rsid w:val="69850055"/>
    <w:rsid w:val="69BE260E"/>
    <w:rsid w:val="69D193A4"/>
    <w:rsid w:val="69FA835D"/>
    <w:rsid w:val="69FBC56E"/>
    <w:rsid w:val="6A06C1A5"/>
    <w:rsid w:val="6A19173B"/>
    <w:rsid w:val="6A1DF49C"/>
    <w:rsid w:val="6A40541F"/>
    <w:rsid w:val="6A4AFB7D"/>
    <w:rsid w:val="6A5CE2D7"/>
    <w:rsid w:val="6A62EB8B"/>
    <w:rsid w:val="6A7C0E21"/>
    <w:rsid w:val="6A7F7986"/>
    <w:rsid w:val="6A8FF26C"/>
    <w:rsid w:val="6A9AEEED"/>
    <w:rsid w:val="6AB79A0B"/>
    <w:rsid w:val="6AC38462"/>
    <w:rsid w:val="6ADA4DB0"/>
    <w:rsid w:val="6AE1FFB1"/>
    <w:rsid w:val="6AF0F123"/>
    <w:rsid w:val="6B015AB2"/>
    <w:rsid w:val="6B0940AC"/>
    <w:rsid w:val="6B0A4ED9"/>
    <w:rsid w:val="6B242A29"/>
    <w:rsid w:val="6B3F83B7"/>
    <w:rsid w:val="6B410FD0"/>
    <w:rsid w:val="6B4AF3E0"/>
    <w:rsid w:val="6B4E6A6C"/>
    <w:rsid w:val="6B527BC4"/>
    <w:rsid w:val="6B56AE7E"/>
    <w:rsid w:val="6B5D356E"/>
    <w:rsid w:val="6B67BD4F"/>
    <w:rsid w:val="6B6B7FC2"/>
    <w:rsid w:val="6B93206F"/>
    <w:rsid w:val="6B99F7B8"/>
    <w:rsid w:val="6BA9B441"/>
    <w:rsid w:val="6BAC76C8"/>
    <w:rsid w:val="6BACA999"/>
    <w:rsid w:val="6BB078B3"/>
    <w:rsid w:val="6BC47035"/>
    <w:rsid w:val="6BD82579"/>
    <w:rsid w:val="6BDBBFD9"/>
    <w:rsid w:val="6BF7CB80"/>
    <w:rsid w:val="6C02583C"/>
    <w:rsid w:val="6C0522FB"/>
    <w:rsid w:val="6C0D88DF"/>
    <w:rsid w:val="6C139C96"/>
    <w:rsid w:val="6C699B3B"/>
    <w:rsid w:val="6C69C950"/>
    <w:rsid w:val="6C7D9718"/>
    <w:rsid w:val="6C7E3C22"/>
    <w:rsid w:val="6CCF1E5F"/>
    <w:rsid w:val="6CD1ADDB"/>
    <w:rsid w:val="6CE33C46"/>
    <w:rsid w:val="6CF21563"/>
    <w:rsid w:val="6D0276E3"/>
    <w:rsid w:val="6D1F12E5"/>
    <w:rsid w:val="6D1F896D"/>
    <w:rsid w:val="6D2B48B1"/>
    <w:rsid w:val="6D3D0DD8"/>
    <w:rsid w:val="6D65D727"/>
    <w:rsid w:val="6D6ED6E0"/>
    <w:rsid w:val="6D9B8492"/>
    <w:rsid w:val="6DB088A7"/>
    <w:rsid w:val="6DB596BD"/>
    <w:rsid w:val="6DE0A01E"/>
    <w:rsid w:val="6DE62BA7"/>
    <w:rsid w:val="6DE97BD9"/>
    <w:rsid w:val="6DF3D336"/>
    <w:rsid w:val="6E0CD2DD"/>
    <w:rsid w:val="6E257BBD"/>
    <w:rsid w:val="6E4F7A9A"/>
    <w:rsid w:val="6E6EC91A"/>
    <w:rsid w:val="6E9E8923"/>
    <w:rsid w:val="6EB12DBE"/>
    <w:rsid w:val="6EB9EB01"/>
    <w:rsid w:val="6EE88E28"/>
    <w:rsid w:val="6EF8E9C9"/>
    <w:rsid w:val="6F03767E"/>
    <w:rsid w:val="6F074AF4"/>
    <w:rsid w:val="6F0DEDDE"/>
    <w:rsid w:val="6F1775E6"/>
    <w:rsid w:val="6F2E373C"/>
    <w:rsid w:val="6F85D205"/>
    <w:rsid w:val="6F8CEF41"/>
    <w:rsid w:val="6F9057B2"/>
    <w:rsid w:val="6F9AD188"/>
    <w:rsid w:val="6FBC6B23"/>
    <w:rsid w:val="6FE77593"/>
    <w:rsid w:val="701E2A02"/>
    <w:rsid w:val="702BE134"/>
    <w:rsid w:val="70335745"/>
    <w:rsid w:val="703C4598"/>
    <w:rsid w:val="704DAE14"/>
    <w:rsid w:val="706175D3"/>
    <w:rsid w:val="7097515A"/>
    <w:rsid w:val="70D83E02"/>
    <w:rsid w:val="70D88603"/>
    <w:rsid w:val="70EA5478"/>
    <w:rsid w:val="70FEED28"/>
    <w:rsid w:val="70FFEF48"/>
    <w:rsid w:val="71219C65"/>
    <w:rsid w:val="71328A66"/>
    <w:rsid w:val="714D0E36"/>
    <w:rsid w:val="7164283B"/>
    <w:rsid w:val="71685057"/>
    <w:rsid w:val="717E15C9"/>
    <w:rsid w:val="71823C95"/>
    <w:rsid w:val="718D4B15"/>
    <w:rsid w:val="71A5FCF0"/>
    <w:rsid w:val="71A8F4D9"/>
    <w:rsid w:val="71BE3173"/>
    <w:rsid w:val="71D5F73A"/>
    <w:rsid w:val="71D61DBB"/>
    <w:rsid w:val="71EFFD91"/>
    <w:rsid w:val="7204285B"/>
    <w:rsid w:val="7216D134"/>
    <w:rsid w:val="72767C19"/>
    <w:rsid w:val="72A77D74"/>
    <w:rsid w:val="72AC31EF"/>
    <w:rsid w:val="72B2A369"/>
    <w:rsid w:val="72D66CEA"/>
    <w:rsid w:val="72DF1268"/>
    <w:rsid w:val="72EE6657"/>
    <w:rsid w:val="72F49460"/>
    <w:rsid w:val="731C67DE"/>
    <w:rsid w:val="73228A8A"/>
    <w:rsid w:val="732870CB"/>
    <w:rsid w:val="733A5E26"/>
    <w:rsid w:val="7340DD51"/>
    <w:rsid w:val="738E04F3"/>
    <w:rsid w:val="739DCDAD"/>
    <w:rsid w:val="73A9CD81"/>
    <w:rsid w:val="73D74794"/>
    <w:rsid w:val="73DC66D3"/>
    <w:rsid w:val="73F87A39"/>
    <w:rsid w:val="73F9259D"/>
    <w:rsid w:val="7402D080"/>
    <w:rsid w:val="7403899C"/>
    <w:rsid w:val="741137FF"/>
    <w:rsid w:val="7413AEC0"/>
    <w:rsid w:val="7424910D"/>
    <w:rsid w:val="742796D5"/>
    <w:rsid w:val="7427C4EA"/>
    <w:rsid w:val="7429E8E7"/>
    <w:rsid w:val="74563A96"/>
    <w:rsid w:val="746638E2"/>
    <w:rsid w:val="7482B489"/>
    <w:rsid w:val="74890BA2"/>
    <w:rsid w:val="748FA975"/>
    <w:rsid w:val="749C845F"/>
    <w:rsid w:val="749D9E0F"/>
    <w:rsid w:val="74B043CE"/>
    <w:rsid w:val="74B8B803"/>
    <w:rsid w:val="74CD1066"/>
    <w:rsid w:val="74DFD106"/>
    <w:rsid w:val="74E6382E"/>
    <w:rsid w:val="74FBEC2E"/>
    <w:rsid w:val="750D9DF9"/>
    <w:rsid w:val="751C48EC"/>
    <w:rsid w:val="7524C7F5"/>
    <w:rsid w:val="75409CE4"/>
    <w:rsid w:val="755D68B1"/>
    <w:rsid w:val="758C2DD4"/>
    <w:rsid w:val="758C83F0"/>
    <w:rsid w:val="75B2EA1B"/>
    <w:rsid w:val="75B3AE01"/>
    <w:rsid w:val="75BD92CA"/>
    <w:rsid w:val="75CA8E34"/>
    <w:rsid w:val="75FD98E8"/>
    <w:rsid w:val="7615E7E0"/>
    <w:rsid w:val="761630E2"/>
    <w:rsid w:val="7647B379"/>
    <w:rsid w:val="764AE919"/>
    <w:rsid w:val="766D55A5"/>
    <w:rsid w:val="7671EE74"/>
    <w:rsid w:val="767CD72B"/>
    <w:rsid w:val="76A7D975"/>
    <w:rsid w:val="76B71834"/>
    <w:rsid w:val="76B9A7EA"/>
    <w:rsid w:val="76E3E2E5"/>
    <w:rsid w:val="76F825D6"/>
    <w:rsid w:val="7702ED3E"/>
    <w:rsid w:val="771B5DA3"/>
    <w:rsid w:val="772AB77D"/>
    <w:rsid w:val="7732F16E"/>
    <w:rsid w:val="77337BAD"/>
    <w:rsid w:val="773E438B"/>
    <w:rsid w:val="77605492"/>
    <w:rsid w:val="77664CB9"/>
    <w:rsid w:val="777024D5"/>
    <w:rsid w:val="77774E03"/>
    <w:rsid w:val="777F5EEB"/>
    <w:rsid w:val="778B5F4B"/>
    <w:rsid w:val="77B3A50C"/>
    <w:rsid w:val="77BA4F96"/>
    <w:rsid w:val="77C910E5"/>
    <w:rsid w:val="77D24903"/>
    <w:rsid w:val="77D84A89"/>
    <w:rsid w:val="77D9A223"/>
    <w:rsid w:val="782289F3"/>
    <w:rsid w:val="784BC558"/>
    <w:rsid w:val="7863E471"/>
    <w:rsid w:val="788E00AB"/>
    <w:rsid w:val="790407CC"/>
    <w:rsid w:val="79051583"/>
    <w:rsid w:val="792FAE3A"/>
    <w:rsid w:val="7966C356"/>
    <w:rsid w:val="79A92A8F"/>
    <w:rsid w:val="79C6C49C"/>
    <w:rsid w:val="79EE217E"/>
    <w:rsid w:val="7A1A05F8"/>
    <w:rsid w:val="7A4F7195"/>
    <w:rsid w:val="7A57523C"/>
    <w:rsid w:val="7A7F9740"/>
    <w:rsid w:val="7A8226F6"/>
    <w:rsid w:val="7AD2A5B2"/>
    <w:rsid w:val="7ADE1319"/>
    <w:rsid w:val="7AE4014C"/>
    <w:rsid w:val="7AEA07A7"/>
    <w:rsid w:val="7AF80A51"/>
    <w:rsid w:val="7B28A0CD"/>
    <w:rsid w:val="7B43CFDA"/>
    <w:rsid w:val="7B73C2B4"/>
    <w:rsid w:val="7B855E58"/>
    <w:rsid w:val="7B87F56B"/>
    <w:rsid w:val="7B901269"/>
    <w:rsid w:val="7B9A0F45"/>
    <w:rsid w:val="7B9B726E"/>
    <w:rsid w:val="7BB0FEEE"/>
    <w:rsid w:val="7BB7777B"/>
    <w:rsid w:val="7BDF6CA7"/>
    <w:rsid w:val="7BE0F01D"/>
    <w:rsid w:val="7BFD7DC1"/>
    <w:rsid w:val="7C122A06"/>
    <w:rsid w:val="7C299E6B"/>
    <w:rsid w:val="7C35267B"/>
    <w:rsid w:val="7C471557"/>
    <w:rsid w:val="7C5645FB"/>
    <w:rsid w:val="7C7D774C"/>
    <w:rsid w:val="7C862AA1"/>
    <w:rsid w:val="7C901D9E"/>
    <w:rsid w:val="7C9E98D5"/>
    <w:rsid w:val="7CA433C8"/>
    <w:rsid w:val="7CAAB9A3"/>
    <w:rsid w:val="7CCFECB3"/>
    <w:rsid w:val="7CF64602"/>
    <w:rsid w:val="7CFDFBFB"/>
    <w:rsid w:val="7D199484"/>
    <w:rsid w:val="7D1DCBA0"/>
    <w:rsid w:val="7D759503"/>
    <w:rsid w:val="7D83A3FB"/>
    <w:rsid w:val="7D8F88F3"/>
    <w:rsid w:val="7DB24309"/>
    <w:rsid w:val="7DB7B291"/>
    <w:rsid w:val="7DB994E7"/>
    <w:rsid w:val="7DDC1A02"/>
    <w:rsid w:val="7DF4136F"/>
    <w:rsid w:val="7E2E5A51"/>
    <w:rsid w:val="7E301CDF"/>
    <w:rsid w:val="7E4684AE"/>
    <w:rsid w:val="7E49331C"/>
    <w:rsid w:val="7E5FDCE8"/>
    <w:rsid w:val="7E600294"/>
    <w:rsid w:val="7E65E32A"/>
    <w:rsid w:val="7E6720A5"/>
    <w:rsid w:val="7E69F482"/>
    <w:rsid w:val="7E7EF897"/>
    <w:rsid w:val="7E8EE36F"/>
    <w:rsid w:val="7E92ADDB"/>
    <w:rsid w:val="7E95C7E9"/>
    <w:rsid w:val="7EAD05D6"/>
    <w:rsid w:val="7EBA0ABD"/>
    <w:rsid w:val="7EC79A64"/>
    <w:rsid w:val="7EC82240"/>
    <w:rsid w:val="7EEFD1A9"/>
    <w:rsid w:val="7EF55FB3"/>
    <w:rsid w:val="7EF74F00"/>
    <w:rsid w:val="7F244853"/>
    <w:rsid w:val="7F3C0EEF"/>
    <w:rsid w:val="7F6CA117"/>
    <w:rsid w:val="7F82ED09"/>
    <w:rsid w:val="7F862BE5"/>
    <w:rsid w:val="7F96180E"/>
    <w:rsid w:val="7FD372F7"/>
    <w:rsid w:val="7FD8B463"/>
    <w:rsid w:val="7FDF5246"/>
    <w:rsid w:val="7FF6D59B"/>
    <w:rsid w:val="7FFE2AA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C913CBB"/>
  <w15:chartTrackingRefBased/>
  <w15:docId w15:val="{DB64CE58-A125-438E-8B71-7390CF83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13"/>
  </w:style>
  <w:style w:type="paragraph" w:styleId="Heading1">
    <w:name w:val="heading 1"/>
    <w:basedOn w:val="Normal"/>
    <w:next w:val="Normal"/>
    <w:link w:val="Heading1Char"/>
    <w:uiPriority w:val="9"/>
    <w:qFormat/>
    <w:rsid w:val="00813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8137F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List Level 1,5 List Paragraph,Bullets - list paragraph"/>
    <w:basedOn w:val="Normal"/>
    <w:link w:val="ListParagraphChar"/>
    <w:uiPriority w:val="34"/>
    <w:qFormat/>
    <w:rsid w:val="009F1DA8"/>
    <w:pPr>
      <w:ind w:left="720"/>
      <w:contextualSpacing/>
    </w:pPr>
  </w:style>
  <w:style w:type="paragraph" w:customStyle="1" w:styleId="paragraph">
    <w:name w:val="paragraph"/>
    <w:basedOn w:val="Normal"/>
    <w:rsid w:val="009F1DA8"/>
    <w:pPr>
      <w:spacing w:before="100" w:beforeAutospacing="1" w:after="100" w:afterAutospacing="1"/>
    </w:pPr>
    <w:rPr>
      <w:rFonts w:ascii="Calibri" w:hAnsi="Calibri" w:cs="Calibri"/>
      <w:lang w:eastAsia="en-NZ"/>
    </w:rPr>
  </w:style>
  <w:style w:type="character" w:customStyle="1" w:styleId="normaltextrun">
    <w:name w:val="normaltextrun"/>
    <w:basedOn w:val="DefaultParagraphFont"/>
    <w:rsid w:val="009F1DA8"/>
  </w:style>
  <w:style w:type="character" w:customStyle="1" w:styleId="eop">
    <w:name w:val="eop"/>
    <w:basedOn w:val="DefaultParagraphFont"/>
    <w:rsid w:val="009F1DA8"/>
  </w:style>
  <w:style w:type="character" w:styleId="Hyperlink">
    <w:name w:val="Hyperlink"/>
    <w:basedOn w:val="DefaultParagraphFont"/>
    <w:uiPriority w:val="99"/>
    <w:unhideWhenUsed/>
    <w:rsid w:val="00083276"/>
    <w:rPr>
      <w:color w:val="0000FF"/>
      <w:u w:val="single"/>
    </w:rPr>
  </w:style>
  <w:style w:type="character" w:styleId="CommentReference">
    <w:name w:val="annotation reference"/>
    <w:basedOn w:val="DefaultParagraphFont"/>
    <w:uiPriority w:val="99"/>
    <w:semiHidden/>
    <w:unhideWhenUsed/>
    <w:rsid w:val="00F9702A"/>
    <w:rPr>
      <w:sz w:val="16"/>
      <w:szCs w:val="16"/>
    </w:rPr>
  </w:style>
  <w:style w:type="paragraph" w:styleId="CommentText">
    <w:name w:val="annotation text"/>
    <w:basedOn w:val="Normal"/>
    <w:link w:val="CommentTextChar"/>
    <w:uiPriority w:val="99"/>
    <w:unhideWhenUsed/>
    <w:rsid w:val="00F9702A"/>
    <w:rPr>
      <w:sz w:val="20"/>
      <w:szCs w:val="20"/>
    </w:rPr>
  </w:style>
  <w:style w:type="character" w:customStyle="1" w:styleId="CommentTextChar">
    <w:name w:val="Comment Text Char"/>
    <w:basedOn w:val="DefaultParagraphFont"/>
    <w:link w:val="CommentText"/>
    <w:uiPriority w:val="99"/>
    <w:rsid w:val="00F9702A"/>
    <w:rPr>
      <w:sz w:val="20"/>
      <w:szCs w:val="20"/>
    </w:rPr>
  </w:style>
  <w:style w:type="paragraph" w:styleId="CommentSubject">
    <w:name w:val="annotation subject"/>
    <w:basedOn w:val="CommentText"/>
    <w:next w:val="CommentText"/>
    <w:link w:val="CommentSubjectChar"/>
    <w:uiPriority w:val="99"/>
    <w:semiHidden/>
    <w:unhideWhenUsed/>
    <w:rsid w:val="00F9702A"/>
    <w:rPr>
      <w:b/>
      <w:bCs/>
    </w:rPr>
  </w:style>
  <w:style w:type="character" w:customStyle="1" w:styleId="CommentSubjectChar">
    <w:name w:val="Comment Subject Char"/>
    <w:basedOn w:val="CommentTextChar"/>
    <w:link w:val="CommentSubject"/>
    <w:uiPriority w:val="99"/>
    <w:semiHidden/>
    <w:rsid w:val="00F9702A"/>
    <w:rPr>
      <w:b/>
      <w:bCs/>
      <w:sz w:val="20"/>
      <w:szCs w:val="20"/>
    </w:rPr>
  </w:style>
  <w:style w:type="character" w:styleId="UnresolvedMention">
    <w:name w:val="Unresolved Mention"/>
    <w:basedOn w:val="DefaultParagraphFont"/>
    <w:uiPriority w:val="99"/>
    <w:unhideWhenUsed/>
    <w:rsid w:val="006D2328"/>
    <w:rPr>
      <w:color w:val="605E5C"/>
      <w:shd w:val="clear" w:color="auto" w:fill="E1DFDD"/>
    </w:rPr>
  </w:style>
  <w:style w:type="character" w:styleId="Mention">
    <w:name w:val="Mention"/>
    <w:basedOn w:val="DefaultParagraphFont"/>
    <w:uiPriority w:val="99"/>
    <w:unhideWhenUsed/>
    <w:rsid w:val="00B37402"/>
    <w:rPr>
      <w:color w:val="2B579A"/>
      <w:shd w:val="clear" w:color="auto" w:fill="E1DFDD"/>
    </w:rPr>
  </w:style>
  <w:style w:type="paragraph" w:styleId="Revision">
    <w:name w:val="Revision"/>
    <w:hidden/>
    <w:uiPriority w:val="99"/>
    <w:semiHidden/>
    <w:rsid w:val="00C13FA7"/>
  </w:style>
  <w:style w:type="character" w:customStyle="1" w:styleId="ui-provider">
    <w:name w:val="ui-provider"/>
    <w:basedOn w:val="DefaultParagraphFont"/>
    <w:rsid w:val="000021B1"/>
  </w:style>
  <w:style w:type="character" w:styleId="FollowedHyperlink">
    <w:name w:val="FollowedHyperlink"/>
    <w:basedOn w:val="DefaultParagraphFont"/>
    <w:uiPriority w:val="99"/>
    <w:semiHidden/>
    <w:unhideWhenUsed/>
    <w:rsid w:val="001D0F43"/>
    <w:rPr>
      <w:color w:val="954F72" w:themeColor="followedHyperlink"/>
      <w:u w:val="single"/>
    </w:rPr>
  </w:style>
  <w:style w:type="table" w:styleId="TableGrid">
    <w:name w:val="Table Grid"/>
    <w:basedOn w:val="TableNormal"/>
    <w:uiPriority w:val="39"/>
    <w:rsid w:val="00FF3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840"/>
    <w:pPr>
      <w:tabs>
        <w:tab w:val="center" w:pos="4513"/>
        <w:tab w:val="right" w:pos="9026"/>
      </w:tabs>
    </w:pPr>
  </w:style>
  <w:style w:type="character" w:customStyle="1" w:styleId="HeaderChar">
    <w:name w:val="Header Char"/>
    <w:basedOn w:val="DefaultParagraphFont"/>
    <w:link w:val="Header"/>
    <w:uiPriority w:val="99"/>
    <w:rsid w:val="000F3840"/>
  </w:style>
  <w:style w:type="paragraph" w:styleId="Footer">
    <w:name w:val="footer"/>
    <w:basedOn w:val="Normal"/>
    <w:link w:val="FooterChar"/>
    <w:uiPriority w:val="99"/>
    <w:unhideWhenUsed/>
    <w:rsid w:val="000F3840"/>
    <w:pPr>
      <w:tabs>
        <w:tab w:val="center" w:pos="4513"/>
        <w:tab w:val="right" w:pos="9026"/>
      </w:tabs>
    </w:pPr>
  </w:style>
  <w:style w:type="character" w:customStyle="1" w:styleId="FooterChar">
    <w:name w:val="Footer Char"/>
    <w:basedOn w:val="DefaultParagraphFont"/>
    <w:link w:val="Footer"/>
    <w:uiPriority w:val="99"/>
    <w:rsid w:val="000F3840"/>
  </w:style>
  <w:style w:type="paragraph" w:styleId="NormalWeb">
    <w:name w:val="Normal (Web)"/>
    <w:basedOn w:val="Normal"/>
    <w:uiPriority w:val="99"/>
    <w:unhideWhenUsed/>
    <w:rsid w:val="00CF0E4C"/>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ListLevel2">
    <w:name w:val="List Level 2"/>
    <w:basedOn w:val="ListParagraph"/>
    <w:qFormat/>
    <w:rsid w:val="0037028E"/>
    <w:pPr>
      <w:ind w:left="709" w:hanging="360"/>
    </w:pPr>
  </w:style>
  <w:style w:type="character" w:customStyle="1" w:styleId="ListParagraphChar">
    <w:name w:val="List Paragraph Char"/>
    <w:aliases w:val="Bullet Normal Char,List Level 1 Char,5 List Paragraph Char,Bullets - list paragraph Char"/>
    <w:basedOn w:val="DefaultParagraphFont"/>
    <w:link w:val="ListParagraph"/>
    <w:uiPriority w:val="34"/>
    <w:rsid w:val="0037028E"/>
  </w:style>
  <w:style w:type="paragraph" w:customStyle="1" w:styleId="ui-chatitem">
    <w:name w:val="ui-chat__item"/>
    <w:basedOn w:val="Normal"/>
    <w:rsid w:val="0037028E"/>
    <w:pPr>
      <w:spacing w:before="100" w:beforeAutospacing="1" w:after="100" w:afterAutospacing="1"/>
    </w:pPr>
    <w:rPr>
      <w:rFonts w:ascii="Calibri" w:hAnsi="Calibri" w:cs="Calibri"/>
      <w:lang w:eastAsia="en-NZ"/>
    </w:rPr>
  </w:style>
  <w:style w:type="character" w:styleId="FootnoteReference">
    <w:name w:val="footnote reference"/>
    <w:basedOn w:val="DefaultParagraphFont"/>
    <w:uiPriority w:val="99"/>
    <w:semiHidden/>
    <w:unhideWhenUsed/>
    <w:rsid w:val="00B5622C"/>
    <w:rPr>
      <w:vertAlign w:val="superscript"/>
    </w:rPr>
  </w:style>
  <w:style w:type="table" w:styleId="GridTable1Light">
    <w:name w:val="Grid Table 1 Light"/>
    <w:aliases w:val="0 Grid Table 1 Light,Ministry table"/>
    <w:basedOn w:val="TableNormal"/>
    <w:uiPriority w:val="46"/>
    <w:rsid w:val="008137F5"/>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paragraph" w:customStyle="1" w:styleId="Heading11nonumber">
    <w:name w:val="Heading 1.1 no number"/>
    <w:basedOn w:val="Heading1"/>
    <w:qFormat/>
    <w:rsid w:val="008137F5"/>
    <w:pPr>
      <w:keepNext w:val="0"/>
      <w:keepLines w:val="0"/>
      <w:spacing w:before="600" w:after="360" w:line="720" w:lineRule="atLeast"/>
    </w:pPr>
    <w:rPr>
      <w:rFonts w:ascii="Segoe UI" w:eastAsia="Times New Roman" w:hAnsi="Segoe UI" w:cs="Times New Roman"/>
      <w:bCs/>
      <w:color w:val="23305D"/>
      <w:spacing w:val="-10"/>
      <w:sz w:val="60"/>
      <w:szCs w:val="20"/>
      <w:lang w:eastAsia="en-GB"/>
    </w:rPr>
  </w:style>
  <w:style w:type="paragraph" w:customStyle="1" w:styleId="Table10pt">
    <w:name w:val="Table 10pt"/>
    <w:basedOn w:val="Normal"/>
    <w:qFormat/>
    <w:rsid w:val="008137F5"/>
    <w:pPr>
      <w:spacing w:before="60" w:after="60"/>
    </w:pPr>
    <w:rPr>
      <w:rFonts w:ascii="Segoe UI" w:eastAsia="Times New Roman" w:hAnsi="Segoe UI" w:cs="Times New Roman"/>
      <w:bCs/>
      <w:sz w:val="20"/>
      <w:szCs w:val="20"/>
      <w:lang w:val="en-GB" w:eastAsia="en-GB"/>
    </w:rPr>
  </w:style>
  <w:style w:type="paragraph" w:customStyle="1" w:styleId="Table10ptbullets">
    <w:name w:val="Table 10pt bullets"/>
    <w:basedOn w:val="Table10pt"/>
    <w:qFormat/>
    <w:rsid w:val="008137F5"/>
    <w:pPr>
      <w:ind w:left="720" w:hanging="360"/>
    </w:pPr>
    <w:rPr>
      <w:bCs w:val="0"/>
    </w:rPr>
  </w:style>
  <w:style w:type="paragraph" w:styleId="Caption">
    <w:name w:val="caption"/>
    <w:aliases w:val="Caption tables"/>
    <w:basedOn w:val="Heading5"/>
    <w:next w:val="Normal"/>
    <w:uiPriority w:val="35"/>
    <w:unhideWhenUsed/>
    <w:rsid w:val="008137F5"/>
    <w:pPr>
      <w:keepLines w:val="0"/>
      <w:tabs>
        <w:tab w:val="left" w:pos="357"/>
      </w:tabs>
      <w:spacing w:before="200" w:after="40" w:line="280" w:lineRule="atLeast"/>
    </w:pPr>
    <w:rPr>
      <w:rFonts w:ascii="Segoe UI" w:eastAsia="Times New Roman" w:hAnsi="Segoe UI" w:cs="Times New Roman"/>
      <w:b/>
      <w:bCs/>
      <w:color w:val="23305D"/>
      <w:sz w:val="21"/>
      <w:szCs w:val="21"/>
      <w:lang w:eastAsia="en-GB"/>
    </w:rPr>
  </w:style>
  <w:style w:type="paragraph" w:customStyle="1" w:styleId="Default">
    <w:name w:val="Default"/>
    <w:rsid w:val="008137F5"/>
    <w:pPr>
      <w:autoSpaceDE w:val="0"/>
      <w:autoSpaceDN w:val="0"/>
      <w:adjustRightInd w:val="0"/>
    </w:pPr>
    <w:rPr>
      <w:rFonts w:ascii="Segoe UI" w:hAnsi="Segoe UI" w:cs="Segoe UI"/>
      <w:color w:val="000000"/>
      <w:sz w:val="24"/>
      <w:szCs w:val="24"/>
    </w:rPr>
  </w:style>
  <w:style w:type="numbering" w:customStyle="1" w:styleId="CurrentList14">
    <w:name w:val="Current List14"/>
    <w:uiPriority w:val="99"/>
    <w:rsid w:val="008137F5"/>
    <w:pPr>
      <w:numPr>
        <w:numId w:val="11"/>
      </w:numPr>
    </w:pPr>
  </w:style>
  <w:style w:type="character" w:customStyle="1" w:styleId="Heading1Char">
    <w:name w:val="Heading 1 Char"/>
    <w:basedOn w:val="DefaultParagraphFont"/>
    <w:link w:val="Heading1"/>
    <w:uiPriority w:val="9"/>
    <w:rsid w:val="008137F5"/>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8137F5"/>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85144D"/>
    <w:pPr>
      <w:spacing w:line="259" w:lineRule="auto"/>
      <w:outlineLvl w:val="9"/>
    </w:pPr>
    <w:rPr>
      <w:lang w:val="en-US"/>
    </w:rPr>
  </w:style>
  <w:style w:type="paragraph" w:styleId="TOC1">
    <w:name w:val="toc 1"/>
    <w:basedOn w:val="Normal"/>
    <w:next w:val="Normal"/>
    <w:autoRedefine/>
    <w:uiPriority w:val="39"/>
    <w:unhideWhenUsed/>
    <w:rsid w:val="00CA6406"/>
    <w:pPr>
      <w:spacing w:after="100"/>
    </w:pPr>
    <w:rPr>
      <w:rFonts w:cstheme="minorHAnsi"/>
      <w:color w:val="000000" w:themeColor="text1"/>
    </w:rPr>
  </w:style>
  <w:style w:type="paragraph" w:styleId="TOC2">
    <w:name w:val="toc 2"/>
    <w:basedOn w:val="Normal"/>
    <w:next w:val="Normal"/>
    <w:autoRedefine/>
    <w:uiPriority w:val="39"/>
    <w:unhideWhenUsed/>
    <w:rsid w:val="001D7773"/>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1D7773"/>
    <w:pPr>
      <w:spacing w:after="100" w:line="259" w:lineRule="auto"/>
      <w:ind w:left="440"/>
    </w:pPr>
    <w:rPr>
      <w:rFonts w:eastAsiaTheme="minorEastAsia" w:cs="Times New Roman"/>
      <w:lang w:val="en-US"/>
    </w:rPr>
  </w:style>
  <w:style w:type="character" w:customStyle="1" w:styleId="cf01">
    <w:name w:val="cf01"/>
    <w:basedOn w:val="DefaultParagraphFont"/>
    <w:rsid w:val="00A132CF"/>
    <w:rPr>
      <w:rFonts w:ascii="Segoe UI" w:hAnsi="Segoe UI" w:cs="Segoe UI" w:hint="default"/>
      <w:sz w:val="18"/>
      <w:szCs w:val="18"/>
    </w:rPr>
  </w:style>
  <w:style w:type="paragraph" w:customStyle="1" w:styleId="pf0">
    <w:name w:val="pf0"/>
    <w:basedOn w:val="Normal"/>
    <w:rsid w:val="00E917E9"/>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cf21">
    <w:name w:val="cf21"/>
    <w:basedOn w:val="DefaultParagraphFont"/>
    <w:rsid w:val="000366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505">
      <w:bodyDiv w:val="1"/>
      <w:marLeft w:val="0"/>
      <w:marRight w:val="0"/>
      <w:marTop w:val="0"/>
      <w:marBottom w:val="0"/>
      <w:divBdr>
        <w:top w:val="none" w:sz="0" w:space="0" w:color="auto"/>
        <w:left w:val="none" w:sz="0" w:space="0" w:color="auto"/>
        <w:bottom w:val="none" w:sz="0" w:space="0" w:color="auto"/>
        <w:right w:val="none" w:sz="0" w:space="0" w:color="auto"/>
      </w:divBdr>
    </w:div>
    <w:div w:id="20328147">
      <w:bodyDiv w:val="1"/>
      <w:marLeft w:val="0"/>
      <w:marRight w:val="0"/>
      <w:marTop w:val="0"/>
      <w:marBottom w:val="0"/>
      <w:divBdr>
        <w:top w:val="none" w:sz="0" w:space="0" w:color="auto"/>
        <w:left w:val="none" w:sz="0" w:space="0" w:color="auto"/>
        <w:bottom w:val="none" w:sz="0" w:space="0" w:color="auto"/>
        <w:right w:val="none" w:sz="0" w:space="0" w:color="auto"/>
      </w:divBdr>
      <w:divsChild>
        <w:div w:id="1403288547">
          <w:marLeft w:val="0"/>
          <w:marRight w:val="0"/>
          <w:marTop w:val="0"/>
          <w:marBottom w:val="0"/>
          <w:divBdr>
            <w:top w:val="none" w:sz="0" w:space="0" w:color="auto"/>
            <w:left w:val="none" w:sz="0" w:space="0" w:color="auto"/>
            <w:bottom w:val="none" w:sz="0" w:space="0" w:color="auto"/>
            <w:right w:val="none" w:sz="0" w:space="0" w:color="auto"/>
          </w:divBdr>
        </w:div>
        <w:div w:id="1422988333">
          <w:marLeft w:val="0"/>
          <w:marRight w:val="0"/>
          <w:marTop w:val="0"/>
          <w:marBottom w:val="0"/>
          <w:divBdr>
            <w:top w:val="none" w:sz="0" w:space="0" w:color="auto"/>
            <w:left w:val="none" w:sz="0" w:space="0" w:color="auto"/>
            <w:bottom w:val="none" w:sz="0" w:space="0" w:color="auto"/>
            <w:right w:val="none" w:sz="0" w:space="0" w:color="auto"/>
          </w:divBdr>
        </w:div>
        <w:div w:id="1667171410">
          <w:marLeft w:val="0"/>
          <w:marRight w:val="0"/>
          <w:marTop w:val="0"/>
          <w:marBottom w:val="0"/>
          <w:divBdr>
            <w:top w:val="none" w:sz="0" w:space="0" w:color="auto"/>
            <w:left w:val="none" w:sz="0" w:space="0" w:color="auto"/>
            <w:bottom w:val="none" w:sz="0" w:space="0" w:color="auto"/>
            <w:right w:val="none" w:sz="0" w:space="0" w:color="auto"/>
          </w:divBdr>
        </w:div>
        <w:div w:id="1785272013">
          <w:marLeft w:val="0"/>
          <w:marRight w:val="0"/>
          <w:marTop w:val="0"/>
          <w:marBottom w:val="0"/>
          <w:divBdr>
            <w:top w:val="none" w:sz="0" w:space="0" w:color="auto"/>
            <w:left w:val="none" w:sz="0" w:space="0" w:color="auto"/>
            <w:bottom w:val="none" w:sz="0" w:space="0" w:color="auto"/>
            <w:right w:val="none" w:sz="0" w:space="0" w:color="auto"/>
          </w:divBdr>
        </w:div>
        <w:div w:id="1934974978">
          <w:marLeft w:val="0"/>
          <w:marRight w:val="0"/>
          <w:marTop w:val="0"/>
          <w:marBottom w:val="0"/>
          <w:divBdr>
            <w:top w:val="none" w:sz="0" w:space="0" w:color="auto"/>
            <w:left w:val="none" w:sz="0" w:space="0" w:color="auto"/>
            <w:bottom w:val="none" w:sz="0" w:space="0" w:color="auto"/>
            <w:right w:val="none" w:sz="0" w:space="0" w:color="auto"/>
          </w:divBdr>
        </w:div>
      </w:divsChild>
    </w:div>
    <w:div w:id="32535174">
      <w:bodyDiv w:val="1"/>
      <w:marLeft w:val="0"/>
      <w:marRight w:val="0"/>
      <w:marTop w:val="0"/>
      <w:marBottom w:val="0"/>
      <w:divBdr>
        <w:top w:val="none" w:sz="0" w:space="0" w:color="auto"/>
        <w:left w:val="none" w:sz="0" w:space="0" w:color="auto"/>
        <w:bottom w:val="none" w:sz="0" w:space="0" w:color="auto"/>
        <w:right w:val="none" w:sz="0" w:space="0" w:color="auto"/>
      </w:divBdr>
    </w:div>
    <w:div w:id="105850947">
      <w:bodyDiv w:val="1"/>
      <w:marLeft w:val="0"/>
      <w:marRight w:val="0"/>
      <w:marTop w:val="0"/>
      <w:marBottom w:val="0"/>
      <w:divBdr>
        <w:top w:val="none" w:sz="0" w:space="0" w:color="auto"/>
        <w:left w:val="none" w:sz="0" w:space="0" w:color="auto"/>
        <w:bottom w:val="none" w:sz="0" w:space="0" w:color="auto"/>
        <w:right w:val="none" w:sz="0" w:space="0" w:color="auto"/>
      </w:divBdr>
    </w:div>
    <w:div w:id="129904051">
      <w:bodyDiv w:val="1"/>
      <w:marLeft w:val="0"/>
      <w:marRight w:val="0"/>
      <w:marTop w:val="0"/>
      <w:marBottom w:val="0"/>
      <w:divBdr>
        <w:top w:val="none" w:sz="0" w:space="0" w:color="auto"/>
        <w:left w:val="none" w:sz="0" w:space="0" w:color="auto"/>
        <w:bottom w:val="none" w:sz="0" w:space="0" w:color="auto"/>
        <w:right w:val="none" w:sz="0" w:space="0" w:color="auto"/>
      </w:divBdr>
      <w:divsChild>
        <w:div w:id="118686000">
          <w:marLeft w:val="0"/>
          <w:marRight w:val="0"/>
          <w:marTop w:val="0"/>
          <w:marBottom w:val="0"/>
          <w:divBdr>
            <w:top w:val="none" w:sz="0" w:space="0" w:color="auto"/>
            <w:left w:val="none" w:sz="0" w:space="0" w:color="auto"/>
            <w:bottom w:val="none" w:sz="0" w:space="0" w:color="auto"/>
            <w:right w:val="none" w:sz="0" w:space="0" w:color="auto"/>
          </w:divBdr>
        </w:div>
        <w:div w:id="143081960">
          <w:marLeft w:val="0"/>
          <w:marRight w:val="0"/>
          <w:marTop w:val="0"/>
          <w:marBottom w:val="0"/>
          <w:divBdr>
            <w:top w:val="none" w:sz="0" w:space="0" w:color="auto"/>
            <w:left w:val="none" w:sz="0" w:space="0" w:color="auto"/>
            <w:bottom w:val="none" w:sz="0" w:space="0" w:color="auto"/>
            <w:right w:val="none" w:sz="0" w:space="0" w:color="auto"/>
          </w:divBdr>
        </w:div>
        <w:div w:id="149182091">
          <w:marLeft w:val="0"/>
          <w:marRight w:val="0"/>
          <w:marTop w:val="0"/>
          <w:marBottom w:val="0"/>
          <w:divBdr>
            <w:top w:val="none" w:sz="0" w:space="0" w:color="auto"/>
            <w:left w:val="none" w:sz="0" w:space="0" w:color="auto"/>
            <w:bottom w:val="none" w:sz="0" w:space="0" w:color="auto"/>
            <w:right w:val="none" w:sz="0" w:space="0" w:color="auto"/>
          </w:divBdr>
        </w:div>
        <w:div w:id="323045830">
          <w:marLeft w:val="0"/>
          <w:marRight w:val="0"/>
          <w:marTop w:val="0"/>
          <w:marBottom w:val="0"/>
          <w:divBdr>
            <w:top w:val="none" w:sz="0" w:space="0" w:color="auto"/>
            <w:left w:val="none" w:sz="0" w:space="0" w:color="auto"/>
            <w:bottom w:val="none" w:sz="0" w:space="0" w:color="auto"/>
            <w:right w:val="none" w:sz="0" w:space="0" w:color="auto"/>
          </w:divBdr>
        </w:div>
        <w:div w:id="821581666">
          <w:marLeft w:val="0"/>
          <w:marRight w:val="0"/>
          <w:marTop w:val="0"/>
          <w:marBottom w:val="0"/>
          <w:divBdr>
            <w:top w:val="none" w:sz="0" w:space="0" w:color="auto"/>
            <w:left w:val="none" w:sz="0" w:space="0" w:color="auto"/>
            <w:bottom w:val="none" w:sz="0" w:space="0" w:color="auto"/>
            <w:right w:val="none" w:sz="0" w:space="0" w:color="auto"/>
          </w:divBdr>
        </w:div>
        <w:div w:id="1022515162">
          <w:marLeft w:val="0"/>
          <w:marRight w:val="0"/>
          <w:marTop w:val="0"/>
          <w:marBottom w:val="0"/>
          <w:divBdr>
            <w:top w:val="none" w:sz="0" w:space="0" w:color="auto"/>
            <w:left w:val="none" w:sz="0" w:space="0" w:color="auto"/>
            <w:bottom w:val="none" w:sz="0" w:space="0" w:color="auto"/>
            <w:right w:val="none" w:sz="0" w:space="0" w:color="auto"/>
          </w:divBdr>
        </w:div>
        <w:div w:id="1051618375">
          <w:marLeft w:val="0"/>
          <w:marRight w:val="0"/>
          <w:marTop w:val="0"/>
          <w:marBottom w:val="0"/>
          <w:divBdr>
            <w:top w:val="none" w:sz="0" w:space="0" w:color="auto"/>
            <w:left w:val="none" w:sz="0" w:space="0" w:color="auto"/>
            <w:bottom w:val="none" w:sz="0" w:space="0" w:color="auto"/>
            <w:right w:val="none" w:sz="0" w:space="0" w:color="auto"/>
          </w:divBdr>
        </w:div>
        <w:div w:id="1073698036">
          <w:marLeft w:val="0"/>
          <w:marRight w:val="0"/>
          <w:marTop w:val="0"/>
          <w:marBottom w:val="0"/>
          <w:divBdr>
            <w:top w:val="none" w:sz="0" w:space="0" w:color="auto"/>
            <w:left w:val="none" w:sz="0" w:space="0" w:color="auto"/>
            <w:bottom w:val="none" w:sz="0" w:space="0" w:color="auto"/>
            <w:right w:val="none" w:sz="0" w:space="0" w:color="auto"/>
          </w:divBdr>
        </w:div>
        <w:div w:id="1559584604">
          <w:marLeft w:val="0"/>
          <w:marRight w:val="0"/>
          <w:marTop w:val="0"/>
          <w:marBottom w:val="0"/>
          <w:divBdr>
            <w:top w:val="none" w:sz="0" w:space="0" w:color="auto"/>
            <w:left w:val="none" w:sz="0" w:space="0" w:color="auto"/>
            <w:bottom w:val="none" w:sz="0" w:space="0" w:color="auto"/>
            <w:right w:val="none" w:sz="0" w:space="0" w:color="auto"/>
          </w:divBdr>
        </w:div>
        <w:div w:id="1706368812">
          <w:marLeft w:val="0"/>
          <w:marRight w:val="0"/>
          <w:marTop w:val="0"/>
          <w:marBottom w:val="0"/>
          <w:divBdr>
            <w:top w:val="none" w:sz="0" w:space="0" w:color="auto"/>
            <w:left w:val="none" w:sz="0" w:space="0" w:color="auto"/>
            <w:bottom w:val="none" w:sz="0" w:space="0" w:color="auto"/>
            <w:right w:val="none" w:sz="0" w:space="0" w:color="auto"/>
          </w:divBdr>
        </w:div>
        <w:div w:id="1729767388">
          <w:marLeft w:val="0"/>
          <w:marRight w:val="0"/>
          <w:marTop w:val="0"/>
          <w:marBottom w:val="0"/>
          <w:divBdr>
            <w:top w:val="none" w:sz="0" w:space="0" w:color="auto"/>
            <w:left w:val="none" w:sz="0" w:space="0" w:color="auto"/>
            <w:bottom w:val="none" w:sz="0" w:space="0" w:color="auto"/>
            <w:right w:val="none" w:sz="0" w:space="0" w:color="auto"/>
          </w:divBdr>
        </w:div>
        <w:div w:id="1818913872">
          <w:marLeft w:val="0"/>
          <w:marRight w:val="0"/>
          <w:marTop w:val="0"/>
          <w:marBottom w:val="0"/>
          <w:divBdr>
            <w:top w:val="none" w:sz="0" w:space="0" w:color="auto"/>
            <w:left w:val="none" w:sz="0" w:space="0" w:color="auto"/>
            <w:bottom w:val="none" w:sz="0" w:space="0" w:color="auto"/>
            <w:right w:val="none" w:sz="0" w:space="0" w:color="auto"/>
          </w:divBdr>
        </w:div>
        <w:div w:id="1835218324">
          <w:marLeft w:val="0"/>
          <w:marRight w:val="0"/>
          <w:marTop w:val="0"/>
          <w:marBottom w:val="0"/>
          <w:divBdr>
            <w:top w:val="none" w:sz="0" w:space="0" w:color="auto"/>
            <w:left w:val="none" w:sz="0" w:space="0" w:color="auto"/>
            <w:bottom w:val="none" w:sz="0" w:space="0" w:color="auto"/>
            <w:right w:val="none" w:sz="0" w:space="0" w:color="auto"/>
          </w:divBdr>
        </w:div>
        <w:div w:id="1928296687">
          <w:marLeft w:val="0"/>
          <w:marRight w:val="0"/>
          <w:marTop w:val="0"/>
          <w:marBottom w:val="0"/>
          <w:divBdr>
            <w:top w:val="none" w:sz="0" w:space="0" w:color="auto"/>
            <w:left w:val="none" w:sz="0" w:space="0" w:color="auto"/>
            <w:bottom w:val="none" w:sz="0" w:space="0" w:color="auto"/>
            <w:right w:val="none" w:sz="0" w:space="0" w:color="auto"/>
          </w:divBdr>
        </w:div>
      </w:divsChild>
    </w:div>
    <w:div w:id="169105884">
      <w:bodyDiv w:val="1"/>
      <w:marLeft w:val="0"/>
      <w:marRight w:val="0"/>
      <w:marTop w:val="0"/>
      <w:marBottom w:val="0"/>
      <w:divBdr>
        <w:top w:val="none" w:sz="0" w:space="0" w:color="auto"/>
        <w:left w:val="none" w:sz="0" w:space="0" w:color="auto"/>
        <w:bottom w:val="none" w:sz="0" w:space="0" w:color="auto"/>
        <w:right w:val="none" w:sz="0" w:space="0" w:color="auto"/>
      </w:divBdr>
    </w:div>
    <w:div w:id="197204061">
      <w:bodyDiv w:val="1"/>
      <w:marLeft w:val="0"/>
      <w:marRight w:val="0"/>
      <w:marTop w:val="0"/>
      <w:marBottom w:val="0"/>
      <w:divBdr>
        <w:top w:val="none" w:sz="0" w:space="0" w:color="auto"/>
        <w:left w:val="none" w:sz="0" w:space="0" w:color="auto"/>
        <w:bottom w:val="none" w:sz="0" w:space="0" w:color="auto"/>
        <w:right w:val="none" w:sz="0" w:space="0" w:color="auto"/>
      </w:divBdr>
    </w:div>
    <w:div w:id="273709135">
      <w:bodyDiv w:val="1"/>
      <w:marLeft w:val="0"/>
      <w:marRight w:val="0"/>
      <w:marTop w:val="0"/>
      <w:marBottom w:val="0"/>
      <w:divBdr>
        <w:top w:val="none" w:sz="0" w:space="0" w:color="auto"/>
        <w:left w:val="none" w:sz="0" w:space="0" w:color="auto"/>
        <w:bottom w:val="none" w:sz="0" w:space="0" w:color="auto"/>
        <w:right w:val="none" w:sz="0" w:space="0" w:color="auto"/>
      </w:divBdr>
      <w:divsChild>
        <w:div w:id="486098552">
          <w:marLeft w:val="0"/>
          <w:marRight w:val="0"/>
          <w:marTop w:val="0"/>
          <w:marBottom w:val="0"/>
          <w:divBdr>
            <w:top w:val="none" w:sz="0" w:space="0" w:color="auto"/>
            <w:left w:val="none" w:sz="0" w:space="0" w:color="auto"/>
            <w:bottom w:val="none" w:sz="0" w:space="0" w:color="auto"/>
            <w:right w:val="none" w:sz="0" w:space="0" w:color="auto"/>
          </w:divBdr>
        </w:div>
        <w:div w:id="524098727">
          <w:marLeft w:val="0"/>
          <w:marRight w:val="0"/>
          <w:marTop w:val="0"/>
          <w:marBottom w:val="0"/>
          <w:divBdr>
            <w:top w:val="none" w:sz="0" w:space="0" w:color="auto"/>
            <w:left w:val="none" w:sz="0" w:space="0" w:color="auto"/>
            <w:bottom w:val="none" w:sz="0" w:space="0" w:color="auto"/>
            <w:right w:val="none" w:sz="0" w:space="0" w:color="auto"/>
          </w:divBdr>
        </w:div>
        <w:div w:id="792401556">
          <w:marLeft w:val="0"/>
          <w:marRight w:val="0"/>
          <w:marTop w:val="0"/>
          <w:marBottom w:val="0"/>
          <w:divBdr>
            <w:top w:val="none" w:sz="0" w:space="0" w:color="auto"/>
            <w:left w:val="none" w:sz="0" w:space="0" w:color="auto"/>
            <w:bottom w:val="none" w:sz="0" w:space="0" w:color="auto"/>
            <w:right w:val="none" w:sz="0" w:space="0" w:color="auto"/>
          </w:divBdr>
        </w:div>
        <w:div w:id="990408516">
          <w:marLeft w:val="0"/>
          <w:marRight w:val="0"/>
          <w:marTop w:val="0"/>
          <w:marBottom w:val="0"/>
          <w:divBdr>
            <w:top w:val="none" w:sz="0" w:space="0" w:color="auto"/>
            <w:left w:val="none" w:sz="0" w:space="0" w:color="auto"/>
            <w:bottom w:val="none" w:sz="0" w:space="0" w:color="auto"/>
            <w:right w:val="none" w:sz="0" w:space="0" w:color="auto"/>
          </w:divBdr>
        </w:div>
        <w:div w:id="1086264495">
          <w:marLeft w:val="0"/>
          <w:marRight w:val="0"/>
          <w:marTop w:val="0"/>
          <w:marBottom w:val="0"/>
          <w:divBdr>
            <w:top w:val="none" w:sz="0" w:space="0" w:color="auto"/>
            <w:left w:val="none" w:sz="0" w:space="0" w:color="auto"/>
            <w:bottom w:val="none" w:sz="0" w:space="0" w:color="auto"/>
            <w:right w:val="none" w:sz="0" w:space="0" w:color="auto"/>
          </w:divBdr>
        </w:div>
      </w:divsChild>
    </w:div>
    <w:div w:id="294335478">
      <w:bodyDiv w:val="1"/>
      <w:marLeft w:val="0"/>
      <w:marRight w:val="0"/>
      <w:marTop w:val="0"/>
      <w:marBottom w:val="0"/>
      <w:divBdr>
        <w:top w:val="none" w:sz="0" w:space="0" w:color="auto"/>
        <w:left w:val="none" w:sz="0" w:space="0" w:color="auto"/>
        <w:bottom w:val="none" w:sz="0" w:space="0" w:color="auto"/>
        <w:right w:val="none" w:sz="0" w:space="0" w:color="auto"/>
      </w:divBdr>
    </w:div>
    <w:div w:id="303199453">
      <w:bodyDiv w:val="1"/>
      <w:marLeft w:val="0"/>
      <w:marRight w:val="0"/>
      <w:marTop w:val="0"/>
      <w:marBottom w:val="0"/>
      <w:divBdr>
        <w:top w:val="none" w:sz="0" w:space="0" w:color="auto"/>
        <w:left w:val="none" w:sz="0" w:space="0" w:color="auto"/>
        <w:bottom w:val="none" w:sz="0" w:space="0" w:color="auto"/>
        <w:right w:val="none" w:sz="0" w:space="0" w:color="auto"/>
      </w:divBdr>
      <w:divsChild>
        <w:div w:id="22829527">
          <w:marLeft w:val="0"/>
          <w:marRight w:val="0"/>
          <w:marTop w:val="0"/>
          <w:marBottom w:val="0"/>
          <w:divBdr>
            <w:top w:val="none" w:sz="0" w:space="0" w:color="auto"/>
            <w:left w:val="none" w:sz="0" w:space="0" w:color="auto"/>
            <w:bottom w:val="none" w:sz="0" w:space="0" w:color="auto"/>
            <w:right w:val="none" w:sz="0" w:space="0" w:color="auto"/>
          </w:divBdr>
        </w:div>
        <w:div w:id="258954284">
          <w:marLeft w:val="0"/>
          <w:marRight w:val="0"/>
          <w:marTop w:val="0"/>
          <w:marBottom w:val="0"/>
          <w:divBdr>
            <w:top w:val="none" w:sz="0" w:space="0" w:color="auto"/>
            <w:left w:val="none" w:sz="0" w:space="0" w:color="auto"/>
            <w:bottom w:val="none" w:sz="0" w:space="0" w:color="auto"/>
            <w:right w:val="none" w:sz="0" w:space="0" w:color="auto"/>
          </w:divBdr>
        </w:div>
        <w:div w:id="755589562">
          <w:marLeft w:val="0"/>
          <w:marRight w:val="0"/>
          <w:marTop w:val="0"/>
          <w:marBottom w:val="0"/>
          <w:divBdr>
            <w:top w:val="none" w:sz="0" w:space="0" w:color="auto"/>
            <w:left w:val="none" w:sz="0" w:space="0" w:color="auto"/>
            <w:bottom w:val="none" w:sz="0" w:space="0" w:color="auto"/>
            <w:right w:val="none" w:sz="0" w:space="0" w:color="auto"/>
          </w:divBdr>
        </w:div>
        <w:div w:id="924919339">
          <w:marLeft w:val="0"/>
          <w:marRight w:val="0"/>
          <w:marTop w:val="0"/>
          <w:marBottom w:val="0"/>
          <w:divBdr>
            <w:top w:val="none" w:sz="0" w:space="0" w:color="auto"/>
            <w:left w:val="none" w:sz="0" w:space="0" w:color="auto"/>
            <w:bottom w:val="none" w:sz="0" w:space="0" w:color="auto"/>
            <w:right w:val="none" w:sz="0" w:space="0" w:color="auto"/>
          </w:divBdr>
        </w:div>
        <w:div w:id="983392609">
          <w:marLeft w:val="0"/>
          <w:marRight w:val="0"/>
          <w:marTop w:val="0"/>
          <w:marBottom w:val="0"/>
          <w:divBdr>
            <w:top w:val="none" w:sz="0" w:space="0" w:color="auto"/>
            <w:left w:val="none" w:sz="0" w:space="0" w:color="auto"/>
            <w:bottom w:val="none" w:sz="0" w:space="0" w:color="auto"/>
            <w:right w:val="none" w:sz="0" w:space="0" w:color="auto"/>
          </w:divBdr>
        </w:div>
        <w:div w:id="1022366298">
          <w:marLeft w:val="0"/>
          <w:marRight w:val="0"/>
          <w:marTop w:val="0"/>
          <w:marBottom w:val="0"/>
          <w:divBdr>
            <w:top w:val="none" w:sz="0" w:space="0" w:color="auto"/>
            <w:left w:val="none" w:sz="0" w:space="0" w:color="auto"/>
            <w:bottom w:val="none" w:sz="0" w:space="0" w:color="auto"/>
            <w:right w:val="none" w:sz="0" w:space="0" w:color="auto"/>
          </w:divBdr>
        </w:div>
        <w:div w:id="1094472112">
          <w:marLeft w:val="0"/>
          <w:marRight w:val="0"/>
          <w:marTop w:val="0"/>
          <w:marBottom w:val="0"/>
          <w:divBdr>
            <w:top w:val="none" w:sz="0" w:space="0" w:color="auto"/>
            <w:left w:val="none" w:sz="0" w:space="0" w:color="auto"/>
            <w:bottom w:val="none" w:sz="0" w:space="0" w:color="auto"/>
            <w:right w:val="none" w:sz="0" w:space="0" w:color="auto"/>
          </w:divBdr>
        </w:div>
        <w:div w:id="1233812692">
          <w:marLeft w:val="0"/>
          <w:marRight w:val="0"/>
          <w:marTop w:val="0"/>
          <w:marBottom w:val="0"/>
          <w:divBdr>
            <w:top w:val="none" w:sz="0" w:space="0" w:color="auto"/>
            <w:left w:val="none" w:sz="0" w:space="0" w:color="auto"/>
            <w:bottom w:val="none" w:sz="0" w:space="0" w:color="auto"/>
            <w:right w:val="none" w:sz="0" w:space="0" w:color="auto"/>
          </w:divBdr>
        </w:div>
        <w:div w:id="1590504539">
          <w:marLeft w:val="0"/>
          <w:marRight w:val="0"/>
          <w:marTop w:val="0"/>
          <w:marBottom w:val="0"/>
          <w:divBdr>
            <w:top w:val="none" w:sz="0" w:space="0" w:color="auto"/>
            <w:left w:val="none" w:sz="0" w:space="0" w:color="auto"/>
            <w:bottom w:val="none" w:sz="0" w:space="0" w:color="auto"/>
            <w:right w:val="none" w:sz="0" w:space="0" w:color="auto"/>
          </w:divBdr>
        </w:div>
        <w:div w:id="1592545482">
          <w:marLeft w:val="0"/>
          <w:marRight w:val="0"/>
          <w:marTop w:val="0"/>
          <w:marBottom w:val="0"/>
          <w:divBdr>
            <w:top w:val="none" w:sz="0" w:space="0" w:color="auto"/>
            <w:left w:val="none" w:sz="0" w:space="0" w:color="auto"/>
            <w:bottom w:val="none" w:sz="0" w:space="0" w:color="auto"/>
            <w:right w:val="none" w:sz="0" w:space="0" w:color="auto"/>
          </w:divBdr>
        </w:div>
        <w:div w:id="1834763155">
          <w:marLeft w:val="0"/>
          <w:marRight w:val="0"/>
          <w:marTop w:val="0"/>
          <w:marBottom w:val="0"/>
          <w:divBdr>
            <w:top w:val="none" w:sz="0" w:space="0" w:color="auto"/>
            <w:left w:val="none" w:sz="0" w:space="0" w:color="auto"/>
            <w:bottom w:val="none" w:sz="0" w:space="0" w:color="auto"/>
            <w:right w:val="none" w:sz="0" w:space="0" w:color="auto"/>
          </w:divBdr>
        </w:div>
        <w:div w:id="1910847863">
          <w:marLeft w:val="0"/>
          <w:marRight w:val="0"/>
          <w:marTop w:val="0"/>
          <w:marBottom w:val="0"/>
          <w:divBdr>
            <w:top w:val="none" w:sz="0" w:space="0" w:color="auto"/>
            <w:left w:val="none" w:sz="0" w:space="0" w:color="auto"/>
            <w:bottom w:val="none" w:sz="0" w:space="0" w:color="auto"/>
            <w:right w:val="none" w:sz="0" w:space="0" w:color="auto"/>
          </w:divBdr>
        </w:div>
        <w:div w:id="1928423514">
          <w:marLeft w:val="0"/>
          <w:marRight w:val="0"/>
          <w:marTop w:val="0"/>
          <w:marBottom w:val="0"/>
          <w:divBdr>
            <w:top w:val="none" w:sz="0" w:space="0" w:color="auto"/>
            <w:left w:val="none" w:sz="0" w:space="0" w:color="auto"/>
            <w:bottom w:val="none" w:sz="0" w:space="0" w:color="auto"/>
            <w:right w:val="none" w:sz="0" w:space="0" w:color="auto"/>
          </w:divBdr>
        </w:div>
        <w:div w:id="2015300494">
          <w:marLeft w:val="0"/>
          <w:marRight w:val="0"/>
          <w:marTop w:val="0"/>
          <w:marBottom w:val="0"/>
          <w:divBdr>
            <w:top w:val="none" w:sz="0" w:space="0" w:color="auto"/>
            <w:left w:val="none" w:sz="0" w:space="0" w:color="auto"/>
            <w:bottom w:val="none" w:sz="0" w:space="0" w:color="auto"/>
            <w:right w:val="none" w:sz="0" w:space="0" w:color="auto"/>
          </w:divBdr>
        </w:div>
      </w:divsChild>
    </w:div>
    <w:div w:id="332682261">
      <w:bodyDiv w:val="1"/>
      <w:marLeft w:val="0"/>
      <w:marRight w:val="0"/>
      <w:marTop w:val="0"/>
      <w:marBottom w:val="0"/>
      <w:divBdr>
        <w:top w:val="none" w:sz="0" w:space="0" w:color="auto"/>
        <w:left w:val="none" w:sz="0" w:space="0" w:color="auto"/>
        <w:bottom w:val="none" w:sz="0" w:space="0" w:color="auto"/>
        <w:right w:val="none" w:sz="0" w:space="0" w:color="auto"/>
      </w:divBdr>
      <w:divsChild>
        <w:div w:id="115222262">
          <w:marLeft w:val="0"/>
          <w:marRight w:val="0"/>
          <w:marTop w:val="0"/>
          <w:marBottom w:val="0"/>
          <w:divBdr>
            <w:top w:val="none" w:sz="0" w:space="0" w:color="auto"/>
            <w:left w:val="none" w:sz="0" w:space="0" w:color="auto"/>
            <w:bottom w:val="none" w:sz="0" w:space="0" w:color="auto"/>
            <w:right w:val="none" w:sz="0" w:space="0" w:color="auto"/>
          </w:divBdr>
        </w:div>
        <w:div w:id="989751143">
          <w:marLeft w:val="0"/>
          <w:marRight w:val="0"/>
          <w:marTop w:val="0"/>
          <w:marBottom w:val="0"/>
          <w:divBdr>
            <w:top w:val="none" w:sz="0" w:space="0" w:color="auto"/>
            <w:left w:val="none" w:sz="0" w:space="0" w:color="auto"/>
            <w:bottom w:val="none" w:sz="0" w:space="0" w:color="auto"/>
            <w:right w:val="none" w:sz="0" w:space="0" w:color="auto"/>
          </w:divBdr>
        </w:div>
        <w:div w:id="1032224547">
          <w:marLeft w:val="0"/>
          <w:marRight w:val="0"/>
          <w:marTop w:val="0"/>
          <w:marBottom w:val="0"/>
          <w:divBdr>
            <w:top w:val="none" w:sz="0" w:space="0" w:color="auto"/>
            <w:left w:val="none" w:sz="0" w:space="0" w:color="auto"/>
            <w:bottom w:val="none" w:sz="0" w:space="0" w:color="auto"/>
            <w:right w:val="none" w:sz="0" w:space="0" w:color="auto"/>
          </w:divBdr>
        </w:div>
        <w:div w:id="1752197549">
          <w:marLeft w:val="0"/>
          <w:marRight w:val="0"/>
          <w:marTop w:val="0"/>
          <w:marBottom w:val="0"/>
          <w:divBdr>
            <w:top w:val="none" w:sz="0" w:space="0" w:color="auto"/>
            <w:left w:val="none" w:sz="0" w:space="0" w:color="auto"/>
            <w:bottom w:val="none" w:sz="0" w:space="0" w:color="auto"/>
            <w:right w:val="none" w:sz="0" w:space="0" w:color="auto"/>
          </w:divBdr>
          <w:divsChild>
            <w:div w:id="99180360">
              <w:marLeft w:val="0"/>
              <w:marRight w:val="0"/>
              <w:marTop w:val="0"/>
              <w:marBottom w:val="0"/>
              <w:divBdr>
                <w:top w:val="none" w:sz="0" w:space="0" w:color="auto"/>
                <w:left w:val="none" w:sz="0" w:space="0" w:color="auto"/>
                <w:bottom w:val="none" w:sz="0" w:space="0" w:color="auto"/>
                <w:right w:val="none" w:sz="0" w:space="0" w:color="auto"/>
              </w:divBdr>
            </w:div>
            <w:div w:id="329717963">
              <w:marLeft w:val="0"/>
              <w:marRight w:val="0"/>
              <w:marTop w:val="0"/>
              <w:marBottom w:val="0"/>
              <w:divBdr>
                <w:top w:val="none" w:sz="0" w:space="0" w:color="auto"/>
                <w:left w:val="none" w:sz="0" w:space="0" w:color="auto"/>
                <w:bottom w:val="none" w:sz="0" w:space="0" w:color="auto"/>
                <w:right w:val="none" w:sz="0" w:space="0" w:color="auto"/>
              </w:divBdr>
            </w:div>
            <w:div w:id="702438167">
              <w:marLeft w:val="0"/>
              <w:marRight w:val="0"/>
              <w:marTop w:val="0"/>
              <w:marBottom w:val="0"/>
              <w:divBdr>
                <w:top w:val="none" w:sz="0" w:space="0" w:color="auto"/>
                <w:left w:val="none" w:sz="0" w:space="0" w:color="auto"/>
                <w:bottom w:val="none" w:sz="0" w:space="0" w:color="auto"/>
                <w:right w:val="none" w:sz="0" w:space="0" w:color="auto"/>
              </w:divBdr>
            </w:div>
            <w:div w:id="8709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174">
      <w:bodyDiv w:val="1"/>
      <w:marLeft w:val="0"/>
      <w:marRight w:val="0"/>
      <w:marTop w:val="0"/>
      <w:marBottom w:val="0"/>
      <w:divBdr>
        <w:top w:val="none" w:sz="0" w:space="0" w:color="auto"/>
        <w:left w:val="none" w:sz="0" w:space="0" w:color="auto"/>
        <w:bottom w:val="none" w:sz="0" w:space="0" w:color="auto"/>
        <w:right w:val="none" w:sz="0" w:space="0" w:color="auto"/>
      </w:divBdr>
      <w:divsChild>
        <w:div w:id="210269621">
          <w:marLeft w:val="0"/>
          <w:marRight w:val="0"/>
          <w:marTop w:val="0"/>
          <w:marBottom w:val="0"/>
          <w:divBdr>
            <w:top w:val="none" w:sz="0" w:space="0" w:color="auto"/>
            <w:left w:val="none" w:sz="0" w:space="0" w:color="auto"/>
            <w:bottom w:val="none" w:sz="0" w:space="0" w:color="auto"/>
            <w:right w:val="none" w:sz="0" w:space="0" w:color="auto"/>
          </w:divBdr>
          <w:divsChild>
            <w:div w:id="425998854">
              <w:marLeft w:val="0"/>
              <w:marRight w:val="0"/>
              <w:marTop w:val="0"/>
              <w:marBottom w:val="0"/>
              <w:divBdr>
                <w:top w:val="none" w:sz="0" w:space="0" w:color="auto"/>
                <w:left w:val="none" w:sz="0" w:space="0" w:color="auto"/>
                <w:bottom w:val="none" w:sz="0" w:space="0" w:color="auto"/>
                <w:right w:val="none" w:sz="0" w:space="0" w:color="auto"/>
              </w:divBdr>
            </w:div>
            <w:div w:id="729155559">
              <w:marLeft w:val="0"/>
              <w:marRight w:val="0"/>
              <w:marTop w:val="0"/>
              <w:marBottom w:val="0"/>
              <w:divBdr>
                <w:top w:val="none" w:sz="0" w:space="0" w:color="auto"/>
                <w:left w:val="none" w:sz="0" w:space="0" w:color="auto"/>
                <w:bottom w:val="none" w:sz="0" w:space="0" w:color="auto"/>
                <w:right w:val="none" w:sz="0" w:space="0" w:color="auto"/>
              </w:divBdr>
            </w:div>
            <w:div w:id="907764630">
              <w:marLeft w:val="0"/>
              <w:marRight w:val="0"/>
              <w:marTop w:val="0"/>
              <w:marBottom w:val="0"/>
              <w:divBdr>
                <w:top w:val="none" w:sz="0" w:space="0" w:color="auto"/>
                <w:left w:val="none" w:sz="0" w:space="0" w:color="auto"/>
                <w:bottom w:val="none" w:sz="0" w:space="0" w:color="auto"/>
                <w:right w:val="none" w:sz="0" w:space="0" w:color="auto"/>
              </w:divBdr>
            </w:div>
            <w:div w:id="998341513">
              <w:marLeft w:val="0"/>
              <w:marRight w:val="0"/>
              <w:marTop w:val="0"/>
              <w:marBottom w:val="0"/>
              <w:divBdr>
                <w:top w:val="none" w:sz="0" w:space="0" w:color="auto"/>
                <w:left w:val="none" w:sz="0" w:space="0" w:color="auto"/>
                <w:bottom w:val="none" w:sz="0" w:space="0" w:color="auto"/>
                <w:right w:val="none" w:sz="0" w:space="0" w:color="auto"/>
              </w:divBdr>
            </w:div>
            <w:div w:id="999886941">
              <w:marLeft w:val="0"/>
              <w:marRight w:val="0"/>
              <w:marTop w:val="0"/>
              <w:marBottom w:val="0"/>
              <w:divBdr>
                <w:top w:val="none" w:sz="0" w:space="0" w:color="auto"/>
                <w:left w:val="none" w:sz="0" w:space="0" w:color="auto"/>
                <w:bottom w:val="none" w:sz="0" w:space="0" w:color="auto"/>
                <w:right w:val="none" w:sz="0" w:space="0" w:color="auto"/>
              </w:divBdr>
            </w:div>
            <w:div w:id="1474785189">
              <w:marLeft w:val="0"/>
              <w:marRight w:val="0"/>
              <w:marTop w:val="0"/>
              <w:marBottom w:val="0"/>
              <w:divBdr>
                <w:top w:val="none" w:sz="0" w:space="0" w:color="auto"/>
                <w:left w:val="none" w:sz="0" w:space="0" w:color="auto"/>
                <w:bottom w:val="none" w:sz="0" w:space="0" w:color="auto"/>
                <w:right w:val="none" w:sz="0" w:space="0" w:color="auto"/>
              </w:divBdr>
            </w:div>
          </w:divsChild>
        </w:div>
        <w:div w:id="592280871">
          <w:marLeft w:val="0"/>
          <w:marRight w:val="0"/>
          <w:marTop w:val="0"/>
          <w:marBottom w:val="0"/>
          <w:divBdr>
            <w:top w:val="none" w:sz="0" w:space="0" w:color="auto"/>
            <w:left w:val="none" w:sz="0" w:space="0" w:color="auto"/>
            <w:bottom w:val="none" w:sz="0" w:space="0" w:color="auto"/>
            <w:right w:val="none" w:sz="0" w:space="0" w:color="auto"/>
          </w:divBdr>
          <w:divsChild>
            <w:div w:id="151533410">
              <w:marLeft w:val="0"/>
              <w:marRight w:val="0"/>
              <w:marTop w:val="0"/>
              <w:marBottom w:val="0"/>
              <w:divBdr>
                <w:top w:val="none" w:sz="0" w:space="0" w:color="auto"/>
                <w:left w:val="none" w:sz="0" w:space="0" w:color="auto"/>
                <w:bottom w:val="none" w:sz="0" w:space="0" w:color="auto"/>
                <w:right w:val="none" w:sz="0" w:space="0" w:color="auto"/>
              </w:divBdr>
            </w:div>
            <w:div w:id="301622332">
              <w:marLeft w:val="0"/>
              <w:marRight w:val="0"/>
              <w:marTop w:val="0"/>
              <w:marBottom w:val="0"/>
              <w:divBdr>
                <w:top w:val="none" w:sz="0" w:space="0" w:color="auto"/>
                <w:left w:val="none" w:sz="0" w:space="0" w:color="auto"/>
                <w:bottom w:val="none" w:sz="0" w:space="0" w:color="auto"/>
                <w:right w:val="none" w:sz="0" w:space="0" w:color="auto"/>
              </w:divBdr>
            </w:div>
            <w:div w:id="329068434">
              <w:marLeft w:val="0"/>
              <w:marRight w:val="0"/>
              <w:marTop w:val="0"/>
              <w:marBottom w:val="0"/>
              <w:divBdr>
                <w:top w:val="none" w:sz="0" w:space="0" w:color="auto"/>
                <w:left w:val="none" w:sz="0" w:space="0" w:color="auto"/>
                <w:bottom w:val="none" w:sz="0" w:space="0" w:color="auto"/>
                <w:right w:val="none" w:sz="0" w:space="0" w:color="auto"/>
              </w:divBdr>
            </w:div>
            <w:div w:id="614335203">
              <w:marLeft w:val="0"/>
              <w:marRight w:val="0"/>
              <w:marTop w:val="0"/>
              <w:marBottom w:val="0"/>
              <w:divBdr>
                <w:top w:val="none" w:sz="0" w:space="0" w:color="auto"/>
                <w:left w:val="none" w:sz="0" w:space="0" w:color="auto"/>
                <w:bottom w:val="none" w:sz="0" w:space="0" w:color="auto"/>
                <w:right w:val="none" w:sz="0" w:space="0" w:color="auto"/>
              </w:divBdr>
            </w:div>
            <w:div w:id="753941149">
              <w:marLeft w:val="0"/>
              <w:marRight w:val="0"/>
              <w:marTop w:val="0"/>
              <w:marBottom w:val="0"/>
              <w:divBdr>
                <w:top w:val="none" w:sz="0" w:space="0" w:color="auto"/>
                <w:left w:val="none" w:sz="0" w:space="0" w:color="auto"/>
                <w:bottom w:val="none" w:sz="0" w:space="0" w:color="auto"/>
                <w:right w:val="none" w:sz="0" w:space="0" w:color="auto"/>
              </w:divBdr>
            </w:div>
            <w:div w:id="815949376">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7798654">
              <w:marLeft w:val="0"/>
              <w:marRight w:val="0"/>
              <w:marTop w:val="0"/>
              <w:marBottom w:val="0"/>
              <w:divBdr>
                <w:top w:val="none" w:sz="0" w:space="0" w:color="auto"/>
                <w:left w:val="none" w:sz="0" w:space="0" w:color="auto"/>
                <w:bottom w:val="none" w:sz="0" w:space="0" w:color="auto"/>
                <w:right w:val="none" w:sz="0" w:space="0" w:color="auto"/>
              </w:divBdr>
            </w:div>
            <w:div w:id="1147825100">
              <w:marLeft w:val="0"/>
              <w:marRight w:val="0"/>
              <w:marTop w:val="0"/>
              <w:marBottom w:val="0"/>
              <w:divBdr>
                <w:top w:val="none" w:sz="0" w:space="0" w:color="auto"/>
                <w:left w:val="none" w:sz="0" w:space="0" w:color="auto"/>
                <w:bottom w:val="none" w:sz="0" w:space="0" w:color="auto"/>
                <w:right w:val="none" w:sz="0" w:space="0" w:color="auto"/>
              </w:divBdr>
            </w:div>
            <w:div w:id="1356997646">
              <w:marLeft w:val="0"/>
              <w:marRight w:val="0"/>
              <w:marTop w:val="0"/>
              <w:marBottom w:val="0"/>
              <w:divBdr>
                <w:top w:val="none" w:sz="0" w:space="0" w:color="auto"/>
                <w:left w:val="none" w:sz="0" w:space="0" w:color="auto"/>
                <w:bottom w:val="none" w:sz="0" w:space="0" w:color="auto"/>
                <w:right w:val="none" w:sz="0" w:space="0" w:color="auto"/>
              </w:divBdr>
            </w:div>
            <w:div w:id="1488403287">
              <w:marLeft w:val="0"/>
              <w:marRight w:val="0"/>
              <w:marTop w:val="0"/>
              <w:marBottom w:val="0"/>
              <w:divBdr>
                <w:top w:val="none" w:sz="0" w:space="0" w:color="auto"/>
                <w:left w:val="none" w:sz="0" w:space="0" w:color="auto"/>
                <w:bottom w:val="none" w:sz="0" w:space="0" w:color="auto"/>
                <w:right w:val="none" w:sz="0" w:space="0" w:color="auto"/>
              </w:divBdr>
            </w:div>
            <w:div w:id="1497722792">
              <w:marLeft w:val="0"/>
              <w:marRight w:val="0"/>
              <w:marTop w:val="0"/>
              <w:marBottom w:val="0"/>
              <w:divBdr>
                <w:top w:val="none" w:sz="0" w:space="0" w:color="auto"/>
                <w:left w:val="none" w:sz="0" w:space="0" w:color="auto"/>
                <w:bottom w:val="none" w:sz="0" w:space="0" w:color="auto"/>
                <w:right w:val="none" w:sz="0" w:space="0" w:color="auto"/>
              </w:divBdr>
            </w:div>
            <w:div w:id="1910536795">
              <w:marLeft w:val="0"/>
              <w:marRight w:val="0"/>
              <w:marTop w:val="0"/>
              <w:marBottom w:val="0"/>
              <w:divBdr>
                <w:top w:val="none" w:sz="0" w:space="0" w:color="auto"/>
                <w:left w:val="none" w:sz="0" w:space="0" w:color="auto"/>
                <w:bottom w:val="none" w:sz="0" w:space="0" w:color="auto"/>
                <w:right w:val="none" w:sz="0" w:space="0" w:color="auto"/>
              </w:divBdr>
            </w:div>
            <w:div w:id="2035495798">
              <w:marLeft w:val="0"/>
              <w:marRight w:val="0"/>
              <w:marTop w:val="0"/>
              <w:marBottom w:val="0"/>
              <w:divBdr>
                <w:top w:val="none" w:sz="0" w:space="0" w:color="auto"/>
                <w:left w:val="none" w:sz="0" w:space="0" w:color="auto"/>
                <w:bottom w:val="none" w:sz="0" w:space="0" w:color="auto"/>
                <w:right w:val="none" w:sz="0" w:space="0" w:color="auto"/>
              </w:divBdr>
            </w:div>
          </w:divsChild>
        </w:div>
        <w:div w:id="1395466692">
          <w:marLeft w:val="0"/>
          <w:marRight w:val="0"/>
          <w:marTop w:val="0"/>
          <w:marBottom w:val="0"/>
          <w:divBdr>
            <w:top w:val="none" w:sz="0" w:space="0" w:color="auto"/>
            <w:left w:val="none" w:sz="0" w:space="0" w:color="auto"/>
            <w:bottom w:val="none" w:sz="0" w:space="0" w:color="auto"/>
            <w:right w:val="none" w:sz="0" w:space="0" w:color="auto"/>
          </w:divBdr>
          <w:divsChild>
            <w:div w:id="162360391">
              <w:marLeft w:val="0"/>
              <w:marRight w:val="0"/>
              <w:marTop w:val="0"/>
              <w:marBottom w:val="0"/>
              <w:divBdr>
                <w:top w:val="none" w:sz="0" w:space="0" w:color="auto"/>
                <w:left w:val="none" w:sz="0" w:space="0" w:color="auto"/>
                <w:bottom w:val="none" w:sz="0" w:space="0" w:color="auto"/>
                <w:right w:val="none" w:sz="0" w:space="0" w:color="auto"/>
              </w:divBdr>
            </w:div>
            <w:div w:id="204368790">
              <w:marLeft w:val="0"/>
              <w:marRight w:val="0"/>
              <w:marTop w:val="0"/>
              <w:marBottom w:val="0"/>
              <w:divBdr>
                <w:top w:val="none" w:sz="0" w:space="0" w:color="auto"/>
                <w:left w:val="none" w:sz="0" w:space="0" w:color="auto"/>
                <w:bottom w:val="none" w:sz="0" w:space="0" w:color="auto"/>
                <w:right w:val="none" w:sz="0" w:space="0" w:color="auto"/>
              </w:divBdr>
            </w:div>
            <w:div w:id="1550190555">
              <w:marLeft w:val="0"/>
              <w:marRight w:val="0"/>
              <w:marTop w:val="0"/>
              <w:marBottom w:val="0"/>
              <w:divBdr>
                <w:top w:val="none" w:sz="0" w:space="0" w:color="auto"/>
                <w:left w:val="none" w:sz="0" w:space="0" w:color="auto"/>
                <w:bottom w:val="none" w:sz="0" w:space="0" w:color="auto"/>
                <w:right w:val="none" w:sz="0" w:space="0" w:color="auto"/>
              </w:divBdr>
            </w:div>
            <w:div w:id="1563327059">
              <w:marLeft w:val="0"/>
              <w:marRight w:val="0"/>
              <w:marTop w:val="0"/>
              <w:marBottom w:val="0"/>
              <w:divBdr>
                <w:top w:val="none" w:sz="0" w:space="0" w:color="auto"/>
                <w:left w:val="none" w:sz="0" w:space="0" w:color="auto"/>
                <w:bottom w:val="none" w:sz="0" w:space="0" w:color="auto"/>
                <w:right w:val="none" w:sz="0" w:space="0" w:color="auto"/>
              </w:divBdr>
            </w:div>
            <w:div w:id="1565532958">
              <w:marLeft w:val="0"/>
              <w:marRight w:val="0"/>
              <w:marTop w:val="0"/>
              <w:marBottom w:val="0"/>
              <w:divBdr>
                <w:top w:val="none" w:sz="0" w:space="0" w:color="auto"/>
                <w:left w:val="none" w:sz="0" w:space="0" w:color="auto"/>
                <w:bottom w:val="none" w:sz="0" w:space="0" w:color="auto"/>
                <w:right w:val="none" w:sz="0" w:space="0" w:color="auto"/>
              </w:divBdr>
            </w:div>
            <w:div w:id="1624732231">
              <w:marLeft w:val="0"/>
              <w:marRight w:val="0"/>
              <w:marTop w:val="0"/>
              <w:marBottom w:val="0"/>
              <w:divBdr>
                <w:top w:val="none" w:sz="0" w:space="0" w:color="auto"/>
                <w:left w:val="none" w:sz="0" w:space="0" w:color="auto"/>
                <w:bottom w:val="none" w:sz="0" w:space="0" w:color="auto"/>
                <w:right w:val="none" w:sz="0" w:space="0" w:color="auto"/>
              </w:divBdr>
            </w:div>
            <w:div w:id="1710452787">
              <w:marLeft w:val="0"/>
              <w:marRight w:val="0"/>
              <w:marTop w:val="0"/>
              <w:marBottom w:val="0"/>
              <w:divBdr>
                <w:top w:val="none" w:sz="0" w:space="0" w:color="auto"/>
                <w:left w:val="none" w:sz="0" w:space="0" w:color="auto"/>
                <w:bottom w:val="none" w:sz="0" w:space="0" w:color="auto"/>
                <w:right w:val="none" w:sz="0" w:space="0" w:color="auto"/>
              </w:divBdr>
            </w:div>
            <w:div w:id="1939098084">
              <w:marLeft w:val="0"/>
              <w:marRight w:val="0"/>
              <w:marTop w:val="0"/>
              <w:marBottom w:val="0"/>
              <w:divBdr>
                <w:top w:val="none" w:sz="0" w:space="0" w:color="auto"/>
                <w:left w:val="none" w:sz="0" w:space="0" w:color="auto"/>
                <w:bottom w:val="none" w:sz="0" w:space="0" w:color="auto"/>
                <w:right w:val="none" w:sz="0" w:space="0" w:color="auto"/>
              </w:divBdr>
            </w:div>
            <w:div w:id="1993367115">
              <w:marLeft w:val="0"/>
              <w:marRight w:val="0"/>
              <w:marTop w:val="0"/>
              <w:marBottom w:val="0"/>
              <w:divBdr>
                <w:top w:val="none" w:sz="0" w:space="0" w:color="auto"/>
                <w:left w:val="none" w:sz="0" w:space="0" w:color="auto"/>
                <w:bottom w:val="none" w:sz="0" w:space="0" w:color="auto"/>
                <w:right w:val="none" w:sz="0" w:space="0" w:color="auto"/>
              </w:divBdr>
            </w:div>
            <w:div w:id="2015955824">
              <w:marLeft w:val="0"/>
              <w:marRight w:val="0"/>
              <w:marTop w:val="0"/>
              <w:marBottom w:val="0"/>
              <w:divBdr>
                <w:top w:val="none" w:sz="0" w:space="0" w:color="auto"/>
                <w:left w:val="none" w:sz="0" w:space="0" w:color="auto"/>
                <w:bottom w:val="none" w:sz="0" w:space="0" w:color="auto"/>
                <w:right w:val="none" w:sz="0" w:space="0" w:color="auto"/>
              </w:divBdr>
            </w:div>
          </w:divsChild>
        </w:div>
        <w:div w:id="1572500960">
          <w:marLeft w:val="0"/>
          <w:marRight w:val="0"/>
          <w:marTop w:val="0"/>
          <w:marBottom w:val="0"/>
          <w:divBdr>
            <w:top w:val="none" w:sz="0" w:space="0" w:color="auto"/>
            <w:left w:val="none" w:sz="0" w:space="0" w:color="auto"/>
            <w:bottom w:val="none" w:sz="0" w:space="0" w:color="auto"/>
            <w:right w:val="none" w:sz="0" w:space="0" w:color="auto"/>
          </w:divBdr>
          <w:divsChild>
            <w:div w:id="189808099">
              <w:marLeft w:val="0"/>
              <w:marRight w:val="0"/>
              <w:marTop w:val="0"/>
              <w:marBottom w:val="0"/>
              <w:divBdr>
                <w:top w:val="none" w:sz="0" w:space="0" w:color="auto"/>
                <w:left w:val="none" w:sz="0" w:space="0" w:color="auto"/>
                <w:bottom w:val="none" w:sz="0" w:space="0" w:color="auto"/>
                <w:right w:val="none" w:sz="0" w:space="0" w:color="auto"/>
              </w:divBdr>
            </w:div>
            <w:div w:id="405422965">
              <w:marLeft w:val="0"/>
              <w:marRight w:val="0"/>
              <w:marTop w:val="0"/>
              <w:marBottom w:val="0"/>
              <w:divBdr>
                <w:top w:val="none" w:sz="0" w:space="0" w:color="auto"/>
                <w:left w:val="none" w:sz="0" w:space="0" w:color="auto"/>
                <w:bottom w:val="none" w:sz="0" w:space="0" w:color="auto"/>
                <w:right w:val="none" w:sz="0" w:space="0" w:color="auto"/>
              </w:divBdr>
            </w:div>
            <w:div w:id="544755278">
              <w:marLeft w:val="0"/>
              <w:marRight w:val="0"/>
              <w:marTop w:val="0"/>
              <w:marBottom w:val="0"/>
              <w:divBdr>
                <w:top w:val="none" w:sz="0" w:space="0" w:color="auto"/>
                <w:left w:val="none" w:sz="0" w:space="0" w:color="auto"/>
                <w:bottom w:val="none" w:sz="0" w:space="0" w:color="auto"/>
                <w:right w:val="none" w:sz="0" w:space="0" w:color="auto"/>
              </w:divBdr>
            </w:div>
            <w:div w:id="683289367">
              <w:marLeft w:val="0"/>
              <w:marRight w:val="0"/>
              <w:marTop w:val="0"/>
              <w:marBottom w:val="0"/>
              <w:divBdr>
                <w:top w:val="none" w:sz="0" w:space="0" w:color="auto"/>
                <w:left w:val="none" w:sz="0" w:space="0" w:color="auto"/>
                <w:bottom w:val="none" w:sz="0" w:space="0" w:color="auto"/>
                <w:right w:val="none" w:sz="0" w:space="0" w:color="auto"/>
              </w:divBdr>
            </w:div>
            <w:div w:id="744768851">
              <w:marLeft w:val="0"/>
              <w:marRight w:val="0"/>
              <w:marTop w:val="0"/>
              <w:marBottom w:val="0"/>
              <w:divBdr>
                <w:top w:val="none" w:sz="0" w:space="0" w:color="auto"/>
                <w:left w:val="none" w:sz="0" w:space="0" w:color="auto"/>
                <w:bottom w:val="none" w:sz="0" w:space="0" w:color="auto"/>
                <w:right w:val="none" w:sz="0" w:space="0" w:color="auto"/>
              </w:divBdr>
            </w:div>
            <w:div w:id="859860054">
              <w:marLeft w:val="0"/>
              <w:marRight w:val="0"/>
              <w:marTop w:val="0"/>
              <w:marBottom w:val="0"/>
              <w:divBdr>
                <w:top w:val="none" w:sz="0" w:space="0" w:color="auto"/>
                <w:left w:val="none" w:sz="0" w:space="0" w:color="auto"/>
                <w:bottom w:val="none" w:sz="0" w:space="0" w:color="auto"/>
                <w:right w:val="none" w:sz="0" w:space="0" w:color="auto"/>
              </w:divBdr>
            </w:div>
            <w:div w:id="985356523">
              <w:marLeft w:val="0"/>
              <w:marRight w:val="0"/>
              <w:marTop w:val="0"/>
              <w:marBottom w:val="0"/>
              <w:divBdr>
                <w:top w:val="none" w:sz="0" w:space="0" w:color="auto"/>
                <w:left w:val="none" w:sz="0" w:space="0" w:color="auto"/>
                <w:bottom w:val="none" w:sz="0" w:space="0" w:color="auto"/>
                <w:right w:val="none" w:sz="0" w:space="0" w:color="auto"/>
              </w:divBdr>
            </w:div>
            <w:div w:id="1139229543">
              <w:marLeft w:val="0"/>
              <w:marRight w:val="0"/>
              <w:marTop w:val="0"/>
              <w:marBottom w:val="0"/>
              <w:divBdr>
                <w:top w:val="none" w:sz="0" w:space="0" w:color="auto"/>
                <w:left w:val="none" w:sz="0" w:space="0" w:color="auto"/>
                <w:bottom w:val="none" w:sz="0" w:space="0" w:color="auto"/>
                <w:right w:val="none" w:sz="0" w:space="0" w:color="auto"/>
              </w:divBdr>
            </w:div>
            <w:div w:id="1196819375">
              <w:marLeft w:val="0"/>
              <w:marRight w:val="0"/>
              <w:marTop w:val="0"/>
              <w:marBottom w:val="0"/>
              <w:divBdr>
                <w:top w:val="none" w:sz="0" w:space="0" w:color="auto"/>
                <w:left w:val="none" w:sz="0" w:space="0" w:color="auto"/>
                <w:bottom w:val="none" w:sz="0" w:space="0" w:color="auto"/>
                <w:right w:val="none" w:sz="0" w:space="0" w:color="auto"/>
              </w:divBdr>
            </w:div>
            <w:div w:id="1574388097">
              <w:marLeft w:val="0"/>
              <w:marRight w:val="0"/>
              <w:marTop w:val="0"/>
              <w:marBottom w:val="0"/>
              <w:divBdr>
                <w:top w:val="none" w:sz="0" w:space="0" w:color="auto"/>
                <w:left w:val="none" w:sz="0" w:space="0" w:color="auto"/>
                <w:bottom w:val="none" w:sz="0" w:space="0" w:color="auto"/>
                <w:right w:val="none" w:sz="0" w:space="0" w:color="auto"/>
              </w:divBdr>
            </w:div>
            <w:div w:id="1627006996">
              <w:marLeft w:val="0"/>
              <w:marRight w:val="0"/>
              <w:marTop w:val="0"/>
              <w:marBottom w:val="0"/>
              <w:divBdr>
                <w:top w:val="none" w:sz="0" w:space="0" w:color="auto"/>
                <w:left w:val="none" w:sz="0" w:space="0" w:color="auto"/>
                <w:bottom w:val="none" w:sz="0" w:space="0" w:color="auto"/>
                <w:right w:val="none" w:sz="0" w:space="0" w:color="auto"/>
              </w:divBdr>
            </w:div>
            <w:div w:id="1683042645">
              <w:marLeft w:val="0"/>
              <w:marRight w:val="0"/>
              <w:marTop w:val="0"/>
              <w:marBottom w:val="0"/>
              <w:divBdr>
                <w:top w:val="none" w:sz="0" w:space="0" w:color="auto"/>
                <w:left w:val="none" w:sz="0" w:space="0" w:color="auto"/>
                <w:bottom w:val="none" w:sz="0" w:space="0" w:color="auto"/>
                <w:right w:val="none" w:sz="0" w:space="0" w:color="auto"/>
              </w:divBdr>
            </w:div>
            <w:div w:id="20532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7986">
      <w:bodyDiv w:val="1"/>
      <w:marLeft w:val="0"/>
      <w:marRight w:val="0"/>
      <w:marTop w:val="0"/>
      <w:marBottom w:val="0"/>
      <w:divBdr>
        <w:top w:val="none" w:sz="0" w:space="0" w:color="auto"/>
        <w:left w:val="none" w:sz="0" w:space="0" w:color="auto"/>
        <w:bottom w:val="none" w:sz="0" w:space="0" w:color="auto"/>
        <w:right w:val="none" w:sz="0" w:space="0" w:color="auto"/>
      </w:divBdr>
    </w:div>
    <w:div w:id="619000227">
      <w:bodyDiv w:val="1"/>
      <w:marLeft w:val="0"/>
      <w:marRight w:val="0"/>
      <w:marTop w:val="0"/>
      <w:marBottom w:val="0"/>
      <w:divBdr>
        <w:top w:val="none" w:sz="0" w:space="0" w:color="auto"/>
        <w:left w:val="none" w:sz="0" w:space="0" w:color="auto"/>
        <w:bottom w:val="none" w:sz="0" w:space="0" w:color="auto"/>
        <w:right w:val="none" w:sz="0" w:space="0" w:color="auto"/>
      </w:divBdr>
    </w:div>
    <w:div w:id="724064172">
      <w:bodyDiv w:val="1"/>
      <w:marLeft w:val="0"/>
      <w:marRight w:val="0"/>
      <w:marTop w:val="0"/>
      <w:marBottom w:val="0"/>
      <w:divBdr>
        <w:top w:val="none" w:sz="0" w:space="0" w:color="auto"/>
        <w:left w:val="none" w:sz="0" w:space="0" w:color="auto"/>
        <w:bottom w:val="none" w:sz="0" w:space="0" w:color="auto"/>
        <w:right w:val="none" w:sz="0" w:space="0" w:color="auto"/>
      </w:divBdr>
    </w:div>
    <w:div w:id="724184038">
      <w:bodyDiv w:val="1"/>
      <w:marLeft w:val="0"/>
      <w:marRight w:val="0"/>
      <w:marTop w:val="0"/>
      <w:marBottom w:val="0"/>
      <w:divBdr>
        <w:top w:val="none" w:sz="0" w:space="0" w:color="auto"/>
        <w:left w:val="none" w:sz="0" w:space="0" w:color="auto"/>
        <w:bottom w:val="none" w:sz="0" w:space="0" w:color="auto"/>
        <w:right w:val="none" w:sz="0" w:space="0" w:color="auto"/>
      </w:divBdr>
    </w:div>
    <w:div w:id="772629508">
      <w:bodyDiv w:val="1"/>
      <w:marLeft w:val="0"/>
      <w:marRight w:val="0"/>
      <w:marTop w:val="0"/>
      <w:marBottom w:val="0"/>
      <w:divBdr>
        <w:top w:val="none" w:sz="0" w:space="0" w:color="auto"/>
        <w:left w:val="none" w:sz="0" w:space="0" w:color="auto"/>
        <w:bottom w:val="none" w:sz="0" w:space="0" w:color="auto"/>
        <w:right w:val="none" w:sz="0" w:space="0" w:color="auto"/>
      </w:divBdr>
      <w:divsChild>
        <w:div w:id="483158910">
          <w:marLeft w:val="0"/>
          <w:marRight w:val="0"/>
          <w:marTop w:val="0"/>
          <w:marBottom w:val="0"/>
          <w:divBdr>
            <w:top w:val="none" w:sz="0" w:space="0" w:color="auto"/>
            <w:left w:val="none" w:sz="0" w:space="0" w:color="auto"/>
            <w:bottom w:val="none" w:sz="0" w:space="0" w:color="auto"/>
            <w:right w:val="none" w:sz="0" w:space="0" w:color="auto"/>
          </w:divBdr>
        </w:div>
        <w:div w:id="1624385243">
          <w:marLeft w:val="0"/>
          <w:marRight w:val="0"/>
          <w:marTop w:val="0"/>
          <w:marBottom w:val="0"/>
          <w:divBdr>
            <w:top w:val="none" w:sz="0" w:space="0" w:color="auto"/>
            <w:left w:val="none" w:sz="0" w:space="0" w:color="auto"/>
            <w:bottom w:val="none" w:sz="0" w:space="0" w:color="auto"/>
            <w:right w:val="none" w:sz="0" w:space="0" w:color="auto"/>
          </w:divBdr>
        </w:div>
        <w:div w:id="1883205541">
          <w:marLeft w:val="0"/>
          <w:marRight w:val="0"/>
          <w:marTop w:val="0"/>
          <w:marBottom w:val="0"/>
          <w:divBdr>
            <w:top w:val="none" w:sz="0" w:space="0" w:color="auto"/>
            <w:left w:val="none" w:sz="0" w:space="0" w:color="auto"/>
            <w:bottom w:val="none" w:sz="0" w:space="0" w:color="auto"/>
            <w:right w:val="none" w:sz="0" w:space="0" w:color="auto"/>
          </w:divBdr>
        </w:div>
        <w:div w:id="2128112162">
          <w:marLeft w:val="0"/>
          <w:marRight w:val="0"/>
          <w:marTop w:val="0"/>
          <w:marBottom w:val="0"/>
          <w:divBdr>
            <w:top w:val="none" w:sz="0" w:space="0" w:color="auto"/>
            <w:left w:val="none" w:sz="0" w:space="0" w:color="auto"/>
            <w:bottom w:val="none" w:sz="0" w:space="0" w:color="auto"/>
            <w:right w:val="none" w:sz="0" w:space="0" w:color="auto"/>
          </w:divBdr>
        </w:div>
      </w:divsChild>
    </w:div>
    <w:div w:id="850487616">
      <w:bodyDiv w:val="1"/>
      <w:marLeft w:val="0"/>
      <w:marRight w:val="0"/>
      <w:marTop w:val="0"/>
      <w:marBottom w:val="0"/>
      <w:divBdr>
        <w:top w:val="none" w:sz="0" w:space="0" w:color="auto"/>
        <w:left w:val="none" w:sz="0" w:space="0" w:color="auto"/>
        <w:bottom w:val="none" w:sz="0" w:space="0" w:color="auto"/>
        <w:right w:val="none" w:sz="0" w:space="0" w:color="auto"/>
      </w:divBdr>
    </w:div>
    <w:div w:id="1000548054">
      <w:bodyDiv w:val="1"/>
      <w:marLeft w:val="0"/>
      <w:marRight w:val="0"/>
      <w:marTop w:val="0"/>
      <w:marBottom w:val="0"/>
      <w:divBdr>
        <w:top w:val="none" w:sz="0" w:space="0" w:color="auto"/>
        <w:left w:val="none" w:sz="0" w:space="0" w:color="auto"/>
        <w:bottom w:val="none" w:sz="0" w:space="0" w:color="auto"/>
        <w:right w:val="none" w:sz="0" w:space="0" w:color="auto"/>
      </w:divBdr>
    </w:div>
    <w:div w:id="1027370977">
      <w:bodyDiv w:val="1"/>
      <w:marLeft w:val="0"/>
      <w:marRight w:val="0"/>
      <w:marTop w:val="0"/>
      <w:marBottom w:val="0"/>
      <w:divBdr>
        <w:top w:val="none" w:sz="0" w:space="0" w:color="auto"/>
        <w:left w:val="none" w:sz="0" w:space="0" w:color="auto"/>
        <w:bottom w:val="none" w:sz="0" w:space="0" w:color="auto"/>
        <w:right w:val="none" w:sz="0" w:space="0" w:color="auto"/>
      </w:divBdr>
    </w:div>
    <w:div w:id="1099444733">
      <w:bodyDiv w:val="1"/>
      <w:marLeft w:val="0"/>
      <w:marRight w:val="0"/>
      <w:marTop w:val="0"/>
      <w:marBottom w:val="0"/>
      <w:divBdr>
        <w:top w:val="none" w:sz="0" w:space="0" w:color="auto"/>
        <w:left w:val="none" w:sz="0" w:space="0" w:color="auto"/>
        <w:bottom w:val="none" w:sz="0" w:space="0" w:color="auto"/>
        <w:right w:val="none" w:sz="0" w:space="0" w:color="auto"/>
      </w:divBdr>
      <w:divsChild>
        <w:div w:id="139618369">
          <w:marLeft w:val="0"/>
          <w:marRight w:val="0"/>
          <w:marTop w:val="0"/>
          <w:marBottom w:val="0"/>
          <w:divBdr>
            <w:top w:val="none" w:sz="0" w:space="0" w:color="auto"/>
            <w:left w:val="none" w:sz="0" w:space="0" w:color="auto"/>
            <w:bottom w:val="none" w:sz="0" w:space="0" w:color="auto"/>
            <w:right w:val="none" w:sz="0" w:space="0" w:color="auto"/>
          </w:divBdr>
        </w:div>
        <w:div w:id="189689812">
          <w:marLeft w:val="0"/>
          <w:marRight w:val="0"/>
          <w:marTop w:val="0"/>
          <w:marBottom w:val="0"/>
          <w:divBdr>
            <w:top w:val="none" w:sz="0" w:space="0" w:color="auto"/>
            <w:left w:val="none" w:sz="0" w:space="0" w:color="auto"/>
            <w:bottom w:val="none" w:sz="0" w:space="0" w:color="auto"/>
            <w:right w:val="none" w:sz="0" w:space="0" w:color="auto"/>
          </w:divBdr>
        </w:div>
        <w:div w:id="387001771">
          <w:marLeft w:val="0"/>
          <w:marRight w:val="0"/>
          <w:marTop w:val="0"/>
          <w:marBottom w:val="0"/>
          <w:divBdr>
            <w:top w:val="none" w:sz="0" w:space="0" w:color="auto"/>
            <w:left w:val="none" w:sz="0" w:space="0" w:color="auto"/>
            <w:bottom w:val="none" w:sz="0" w:space="0" w:color="auto"/>
            <w:right w:val="none" w:sz="0" w:space="0" w:color="auto"/>
          </w:divBdr>
          <w:divsChild>
            <w:div w:id="1033964559">
              <w:marLeft w:val="-75"/>
              <w:marRight w:val="0"/>
              <w:marTop w:val="30"/>
              <w:marBottom w:val="30"/>
              <w:divBdr>
                <w:top w:val="none" w:sz="0" w:space="0" w:color="auto"/>
                <w:left w:val="none" w:sz="0" w:space="0" w:color="auto"/>
                <w:bottom w:val="none" w:sz="0" w:space="0" w:color="auto"/>
                <w:right w:val="none" w:sz="0" w:space="0" w:color="auto"/>
              </w:divBdr>
              <w:divsChild>
                <w:div w:id="407307534">
                  <w:marLeft w:val="0"/>
                  <w:marRight w:val="0"/>
                  <w:marTop w:val="0"/>
                  <w:marBottom w:val="0"/>
                  <w:divBdr>
                    <w:top w:val="none" w:sz="0" w:space="0" w:color="auto"/>
                    <w:left w:val="none" w:sz="0" w:space="0" w:color="auto"/>
                    <w:bottom w:val="none" w:sz="0" w:space="0" w:color="auto"/>
                    <w:right w:val="none" w:sz="0" w:space="0" w:color="auto"/>
                  </w:divBdr>
                  <w:divsChild>
                    <w:div w:id="126971292">
                      <w:marLeft w:val="0"/>
                      <w:marRight w:val="0"/>
                      <w:marTop w:val="0"/>
                      <w:marBottom w:val="0"/>
                      <w:divBdr>
                        <w:top w:val="none" w:sz="0" w:space="0" w:color="auto"/>
                        <w:left w:val="none" w:sz="0" w:space="0" w:color="auto"/>
                        <w:bottom w:val="none" w:sz="0" w:space="0" w:color="auto"/>
                        <w:right w:val="none" w:sz="0" w:space="0" w:color="auto"/>
                      </w:divBdr>
                    </w:div>
                  </w:divsChild>
                </w:div>
                <w:div w:id="524177534">
                  <w:marLeft w:val="0"/>
                  <w:marRight w:val="0"/>
                  <w:marTop w:val="0"/>
                  <w:marBottom w:val="0"/>
                  <w:divBdr>
                    <w:top w:val="none" w:sz="0" w:space="0" w:color="auto"/>
                    <w:left w:val="none" w:sz="0" w:space="0" w:color="auto"/>
                    <w:bottom w:val="none" w:sz="0" w:space="0" w:color="auto"/>
                    <w:right w:val="none" w:sz="0" w:space="0" w:color="auto"/>
                  </w:divBdr>
                  <w:divsChild>
                    <w:div w:id="2072388498">
                      <w:marLeft w:val="0"/>
                      <w:marRight w:val="0"/>
                      <w:marTop w:val="0"/>
                      <w:marBottom w:val="0"/>
                      <w:divBdr>
                        <w:top w:val="none" w:sz="0" w:space="0" w:color="auto"/>
                        <w:left w:val="none" w:sz="0" w:space="0" w:color="auto"/>
                        <w:bottom w:val="none" w:sz="0" w:space="0" w:color="auto"/>
                        <w:right w:val="none" w:sz="0" w:space="0" w:color="auto"/>
                      </w:divBdr>
                    </w:div>
                  </w:divsChild>
                </w:div>
                <w:div w:id="798761578">
                  <w:marLeft w:val="0"/>
                  <w:marRight w:val="0"/>
                  <w:marTop w:val="0"/>
                  <w:marBottom w:val="0"/>
                  <w:divBdr>
                    <w:top w:val="none" w:sz="0" w:space="0" w:color="auto"/>
                    <w:left w:val="none" w:sz="0" w:space="0" w:color="auto"/>
                    <w:bottom w:val="none" w:sz="0" w:space="0" w:color="auto"/>
                    <w:right w:val="none" w:sz="0" w:space="0" w:color="auto"/>
                  </w:divBdr>
                  <w:divsChild>
                    <w:div w:id="552738342">
                      <w:marLeft w:val="0"/>
                      <w:marRight w:val="0"/>
                      <w:marTop w:val="0"/>
                      <w:marBottom w:val="0"/>
                      <w:divBdr>
                        <w:top w:val="none" w:sz="0" w:space="0" w:color="auto"/>
                        <w:left w:val="none" w:sz="0" w:space="0" w:color="auto"/>
                        <w:bottom w:val="none" w:sz="0" w:space="0" w:color="auto"/>
                        <w:right w:val="none" w:sz="0" w:space="0" w:color="auto"/>
                      </w:divBdr>
                    </w:div>
                  </w:divsChild>
                </w:div>
                <w:div w:id="845826612">
                  <w:marLeft w:val="0"/>
                  <w:marRight w:val="0"/>
                  <w:marTop w:val="0"/>
                  <w:marBottom w:val="0"/>
                  <w:divBdr>
                    <w:top w:val="none" w:sz="0" w:space="0" w:color="auto"/>
                    <w:left w:val="none" w:sz="0" w:space="0" w:color="auto"/>
                    <w:bottom w:val="none" w:sz="0" w:space="0" w:color="auto"/>
                    <w:right w:val="none" w:sz="0" w:space="0" w:color="auto"/>
                  </w:divBdr>
                  <w:divsChild>
                    <w:div w:id="187302620">
                      <w:marLeft w:val="0"/>
                      <w:marRight w:val="0"/>
                      <w:marTop w:val="0"/>
                      <w:marBottom w:val="0"/>
                      <w:divBdr>
                        <w:top w:val="none" w:sz="0" w:space="0" w:color="auto"/>
                        <w:left w:val="none" w:sz="0" w:space="0" w:color="auto"/>
                        <w:bottom w:val="none" w:sz="0" w:space="0" w:color="auto"/>
                        <w:right w:val="none" w:sz="0" w:space="0" w:color="auto"/>
                      </w:divBdr>
                    </w:div>
                    <w:div w:id="1542866555">
                      <w:marLeft w:val="0"/>
                      <w:marRight w:val="0"/>
                      <w:marTop w:val="0"/>
                      <w:marBottom w:val="0"/>
                      <w:divBdr>
                        <w:top w:val="none" w:sz="0" w:space="0" w:color="auto"/>
                        <w:left w:val="none" w:sz="0" w:space="0" w:color="auto"/>
                        <w:bottom w:val="none" w:sz="0" w:space="0" w:color="auto"/>
                        <w:right w:val="none" w:sz="0" w:space="0" w:color="auto"/>
                      </w:divBdr>
                    </w:div>
                  </w:divsChild>
                </w:div>
                <w:div w:id="1101023164">
                  <w:marLeft w:val="0"/>
                  <w:marRight w:val="0"/>
                  <w:marTop w:val="0"/>
                  <w:marBottom w:val="0"/>
                  <w:divBdr>
                    <w:top w:val="none" w:sz="0" w:space="0" w:color="auto"/>
                    <w:left w:val="none" w:sz="0" w:space="0" w:color="auto"/>
                    <w:bottom w:val="none" w:sz="0" w:space="0" w:color="auto"/>
                    <w:right w:val="none" w:sz="0" w:space="0" w:color="auto"/>
                  </w:divBdr>
                  <w:divsChild>
                    <w:div w:id="322045830">
                      <w:marLeft w:val="0"/>
                      <w:marRight w:val="0"/>
                      <w:marTop w:val="0"/>
                      <w:marBottom w:val="0"/>
                      <w:divBdr>
                        <w:top w:val="none" w:sz="0" w:space="0" w:color="auto"/>
                        <w:left w:val="none" w:sz="0" w:space="0" w:color="auto"/>
                        <w:bottom w:val="none" w:sz="0" w:space="0" w:color="auto"/>
                        <w:right w:val="none" w:sz="0" w:space="0" w:color="auto"/>
                      </w:divBdr>
                    </w:div>
                    <w:div w:id="825243987">
                      <w:marLeft w:val="0"/>
                      <w:marRight w:val="0"/>
                      <w:marTop w:val="0"/>
                      <w:marBottom w:val="0"/>
                      <w:divBdr>
                        <w:top w:val="none" w:sz="0" w:space="0" w:color="auto"/>
                        <w:left w:val="none" w:sz="0" w:space="0" w:color="auto"/>
                        <w:bottom w:val="none" w:sz="0" w:space="0" w:color="auto"/>
                        <w:right w:val="none" w:sz="0" w:space="0" w:color="auto"/>
                      </w:divBdr>
                    </w:div>
                  </w:divsChild>
                </w:div>
                <w:div w:id="1134641994">
                  <w:marLeft w:val="0"/>
                  <w:marRight w:val="0"/>
                  <w:marTop w:val="0"/>
                  <w:marBottom w:val="0"/>
                  <w:divBdr>
                    <w:top w:val="none" w:sz="0" w:space="0" w:color="auto"/>
                    <w:left w:val="none" w:sz="0" w:space="0" w:color="auto"/>
                    <w:bottom w:val="none" w:sz="0" w:space="0" w:color="auto"/>
                    <w:right w:val="none" w:sz="0" w:space="0" w:color="auto"/>
                  </w:divBdr>
                  <w:divsChild>
                    <w:div w:id="147863327">
                      <w:marLeft w:val="0"/>
                      <w:marRight w:val="0"/>
                      <w:marTop w:val="0"/>
                      <w:marBottom w:val="0"/>
                      <w:divBdr>
                        <w:top w:val="none" w:sz="0" w:space="0" w:color="auto"/>
                        <w:left w:val="none" w:sz="0" w:space="0" w:color="auto"/>
                        <w:bottom w:val="none" w:sz="0" w:space="0" w:color="auto"/>
                        <w:right w:val="none" w:sz="0" w:space="0" w:color="auto"/>
                      </w:divBdr>
                    </w:div>
                  </w:divsChild>
                </w:div>
                <w:div w:id="1490172547">
                  <w:marLeft w:val="0"/>
                  <w:marRight w:val="0"/>
                  <w:marTop w:val="0"/>
                  <w:marBottom w:val="0"/>
                  <w:divBdr>
                    <w:top w:val="none" w:sz="0" w:space="0" w:color="auto"/>
                    <w:left w:val="none" w:sz="0" w:space="0" w:color="auto"/>
                    <w:bottom w:val="none" w:sz="0" w:space="0" w:color="auto"/>
                    <w:right w:val="none" w:sz="0" w:space="0" w:color="auto"/>
                  </w:divBdr>
                  <w:divsChild>
                    <w:div w:id="81339600">
                      <w:marLeft w:val="0"/>
                      <w:marRight w:val="0"/>
                      <w:marTop w:val="0"/>
                      <w:marBottom w:val="0"/>
                      <w:divBdr>
                        <w:top w:val="none" w:sz="0" w:space="0" w:color="auto"/>
                        <w:left w:val="none" w:sz="0" w:space="0" w:color="auto"/>
                        <w:bottom w:val="none" w:sz="0" w:space="0" w:color="auto"/>
                        <w:right w:val="none" w:sz="0" w:space="0" w:color="auto"/>
                      </w:divBdr>
                    </w:div>
                  </w:divsChild>
                </w:div>
                <w:div w:id="1511487958">
                  <w:marLeft w:val="0"/>
                  <w:marRight w:val="0"/>
                  <w:marTop w:val="0"/>
                  <w:marBottom w:val="0"/>
                  <w:divBdr>
                    <w:top w:val="none" w:sz="0" w:space="0" w:color="auto"/>
                    <w:left w:val="none" w:sz="0" w:space="0" w:color="auto"/>
                    <w:bottom w:val="none" w:sz="0" w:space="0" w:color="auto"/>
                    <w:right w:val="none" w:sz="0" w:space="0" w:color="auto"/>
                  </w:divBdr>
                  <w:divsChild>
                    <w:div w:id="1188520876">
                      <w:marLeft w:val="0"/>
                      <w:marRight w:val="0"/>
                      <w:marTop w:val="0"/>
                      <w:marBottom w:val="0"/>
                      <w:divBdr>
                        <w:top w:val="none" w:sz="0" w:space="0" w:color="auto"/>
                        <w:left w:val="none" w:sz="0" w:space="0" w:color="auto"/>
                        <w:bottom w:val="none" w:sz="0" w:space="0" w:color="auto"/>
                        <w:right w:val="none" w:sz="0" w:space="0" w:color="auto"/>
                      </w:divBdr>
                    </w:div>
                  </w:divsChild>
                </w:div>
                <w:div w:id="1528063790">
                  <w:marLeft w:val="0"/>
                  <w:marRight w:val="0"/>
                  <w:marTop w:val="0"/>
                  <w:marBottom w:val="0"/>
                  <w:divBdr>
                    <w:top w:val="none" w:sz="0" w:space="0" w:color="auto"/>
                    <w:left w:val="none" w:sz="0" w:space="0" w:color="auto"/>
                    <w:bottom w:val="none" w:sz="0" w:space="0" w:color="auto"/>
                    <w:right w:val="none" w:sz="0" w:space="0" w:color="auto"/>
                  </w:divBdr>
                  <w:divsChild>
                    <w:div w:id="1714184465">
                      <w:marLeft w:val="0"/>
                      <w:marRight w:val="0"/>
                      <w:marTop w:val="0"/>
                      <w:marBottom w:val="0"/>
                      <w:divBdr>
                        <w:top w:val="none" w:sz="0" w:space="0" w:color="auto"/>
                        <w:left w:val="none" w:sz="0" w:space="0" w:color="auto"/>
                        <w:bottom w:val="none" w:sz="0" w:space="0" w:color="auto"/>
                        <w:right w:val="none" w:sz="0" w:space="0" w:color="auto"/>
                      </w:divBdr>
                    </w:div>
                  </w:divsChild>
                </w:div>
                <w:div w:id="1596748638">
                  <w:marLeft w:val="0"/>
                  <w:marRight w:val="0"/>
                  <w:marTop w:val="0"/>
                  <w:marBottom w:val="0"/>
                  <w:divBdr>
                    <w:top w:val="none" w:sz="0" w:space="0" w:color="auto"/>
                    <w:left w:val="none" w:sz="0" w:space="0" w:color="auto"/>
                    <w:bottom w:val="none" w:sz="0" w:space="0" w:color="auto"/>
                    <w:right w:val="none" w:sz="0" w:space="0" w:color="auto"/>
                  </w:divBdr>
                  <w:divsChild>
                    <w:div w:id="759184847">
                      <w:marLeft w:val="0"/>
                      <w:marRight w:val="0"/>
                      <w:marTop w:val="0"/>
                      <w:marBottom w:val="0"/>
                      <w:divBdr>
                        <w:top w:val="none" w:sz="0" w:space="0" w:color="auto"/>
                        <w:left w:val="none" w:sz="0" w:space="0" w:color="auto"/>
                        <w:bottom w:val="none" w:sz="0" w:space="0" w:color="auto"/>
                        <w:right w:val="none" w:sz="0" w:space="0" w:color="auto"/>
                      </w:divBdr>
                    </w:div>
                    <w:div w:id="980843003">
                      <w:marLeft w:val="0"/>
                      <w:marRight w:val="0"/>
                      <w:marTop w:val="0"/>
                      <w:marBottom w:val="0"/>
                      <w:divBdr>
                        <w:top w:val="none" w:sz="0" w:space="0" w:color="auto"/>
                        <w:left w:val="none" w:sz="0" w:space="0" w:color="auto"/>
                        <w:bottom w:val="none" w:sz="0" w:space="0" w:color="auto"/>
                        <w:right w:val="none" w:sz="0" w:space="0" w:color="auto"/>
                      </w:divBdr>
                    </w:div>
                    <w:div w:id="1068571839">
                      <w:marLeft w:val="0"/>
                      <w:marRight w:val="0"/>
                      <w:marTop w:val="0"/>
                      <w:marBottom w:val="0"/>
                      <w:divBdr>
                        <w:top w:val="none" w:sz="0" w:space="0" w:color="auto"/>
                        <w:left w:val="none" w:sz="0" w:space="0" w:color="auto"/>
                        <w:bottom w:val="none" w:sz="0" w:space="0" w:color="auto"/>
                        <w:right w:val="none" w:sz="0" w:space="0" w:color="auto"/>
                      </w:divBdr>
                    </w:div>
                    <w:div w:id="1163424945">
                      <w:marLeft w:val="0"/>
                      <w:marRight w:val="0"/>
                      <w:marTop w:val="0"/>
                      <w:marBottom w:val="0"/>
                      <w:divBdr>
                        <w:top w:val="none" w:sz="0" w:space="0" w:color="auto"/>
                        <w:left w:val="none" w:sz="0" w:space="0" w:color="auto"/>
                        <w:bottom w:val="none" w:sz="0" w:space="0" w:color="auto"/>
                        <w:right w:val="none" w:sz="0" w:space="0" w:color="auto"/>
                      </w:divBdr>
                    </w:div>
                    <w:div w:id="1166365573">
                      <w:marLeft w:val="0"/>
                      <w:marRight w:val="0"/>
                      <w:marTop w:val="0"/>
                      <w:marBottom w:val="0"/>
                      <w:divBdr>
                        <w:top w:val="none" w:sz="0" w:space="0" w:color="auto"/>
                        <w:left w:val="none" w:sz="0" w:space="0" w:color="auto"/>
                        <w:bottom w:val="none" w:sz="0" w:space="0" w:color="auto"/>
                        <w:right w:val="none" w:sz="0" w:space="0" w:color="auto"/>
                      </w:divBdr>
                    </w:div>
                    <w:div w:id="1266498026">
                      <w:marLeft w:val="0"/>
                      <w:marRight w:val="0"/>
                      <w:marTop w:val="0"/>
                      <w:marBottom w:val="0"/>
                      <w:divBdr>
                        <w:top w:val="none" w:sz="0" w:space="0" w:color="auto"/>
                        <w:left w:val="none" w:sz="0" w:space="0" w:color="auto"/>
                        <w:bottom w:val="none" w:sz="0" w:space="0" w:color="auto"/>
                        <w:right w:val="none" w:sz="0" w:space="0" w:color="auto"/>
                      </w:divBdr>
                    </w:div>
                    <w:div w:id="1277832625">
                      <w:marLeft w:val="0"/>
                      <w:marRight w:val="0"/>
                      <w:marTop w:val="0"/>
                      <w:marBottom w:val="0"/>
                      <w:divBdr>
                        <w:top w:val="none" w:sz="0" w:space="0" w:color="auto"/>
                        <w:left w:val="none" w:sz="0" w:space="0" w:color="auto"/>
                        <w:bottom w:val="none" w:sz="0" w:space="0" w:color="auto"/>
                        <w:right w:val="none" w:sz="0" w:space="0" w:color="auto"/>
                      </w:divBdr>
                    </w:div>
                    <w:div w:id="1568688872">
                      <w:marLeft w:val="0"/>
                      <w:marRight w:val="0"/>
                      <w:marTop w:val="0"/>
                      <w:marBottom w:val="0"/>
                      <w:divBdr>
                        <w:top w:val="none" w:sz="0" w:space="0" w:color="auto"/>
                        <w:left w:val="none" w:sz="0" w:space="0" w:color="auto"/>
                        <w:bottom w:val="none" w:sz="0" w:space="0" w:color="auto"/>
                        <w:right w:val="none" w:sz="0" w:space="0" w:color="auto"/>
                      </w:divBdr>
                    </w:div>
                    <w:div w:id="1666781074">
                      <w:marLeft w:val="0"/>
                      <w:marRight w:val="0"/>
                      <w:marTop w:val="0"/>
                      <w:marBottom w:val="0"/>
                      <w:divBdr>
                        <w:top w:val="none" w:sz="0" w:space="0" w:color="auto"/>
                        <w:left w:val="none" w:sz="0" w:space="0" w:color="auto"/>
                        <w:bottom w:val="none" w:sz="0" w:space="0" w:color="auto"/>
                        <w:right w:val="none" w:sz="0" w:space="0" w:color="auto"/>
                      </w:divBdr>
                    </w:div>
                    <w:div w:id="2014608533">
                      <w:marLeft w:val="0"/>
                      <w:marRight w:val="0"/>
                      <w:marTop w:val="0"/>
                      <w:marBottom w:val="0"/>
                      <w:divBdr>
                        <w:top w:val="none" w:sz="0" w:space="0" w:color="auto"/>
                        <w:left w:val="none" w:sz="0" w:space="0" w:color="auto"/>
                        <w:bottom w:val="none" w:sz="0" w:space="0" w:color="auto"/>
                        <w:right w:val="none" w:sz="0" w:space="0" w:color="auto"/>
                      </w:divBdr>
                    </w:div>
                    <w:div w:id="2099254234">
                      <w:marLeft w:val="0"/>
                      <w:marRight w:val="0"/>
                      <w:marTop w:val="0"/>
                      <w:marBottom w:val="0"/>
                      <w:divBdr>
                        <w:top w:val="none" w:sz="0" w:space="0" w:color="auto"/>
                        <w:left w:val="none" w:sz="0" w:space="0" w:color="auto"/>
                        <w:bottom w:val="none" w:sz="0" w:space="0" w:color="auto"/>
                        <w:right w:val="none" w:sz="0" w:space="0" w:color="auto"/>
                      </w:divBdr>
                    </w:div>
                  </w:divsChild>
                </w:div>
                <w:div w:id="1670937786">
                  <w:marLeft w:val="0"/>
                  <w:marRight w:val="0"/>
                  <w:marTop w:val="0"/>
                  <w:marBottom w:val="0"/>
                  <w:divBdr>
                    <w:top w:val="none" w:sz="0" w:space="0" w:color="auto"/>
                    <w:left w:val="none" w:sz="0" w:space="0" w:color="auto"/>
                    <w:bottom w:val="none" w:sz="0" w:space="0" w:color="auto"/>
                    <w:right w:val="none" w:sz="0" w:space="0" w:color="auto"/>
                  </w:divBdr>
                  <w:divsChild>
                    <w:div w:id="1165896916">
                      <w:marLeft w:val="0"/>
                      <w:marRight w:val="0"/>
                      <w:marTop w:val="0"/>
                      <w:marBottom w:val="0"/>
                      <w:divBdr>
                        <w:top w:val="none" w:sz="0" w:space="0" w:color="auto"/>
                        <w:left w:val="none" w:sz="0" w:space="0" w:color="auto"/>
                        <w:bottom w:val="none" w:sz="0" w:space="0" w:color="auto"/>
                        <w:right w:val="none" w:sz="0" w:space="0" w:color="auto"/>
                      </w:divBdr>
                    </w:div>
                  </w:divsChild>
                </w:div>
                <w:div w:id="2005738979">
                  <w:marLeft w:val="0"/>
                  <w:marRight w:val="0"/>
                  <w:marTop w:val="0"/>
                  <w:marBottom w:val="0"/>
                  <w:divBdr>
                    <w:top w:val="none" w:sz="0" w:space="0" w:color="auto"/>
                    <w:left w:val="none" w:sz="0" w:space="0" w:color="auto"/>
                    <w:bottom w:val="none" w:sz="0" w:space="0" w:color="auto"/>
                    <w:right w:val="none" w:sz="0" w:space="0" w:color="auto"/>
                  </w:divBdr>
                  <w:divsChild>
                    <w:div w:id="591355677">
                      <w:marLeft w:val="0"/>
                      <w:marRight w:val="0"/>
                      <w:marTop w:val="0"/>
                      <w:marBottom w:val="0"/>
                      <w:divBdr>
                        <w:top w:val="none" w:sz="0" w:space="0" w:color="auto"/>
                        <w:left w:val="none" w:sz="0" w:space="0" w:color="auto"/>
                        <w:bottom w:val="none" w:sz="0" w:space="0" w:color="auto"/>
                        <w:right w:val="none" w:sz="0" w:space="0" w:color="auto"/>
                      </w:divBdr>
                    </w:div>
                  </w:divsChild>
                </w:div>
                <w:div w:id="2034990967">
                  <w:marLeft w:val="0"/>
                  <w:marRight w:val="0"/>
                  <w:marTop w:val="0"/>
                  <w:marBottom w:val="0"/>
                  <w:divBdr>
                    <w:top w:val="none" w:sz="0" w:space="0" w:color="auto"/>
                    <w:left w:val="none" w:sz="0" w:space="0" w:color="auto"/>
                    <w:bottom w:val="none" w:sz="0" w:space="0" w:color="auto"/>
                    <w:right w:val="none" w:sz="0" w:space="0" w:color="auto"/>
                  </w:divBdr>
                  <w:divsChild>
                    <w:div w:id="118038039">
                      <w:marLeft w:val="0"/>
                      <w:marRight w:val="0"/>
                      <w:marTop w:val="0"/>
                      <w:marBottom w:val="0"/>
                      <w:divBdr>
                        <w:top w:val="none" w:sz="0" w:space="0" w:color="auto"/>
                        <w:left w:val="none" w:sz="0" w:space="0" w:color="auto"/>
                        <w:bottom w:val="none" w:sz="0" w:space="0" w:color="auto"/>
                        <w:right w:val="none" w:sz="0" w:space="0" w:color="auto"/>
                      </w:divBdr>
                    </w:div>
                  </w:divsChild>
                </w:div>
                <w:div w:id="2051761538">
                  <w:marLeft w:val="0"/>
                  <w:marRight w:val="0"/>
                  <w:marTop w:val="0"/>
                  <w:marBottom w:val="0"/>
                  <w:divBdr>
                    <w:top w:val="none" w:sz="0" w:space="0" w:color="auto"/>
                    <w:left w:val="none" w:sz="0" w:space="0" w:color="auto"/>
                    <w:bottom w:val="none" w:sz="0" w:space="0" w:color="auto"/>
                    <w:right w:val="none" w:sz="0" w:space="0" w:color="auto"/>
                  </w:divBdr>
                  <w:divsChild>
                    <w:div w:id="343290724">
                      <w:marLeft w:val="0"/>
                      <w:marRight w:val="0"/>
                      <w:marTop w:val="0"/>
                      <w:marBottom w:val="0"/>
                      <w:divBdr>
                        <w:top w:val="none" w:sz="0" w:space="0" w:color="auto"/>
                        <w:left w:val="none" w:sz="0" w:space="0" w:color="auto"/>
                        <w:bottom w:val="none" w:sz="0" w:space="0" w:color="auto"/>
                        <w:right w:val="none" w:sz="0" w:space="0" w:color="auto"/>
                      </w:divBdr>
                    </w:div>
                    <w:div w:id="591663031">
                      <w:marLeft w:val="0"/>
                      <w:marRight w:val="0"/>
                      <w:marTop w:val="0"/>
                      <w:marBottom w:val="0"/>
                      <w:divBdr>
                        <w:top w:val="none" w:sz="0" w:space="0" w:color="auto"/>
                        <w:left w:val="none" w:sz="0" w:space="0" w:color="auto"/>
                        <w:bottom w:val="none" w:sz="0" w:space="0" w:color="auto"/>
                        <w:right w:val="none" w:sz="0" w:space="0" w:color="auto"/>
                      </w:divBdr>
                    </w:div>
                    <w:div w:id="623313984">
                      <w:marLeft w:val="0"/>
                      <w:marRight w:val="0"/>
                      <w:marTop w:val="0"/>
                      <w:marBottom w:val="0"/>
                      <w:divBdr>
                        <w:top w:val="none" w:sz="0" w:space="0" w:color="auto"/>
                        <w:left w:val="none" w:sz="0" w:space="0" w:color="auto"/>
                        <w:bottom w:val="none" w:sz="0" w:space="0" w:color="auto"/>
                        <w:right w:val="none" w:sz="0" w:space="0" w:color="auto"/>
                      </w:divBdr>
                    </w:div>
                    <w:div w:id="1443501995">
                      <w:marLeft w:val="0"/>
                      <w:marRight w:val="0"/>
                      <w:marTop w:val="0"/>
                      <w:marBottom w:val="0"/>
                      <w:divBdr>
                        <w:top w:val="none" w:sz="0" w:space="0" w:color="auto"/>
                        <w:left w:val="none" w:sz="0" w:space="0" w:color="auto"/>
                        <w:bottom w:val="none" w:sz="0" w:space="0" w:color="auto"/>
                        <w:right w:val="none" w:sz="0" w:space="0" w:color="auto"/>
                      </w:divBdr>
                    </w:div>
                  </w:divsChild>
                </w:div>
                <w:div w:id="2077123787">
                  <w:marLeft w:val="0"/>
                  <w:marRight w:val="0"/>
                  <w:marTop w:val="0"/>
                  <w:marBottom w:val="0"/>
                  <w:divBdr>
                    <w:top w:val="none" w:sz="0" w:space="0" w:color="auto"/>
                    <w:left w:val="none" w:sz="0" w:space="0" w:color="auto"/>
                    <w:bottom w:val="none" w:sz="0" w:space="0" w:color="auto"/>
                    <w:right w:val="none" w:sz="0" w:space="0" w:color="auto"/>
                  </w:divBdr>
                  <w:divsChild>
                    <w:div w:id="21036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503">
          <w:marLeft w:val="0"/>
          <w:marRight w:val="0"/>
          <w:marTop w:val="0"/>
          <w:marBottom w:val="0"/>
          <w:divBdr>
            <w:top w:val="none" w:sz="0" w:space="0" w:color="auto"/>
            <w:left w:val="none" w:sz="0" w:space="0" w:color="auto"/>
            <w:bottom w:val="none" w:sz="0" w:space="0" w:color="auto"/>
            <w:right w:val="none" w:sz="0" w:space="0" w:color="auto"/>
          </w:divBdr>
          <w:divsChild>
            <w:div w:id="2004123057">
              <w:marLeft w:val="-75"/>
              <w:marRight w:val="0"/>
              <w:marTop w:val="30"/>
              <w:marBottom w:val="30"/>
              <w:divBdr>
                <w:top w:val="none" w:sz="0" w:space="0" w:color="auto"/>
                <w:left w:val="none" w:sz="0" w:space="0" w:color="auto"/>
                <w:bottom w:val="none" w:sz="0" w:space="0" w:color="auto"/>
                <w:right w:val="none" w:sz="0" w:space="0" w:color="auto"/>
              </w:divBdr>
              <w:divsChild>
                <w:div w:id="254485821">
                  <w:marLeft w:val="0"/>
                  <w:marRight w:val="0"/>
                  <w:marTop w:val="0"/>
                  <w:marBottom w:val="0"/>
                  <w:divBdr>
                    <w:top w:val="none" w:sz="0" w:space="0" w:color="auto"/>
                    <w:left w:val="none" w:sz="0" w:space="0" w:color="auto"/>
                    <w:bottom w:val="none" w:sz="0" w:space="0" w:color="auto"/>
                    <w:right w:val="none" w:sz="0" w:space="0" w:color="auto"/>
                  </w:divBdr>
                  <w:divsChild>
                    <w:div w:id="2058772237">
                      <w:marLeft w:val="0"/>
                      <w:marRight w:val="0"/>
                      <w:marTop w:val="0"/>
                      <w:marBottom w:val="0"/>
                      <w:divBdr>
                        <w:top w:val="none" w:sz="0" w:space="0" w:color="auto"/>
                        <w:left w:val="none" w:sz="0" w:space="0" w:color="auto"/>
                        <w:bottom w:val="none" w:sz="0" w:space="0" w:color="auto"/>
                        <w:right w:val="none" w:sz="0" w:space="0" w:color="auto"/>
                      </w:divBdr>
                    </w:div>
                  </w:divsChild>
                </w:div>
                <w:div w:id="260188756">
                  <w:marLeft w:val="0"/>
                  <w:marRight w:val="0"/>
                  <w:marTop w:val="0"/>
                  <w:marBottom w:val="0"/>
                  <w:divBdr>
                    <w:top w:val="none" w:sz="0" w:space="0" w:color="auto"/>
                    <w:left w:val="none" w:sz="0" w:space="0" w:color="auto"/>
                    <w:bottom w:val="none" w:sz="0" w:space="0" w:color="auto"/>
                    <w:right w:val="none" w:sz="0" w:space="0" w:color="auto"/>
                  </w:divBdr>
                  <w:divsChild>
                    <w:div w:id="1962148884">
                      <w:marLeft w:val="0"/>
                      <w:marRight w:val="0"/>
                      <w:marTop w:val="0"/>
                      <w:marBottom w:val="0"/>
                      <w:divBdr>
                        <w:top w:val="none" w:sz="0" w:space="0" w:color="auto"/>
                        <w:left w:val="none" w:sz="0" w:space="0" w:color="auto"/>
                        <w:bottom w:val="none" w:sz="0" w:space="0" w:color="auto"/>
                        <w:right w:val="none" w:sz="0" w:space="0" w:color="auto"/>
                      </w:divBdr>
                    </w:div>
                  </w:divsChild>
                </w:div>
                <w:div w:id="339284804">
                  <w:marLeft w:val="0"/>
                  <w:marRight w:val="0"/>
                  <w:marTop w:val="0"/>
                  <w:marBottom w:val="0"/>
                  <w:divBdr>
                    <w:top w:val="none" w:sz="0" w:space="0" w:color="auto"/>
                    <w:left w:val="none" w:sz="0" w:space="0" w:color="auto"/>
                    <w:bottom w:val="none" w:sz="0" w:space="0" w:color="auto"/>
                    <w:right w:val="none" w:sz="0" w:space="0" w:color="auto"/>
                  </w:divBdr>
                  <w:divsChild>
                    <w:div w:id="341515233">
                      <w:marLeft w:val="0"/>
                      <w:marRight w:val="0"/>
                      <w:marTop w:val="0"/>
                      <w:marBottom w:val="0"/>
                      <w:divBdr>
                        <w:top w:val="none" w:sz="0" w:space="0" w:color="auto"/>
                        <w:left w:val="none" w:sz="0" w:space="0" w:color="auto"/>
                        <w:bottom w:val="none" w:sz="0" w:space="0" w:color="auto"/>
                        <w:right w:val="none" w:sz="0" w:space="0" w:color="auto"/>
                      </w:divBdr>
                    </w:div>
                  </w:divsChild>
                </w:div>
                <w:div w:id="342973610">
                  <w:marLeft w:val="0"/>
                  <w:marRight w:val="0"/>
                  <w:marTop w:val="0"/>
                  <w:marBottom w:val="0"/>
                  <w:divBdr>
                    <w:top w:val="none" w:sz="0" w:space="0" w:color="auto"/>
                    <w:left w:val="none" w:sz="0" w:space="0" w:color="auto"/>
                    <w:bottom w:val="none" w:sz="0" w:space="0" w:color="auto"/>
                    <w:right w:val="none" w:sz="0" w:space="0" w:color="auto"/>
                  </w:divBdr>
                  <w:divsChild>
                    <w:div w:id="1338342354">
                      <w:marLeft w:val="0"/>
                      <w:marRight w:val="0"/>
                      <w:marTop w:val="0"/>
                      <w:marBottom w:val="0"/>
                      <w:divBdr>
                        <w:top w:val="none" w:sz="0" w:space="0" w:color="auto"/>
                        <w:left w:val="none" w:sz="0" w:space="0" w:color="auto"/>
                        <w:bottom w:val="none" w:sz="0" w:space="0" w:color="auto"/>
                        <w:right w:val="none" w:sz="0" w:space="0" w:color="auto"/>
                      </w:divBdr>
                    </w:div>
                    <w:div w:id="1512261908">
                      <w:marLeft w:val="0"/>
                      <w:marRight w:val="0"/>
                      <w:marTop w:val="0"/>
                      <w:marBottom w:val="0"/>
                      <w:divBdr>
                        <w:top w:val="none" w:sz="0" w:space="0" w:color="auto"/>
                        <w:left w:val="none" w:sz="0" w:space="0" w:color="auto"/>
                        <w:bottom w:val="none" w:sz="0" w:space="0" w:color="auto"/>
                        <w:right w:val="none" w:sz="0" w:space="0" w:color="auto"/>
                      </w:divBdr>
                    </w:div>
                  </w:divsChild>
                </w:div>
                <w:div w:id="354112750">
                  <w:marLeft w:val="0"/>
                  <w:marRight w:val="0"/>
                  <w:marTop w:val="0"/>
                  <w:marBottom w:val="0"/>
                  <w:divBdr>
                    <w:top w:val="none" w:sz="0" w:space="0" w:color="auto"/>
                    <w:left w:val="none" w:sz="0" w:space="0" w:color="auto"/>
                    <w:bottom w:val="none" w:sz="0" w:space="0" w:color="auto"/>
                    <w:right w:val="none" w:sz="0" w:space="0" w:color="auto"/>
                  </w:divBdr>
                  <w:divsChild>
                    <w:div w:id="299653624">
                      <w:marLeft w:val="0"/>
                      <w:marRight w:val="0"/>
                      <w:marTop w:val="0"/>
                      <w:marBottom w:val="0"/>
                      <w:divBdr>
                        <w:top w:val="none" w:sz="0" w:space="0" w:color="auto"/>
                        <w:left w:val="none" w:sz="0" w:space="0" w:color="auto"/>
                        <w:bottom w:val="none" w:sz="0" w:space="0" w:color="auto"/>
                        <w:right w:val="none" w:sz="0" w:space="0" w:color="auto"/>
                      </w:divBdr>
                    </w:div>
                  </w:divsChild>
                </w:div>
                <w:div w:id="378626189">
                  <w:marLeft w:val="0"/>
                  <w:marRight w:val="0"/>
                  <w:marTop w:val="0"/>
                  <w:marBottom w:val="0"/>
                  <w:divBdr>
                    <w:top w:val="none" w:sz="0" w:space="0" w:color="auto"/>
                    <w:left w:val="none" w:sz="0" w:space="0" w:color="auto"/>
                    <w:bottom w:val="none" w:sz="0" w:space="0" w:color="auto"/>
                    <w:right w:val="none" w:sz="0" w:space="0" w:color="auto"/>
                  </w:divBdr>
                  <w:divsChild>
                    <w:div w:id="1262911244">
                      <w:marLeft w:val="0"/>
                      <w:marRight w:val="0"/>
                      <w:marTop w:val="0"/>
                      <w:marBottom w:val="0"/>
                      <w:divBdr>
                        <w:top w:val="none" w:sz="0" w:space="0" w:color="auto"/>
                        <w:left w:val="none" w:sz="0" w:space="0" w:color="auto"/>
                        <w:bottom w:val="none" w:sz="0" w:space="0" w:color="auto"/>
                        <w:right w:val="none" w:sz="0" w:space="0" w:color="auto"/>
                      </w:divBdr>
                    </w:div>
                  </w:divsChild>
                </w:div>
                <w:div w:id="422074341">
                  <w:marLeft w:val="0"/>
                  <w:marRight w:val="0"/>
                  <w:marTop w:val="0"/>
                  <w:marBottom w:val="0"/>
                  <w:divBdr>
                    <w:top w:val="none" w:sz="0" w:space="0" w:color="auto"/>
                    <w:left w:val="none" w:sz="0" w:space="0" w:color="auto"/>
                    <w:bottom w:val="none" w:sz="0" w:space="0" w:color="auto"/>
                    <w:right w:val="none" w:sz="0" w:space="0" w:color="auto"/>
                  </w:divBdr>
                  <w:divsChild>
                    <w:div w:id="2044016845">
                      <w:marLeft w:val="0"/>
                      <w:marRight w:val="0"/>
                      <w:marTop w:val="0"/>
                      <w:marBottom w:val="0"/>
                      <w:divBdr>
                        <w:top w:val="none" w:sz="0" w:space="0" w:color="auto"/>
                        <w:left w:val="none" w:sz="0" w:space="0" w:color="auto"/>
                        <w:bottom w:val="none" w:sz="0" w:space="0" w:color="auto"/>
                        <w:right w:val="none" w:sz="0" w:space="0" w:color="auto"/>
                      </w:divBdr>
                    </w:div>
                  </w:divsChild>
                </w:div>
                <w:div w:id="493643920">
                  <w:marLeft w:val="0"/>
                  <w:marRight w:val="0"/>
                  <w:marTop w:val="0"/>
                  <w:marBottom w:val="0"/>
                  <w:divBdr>
                    <w:top w:val="none" w:sz="0" w:space="0" w:color="auto"/>
                    <w:left w:val="none" w:sz="0" w:space="0" w:color="auto"/>
                    <w:bottom w:val="none" w:sz="0" w:space="0" w:color="auto"/>
                    <w:right w:val="none" w:sz="0" w:space="0" w:color="auto"/>
                  </w:divBdr>
                  <w:divsChild>
                    <w:div w:id="315109006">
                      <w:marLeft w:val="0"/>
                      <w:marRight w:val="0"/>
                      <w:marTop w:val="0"/>
                      <w:marBottom w:val="0"/>
                      <w:divBdr>
                        <w:top w:val="none" w:sz="0" w:space="0" w:color="auto"/>
                        <w:left w:val="none" w:sz="0" w:space="0" w:color="auto"/>
                        <w:bottom w:val="none" w:sz="0" w:space="0" w:color="auto"/>
                        <w:right w:val="none" w:sz="0" w:space="0" w:color="auto"/>
                      </w:divBdr>
                    </w:div>
                  </w:divsChild>
                </w:div>
                <w:div w:id="662126664">
                  <w:marLeft w:val="0"/>
                  <w:marRight w:val="0"/>
                  <w:marTop w:val="0"/>
                  <w:marBottom w:val="0"/>
                  <w:divBdr>
                    <w:top w:val="none" w:sz="0" w:space="0" w:color="auto"/>
                    <w:left w:val="none" w:sz="0" w:space="0" w:color="auto"/>
                    <w:bottom w:val="none" w:sz="0" w:space="0" w:color="auto"/>
                    <w:right w:val="none" w:sz="0" w:space="0" w:color="auto"/>
                  </w:divBdr>
                  <w:divsChild>
                    <w:div w:id="455417619">
                      <w:marLeft w:val="0"/>
                      <w:marRight w:val="0"/>
                      <w:marTop w:val="0"/>
                      <w:marBottom w:val="0"/>
                      <w:divBdr>
                        <w:top w:val="none" w:sz="0" w:space="0" w:color="auto"/>
                        <w:left w:val="none" w:sz="0" w:space="0" w:color="auto"/>
                        <w:bottom w:val="none" w:sz="0" w:space="0" w:color="auto"/>
                        <w:right w:val="none" w:sz="0" w:space="0" w:color="auto"/>
                      </w:divBdr>
                    </w:div>
                  </w:divsChild>
                </w:div>
                <w:div w:id="675963244">
                  <w:marLeft w:val="0"/>
                  <w:marRight w:val="0"/>
                  <w:marTop w:val="0"/>
                  <w:marBottom w:val="0"/>
                  <w:divBdr>
                    <w:top w:val="none" w:sz="0" w:space="0" w:color="auto"/>
                    <w:left w:val="none" w:sz="0" w:space="0" w:color="auto"/>
                    <w:bottom w:val="none" w:sz="0" w:space="0" w:color="auto"/>
                    <w:right w:val="none" w:sz="0" w:space="0" w:color="auto"/>
                  </w:divBdr>
                  <w:divsChild>
                    <w:div w:id="1106074888">
                      <w:marLeft w:val="0"/>
                      <w:marRight w:val="0"/>
                      <w:marTop w:val="0"/>
                      <w:marBottom w:val="0"/>
                      <w:divBdr>
                        <w:top w:val="none" w:sz="0" w:space="0" w:color="auto"/>
                        <w:left w:val="none" w:sz="0" w:space="0" w:color="auto"/>
                        <w:bottom w:val="none" w:sz="0" w:space="0" w:color="auto"/>
                        <w:right w:val="none" w:sz="0" w:space="0" w:color="auto"/>
                      </w:divBdr>
                    </w:div>
                  </w:divsChild>
                </w:div>
                <w:div w:id="734740883">
                  <w:marLeft w:val="0"/>
                  <w:marRight w:val="0"/>
                  <w:marTop w:val="0"/>
                  <w:marBottom w:val="0"/>
                  <w:divBdr>
                    <w:top w:val="none" w:sz="0" w:space="0" w:color="auto"/>
                    <w:left w:val="none" w:sz="0" w:space="0" w:color="auto"/>
                    <w:bottom w:val="none" w:sz="0" w:space="0" w:color="auto"/>
                    <w:right w:val="none" w:sz="0" w:space="0" w:color="auto"/>
                  </w:divBdr>
                  <w:divsChild>
                    <w:div w:id="344283417">
                      <w:marLeft w:val="0"/>
                      <w:marRight w:val="0"/>
                      <w:marTop w:val="0"/>
                      <w:marBottom w:val="0"/>
                      <w:divBdr>
                        <w:top w:val="none" w:sz="0" w:space="0" w:color="auto"/>
                        <w:left w:val="none" w:sz="0" w:space="0" w:color="auto"/>
                        <w:bottom w:val="none" w:sz="0" w:space="0" w:color="auto"/>
                        <w:right w:val="none" w:sz="0" w:space="0" w:color="auto"/>
                      </w:divBdr>
                    </w:div>
                  </w:divsChild>
                </w:div>
                <w:div w:id="766540610">
                  <w:marLeft w:val="0"/>
                  <w:marRight w:val="0"/>
                  <w:marTop w:val="0"/>
                  <w:marBottom w:val="0"/>
                  <w:divBdr>
                    <w:top w:val="none" w:sz="0" w:space="0" w:color="auto"/>
                    <w:left w:val="none" w:sz="0" w:space="0" w:color="auto"/>
                    <w:bottom w:val="none" w:sz="0" w:space="0" w:color="auto"/>
                    <w:right w:val="none" w:sz="0" w:space="0" w:color="auto"/>
                  </w:divBdr>
                  <w:divsChild>
                    <w:div w:id="529605369">
                      <w:marLeft w:val="0"/>
                      <w:marRight w:val="0"/>
                      <w:marTop w:val="0"/>
                      <w:marBottom w:val="0"/>
                      <w:divBdr>
                        <w:top w:val="none" w:sz="0" w:space="0" w:color="auto"/>
                        <w:left w:val="none" w:sz="0" w:space="0" w:color="auto"/>
                        <w:bottom w:val="none" w:sz="0" w:space="0" w:color="auto"/>
                        <w:right w:val="none" w:sz="0" w:space="0" w:color="auto"/>
                      </w:divBdr>
                    </w:div>
                  </w:divsChild>
                </w:div>
                <w:div w:id="984234166">
                  <w:marLeft w:val="0"/>
                  <w:marRight w:val="0"/>
                  <w:marTop w:val="0"/>
                  <w:marBottom w:val="0"/>
                  <w:divBdr>
                    <w:top w:val="none" w:sz="0" w:space="0" w:color="auto"/>
                    <w:left w:val="none" w:sz="0" w:space="0" w:color="auto"/>
                    <w:bottom w:val="none" w:sz="0" w:space="0" w:color="auto"/>
                    <w:right w:val="none" w:sz="0" w:space="0" w:color="auto"/>
                  </w:divBdr>
                  <w:divsChild>
                    <w:div w:id="255793202">
                      <w:marLeft w:val="0"/>
                      <w:marRight w:val="0"/>
                      <w:marTop w:val="0"/>
                      <w:marBottom w:val="0"/>
                      <w:divBdr>
                        <w:top w:val="none" w:sz="0" w:space="0" w:color="auto"/>
                        <w:left w:val="none" w:sz="0" w:space="0" w:color="auto"/>
                        <w:bottom w:val="none" w:sz="0" w:space="0" w:color="auto"/>
                        <w:right w:val="none" w:sz="0" w:space="0" w:color="auto"/>
                      </w:divBdr>
                    </w:div>
                  </w:divsChild>
                </w:div>
                <w:div w:id="1122187996">
                  <w:marLeft w:val="0"/>
                  <w:marRight w:val="0"/>
                  <w:marTop w:val="0"/>
                  <w:marBottom w:val="0"/>
                  <w:divBdr>
                    <w:top w:val="none" w:sz="0" w:space="0" w:color="auto"/>
                    <w:left w:val="none" w:sz="0" w:space="0" w:color="auto"/>
                    <w:bottom w:val="none" w:sz="0" w:space="0" w:color="auto"/>
                    <w:right w:val="none" w:sz="0" w:space="0" w:color="auto"/>
                  </w:divBdr>
                  <w:divsChild>
                    <w:div w:id="362751084">
                      <w:marLeft w:val="0"/>
                      <w:marRight w:val="0"/>
                      <w:marTop w:val="0"/>
                      <w:marBottom w:val="0"/>
                      <w:divBdr>
                        <w:top w:val="none" w:sz="0" w:space="0" w:color="auto"/>
                        <w:left w:val="none" w:sz="0" w:space="0" w:color="auto"/>
                        <w:bottom w:val="none" w:sz="0" w:space="0" w:color="auto"/>
                        <w:right w:val="none" w:sz="0" w:space="0" w:color="auto"/>
                      </w:divBdr>
                    </w:div>
                  </w:divsChild>
                </w:div>
                <w:div w:id="1186285629">
                  <w:marLeft w:val="0"/>
                  <w:marRight w:val="0"/>
                  <w:marTop w:val="0"/>
                  <w:marBottom w:val="0"/>
                  <w:divBdr>
                    <w:top w:val="none" w:sz="0" w:space="0" w:color="auto"/>
                    <w:left w:val="none" w:sz="0" w:space="0" w:color="auto"/>
                    <w:bottom w:val="none" w:sz="0" w:space="0" w:color="auto"/>
                    <w:right w:val="none" w:sz="0" w:space="0" w:color="auto"/>
                  </w:divBdr>
                  <w:divsChild>
                    <w:div w:id="607196704">
                      <w:marLeft w:val="0"/>
                      <w:marRight w:val="0"/>
                      <w:marTop w:val="0"/>
                      <w:marBottom w:val="0"/>
                      <w:divBdr>
                        <w:top w:val="none" w:sz="0" w:space="0" w:color="auto"/>
                        <w:left w:val="none" w:sz="0" w:space="0" w:color="auto"/>
                        <w:bottom w:val="none" w:sz="0" w:space="0" w:color="auto"/>
                        <w:right w:val="none" w:sz="0" w:space="0" w:color="auto"/>
                      </w:divBdr>
                    </w:div>
                  </w:divsChild>
                </w:div>
                <w:div w:id="1239054920">
                  <w:marLeft w:val="0"/>
                  <w:marRight w:val="0"/>
                  <w:marTop w:val="0"/>
                  <w:marBottom w:val="0"/>
                  <w:divBdr>
                    <w:top w:val="none" w:sz="0" w:space="0" w:color="auto"/>
                    <w:left w:val="none" w:sz="0" w:space="0" w:color="auto"/>
                    <w:bottom w:val="none" w:sz="0" w:space="0" w:color="auto"/>
                    <w:right w:val="none" w:sz="0" w:space="0" w:color="auto"/>
                  </w:divBdr>
                  <w:divsChild>
                    <w:div w:id="1351563827">
                      <w:marLeft w:val="0"/>
                      <w:marRight w:val="0"/>
                      <w:marTop w:val="0"/>
                      <w:marBottom w:val="0"/>
                      <w:divBdr>
                        <w:top w:val="none" w:sz="0" w:space="0" w:color="auto"/>
                        <w:left w:val="none" w:sz="0" w:space="0" w:color="auto"/>
                        <w:bottom w:val="none" w:sz="0" w:space="0" w:color="auto"/>
                        <w:right w:val="none" w:sz="0" w:space="0" w:color="auto"/>
                      </w:divBdr>
                    </w:div>
                  </w:divsChild>
                </w:div>
                <w:div w:id="1363481916">
                  <w:marLeft w:val="0"/>
                  <w:marRight w:val="0"/>
                  <w:marTop w:val="0"/>
                  <w:marBottom w:val="0"/>
                  <w:divBdr>
                    <w:top w:val="none" w:sz="0" w:space="0" w:color="auto"/>
                    <w:left w:val="none" w:sz="0" w:space="0" w:color="auto"/>
                    <w:bottom w:val="none" w:sz="0" w:space="0" w:color="auto"/>
                    <w:right w:val="none" w:sz="0" w:space="0" w:color="auto"/>
                  </w:divBdr>
                  <w:divsChild>
                    <w:div w:id="176777192">
                      <w:marLeft w:val="0"/>
                      <w:marRight w:val="0"/>
                      <w:marTop w:val="0"/>
                      <w:marBottom w:val="0"/>
                      <w:divBdr>
                        <w:top w:val="none" w:sz="0" w:space="0" w:color="auto"/>
                        <w:left w:val="none" w:sz="0" w:space="0" w:color="auto"/>
                        <w:bottom w:val="none" w:sz="0" w:space="0" w:color="auto"/>
                        <w:right w:val="none" w:sz="0" w:space="0" w:color="auto"/>
                      </w:divBdr>
                    </w:div>
                  </w:divsChild>
                </w:div>
                <w:div w:id="1406106534">
                  <w:marLeft w:val="0"/>
                  <w:marRight w:val="0"/>
                  <w:marTop w:val="0"/>
                  <w:marBottom w:val="0"/>
                  <w:divBdr>
                    <w:top w:val="none" w:sz="0" w:space="0" w:color="auto"/>
                    <w:left w:val="none" w:sz="0" w:space="0" w:color="auto"/>
                    <w:bottom w:val="none" w:sz="0" w:space="0" w:color="auto"/>
                    <w:right w:val="none" w:sz="0" w:space="0" w:color="auto"/>
                  </w:divBdr>
                  <w:divsChild>
                    <w:div w:id="949707491">
                      <w:marLeft w:val="0"/>
                      <w:marRight w:val="0"/>
                      <w:marTop w:val="0"/>
                      <w:marBottom w:val="0"/>
                      <w:divBdr>
                        <w:top w:val="none" w:sz="0" w:space="0" w:color="auto"/>
                        <w:left w:val="none" w:sz="0" w:space="0" w:color="auto"/>
                        <w:bottom w:val="none" w:sz="0" w:space="0" w:color="auto"/>
                        <w:right w:val="none" w:sz="0" w:space="0" w:color="auto"/>
                      </w:divBdr>
                    </w:div>
                  </w:divsChild>
                </w:div>
                <w:div w:id="1635483473">
                  <w:marLeft w:val="0"/>
                  <w:marRight w:val="0"/>
                  <w:marTop w:val="0"/>
                  <w:marBottom w:val="0"/>
                  <w:divBdr>
                    <w:top w:val="none" w:sz="0" w:space="0" w:color="auto"/>
                    <w:left w:val="none" w:sz="0" w:space="0" w:color="auto"/>
                    <w:bottom w:val="none" w:sz="0" w:space="0" w:color="auto"/>
                    <w:right w:val="none" w:sz="0" w:space="0" w:color="auto"/>
                  </w:divBdr>
                  <w:divsChild>
                    <w:div w:id="1834298006">
                      <w:marLeft w:val="0"/>
                      <w:marRight w:val="0"/>
                      <w:marTop w:val="0"/>
                      <w:marBottom w:val="0"/>
                      <w:divBdr>
                        <w:top w:val="none" w:sz="0" w:space="0" w:color="auto"/>
                        <w:left w:val="none" w:sz="0" w:space="0" w:color="auto"/>
                        <w:bottom w:val="none" w:sz="0" w:space="0" w:color="auto"/>
                        <w:right w:val="none" w:sz="0" w:space="0" w:color="auto"/>
                      </w:divBdr>
                    </w:div>
                  </w:divsChild>
                </w:div>
                <w:div w:id="1639148922">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
                  </w:divsChild>
                </w:div>
                <w:div w:id="1651979133">
                  <w:marLeft w:val="0"/>
                  <w:marRight w:val="0"/>
                  <w:marTop w:val="0"/>
                  <w:marBottom w:val="0"/>
                  <w:divBdr>
                    <w:top w:val="none" w:sz="0" w:space="0" w:color="auto"/>
                    <w:left w:val="none" w:sz="0" w:space="0" w:color="auto"/>
                    <w:bottom w:val="none" w:sz="0" w:space="0" w:color="auto"/>
                    <w:right w:val="none" w:sz="0" w:space="0" w:color="auto"/>
                  </w:divBdr>
                  <w:divsChild>
                    <w:div w:id="604923730">
                      <w:marLeft w:val="0"/>
                      <w:marRight w:val="0"/>
                      <w:marTop w:val="0"/>
                      <w:marBottom w:val="0"/>
                      <w:divBdr>
                        <w:top w:val="none" w:sz="0" w:space="0" w:color="auto"/>
                        <w:left w:val="none" w:sz="0" w:space="0" w:color="auto"/>
                        <w:bottom w:val="none" w:sz="0" w:space="0" w:color="auto"/>
                        <w:right w:val="none" w:sz="0" w:space="0" w:color="auto"/>
                      </w:divBdr>
                    </w:div>
                  </w:divsChild>
                </w:div>
                <w:div w:id="1683584473">
                  <w:marLeft w:val="0"/>
                  <w:marRight w:val="0"/>
                  <w:marTop w:val="0"/>
                  <w:marBottom w:val="0"/>
                  <w:divBdr>
                    <w:top w:val="none" w:sz="0" w:space="0" w:color="auto"/>
                    <w:left w:val="none" w:sz="0" w:space="0" w:color="auto"/>
                    <w:bottom w:val="none" w:sz="0" w:space="0" w:color="auto"/>
                    <w:right w:val="none" w:sz="0" w:space="0" w:color="auto"/>
                  </w:divBdr>
                  <w:divsChild>
                    <w:div w:id="1477649550">
                      <w:marLeft w:val="0"/>
                      <w:marRight w:val="0"/>
                      <w:marTop w:val="0"/>
                      <w:marBottom w:val="0"/>
                      <w:divBdr>
                        <w:top w:val="none" w:sz="0" w:space="0" w:color="auto"/>
                        <w:left w:val="none" w:sz="0" w:space="0" w:color="auto"/>
                        <w:bottom w:val="none" w:sz="0" w:space="0" w:color="auto"/>
                        <w:right w:val="none" w:sz="0" w:space="0" w:color="auto"/>
                      </w:divBdr>
                    </w:div>
                  </w:divsChild>
                </w:div>
                <w:div w:id="1687368083">
                  <w:marLeft w:val="0"/>
                  <w:marRight w:val="0"/>
                  <w:marTop w:val="0"/>
                  <w:marBottom w:val="0"/>
                  <w:divBdr>
                    <w:top w:val="none" w:sz="0" w:space="0" w:color="auto"/>
                    <w:left w:val="none" w:sz="0" w:space="0" w:color="auto"/>
                    <w:bottom w:val="none" w:sz="0" w:space="0" w:color="auto"/>
                    <w:right w:val="none" w:sz="0" w:space="0" w:color="auto"/>
                  </w:divBdr>
                  <w:divsChild>
                    <w:div w:id="948195049">
                      <w:marLeft w:val="0"/>
                      <w:marRight w:val="0"/>
                      <w:marTop w:val="0"/>
                      <w:marBottom w:val="0"/>
                      <w:divBdr>
                        <w:top w:val="none" w:sz="0" w:space="0" w:color="auto"/>
                        <w:left w:val="none" w:sz="0" w:space="0" w:color="auto"/>
                        <w:bottom w:val="none" w:sz="0" w:space="0" w:color="auto"/>
                        <w:right w:val="none" w:sz="0" w:space="0" w:color="auto"/>
                      </w:divBdr>
                    </w:div>
                  </w:divsChild>
                </w:div>
                <w:div w:id="1705211739">
                  <w:marLeft w:val="0"/>
                  <w:marRight w:val="0"/>
                  <w:marTop w:val="0"/>
                  <w:marBottom w:val="0"/>
                  <w:divBdr>
                    <w:top w:val="none" w:sz="0" w:space="0" w:color="auto"/>
                    <w:left w:val="none" w:sz="0" w:space="0" w:color="auto"/>
                    <w:bottom w:val="none" w:sz="0" w:space="0" w:color="auto"/>
                    <w:right w:val="none" w:sz="0" w:space="0" w:color="auto"/>
                  </w:divBdr>
                  <w:divsChild>
                    <w:div w:id="981159197">
                      <w:marLeft w:val="0"/>
                      <w:marRight w:val="0"/>
                      <w:marTop w:val="0"/>
                      <w:marBottom w:val="0"/>
                      <w:divBdr>
                        <w:top w:val="none" w:sz="0" w:space="0" w:color="auto"/>
                        <w:left w:val="none" w:sz="0" w:space="0" w:color="auto"/>
                        <w:bottom w:val="none" w:sz="0" w:space="0" w:color="auto"/>
                        <w:right w:val="none" w:sz="0" w:space="0" w:color="auto"/>
                      </w:divBdr>
                    </w:div>
                  </w:divsChild>
                </w:div>
                <w:div w:id="1802727293">
                  <w:marLeft w:val="0"/>
                  <w:marRight w:val="0"/>
                  <w:marTop w:val="0"/>
                  <w:marBottom w:val="0"/>
                  <w:divBdr>
                    <w:top w:val="none" w:sz="0" w:space="0" w:color="auto"/>
                    <w:left w:val="none" w:sz="0" w:space="0" w:color="auto"/>
                    <w:bottom w:val="none" w:sz="0" w:space="0" w:color="auto"/>
                    <w:right w:val="none" w:sz="0" w:space="0" w:color="auto"/>
                  </w:divBdr>
                  <w:divsChild>
                    <w:div w:id="1003975931">
                      <w:marLeft w:val="0"/>
                      <w:marRight w:val="0"/>
                      <w:marTop w:val="0"/>
                      <w:marBottom w:val="0"/>
                      <w:divBdr>
                        <w:top w:val="none" w:sz="0" w:space="0" w:color="auto"/>
                        <w:left w:val="none" w:sz="0" w:space="0" w:color="auto"/>
                        <w:bottom w:val="none" w:sz="0" w:space="0" w:color="auto"/>
                        <w:right w:val="none" w:sz="0" w:space="0" w:color="auto"/>
                      </w:divBdr>
                    </w:div>
                  </w:divsChild>
                </w:div>
                <w:div w:id="1826049856">
                  <w:marLeft w:val="0"/>
                  <w:marRight w:val="0"/>
                  <w:marTop w:val="0"/>
                  <w:marBottom w:val="0"/>
                  <w:divBdr>
                    <w:top w:val="none" w:sz="0" w:space="0" w:color="auto"/>
                    <w:left w:val="none" w:sz="0" w:space="0" w:color="auto"/>
                    <w:bottom w:val="none" w:sz="0" w:space="0" w:color="auto"/>
                    <w:right w:val="none" w:sz="0" w:space="0" w:color="auto"/>
                  </w:divBdr>
                  <w:divsChild>
                    <w:div w:id="27337598">
                      <w:marLeft w:val="0"/>
                      <w:marRight w:val="0"/>
                      <w:marTop w:val="0"/>
                      <w:marBottom w:val="0"/>
                      <w:divBdr>
                        <w:top w:val="none" w:sz="0" w:space="0" w:color="auto"/>
                        <w:left w:val="none" w:sz="0" w:space="0" w:color="auto"/>
                        <w:bottom w:val="none" w:sz="0" w:space="0" w:color="auto"/>
                        <w:right w:val="none" w:sz="0" w:space="0" w:color="auto"/>
                      </w:divBdr>
                    </w:div>
                    <w:div w:id="378629094">
                      <w:marLeft w:val="0"/>
                      <w:marRight w:val="0"/>
                      <w:marTop w:val="0"/>
                      <w:marBottom w:val="0"/>
                      <w:divBdr>
                        <w:top w:val="none" w:sz="0" w:space="0" w:color="auto"/>
                        <w:left w:val="none" w:sz="0" w:space="0" w:color="auto"/>
                        <w:bottom w:val="none" w:sz="0" w:space="0" w:color="auto"/>
                        <w:right w:val="none" w:sz="0" w:space="0" w:color="auto"/>
                      </w:divBdr>
                    </w:div>
                    <w:div w:id="992871792">
                      <w:marLeft w:val="0"/>
                      <w:marRight w:val="0"/>
                      <w:marTop w:val="0"/>
                      <w:marBottom w:val="0"/>
                      <w:divBdr>
                        <w:top w:val="none" w:sz="0" w:space="0" w:color="auto"/>
                        <w:left w:val="none" w:sz="0" w:space="0" w:color="auto"/>
                        <w:bottom w:val="none" w:sz="0" w:space="0" w:color="auto"/>
                        <w:right w:val="none" w:sz="0" w:space="0" w:color="auto"/>
                      </w:divBdr>
                    </w:div>
                    <w:div w:id="1898317544">
                      <w:marLeft w:val="0"/>
                      <w:marRight w:val="0"/>
                      <w:marTop w:val="0"/>
                      <w:marBottom w:val="0"/>
                      <w:divBdr>
                        <w:top w:val="none" w:sz="0" w:space="0" w:color="auto"/>
                        <w:left w:val="none" w:sz="0" w:space="0" w:color="auto"/>
                        <w:bottom w:val="none" w:sz="0" w:space="0" w:color="auto"/>
                        <w:right w:val="none" w:sz="0" w:space="0" w:color="auto"/>
                      </w:divBdr>
                    </w:div>
                  </w:divsChild>
                </w:div>
                <w:div w:id="1837334207">
                  <w:marLeft w:val="0"/>
                  <w:marRight w:val="0"/>
                  <w:marTop w:val="0"/>
                  <w:marBottom w:val="0"/>
                  <w:divBdr>
                    <w:top w:val="none" w:sz="0" w:space="0" w:color="auto"/>
                    <w:left w:val="none" w:sz="0" w:space="0" w:color="auto"/>
                    <w:bottom w:val="none" w:sz="0" w:space="0" w:color="auto"/>
                    <w:right w:val="none" w:sz="0" w:space="0" w:color="auto"/>
                  </w:divBdr>
                  <w:divsChild>
                    <w:div w:id="1292247702">
                      <w:marLeft w:val="0"/>
                      <w:marRight w:val="0"/>
                      <w:marTop w:val="0"/>
                      <w:marBottom w:val="0"/>
                      <w:divBdr>
                        <w:top w:val="none" w:sz="0" w:space="0" w:color="auto"/>
                        <w:left w:val="none" w:sz="0" w:space="0" w:color="auto"/>
                        <w:bottom w:val="none" w:sz="0" w:space="0" w:color="auto"/>
                        <w:right w:val="none" w:sz="0" w:space="0" w:color="auto"/>
                      </w:divBdr>
                    </w:div>
                    <w:div w:id="2025401569">
                      <w:marLeft w:val="0"/>
                      <w:marRight w:val="0"/>
                      <w:marTop w:val="0"/>
                      <w:marBottom w:val="0"/>
                      <w:divBdr>
                        <w:top w:val="none" w:sz="0" w:space="0" w:color="auto"/>
                        <w:left w:val="none" w:sz="0" w:space="0" w:color="auto"/>
                        <w:bottom w:val="none" w:sz="0" w:space="0" w:color="auto"/>
                        <w:right w:val="none" w:sz="0" w:space="0" w:color="auto"/>
                      </w:divBdr>
                    </w:div>
                  </w:divsChild>
                </w:div>
                <w:div w:id="1960331059">
                  <w:marLeft w:val="0"/>
                  <w:marRight w:val="0"/>
                  <w:marTop w:val="0"/>
                  <w:marBottom w:val="0"/>
                  <w:divBdr>
                    <w:top w:val="none" w:sz="0" w:space="0" w:color="auto"/>
                    <w:left w:val="none" w:sz="0" w:space="0" w:color="auto"/>
                    <w:bottom w:val="none" w:sz="0" w:space="0" w:color="auto"/>
                    <w:right w:val="none" w:sz="0" w:space="0" w:color="auto"/>
                  </w:divBdr>
                  <w:divsChild>
                    <w:div w:id="377169922">
                      <w:marLeft w:val="0"/>
                      <w:marRight w:val="0"/>
                      <w:marTop w:val="0"/>
                      <w:marBottom w:val="0"/>
                      <w:divBdr>
                        <w:top w:val="none" w:sz="0" w:space="0" w:color="auto"/>
                        <w:left w:val="none" w:sz="0" w:space="0" w:color="auto"/>
                        <w:bottom w:val="none" w:sz="0" w:space="0" w:color="auto"/>
                        <w:right w:val="none" w:sz="0" w:space="0" w:color="auto"/>
                      </w:divBdr>
                    </w:div>
                  </w:divsChild>
                </w:div>
                <w:div w:id="2084176046">
                  <w:marLeft w:val="0"/>
                  <w:marRight w:val="0"/>
                  <w:marTop w:val="0"/>
                  <w:marBottom w:val="0"/>
                  <w:divBdr>
                    <w:top w:val="none" w:sz="0" w:space="0" w:color="auto"/>
                    <w:left w:val="none" w:sz="0" w:space="0" w:color="auto"/>
                    <w:bottom w:val="none" w:sz="0" w:space="0" w:color="auto"/>
                    <w:right w:val="none" w:sz="0" w:space="0" w:color="auto"/>
                  </w:divBdr>
                  <w:divsChild>
                    <w:div w:id="1232621150">
                      <w:marLeft w:val="0"/>
                      <w:marRight w:val="0"/>
                      <w:marTop w:val="0"/>
                      <w:marBottom w:val="0"/>
                      <w:divBdr>
                        <w:top w:val="none" w:sz="0" w:space="0" w:color="auto"/>
                        <w:left w:val="none" w:sz="0" w:space="0" w:color="auto"/>
                        <w:bottom w:val="none" w:sz="0" w:space="0" w:color="auto"/>
                        <w:right w:val="none" w:sz="0" w:space="0" w:color="auto"/>
                      </w:divBdr>
                    </w:div>
                  </w:divsChild>
                </w:div>
                <w:div w:id="2092198726">
                  <w:marLeft w:val="0"/>
                  <w:marRight w:val="0"/>
                  <w:marTop w:val="0"/>
                  <w:marBottom w:val="0"/>
                  <w:divBdr>
                    <w:top w:val="none" w:sz="0" w:space="0" w:color="auto"/>
                    <w:left w:val="none" w:sz="0" w:space="0" w:color="auto"/>
                    <w:bottom w:val="none" w:sz="0" w:space="0" w:color="auto"/>
                    <w:right w:val="none" w:sz="0" w:space="0" w:color="auto"/>
                  </w:divBdr>
                  <w:divsChild>
                    <w:div w:id="12827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268">
          <w:marLeft w:val="0"/>
          <w:marRight w:val="0"/>
          <w:marTop w:val="0"/>
          <w:marBottom w:val="0"/>
          <w:divBdr>
            <w:top w:val="none" w:sz="0" w:space="0" w:color="auto"/>
            <w:left w:val="none" w:sz="0" w:space="0" w:color="auto"/>
            <w:bottom w:val="none" w:sz="0" w:space="0" w:color="auto"/>
            <w:right w:val="none" w:sz="0" w:space="0" w:color="auto"/>
          </w:divBdr>
        </w:div>
        <w:div w:id="709651691">
          <w:marLeft w:val="0"/>
          <w:marRight w:val="0"/>
          <w:marTop w:val="0"/>
          <w:marBottom w:val="0"/>
          <w:divBdr>
            <w:top w:val="none" w:sz="0" w:space="0" w:color="auto"/>
            <w:left w:val="none" w:sz="0" w:space="0" w:color="auto"/>
            <w:bottom w:val="none" w:sz="0" w:space="0" w:color="auto"/>
            <w:right w:val="none" w:sz="0" w:space="0" w:color="auto"/>
          </w:divBdr>
        </w:div>
        <w:div w:id="815150328">
          <w:marLeft w:val="0"/>
          <w:marRight w:val="0"/>
          <w:marTop w:val="0"/>
          <w:marBottom w:val="0"/>
          <w:divBdr>
            <w:top w:val="none" w:sz="0" w:space="0" w:color="auto"/>
            <w:left w:val="none" w:sz="0" w:space="0" w:color="auto"/>
            <w:bottom w:val="none" w:sz="0" w:space="0" w:color="auto"/>
            <w:right w:val="none" w:sz="0" w:space="0" w:color="auto"/>
          </w:divBdr>
        </w:div>
        <w:div w:id="946887434">
          <w:marLeft w:val="0"/>
          <w:marRight w:val="0"/>
          <w:marTop w:val="0"/>
          <w:marBottom w:val="0"/>
          <w:divBdr>
            <w:top w:val="none" w:sz="0" w:space="0" w:color="auto"/>
            <w:left w:val="none" w:sz="0" w:space="0" w:color="auto"/>
            <w:bottom w:val="none" w:sz="0" w:space="0" w:color="auto"/>
            <w:right w:val="none" w:sz="0" w:space="0" w:color="auto"/>
          </w:divBdr>
        </w:div>
        <w:div w:id="968360220">
          <w:marLeft w:val="0"/>
          <w:marRight w:val="0"/>
          <w:marTop w:val="0"/>
          <w:marBottom w:val="0"/>
          <w:divBdr>
            <w:top w:val="none" w:sz="0" w:space="0" w:color="auto"/>
            <w:left w:val="none" w:sz="0" w:space="0" w:color="auto"/>
            <w:bottom w:val="none" w:sz="0" w:space="0" w:color="auto"/>
            <w:right w:val="none" w:sz="0" w:space="0" w:color="auto"/>
          </w:divBdr>
        </w:div>
        <w:div w:id="1236236842">
          <w:marLeft w:val="0"/>
          <w:marRight w:val="0"/>
          <w:marTop w:val="0"/>
          <w:marBottom w:val="0"/>
          <w:divBdr>
            <w:top w:val="none" w:sz="0" w:space="0" w:color="auto"/>
            <w:left w:val="none" w:sz="0" w:space="0" w:color="auto"/>
            <w:bottom w:val="none" w:sz="0" w:space="0" w:color="auto"/>
            <w:right w:val="none" w:sz="0" w:space="0" w:color="auto"/>
          </w:divBdr>
        </w:div>
        <w:div w:id="1273441024">
          <w:marLeft w:val="0"/>
          <w:marRight w:val="0"/>
          <w:marTop w:val="0"/>
          <w:marBottom w:val="0"/>
          <w:divBdr>
            <w:top w:val="none" w:sz="0" w:space="0" w:color="auto"/>
            <w:left w:val="none" w:sz="0" w:space="0" w:color="auto"/>
            <w:bottom w:val="none" w:sz="0" w:space="0" w:color="auto"/>
            <w:right w:val="none" w:sz="0" w:space="0" w:color="auto"/>
          </w:divBdr>
        </w:div>
        <w:div w:id="1577205521">
          <w:marLeft w:val="0"/>
          <w:marRight w:val="0"/>
          <w:marTop w:val="0"/>
          <w:marBottom w:val="0"/>
          <w:divBdr>
            <w:top w:val="none" w:sz="0" w:space="0" w:color="auto"/>
            <w:left w:val="none" w:sz="0" w:space="0" w:color="auto"/>
            <w:bottom w:val="none" w:sz="0" w:space="0" w:color="auto"/>
            <w:right w:val="none" w:sz="0" w:space="0" w:color="auto"/>
          </w:divBdr>
        </w:div>
        <w:div w:id="1706902077">
          <w:marLeft w:val="0"/>
          <w:marRight w:val="0"/>
          <w:marTop w:val="0"/>
          <w:marBottom w:val="0"/>
          <w:divBdr>
            <w:top w:val="none" w:sz="0" w:space="0" w:color="auto"/>
            <w:left w:val="none" w:sz="0" w:space="0" w:color="auto"/>
            <w:bottom w:val="none" w:sz="0" w:space="0" w:color="auto"/>
            <w:right w:val="none" w:sz="0" w:space="0" w:color="auto"/>
          </w:divBdr>
        </w:div>
        <w:div w:id="2063745361">
          <w:marLeft w:val="0"/>
          <w:marRight w:val="0"/>
          <w:marTop w:val="0"/>
          <w:marBottom w:val="0"/>
          <w:divBdr>
            <w:top w:val="none" w:sz="0" w:space="0" w:color="auto"/>
            <w:left w:val="none" w:sz="0" w:space="0" w:color="auto"/>
            <w:bottom w:val="none" w:sz="0" w:space="0" w:color="auto"/>
            <w:right w:val="none" w:sz="0" w:space="0" w:color="auto"/>
          </w:divBdr>
          <w:divsChild>
            <w:div w:id="2903225">
              <w:marLeft w:val="-75"/>
              <w:marRight w:val="0"/>
              <w:marTop w:val="30"/>
              <w:marBottom w:val="30"/>
              <w:divBdr>
                <w:top w:val="none" w:sz="0" w:space="0" w:color="auto"/>
                <w:left w:val="none" w:sz="0" w:space="0" w:color="auto"/>
                <w:bottom w:val="none" w:sz="0" w:space="0" w:color="auto"/>
                <w:right w:val="none" w:sz="0" w:space="0" w:color="auto"/>
              </w:divBdr>
              <w:divsChild>
                <w:div w:id="14116106">
                  <w:marLeft w:val="0"/>
                  <w:marRight w:val="0"/>
                  <w:marTop w:val="0"/>
                  <w:marBottom w:val="0"/>
                  <w:divBdr>
                    <w:top w:val="none" w:sz="0" w:space="0" w:color="auto"/>
                    <w:left w:val="none" w:sz="0" w:space="0" w:color="auto"/>
                    <w:bottom w:val="none" w:sz="0" w:space="0" w:color="auto"/>
                    <w:right w:val="none" w:sz="0" w:space="0" w:color="auto"/>
                  </w:divBdr>
                  <w:divsChild>
                    <w:div w:id="986936111">
                      <w:marLeft w:val="0"/>
                      <w:marRight w:val="0"/>
                      <w:marTop w:val="0"/>
                      <w:marBottom w:val="0"/>
                      <w:divBdr>
                        <w:top w:val="none" w:sz="0" w:space="0" w:color="auto"/>
                        <w:left w:val="none" w:sz="0" w:space="0" w:color="auto"/>
                        <w:bottom w:val="none" w:sz="0" w:space="0" w:color="auto"/>
                        <w:right w:val="none" w:sz="0" w:space="0" w:color="auto"/>
                      </w:divBdr>
                    </w:div>
                  </w:divsChild>
                </w:div>
                <w:div w:id="23554263">
                  <w:marLeft w:val="0"/>
                  <w:marRight w:val="0"/>
                  <w:marTop w:val="0"/>
                  <w:marBottom w:val="0"/>
                  <w:divBdr>
                    <w:top w:val="none" w:sz="0" w:space="0" w:color="auto"/>
                    <w:left w:val="none" w:sz="0" w:space="0" w:color="auto"/>
                    <w:bottom w:val="none" w:sz="0" w:space="0" w:color="auto"/>
                    <w:right w:val="none" w:sz="0" w:space="0" w:color="auto"/>
                  </w:divBdr>
                  <w:divsChild>
                    <w:div w:id="1947038558">
                      <w:marLeft w:val="0"/>
                      <w:marRight w:val="0"/>
                      <w:marTop w:val="0"/>
                      <w:marBottom w:val="0"/>
                      <w:divBdr>
                        <w:top w:val="none" w:sz="0" w:space="0" w:color="auto"/>
                        <w:left w:val="none" w:sz="0" w:space="0" w:color="auto"/>
                        <w:bottom w:val="none" w:sz="0" w:space="0" w:color="auto"/>
                        <w:right w:val="none" w:sz="0" w:space="0" w:color="auto"/>
                      </w:divBdr>
                    </w:div>
                  </w:divsChild>
                </w:div>
                <w:div w:id="83500771">
                  <w:marLeft w:val="0"/>
                  <w:marRight w:val="0"/>
                  <w:marTop w:val="0"/>
                  <w:marBottom w:val="0"/>
                  <w:divBdr>
                    <w:top w:val="none" w:sz="0" w:space="0" w:color="auto"/>
                    <w:left w:val="none" w:sz="0" w:space="0" w:color="auto"/>
                    <w:bottom w:val="none" w:sz="0" w:space="0" w:color="auto"/>
                    <w:right w:val="none" w:sz="0" w:space="0" w:color="auto"/>
                  </w:divBdr>
                  <w:divsChild>
                    <w:div w:id="1628123119">
                      <w:marLeft w:val="0"/>
                      <w:marRight w:val="0"/>
                      <w:marTop w:val="0"/>
                      <w:marBottom w:val="0"/>
                      <w:divBdr>
                        <w:top w:val="none" w:sz="0" w:space="0" w:color="auto"/>
                        <w:left w:val="none" w:sz="0" w:space="0" w:color="auto"/>
                        <w:bottom w:val="none" w:sz="0" w:space="0" w:color="auto"/>
                        <w:right w:val="none" w:sz="0" w:space="0" w:color="auto"/>
                      </w:divBdr>
                    </w:div>
                  </w:divsChild>
                </w:div>
                <w:div w:id="95910395">
                  <w:marLeft w:val="0"/>
                  <w:marRight w:val="0"/>
                  <w:marTop w:val="0"/>
                  <w:marBottom w:val="0"/>
                  <w:divBdr>
                    <w:top w:val="none" w:sz="0" w:space="0" w:color="auto"/>
                    <w:left w:val="none" w:sz="0" w:space="0" w:color="auto"/>
                    <w:bottom w:val="none" w:sz="0" w:space="0" w:color="auto"/>
                    <w:right w:val="none" w:sz="0" w:space="0" w:color="auto"/>
                  </w:divBdr>
                  <w:divsChild>
                    <w:div w:id="324473536">
                      <w:marLeft w:val="0"/>
                      <w:marRight w:val="0"/>
                      <w:marTop w:val="0"/>
                      <w:marBottom w:val="0"/>
                      <w:divBdr>
                        <w:top w:val="none" w:sz="0" w:space="0" w:color="auto"/>
                        <w:left w:val="none" w:sz="0" w:space="0" w:color="auto"/>
                        <w:bottom w:val="none" w:sz="0" w:space="0" w:color="auto"/>
                        <w:right w:val="none" w:sz="0" w:space="0" w:color="auto"/>
                      </w:divBdr>
                    </w:div>
                    <w:div w:id="421487637">
                      <w:marLeft w:val="0"/>
                      <w:marRight w:val="0"/>
                      <w:marTop w:val="0"/>
                      <w:marBottom w:val="0"/>
                      <w:divBdr>
                        <w:top w:val="none" w:sz="0" w:space="0" w:color="auto"/>
                        <w:left w:val="none" w:sz="0" w:space="0" w:color="auto"/>
                        <w:bottom w:val="none" w:sz="0" w:space="0" w:color="auto"/>
                        <w:right w:val="none" w:sz="0" w:space="0" w:color="auto"/>
                      </w:divBdr>
                    </w:div>
                    <w:div w:id="650477012">
                      <w:marLeft w:val="0"/>
                      <w:marRight w:val="0"/>
                      <w:marTop w:val="0"/>
                      <w:marBottom w:val="0"/>
                      <w:divBdr>
                        <w:top w:val="none" w:sz="0" w:space="0" w:color="auto"/>
                        <w:left w:val="none" w:sz="0" w:space="0" w:color="auto"/>
                        <w:bottom w:val="none" w:sz="0" w:space="0" w:color="auto"/>
                        <w:right w:val="none" w:sz="0" w:space="0" w:color="auto"/>
                      </w:divBdr>
                    </w:div>
                    <w:div w:id="1428235496">
                      <w:marLeft w:val="0"/>
                      <w:marRight w:val="0"/>
                      <w:marTop w:val="0"/>
                      <w:marBottom w:val="0"/>
                      <w:divBdr>
                        <w:top w:val="none" w:sz="0" w:space="0" w:color="auto"/>
                        <w:left w:val="none" w:sz="0" w:space="0" w:color="auto"/>
                        <w:bottom w:val="none" w:sz="0" w:space="0" w:color="auto"/>
                        <w:right w:val="none" w:sz="0" w:space="0" w:color="auto"/>
                      </w:divBdr>
                    </w:div>
                    <w:div w:id="1524200670">
                      <w:marLeft w:val="0"/>
                      <w:marRight w:val="0"/>
                      <w:marTop w:val="0"/>
                      <w:marBottom w:val="0"/>
                      <w:divBdr>
                        <w:top w:val="none" w:sz="0" w:space="0" w:color="auto"/>
                        <w:left w:val="none" w:sz="0" w:space="0" w:color="auto"/>
                        <w:bottom w:val="none" w:sz="0" w:space="0" w:color="auto"/>
                        <w:right w:val="none" w:sz="0" w:space="0" w:color="auto"/>
                      </w:divBdr>
                    </w:div>
                    <w:div w:id="1832794696">
                      <w:marLeft w:val="0"/>
                      <w:marRight w:val="0"/>
                      <w:marTop w:val="0"/>
                      <w:marBottom w:val="0"/>
                      <w:divBdr>
                        <w:top w:val="none" w:sz="0" w:space="0" w:color="auto"/>
                        <w:left w:val="none" w:sz="0" w:space="0" w:color="auto"/>
                        <w:bottom w:val="none" w:sz="0" w:space="0" w:color="auto"/>
                        <w:right w:val="none" w:sz="0" w:space="0" w:color="auto"/>
                      </w:divBdr>
                    </w:div>
                  </w:divsChild>
                </w:div>
                <w:div w:id="100877479">
                  <w:marLeft w:val="0"/>
                  <w:marRight w:val="0"/>
                  <w:marTop w:val="0"/>
                  <w:marBottom w:val="0"/>
                  <w:divBdr>
                    <w:top w:val="none" w:sz="0" w:space="0" w:color="auto"/>
                    <w:left w:val="none" w:sz="0" w:space="0" w:color="auto"/>
                    <w:bottom w:val="none" w:sz="0" w:space="0" w:color="auto"/>
                    <w:right w:val="none" w:sz="0" w:space="0" w:color="auto"/>
                  </w:divBdr>
                  <w:divsChild>
                    <w:div w:id="1925652295">
                      <w:marLeft w:val="0"/>
                      <w:marRight w:val="0"/>
                      <w:marTop w:val="0"/>
                      <w:marBottom w:val="0"/>
                      <w:divBdr>
                        <w:top w:val="none" w:sz="0" w:space="0" w:color="auto"/>
                        <w:left w:val="none" w:sz="0" w:space="0" w:color="auto"/>
                        <w:bottom w:val="none" w:sz="0" w:space="0" w:color="auto"/>
                        <w:right w:val="none" w:sz="0" w:space="0" w:color="auto"/>
                      </w:divBdr>
                    </w:div>
                  </w:divsChild>
                </w:div>
                <w:div w:id="335619737">
                  <w:marLeft w:val="0"/>
                  <w:marRight w:val="0"/>
                  <w:marTop w:val="0"/>
                  <w:marBottom w:val="0"/>
                  <w:divBdr>
                    <w:top w:val="none" w:sz="0" w:space="0" w:color="auto"/>
                    <w:left w:val="none" w:sz="0" w:space="0" w:color="auto"/>
                    <w:bottom w:val="none" w:sz="0" w:space="0" w:color="auto"/>
                    <w:right w:val="none" w:sz="0" w:space="0" w:color="auto"/>
                  </w:divBdr>
                  <w:divsChild>
                    <w:div w:id="1020088388">
                      <w:marLeft w:val="0"/>
                      <w:marRight w:val="0"/>
                      <w:marTop w:val="0"/>
                      <w:marBottom w:val="0"/>
                      <w:divBdr>
                        <w:top w:val="none" w:sz="0" w:space="0" w:color="auto"/>
                        <w:left w:val="none" w:sz="0" w:space="0" w:color="auto"/>
                        <w:bottom w:val="none" w:sz="0" w:space="0" w:color="auto"/>
                        <w:right w:val="none" w:sz="0" w:space="0" w:color="auto"/>
                      </w:divBdr>
                    </w:div>
                    <w:div w:id="1180663358">
                      <w:marLeft w:val="0"/>
                      <w:marRight w:val="0"/>
                      <w:marTop w:val="0"/>
                      <w:marBottom w:val="0"/>
                      <w:divBdr>
                        <w:top w:val="none" w:sz="0" w:space="0" w:color="auto"/>
                        <w:left w:val="none" w:sz="0" w:space="0" w:color="auto"/>
                        <w:bottom w:val="none" w:sz="0" w:space="0" w:color="auto"/>
                        <w:right w:val="none" w:sz="0" w:space="0" w:color="auto"/>
                      </w:divBdr>
                    </w:div>
                    <w:div w:id="1497846405">
                      <w:marLeft w:val="0"/>
                      <w:marRight w:val="0"/>
                      <w:marTop w:val="0"/>
                      <w:marBottom w:val="0"/>
                      <w:divBdr>
                        <w:top w:val="none" w:sz="0" w:space="0" w:color="auto"/>
                        <w:left w:val="none" w:sz="0" w:space="0" w:color="auto"/>
                        <w:bottom w:val="none" w:sz="0" w:space="0" w:color="auto"/>
                        <w:right w:val="none" w:sz="0" w:space="0" w:color="auto"/>
                      </w:divBdr>
                    </w:div>
                    <w:div w:id="1880967443">
                      <w:marLeft w:val="0"/>
                      <w:marRight w:val="0"/>
                      <w:marTop w:val="0"/>
                      <w:marBottom w:val="0"/>
                      <w:divBdr>
                        <w:top w:val="none" w:sz="0" w:space="0" w:color="auto"/>
                        <w:left w:val="none" w:sz="0" w:space="0" w:color="auto"/>
                        <w:bottom w:val="none" w:sz="0" w:space="0" w:color="auto"/>
                        <w:right w:val="none" w:sz="0" w:space="0" w:color="auto"/>
                      </w:divBdr>
                    </w:div>
                    <w:div w:id="1973632615">
                      <w:marLeft w:val="0"/>
                      <w:marRight w:val="0"/>
                      <w:marTop w:val="0"/>
                      <w:marBottom w:val="0"/>
                      <w:divBdr>
                        <w:top w:val="none" w:sz="0" w:space="0" w:color="auto"/>
                        <w:left w:val="none" w:sz="0" w:space="0" w:color="auto"/>
                        <w:bottom w:val="none" w:sz="0" w:space="0" w:color="auto"/>
                        <w:right w:val="none" w:sz="0" w:space="0" w:color="auto"/>
                      </w:divBdr>
                    </w:div>
                  </w:divsChild>
                </w:div>
                <w:div w:id="335692175">
                  <w:marLeft w:val="0"/>
                  <w:marRight w:val="0"/>
                  <w:marTop w:val="0"/>
                  <w:marBottom w:val="0"/>
                  <w:divBdr>
                    <w:top w:val="none" w:sz="0" w:space="0" w:color="auto"/>
                    <w:left w:val="none" w:sz="0" w:space="0" w:color="auto"/>
                    <w:bottom w:val="none" w:sz="0" w:space="0" w:color="auto"/>
                    <w:right w:val="none" w:sz="0" w:space="0" w:color="auto"/>
                  </w:divBdr>
                  <w:divsChild>
                    <w:div w:id="14112014">
                      <w:marLeft w:val="0"/>
                      <w:marRight w:val="0"/>
                      <w:marTop w:val="0"/>
                      <w:marBottom w:val="0"/>
                      <w:divBdr>
                        <w:top w:val="none" w:sz="0" w:space="0" w:color="auto"/>
                        <w:left w:val="none" w:sz="0" w:space="0" w:color="auto"/>
                        <w:bottom w:val="none" w:sz="0" w:space="0" w:color="auto"/>
                        <w:right w:val="none" w:sz="0" w:space="0" w:color="auto"/>
                      </w:divBdr>
                    </w:div>
                    <w:div w:id="139735677">
                      <w:marLeft w:val="0"/>
                      <w:marRight w:val="0"/>
                      <w:marTop w:val="0"/>
                      <w:marBottom w:val="0"/>
                      <w:divBdr>
                        <w:top w:val="none" w:sz="0" w:space="0" w:color="auto"/>
                        <w:left w:val="none" w:sz="0" w:space="0" w:color="auto"/>
                        <w:bottom w:val="none" w:sz="0" w:space="0" w:color="auto"/>
                        <w:right w:val="none" w:sz="0" w:space="0" w:color="auto"/>
                      </w:divBdr>
                    </w:div>
                    <w:div w:id="194271598">
                      <w:marLeft w:val="0"/>
                      <w:marRight w:val="0"/>
                      <w:marTop w:val="0"/>
                      <w:marBottom w:val="0"/>
                      <w:divBdr>
                        <w:top w:val="none" w:sz="0" w:space="0" w:color="auto"/>
                        <w:left w:val="none" w:sz="0" w:space="0" w:color="auto"/>
                        <w:bottom w:val="none" w:sz="0" w:space="0" w:color="auto"/>
                        <w:right w:val="none" w:sz="0" w:space="0" w:color="auto"/>
                      </w:divBdr>
                    </w:div>
                    <w:div w:id="219874321">
                      <w:marLeft w:val="0"/>
                      <w:marRight w:val="0"/>
                      <w:marTop w:val="0"/>
                      <w:marBottom w:val="0"/>
                      <w:divBdr>
                        <w:top w:val="none" w:sz="0" w:space="0" w:color="auto"/>
                        <w:left w:val="none" w:sz="0" w:space="0" w:color="auto"/>
                        <w:bottom w:val="none" w:sz="0" w:space="0" w:color="auto"/>
                        <w:right w:val="none" w:sz="0" w:space="0" w:color="auto"/>
                      </w:divBdr>
                    </w:div>
                    <w:div w:id="474182007">
                      <w:marLeft w:val="0"/>
                      <w:marRight w:val="0"/>
                      <w:marTop w:val="0"/>
                      <w:marBottom w:val="0"/>
                      <w:divBdr>
                        <w:top w:val="none" w:sz="0" w:space="0" w:color="auto"/>
                        <w:left w:val="none" w:sz="0" w:space="0" w:color="auto"/>
                        <w:bottom w:val="none" w:sz="0" w:space="0" w:color="auto"/>
                        <w:right w:val="none" w:sz="0" w:space="0" w:color="auto"/>
                      </w:divBdr>
                    </w:div>
                    <w:div w:id="768503332">
                      <w:marLeft w:val="0"/>
                      <w:marRight w:val="0"/>
                      <w:marTop w:val="0"/>
                      <w:marBottom w:val="0"/>
                      <w:divBdr>
                        <w:top w:val="none" w:sz="0" w:space="0" w:color="auto"/>
                        <w:left w:val="none" w:sz="0" w:space="0" w:color="auto"/>
                        <w:bottom w:val="none" w:sz="0" w:space="0" w:color="auto"/>
                        <w:right w:val="none" w:sz="0" w:space="0" w:color="auto"/>
                      </w:divBdr>
                    </w:div>
                    <w:div w:id="1514026025">
                      <w:marLeft w:val="0"/>
                      <w:marRight w:val="0"/>
                      <w:marTop w:val="0"/>
                      <w:marBottom w:val="0"/>
                      <w:divBdr>
                        <w:top w:val="none" w:sz="0" w:space="0" w:color="auto"/>
                        <w:left w:val="none" w:sz="0" w:space="0" w:color="auto"/>
                        <w:bottom w:val="none" w:sz="0" w:space="0" w:color="auto"/>
                        <w:right w:val="none" w:sz="0" w:space="0" w:color="auto"/>
                      </w:divBdr>
                    </w:div>
                    <w:div w:id="1973440855">
                      <w:marLeft w:val="0"/>
                      <w:marRight w:val="0"/>
                      <w:marTop w:val="0"/>
                      <w:marBottom w:val="0"/>
                      <w:divBdr>
                        <w:top w:val="none" w:sz="0" w:space="0" w:color="auto"/>
                        <w:left w:val="none" w:sz="0" w:space="0" w:color="auto"/>
                        <w:bottom w:val="none" w:sz="0" w:space="0" w:color="auto"/>
                        <w:right w:val="none" w:sz="0" w:space="0" w:color="auto"/>
                      </w:divBdr>
                    </w:div>
                  </w:divsChild>
                </w:div>
                <w:div w:id="399331279">
                  <w:marLeft w:val="0"/>
                  <w:marRight w:val="0"/>
                  <w:marTop w:val="0"/>
                  <w:marBottom w:val="0"/>
                  <w:divBdr>
                    <w:top w:val="none" w:sz="0" w:space="0" w:color="auto"/>
                    <w:left w:val="none" w:sz="0" w:space="0" w:color="auto"/>
                    <w:bottom w:val="none" w:sz="0" w:space="0" w:color="auto"/>
                    <w:right w:val="none" w:sz="0" w:space="0" w:color="auto"/>
                  </w:divBdr>
                  <w:divsChild>
                    <w:div w:id="1126238653">
                      <w:marLeft w:val="0"/>
                      <w:marRight w:val="0"/>
                      <w:marTop w:val="0"/>
                      <w:marBottom w:val="0"/>
                      <w:divBdr>
                        <w:top w:val="none" w:sz="0" w:space="0" w:color="auto"/>
                        <w:left w:val="none" w:sz="0" w:space="0" w:color="auto"/>
                        <w:bottom w:val="none" w:sz="0" w:space="0" w:color="auto"/>
                        <w:right w:val="none" w:sz="0" w:space="0" w:color="auto"/>
                      </w:divBdr>
                    </w:div>
                    <w:div w:id="2091074136">
                      <w:marLeft w:val="0"/>
                      <w:marRight w:val="0"/>
                      <w:marTop w:val="0"/>
                      <w:marBottom w:val="0"/>
                      <w:divBdr>
                        <w:top w:val="none" w:sz="0" w:space="0" w:color="auto"/>
                        <w:left w:val="none" w:sz="0" w:space="0" w:color="auto"/>
                        <w:bottom w:val="none" w:sz="0" w:space="0" w:color="auto"/>
                        <w:right w:val="none" w:sz="0" w:space="0" w:color="auto"/>
                      </w:divBdr>
                    </w:div>
                  </w:divsChild>
                </w:div>
                <w:div w:id="441342958">
                  <w:marLeft w:val="0"/>
                  <w:marRight w:val="0"/>
                  <w:marTop w:val="0"/>
                  <w:marBottom w:val="0"/>
                  <w:divBdr>
                    <w:top w:val="none" w:sz="0" w:space="0" w:color="auto"/>
                    <w:left w:val="none" w:sz="0" w:space="0" w:color="auto"/>
                    <w:bottom w:val="none" w:sz="0" w:space="0" w:color="auto"/>
                    <w:right w:val="none" w:sz="0" w:space="0" w:color="auto"/>
                  </w:divBdr>
                  <w:divsChild>
                    <w:div w:id="1643148193">
                      <w:marLeft w:val="0"/>
                      <w:marRight w:val="0"/>
                      <w:marTop w:val="0"/>
                      <w:marBottom w:val="0"/>
                      <w:divBdr>
                        <w:top w:val="none" w:sz="0" w:space="0" w:color="auto"/>
                        <w:left w:val="none" w:sz="0" w:space="0" w:color="auto"/>
                        <w:bottom w:val="none" w:sz="0" w:space="0" w:color="auto"/>
                        <w:right w:val="none" w:sz="0" w:space="0" w:color="auto"/>
                      </w:divBdr>
                    </w:div>
                  </w:divsChild>
                </w:div>
                <w:div w:id="598565868">
                  <w:marLeft w:val="0"/>
                  <w:marRight w:val="0"/>
                  <w:marTop w:val="0"/>
                  <w:marBottom w:val="0"/>
                  <w:divBdr>
                    <w:top w:val="none" w:sz="0" w:space="0" w:color="auto"/>
                    <w:left w:val="none" w:sz="0" w:space="0" w:color="auto"/>
                    <w:bottom w:val="none" w:sz="0" w:space="0" w:color="auto"/>
                    <w:right w:val="none" w:sz="0" w:space="0" w:color="auto"/>
                  </w:divBdr>
                  <w:divsChild>
                    <w:div w:id="186649091">
                      <w:marLeft w:val="0"/>
                      <w:marRight w:val="0"/>
                      <w:marTop w:val="0"/>
                      <w:marBottom w:val="0"/>
                      <w:divBdr>
                        <w:top w:val="none" w:sz="0" w:space="0" w:color="auto"/>
                        <w:left w:val="none" w:sz="0" w:space="0" w:color="auto"/>
                        <w:bottom w:val="none" w:sz="0" w:space="0" w:color="auto"/>
                        <w:right w:val="none" w:sz="0" w:space="0" w:color="auto"/>
                      </w:divBdr>
                    </w:div>
                  </w:divsChild>
                </w:div>
                <w:div w:id="632714738">
                  <w:marLeft w:val="0"/>
                  <w:marRight w:val="0"/>
                  <w:marTop w:val="0"/>
                  <w:marBottom w:val="0"/>
                  <w:divBdr>
                    <w:top w:val="none" w:sz="0" w:space="0" w:color="auto"/>
                    <w:left w:val="none" w:sz="0" w:space="0" w:color="auto"/>
                    <w:bottom w:val="none" w:sz="0" w:space="0" w:color="auto"/>
                    <w:right w:val="none" w:sz="0" w:space="0" w:color="auto"/>
                  </w:divBdr>
                  <w:divsChild>
                    <w:div w:id="84153566">
                      <w:marLeft w:val="0"/>
                      <w:marRight w:val="0"/>
                      <w:marTop w:val="0"/>
                      <w:marBottom w:val="0"/>
                      <w:divBdr>
                        <w:top w:val="none" w:sz="0" w:space="0" w:color="auto"/>
                        <w:left w:val="none" w:sz="0" w:space="0" w:color="auto"/>
                        <w:bottom w:val="none" w:sz="0" w:space="0" w:color="auto"/>
                        <w:right w:val="none" w:sz="0" w:space="0" w:color="auto"/>
                      </w:divBdr>
                    </w:div>
                    <w:div w:id="466778833">
                      <w:marLeft w:val="0"/>
                      <w:marRight w:val="0"/>
                      <w:marTop w:val="0"/>
                      <w:marBottom w:val="0"/>
                      <w:divBdr>
                        <w:top w:val="none" w:sz="0" w:space="0" w:color="auto"/>
                        <w:left w:val="none" w:sz="0" w:space="0" w:color="auto"/>
                        <w:bottom w:val="none" w:sz="0" w:space="0" w:color="auto"/>
                        <w:right w:val="none" w:sz="0" w:space="0" w:color="auto"/>
                      </w:divBdr>
                    </w:div>
                    <w:div w:id="1094201729">
                      <w:marLeft w:val="0"/>
                      <w:marRight w:val="0"/>
                      <w:marTop w:val="0"/>
                      <w:marBottom w:val="0"/>
                      <w:divBdr>
                        <w:top w:val="none" w:sz="0" w:space="0" w:color="auto"/>
                        <w:left w:val="none" w:sz="0" w:space="0" w:color="auto"/>
                        <w:bottom w:val="none" w:sz="0" w:space="0" w:color="auto"/>
                        <w:right w:val="none" w:sz="0" w:space="0" w:color="auto"/>
                      </w:divBdr>
                    </w:div>
                    <w:div w:id="1145583125">
                      <w:marLeft w:val="0"/>
                      <w:marRight w:val="0"/>
                      <w:marTop w:val="0"/>
                      <w:marBottom w:val="0"/>
                      <w:divBdr>
                        <w:top w:val="none" w:sz="0" w:space="0" w:color="auto"/>
                        <w:left w:val="none" w:sz="0" w:space="0" w:color="auto"/>
                        <w:bottom w:val="none" w:sz="0" w:space="0" w:color="auto"/>
                        <w:right w:val="none" w:sz="0" w:space="0" w:color="auto"/>
                      </w:divBdr>
                    </w:div>
                    <w:div w:id="1241914416">
                      <w:marLeft w:val="0"/>
                      <w:marRight w:val="0"/>
                      <w:marTop w:val="0"/>
                      <w:marBottom w:val="0"/>
                      <w:divBdr>
                        <w:top w:val="none" w:sz="0" w:space="0" w:color="auto"/>
                        <w:left w:val="none" w:sz="0" w:space="0" w:color="auto"/>
                        <w:bottom w:val="none" w:sz="0" w:space="0" w:color="auto"/>
                        <w:right w:val="none" w:sz="0" w:space="0" w:color="auto"/>
                      </w:divBdr>
                    </w:div>
                    <w:div w:id="1269435016">
                      <w:marLeft w:val="0"/>
                      <w:marRight w:val="0"/>
                      <w:marTop w:val="0"/>
                      <w:marBottom w:val="0"/>
                      <w:divBdr>
                        <w:top w:val="none" w:sz="0" w:space="0" w:color="auto"/>
                        <w:left w:val="none" w:sz="0" w:space="0" w:color="auto"/>
                        <w:bottom w:val="none" w:sz="0" w:space="0" w:color="auto"/>
                        <w:right w:val="none" w:sz="0" w:space="0" w:color="auto"/>
                      </w:divBdr>
                    </w:div>
                    <w:div w:id="1307665260">
                      <w:marLeft w:val="0"/>
                      <w:marRight w:val="0"/>
                      <w:marTop w:val="0"/>
                      <w:marBottom w:val="0"/>
                      <w:divBdr>
                        <w:top w:val="none" w:sz="0" w:space="0" w:color="auto"/>
                        <w:left w:val="none" w:sz="0" w:space="0" w:color="auto"/>
                        <w:bottom w:val="none" w:sz="0" w:space="0" w:color="auto"/>
                        <w:right w:val="none" w:sz="0" w:space="0" w:color="auto"/>
                      </w:divBdr>
                    </w:div>
                    <w:div w:id="1531381006">
                      <w:marLeft w:val="0"/>
                      <w:marRight w:val="0"/>
                      <w:marTop w:val="0"/>
                      <w:marBottom w:val="0"/>
                      <w:divBdr>
                        <w:top w:val="none" w:sz="0" w:space="0" w:color="auto"/>
                        <w:left w:val="none" w:sz="0" w:space="0" w:color="auto"/>
                        <w:bottom w:val="none" w:sz="0" w:space="0" w:color="auto"/>
                        <w:right w:val="none" w:sz="0" w:space="0" w:color="auto"/>
                      </w:divBdr>
                    </w:div>
                    <w:div w:id="2002275689">
                      <w:marLeft w:val="0"/>
                      <w:marRight w:val="0"/>
                      <w:marTop w:val="0"/>
                      <w:marBottom w:val="0"/>
                      <w:divBdr>
                        <w:top w:val="none" w:sz="0" w:space="0" w:color="auto"/>
                        <w:left w:val="none" w:sz="0" w:space="0" w:color="auto"/>
                        <w:bottom w:val="none" w:sz="0" w:space="0" w:color="auto"/>
                        <w:right w:val="none" w:sz="0" w:space="0" w:color="auto"/>
                      </w:divBdr>
                    </w:div>
                  </w:divsChild>
                </w:div>
                <w:div w:id="665596496">
                  <w:marLeft w:val="0"/>
                  <w:marRight w:val="0"/>
                  <w:marTop w:val="0"/>
                  <w:marBottom w:val="0"/>
                  <w:divBdr>
                    <w:top w:val="none" w:sz="0" w:space="0" w:color="auto"/>
                    <w:left w:val="none" w:sz="0" w:space="0" w:color="auto"/>
                    <w:bottom w:val="none" w:sz="0" w:space="0" w:color="auto"/>
                    <w:right w:val="none" w:sz="0" w:space="0" w:color="auto"/>
                  </w:divBdr>
                  <w:divsChild>
                    <w:div w:id="1054429174">
                      <w:marLeft w:val="0"/>
                      <w:marRight w:val="0"/>
                      <w:marTop w:val="0"/>
                      <w:marBottom w:val="0"/>
                      <w:divBdr>
                        <w:top w:val="none" w:sz="0" w:space="0" w:color="auto"/>
                        <w:left w:val="none" w:sz="0" w:space="0" w:color="auto"/>
                        <w:bottom w:val="none" w:sz="0" w:space="0" w:color="auto"/>
                        <w:right w:val="none" w:sz="0" w:space="0" w:color="auto"/>
                      </w:divBdr>
                    </w:div>
                    <w:div w:id="1952318406">
                      <w:marLeft w:val="0"/>
                      <w:marRight w:val="0"/>
                      <w:marTop w:val="0"/>
                      <w:marBottom w:val="0"/>
                      <w:divBdr>
                        <w:top w:val="none" w:sz="0" w:space="0" w:color="auto"/>
                        <w:left w:val="none" w:sz="0" w:space="0" w:color="auto"/>
                        <w:bottom w:val="none" w:sz="0" w:space="0" w:color="auto"/>
                        <w:right w:val="none" w:sz="0" w:space="0" w:color="auto"/>
                      </w:divBdr>
                    </w:div>
                  </w:divsChild>
                </w:div>
                <w:div w:id="750855829">
                  <w:marLeft w:val="0"/>
                  <w:marRight w:val="0"/>
                  <w:marTop w:val="0"/>
                  <w:marBottom w:val="0"/>
                  <w:divBdr>
                    <w:top w:val="none" w:sz="0" w:space="0" w:color="auto"/>
                    <w:left w:val="none" w:sz="0" w:space="0" w:color="auto"/>
                    <w:bottom w:val="none" w:sz="0" w:space="0" w:color="auto"/>
                    <w:right w:val="none" w:sz="0" w:space="0" w:color="auto"/>
                  </w:divBdr>
                  <w:divsChild>
                    <w:div w:id="54278661">
                      <w:marLeft w:val="0"/>
                      <w:marRight w:val="0"/>
                      <w:marTop w:val="0"/>
                      <w:marBottom w:val="0"/>
                      <w:divBdr>
                        <w:top w:val="none" w:sz="0" w:space="0" w:color="auto"/>
                        <w:left w:val="none" w:sz="0" w:space="0" w:color="auto"/>
                        <w:bottom w:val="none" w:sz="0" w:space="0" w:color="auto"/>
                        <w:right w:val="none" w:sz="0" w:space="0" w:color="auto"/>
                      </w:divBdr>
                    </w:div>
                    <w:div w:id="111174090">
                      <w:marLeft w:val="0"/>
                      <w:marRight w:val="0"/>
                      <w:marTop w:val="0"/>
                      <w:marBottom w:val="0"/>
                      <w:divBdr>
                        <w:top w:val="none" w:sz="0" w:space="0" w:color="auto"/>
                        <w:left w:val="none" w:sz="0" w:space="0" w:color="auto"/>
                        <w:bottom w:val="none" w:sz="0" w:space="0" w:color="auto"/>
                        <w:right w:val="none" w:sz="0" w:space="0" w:color="auto"/>
                      </w:divBdr>
                    </w:div>
                    <w:div w:id="238370338">
                      <w:marLeft w:val="0"/>
                      <w:marRight w:val="0"/>
                      <w:marTop w:val="0"/>
                      <w:marBottom w:val="0"/>
                      <w:divBdr>
                        <w:top w:val="none" w:sz="0" w:space="0" w:color="auto"/>
                        <w:left w:val="none" w:sz="0" w:space="0" w:color="auto"/>
                        <w:bottom w:val="none" w:sz="0" w:space="0" w:color="auto"/>
                        <w:right w:val="none" w:sz="0" w:space="0" w:color="auto"/>
                      </w:divBdr>
                    </w:div>
                    <w:div w:id="427586138">
                      <w:marLeft w:val="0"/>
                      <w:marRight w:val="0"/>
                      <w:marTop w:val="0"/>
                      <w:marBottom w:val="0"/>
                      <w:divBdr>
                        <w:top w:val="none" w:sz="0" w:space="0" w:color="auto"/>
                        <w:left w:val="none" w:sz="0" w:space="0" w:color="auto"/>
                        <w:bottom w:val="none" w:sz="0" w:space="0" w:color="auto"/>
                        <w:right w:val="none" w:sz="0" w:space="0" w:color="auto"/>
                      </w:divBdr>
                    </w:div>
                    <w:div w:id="836190280">
                      <w:marLeft w:val="0"/>
                      <w:marRight w:val="0"/>
                      <w:marTop w:val="0"/>
                      <w:marBottom w:val="0"/>
                      <w:divBdr>
                        <w:top w:val="none" w:sz="0" w:space="0" w:color="auto"/>
                        <w:left w:val="none" w:sz="0" w:space="0" w:color="auto"/>
                        <w:bottom w:val="none" w:sz="0" w:space="0" w:color="auto"/>
                        <w:right w:val="none" w:sz="0" w:space="0" w:color="auto"/>
                      </w:divBdr>
                    </w:div>
                    <w:div w:id="1021318518">
                      <w:marLeft w:val="0"/>
                      <w:marRight w:val="0"/>
                      <w:marTop w:val="0"/>
                      <w:marBottom w:val="0"/>
                      <w:divBdr>
                        <w:top w:val="none" w:sz="0" w:space="0" w:color="auto"/>
                        <w:left w:val="none" w:sz="0" w:space="0" w:color="auto"/>
                        <w:bottom w:val="none" w:sz="0" w:space="0" w:color="auto"/>
                        <w:right w:val="none" w:sz="0" w:space="0" w:color="auto"/>
                      </w:divBdr>
                    </w:div>
                    <w:div w:id="1321151131">
                      <w:marLeft w:val="0"/>
                      <w:marRight w:val="0"/>
                      <w:marTop w:val="0"/>
                      <w:marBottom w:val="0"/>
                      <w:divBdr>
                        <w:top w:val="none" w:sz="0" w:space="0" w:color="auto"/>
                        <w:left w:val="none" w:sz="0" w:space="0" w:color="auto"/>
                        <w:bottom w:val="none" w:sz="0" w:space="0" w:color="auto"/>
                        <w:right w:val="none" w:sz="0" w:space="0" w:color="auto"/>
                      </w:divBdr>
                    </w:div>
                    <w:div w:id="1859462155">
                      <w:marLeft w:val="0"/>
                      <w:marRight w:val="0"/>
                      <w:marTop w:val="0"/>
                      <w:marBottom w:val="0"/>
                      <w:divBdr>
                        <w:top w:val="none" w:sz="0" w:space="0" w:color="auto"/>
                        <w:left w:val="none" w:sz="0" w:space="0" w:color="auto"/>
                        <w:bottom w:val="none" w:sz="0" w:space="0" w:color="auto"/>
                        <w:right w:val="none" w:sz="0" w:space="0" w:color="auto"/>
                      </w:divBdr>
                    </w:div>
                  </w:divsChild>
                </w:div>
                <w:div w:id="785469816">
                  <w:marLeft w:val="0"/>
                  <w:marRight w:val="0"/>
                  <w:marTop w:val="0"/>
                  <w:marBottom w:val="0"/>
                  <w:divBdr>
                    <w:top w:val="none" w:sz="0" w:space="0" w:color="auto"/>
                    <w:left w:val="none" w:sz="0" w:space="0" w:color="auto"/>
                    <w:bottom w:val="none" w:sz="0" w:space="0" w:color="auto"/>
                    <w:right w:val="none" w:sz="0" w:space="0" w:color="auto"/>
                  </w:divBdr>
                  <w:divsChild>
                    <w:div w:id="769155891">
                      <w:marLeft w:val="0"/>
                      <w:marRight w:val="0"/>
                      <w:marTop w:val="0"/>
                      <w:marBottom w:val="0"/>
                      <w:divBdr>
                        <w:top w:val="none" w:sz="0" w:space="0" w:color="auto"/>
                        <w:left w:val="none" w:sz="0" w:space="0" w:color="auto"/>
                        <w:bottom w:val="none" w:sz="0" w:space="0" w:color="auto"/>
                        <w:right w:val="none" w:sz="0" w:space="0" w:color="auto"/>
                      </w:divBdr>
                    </w:div>
                    <w:div w:id="1404992031">
                      <w:marLeft w:val="0"/>
                      <w:marRight w:val="0"/>
                      <w:marTop w:val="0"/>
                      <w:marBottom w:val="0"/>
                      <w:divBdr>
                        <w:top w:val="none" w:sz="0" w:space="0" w:color="auto"/>
                        <w:left w:val="none" w:sz="0" w:space="0" w:color="auto"/>
                        <w:bottom w:val="none" w:sz="0" w:space="0" w:color="auto"/>
                        <w:right w:val="none" w:sz="0" w:space="0" w:color="auto"/>
                      </w:divBdr>
                    </w:div>
                  </w:divsChild>
                </w:div>
                <w:div w:id="980963257">
                  <w:marLeft w:val="0"/>
                  <w:marRight w:val="0"/>
                  <w:marTop w:val="0"/>
                  <w:marBottom w:val="0"/>
                  <w:divBdr>
                    <w:top w:val="none" w:sz="0" w:space="0" w:color="auto"/>
                    <w:left w:val="none" w:sz="0" w:space="0" w:color="auto"/>
                    <w:bottom w:val="none" w:sz="0" w:space="0" w:color="auto"/>
                    <w:right w:val="none" w:sz="0" w:space="0" w:color="auto"/>
                  </w:divBdr>
                  <w:divsChild>
                    <w:div w:id="28192250">
                      <w:marLeft w:val="0"/>
                      <w:marRight w:val="0"/>
                      <w:marTop w:val="0"/>
                      <w:marBottom w:val="0"/>
                      <w:divBdr>
                        <w:top w:val="none" w:sz="0" w:space="0" w:color="auto"/>
                        <w:left w:val="none" w:sz="0" w:space="0" w:color="auto"/>
                        <w:bottom w:val="none" w:sz="0" w:space="0" w:color="auto"/>
                        <w:right w:val="none" w:sz="0" w:space="0" w:color="auto"/>
                      </w:divBdr>
                    </w:div>
                    <w:div w:id="1697467279">
                      <w:marLeft w:val="0"/>
                      <w:marRight w:val="0"/>
                      <w:marTop w:val="0"/>
                      <w:marBottom w:val="0"/>
                      <w:divBdr>
                        <w:top w:val="none" w:sz="0" w:space="0" w:color="auto"/>
                        <w:left w:val="none" w:sz="0" w:space="0" w:color="auto"/>
                        <w:bottom w:val="none" w:sz="0" w:space="0" w:color="auto"/>
                        <w:right w:val="none" w:sz="0" w:space="0" w:color="auto"/>
                      </w:divBdr>
                    </w:div>
                  </w:divsChild>
                </w:div>
                <w:div w:id="990138013">
                  <w:marLeft w:val="0"/>
                  <w:marRight w:val="0"/>
                  <w:marTop w:val="0"/>
                  <w:marBottom w:val="0"/>
                  <w:divBdr>
                    <w:top w:val="none" w:sz="0" w:space="0" w:color="auto"/>
                    <w:left w:val="none" w:sz="0" w:space="0" w:color="auto"/>
                    <w:bottom w:val="none" w:sz="0" w:space="0" w:color="auto"/>
                    <w:right w:val="none" w:sz="0" w:space="0" w:color="auto"/>
                  </w:divBdr>
                  <w:divsChild>
                    <w:div w:id="221871544">
                      <w:marLeft w:val="0"/>
                      <w:marRight w:val="0"/>
                      <w:marTop w:val="0"/>
                      <w:marBottom w:val="0"/>
                      <w:divBdr>
                        <w:top w:val="none" w:sz="0" w:space="0" w:color="auto"/>
                        <w:left w:val="none" w:sz="0" w:space="0" w:color="auto"/>
                        <w:bottom w:val="none" w:sz="0" w:space="0" w:color="auto"/>
                        <w:right w:val="none" w:sz="0" w:space="0" w:color="auto"/>
                      </w:divBdr>
                    </w:div>
                  </w:divsChild>
                </w:div>
                <w:div w:id="1007246650">
                  <w:marLeft w:val="0"/>
                  <w:marRight w:val="0"/>
                  <w:marTop w:val="0"/>
                  <w:marBottom w:val="0"/>
                  <w:divBdr>
                    <w:top w:val="none" w:sz="0" w:space="0" w:color="auto"/>
                    <w:left w:val="none" w:sz="0" w:space="0" w:color="auto"/>
                    <w:bottom w:val="none" w:sz="0" w:space="0" w:color="auto"/>
                    <w:right w:val="none" w:sz="0" w:space="0" w:color="auto"/>
                  </w:divBdr>
                  <w:divsChild>
                    <w:div w:id="766194106">
                      <w:marLeft w:val="0"/>
                      <w:marRight w:val="0"/>
                      <w:marTop w:val="0"/>
                      <w:marBottom w:val="0"/>
                      <w:divBdr>
                        <w:top w:val="none" w:sz="0" w:space="0" w:color="auto"/>
                        <w:left w:val="none" w:sz="0" w:space="0" w:color="auto"/>
                        <w:bottom w:val="none" w:sz="0" w:space="0" w:color="auto"/>
                        <w:right w:val="none" w:sz="0" w:space="0" w:color="auto"/>
                      </w:divBdr>
                    </w:div>
                  </w:divsChild>
                </w:div>
                <w:div w:id="1007294485">
                  <w:marLeft w:val="0"/>
                  <w:marRight w:val="0"/>
                  <w:marTop w:val="0"/>
                  <w:marBottom w:val="0"/>
                  <w:divBdr>
                    <w:top w:val="none" w:sz="0" w:space="0" w:color="auto"/>
                    <w:left w:val="none" w:sz="0" w:space="0" w:color="auto"/>
                    <w:bottom w:val="none" w:sz="0" w:space="0" w:color="auto"/>
                    <w:right w:val="none" w:sz="0" w:space="0" w:color="auto"/>
                  </w:divBdr>
                  <w:divsChild>
                    <w:div w:id="285162004">
                      <w:marLeft w:val="0"/>
                      <w:marRight w:val="0"/>
                      <w:marTop w:val="0"/>
                      <w:marBottom w:val="0"/>
                      <w:divBdr>
                        <w:top w:val="none" w:sz="0" w:space="0" w:color="auto"/>
                        <w:left w:val="none" w:sz="0" w:space="0" w:color="auto"/>
                        <w:bottom w:val="none" w:sz="0" w:space="0" w:color="auto"/>
                        <w:right w:val="none" w:sz="0" w:space="0" w:color="auto"/>
                      </w:divBdr>
                    </w:div>
                    <w:div w:id="869146162">
                      <w:marLeft w:val="0"/>
                      <w:marRight w:val="0"/>
                      <w:marTop w:val="0"/>
                      <w:marBottom w:val="0"/>
                      <w:divBdr>
                        <w:top w:val="none" w:sz="0" w:space="0" w:color="auto"/>
                        <w:left w:val="none" w:sz="0" w:space="0" w:color="auto"/>
                        <w:bottom w:val="none" w:sz="0" w:space="0" w:color="auto"/>
                        <w:right w:val="none" w:sz="0" w:space="0" w:color="auto"/>
                      </w:divBdr>
                    </w:div>
                    <w:div w:id="1869026400">
                      <w:marLeft w:val="0"/>
                      <w:marRight w:val="0"/>
                      <w:marTop w:val="0"/>
                      <w:marBottom w:val="0"/>
                      <w:divBdr>
                        <w:top w:val="none" w:sz="0" w:space="0" w:color="auto"/>
                        <w:left w:val="none" w:sz="0" w:space="0" w:color="auto"/>
                        <w:bottom w:val="none" w:sz="0" w:space="0" w:color="auto"/>
                        <w:right w:val="none" w:sz="0" w:space="0" w:color="auto"/>
                      </w:divBdr>
                    </w:div>
                  </w:divsChild>
                </w:div>
                <w:div w:id="1083331377">
                  <w:marLeft w:val="0"/>
                  <w:marRight w:val="0"/>
                  <w:marTop w:val="0"/>
                  <w:marBottom w:val="0"/>
                  <w:divBdr>
                    <w:top w:val="none" w:sz="0" w:space="0" w:color="auto"/>
                    <w:left w:val="none" w:sz="0" w:space="0" w:color="auto"/>
                    <w:bottom w:val="none" w:sz="0" w:space="0" w:color="auto"/>
                    <w:right w:val="none" w:sz="0" w:space="0" w:color="auto"/>
                  </w:divBdr>
                  <w:divsChild>
                    <w:div w:id="684985213">
                      <w:marLeft w:val="0"/>
                      <w:marRight w:val="0"/>
                      <w:marTop w:val="0"/>
                      <w:marBottom w:val="0"/>
                      <w:divBdr>
                        <w:top w:val="none" w:sz="0" w:space="0" w:color="auto"/>
                        <w:left w:val="none" w:sz="0" w:space="0" w:color="auto"/>
                        <w:bottom w:val="none" w:sz="0" w:space="0" w:color="auto"/>
                        <w:right w:val="none" w:sz="0" w:space="0" w:color="auto"/>
                      </w:divBdr>
                    </w:div>
                  </w:divsChild>
                </w:div>
                <w:div w:id="1212495698">
                  <w:marLeft w:val="0"/>
                  <w:marRight w:val="0"/>
                  <w:marTop w:val="0"/>
                  <w:marBottom w:val="0"/>
                  <w:divBdr>
                    <w:top w:val="none" w:sz="0" w:space="0" w:color="auto"/>
                    <w:left w:val="none" w:sz="0" w:space="0" w:color="auto"/>
                    <w:bottom w:val="none" w:sz="0" w:space="0" w:color="auto"/>
                    <w:right w:val="none" w:sz="0" w:space="0" w:color="auto"/>
                  </w:divBdr>
                  <w:divsChild>
                    <w:div w:id="356153061">
                      <w:marLeft w:val="0"/>
                      <w:marRight w:val="0"/>
                      <w:marTop w:val="0"/>
                      <w:marBottom w:val="0"/>
                      <w:divBdr>
                        <w:top w:val="none" w:sz="0" w:space="0" w:color="auto"/>
                        <w:left w:val="none" w:sz="0" w:space="0" w:color="auto"/>
                        <w:bottom w:val="none" w:sz="0" w:space="0" w:color="auto"/>
                        <w:right w:val="none" w:sz="0" w:space="0" w:color="auto"/>
                      </w:divBdr>
                    </w:div>
                  </w:divsChild>
                </w:div>
                <w:div w:id="1307904141">
                  <w:marLeft w:val="0"/>
                  <w:marRight w:val="0"/>
                  <w:marTop w:val="0"/>
                  <w:marBottom w:val="0"/>
                  <w:divBdr>
                    <w:top w:val="none" w:sz="0" w:space="0" w:color="auto"/>
                    <w:left w:val="none" w:sz="0" w:space="0" w:color="auto"/>
                    <w:bottom w:val="none" w:sz="0" w:space="0" w:color="auto"/>
                    <w:right w:val="none" w:sz="0" w:space="0" w:color="auto"/>
                  </w:divBdr>
                  <w:divsChild>
                    <w:div w:id="1641493970">
                      <w:marLeft w:val="0"/>
                      <w:marRight w:val="0"/>
                      <w:marTop w:val="0"/>
                      <w:marBottom w:val="0"/>
                      <w:divBdr>
                        <w:top w:val="none" w:sz="0" w:space="0" w:color="auto"/>
                        <w:left w:val="none" w:sz="0" w:space="0" w:color="auto"/>
                        <w:bottom w:val="none" w:sz="0" w:space="0" w:color="auto"/>
                        <w:right w:val="none" w:sz="0" w:space="0" w:color="auto"/>
                      </w:divBdr>
                    </w:div>
                  </w:divsChild>
                </w:div>
                <w:div w:id="1339887158">
                  <w:marLeft w:val="0"/>
                  <w:marRight w:val="0"/>
                  <w:marTop w:val="0"/>
                  <w:marBottom w:val="0"/>
                  <w:divBdr>
                    <w:top w:val="none" w:sz="0" w:space="0" w:color="auto"/>
                    <w:left w:val="none" w:sz="0" w:space="0" w:color="auto"/>
                    <w:bottom w:val="none" w:sz="0" w:space="0" w:color="auto"/>
                    <w:right w:val="none" w:sz="0" w:space="0" w:color="auto"/>
                  </w:divBdr>
                  <w:divsChild>
                    <w:div w:id="2019035432">
                      <w:marLeft w:val="0"/>
                      <w:marRight w:val="0"/>
                      <w:marTop w:val="0"/>
                      <w:marBottom w:val="0"/>
                      <w:divBdr>
                        <w:top w:val="none" w:sz="0" w:space="0" w:color="auto"/>
                        <w:left w:val="none" w:sz="0" w:space="0" w:color="auto"/>
                        <w:bottom w:val="none" w:sz="0" w:space="0" w:color="auto"/>
                        <w:right w:val="none" w:sz="0" w:space="0" w:color="auto"/>
                      </w:divBdr>
                    </w:div>
                  </w:divsChild>
                </w:div>
                <w:div w:id="1365987221">
                  <w:marLeft w:val="0"/>
                  <w:marRight w:val="0"/>
                  <w:marTop w:val="0"/>
                  <w:marBottom w:val="0"/>
                  <w:divBdr>
                    <w:top w:val="none" w:sz="0" w:space="0" w:color="auto"/>
                    <w:left w:val="none" w:sz="0" w:space="0" w:color="auto"/>
                    <w:bottom w:val="none" w:sz="0" w:space="0" w:color="auto"/>
                    <w:right w:val="none" w:sz="0" w:space="0" w:color="auto"/>
                  </w:divBdr>
                  <w:divsChild>
                    <w:div w:id="1439373226">
                      <w:marLeft w:val="0"/>
                      <w:marRight w:val="0"/>
                      <w:marTop w:val="0"/>
                      <w:marBottom w:val="0"/>
                      <w:divBdr>
                        <w:top w:val="none" w:sz="0" w:space="0" w:color="auto"/>
                        <w:left w:val="none" w:sz="0" w:space="0" w:color="auto"/>
                        <w:bottom w:val="none" w:sz="0" w:space="0" w:color="auto"/>
                        <w:right w:val="none" w:sz="0" w:space="0" w:color="auto"/>
                      </w:divBdr>
                    </w:div>
                  </w:divsChild>
                </w:div>
                <w:div w:id="1544054890">
                  <w:marLeft w:val="0"/>
                  <w:marRight w:val="0"/>
                  <w:marTop w:val="0"/>
                  <w:marBottom w:val="0"/>
                  <w:divBdr>
                    <w:top w:val="none" w:sz="0" w:space="0" w:color="auto"/>
                    <w:left w:val="none" w:sz="0" w:space="0" w:color="auto"/>
                    <w:bottom w:val="none" w:sz="0" w:space="0" w:color="auto"/>
                    <w:right w:val="none" w:sz="0" w:space="0" w:color="auto"/>
                  </w:divBdr>
                  <w:divsChild>
                    <w:div w:id="1040131027">
                      <w:marLeft w:val="0"/>
                      <w:marRight w:val="0"/>
                      <w:marTop w:val="0"/>
                      <w:marBottom w:val="0"/>
                      <w:divBdr>
                        <w:top w:val="none" w:sz="0" w:space="0" w:color="auto"/>
                        <w:left w:val="none" w:sz="0" w:space="0" w:color="auto"/>
                        <w:bottom w:val="none" w:sz="0" w:space="0" w:color="auto"/>
                        <w:right w:val="none" w:sz="0" w:space="0" w:color="auto"/>
                      </w:divBdr>
                    </w:div>
                  </w:divsChild>
                </w:div>
                <w:div w:id="1685552453">
                  <w:marLeft w:val="0"/>
                  <w:marRight w:val="0"/>
                  <w:marTop w:val="0"/>
                  <w:marBottom w:val="0"/>
                  <w:divBdr>
                    <w:top w:val="none" w:sz="0" w:space="0" w:color="auto"/>
                    <w:left w:val="none" w:sz="0" w:space="0" w:color="auto"/>
                    <w:bottom w:val="none" w:sz="0" w:space="0" w:color="auto"/>
                    <w:right w:val="none" w:sz="0" w:space="0" w:color="auto"/>
                  </w:divBdr>
                  <w:divsChild>
                    <w:div w:id="95177189">
                      <w:marLeft w:val="0"/>
                      <w:marRight w:val="0"/>
                      <w:marTop w:val="0"/>
                      <w:marBottom w:val="0"/>
                      <w:divBdr>
                        <w:top w:val="none" w:sz="0" w:space="0" w:color="auto"/>
                        <w:left w:val="none" w:sz="0" w:space="0" w:color="auto"/>
                        <w:bottom w:val="none" w:sz="0" w:space="0" w:color="auto"/>
                        <w:right w:val="none" w:sz="0" w:space="0" w:color="auto"/>
                      </w:divBdr>
                    </w:div>
                    <w:div w:id="1555657793">
                      <w:marLeft w:val="0"/>
                      <w:marRight w:val="0"/>
                      <w:marTop w:val="0"/>
                      <w:marBottom w:val="0"/>
                      <w:divBdr>
                        <w:top w:val="none" w:sz="0" w:space="0" w:color="auto"/>
                        <w:left w:val="none" w:sz="0" w:space="0" w:color="auto"/>
                        <w:bottom w:val="none" w:sz="0" w:space="0" w:color="auto"/>
                        <w:right w:val="none" w:sz="0" w:space="0" w:color="auto"/>
                      </w:divBdr>
                    </w:div>
                  </w:divsChild>
                </w:div>
                <w:div w:id="1910261685">
                  <w:marLeft w:val="0"/>
                  <w:marRight w:val="0"/>
                  <w:marTop w:val="0"/>
                  <w:marBottom w:val="0"/>
                  <w:divBdr>
                    <w:top w:val="none" w:sz="0" w:space="0" w:color="auto"/>
                    <w:left w:val="none" w:sz="0" w:space="0" w:color="auto"/>
                    <w:bottom w:val="none" w:sz="0" w:space="0" w:color="auto"/>
                    <w:right w:val="none" w:sz="0" w:space="0" w:color="auto"/>
                  </w:divBdr>
                  <w:divsChild>
                    <w:div w:id="664824806">
                      <w:marLeft w:val="0"/>
                      <w:marRight w:val="0"/>
                      <w:marTop w:val="0"/>
                      <w:marBottom w:val="0"/>
                      <w:divBdr>
                        <w:top w:val="none" w:sz="0" w:space="0" w:color="auto"/>
                        <w:left w:val="none" w:sz="0" w:space="0" w:color="auto"/>
                        <w:bottom w:val="none" w:sz="0" w:space="0" w:color="auto"/>
                        <w:right w:val="none" w:sz="0" w:space="0" w:color="auto"/>
                      </w:divBdr>
                    </w:div>
                  </w:divsChild>
                </w:div>
                <w:div w:id="2092771924">
                  <w:marLeft w:val="0"/>
                  <w:marRight w:val="0"/>
                  <w:marTop w:val="0"/>
                  <w:marBottom w:val="0"/>
                  <w:divBdr>
                    <w:top w:val="none" w:sz="0" w:space="0" w:color="auto"/>
                    <w:left w:val="none" w:sz="0" w:space="0" w:color="auto"/>
                    <w:bottom w:val="none" w:sz="0" w:space="0" w:color="auto"/>
                    <w:right w:val="none" w:sz="0" w:space="0" w:color="auto"/>
                  </w:divBdr>
                  <w:divsChild>
                    <w:div w:id="911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9839">
          <w:marLeft w:val="0"/>
          <w:marRight w:val="0"/>
          <w:marTop w:val="0"/>
          <w:marBottom w:val="0"/>
          <w:divBdr>
            <w:top w:val="none" w:sz="0" w:space="0" w:color="auto"/>
            <w:left w:val="none" w:sz="0" w:space="0" w:color="auto"/>
            <w:bottom w:val="none" w:sz="0" w:space="0" w:color="auto"/>
            <w:right w:val="none" w:sz="0" w:space="0" w:color="auto"/>
          </w:divBdr>
        </w:div>
        <w:div w:id="2117483620">
          <w:marLeft w:val="0"/>
          <w:marRight w:val="0"/>
          <w:marTop w:val="0"/>
          <w:marBottom w:val="0"/>
          <w:divBdr>
            <w:top w:val="none" w:sz="0" w:space="0" w:color="auto"/>
            <w:left w:val="none" w:sz="0" w:space="0" w:color="auto"/>
            <w:bottom w:val="none" w:sz="0" w:space="0" w:color="auto"/>
            <w:right w:val="none" w:sz="0" w:space="0" w:color="auto"/>
          </w:divBdr>
          <w:divsChild>
            <w:div w:id="1130048278">
              <w:marLeft w:val="-75"/>
              <w:marRight w:val="0"/>
              <w:marTop w:val="30"/>
              <w:marBottom w:val="30"/>
              <w:divBdr>
                <w:top w:val="none" w:sz="0" w:space="0" w:color="auto"/>
                <w:left w:val="none" w:sz="0" w:space="0" w:color="auto"/>
                <w:bottom w:val="none" w:sz="0" w:space="0" w:color="auto"/>
                <w:right w:val="none" w:sz="0" w:space="0" w:color="auto"/>
              </w:divBdr>
              <w:divsChild>
                <w:div w:id="473839367">
                  <w:marLeft w:val="0"/>
                  <w:marRight w:val="0"/>
                  <w:marTop w:val="0"/>
                  <w:marBottom w:val="0"/>
                  <w:divBdr>
                    <w:top w:val="none" w:sz="0" w:space="0" w:color="auto"/>
                    <w:left w:val="none" w:sz="0" w:space="0" w:color="auto"/>
                    <w:bottom w:val="none" w:sz="0" w:space="0" w:color="auto"/>
                    <w:right w:val="none" w:sz="0" w:space="0" w:color="auto"/>
                  </w:divBdr>
                  <w:divsChild>
                    <w:div w:id="325208380">
                      <w:marLeft w:val="0"/>
                      <w:marRight w:val="0"/>
                      <w:marTop w:val="0"/>
                      <w:marBottom w:val="0"/>
                      <w:divBdr>
                        <w:top w:val="none" w:sz="0" w:space="0" w:color="auto"/>
                        <w:left w:val="none" w:sz="0" w:space="0" w:color="auto"/>
                        <w:bottom w:val="none" w:sz="0" w:space="0" w:color="auto"/>
                        <w:right w:val="none" w:sz="0" w:space="0" w:color="auto"/>
                      </w:divBdr>
                    </w:div>
                  </w:divsChild>
                </w:div>
                <w:div w:id="597180222">
                  <w:marLeft w:val="0"/>
                  <w:marRight w:val="0"/>
                  <w:marTop w:val="0"/>
                  <w:marBottom w:val="0"/>
                  <w:divBdr>
                    <w:top w:val="none" w:sz="0" w:space="0" w:color="auto"/>
                    <w:left w:val="none" w:sz="0" w:space="0" w:color="auto"/>
                    <w:bottom w:val="none" w:sz="0" w:space="0" w:color="auto"/>
                    <w:right w:val="none" w:sz="0" w:space="0" w:color="auto"/>
                  </w:divBdr>
                  <w:divsChild>
                    <w:div w:id="58789860">
                      <w:marLeft w:val="0"/>
                      <w:marRight w:val="0"/>
                      <w:marTop w:val="0"/>
                      <w:marBottom w:val="0"/>
                      <w:divBdr>
                        <w:top w:val="none" w:sz="0" w:space="0" w:color="auto"/>
                        <w:left w:val="none" w:sz="0" w:space="0" w:color="auto"/>
                        <w:bottom w:val="none" w:sz="0" w:space="0" w:color="auto"/>
                        <w:right w:val="none" w:sz="0" w:space="0" w:color="auto"/>
                      </w:divBdr>
                    </w:div>
                    <w:div w:id="221597881">
                      <w:marLeft w:val="0"/>
                      <w:marRight w:val="0"/>
                      <w:marTop w:val="0"/>
                      <w:marBottom w:val="0"/>
                      <w:divBdr>
                        <w:top w:val="none" w:sz="0" w:space="0" w:color="auto"/>
                        <w:left w:val="none" w:sz="0" w:space="0" w:color="auto"/>
                        <w:bottom w:val="none" w:sz="0" w:space="0" w:color="auto"/>
                        <w:right w:val="none" w:sz="0" w:space="0" w:color="auto"/>
                      </w:divBdr>
                    </w:div>
                    <w:div w:id="414865705">
                      <w:marLeft w:val="0"/>
                      <w:marRight w:val="0"/>
                      <w:marTop w:val="0"/>
                      <w:marBottom w:val="0"/>
                      <w:divBdr>
                        <w:top w:val="none" w:sz="0" w:space="0" w:color="auto"/>
                        <w:left w:val="none" w:sz="0" w:space="0" w:color="auto"/>
                        <w:bottom w:val="none" w:sz="0" w:space="0" w:color="auto"/>
                        <w:right w:val="none" w:sz="0" w:space="0" w:color="auto"/>
                      </w:divBdr>
                    </w:div>
                    <w:div w:id="426771435">
                      <w:marLeft w:val="0"/>
                      <w:marRight w:val="0"/>
                      <w:marTop w:val="0"/>
                      <w:marBottom w:val="0"/>
                      <w:divBdr>
                        <w:top w:val="none" w:sz="0" w:space="0" w:color="auto"/>
                        <w:left w:val="none" w:sz="0" w:space="0" w:color="auto"/>
                        <w:bottom w:val="none" w:sz="0" w:space="0" w:color="auto"/>
                        <w:right w:val="none" w:sz="0" w:space="0" w:color="auto"/>
                      </w:divBdr>
                    </w:div>
                    <w:div w:id="435639525">
                      <w:marLeft w:val="0"/>
                      <w:marRight w:val="0"/>
                      <w:marTop w:val="0"/>
                      <w:marBottom w:val="0"/>
                      <w:divBdr>
                        <w:top w:val="none" w:sz="0" w:space="0" w:color="auto"/>
                        <w:left w:val="none" w:sz="0" w:space="0" w:color="auto"/>
                        <w:bottom w:val="none" w:sz="0" w:space="0" w:color="auto"/>
                        <w:right w:val="none" w:sz="0" w:space="0" w:color="auto"/>
                      </w:divBdr>
                    </w:div>
                    <w:div w:id="647050855">
                      <w:marLeft w:val="0"/>
                      <w:marRight w:val="0"/>
                      <w:marTop w:val="0"/>
                      <w:marBottom w:val="0"/>
                      <w:divBdr>
                        <w:top w:val="none" w:sz="0" w:space="0" w:color="auto"/>
                        <w:left w:val="none" w:sz="0" w:space="0" w:color="auto"/>
                        <w:bottom w:val="none" w:sz="0" w:space="0" w:color="auto"/>
                        <w:right w:val="none" w:sz="0" w:space="0" w:color="auto"/>
                      </w:divBdr>
                    </w:div>
                    <w:div w:id="651102529">
                      <w:marLeft w:val="0"/>
                      <w:marRight w:val="0"/>
                      <w:marTop w:val="0"/>
                      <w:marBottom w:val="0"/>
                      <w:divBdr>
                        <w:top w:val="none" w:sz="0" w:space="0" w:color="auto"/>
                        <w:left w:val="none" w:sz="0" w:space="0" w:color="auto"/>
                        <w:bottom w:val="none" w:sz="0" w:space="0" w:color="auto"/>
                        <w:right w:val="none" w:sz="0" w:space="0" w:color="auto"/>
                      </w:divBdr>
                    </w:div>
                    <w:div w:id="723528175">
                      <w:marLeft w:val="0"/>
                      <w:marRight w:val="0"/>
                      <w:marTop w:val="0"/>
                      <w:marBottom w:val="0"/>
                      <w:divBdr>
                        <w:top w:val="none" w:sz="0" w:space="0" w:color="auto"/>
                        <w:left w:val="none" w:sz="0" w:space="0" w:color="auto"/>
                        <w:bottom w:val="none" w:sz="0" w:space="0" w:color="auto"/>
                        <w:right w:val="none" w:sz="0" w:space="0" w:color="auto"/>
                      </w:divBdr>
                    </w:div>
                    <w:div w:id="736591548">
                      <w:marLeft w:val="0"/>
                      <w:marRight w:val="0"/>
                      <w:marTop w:val="0"/>
                      <w:marBottom w:val="0"/>
                      <w:divBdr>
                        <w:top w:val="none" w:sz="0" w:space="0" w:color="auto"/>
                        <w:left w:val="none" w:sz="0" w:space="0" w:color="auto"/>
                        <w:bottom w:val="none" w:sz="0" w:space="0" w:color="auto"/>
                        <w:right w:val="none" w:sz="0" w:space="0" w:color="auto"/>
                      </w:divBdr>
                    </w:div>
                    <w:div w:id="761881021">
                      <w:marLeft w:val="0"/>
                      <w:marRight w:val="0"/>
                      <w:marTop w:val="0"/>
                      <w:marBottom w:val="0"/>
                      <w:divBdr>
                        <w:top w:val="none" w:sz="0" w:space="0" w:color="auto"/>
                        <w:left w:val="none" w:sz="0" w:space="0" w:color="auto"/>
                        <w:bottom w:val="none" w:sz="0" w:space="0" w:color="auto"/>
                        <w:right w:val="none" w:sz="0" w:space="0" w:color="auto"/>
                      </w:divBdr>
                    </w:div>
                    <w:div w:id="801463980">
                      <w:marLeft w:val="0"/>
                      <w:marRight w:val="0"/>
                      <w:marTop w:val="0"/>
                      <w:marBottom w:val="0"/>
                      <w:divBdr>
                        <w:top w:val="none" w:sz="0" w:space="0" w:color="auto"/>
                        <w:left w:val="none" w:sz="0" w:space="0" w:color="auto"/>
                        <w:bottom w:val="none" w:sz="0" w:space="0" w:color="auto"/>
                        <w:right w:val="none" w:sz="0" w:space="0" w:color="auto"/>
                      </w:divBdr>
                    </w:div>
                    <w:div w:id="857890096">
                      <w:marLeft w:val="0"/>
                      <w:marRight w:val="0"/>
                      <w:marTop w:val="0"/>
                      <w:marBottom w:val="0"/>
                      <w:divBdr>
                        <w:top w:val="none" w:sz="0" w:space="0" w:color="auto"/>
                        <w:left w:val="none" w:sz="0" w:space="0" w:color="auto"/>
                        <w:bottom w:val="none" w:sz="0" w:space="0" w:color="auto"/>
                        <w:right w:val="none" w:sz="0" w:space="0" w:color="auto"/>
                      </w:divBdr>
                    </w:div>
                    <w:div w:id="974063459">
                      <w:marLeft w:val="0"/>
                      <w:marRight w:val="0"/>
                      <w:marTop w:val="0"/>
                      <w:marBottom w:val="0"/>
                      <w:divBdr>
                        <w:top w:val="none" w:sz="0" w:space="0" w:color="auto"/>
                        <w:left w:val="none" w:sz="0" w:space="0" w:color="auto"/>
                        <w:bottom w:val="none" w:sz="0" w:space="0" w:color="auto"/>
                        <w:right w:val="none" w:sz="0" w:space="0" w:color="auto"/>
                      </w:divBdr>
                    </w:div>
                    <w:div w:id="1627009756">
                      <w:marLeft w:val="0"/>
                      <w:marRight w:val="0"/>
                      <w:marTop w:val="0"/>
                      <w:marBottom w:val="0"/>
                      <w:divBdr>
                        <w:top w:val="none" w:sz="0" w:space="0" w:color="auto"/>
                        <w:left w:val="none" w:sz="0" w:space="0" w:color="auto"/>
                        <w:bottom w:val="none" w:sz="0" w:space="0" w:color="auto"/>
                        <w:right w:val="none" w:sz="0" w:space="0" w:color="auto"/>
                      </w:divBdr>
                    </w:div>
                    <w:div w:id="1640959442">
                      <w:marLeft w:val="0"/>
                      <w:marRight w:val="0"/>
                      <w:marTop w:val="0"/>
                      <w:marBottom w:val="0"/>
                      <w:divBdr>
                        <w:top w:val="none" w:sz="0" w:space="0" w:color="auto"/>
                        <w:left w:val="none" w:sz="0" w:space="0" w:color="auto"/>
                        <w:bottom w:val="none" w:sz="0" w:space="0" w:color="auto"/>
                        <w:right w:val="none" w:sz="0" w:space="0" w:color="auto"/>
                      </w:divBdr>
                    </w:div>
                    <w:div w:id="1741512669">
                      <w:marLeft w:val="0"/>
                      <w:marRight w:val="0"/>
                      <w:marTop w:val="0"/>
                      <w:marBottom w:val="0"/>
                      <w:divBdr>
                        <w:top w:val="none" w:sz="0" w:space="0" w:color="auto"/>
                        <w:left w:val="none" w:sz="0" w:space="0" w:color="auto"/>
                        <w:bottom w:val="none" w:sz="0" w:space="0" w:color="auto"/>
                        <w:right w:val="none" w:sz="0" w:space="0" w:color="auto"/>
                      </w:divBdr>
                    </w:div>
                  </w:divsChild>
                </w:div>
                <w:div w:id="975918143">
                  <w:marLeft w:val="0"/>
                  <w:marRight w:val="0"/>
                  <w:marTop w:val="0"/>
                  <w:marBottom w:val="0"/>
                  <w:divBdr>
                    <w:top w:val="none" w:sz="0" w:space="0" w:color="auto"/>
                    <w:left w:val="none" w:sz="0" w:space="0" w:color="auto"/>
                    <w:bottom w:val="none" w:sz="0" w:space="0" w:color="auto"/>
                    <w:right w:val="none" w:sz="0" w:space="0" w:color="auto"/>
                  </w:divBdr>
                  <w:divsChild>
                    <w:div w:id="1112743956">
                      <w:marLeft w:val="0"/>
                      <w:marRight w:val="0"/>
                      <w:marTop w:val="0"/>
                      <w:marBottom w:val="0"/>
                      <w:divBdr>
                        <w:top w:val="none" w:sz="0" w:space="0" w:color="auto"/>
                        <w:left w:val="none" w:sz="0" w:space="0" w:color="auto"/>
                        <w:bottom w:val="none" w:sz="0" w:space="0" w:color="auto"/>
                        <w:right w:val="none" w:sz="0" w:space="0" w:color="auto"/>
                      </w:divBdr>
                    </w:div>
                  </w:divsChild>
                </w:div>
                <w:div w:id="1095588038">
                  <w:marLeft w:val="0"/>
                  <w:marRight w:val="0"/>
                  <w:marTop w:val="0"/>
                  <w:marBottom w:val="0"/>
                  <w:divBdr>
                    <w:top w:val="none" w:sz="0" w:space="0" w:color="auto"/>
                    <w:left w:val="none" w:sz="0" w:space="0" w:color="auto"/>
                    <w:bottom w:val="none" w:sz="0" w:space="0" w:color="auto"/>
                    <w:right w:val="none" w:sz="0" w:space="0" w:color="auto"/>
                  </w:divBdr>
                  <w:divsChild>
                    <w:div w:id="615066098">
                      <w:marLeft w:val="0"/>
                      <w:marRight w:val="0"/>
                      <w:marTop w:val="0"/>
                      <w:marBottom w:val="0"/>
                      <w:divBdr>
                        <w:top w:val="none" w:sz="0" w:space="0" w:color="auto"/>
                        <w:left w:val="none" w:sz="0" w:space="0" w:color="auto"/>
                        <w:bottom w:val="none" w:sz="0" w:space="0" w:color="auto"/>
                        <w:right w:val="none" w:sz="0" w:space="0" w:color="auto"/>
                      </w:divBdr>
                    </w:div>
                  </w:divsChild>
                </w:div>
                <w:div w:id="1197281372">
                  <w:marLeft w:val="0"/>
                  <w:marRight w:val="0"/>
                  <w:marTop w:val="0"/>
                  <w:marBottom w:val="0"/>
                  <w:divBdr>
                    <w:top w:val="none" w:sz="0" w:space="0" w:color="auto"/>
                    <w:left w:val="none" w:sz="0" w:space="0" w:color="auto"/>
                    <w:bottom w:val="none" w:sz="0" w:space="0" w:color="auto"/>
                    <w:right w:val="none" w:sz="0" w:space="0" w:color="auto"/>
                  </w:divBdr>
                  <w:divsChild>
                    <w:div w:id="1206257066">
                      <w:marLeft w:val="0"/>
                      <w:marRight w:val="0"/>
                      <w:marTop w:val="0"/>
                      <w:marBottom w:val="0"/>
                      <w:divBdr>
                        <w:top w:val="none" w:sz="0" w:space="0" w:color="auto"/>
                        <w:left w:val="none" w:sz="0" w:space="0" w:color="auto"/>
                        <w:bottom w:val="none" w:sz="0" w:space="0" w:color="auto"/>
                        <w:right w:val="none" w:sz="0" w:space="0" w:color="auto"/>
                      </w:divBdr>
                    </w:div>
                  </w:divsChild>
                </w:div>
                <w:div w:id="1222670865">
                  <w:marLeft w:val="0"/>
                  <w:marRight w:val="0"/>
                  <w:marTop w:val="0"/>
                  <w:marBottom w:val="0"/>
                  <w:divBdr>
                    <w:top w:val="none" w:sz="0" w:space="0" w:color="auto"/>
                    <w:left w:val="none" w:sz="0" w:space="0" w:color="auto"/>
                    <w:bottom w:val="none" w:sz="0" w:space="0" w:color="auto"/>
                    <w:right w:val="none" w:sz="0" w:space="0" w:color="auto"/>
                  </w:divBdr>
                  <w:divsChild>
                    <w:div w:id="53551109">
                      <w:marLeft w:val="0"/>
                      <w:marRight w:val="0"/>
                      <w:marTop w:val="0"/>
                      <w:marBottom w:val="0"/>
                      <w:divBdr>
                        <w:top w:val="none" w:sz="0" w:space="0" w:color="auto"/>
                        <w:left w:val="none" w:sz="0" w:space="0" w:color="auto"/>
                        <w:bottom w:val="none" w:sz="0" w:space="0" w:color="auto"/>
                        <w:right w:val="none" w:sz="0" w:space="0" w:color="auto"/>
                      </w:divBdr>
                    </w:div>
                    <w:div w:id="865873955">
                      <w:marLeft w:val="0"/>
                      <w:marRight w:val="0"/>
                      <w:marTop w:val="0"/>
                      <w:marBottom w:val="0"/>
                      <w:divBdr>
                        <w:top w:val="none" w:sz="0" w:space="0" w:color="auto"/>
                        <w:left w:val="none" w:sz="0" w:space="0" w:color="auto"/>
                        <w:bottom w:val="none" w:sz="0" w:space="0" w:color="auto"/>
                        <w:right w:val="none" w:sz="0" w:space="0" w:color="auto"/>
                      </w:divBdr>
                    </w:div>
                    <w:div w:id="1126118677">
                      <w:marLeft w:val="0"/>
                      <w:marRight w:val="0"/>
                      <w:marTop w:val="0"/>
                      <w:marBottom w:val="0"/>
                      <w:divBdr>
                        <w:top w:val="none" w:sz="0" w:space="0" w:color="auto"/>
                        <w:left w:val="none" w:sz="0" w:space="0" w:color="auto"/>
                        <w:bottom w:val="none" w:sz="0" w:space="0" w:color="auto"/>
                        <w:right w:val="none" w:sz="0" w:space="0" w:color="auto"/>
                      </w:divBdr>
                    </w:div>
                    <w:div w:id="1388216137">
                      <w:marLeft w:val="0"/>
                      <w:marRight w:val="0"/>
                      <w:marTop w:val="0"/>
                      <w:marBottom w:val="0"/>
                      <w:divBdr>
                        <w:top w:val="none" w:sz="0" w:space="0" w:color="auto"/>
                        <w:left w:val="none" w:sz="0" w:space="0" w:color="auto"/>
                        <w:bottom w:val="none" w:sz="0" w:space="0" w:color="auto"/>
                        <w:right w:val="none" w:sz="0" w:space="0" w:color="auto"/>
                      </w:divBdr>
                    </w:div>
                    <w:div w:id="1451313850">
                      <w:marLeft w:val="0"/>
                      <w:marRight w:val="0"/>
                      <w:marTop w:val="0"/>
                      <w:marBottom w:val="0"/>
                      <w:divBdr>
                        <w:top w:val="none" w:sz="0" w:space="0" w:color="auto"/>
                        <w:left w:val="none" w:sz="0" w:space="0" w:color="auto"/>
                        <w:bottom w:val="none" w:sz="0" w:space="0" w:color="auto"/>
                        <w:right w:val="none" w:sz="0" w:space="0" w:color="auto"/>
                      </w:divBdr>
                    </w:div>
                    <w:div w:id="1696422467">
                      <w:marLeft w:val="0"/>
                      <w:marRight w:val="0"/>
                      <w:marTop w:val="0"/>
                      <w:marBottom w:val="0"/>
                      <w:divBdr>
                        <w:top w:val="none" w:sz="0" w:space="0" w:color="auto"/>
                        <w:left w:val="none" w:sz="0" w:space="0" w:color="auto"/>
                        <w:bottom w:val="none" w:sz="0" w:space="0" w:color="auto"/>
                        <w:right w:val="none" w:sz="0" w:space="0" w:color="auto"/>
                      </w:divBdr>
                    </w:div>
                    <w:div w:id="1959490111">
                      <w:marLeft w:val="0"/>
                      <w:marRight w:val="0"/>
                      <w:marTop w:val="0"/>
                      <w:marBottom w:val="0"/>
                      <w:divBdr>
                        <w:top w:val="none" w:sz="0" w:space="0" w:color="auto"/>
                        <w:left w:val="none" w:sz="0" w:space="0" w:color="auto"/>
                        <w:bottom w:val="none" w:sz="0" w:space="0" w:color="auto"/>
                        <w:right w:val="none" w:sz="0" w:space="0" w:color="auto"/>
                      </w:divBdr>
                    </w:div>
                    <w:div w:id="2001694647">
                      <w:marLeft w:val="0"/>
                      <w:marRight w:val="0"/>
                      <w:marTop w:val="0"/>
                      <w:marBottom w:val="0"/>
                      <w:divBdr>
                        <w:top w:val="none" w:sz="0" w:space="0" w:color="auto"/>
                        <w:left w:val="none" w:sz="0" w:space="0" w:color="auto"/>
                        <w:bottom w:val="none" w:sz="0" w:space="0" w:color="auto"/>
                        <w:right w:val="none" w:sz="0" w:space="0" w:color="auto"/>
                      </w:divBdr>
                    </w:div>
                    <w:div w:id="2135521240">
                      <w:marLeft w:val="0"/>
                      <w:marRight w:val="0"/>
                      <w:marTop w:val="0"/>
                      <w:marBottom w:val="0"/>
                      <w:divBdr>
                        <w:top w:val="none" w:sz="0" w:space="0" w:color="auto"/>
                        <w:left w:val="none" w:sz="0" w:space="0" w:color="auto"/>
                        <w:bottom w:val="none" w:sz="0" w:space="0" w:color="auto"/>
                        <w:right w:val="none" w:sz="0" w:space="0" w:color="auto"/>
                      </w:divBdr>
                    </w:div>
                  </w:divsChild>
                </w:div>
                <w:div w:id="1271399214">
                  <w:marLeft w:val="0"/>
                  <w:marRight w:val="0"/>
                  <w:marTop w:val="0"/>
                  <w:marBottom w:val="0"/>
                  <w:divBdr>
                    <w:top w:val="none" w:sz="0" w:space="0" w:color="auto"/>
                    <w:left w:val="none" w:sz="0" w:space="0" w:color="auto"/>
                    <w:bottom w:val="none" w:sz="0" w:space="0" w:color="auto"/>
                    <w:right w:val="none" w:sz="0" w:space="0" w:color="auto"/>
                  </w:divBdr>
                  <w:divsChild>
                    <w:div w:id="1192034386">
                      <w:marLeft w:val="0"/>
                      <w:marRight w:val="0"/>
                      <w:marTop w:val="0"/>
                      <w:marBottom w:val="0"/>
                      <w:divBdr>
                        <w:top w:val="none" w:sz="0" w:space="0" w:color="auto"/>
                        <w:left w:val="none" w:sz="0" w:space="0" w:color="auto"/>
                        <w:bottom w:val="none" w:sz="0" w:space="0" w:color="auto"/>
                        <w:right w:val="none" w:sz="0" w:space="0" w:color="auto"/>
                      </w:divBdr>
                    </w:div>
                  </w:divsChild>
                </w:div>
                <w:div w:id="1377662324">
                  <w:marLeft w:val="0"/>
                  <w:marRight w:val="0"/>
                  <w:marTop w:val="0"/>
                  <w:marBottom w:val="0"/>
                  <w:divBdr>
                    <w:top w:val="none" w:sz="0" w:space="0" w:color="auto"/>
                    <w:left w:val="none" w:sz="0" w:space="0" w:color="auto"/>
                    <w:bottom w:val="none" w:sz="0" w:space="0" w:color="auto"/>
                    <w:right w:val="none" w:sz="0" w:space="0" w:color="auto"/>
                  </w:divBdr>
                  <w:divsChild>
                    <w:div w:id="298458319">
                      <w:marLeft w:val="0"/>
                      <w:marRight w:val="0"/>
                      <w:marTop w:val="0"/>
                      <w:marBottom w:val="0"/>
                      <w:divBdr>
                        <w:top w:val="none" w:sz="0" w:space="0" w:color="auto"/>
                        <w:left w:val="none" w:sz="0" w:space="0" w:color="auto"/>
                        <w:bottom w:val="none" w:sz="0" w:space="0" w:color="auto"/>
                        <w:right w:val="none" w:sz="0" w:space="0" w:color="auto"/>
                      </w:divBdr>
                    </w:div>
                  </w:divsChild>
                </w:div>
                <w:div w:id="1493646315">
                  <w:marLeft w:val="0"/>
                  <w:marRight w:val="0"/>
                  <w:marTop w:val="0"/>
                  <w:marBottom w:val="0"/>
                  <w:divBdr>
                    <w:top w:val="none" w:sz="0" w:space="0" w:color="auto"/>
                    <w:left w:val="none" w:sz="0" w:space="0" w:color="auto"/>
                    <w:bottom w:val="none" w:sz="0" w:space="0" w:color="auto"/>
                    <w:right w:val="none" w:sz="0" w:space="0" w:color="auto"/>
                  </w:divBdr>
                  <w:divsChild>
                    <w:div w:id="534194768">
                      <w:marLeft w:val="0"/>
                      <w:marRight w:val="0"/>
                      <w:marTop w:val="0"/>
                      <w:marBottom w:val="0"/>
                      <w:divBdr>
                        <w:top w:val="none" w:sz="0" w:space="0" w:color="auto"/>
                        <w:left w:val="none" w:sz="0" w:space="0" w:color="auto"/>
                        <w:bottom w:val="none" w:sz="0" w:space="0" w:color="auto"/>
                        <w:right w:val="none" w:sz="0" w:space="0" w:color="auto"/>
                      </w:divBdr>
                    </w:div>
                  </w:divsChild>
                </w:div>
                <w:div w:id="1608198395">
                  <w:marLeft w:val="0"/>
                  <w:marRight w:val="0"/>
                  <w:marTop w:val="0"/>
                  <w:marBottom w:val="0"/>
                  <w:divBdr>
                    <w:top w:val="none" w:sz="0" w:space="0" w:color="auto"/>
                    <w:left w:val="none" w:sz="0" w:space="0" w:color="auto"/>
                    <w:bottom w:val="none" w:sz="0" w:space="0" w:color="auto"/>
                    <w:right w:val="none" w:sz="0" w:space="0" w:color="auto"/>
                  </w:divBdr>
                  <w:divsChild>
                    <w:div w:id="428745509">
                      <w:marLeft w:val="0"/>
                      <w:marRight w:val="0"/>
                      <w:marTop w:val="0"/>
                      <w:marBottom w:val="0"/>
                      <w:divBdr>
                        <w:top w:val="none" w:sz="0" w:space="0" w:color="auto"/>
                        <w:left w:val="none" w:sz="0" w:space="0" w:color="auto"/>
                        <w:bottom w:val="none" w:sz="0" w:space="0" w:color="auto"/>
                        <w:right w:val="none" w:sz="0" w:space="0" w:color="auto"/>
                      </w:divBdr>
                    </w:div>
                  </w:divsChild>
                </w:div>
                <w:div w:id="1636520544">
                  <w:marLeft w:val="0"/>
                  <w:marRight w:val="0"/>
                  <w:marTop w:val="0"/>
                  <w:marBottom w:val="0"/>
                  <w:divBdr>
                    <w:top w:val="none" w:sz="0" w:space="0" w:color="auto"/>
                    <w:left w:val="none" w:sz="0" w:space="0" w:color="auto"/>
                    <w:bottom w:val="none" w:sz="0" w:space="0" w:color="auto"/>
                    <w:right w:val="none" w:sz="0" w:space="0" w:color="auto"/>
                  </w:divBdr>
                  <w:divsChild>
                    <w:div w:id="264115417">
                      <w:marLeft w:val="0"/>
                      <w:marRight w:val="0"/>
                      <w:marTop w:val="0"/>
                      <w:marBottom w:val="0"/>
                      <w:divBdr>
                        <w:top w:val="none" w:sz="0" w:space="0" w:color="auto"/>
                        <w:left w:val="none" w:sz="0" w:space="0" w:color="auto"/>
                        <w:bottom w:val="none" w:sz="0" w:space="0" w:color="auto"/>
                        <w:right w:val="none" w:sz="0" w:space="0" w:color="auto"/>
                      </w:divBdr>
                    </w:div>
                    <w:div w:id="490953479">
                      <w:marLeft w:val="0"/>
                      <w:marRight w:val="0"/>
                      <w:marTop w:val="0"/>
                      <w:marBottom w:val="0"/>
                      <w:divBdr>
                        <w:top w:val="none" w:sz="0" w:space="0" w:color="auto"/>
                        <w:left w:val="none" w:sz="0" w:space="0" w:color="auto"/>
                        <w:bottom w:val="none" w:sz="0" w:space="0" w:color="auto"/>
                        <w:right w:val="none" w:sz="0" w:space="0" w:color="auto"/>
                      </w:divBdr>
                    </w:div>
                    <w:div w:id="1005858745">
                      <w:marLeft w:val="0"/>
                      <w:marRight w:val="0"/>
                      <w:marTop w:val="0"/>
                      <w:marBottom w:val="0"/>
                      <w:divBdr>
                        <w:top w:val="none" w:sz="0" w:space="0" w:color="auto"/>
                        <w:left w:val="none" w:sz="0" w:space="0" w:color="auto"/>
                        <w:bottom w:val="none" w:sz="0" w:space="0" w:color="auto"/>
                        <w:right w:val="none" w:sz="0" w:space="0" w:color="auto"/>
                      </w:divBdr>
                    </w:div>
                    <w:div w:id="1613244069">
                      <w:marLeft w:val="0"/>
                      <w:marRight w:val="0"/>
                      <w:marTop w:val="0"/>
                      <w:marBottom w:val="0"/>
                      <w:divBdr>
                        <w:top w:val="none" w:sz="0" w:space="0" w:color="auto"/>
                        <w:left w:val="none" w:sz="0" w:space="0" w:color="auto"/>
                        <w:bottom w:val="none" w:sz="0" w:space="0" w:color="auto"/>
                        <w:right w:val="none" w:sz="0" w:space="0" w:color="auto"/>
                      </w:divBdr>
                    </w:div>
                  </w:divsChild>
                </w:div>
                <w:div w:id="1792284104">
                  <w:marLeft w:val="0"/>
                  <w:marRight w:val="0"/>
                  <w:marTop w:val="0"/>
                  <w:marBottom w:val="0"/>
                  <w:divBdr>
                    <w:top w:val="none" w:sz="0" w:space="0" w:color="auto"/>
                    <w:left w:val="none" w:sz="0" w:space="0" w:color="auto"/>
                    <w:bottom w:val="none" w:sz="0" w:space="0" w:color="auto"/>
                    <w:right w:val="none" w:sz="0" w:space="0" w:color="auto"/>
                  </w:divBdr>
                  <w:divsChild>
                    <w:div w:id="511342145">
                      <w:marLeft w:val="0"/>
                      <w:marRight w:val="0"/>
                      <w:marTop w:val="0"/>
                      <w:marBottom w:val="0"/>
                      <w:divBdr>
                        <w:top w:val="none" w:sz="0" w:space="0" w:color="auto"/>
                        <w:left w:val="none" w:sz="0" w:space="0" w:color="auto"/>
                        <w:bottom w:val="none" w:sz="0" w:space="0" w:color="auto"/>
                        <w:right w:val="none" w:sz="0" w:space="0" w:color="auto"/>
                      </w:divBdr>
                    </w:div>
                    <w:div w:id="696389469">
                      <w:marLeft w:val="0"/>
                      <w:marRight w:val="0"/>
                      <w:marTop w:val="0"/>
                      <w:marBottom w:val="0"/>
                      <w:divBdr>
                        <w:top w:val="none" w:sz="0" w:space="0" w:color="auto"/>
                        <w:left w:val="none" w:sz="0" w:space="0" w:color="auto"/>
                        <w:bottom w:val="none" w:sz="0" w:space="0" w:color="auto"/>
                        <w:right w:val="none" w:sz="0" w:space="0" w:color="auto"/>
                      </w:divBdr>
                    </w:div>
                    <w:div w:id="766342448">
                      <w:marLeft w:val="0"/>
                      <w:marRight w:val="0"/>
                      <w:marTop w:val="0"/>
                      <w:marBottom w:val="0"/>
                      <w:divBdr>
                        <w:top w:val="none" w:sz="0" w:space="0" w:color="auto"/>
                        <w:left w:val="none" w:sz="0" w:space="0" w:color="auto"/>
                        <w:bottom w:val="none" w:sz="0" w:space="0" w:color="auto"/>
                        <w:right w:val="none" w:sz="0" w:space="0" w:color="auto"/>
                      </w:divBdr>
                    </w:div>
                    <w:div w:id="1120421758">
                      <w:marLeft w:val="0"/>
                      <w:marRight w:val="0"/>
                      <w:marTop w:val="0"/>
                      <w:marBottom w:val="0"/>
                      <w:divBdr>
                        <w:top w:val="none" w:sz="0" w:space="0" w:color="auto"/>
                        <w:left w:val="none" w:sz="0" w:space="0" w:color="auto"/>
                        <w:bottom w:val="none" w:sz="0" w:space="0" w:color="auto"/>
                        <w:right w:val="none" w:sz="0" w:space="0" w:color="auto"/>
                      </w:divBdr>
                    </w:div>
                    <w:div w:id="1233806904">
                      <w:marLeft w:val="0"/>
                      <w:marRight w:val="0"/>
                      <w:marTop w:val="0"/>
                      <w:marBottom w:val="0"/>
                      <w:divBdr>
                        <w:top w:val="none" w:sz="0" w:space="0" w:color="auto"/>
                        <w:left w:val="none" w:sz="0" w:space="0" w:color="auto"/>
                        <w:bottom w:val="none" w:sz="0" w:space="0" w:color="auto"/>
                        <w:right w:val="none" w:sz="0" w:space="0" w:color="auto"/>
                      </w:divBdr>
                    </w:div>
                    <w:div w:id="1350333159">
                      <w:marLeft w:val="0"/>
                      <w:marRight w:val="0"/>
                      <w:marTop w:val="0"/>
                      <w:marBottom w:val="0"/>
                      <w:divBdr>
                        <w:top w:val="none" w:sz="0" w:space="0" w:color="auto"/>
                        <w:left w:val="none" w:sz="0" w:space="0" w:color="auto"/>
                        <w:bottom w:val="none" w:sz="0" w:space="0" w:color="auto"/>
                        <w:right w:val="none" w:sz="0" w:space="0" w:color="auto"/>
                      </w:divBdr>
                    </w:div>
                    <w:div w:id="1801340153">
                      <w:marLeft w:val="0"/>
                      <w:marRight w:val="0"/>
                      <w:marTop w:val="0"/>
                      <w:marBottom w:val="0"/>
                      <w:divBdr>
                        <w:top w:val="none" w:sz="0" w:space="0" w:color="auto"/>
                        <w:left w:val="none" w:sz="0" w:space="0" w:color="auto"/>
                        <w:bottom w:val="none" w:sz="0" w:space="0" w:color="auto"/>
                        <w:right w:val="none" w:sz="0" w:space="0" w:color="auto"/>
                      </w:divBdr>
                    </w:div>
                  </w:divsChild>
                </w:div>
                <w:div w:id="1815293418">
                  <w:marLeft w:val="0"/>
                  <w:marRight w:val="0"/>
                  <w:marTop w:val="0"/>
                  <w:marBottom w:val="0"/>
                  <w:divBdr>
                    <w:top w:val="none" w:sz="0" w:space="0" w:color="auto"/>
                    <w:left w:val="none" w:sz="0" w:space="0" w:color="auto"/>
                    <w:bottom w:val="none" w:sz="0" w:space="0" w:color="auto"/>
                    <w:right w:val="none" w:sz="0" w:space="0" w:color="auto"/>
                  </w:divBdr>
                  <w:divsChild>
                    <w:div w:id="456725438">
                      <w:marLeft w:val="0"/>
                      <w:marRight w:val="0"/>
                      <w:marTop w:val="0"/>
                      <w:marBottom w:val="0"/>
                      <w:divBdr>
                        <w:top w:val="none" w:sz="0" w:space="0" w:color="auto"/>
                        <w:left w:val="none" w:sz="0" w:space="0" w:color="auto"/>
                        <w:bottom w:val="none" w:sz="0" w:space="0" w:color="auto"/>
                        <w:right w:val="none" w:sz="0" w:space="0" w:color="auto"/>
                      </w:divBdr>
                    </w:div>
                  </w:divsChild>
                </w:div>
                <w:div w:id="1923639227">
                  <w:marLeft w:val="0"/>
                  <w:marRight w:val="0"/>
                  <w:marTop w:val="0"/>
                  <w:marBottom w:val="0"/>
                  <w:divBdr>
                    <w:top w:val="none" w:sz="0" w:space="0" w:color="auto"/>
                    <w:left w:val="none" w:sz="0" w:space="0" w:color="auto"/>
                    <w:bottom w:val="none" w:sz="0" w:space="0" w:color="auto"/>
                    <w:right w:val="none" w:sz="0" w:space="0" w:color="auto"/>
                  </w:divBdr>
                  <w:divsChild>
                    <w:div w:id="2031757641">
                      <w:marLeft w:val="0"/>
                      <w:marRight w:val="0"/>
                      <w:marTop w:val="0"/>
                      <w:marBottom w:val="0"/>
                      <w:divBdr>
                        <w:top w:val="none" w:sz="0" w:space="0" w:color="auto"/>
                        <w:left w:val="none" w:sz="0" w:space="0" w:color="auto"/>
                        <w:bottom w:val="none" w:sz="0" w:space="0" w:color="auto"/>
                        <w:right w:val="none" w:sz="0" w:space="0" w:color="auto"/>
                      </w:divBdr>
                    </w:div>
                  </w:divsChild>
                </w:div>
                <w:div w:id="1937905116">
                  <w:marLeft w:val="0"/>
                  <w:marRight w:val="0"/>
                  <w:marTop w:val="0"/>
                  <w:marBottom w:val="0"/>
                  <w:divBdr>
                    <w:top w:val="none" w:sz="0" w:space="0" w:color="auto"/>
                    <w:left w:val="none" w:sz="0" w:space="0" w:color="auto"/>
                    <w:bottom w:val="none" w:sz="0" w:space="0" w:color="auto"/>
                    <w:right w:val="none" w:sz="0" w:space="0" w:color="auto"/>
                  </w:divBdr>
                  <w:divsChild>
                    <w:div w:id="994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0333">
      <w:bodyDiv w:val="1"/>
      <w:marLeft w:val="0"/>
      <w:marRight w:val="0"/>
      <w:marTop w:val="0"/>
      <w:marBottom w:val="0"/>
      <w:divBdr>
        <w:top w:val="none" w:sz="0" w:space="0" w:color="auto"/>
        <w:left w:val="none" w:sz="0" w:space="0" w:color="auto"/>
        <w:bottom w:val="none" w:sz="0" w:space="0" w:color="auto"/>
        <w:right w:val="none" w:sz="0" w:space="0" w:color="auto"/>
      </w:divBdr>
    </w:div>
    <w:div w:id="1185947331">
      <w:bodyDiv w:val="1"/>
      <w:marLeft w:val="0"/>
      <w:marRight w:val="0"/>
      <w:marTop w:val="0"/>
      <w:marBottom w:val="0"/>
      <w:divBdr>
        <w:top w:val="none" w:sz="0" w:space="0" w:color="auto"/>
        <w:left w:val="none" w:sz="0" w:space="0" w:color="auto"/>
        <w:bottom w:val="none" w:sz="0" w:space="0" w:color="auto"/>
        <w:right w:val="none" w:sz="0" w:space="0" w:color="auto"/>
      </w:divBdr>
      <w:divsChild>
        <w:div w:id="12264458">
          <w:marLeft w:val="0"/>
          <w:marRight w:val="0"/>
          <w:marTop w:val="0"/>
          <w:marBottom w:val="0"/>
          <w:divBdr>
            <w:top w:val="none" w:sz="0" w:space="0" w:color="auto"/>
            <w:left w:val="none" w:sz="0" w:space="0" w:color="auto"/>
            <w:bottom w:val="none" w:sz="0" w:space="0" w:color="auto"/>
            <w:right w:val="none" w:sz="0" w:space="0" w:color="auto"/>
          </w:divBdr>
        </w:div>
        <w:div w:id="838039605">
          <w:marLeft w:val="0"/>
          <w:marRight w:val="0"/>
          <w:marTop w:val="0"/>
          <w:marBottom w:val="0"/>
          <w:divBdr>
            <w:top w:val="none" w:sz="0" w:space="0" w:color="auto"/>
            <w:left w:val="none" w:sz="0" w:space="0" w:color="auto"/>
            <w:bottom w:val="none" w:sz="0" w:space="0" w:color="auto"/>
            <w:right w:val="none" w:sz="0" w:space="0" w:color="auto"/>
          </w:divBdr>
        </w:div>
        <w:div w:id="1076822389">
          <w:marLeft w:val="0"/>
          <w:marRight w:val="0"/>
          <w:marTop w:val="0"/>
          <w:marBottom w:val="0"/>
          <w:divBdr>
            <w:top w:val="none" w:sz="0" w:space="0" w:color="auto"/>
            <w:left w:val="none" w:sz="0" w:space="0" w:color="auto"/>
            <w:bottom w:val="none" w:sz="0" w:space="0" w:color="auto"/>
            <w:right w:val="none" w:sz="0" w:space="0" w:color="auto"/>
          </w:divBdr>
        </w:div>
        <w:div w:id="1309361096">
          <w:marLeft w:val="0"/>
          <w:marRight w:val="0"/>
          <w:marTop w:val="0"/>
          <w:marBottom w:val="0"/>
          <w:divBdr>
            <w:top w:val="none" w:sz="0" w:space="0" w:color="auto"/>
            <w:left w:val="none" w:sz="0" w:space="0" w:color="auto"/>
            <w:bottom w:val="none" w:sz="0" w:space="0" w:color="auto"/>
            <w:right w:val="none" w:sz="0" w:space="0" w:color="auto"/>
          </w:divBdr>
        </w:div>
        <w:div w:id="1549343888">
          <w:marLeft w:val="0"/>
          <w:marRight w:val="0"/>
          <w:marTop w:val="0"/>
          <w:marBottom w:val="0"/>
          <w:divBdr>
            <w:top w:val="none" w:sz="0" w:space="0" w:color="auto"/>
            <w:left w:val="none" w:sz="0" w:space="0" w:color="auto"/>
            <w:bottom w:val="none" w:sz="0" w:space="0" w:color="auto"/>
            <w:right w:val="none" w:sz="0" w:space="0" w:color="auto"/>
          </w:divBdr>
        </w:div>
        <w:div w:id="1583102445">
          <w:marLeft w:val="0"/>
          <w:marRight w:val="0"/>
          <w:marTop w:val="0"/>
          <w:marBottom w:val="0"/>
          <w:divBdr>
            <w:top w:val="none" w:sz="0" w:space="0" w:color="auto"/>
            <w:left w:val="none" w:sz="0" w:space="0" w:color="auto"/>
            <w:bottom w:val="none" w:sz="0" w:space="0" w:color="auto"/>
            <w:right w:val="none" w:sz="0" w:space="0" w:color="auto"/>
          </w:divBdr>
        </w:div>
        <w:div w:id="1761830545">
          <w:marLeft w:val="0"/>
          <w:marRight w:val="0"/>
          <w:marTop w:val="0"/>
          <w:marBottom w:val="0"/>
          <w:divBdr>
            <w:top w:val="none" w:sz="0" w:space="0" w:color="auto"/>
            <w:left w:val="none" w:sz="0" w:space="0" w:color="auto"/>
            <w:bottom w:val="none" w:sz="0" w:space="0" w:color="auto"/>
            <w:right w:val="none" w:sz="0" w:space="0" w:color="auto"/>
          </w:divBdr>
        </w:div>
      </w:divsChild>
    </w:div>
    <w:div w:id="1240166086">
      <w:bodyDiv w:val="1"/>
      <w:marLeft w:val="0"/>
      <w:marRight w:val="0"/>
      <w:marTop w:val="0"/>
      <w:marBottom w:val="0"/>
      <w:divBdr>
        <w:top w:val="none" w:sz="0" w:space="0" w:color="auto"/>
        <w:left w:val="none" w:sz="0" w:space="0" w:color="auto"/>
        <w:bottom w:val="none" w:sz="0" w:space="0" w:color="auto"/>
        <w:right w:val="none" w:sz="0" w:space="0" w:color="auto"/>
      </w:divBdr>
    </w:div>
    <w:div w:id="1302812084">
      <w:bodyDiv w:val="1"/>
      <w:marLeft w:val="0"/>
      <w:marRight w:val="0"/>
      <w:marTop w:val="0"/>
      <w:marBottom w:val="0"/>
      <w:divBdr>
        <w:top w:val="none" w:sz="0" w:space="0" w:color="auto"/>
        <w:left w:val="none" w:sz="0" w:space="0" w:color="auto"/>
        <w:bottom w:val="none" w:sz="0" w:space="0" w:color="auto"/>
        <w:right w:val="none" w:sz="0" w:space="0" w:color="auto"/>
      </w:divBdr>
    </w:div>
    <w:div w:id="1308126996">
      <w:bodyDiv w:val="1"/>
      <w:marLeft w:val="0"/>
      <w:marRight w:val="0"/>
      <w:marTop w:val="0"/>
      <w:marBottom w:val="0"/>
      <w:divBdr>
        <w:top w:val="none" w:sz="0" w:space="0" w:color="auto"/>
        <w:left w:val="none" w:sz="0" w:space="0" w:color="auto"/>
        <w:bottom w:val="none" w:sz="0" w:space="0" w:color="auto"/>
        <w:right w:val="none" w:sz="0" w:space="0" w:color="auto"/>
      </w:divBdr>
      <w:divsChild>
        <w:div w:id="597642948">
          <w:marLeft w:val="0"/>
          <w:marRight w:val="0"/>
          <w:marTop w:val="0"/>
          <w:marBottom w:val="0"/>
          <w:divBdr>
            <w:top w:val="none" w:sz="0" w:space="0" w:color="auto"/>
            <w:left w:val="none" w:sz="0" w:space="0" w:color="auto"/>
            <w:bottom w:val="none" w:sz="0" w:space="0" w:color="auto"/>
            <w:right w:val="none" w:sz="0" w:space="0" w:color="auto"/>
          </w:divBdr>
        </w:div>
        <w:div w:id="1412462230">
          <w:marLeft w:val="0"/>
          <w:marRight w:val="0"/>
          <w:marTop w:val="0"/>
          <w:marBottom w:val="0"/>
          <w:divBdr>
            <w:top w:val="none" w:sz="0" w:space="0" w:color="auto"/>
            <w:left w:val="none" w:sz="0" w:space="0" w:color="auto"/>
            <w:bottom w:val="none" w:sz="0" w:space="0" w:color="auto"/>
            <w:right w:val="none" w:sz="0" w:space="0" w:color="auto"/>
          </w:divBdr>
        </w:div>
        <w:div w:id="1553344223">
          <w:marLeft w:val="0"/>
          <w:marRight w:val="0"/>
          <w:marTop w:val="0"/>
          <w:marBottom w:val="0"/>
          <w:divBdr>
            <w:top w:val="none" w:sz="0" w:space="0" w:color="auto"/>
            <w:left w:val="none" w:sz="0" w:space="0" w:color="auto"/>
            <w:bottom w:val="none" w:sz="0" w:space="0" w:color="auto"/>
            <w:right w:val="none" w:sz="0" w:space="0" w:color="auto"/>
          </w:divBdr>
        </w:div>
        <w:div w:id="2141991171">
          <w:marLeft w:val="0"/>
          <w:marRight w:val="0"/>
          <w:marTop w:val="0"/>
          <w:marBottom w:val="0"/>
          <w:divBdr>
            <w:top w:val="none" w:sz="0" w:space="0" w:color="auto"/>
            <w:left w:val="none" w:sz="0" w:space="0" w:color="auto"/>
            <w:bottom w:val="none" w:sz="0" w:space="0" w:color="auto"/>
            <w:right w:val="none" w:sz="0" w:space="0" w:color="auto"/>
          </w:divBdr>
        </w:div>
      </w:divsChild>
    </w:div>
    <w:div w:id="1427531511">
      <w:bodyDiv w:val="1"/>
      <w:marLeft w:val="0"/>
      <w:marRight w:val="0"/>
      <w:marTop w:val="0"/>
      <w:marBottom w:val="0"/>
      <w:divBdr>
        <w:top w:val="none" w:sz="0" w:space="0" w:color="auto"/>
        <w:left w:val="none" w:sz="0" w:space="0" w:color="auto"/>
        <w:bottom w:val="none" w:sz="0" w:space="0" w:color="auto"/>
        <w:right w:val="none" w:sz="0" w:space="0" w:color="auto"/>
      </w:divBdr>
    </w:div>
    <w:div w:id="1496915698">
      <w:bodyDiv w:val="1"/>
      <w:marLeft w:val="0"/>
      <w:marRight w:val="0"/>
      <w:marTop w:val="0"/>
      <w:marBottom w:val="0"/>
      <w:divBdr>
        <w:top w:val="none" w:sz="0" w:space="0" w:color="auto"/>
        <w:left w:val="none" w:sz="0" w:space="0" w:color="auto"/>
        <w:bottom w:val="none" w:sz="0" w:space="0" w:color="auto"/>
        <w:right w:val="none" w:sz="0" w:space="0" w:color="auto"/>
      </w:divBdr>
    </w:div>
    <w:div w:id="1506631651">
      <w:bodyDiv w:val="1"/>
      <w:marLeft w:val="0"/>
      <w:marRight w:val="0"/>
      <w:marTop w:val="0"/>
      <w:marBottom w:val="0"/>
      <w:divBdr>
        <w:top w:val="none" w:sz="0" w:space="0" w:color="auto"/>
        <w:left w:val="none" w:sz="0" w:space="0" w:color="auto"/>
        <w:bottom w:val="none" w:sz="0" w:space="0" w:color="auto"/>
        <w:right w:val="none" w:sz="0" w:space="0" w:color="auto"/>
      </w:divBdr>
      <w:divsChild>
        <w:div w:id="504442098">
          <w:marLeft w:val="0"/>
          <w:marRight w:val="0"/>
          <w:marTop w:val="0"/>
          <w:marBottom w:val="0"/>
          <w:divBdr>
            <w:top w:val="none" w:sz="0" w:space="0" w:color="auto"/>
            <w:left w:val="none" w:sz="0" w:space="0" w:color="auto"/>
            <w:bottom w:val="none" w:sz="0" w:space="0" w:color="auto"/>
            <w:right w:val="none" w:sz="0" w:space="0" w:color="auto"/>
          </w:divBdr>
        </w:div>
        <w:div w:id="768233470">
          <w:marLeft w:val="0"/>
          <w:marRight w:val="0"/>
          <w:marTop w:val="0"/>
          <w:marBottom w:val="0"/>
          <w:divBdr>
            <w:top w:val="none" w:sz="0" w:space="0" w:color="auto"/>
            <w:left w:val="none" w:sz="0" w:space="0" w:color="auto"/>
            <w:bottom w:val="none" w:sz="0" w:space="0" w:color="auto"/>
            <w:right w:val="none" w:sz="0" w:space="0" w:color="auto"/>
          </w:divBdr>
        </w:div>
        <w:div w:id="1026980514">
          <w:marLeft w:val="0"/>
          <w:marRight w:val="0"/>
          <w:marTop w:val="0"/>
          <w:marBottom w:val="0"/>
          <w:divBdr>
            <w:top w:val="none" w:sz="0" w:space="0" w:color="auto"/>
            <w:left w:val="none" w:sz="0" w:space="0" w:color="auto"/>
            <w:bottom w:val="none" w:sz="0" w:space="0" w:color="auto"/>
            <w:right w:val="none" w:sz="0" w:space="0" w:color="auto"/>
          </w:divBdr>
        </w:div>
        <w:div w:id="1545093266">
          <w:marLeft w:val="0"/>
          <w:marRight w:val="0"/>
          <w:marTop w:val="0"/>
          <w:marBottom w:val="0"/>
          <w:divBdr>
            <w:top w:val="none" w:sz="0" w:space="0" w:color="auto"/>
            <w:left w:val="none" w:sz="0" w:space="0" w:color="auto"/>
            <w:bottom w:val="none" w:sz="0" w:space="0" w:color="auto"/>
            <w:right w:val="none" w:sz="0" w:space="0" w:color="auto"/>
          </w:divBdr>
        </w:div>
        <w:div w:id="1582064051">
          <w:marLeft w:val="0"/>
          <w:marRight w:val="0"/>
          <w:marTop w:val="0"/>
          <w:marBottom w:val="0"/>
          <w:divBdr>
            <w:top w:val="none" w:sz="0" w:space="0" w:color="auto"/>
            <w:left w:val="none" w:sz="0" w:space="0" w:color="auto"/>
            <w:bottom w:val="none" w:sz="0" w:space="0" w:color="auto"/>
            <w:right w:val="none" w:sz="0" w:space="0" w:color="auto"/>
          </w:divBdr>
        </w:div>
      </w:divsChild>
    </w:div>
    <w:div w:id="1532494298">
      <w:bodyDiv w:val="1"/>
      <w:marLeft w:val="0"/>
      <w:marRight w:val="0"/>
      <w:marTop w:val="0"/>
      <w:marBottom w:val="0"/>
      <w:divBdr>
        <w:top w:val="none" w:sz="0" w:space="0" w:color="auto"/>
        <w:left w:val="none" w:sz="0" w:space="0" w:color="auto"/>
        <w:bottom w:val="none" w:sz="0" w:space="0" w:color="auto"/>
        <w:right w:val="none" w:sz="0" w:space="0" w:color="auto"/>
      </w:divBdr>
      <w:divsChild>
        <w:div w:id="9842518">
          <w:marLeft w:val="0"/>
          <w:marRight w:val="0"/>
          <w:marTop w:val="0"/>
          <w:marBottom w:val="0"/>
          <w:divBdr>
            <w:top w:val="none" w:sz="0" w:space="0" w:color="auto"/>
            <w:left w:val="none" w:sz="0" w:space="0" w:color="auto"/>
            <w:bottom w:val="none" w:sz="0" w:space="0" w:color="auto"/>
            <w:right w:val="none" w:sz="0" w:space="0" w:color="auto"/>
          </w:divBdr>
          <w:divsChild>
            <w:div w:id="126819617">
              <w:marLeft w:val="0"/>
              <w:marRight w:val="0"/>
              <w:marTop w:val="0"/>
              <w:marBottom w:val="0"/>
              <w:divBdr>
                <w:top w:val="none" w:sz="0" w:space="0" w:color="auto"/>
                <w:left w:val="none" w:sz="0" w:space="0" w:color="auto"/>
                <w:bottom w:val="none" w:sz="0" w:space="0" w:color="auto"/>
                <w:right w:val="none" w:sz="0" w:space="0" w:color="auto"/>
              </w:divBdr>
            </w:div>
            <w:div w:id="643582034">
              <w:marLeft w:val="0"/>
              <w:marRight w:val="0"/>
              <w:marTop w:val="0"/>
              <w:marBottom w:val="0"/>
              <w:divBdr>
                <w:top w:val="none" w:sz="0" w:space="0" w:color="auto"/>
                <w:left w:val="none" w:sz="0" w:space="0" w:color="auto"/>
                <w:bottom w:val="none" w:sz="0" w:space="0" w:color="auto"/>
                <w:right w:val="none" w:sz="0" w:space="0" w:color="auto"/>
              </w:divBdr>
            </w:div>
            <w:div w:id="1412969988">
              <w:marLeft w:val="0"/>
              <w:marRight w:val="0"/>
              <w:marTop w:val="0"/>
              <w:marBottom w:val="0"/>
              <w:divBdr>
                <w:top w:val="none" w:sz="0" w:space="0" w:color="auto"/>
                <w:left w:val="none" w:sz="0" w:space="0" w:color="auto"/>
                <w:bottom w:val="none" w:sz="0" w:space="0" w:color="auto"/>
                <w:right w:val="none" w:sz="0" w:space="0" w:color="auto"/>
              </w:divBdr>
            </w:div>
            <w:div w:id="1974216382">
              <w:marLeft w:val="0"/>
              <w:marRight w:val="0"/>
              <w:marTop w:val="0"/>
              <w:marBottom w:val="0"/>
              <w:divBdr>
                <w:top w:val="none" w:sz="0" w:space="0" w:color="auto"/>
                <w:left w:val="none" w:sz="0" w:space="0" w:color="auto"/>
                <w:bottom w:val="none" w:sz="0" w:space="0" w:color="auto"/>
                <w:right w:val="none" w:sz="0" w:space="0" w:color="auto"/>
              </w:divBdr>
            </w:div>
          </w:divsChild>
        </w:div>
        <w:div w:id="213780012">
          <w:marLeft w:val="0"/>
          <w:marRight w:val="0"/>
          <w:marTop w:val="0"/>
          <w:marBottom w:val="0"/>
          <w:divBdr>
            <w:top w:val="none" w:sz="0" w:space="0" w:color="auto"/>
            <w:left w:val="none" w:sz="0" w:space="0" w:color="auto"/>
            <w:bottom w:val="none" w:sz="0" w:space="0" w:color="auto"/>
            <w:right w:val="none" w:sz="0" w:space="0" w:color="auto"/>
          </w:divBdr>
        </w:div>
        <w:div w:id="2131702935">
          <w:marLeft w:val="0"/>
          <w:marRight w:val="0"/>
          <w:marTop w:val="0"/>
          <w:marBottom w:val="0"/>
          <w:divBdr>
            <w:top w:val="none" w:sz="0" w:space="0" w:color="auto"/>
            <w:left w:val="none" w:sz="0" w:space="0" w:color="auto"/>
            <w:bottom w:val="none" w:sz="0" w:space="0" w:color="auto"/>
            <w:right w:val="none" w:sz="0" w:space="0" w:color="auto"/>
          </w:divBdr>
        </w:div>
      </w:divsChild>
    </w:div>
    <w:div w:id="1546479308">
      <w:bodyDiv w:val="1"/>
      <w:marLeft w:val="0"/>
      <w:marRight w:val="0"/>
      <w:marTop w:val="0"/>
      <w:marBottom w:val="0"/>
      <w:divBdr>
        <w:top w:val="none" w:sz="0" w:space="0" w:color="auto"/>
        <w:left w:val="none" w:sz="0" w:space="0" w:color="auto"/>
        <w:bottom w:val="none" w:sz="0" w:space="0" w:color="auto"/>
        <w:right w:val="none" w:sz="0" w:space="0" w:color="auto"/>
      </w:divBdr>
    </w:div>
    <w:div w:id="1570262584">
      <w:bodyDiv w:val="1"/>
      <w:marLeft w:val="0"/>
      <w:marRight w:val="0"/>
      <w:marTop w:val="0"/>
      <w:marBottom w:val="0"/>
      <w:divBdr>
        <w:top w:val="none" w:sz="0" w:space="0" w:color="auto"/>
        <w:left w:val="none" w:sz="0" w:space="0" w:color="auto"/>
        <w:bottom w:val="none" w:sz="0" w:space="0" w:color="auto"/>
        <w:right w:val="none" w:sz="0" w:space="0" w:color="auto"/>
      </w:divBdr>
      <w:divsChild>
        <w:div w:id="1159467985">
          <w:marLeft w:val="0"/>
          <w:marRight w:val="0"/>
          <w:marTop w:val="0"/>
          <w:marBottom w:val="0"/>
          <w:divBdr>
            <w:top w:val="none" w:sz="0" w:space="0" w:color="auto"/>
            <w:left w:val="none" w:sz="0" w:space="0" w:color="auto"/>
            <w:bottom w:val="none" w:sz="0" w:space="0" w:color="auto"/>
            <w:right w:val="none" w:sz="0" w:space="0" w:color="auto"/>
          </w:divBdr>
          <w:divsChild>
            <w:div w:id="484316734">
              <w:marLeft w:val="0"/>
              <w:marRight w:val="0"/>
              <w:marTop w:val="0"/>
              <w:marBottom w:val="0"/>
              <w:divBdr>
                <w:top w:val="none" w:sz="0" w:space="0" w:color="auto"/>
                <w:left w:val="none" w:sz="0" w:space="0" w:color="auto"/>
                <w:bottom w:val="none" w:sz="0" w:space="0" w:color="auto"/>
                <w:right w:val="none" w:sz="0" w:space="0" w:color="auto"/>
              </w:divBdr>
            </w:div>
            <w:div w:id="679234671">
              <w:marLeft w:val="0"/>
              <w:marRight w:val="0"/>
              <w:marTop w:val="0"/>
              <w:marBottom w:val="0"/>
              <w:divBdr>
                <w:top w:val="none" w:sz="0" w:space="0" w:color="auto"/>
                <w:left w:val="none" w:sz="0" w:space="0" w:color="auto"/>
                <w:bottom w:val="none" w:sz="0" w:space="0" w:color="auto"/>
                <w:right w:val="none" w:sz="0" w:space="0" w:color="auto"/>
              </w:divBdr>
            </w:div>
            <w:div w:id="1146781571">
              <w:marLeft w:val="0"/>
              <w:marRight w:val="0"/>
              <w:marTop w:val="0"/>
              <w:marBottom w:val="0"/>
              <w:divBdr>
                <w:top w:val="none" w:sz="0" w:space="0" w:color="auto"/>
                <w:left w:val="none" w:sz="0" w:space="0" w:color="auto"/>
                <w:bottom w:val="none" w:sz="0" w:space="0" w:color="auto"/>
                <w:right w:val="none" w:sz="0" w:space="0" w:color="auto"/>
              </w:divBdr>
            </w:div>
            <w:div w:id="1598714104">
              <w:marLeft w:val="0"/>
              <w:marRight w:val="0"/>
              <w:marTop w:val="0"/>
              <w:marBottom w:val="0"/>
              <w:divBdr>
                <w:top w:val="none" w:sz="0" w:space="0" w:color="auto"/>
                <w:left w:val="none" w:sz="0" w:space="0" w:color="auto"/>
                <w:bottom w:val="none" w:sz="0" w:space="0" w:color="auto"/>
                <w:right w:val="none" w:sz="0" w:space="0" w:color="auto"/>
              </w:divBdr>
            </w:div>
            <w:div w:id="1933468921">
              <w:marLeft w:val="0"/>
              <w:marRight w:val="0"/>
              <w:marTop w:val="0"/>
              <w:marBottom w:val="0"/>
              <w:divBdr>
                <w:top w:val="none" w:sz="0" w:space="0" w:color="auto"/>
                <w:left w:val="none" w:sz="0" w:space="0" w:color="auto"/>
                <w:bottom w:val="none" w:sz="0" w:space="0" w:color="auto"/>
                <w:right w:val="none" w:sz="0" w:space="0" w:color="auto"/>
              </w:divBdr>
            </w:div>
          </w:divsChild>
        </w:div>
        <w:div w:id="1437941860">
          <w:marLeft w:val="0"/>
          <w:marRight w:val="0"/>
          <w:marTop w:val="0"/>
          <w:marBottom w:val="0"/>
          <w:divBdr>
            <w:top w:val="none" w:sz="0" w:space="0" w:color="auto"/>
            <w:left w:val="none" w:sz="0" w:space="0" w:color="auto"/>
            <w:bottom w:val="none" w:sz="0" w:space="0" w:color="auto"/>
            <w:right w:val="none" w:sz="0" w:space="0" w:color="auto"/>
          </w:divBdr>
          <w:divsChild>
            <w:div w:id="151719577">
              <w:marLeft w:val="0"/>
              <w:marRight w:val="0"/>
              <w:marTop w:val="0"/>
              <w:marBottom w:val="0"/>
              <w:divBdr>
                <w:top w:val="none" w:sz="0" w:space="0" w:color="auto"/>
                <w:left w:val="none" w:sz="0" w:space="0" w:color="auto"/>
                <w:bottom w:val="none" w:sz="0" w:space="0" w:color="auto"/>
                <w:right w:val="none" w:sz="0" w:space="0" w:color="auto"/>
              </w:divBdr>
            </w:div>
            <w:div w:id="217056547">
              <w:marLeft w:val="0"/>
              <w:marRight w:val="0"/>
              <w:marTop w:val="0"/>
              <w:marBottom w:val="0"/>
              <w:divBdr>
                <w:top w:val="none" w:sz="0" w:space="0" w:color="auto"/>
                <w:left w:val="none" w:sz="0" w:space="0" w:color="auto"/>
                <w:bottom w:val="none" w:sz="0" w:space="0" w:color="auto"/>
                <w:right w:val="none" w:sz="0" w:space="0" w:color="auto"/>
              </w:divBdr>
            </w:div>
            <w:div w:id="322928363">
              <w:marLeft w:val="0"/>
              <w:marRight w:val="0"/>
              <w:marTop w:val="0"/>
              <w:marBottom w:val="0"/>
              <w:divBdr>
                <w:top w:val="none" w:sz="0" w:space="0" w:color="auto"/>
                <w:left w:val="none" w:sz="0" w:space="0" w:color="auto"/>
                <w:bottom w:val="none" w:sz="0" w:space="0" w:color="auto"/>
                <w:right w:val="none" w:sz="0" w:space="0" w:color="auto"/>
              </w:divBdr>
            </w:div>
            <w:div w:id="341788302">
              <w:marLeft w:val="0"/>
              <w:marRight w:val="0"/>
              <w:marTop w:val="0"/>
              <w:marBottom w:val="0"/>
              <w:divBdr>
                <w:top w:val="none" w:sz="0" w:space="0" w:color="auto"/>
                <w:left w:val="none" w:sz="0" w:space="0" w:color="auto"/>
                <w:bottom w:val="none" w:sz="0" w:space="0" w:color="auto"/>
                <w:right w:val="none" w:sz="0" w:space="0" w:color="auto"/>
              </w:divBdr>
            </w:div>
            <w:div w:id="406655336">
              <w:marLeft w:val="0"/>
              <w:marRight w:val="0"/>
              <w:marTop w:val="0"/>
              <w:marBottom w:val="0"/>
              <w:divBdr>
                <w:top w:val="none" w:sz="0" w:space="0" w:color="auto"/>
                <w:left w:val="none" w:sz="0" w:space="0" w:color="auto"/>
                <w:bottom w:val="none" w:sz="0" w:space="0" w:color="auto"/>
                <w:right w:val="none" w:sz="0" w:space="0" w:color="auto"/>
              </w:divBdr>
            </w:div>
            <w:div w:id="425030881">
              <w:marLeft w:val="0"/>
              <w:marRight w:val="0"/>
              <w:marTop w:val="0"/>
              <w:marBottom w:val="0"/>
              <w:divBdr>
                <w:top w:val="none" w:sz="0" w:space="0" w:color="auto"/>
                <w:left w:val="none" w:sz="0" w:space="0" w:color="auto"/>
                <w:bottom w:val="none" w:sz="0" w:space="0" w:color="auto"/>
                <w:right w:val="none" w:sz="0" w:space="0" w:color="auto"/>
              </w:divBdr>
            </w:div>
            <w:div w:id="655761458">
              <w:marLeft w:val="0"/>
              <w:marRight w:val="0"/>
              <w:marTop w:val="0"/>
              <w:marBottom w:val="0"/>
              <w:divBdr>
                <w:top w:val="none" w:sz="0" w:space="0" w:color="auto"/>
                <w:left w:val="none" w:sz="0" w:space="0" w:color="auto"/>
                <w:bottom w:val="none" w:sz="0" w:space="0" w:color="auto"/>
                <w:right w:val="none" w:sz="0" w:space="0" w:color="auto"/>
              </w:divBdr>
            </w:div>
            <w:div w:id="672538093">
              <w:marLeft w:val="0"/>
              <w:marRight w:val="0"/>
              <w:marTop w:val="0"/>
              <w:marBottom w:val="0"/>
              <w:divBdr>
                <w:top w:val="none" w:sz="0" w:space="0" w:color="auto"/>
                <w:left w:val="none" w:sz="0" w:space="0" w:color="auto"/>
                <w:bottom w:val="none" w:sz="0" w:space="0" w:color="auto"/>
                <w:right w:val="none" w:sz="0" w:space="0" w:color="auto"/>
              </w:divBdr>
            </w:div>
            <w:div w:id="919216327">
              <w:marLeft w:val="0"/>
              <w:marRight w:val="0"/>
              <w:marTop w:val="0"/>
              <w:marBottom w:val="0"/>
              <w:divBdr>
                <w:top w:val="none" w:sz="0" w:space="0" w:color="auto"/>
                <w:left w:val="none" w:sz="0" w:space="0" w:color="auto"/>
                <w:bottom w:val="none" w:sz="0" w:space="0" w:color="auto"/>
                <w:right w:val="none" w:sz="0" w:space="0" w:color="auto"/>
              </w:divBdr>
            </w:div>
            <w:div w:id="1708289332">
              <w:marLeft w:val="0"/>
              <w:marRight w:val="0"/>
              <w:marTop w:val="0"/>
              <w:marBottom w:val="0"/>
              <w:divBdr>
                <w:top w:val="none" w:sz="0" w:space="0" w:color="auto"/>
                <w:left w:val="none" w:sz="0" w:space="0" w:color="auto"/>
                <w:bottom w:val="none" w:sz="0" w:space="0" w:color="auto"/>
                <w:right w:val="none" w:sz="0" w:space="0" w:color="auto"/>
              </w:divBdr>
            </w:div>
            <w:div w:id="20433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397">
      <w:bodyDiv w:val="1"/>
      <w:marLeft w:val="0"/>
      <w:marRight w:val="0"/>
      <w:marTop w:val="0"/>
      <w:marBottom w:val="0"/>
      <w:divBdr>
        <w:top w:val="none" w:sz="0" w:space="0" w:color="auto"/>
        <w:left w:val="none" w:sz="0" w:space="0" w:color="auto"/>
        <w:bottom w:val="none" w:sz="0" w:space="0" w:color="auto"/>
        <w:right w:val="none" w:sz="0" w:space="0" w:color="auto"/>
      </w:divBdr>
      <w:divsChild>
        <w:div w:id="85348896">
          <w:marLeft w:val="0"/>
          <w:marRight w:val="0"/>
          <w:marTop w:val="0"/>
          <w:marBottom w:val="0"/>
          <w:divBdr>
            <w:top w:val="none" w:sz="0" w:space="0" w:color="auto"/>
            <w:left w:val="none" w:sz="0" w:space="0" w:color="auto"/>
            <w:bottom w:val="none" w:sz="0" w:space="0" w:color="auto"/>
            <w:right w:val="none" w:sz="0" w:space="0" w:color="auto"/>
          </w:divBdr>
          <w:divsChild>
            <w:div w:id="297299929">
              <w:marLeft w:val="0"/>
              <w:marRight w:val="0"/>
              <w:marTop w:val="0"/>
              <w:marBottom w:val="0"/>
              <w:divBdr>
                <w:top w:val="none" w:sz="0" w:space="0" w:color="auto"/>
                <w:left w:val="none" w:sz="0" w:space="0" w:color="auto"/>
                <w:bottom w:val="none" w:sz="0" w:space="0" w:color="auto"/>
                <w:right w:val="none" w:sz="0" w:space="0" w:color="auto"/>
              </w:divBdr>
            </w:div>
            <w:div w:id="813834296">
              <w:marLeft w:val="0"/>
              <w:marRight w:val="0"/>
              <w:marTop w:val="0"/>
              <w:marBottom w:val="0"/>
              <w:divBdr>
                <w:top w:val="none" w:sz="0" w:space="0" w:color="auto"/>
                <w:left w:val="none" w:sz="0" w:space="0" w:color="auto"/>
                <w:bottom w:val="none" w:sz="0" w:space="0" w:color="auto"/>
                <w:right w:val="none" w:sz="0" w:space="0" w:color="auto"/>
              </w:divBdr>
            </w:div>
            <w:div w:id="1549410960">
              <w:marLeft w:val="0"/>
              <w:marRight w:val="0"/>
              <w:marTop w:val="0"/>
              <w:marBottom w:val="0"/>
              <w:divBdr>
                <w:top w:val="none" w:sz="0" w:space="0" w:color="auto"/>
                <w:left w:val="none" w:sz="0" w:space="0" w:color="auto"/>
                <w:bottom w:val="none" w:sz="0" w:space="0" w:color="auto"/>
                <w:right w:val="none" w:sz="0" w:space="0" w:color="auto"/>
              </w:divBdr>
            </w:div>
          </w:divsChild>
        </w:div>
        <w:div w:id="620301779">
          <w:marLeft w:val="0"/>
          <w:marRight w:val="0"/>
          <w:marTop w:val="0"/>
          <w:marBottom w:val="0"/>
          <w:divBdr>
            <w:top w:val="none" w:sz="0" w:space="0" w:color="auto"/>
            <w:left w:val="none" w:sz="0" w:space="0" w:color="auto"/>
            <w:bottom w:val="none" w:sz="0" w:space="0" w:color="auto"/>
            <w:right w:val="none" w:sz="0" w:space="0" w:color="auto"/>
          </w:divBdr>
        </w:div>
        <w:div w:id="1171526948">
          <w:marLeft w:val="0"/>
          <w:marRight w:val="0"/>
          <w:marTop w:val="0"/>
          <w:marBottom w:val="0"/>
          <w:divBdr>
            <w:top w:val="none" w:sz="0" w:space="0" w:color="auto"/>
            <w:left w:val="none" w:sz="0" w:space="0" w:color="auto"/>
            <w:bottom w:val="none" w:sz="0" w:space="0" w:color="auto"/>
            <w:right w:val="none" w:sz="0" w:space="0" w:color="auto"/>
          </w:divBdr>
        </w:div>
      </w:divsChild>
    </w:div>
    <w:div w:id="1753812363">
      <w:bodyDiv w:val="1"/>
      <w:marLeft w:val="0"/>
      <w:marRight w:val="0"/>
      <w:marTop w:val="0"/>
      <w:marBottom w:val="0"/>
      <w:divBdr>
        <w:top w:val="none" w:sz="0" w:space="0" w:color="auto"/>
        <w:left w:val="none" w:sz="0" w:space="0" w:color="auto"/>
        <w:bottom w:val="none" w:sz="0" w:space="0" w:color="auto"/>
        <w:right w:val="none" w:sz="0" w:space="0" w:color="auto"/>
      </w:divBdr>
    </w:div>
    <w:div w:id="1817796486">
      <w:bodyDiv w:val="1"/>
      <w:marLeft w:val="0"/>
      <w:marRight w:val="0"/>
      <w:marTop w:val="0"/>
      <w:marBottom w:val="0"/>
      <w:divBdr>
        <w:top w:val="none" w:sz="0" w:space="0" w:color="auto"/>
        <w:left w:val="none" w:sz="0" w:space="0" w:color="auto"/>
        <w:bottom w:val="none" w:sz="0" w:space="0" w:color="auto"/>
        <w:right w:val="none" w:sz="0" w:space="0" w:color="auto"/>
      </w:divBdr>
      <w:divsChild>
        <w:div w:id="985818796">
          <w:marLeft w:val="0"/>
          <w:marRight w:val="0"/>
          <w:marTop w:val="0"/>
          <w:marBottom w:val="0"/>
          <w:divBdr>
            <w:top w:val="none" w:sz="0" w:space="0" w:color="auto"/>
            <w:left w:val="none" w:sz="0" w:space="0" w:color="auto"/>
            <w:bottom w:val="none" w:sz="0" w:space="0" w:color="auto"/>
            <w:right w:val="none" w:sz="0" w:space="0" w:color="auto"/>
          </w:divBdr>
          <w:divsChild>
            <w:div w:id="8067116">
              <w:marLeft w:val="0"/>
              <w:marRight w:val="0"/>
              <w:marTop w:val="0"/>
              <w:marBottom w:val="0"/>
              <w:divBdr>
                <w:top w:val="none" w:sz="0" w:space="0" w:color="auto"/>
                <w:left w:val="none" w:sz="0" w:space="0" w:color="auto"/>
                <w:bottom w:val="none" w:sz="0" w:space="0" w:color="auto"/>
                <w:right w:val="none" w:sz="0" w:space="0" w:color="auto"/>
              </w:divBdr>
            </w:div>
            <w:div w:id="97141188">
              <w:marLeft w:val="0"/>
              <w:marRight w:val="0"/>
              <w:marTop w:val="0"/>
              <w:marBottom w:val="0"/>
              <w:divBdr>
                <w:top w:val="none" w:sz="0" w:space="0" w:color="auto"/>
                <w:left w:val="none" w:sz="0" w:space="0" w:color="auto"/>
                <w:bottom w:val="none" w:sz="0" w:space="0" w:color="auto"/>
                <w:right w:val="none" w:sz="0" w:space="0" w:color="auto"/>
              </w:divBdr>
            </w:div>
            <w:div w:id="327637182">
              <w:marLeft w:val="0"/>
              <w:marRight w:val="0"/>
              <w:marTop w:val="0"/>
              <w:marBottom w:val="0"/>
              <w:divBdr>
                <w:top w:val="none" w:sz="0" w:space="0" w:color="auto"/>
                <w:left w:val="none" w:sz="0" w:space="0" w:color="auto"/>
                <w:bottom w:val="none" w:sz="0" w:space="0" w:color="auto"/>
                <w:right w:val="none" w:sz="0" w:space="0" w:color="auto"/>
              </w:divBdr>
            </w:div>
            <w:div w:id="553929448">
              <w:marLeft w:val="0"/>
              <w:marRight w:val="0"/>
              <w:marTop w:val="0"/>
              <w:marBottom w:val="0"/>
              <w:divBdr>
                <w:top w:val="none" w:sz="0" w:space="0" w:color="auto"/>
                <w:left w:val="none" w:sz="0" w:space="0" w:color="auto"/>
                <w:bottom w:val="none" w:sz="0" w:space="0" w:color="auto"/>
                <w:right w:val="none" w:sz="0" w:space="0" w:color="auto"/>
              </w:divBdr>
            </w:div>
            <w:div w:id="601843527">
              <w:marLeft w:val="0"/>
              <w:marRight w:val="0"/>
              <w:marTop w:val="0"/>
              <w:marBottom w:val="0"/>
              <w:divBdr>
                <w:top w:val="none" w:sz="0" w:space="0" w:color="auto"/>
                <w:left w:val="none" w:sz="0" w:space="0" w:color="auto"/>
                <w:bottom w:val="none" w:sz="0" w:space="0" w:color="auto"/>
                <w:right w:val="none" w:sz="0" w:space="0" w:color="auto"/>
              </w:divBdr>
            </w:div>
            <w:div w:id="685404230">
              <w:marLeft w:val="0"/>
              <w:marRight w:val="0"/>
              <w:marTop w:val="0"/>
              <w:marBottom w:val="0"/>
              <w:divBdr>
                <w:top w:val="none" w:sz="0" w:space="0" w:color="auto"/>
                <w:left w:val="none" w:sz="0" w:space="0" w:color="auto"/>
                <w:bottom w:val="none" w:sz="0" w:space="0" w:color="auto"/>
                <w:right w:val="none" w:sz="0" w:space="0" w:color="auto"/>
              </w:divBdr>
            </w:div>
            <w:div w:id="744954939">
              <w:marLeft w:val="0"/>
              <w:marRight w:val="0"/>
              <w:marTop w:val="0"/>
              <w:marBottom w:val="0"/>
              <w:divBdr>
                <w:top w:val="none" w:sz="0" w:space="0" w:color="auto"/>
                <w:left w:val="none" w:sz="0" w:space="0" w:color="auto"/>
                <w:bottom w:val="none" w:sz="0" w:space="0" w:color="auto"/>
                <w:right w:val="none" w:sz="0" w:space="0" w:color="auto"/>
              </w:divBdr>
            </w:div>
            <w:div w:id="869293548">
              <w:marLeft w:val="0"/>
              <w:marRight w:val="0"/>
              <w:marTop w:val="0"/>
              <w:marBottom w:val="0"/>
              <w:divBdr>
                <w:top w:val="none" w:sz="0" w:space="0" w:color="auto"/>
                <w:left w:val="none" w:sz="0" w:space="0" w:color="auto"/>
                <w:bottom w:val="none" w:sz="0" w:space="0" w:color="auto"/>
                <w:right w:val="none" w:sz="0" w:space="0" w:color="auto"/>
              </w:divBdr>
            </w:div>
            <w:div w:id="1087192581">
              <w:marLeft w:val="0"/>
              <w:marRight w:val="0"/>
              <w:marTop w:val="0"/>
              <w:marBottom w:val="0"/>
              <w:divBdr>
                <w:top w:val="none" w:sz="0" w:space="0" w:color="auto"/>
                <w:left w:val="none" w:sz="0" w:space="0" w:color="auto"/>
                <w:bottom w:val="none" w:sz="0" w:space="0" w:color="auto"/>
                <w:right w:val="none" w:sz="0" w:space="0" w:color="auto"/>
              </w:divBdr>
            </w:div>
            <w:div w:id="1199121004">
              <w:marLeft w:val="0"/>
              <w:marRight w:val="0"/>
              <w:marTop w:val="0"/>
              <w:marBottom w:val="0"/>
              <w:divBdr>
                <w:top w:val="none" w:sz="0" w:space="0" w:color="auto"/>
                <w:left w:val="none" w:sz="0" w:space="0" w:color="auto"/>
                <w:bottom w:val="none" w:sz="0" w:space="0" w:color="auto"/>
                <w:right w:val="none" w:sz="0" w:space="0" w:color="auto"/>
              </w:divBdr>
            </w:div>
            <w:div w:id="1229725629">
              <w:marLeft w:val="0"/>
              <w:marRight w:val="0"/>
              <w:marTop w:val="0"/>
              <w:marBottom w:val="0"/>
              <w:divBdr>
                <w:top w:val="none" w:sz="0" w:space="0" w:color="auto"/>
                <w:left w:val="none" w:sz="0" w:space="0" w:color="auto"/>
                <w:bottom w:val="none" w:sz="0" w:space="0" w:color="auto"/>
                <w:right w:val="none" w:sz="0" w:space="0" w:color="auto"/>
              </w:divBdr>
            </w:div>
            <w:div w:id="1344865796">
              <w:marLeft w:val="0"/>
              <w:marRight w:val="0"/>
              <w:marTop w:val="0"/>
              <w:marBottom w:val="0"/>
              <w:divBdr>
                <w:top w:val="none" w:sz="0" w:space="0" w:color="auto"/>
                <w:left w:val="none" w:sz="0" w:space="0" w:color="auto"/>
                <w:bottom w:val="none" w:sz="0" w:space="0" w:color="auto"/>
                <w:right w:val="none" w:sz="0" w:space="0" w:color="auto"/>
              </w:divBdr>
            </w:div>
            <w:div w:id="1395542418">
              <w:marLeft w:val="0"/>
              <w:marRight w:val="0"/>
              <w:marTop w:val="0"/>
              <w:marBottom w:val="0"/>
              <w:divBdr>
                <w:top w:val="none" w:sz="0" w:space="0" w:color="auto"/>
                <w:left w:val="none" w:sz="0" w:space="0" w:color="auto"/>
                <w:bottom w:val="none" w:sz="0" w:space="0" w:color="auto"/>
                <w:right w:val="none" w:sz="0" w:space="0" w:color="auto"/>
              </w:divBdr>
            </w:div>
            <w:div w:id="1399089316">
              <w:marLeft w:val="0"/>
              <w:marRight w:val="0"/>
              <w:marTop w:val="0"/>
              <w:marBottom w:val="0"/>
              <w:divBdr>
                <w:top w:val="none" w:sz="0" w:space="0" w:color="auto"/>
                <w:left w:val="none" w:sz="0" w:space="0" w:color="auto"/>
                <w:bottom w:val="none" w:sz="0" w:space="0" w:color="auto"/>
                <w:right w:val="none" w:sz="0" w:space="0" w:color="auto"/>
              </w:divBdr>
            </w:div>
            <w:div w:id="1529218242">
              <w:marLeft w:val="0"/>
              <w:marRight w:val="0"/>
              <w:marTop w:val="0"/>
              <w:marBottom w:val="0"/>
              <w:divBdr>
                <w:top w:val="none" w:sz="0" w:space="0" w:color="auto"/>
                <w:left w:val="none" w:sz="0" w:space="0" w:color="auto"/>
                <w:bottom w:val="none" w:sz="0" w:space="0" w:color="auto"/>
                <w:right w:val="none" w:sz="0" w:space="0" w:color="auto"/>
              </w:divBdr>
            </w:div>
            <w:div w:id="1638339927">
              <w:marLeft w:val="0"/>
              <w:marRight w:val="0"/>
              <w:marTop w:val="0"/>
              <w:marBottom w:val="0"/>
              <w:divBdr>
                <w:top w:val="none" w:sz="0" w:space="0" w:color="auto"/>
                <w:left w:val="none" w:sz="0" w:space="0" w:color="auto"/>
                <w:bottom w:val="none" w:sz="0" w:space="0" w:color="auto"/>
                <w:right w:val="none" w:sz="0" w:space="0" w:color="auto"/>
              </w:divBdr>
            </w:div>
            <w:div w:id="1855487374">
              <w:marLeft w:val="0"/>
              <w:marRight w:val="0"/>
              <w:marTop w:val="0"/>
              <w:marBottom w:val="0"/>
              <w:divBdr>
                <w:top w:val="none" w:sz="0" w:space="0" w:color="auto"/>
                <w:left w:val="none" w:sz="0" w:space="0" w:color="auto"/>
                <w:bottom w:val="none" w:sz="0" w:space="0" w:color="auto"/>
                <w:right w:val="none" w:sz="0" w:space="0" w:color="auto"/>
              </w:divBdr>
            </w:div>
            <w:div w:id="2082167640">
              <w:marLeft w:val="0"/>
              <w:marRight w:val="0"/>
              <w:marTop w:val="0"/>
              <w:marBottom w:val="0"/>
              <w:divBdr>
                <w:top w:val="none" w:sz="0" w:space="0" w:color="auto"/>
                <w:left w:val="none" w:sz="0" w:space="0" w:color="auto"/>
                <w:bottom w:val="none" w:sz="0" w:space="0" w:color="auto"/>
                <w:right w:val="none" w:sz="0" w:space="0" w:color="auto"/>
              </w:divBdr>
            </w:div>
          </w:divsChild>
        </w:div>
        <w:div w:id="1363361494">
          <w:marLeft w:val="0"/>
          <w:marRight w:val="0"/>
          <w:marTop w:val="0"/>
          <w:marBottom w:val="0"/>
          <w:divBdr>
            <w:top w:val="none" w:sz="0" w:space="0" w:color="auto"/>
            <w:left w:val="none" w:sz="0" w:space="0" w:color="auto"/>
            <w:bottom w:val="none" w:sz="0" w:space="0" w:color="auto"/>
            <w:right w:val="none" w:sz="0" w:space="0" w:color="auto"/>
          </w:divBdr>
          <w:divsChild>
            <w:div w:id="142281751">
              <w:marLeft w:val="0"/>
              <w:marRight w:val="0"/>
              <w:marTop w:val="0"/>
              <w:marBottom w:val="0"/>
              <w:divBdr>
                <w:top w:val="none" w:sz="0" w:space="0" w:color="auto"/>
                <w:left w:val="none" w:sz="0" w:space="0" w:color="auto"/>
                <w:bottom w:val="none" w:sz="0" w:space="0" w:color="auto"/>
                <w:right w:val="none" w:sz="0" w:space="0" w:color="auto"/>
              </w:divBdr>
            </w:div>
            <w:div w:id="291139494">
              <w:marLeft w:val="0"/>
              <w:marRight w:val="0"/>
              <w:marTop w:val="0"/>
              <w:marBottom w:val="0"/>
              <w:divBdr>
                <w:top w:val="none" w:sz="0" w:space="0" w:color="auto"/>
                <w:left w:val="none" w:sz="0" w:space="0" w:color="auto"/>
                <w:bottom w:val="none" w:sz="0" w:space="0" w:color="auto"/>
                <w:right w:val="none" w:sz="0" w:space="0" w:color="auto"/>
              </w:divBdr>
            </w:div>
            <w:div w:id="317653006">
              <w:marLeft w:val="0"/>
              <w:marRight w:val="0"/>
              <w:marTop w:val="0"/>
              <w:marBottom w:val="0"/>
              <w:divBdr>
                <w:top w:val="none" w:sz="0" w:space="0" w:color="auto"/>
                <w:left w:val="none" w:sz="0" w:space="0" w:color="auto"/>
                <w:bottom w:val="none" w:sz="0" w:space="0" w:color="auto"/>
                <w:right w:val="none" w:sz="0" w:space="0" w:color="auto"/>
              </w:divBdr>
            </w:div>
            <w:div w:id="366837594">
              <w:marLeft w:val="0"/>
              <w:marRight w:val="0"/>
              <w:marTop w:val="0"/>
              <w:marBottom w:val="0"/>
              <w:divBdr>
                <w:top w:val="none" w:sz="0" w:space="0" w:color="auto"/>
                <w:left w:val="none" w:sz="0" w:space="0" w:color="auto"/>
                <w:bottom w:val="none" w:sz="0" w:space="0" w:color="auto"/>
                <w:right w:val="none" w:sz="0" w:space="0" w:color="auto"/>
              </w:divBdr>
            </w:div>
            <w:div w:id="499731716">
              <w:marLeft w:val="0"/>
              <w:marRight w:val="0"/>
              <w:marTop w:val="0"/>
              <w:marBottom w:val="0"/>
              <w:divBdr>
                <w:top w:val="none" w:sz="0" w:space="0" w:color="auto"/>
                <w:left w:val="none" w:sz="0" w:space="0" w:color="auto"/>
                <w:bottom w:val="none" w:sz="0" w:space="0" w:color="auto"/>
                <w:right w:val="none" w:sz="0" w:space="0" w:color="auto"/>
              </w:divBdr>
            </w:div>
            <w:div w:id="507522697">
              <w:marLeft w:val="0"/>
              <w:marRight w:val="0"/>
              <w:marTop w:val="0"/>
              <w:marBottom w:val="0"/>
              <w:divBdr>
                <w:top w:val="none" w:sz="0" w:space="0" w:color="auto"/>
                <w:left w:val="none" w:sz="0" w:space="0" w:color="auto"/>
                <w:bottom w:val="none" w:sz="0" w:space="0" w:color="auto"/>
                <w:right w:val="none" w:sz="0" w:space="0" w:color="auto"/>
              </w:divBdr>
            </w:div>
            <w:div w:id="541987865">
              <w:marLeft w:val="0"/>
              <w:marRight w:val="0"/>
              <w:marTop w:val="0"/>
              <w:marBottom w:val="0"/>
              <w:divBdr>
                <w:top w:val="none" w:sz="0" w:space="0" w:color="auto"/>
                <w:left w:val="none" w:sz="0" w:space="0" w:color="auto"/>
                <w:bottom w:val="none" w:sz="0" w:space="0" w:color="auto"/>
                <w:right w:val="none" w:sz="0" w:space="0" w:color="auto"/>
              </w:divBdr>
            </w:div>
            <w:div w:id="657225689">
              <w:marLeft w:val="0"/>
              <w:marRight w:val="0"/>
              <w:marTop w:val="0"/>
              <w:marBottom w:val="0"/>
              <w:divBdr>
                <w:top w:val="none" w:sz="0" w:space="0" w:color="auto"/>
                <w:left w:val="none" w:sz="0" w:space="0" w:color="auto"/>
                <w:bottom w:val="none" w:sz="0" w:space="0" w:color="auto"/>
                <w:right w:val="none" w:sz="0" w:space="0" w:color="auto"/>
              </w:divBdr>
            </w:div>
            <w:div w:id="829833786">
              <w:marLeft w:val="0"/>
              <w:marRight w:val="0"/>
              <w:marTop w:val="0"/>
              <w:marBottom w:val="0"/>
              <w:divBdr>
                <w:top w:val="none" w:sz="0" w:space="0" w:color="auto"/>
                <w:left w:val="none" w:sz="0" w:space="0" w:color="auto"/>
                <w:bottom w:val="none" w:sz="0" w:space="0" w:color="auto"/>
                <w:right w:val="none" w:sz="0" w:space="0" w:color="auto"/>
              </w:divBdr>
            </w:div>
            <w:div w:id="988485425">
              <w:marLeft w:val="0"/>
              <w:marRight w:val="0"/>
              <w:marTop w:val="0"/>
              <w:marBottom w:val="0"/>
              <w:divBdr>
                <w:top w:val="none" w:sz="0" w:space="0" w:color="auto"/>
                <w:left w:val="none" w:sz="0" w:space="0" w:color="auto"/>
                <w:bottom w:val="none" w:sz="0" w:space="0" w:color="auto"/>
                <w:right w:val="none" w:sz="0" w:space="0" w:color="auto"/>
              </w:divBdr>
            </w:div>
            <w:div w:id="1062749034">
              <w:marLeft w:val="0"/>
              <w:marRight w:val="0"/>
              <w:marTop w:val="0"/>
              <w:marBottom w:val="0"/>
              <w:divBdr>
                <w:top w:val="none" w:sz="0" w:space="0" w:color="auto"/>
                <w:left w:val="none" w:sz="0" w:space="0" w:color="auto"/>
                <w:bottom w:val="none" w:sz="0" w:space="0" w:color="auto"/>
                <w:right w:val="none" w:sz="0" w:space="0" w:color="auto"/>
              </w:divBdr>
            </w:div>
            <w:div w:id="1071200440">
              <w:marLeft w:val="0"/>
              <w:marRight w:val="0"/>
              <w:marTop w:val="0"/>
              <w:marBottom w:val="0"/>
              <w:divBdr>
                <w:top w:val="none" w:sz="0" w:space="0" w:color="auto"/>
                <w:left w:val="none" w:sz="0" w:space="0" w:color="auto"/>
                <w:bottom w:val="none" w:sz="0" w:space="0" w:color="auto"/>
                <w:right w:val="none" w:sz="0" w:space="0" w:color="auto"/>
              </w:divBdr>
            </w:div>
            <w:div w:id="1178697583">
              <w:marLeft w:val="0"/>
              <w:marRight w:val="0"/>
              <w:marTop w:val="0"/>
              <w:marBottom w:val="0"/>
              <w:divBdr>
                <w:top w:val="none" w:sz="0" w:space="0" w:color="auto"/>
                <w:left w:val="none" w:sz="0" w:space="0" w:color="auto"/>
                <w:bottom w:val="none" w:sz="0" w:space="0" w:color="auto"/>
                <w:right w:val="none" w:sz="0" w:space="0" w:color="auto"/>
              </w:divBdr>
            </w:div>
            <w:div w:id="1282490135">
              <w:marLeft w:val="0"/>
              <w:marRight w:val="0"/>
              <w:marTop w:val="0"/>
              <w:marBottom w:val="0"/>
              <w:divBdr>
                <w:top w:val="none" w:sz="0" w:space="0" w:color="auto"/>
                <w:left w:val="none" w:sz="0" w:space="0" w:color="auto"/>
                <w:bottom w:val="none" w:sz="0" w:space="0" w:color="auto"/>
                <w:right w:val="none" w:sz="0" w:space="0" w:color="auto"/>
              </w:divBdr>
            </w:div>
            <w:div w:id="1329483614">
              <w:marLeft w:val="0"/>
              <w:marRight w:val="0"/>
              <w:marTop w:val="0"/>
              <w:marBottom w:val="0"/>
              <w:divBdr>
                <w:top w:val="none" w:sz="0" w:space="0" w:color="auto"/>
                <w:left w:val="none" w:sz="0" w:space="0" w:color="auto"/>
                <w:bottom w:val="none" w:sz="0" w:space="0" w:color="auto"/>
                <w:right w:val="none" w:sz="0" w:space="0" w:color="auto"/>
              </w:divBdr>
            </w:div>
            <w:div w:id="1366441285">
              <w:marLeft w:val="0"/>
              <w:marRight w:val="0"/>
              <w:marTop w:val="0"/>
              <w:marBottom w:val="0"/>
              <w:divBdr>
                <w:top w:val="none" w:sz="0" w:space="0" w:color="auto"/>
                <w:left w:val="none" w:sz="0" w:space="0" w:color="auto"/>
                <w:bottom w:val="none" w:sz="0" w:space="0" w:color="auto"/>
                <w:right w:val="none" w:sz="0" w:space="0" w:color="auto"/>
              </w:divBdr>
            </w:div>
            <w:div w:id="1578904224">
              <w:marLeft w:val="0"/>
              <w:marRight w:val="0"/>
              <w:marTop w:val="0"/>
              <w:marBottom w:val="0"/>
              <w:divBdr>
                <w:top w:val="none" w:sz="0" w:space="0" w:color="auto"/>
                <w:left w:val="none" w:sz="0" w:space="0" w:color="auto"/>
                <w:bottom w:val="none" w:sz="0" w:space="0" w:color="auto"/>
                <w:right w:val="none" w:sz="0" w:space="0" w:color="auto"/>
              </w:divBdr>
            </w:div>
            <w:div w:id="1951429921">
              <w:marLeft w:val="0"/>
              <w:marRight w:val="0"/>
              <w:marTop w:val="0"/>
              <w:marBottom w:val="0"/>
              <w:divBdr>
                <w:top w:val="none" w:sz="0" w:space="0" w:color="auto"/>
                <w:left w:val="none" w:sz="0" w:space="0" w:color="auto"/>
                <w:bottom w:val="none" w:sz="0" w:space="0" w:color="auto"/>
                <w:right w:val="none" w:sz="0" w:space="0" w:color="auto"/>
              </w:divBdr>
            </w:div>
            <w:div w:id="1968270442">
              <w:marLeft w:val="0"/>
              <w:marRight w:val="0"/>
              <w:marTop w:val="0"/>
              <w:marBottom w:val="0"/>
              <w:divBdr>
                <w:top w:val="none" w:sz="0" w:space="0" w:color="auto"/>
                <w:left w:val="none" w:sz="0" w:space="0" w:color="auto"/>
                <w:bottom w:val="none" w:sz="0" w:space="0" w:color="auto"/>
                <w:right w:val="none" w:sz="0" w:space="0" w:color="auto"/>
              </w:divBdr>
            </w:div>
            <w:div w:id="21178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737">
      <w:bodyDiv w:val="1"/>
      <w:marLeft w:val="0"/>
      <w:marRight w:val="0"/>
      <w:marTop w:val="0"/>
      <w:marBottom w:val="0"/>
      <w:divBdr>
        <w:top w:val="none" w:sz="0" w:space="0" w:color="auto"/>
        <w:left w:val="none" w:sz="0" w:space="0" w:color="auto"/>
        <w:bottom w:val="none" w:sz="0" w:space="0" w:color="auto"/>
        <w:right w:val="none" w:sz="0" w:space="0" w:color="auto"/>
      </w:divBdr>
    </w:div>
    <w:div w:id="1878468189">
      <w:bodyDiv w:val="1"/>
      <w:marLeft w:val="0"/>
      <w:marRight w:val="0"/>
      <w:marTop w:val="0"/>
      <w:marBottom w:val="0"/>
      <w:divBdr>
        <w:top w:val="none" w:sz="0" w:space="0" w:color="auto"/>
        <w:left w:val="none" w:sz="0" w:space="0" w:color="auto"/>
        <w:bottom w:val="none" w:sz="0" w:space="0" w:color="auto"/>
        <w:right w:val="none" w:sz="0" w:space="0" w:color="auto"/>
      </w:divBdr>
      <w:divsChild>
        <w:div w:id="779570544">
          <w:marLeft w:val="0"/>
          <w:marRight w:val="0"/>
          <w:marTop w:val="0"/>
          <w:marBottom w:val="0"/>
          <w:divBdr>
            <w:top w:val="none" w:sz="0" w:space="0" w:color="auto"/>
            <w:left w:val="none" w:sz="0" w:space="0" w:color="auto"/>
            <w:bottom w:val="none" w:sz="0" w:space="0" w:color="auto"/>
            <w:right w:val="none" w:sz="0" w:space="0" w:color="auto"/>
          </w:divBdr>
        </w:div>
        <w:div w:id="1520270539">
          <w:marLeft w:val="0"/>
          <w:marRight w:val="0"/>
          <w:marTop w:val="0"/>
          <w:marBottom w:val="0"/>
          <w:divBdr>
            <w:top w:val="none" w:sz="0" w:space="0" w:color="auto"/>
            <w:left w:val="none" w:sz="0" w:space="0" w:color="auto"/>
            <w:bottom w:val="none" w:sz="0" w:space="0" w:color="auto"/>
            <w:right w:val="none" w:sz="0" w:space="0" w:color="auto"/>
          </w:divBdr>
        </w:div>
        <w:div w:id="1648776517">
          <w:marLeft w:val="0"/>
          <w:marRight w:val="0"/>
          <w:marTop w:val="0"/>
          <w:marBottom w:val="0"/>
          <w:divBdr>
            <w:top w:val="none" w:sz="0" w:space="0" w:color="auto"/>
            <w:left w:val="none" w:sz="0" w:space="0" w:color="auto"/>
            <w:bottom w:val="none" w:sz="0" w:space="0" w:color="auto"/>
            <w:right w:val="none" w:sz="0" w:space="0" w:color="auto"/>
          </w:divBdr>
        </w:div>
      </w:divsChild>
    </w:div>
    <w:div w:id="1903907798">
      <w:bodyDiv w:val="1"/>
      <w:marLeft w:val="0"/>
      <w:marRight w:val="0"/>
      <w:marTop w:val="0"/>
      <w:marBottom w:val="0"/>
      <w:divBdr>
        <w:top w:val="none" w:sz="0" w:space="0" w:color="auto"/>
        <w:left w:val="none" w:sz="0" w:space="0" w:color="auto"/>
        <w:bottom w:val="none" w:sz="0" w:space="0" w:color="auto"/>
        <w:right w:val="none" w:sz="0" w:space="0" w:color="auto"/>
      </w:divBdr>
      <w:divsChild>
        <w:div w:id="234626965">
          <w:marLeft w:val="0"/>
          <w:marRight w:val="0"/>
          <w:marTop w:val="0"/>
          <w:marBottom w:val="0"/>
          <w:divBdr>
            <w:top w:val="none" w:sz="0" w:space="0" w:color="auto"/>
            <w:left w:val="none" w:sz="0" w:space="0" w:color="auto"/>
            <w:bottom w:val="none" w:sz="0" w:space="0" w:color="auto"/>
            <w:right w:val="none" w:sz="0" w:space="0" w:color="auto"/>
          </w:divBdr>
          <w:divsChild>
            <w:div w:id="687289615">
              <w:marLeft w:val="-75"/>
              <w:marRight w:val="0"/>
              <w:marTop w:val="30"/>
              <w:marBottom w:val="30"/>
              <w:divBdr>
                <w:top w:val="none" w:sz="0" w:space="0" w:color="auto"/>
                <w:left w:val="none" w:sz="0" w:space="0" w:color="auto"/>
                <w:bottom w:val="none" w:sz="0" w:space="0" w:color="auto"/>
                <w:right w:val="none" w:sz="0" w:space="0" w:color="auto"/>
              </w:divBdr>
              <w:divsChild>
                <w:div w:id="8144005">
                  <w:marLeft w:val="0"/>
                  <w:marRight w:val="0"/>
                  <w:marTop w:val="0"/>
                  <w:marBottom w:val="0"/>
                  <w:divBdr>
                    <w:top w:val="none" w:sz="0" w:space="0" w:color="auto"/>
                    <w:left w:val="none" w:sz="0" w:space="0" w:color="auto"/>
                    <w:bottom w:val="none" w:sz="0" w:space="0" w:color="auto"/>
                    <w:right w:val="none" w:sz="0" w:space="0" w:color="auto"/>
                  </w:divBdr>
                  <w:divsChild>
                    <w:div w:id="1766337492">
                      <w:marLeft w:val="0"/>
                      <w:marRight w:val="0"/>
                      <w:marTop w:val="0"/>
                      <w:marBottom w:val="0"/>
                      <w:divBdr>
                        <w:top w:val="none" w:sz="0" w:space="0" w:color="auto"/>
                        <w:left w:val="none" w:sz="0" w:space="0" w:color="auto"/>
                        <w:bottom w:val="none" w:sz="0" w:space="0" w:color="auto"/>
                        <w:right w:val="none" w:sz="0" w:space="0" w:color="auto"/>
                      </w:divBdr>
                    </w:div>
                    <w:div w:id="2048289388">
                      <w:marLeft w:val="0"/>
                      <w:marRight w:val="0"/>
                      <w:marTop w:val="0"/>
                      <w:marBottom w:val="0"/>
                      <w:divBdr>
                        <w:top w:val="none" w:sz="0" w:space="0" w:color="auto"/>
                        <w:left w:val="none" w:sz="0" w:space="0" w:color="auto"/>
                        <w:bottom w:val="none" w:sz="0" w:space="0" w:color="auto"/>
                        <w:right w:val="none" w:sz="0" w:space="0" w:color="auto"/>
                      </w:divBdr>
                    </w:div>
                  </w:divsChild>
                </w:div>
                <w:div w:id="183909915">
                  <w:marLeft w:val="0"/>
                  <w:marRight w:val="0"/>
                  <w:marTop w:val="0"/>
                  <w:marBottom w:val="0"/>
                  <w:divBdr>
                    <w:top w:val="none" w:sz="0" w:space="0" w:color="auto"/>
                    <w:left w:val="none" w:sz="0" w:space="0" w:color="auto"/>
                    <w:bottom w:val="none" w:sz="0" w:space="0" w:color="auto"/>
                    <w:right w:val="none" w:sz="0" w:space="0" w:color="auto"/>
                  </w:divBdr>
                  <w:divsChild>
                    <w:div w:id="524633707">
                      <w:marLeft w:val="0"/>
                      <w:marRight w:val="0"/>
                      <w:marTop w:val="0"/>
                      <w:marBottom w:val="0"/>
                      <w:divBdr>
                        <w:top w:val="none" w:sz="0" w:space="0" w:color="auto"/>
                        <w:left w:val="none" w:sz="0" w:space="0" w:color="auto"/>
                        <w:bottom w:val="none" w:sz="0" w:space="0" w:color="auto"/>
                        <w:right w:val="none" w:sz="0" w:space="0" w:color="auto"/>
                      </w:divBdr>
                    </w:div>
                    <w:div w:id="556817508">
                      <w:marLeft w:val="0"/>
                      <w:marRight w:val="0"/>
                      <w:marTop w:val="0"/>
                      <w:marBottom w:val="0"/>
                      <w:divBdr>
                        <w:top w:val="none" w:sz="0" w:space="0" w:color="auto"/>
                        <w:left w:val="none" w:sz="0" w:space="0" w:color="auto"/>
                        <w:bottom w:val="none" w:sz="0" w:space="0" w:color="auto"/>
                        <w:right w:val="none" w:sz="0" w:space="0" w:color="auto"/>
                      </w:divBdr>
                    </w:div>
                  </w:divsChild>
                </w:div>
                <w:div w:id="250746124">
                  <w:marLeft w:val="0"/>
                  <w:marRight w:val="0"/>
                  <w:marTop w:val="0"/>
                  <w:marBottom w:val="0"/>
                  <w:divBdr>
                    <w:top w:val="none" w:sz="0" w:space="0" w:color="auto"/>
                    <w:left w:val="none" w:sz="0" w:space="0" w:color="auto"/>
                    <w:bottom w:val="none" w:sz="0" w:space="0" w:color="auto"/>
                    <w:right w:val="none" w:sz="0" w:space="0" w:color="auto"/>
                  </w:divBdr>
                  <w:divsChild>
                    <w:div w:id="1146051177">
                      <w:marLeft w:val="0"/>
                      <w:marRight w:val="0"/>
                      <w:marTop w:val="0"/>
                      <w:marBottom w:val="0"/>
                      <w:divBdr>
                        <w:top w:val="none" w:sz="0" w:space="0" w:color="auto"/>
                        <w:left w:val="none" w:sz="0" w:space="0" w:color="auto"/>
                        <w:bottom w:val="none" w:sz="0" w:space="0" w:color="auto"/>
                        <w:right w:val="none" w:sz="0" w:space="0" w:color="auto"/>
                      </w:divBdr>
                    </w:div>
                  </w:divsChild>
                </w:div>
                <w:div w:id="286356412">
                  <w:marLeft w:val="0"/>
                  <w:marRight w:val="0"/>
                  <w:marTop w:val="0"/>
                  <w:marBottom w:val="0"/>
                  <w:divBdr>
                    <w:top w:val="none" w:sz="0" w:space="0" w:color="auto"/>
                    <w:left w:val="none" w:sz="0" w:space="0" w:color="auto"/>
                    <w:bottom w:val="none" w:sz="0" w:space="0" w:color="auto"/>
                    <w:right w:val="none" w:sz="0" w:space="0" w:color="auto"/>
                  </w:divBdr>
                  <w:divsChild>
                    <w:div w:id="234513510">
                      <w:marLeft w:val="0"/>
                      <w:marRight w:val="0"/>
                      <w:marTop w:val="0"/>
                      <w:marBottom w:val="0"/>
                      <w:divBdr>
                        <w:top w:val="none" w:sz="0" w:space="0" w:color="auto"/>
                        <w:left w:val="none" w:sz="0" w:space="0" w:color="auto"/>
                        <w:bottom w:val="none" w:sz="0" w:space="0" w:color="auto"/>
                        <w:right w:val="none" w:sz="0" w:space="0" w:color="auto"/>
                      </w:divBdr>
                    </w:div>
                    <w:div w:id="697395555">
                      <w:marLeft w:val="0"/>
                      <w:marRight w:val="0"/>
                      <w:marTop w:val="0"/>
                      <w:marBottom w:val="0"/>
                      <w:divBdr>
                        <w:top w:val="none" w:sz="0" w:space="0" w:color="auto"/>
                        <w:left w:val="none" w:sz="0" w:space="0" w:color="auto"/>
                        <w:bottom w:val="none" w:sz="0" w:space="0" w:color="auto"/>
                        <w:right w:val="none" w:sz="0" w:space="0" w:color="auto"/>
                      </w:divBdr>
                    </w:div>
                    <w:div w:id="917208748">
                      <w:marLeft w:val="0"/>
                      <w:marRight w:val="0"/>
                      <w:marTop w:val="0"/>
                      <w:marBottom w:val="0"/>
                      <w:divBdr>
                        <w:top w:val="none" w:sz="0" w:space="0" w:color="auto"/>
                        <w:left w:val="none" w:sz="0" w:space="0" w:color="auto"/>
                        <w:bottom w:val="none" w:sz="0" w:space="0" w:color="auto"/>
                        <w:right w:val="none" w:sz="0" w:space="0" w:color="auto"/>
                      </w:divBdr>
                    </w:div>
                    <w:div w:id="922959837">
                      <w:marLeft w:val="0"/>
                      <w:marRight w:val="0"/>
                      <w:marTop w:val="0"/>
                      <w:marBottom w:val="0"/>
                      <w:divBdr>
                        <w:top w:val="none" w:sz="0" w:space="0" w:color="auto"/>
                        <w:left w:val="none" w:sz="0" w:space="0" w:color="auto"/>
                        <w:bottom w:val="none" w:sz="0" w:space="0" w:color="auto"/>
                        <w:right w:val="none" w:sz="0" w:space="0" w:color="auto"/>
                      </w:divBdr>
                    </w:div>
                    <w:div w:id="1084843768">
                      <w:marLeft w:val="0"/>
                      <w:marRight w:val="0"/>
                      <w:marTop w:val="0"/>
                      <w:marBottom w:val="0"/>
                      <w:divBdr>
                        <w:top w:val="none" w:sz="0" w:space="0" w:color="auto"/>
                        <w:left w:val="none" w:sz="0" w:space="0" w:color="auto"/>
                        <w:bottom w:val="none" w:sz="0" w:space="0" w:color="auto"/>
                        <w:right w:val="none" w:sz="0" w:space="0" w:color="auto"/>
                      </w:divBdr>
                    </w:div>
                    <w:div w:id="1170636074">
                      <w:marLeft w:val="0"/>
                      <w:marRight w:val="0"/>
                      <w:marTop w:val="0"/>
                      <w:marBottom w:val="0"/>
                      <w:divBdr>
                        <w:top w:val="none" w:sz="0" w:space="0" w:color="auto"/>
                        <w:left w:val="none" w:sz="0" w:space="0" w:color="auto"/>
                        <w:bottom w:val="none" w:sz="0" w:space="0" w:color="auto"/>
                        <w:right w:val="none" w:sz="0" w:space="0" w:color="auto"/>
                      </w:divBdr>
                    </w:div>
                    <w:div w:id="1324162172">
                      <w:marLeft w:val="0"/>
                      <w:marRight w:val="0"/>
                      <w:marTop w:val="0"/>
                      <w:marBottom w:val="0"/>
                      <w:divBdr>
                        <w:top w:val="none" w:sz="0" w:space="0" w:color="auto"/>
                        <w:left w:val="none" w:sz="0" w:space="0" w:color="auto"/>
                        <w:bottom w:val="none" w:sz="0" w:space="0" w:color="auto"/>
                        <w:right w:val="none" w:sz="0" w:space="0" w:color="auto"/>
                      </w:divBdr>
                    </w:div>
                    <w:div w:id="1493449583">
                      <w:marLeft w:val="0"/>
                      <w:marRight w:val="0"/>
                      <w:marTop w:val="0"/>
                      <w:marBottom w:val="0"/>
                      <w:divBdr>
                        <w:top w:val="none" w:sz="0" w:space="0" w:color="auto"/>
                        <w:left w:val="none" w:sz="0" w:space="0" w:color="auto"/>
                        <w:bottom w:val="none" w:sz="0" w:space="0" w:color="auto"/>
                        <w:right w:val="none" w:sz="0" w:space="0" w:color="auto"/>
                      </w:divBdr>
                    </w:div>
                  </w:divsChild>
                </w:div>
                <w:div w:id="350494975">
                  <w:marLeft w:val="0"/>
                  <w:marRight w:val="0"/>
                  <w:marTop w:val="0"/>
                  <w:marBottom w:val="0"/>
                  <w:divBdr>
                    <w:top w:val="none" w:sz="0" w:space="0" w:color="auto"/>
                    <w:left w:val="none" w:sz="0" w:space="0" w:color="auto"/>
                    <w:bottom w:val="none" w:sz="0" w:space="0" w:color="auto"/>
                    <w:right w:val="none" w:sz="0" w:space="0" w:color="auto"/>
                  </w:divBdr>
                  <w:divsChild>
                    <w:div w:id="1581526410">
                      <w:marLeft w:val="0"/>
                      <w:marRight w:val="0"/>
                      <w:marTop w:val="0"/>
                      <w:marBottom w:val="0"/>
                      <w:divBdr>
                        <w:top w:val="none" w:sz="0" w:space="0" w:color="auto"/>
                        <w:left w:val="none" w:sz="0" w:space="0" w:color="auto"/>
                        <w:bottom w:val="none" w:sz="0" w:space="0" w:color="auto"/>
                        <w:right w:val="none" w:sz="0" w:space="0" w:color="auto"/>
                      </w:divBdr>
                    </w:div>
                  </w:divsChild>
                </w:div>
                <w:div w:id="422528099">
                  <w:marLeft w:val="0"/>
                  <w:marRight w:val="0"/>
                  <w:marTop w:val="0"/>
                  <w:marBottom w:val="0"/>
                  <w:divBdr>
                    <w:top w:val="none" w:sz="0" w:space="0" w:color="auto"/>
                    <w:left w:val="none" w:sz="0" w:space="0" w:color="auto"/>
                    <w:bottom w:val="none" w:sz="0" w:space="0" w:color="auto"/>
                    <w:right w:val="none" w:sz="0" w:space="0" w:color="auto"/>
                  </w:divBdr>
                  <w:divsChild>
                    <w:div w:id="1543664625">
                      <w:marLeft w:val="0"/>
                      <w:marRight w:val="0"/>
                      <w:marTop w:val="0"/>
                      <w:marBottom w:val="0"/>
                      <w:divBdr>
                        <w:top w:val="none" w:sz="0" w:space="0" w:color="auto"/>
                        <w:left w:val="none" w:sz="0" w:space="0" w:color="auto"/>
                        <w:bottom w:val="none" w:sz="0" w:space="0" w:color="auto"/>
                        <w:right w:val="none" w:sz="0" w:space="0" w:color="auto"/>
                      </w:divBdr>
                    </w:div>
                  </w:divsChild>
                </w:div>
                <w:div w:id="551774692">
                  <w:marLeft w:val="0"/>
                  <w:marRight w:val="0"/>
                  <w:marTop w:val="0"/>
                  <w:marBottom w:val="0"/>
                  <w:divBdr>
                    <w:top w:val="none" w:sz="0" w:space="0" w:color="auto"/>
                    <w:left w:val="none" w:sz="0" w:space="0" w:color="auto"/>
                    <w:bottom w:val="none" w:sz="0" w:space="0" w:color="auto"/>
                    <w:right w:val="none" w:sz="0" w:space="0" w:color="auto"/>
                  </w:divBdr>
                  <w:divsChild>
                    <w:div w:id="242303408">
                      <w:marLeft w:val="0"/>
                      <w:marRight w:val="0"/>
                      <w:marTop w:val="0"/>
                      <w:marBottom w:val="0"/>
                      <w:divBdr>
                        <w:top w:val="none" w:sz="0" w:space="0" w:color="auto"/>
                        <w:left w:val="none" w:sz="0" w:space="0" w:color="auto"/>
                        <w:bottom w:val="none" w:sz="0" w:space="0" w:color="auto"/>
                        <w:right w:val="none" w:sz="0" w:space="0" w:color="auto"/>
                      </w:divBdr>
                    </w:div>
                  </w:divsChild>
                </w:div>
                <w:div w:id="993337318">
                  <w:marLeft w:val="0"/>
                  <w:marRight w:val="0"/>
                  <w:marTop w:val="0"/>
                  <w:marBottom w:val="0"/>
                  <w:divBdr>
                    <w:top w:val="none" w:sz="0" w:space="0" w:color="auto"/>
                    <w:left w:val="none" w:sz="0" w:space="0" w:color="auto"/>
                    <w:bottom w:val="none" w:sz="0" w:space="0" w:color="auto"/>
                    <w:right w:val="none" w:sz="0" w:space="0" w:color="auto"/>
                  </w:divBdr>
                  <w:divsChild>
                    <w:div w:id="195123114">
                      <w:marLeft w:val="0"/>
                      <w:marRight w:val="0"/>
                      <w:marTop w:val="0"/>
                      <w:marBottom w:val="0"/>
                      <w:divBdr>
                        <w:top w:val="none" w:sz="0" w:space="0" w:color="auto"/>
                        <w:left w:val="none" w:sz="0" w:space="0" w:color="auto"/>
                        <w:bottom w:val="none" w:sz="0" w:space="0" w:color="auto"/>
                        <w:right w:val="none" w:sz="0" w:space="0" w:color="auto"/>
                      </w:divBdr>
                    </w:div>
                    <w:div w:id="464662805">
                      <w:marLeft w:val="0"/>
                      <w:marRight w:val="0"/>
                      <w:marTop w:val="0"/>
                      <w:marBottom w:val="0"/>
                      <w:divBdr>
                        <w:top w:val="none" w:sz="0" w:space="0" w:color="auto"/>
                        <w:left w:val="none" w:sz="0" w:space="0" w:color="auto"/>
                        <w:bottom w:val="none" w:sz="0" w:space="0" w:color="auto"/>
                        <w:right w:val="none" w:sz="0" w:space="0" w:color="auto"/>
                      </w:divBdr>
                    </w:div>
                    <w:div w:id="1027021155">
                      <w:marLeft w:val="0"/>
                      <w:marRight w:val="0"/>
                      <w:marTop w:val="0"/>
                      <w:marBottom w:val="0"/>
                      <w:divBdr>
                        <w:top w:val="none" w:sz="0" w:space="0" w:color="auto"/>
                        <w:left w:val="none" w:sz="0" w:space="0" w:color="auto"/>
                        <w:bottom w:val="none" w:sz="0" w:space="0" w:color="auto"/>
                        <w:right w:val="none" w:sz="0" w:space="0" w:color="auto"/>
                      </w:divBdr>
                    </w:div>
                    <w:div w:id="1175070666">
                      <w:marLeft w:val="0"/>
                      <w:marRight w:val="0"/>
                      <w:marTop w:val="0"/>
                      <w:marBottom w:val="0"/>
                      <w:divBdr>
                        <w:top w:val="none" w:sz="0" w:space="0" w:color="auto"/>
                        <w:left w:val="none" w:sz="0" w:space="0" w:color="auto"/>
                        <w:bottom w:val="none" w:sz="0" w:space="0" w:color="auto"/>
                        <w:right w:val="none" w:sz="0" w:space="0" w:color="auto"/>
                      </w:divBdr>
                    </w:div>
                    <w:div w:id="1577083389">
                      <w:marLeft w:val="0"/>
                      <w:marRight w:val="0"/>
                      <w:marTop w:val="0"/>
                      <w:marBottom w:val="0"/>
                      <w:divBdr>
                        <w:top w:val="none" w:sz="0" w:space="0" w:color="auto"/>
                        <w:left w:val="none" w:sz="0" w:space="0" w:color="auto"/>
                        <w:bottom w:val="none" w:sz="0" w:space="0" w:color="auto"/>
                        <w:right w:val="none" w:sz="0" w:space="0" w:color="auto"/>
                      </w:divBdr>
                    </w:div>
                    <w:div w:id="1707489889">
                      <w:marLeft w:val="0"/>
                      <w:marRight w:val="0"/>
                      <w:marTop w:val="0"/>
                      <w:marBottom w:val="0"/>
                      <w:divBdr>
                        <w:top w:val="none" w:sz="0" w:space="0" w:color="auto"/>
                        <w:left w:val="none" w:sz="0" w:space="0" w:color="auto"/>
                        <w:bottom w:val="none" w:sz="0" w:space="0" w:color="auto"/>
                        <w:right w:val="none" w:sz="0" w:space="0" w:color="auto"/>
                      </w:divBdr>
                    </w:div>
                    <w:div w:id="2017687274">
                      <w:marLeft w:val="0"/>
                      <w:marRight w:val="0"/>
                      <w:marTop w:val="0"/>
                      <w:marBottom w:val="0"/>
                      <w:divBdr>
                        <w:top w:val="none" w:sz="0" w:space="0" w:color="auto"/>
                        <w:left w:val="none" w:sz="0" w:space="0" w:color="auto"/>
                        <w:bottom w:val="none" w:sz="0" w:space="0" w:color="auto"/>
                        <w:right w:val="none" w:sz="0" w:space="0" w:color="auto"/>
                      </w:divBdr>
                    </w:div>
                    <w:div w:id="2092504638">
                      <w:marLeft w:val="0"/>
                      <w:marRight w:val="0"/>
                      <w:marTop w:val="0"/>
                      <w:marBottom w:val="0"/>
                      <w:divBdr>
                        <w:top w:val="none" w:sz="0" w:space="0" w:color="auto"/>
                        <w:left w:val="none" w:sz="0" w:space="0" w:color="auto"/>
                        <w:bottom w:val="none" w:sz="0" w:space="0" w:color="auto"/>
                        <w:right w:val="none" w:sz="0" w:space="0" w:color="auto"/>
                      </w:divBdr>
                    </w:div>
                  </w:divsChild>
                </w:div>
                <w:div w:id="1065493799">
                  <w:marLeft w:val="0"/>
                  <w:marRight w:val="0"/>
                  <w:marTop w:val="0"/>
                  <w:marBottom w:val="0"/>
                  <w:divBdr>
                    <w:top w:val="none" w:sz="0" w:space="0" w:color="auto"/>
                    <w:left w:val="none" w:sz="0" w:space="0" w:color="auto"/>
                    <w:bottom w:val="none" w:sz="0" w:space="0" w:color="auto"/>
                    <w:right w:val="none" w:sz="0" w:space="0" w:color="auto"/>
                  </w:divBdr>
                  <w:divsChild>
                    <w:div w:id="897593880">
                      <w:marLeft w:val="0"/>
                      <w:marRight w:val="0"/>
                      <w:marTop w:val="0"/>
                      <w:marBottom w:val="0"/>
                      <w:divBdr>
                        <w:top w:val="none" w:sz="0" w:space="0" w:color="auto"/>
                        <w:left w:val="none" w:sz="0" w:space="0" w:color="auto"/>
                        <w:bottom w:val="none" w:sz="0" w:space="0" w:color="auto"/>
                        <w:right w:val="none" w:sz="0" w:space="0" w:color="auto"/>
                      </w:divBdr>
                    </w:div>
                    <w:div w:id="1609895712">
                      <w:marLeft w:val="0"/>
                      <w:marRight w:val="0"/>
                      <w:marTop w:val="0"/>
                      <w:marBottom w:val="0"/>
                      <w:divBdr>
                        <w:top w:val="none" w:sz="0" w:space="0" w:color="auto"/>
                        <w:left w:val="none" w:sz="0" w:space="0" w:color="auto"/>
                        <w:bottom w:val="none" w:sz="0" w:space="0" w:color="auto"/>
                        <w:right w:val="none" w:sz="0" w:space="0" w:color="auto"/>
                      </w:divBdr>
                    </w:div>
                  </w:divsChild>
                </w:div>
                <w:div w:id="1073240524">
                  <w:marLeft w:val="0"/>
                  <w:marRight w:val="0"/>
                  <w:marTop w:val="0"/>
                  <w:marBottom w:val="0"/>
                  <w:divBdr>
                    <w:top w:val="none" w:sz="0" w:space="0" w:color="auto"/>
                    <w:left w:val="none" w:sz="0" w:space="0" w:color="auto"/>
                    <w:bottom w:val="none" w:sz="0" w:space="0" w:color="auto"/>
                    <w:right w:val="none" w:sz="0" w:space="0" w:color="auto"/>
                  </w:divBdr>
                  <w:divsChild>
                    <w:div w:id="176651435">
                      <w:marLeft w:val="0"/>
                      <w:marRight w:val="0"/>
                      <w:marTop w:val="0"/>
                      <w:marBottom w:val="0"/>
                      <w:divBdr>
                        <w:top w:val="none" w:sz="0" w:space="0" w:color="auto"/>
                        <w:left w:val="none" w:sz="0" w:space="0" w:color="auto"/>
                        <w:bottom w:val="none" w:sz="0" w:space="0" w:color="auto"/>
                        <w:right w:val="none" w:sz="0" w:space="0" w:color="auto"/>
                      </w:divBdr>
                    </w:div>
                    <w:div w:id="1561669510">
                      <w:marLeft w:val="0"/>
                      <w:marRight w:val="0"/>
                      <w:marTop w:val="0"/>
                      <w:marBottom w:val="0"/>
                      <w:divBdr>
                        <w:top w:val="none" w:sz="0" w:space="0" w:color="auto"/>
                        <w:left w:val="none" w:sz="0" w:space="0" w:color="auto"/>
                        <w:bottom w:val="none" w:sz="0" w:space="0" w:color="auto"/>
                        <w:right w:val="none" w:sz="0" w:space="0" w:color="auto"/>
                      </w:divBdr>
                    </w:div>
                  </w:divsChild>
                </w:div>
                <w:div w:id="1200364003">
                  <w:marLeft w:val="0"/>
                  <w:marRight w:val="0"/>
                  <w:marTop w:val="0"/>
                  <w:marBottom w:val="0"/>
                  <w:divBdr>
                    <w:top w:val="none" w:sz="0" w:space="0" w:color="auto"/>
                    <w:left w:val="none" w:sz="0" w:space="0" w:color="auto"/>
                    <w:bottom w:val="none" w:sz="0" w:space="0" w:color="auto"/>
                    <w:right w:val="none" w:sz="0" w:space="0" w:color="auto"/>
                  </w:divBdr>
                  <w:divsChild>
                    <w:div w:id="663119931">
                      <w:marLeft w:val="0"/>
                      <w:marRight w:val="0"/>
                      <w:marTop w:val="0"/>
                      <w:marBottom w:val="0"/>
                      <w:divBdr>
                        <w:top w:val="none" w:sz="0" w:space="0" w:color="auto"/>
                        <w:left w:val="none" w:sz="0" w:space="0" w:color="auto"/>
                        <w:bottom w:val="none" w:sz="0" w:space="0" w:color="auto"/>
                        <w:right w:val="none" w:sz="0" w:space="0" w:color="auto"/>
                      </w:divBdr>
                    </w:div>
                  </w:divsChild>
                </w:div>
                <w:div w:id="1298682782">
                  <w:marLeft w:val="0"/>
                  <w:marRight w:val="0"/>
                  <w:marTop w:val="0"/>
                  <w:marBottom w:val="0"/>
                  <w:divBdr>
                    <w:top w:val="none" w:sz="0" w:space="0" w:color="auto"/>
                    <w:left w:val="none" w:sz="0" w:space="0" w:color="auto"/>
                    <w:bottom w:val="none" w:sz="0" w:space="0" w:color="auto"/>
                    <w:right w:val="none" w:sz="0" w:space="0" w:color="auto"/>
                  </w:divBdr>
                  <w:divsChild>
                    <w:div w:id="2084527669">
                      <w:marLeft w:val="0"/>
                      <w:marRight w:val="0"/>
                      <w:marTop w:val="0"/>
                      <w:marBottom w:val="0"/>
                      <w:divBdr>
                        <w:top w:val="none" w:sz="0" w:space="0" w:color="auto"/>
                        <w:left w:val="none" w:sz="0" w:space="0" w:color="auto"/>
                        <w:bottom w:val="none" w:sz="0" w:space="0" w:color="auto"/>
                        <w:right w:val="none" w:sz="0" w:space="0" w:color="auto"/>
                      </w:divBdr>
                    </w:div>
                    <w:div w:id="2139373072">
                      <w:marLeft w:val="0"/>
                      <w:marRight w:val="0"/>
                      <w:marTop w:val="0"/>
                      <w:marBottom w:val="0"/>
                      <w:divBdr>
                        <w:top w:val="none" w:sz="0" w:space="0" w:color="auto"/>
                        <w:left w:val="none" w:sz="0" w:space="0" w:color="auto"/>
                        <w:bottom w:val="none" w:sz="0" w:space="0" w:color="auto"/>
                        <w:right w:val="none" w:sz="0" w:space="0" w:color="auto"/>
                      </w:divBdr>
                    </w:div>
                  </w:divsChild>
                </w:div>
                <w:div w:id="1390306050">
                  <w:marLeft w:val="0"/>
                  <w:marRight w:val="0"/>
                  <w:marTop w:val="0"/>
                  <w:marBottom w:val="0"/>
                  <w:divBdr>
                    <w:top w:val="none" w:sz="0" w:space="0" w:color="auto"/>
                    <w:left w:val="none" w:sz="0" w:space="0" w:color="auto"/>
                    <w:bottom w:val="none" w:sz="0" w:space="0" w:color="auto"/>
                    <w:right w:val="none" w:sz="0" w:space="0" w:color="auto"/>
                  </w:divBdr>
                  <w:divsChild>
                    <w:div w:id="218132677">
                      <w:marLeft w:val="0"/>
                      <w:marRight w:val="0"/>
                      <w:marTop w:val="0"/>
                      <w:marBottom w:val="0"/>
                      <w:divBdr>
                        <w:top w:val="none" w:sz="0" w:space="0" w:color="auto"/>
                        <w:left w:val="none" w:sz="0" w:space="0" w:color="auto"/>
                        <w:bottom w:val="none" w:sz="0" w:space="0" w:color="auto"/>
                        <w:right w:val="none" w:sz="0" w:space="0" w:color="auto"/>
                      </w:divBdr>
                    </w:div>
                  </w:divsChild>
                </w:div>
                <w:div w:id="1439252183">
                  <w:marLeft w:val="0"/>
                  <w:marRight w:val="0"/>
                  <w:marTop w:val="0"/>
                  <w:marBottom w:val="0"/>
                  <w:divBdr>
                    <w:top w:val="none" w:sz="0" w:space="0" w:color="auto"/>
                    <w:left w:val="none" w:sz="0" w:space="0" w:color="auto"/>
                    <w:bottom w:val="none" w:sz="0" w:space="0" w:color="auto"/>
                    <w:right w:val="none" w:sz="0" w:space="0" w:color="auto"/>
                  </w:divBdr>
                  <w:divsChild>
                    <w:div w:id="1808668966">
                      <w:marLeft w:val="0"/>
                      <w:marRight w:val="0"/>
                      <w:marTop w:val="0"/>
                      <w:marBottom w:val="0"/>
                      <w:divBdr>
                        <w:top w:val="none" w:sz="0" w:space="0" w:color="auto"/>
                        <w:left w:val="none" w:sz="0" w:space="0" w:color="auto"/>
                        <w:bottom w:val="none" w:sz="0" w:space="0" w:color="auto"/>
                        <w:right w:val="none" w:sz="0" w:space="0" w:color="auto"/>
                      </w:divBdr>
                    </w:div>
                  </w:divsChild>
                </w:div>
                <w:div w:id="1443573853">
                  <w:marLeft w:val="0"/>
                  <w:marRight w:val="0"/>
                  <w:marTop w:val="0"/>
                  <w:marBottom w:val="0"/>
                  <w:divBdr>
                    <w:top w:val="none" w:sz="0" w:space="0" w:color="auto"/>
                    <w:left w:val="none" w:sz="0" w:space="0" w:color="auto"/>
                    <w:bottom w:val="none" w:sz="0" w:space="0" w:color="auto"/>
                    <w:right w:val="none" w:sz="0" w:space="0" w:color="auto"/>
                  </w:divBdr>
                  <w:divsChild>
                    <w:div w:id="1676417618">
                      <w:marLeft w:val="0"/>
                      <w:marRight w:val="0"/>
                      <w:marTop w:val="0"/>
                      <w:marBottom w:val="0"/>
                      <w:divBdr>
                        <w:top w:val="none" w:sz="0" w:space="0" w:color="auto"/>
                        <w:left w:val="none" w:sz="0" w:space="0" w:color="auto"/>
                        <w:bottom w:val="none" w:sz="0" w:space="0" w:color="auto"/>
                        <w:right w:val="none" w:sz="0" w:space="0" w:color="auto"/>
                      </w:divBdr>
                    </w:div>
                  </w:divsChild>
                </w:div>
                <w:div w:id="1483742157">
                  <w:marLeft w:val="0"/>
                  <w:marRight w:val="0"/>
                  <w:marTop w:val="0"/>
                  <w:marBottom w:val="0"/>
                  <w:divBdr>
                    <w:top w:val="none" w:sz="0" w:space="0" w:color="auto"/>
                    <w:left w:val="none" w:sz="0" w:space="0" w:color="auto"/>
                    <w:bottom w:val="none" w:sz="0" w:space="0" w:color="auto"/>
                    <w:right w:val="none" w:sz="0" w:space="0" w:color="auto"/>
                  </w:divBdr>
                  <w:divsChild>
                    <w:div w:id="970206657">
                      <w:marLeft w:val="0"/>
                      <w:marRight w:val="0"/>
                      <w:marTop w:val="0"/>
                      <w:marBottom w:val="0"/>
                      <w:divBdr>
                        <w:top w:val="none" w:sz="0" w:space="0" w:color="auto"/>
                        <w:left w:val="none" w:sz="0" w:space="0" w:color="auto"/>
                        <w:bottom w:val="none" w:sz="0" w:space="0" w:color="auto"/>
                        <w:right w:val="none" w:sz="0" w:space="0" w:color="auto"/>
                      </w:divBdr>
                    </w:div>
                  </w:divsChild>
                </w:div>
                <w:div w:id="1496724689">
                  <w:marLeft w:val="0"/>
                  <w:marRight w:val="0"/>
                  <w:marTop w:val="0"/>
                  <w:marBottom w:val="0"/>
                  <w:divBdr>
                    <w:top w:val="none" w:sz="0" w:space="0" w:color="auto"/>
                    <w:left w:val="none" w:sz="0" w:space="0" w:color="auto"/>
                    <w:bottom w:val="none" w:sz="0" w:space="0" w:color="auto"/>
                    <w:right w:val="none" w:sz="0" w:space="0" w:color="auto"/>
                  </w:divBdr>
                  <w:divsChild>
                    <w:div w:id="255483432">
                      <w:marLeft w:val="0"/>
                      <w:marRight w:val="0"/>
                      <w:marTop w:val="0"/>
                      <w:marBottom w:val="0"/>
                      <w:divBdr>
                        <w:top w:val="none" w:sz="0" w:space="0" w:color="auto"/>
                        <w:left w:val="none" w:sz="0" w:space="0" w:color="auto"/>
                        <w:bottom w:val="none" w:sz="0" w:space="0" w:color="auto"/>
                        <w:right w:val="none" w:sz="0" w:space="0" w:color="auto"/>
                      </w:divBdr>
                    </w:div>
                    <w:div w:id="374042993">
                      <w:marLeft w:val="0"/>
                      <w:marRight w:val="0"/>
                      <w:marTop w:val="0"/>
                      <w:marBottom w:val="0"/>
                      <w:divBdr>
                        <w:top w:val="none" w:sz="0" w:space="0" w:color="auto"/>
                        <w:left w:val="none" w:sz="0" w:space="0" w:color="auto"/>
                        <w:bottom w:val="none" w:sz="0" w:space="0" w:color="auto"/>
                        <w:right w:val="none" w:sz="0" w:space="0" w:color="auto"/>
                      </w:divBdr>
                    </w:div>
                    <w:div w:id="944381736">
                      <w:marLeft w:val="0"/>
                      <w:marRight w:val="0"/>
                      <w:marTop w:val="0"/>
                      <w:marBottom w:val="0"/>
                      <w:divBdr>
                        <w:top w:val="none" w:sz="0" w:space="0" w:color="auto"/>
                        <w:left w:val="none" w:sz="0" w:space="0" w:color="auto"/>
                        <w:bottom w:val="none" w:sz="0" w:space="0" w:color="auto"/>
                        <w:right w:val="none" w:sz="0" w:space="0" w:color="auto"/>
                      </w:divBdr>
                    </w:div>
                    <w:div w:id="1049038966">
                      <w:marLeft w:val="0"/>
                      <w:marRight w:val="0"/>
                      <w:marTop w:val="0"/>
                      <w:marBottom w:val="0"/>
                      <w:divBdr>
                        <w:top w:val="none" w:sz="0" w:space="0" w:color="auto"/>
                        <w:left w:val="none" w:sz="0" w:space="0" w:color="auto"/>
                        <w:bottom w:val="none" w:sz="0" w:space="0" w:color="auto"/>
                        <w:right w:val="none" w:sz="0" w:space="0" w:color="auto"/>
                      </w:divBdr>
                    </w:div>
                    <w:div w:id="1143111218">
                      <w:marLeft w:val="0"/>
                      <w:marRight w:val="0"/>
                      <w:marTop w:val="0"/>
                      <w:marBottom w:val="0"/>
                      <w:divBdr>
                        <w:top w:val="none" w:sz="0" w:space="0" w:color="auto"/>
                        <w:left w:val="none" w:sz="0" w:space="0" w:color="auto"/>
                        <w:bottom w:val="none" w:sz="0" w:space="0" w:color="auto"/>
                        <w:right w:val="none" w:sz="0" w:space="0" w:color="auto"/>
                      </w:divBdr>
                    </w:div>
                    <w:div w:id="1618947467">
                      <w:marLeft w:val="0"/>
                      <w:marRight w:val="0"/>
                      <w:marTop w:val="0"/>
                      <w:marBottom w:val="0"/>
                      <w:divBdr>
                        <w:top w:val="none" w:sz="0" w:space="0" w:color="auto"/>
                        <w:left w:val="none" w:sz="0" w:space="0" w:color="auto"/>
                        <w:bottom w:val="none" w:sz="0" w:space="0" w:color="auto"/>
                        <w:right w:val="none" w:sz="0" w:space="0" w:color="auto"/>
                      </w:divBdr>
                    </w:div>
                    <w:div w:id="1770346616">
                      <w:marLeft w:val="0"/>
                      <w:marRight w:val="0"/>
                      <w:marTop w:val="0"/>
                      <w:marBottom w:val="0"/>
                      <w:divBdr>
                        <w:top w:val="none" w:sz="0" w:space="0" w:color="auto"/>
                        <w:left w:val="none" w:sz="0" w:space="0" w:color="auto"/>
                        <w:bottom w:val="none" w:sz="0" w:space="0" w:color="auto"/>
                        <w:right w:val="none" w:sz="0" w:space="0" w:color="auto"/>
                      </w:divBdr>
                    </w:div>
                    <w:div w:id="1794782193">
                      <w:marLeft w:val="0"/>
                      <w:marRight w:val="0"/>
                      <w:marTop w:val="0"/>
                      <w:marBottom w:val="0"/>
                      <w:divBdr>
                        <w:top w:val="none" w:sz="0" w:space="0" w:color="auto"/>
                        <w:left w:val="none" w:sz="0" w:space="0" w:color="auto"/>
                        <w:bottom w:val="none" w:sz="0" w:space="0" w:color="auto"/>
                        <w:right w:val="none" w:sz="0" w:space="0" w:color="auto"/>
                      </w:divBdr>
                    </w:div>
                    <w:div w:id="1814327260">
                      <w:marLeft w:val="0"/>
                      <w:marRight w:val="0"/>
                      <w:marTop w:val="0"/>
                      <w:marBottom w:val="0"/>
                      <w:divBdr>
                        <w:top w:val="none" w:sz="0" w:space="0" w:color="auto"/>
                        <w:left w:val="none" w:sz="0" w:space="0" w:color="auto"/>
                        <w:bottom w:val="none" w:sz="0" w:space="0" w:color="auto"/>
                        <w:right w:val="none" w:sz="0" w:space="0" w:color="auto"/>
                      </w:divBdr>
                    </w:div>
                  </w:divsChild>
                </w:div>
                <w:div w:id="1532456774">
                  <w:marLeft w:val="0"/>
                  <w:marRight w:val="0"/>
                  <w:marTop w:val="0"/>
                  <w:marBottom w:val="0"/>
                  <w:divBdr>
                    <w:top w:val="none" w:sz="0" w:space="0" w:color="auto"/>
                    <w:left w:val="none" w:sz="0" w:space="0" w:color="auto"/>
                    <w:bottom w:val="none" w:sz="0" w:space="0" w:color="auto"/>
                    <w:right w:val="none" w:sz="0" w:space="0" w:color="auto"/>
                  </w:divBdr>
                  <w:divsChild>
                    <w:div w:id="1492452151">
                      <w:marLeft w:val="0"/>
                      <w:marRight w:val="0"/>
                      <w:marTop w:val="0"/>
                      <w:marBottom w:val="0"/>
                      <w:divBdr>
                        <w:top w:val="none" w:sz="0" w:space="0" w:color="auto"/>
                        <w:left w:val="none" w:sz="0" w:space="0" w:color="auto"/>
                        <w:bottom w:val="none" w:sz="0" w:space="0" w:color="auto"/>
                        <w:right w:val="none" w:sz="0" w:space="0" w:color="auto"/>
                      </w:divBdr>
                    </w:div>
                  </w:divsChild>
                </w:div>
                <w:div w:id="1541355030">
                  <w:marLeft w:val="0"/>
                  <w:marRight w:val="0"/>
                  <w:marTop w:val="0"/>
                  <w:marBottom w:val="0"/>
                  <w:divBdr>
                    <w:top w:val="none" w:sz="0" w:space="0" w:color="auto"/>
                    <w:left w:val="none" w:sz="0" w:space="0" w:color="auto"/>
                    <w:bottom w:val="none" w:sz="0" w:space="0" w:color="auto"/>
                    <w:right w:val="none" w:sz="0" w:space="0" w:color="auto"/>
                  </w:divBdr>
                  <w:divsChild>
                    <w:div w:id="574436241">
                      <w:marLeft w:val="0"/>
                      <w:marRight w:val="0"/>
                      <w:marTop w:val="0"/>
                      <w:marBottom w:val="0"/>
                      <w:divBdr>
                        <w:top w:val="none" w:sz="0" w:space="0" w:color="auto"/>
                        <w:left w:val="none" w:sz="0" w:space="0" w:color="auto"/>
                        <w:bottom w:val="none" w:sz="0" w:space="0" w:color="auto"/>
                        <w:right w:val="none" w:sz="0" w:space="0" w:color="auto"/>
                      </w:divBdr>
                    </w:div>
                  </w:divsChild>
                </w:div>
                <w:div w:id="1639342115">
                  <w:marLeft w:val="0"/>
                  <w:marRight w:val="0"/>
                  <w:marTop w:val="0"/>
                  <w:marBottom w:val="0"/>
                  <w:divBdr>
                    <w:top w:val="none" w:sz="0" w:space="0" w:color="auto"/>
                    <w:left w:val="none" w:sz="0" w:space="0" w:color="auto"/>
                    <w:bottom w:val="none" w:sz="0" w:space="0" w:color="auto"/>
                    <w:right w:val="none" w:sz="0" w:space="0" w:color="auto"/>
                  </w:divBdr>
                  <w:divsChild>
                    <w:div w:id="1591892327">
                      <w:marLeft w:val="0"/>
                      <w:marRight w:val="0"/>
                      <w:marTop w:val="0"/>
                      <w:marBottom w:val="0"/>
                      <w:divBdr>
                        <w:top w:val="none" w:sz="0" w:space="0" w:color="auto"/>
                        <w:left w:val="none" w:sz="0" w:space="0" w:color="auto"/>
                        <w:bottom w:val="none" w:sz="0" w:space="0" w:color="auto"/>
                        <w:right w:val="none" w:sz="0" w:space="0" w:color="auto"/>
                      </w:divBdr>
                    </w:div>
                  </w:divsChild>
                </w:div>
                <w:div w:id="1744988098">
                  <w:marLeft w:val="0"/>
                  <w:marRight w:val="0"/>
                  <w:marTop w:val="0"/>
                  <w:marBottom w:val="0"/>
                  <w:divBdr>
                    <w:top w:val="none" w:sz="0" w:space="0" w:color="auto"/>
                    <w:left w:val="none" w:sz="0" w:space="0" w:color="auto"/>
                    <w:bottom w:val="none" w:sz="0" w:space="0" w:color="auto"/>
                    <w:right w:val="none" w:sz="0" w:space="0" w:color="auto"/>
                  </w:divBdr>
                  <w:divsChild>
                    <w:div w:id="461965487">
                      <w:marLeft w:val="0"/>
                      <w:marRight w:val="0"/>
                      <w:marTop w:val="0"/>
                      <w:marBottom w:val="0"/>
                      <w:divBdr>
                        <w:top w:val="none" w:sz="0" w:space="0" w:color="auto"/>
                        <w:left w:val="none" w:sz="0" w:space="0" w:color="auto"/>
                        <w:bottom w:val="none" w:sz="0" w:space="0" w:color="auto"/>
                        <w:right w:val="none" w:sz="0" w:space="0" w:color="auto"/>
                      </w:divBdr>
                    </w:div>
                    <w:div w:id="665935056">
                      <w:marLeft w:val="0"/>
                      <w:marRight w:val="0"/>
                      <w:marTop w:val="0"/>
                      <w:marBottom w:val="0"/>
                      <w:divBdr>
                        <w:top w:val="none" w:sz="0" w:space="0" w:color="auto"/>
                        <w:left w:val="none" w:sz="0" w:space="0" w:color="auto"/>
                        <w:bottom w:val="none" w:sz="0" w:space="0" w:color="auto"/>
                        <w:right w:val="none" w:sz="0" w:space="0" w:color="auto"/>
                      </w:divBdr>
                    </w:div>
                    <w:div w:id="676152404">
                      <w:marLeft w:val="0"/>
                      <w:marRight w:val="0"/>
                      <w:marTop w:val="0"/>
                      <w:marBottom w:val="0"/>
                      <w:divBdr>
                        <w:top w:val="none" w:sz="0" w:space="0" w:color="auto"/>
                        <w:left w:val="none" w:sz="0" w:space="0" w:color="auto"/>
                        <w:bottom w:val="none" w:sz="0" w:space="0" w:color="auto"/>
                        <w:right w:val="none" w:sz="0" w:space="0" w:color="auto"/>
                      </w:divBdr>
                    </w:div>
                    <w:div w:id="1122264202">
                      <w:marLeft w:val="0"/>
                      <w:marRight w:val="0"/>
                      <w:marTop w:val="0"/>
                      <w:marBottom w:val="0"/>
                      <w:divBdr>
                        <w:top w:val="none" w:sz="0" w:space="0" w:color="auto"/>
                        <w:left w:val="none" w:sz="0" w:space="0" w:color="auto"/>
                        <w:bottom w:val="none" w:sz="0" w:space="0" w:color="auto"/>
                        <w:right w:val="none" w:sz="0" w:space="0" w:color="auto"/>
                      </w:divBdr>
                    </w:div>
                    <w:div w:id="1280406352">
                      <w:marLeft w:val="0"/>
                      <w:marRight w:val="0"/>
                      <w:marTop w:val="0"/>
                      <w:marBottom w:val="0"/>
                      <w:divBdr>
                        <w:top w:val="none" w:sz="0" w:space="0" w:color="auto"/>
                        <w:left w:val="none" w:sz="0" w:space="0" w:color="auto"/>
                        <w:bottom w:val="none" w:sz="0" w:space="0" w:color="auto"/>
                        <w:right w:val="none" w:sz="0" w:space="0" w:color="auto"/>
                      </w:divBdr>
                    </w:div>
                    <w:div w:id="1827477821">
                      <w:marLeft w:val="0"/>
                      <w:marRight w:val="0"/>
                      <w:marTop w:val="0"/>
                      <w:marBottom w:val="0"/>
                      <w:divBdr>
                        <w:top w:val="none" w:sz="0" w:space="0" w:color="auto"/>
                        <w:left w:val="none" w:sz="0" w:space="0" w:color="auto"/>
                        <w:bottom w:val="none" w:sz="0" w:space="0" w:color="auto"/>
                        <w:right w:val="none" w:sz="0" w:space="0" w:color="auto"/>
                      </w:divBdr>
                    </w:div>
                  </w:divsChild>
                </w:div>
                <w:div w:id="1849561711">
                  <w:marLeft w:val="0"/>
                  <w:marRight w:val="0"/>
                  <w:marTop w:val="0"/>
                  <w:marBottom w:val="0"/>
                  <w:divBdr>
                    <w:top w:val="none" w:sz="0" w:space="0" w:color="auto"/>
                    <w:left w:val="none" w:sz="0" w:space="0" w:color="auto"/>
                    <w:bottom w:val="none" w:sz="0" w:space="0" w:color="auto"/>
                    <w:right w:val="none" w:sz="0" w:space="0" w:color="auto"/>
                  </w:divBdr>
                  <w:divsChild>
                    <w:div w:id="1433666843">
                      <w:marLeft w:val="0"/>
                      <w:marRight w:val="0"/>
                      <w:marTop w:val="0"/>
                      <w:marBottom w:val="0"/>
                      <w:divBdr>
                        <w:top w:val="none" w:sz="0" w:space="0" w:color="auto"/>
                        <w:left w:val="none" w:sz="0" w:space="0" w:color="auto"/>
                        <w:bottom w:val="none" w:sz="0" w:space="0" w:color="auto"/>
                        <w:right w:val="none" w:sz="0" w:space="0" w:color="auto"/>
                      </w:divBdr>
                    </w:div>
                  </w:divsChild>
                </w:div>
                <w:div w:id="1872299531">
                  <w:marLeft w:val="0"/>
                  <w:marRight w:val="0"/>
                  <w:marTop w:val="0"/>
                  <w:marBottom w:val="0"/>
                  <w:divBdr>
                    <w:top w:val="none" w:sz="0" w:space="0" w:color="auto"/>
                    <w:left w:val="none" w:sz="0" w:space="0" w:color="auto"/>
                    <w:bottom w:val="none" w:sz="0" w:space="0" w:color="auto"/>
                    <w:right w:val="none" w:sz="0" w:space="0" w:color="auto"/>
                  </w:divBdr>
                  <w:divsChild>
                    <w:div w:id="839471660">
                      <w:marLeft w:val="0"/>
                      <w:marRight w:val="0"/>
                      <w:marTop w:val="0"/>
                      <w:marBottom w:val="0"/>
                      <w:divBdr>
                        <w:top w:val="none" w:sz="0" w:space="0" w:color="auto"/>
                        <w:left w:val="none" w:sz="0" w:space="0" w:color="auto"/>
                        <w:bottom w:val="none" w:sz="0" w:space="0" w:color="auto"/>
                        <w:right w:val="none" w:sz="0" w:space="0" w:color="auto"/>
                      </w:divBdr>
                    </w:div>
                  </w:divsChild>
                </w:div>
                <w:div w:id="1967928960">
                  <w:marLeft w:val="0"/>
                  <w:marRight w:val="0"/>
                  <w:marTop w:val="0"/>
                  <w:marBottom w:val="0"/>
                  <w:divBdr>
                    <w:top w:val="none" w:sz="0" w:space="0" w:color="auto"/>
                    <w:left w:val="none" w:sz="0" w:space="0" w:color="auto"/>
                    <w:bottom w:val="none" w:sz="0" w:space="0" w:color="auto"/>
                    <w:right w:val="none" w:sz="0" w:space="0" w:color="auto"/>
                  </w:divBdr>
                  <w:divsChild>
                    <w:div w:id="682049650">
                      <w:marLeft w:val="0"/>
                      <w:marRight w:val="0"/>
                      <w:marTop w:val="0"/>
                      <w:marBottom w:val="0"/>
                      <w:divBdr>
                        <w:top w:val="none" w:sz="0" w:space="0" w:color="auto"/>
                        <w:left w:val="none" w:sz="0" w:space="0" w:color="auto"/>
                        <w:bottom w:val="none" w:sz="0" w:space="0" w:color="auto"/>
                        <w:right w:val="none" w:sz="0" w:space="0" w:color="auto"/>
                      </w:divBdr>
                    </w:div>
                    <w:div w:id="880437068">
                      <w:marLeft w:val="0"/>
                      <w:marRight w:val="0"/>
                      <w:marTop w:val="0"/>
                      <w:marBottom w:val="0"/>
                      <w:divBdr>
                        <w:top w:val="none" w:sz="0" w:space="0" w:color="auto"/>
                        <w:left w:val="none" w:sz="0" w:space="0" w:color="auto"/>
                        <w:bottom w:val="none" w:sz="0" w:space="0" w:color="auto"/>
                        <w:right w:val="none" w:sz="0" w:space="0" w:color="auto"/>
                      </w:divBdr>
                    </w:div>
                    <w:div w:id="1681200891">
                      <w:marLeft w:val="0"/>
                      <w:marRight w:val="0"/>
                      <w:marTop w:val="0"/>
                      <w:marBottom w:val="0"/>
                      <w:divBdr>
                        <w:top w:val="none" w:sz="0" w:space="0" w:color="auto"/>
                        <w:left w:val="none" w:sz="0" w:space="0" w:color="auto"/>
                        <w:bottom w:val="none" w:sz="0" w:space="0" w:color="auto"/>
                        <w:right w:val="none" w:sz="0" w:space="0" w:color="auto"/>
                      </w:divBdr>
                    </w:div>
                  </w:divsChild>
                </w:div>
                <w:div w:id="2111507855">
                  <w:marLeft w:val="0"/>
                  <w:marRight w:val="0"/>
                  <w:marTop w:val="0"/>
                  <w:marBottom w:val="0"/>
                  <w:divBdr>
                    <w:top w:val="none" w:sz="0" w:space="0" w:color="auto"/>
                    <w:left w:val="none" w:sz="0" w:space="0" w:color="auto"/>
                    <w:bottom w:val="none" w:sz="0" w:space="0" w:color="auto"/>
                    <w:right w:val="none" w:sz="0" w:space="0" w:color="auto"/>
                  </w:divBdr>
                  <w:divsChild>
                    <w:div w:id="435060363">
                      <w:marLeft w:val="0"/>
                      <w:marRight w:val="0"/>
                      <w:marTop w:val="0"/>
                      <w:marBottom w:val="0"/>
                      <w:divBdr>
                        <w:top w:val="none" w:sz="0" w:space="0" w:color="auto"/>
                        <w:left w:val="none" w:sz="0" w:space="0" w:color="auto"/>
                        <w:bottom w:val="none" w:sz="0" w:space="0" w:color="auto"/>
                        <w:right w:val="none" w:sz="0" w:space="0" w:color="auto"/>
                      </w:divBdr>
                    </w:div>
                    <w:div w:id="845365292">
                      <w:marLeft w:val="0"/>
                      <w:marRight w:val="0"/>
                      <w:marTop w:val="0"/>
                      <w:marBottom w:val="0"/>
                      <w:divBdr>
                        <w:top w:val="none" w:sz="0" w:space="0" w:color="auto"/>
                        <w:left w:val="none" w:sz="0" w:space="0" w:color="auto"/>
                        <w:bottom w:val="none" w:sz="0" w:space="0" w:color="auto"/>
                        <w:right w:val="none" w:sz="0" w:space="0" w:color="auto"/>
                      </w:divBdr>
                    </w:div>
                    <w:div w:id="941106528">
                      <w:marLeft w:val="0"/>
                      <w:marRight w:val="0"/>
                      <w:marTop w:val="0"/>
                      <w:marBottom w:val="0"/>
                      <w:divBdr>
                        <w:top w:val="none" w:sz="0" w:space="0" w:color="auto"/>
                        <w:left w:val="none" w:sz="0" w:space="0" w:color="auto"/>
                        <w:bottom w:val="none" w:sz="0" w:space="0" w:color="auto"/>
                        <w:right w:val="none" w:sz="0" w:space="0" w:color="auto"/>
                      </w:divBdr>
                    </w:div>
                    <w:div w:id="1232739034">
                      <w:marLeft w:val="0"/>
                      <w:marRight w:val="0"/>
                      <w:marTop w:val="0"/>
                      <w:marBottom w:val="0"/>
                      <w:divBdr>
                        <w:top w:val="none" w:sz="0" w:space="0" w:color="auto"/>
                        <w:left w:val="none" w:sz="0" w:space="0" w:color="auto"/>
                        <w:bottom w:val="none" w:sz="0" w:space="0" w:color="auto"/>
                        <w:right w:val="none" w:sz="0" w:space="0" w:color="auto"/>
                      </w:divBdr>
                    </w:div>
                    <w:div w:id="1530797756">
                      <w:marLeft w:val="0"/>
                      <w:marRight w:val="0"/>
                      <w:marTop w:val="0"/>
                      <w:marBottom w:val="0"/>
                      <w:divBdr>
                        <w:top w:val="none" w:sz="0" w:space="0" w:color="auto"/>
                        <w:left w:val="none" w:sz="0" w:space="0" w:color="auto"/>
                        <w:bottom w:val="none" w:sz="0" w:space="0" w:color="auto"/>
                        <w:right w:val="none" w:sz="0" w:space="0" w:color="auto"/>
                      </w:divBdr>
                    </w:div>
                  </w:divsChild>
                </w:div>
                <w:div w:id="2113043557">
                  <w:marLeft w:val="0"/>
                  <w:marRight w:val="0"/>
                  <w:marTop w:val="0"/>
                  <w:marBottom w:val="0"/>
                  <w:divBdr>
                    <w:top w:val="none" w:sz="0" w:space="0" w:color="auto"/>
                    <w:left w:val="none" w:sz="0" w:space="0" w:color="auto"/>
                    <w:bottom w:val="none" w:sz="0" w:space="0" w:color="auto"/>
                    <w:right w:val="none" w:sz="0" w:space="0" w:color="auto"/>
                  </w:divBdr>
                  <w:divsChild>
                    <w:div w:id="1166356583">
                      <w:marLeft w:val="0"/>
                      <w:marRight w:val="0"/>
                      <w:marTop w:val="0"/>
                      <w:marBottom w:val="0"/>
                      <w:divBdr>
                        <w:top w:val="none" w:sz="0" w:space="0" w:color="auto"/>
                        <w:left w:val="none" w:sz="0" w:space="0" w:color="auto"/>
                        <w:bottom w:val="none" w:sz="0" w:space="0" w:color="auto"/>
                        <w:right w:val="none" w:sz="0" w:space="0" w:color="auto"/>
                      </w:divBdr>
                    </w:div>
                  </w:divsChild>
                </w:div>
                <w:div w:id="2127654822">
                  <w:marLeft w:val="0"/>
                  <w:marRight w:val="0"/>
                  <w:marTop w:val="0"/>
                  <w:marBottom w:val="0"/>
                  <w:divBdr>
                    <w:top w:val="none" w:sz="0" w:space="0" w:color="auto"/>
                    <w:left w:val="none" w:sz="0" w:space="0" w:color="auto"/>
                    <w:bottom w:val="none" w:sz="0" w:space="0" w:color="auto"/>
                    <w:right w:val="none" w:sz="0" w:space="0" w:color="auto"/>
                  </w:divBdr>
                  <w:divsChild>
                    <w:div w:id="21238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0842">
          <w:marLeft w:val="0"/>
          <w:marRight w:val="0"/>
          <w:marTop w:val="0"/>
          <w:marBottom w:val="0"/>
          <w:divBdr>
            <w:top w:val="none" w:sz="0" w:space="0" w:color="auto"/>
            <w:left w:val="none" w:sz="0" w:space="0" w:color="auto"/>
            <w:bottom w:val="none" w:sz="0" w:space="0" w:color="auto"/>
            <w:right w:val="none" w:sz="0" w:space="0" w:color="auto"/>
          </w:divBdr>
        </w:div>
        <w:div w:id="504636172">
          <w:marLeft w:val="0"/>
          <w:marRight w:val="0"/>
          <w:marTop w:val="0"/>
          <w:marBottom w:val="0"/>
          <w:divBdr>
            <w:top w:val="none" w:sz="0" w:space="0" w:color="auto"/>
            <w:left w:val="none" w:sz="0" w:space="0" w:color="auto"/>
            <w:bottom w:val="none" w:sz="0" w:space="0" w:color="auto"/>
            <w:right w:val="none" w:sz="0" w:space="0" w:color="auto"/>
          </w:divBdr>
        </w:div>
        <w:div w:id="622419445">
          <w:marLeft w:val="0"/>
          <w:marRight w:val="0"/>
          <w:marTop w:val="0"/>
          <w:marBottom w:val="0"/>
          <w:divBdr>
            <w:top w:val="none" w:sz="0" w:space="0" w:color="auto"/>
            <w:left w:val="none" w:sz="0" w:space="0" w:color="auto"/>
            <w:bottom w:val="none" w:sz="0" w:space="0" w:color="auto"/>
            <w:right w:val="none" w:sz="0" w:space="0" w:color="auto"/>
          </w:divBdr>
        </w:div>
        <w:div w:id="700474850">
          <w:marLeft w:val="0"/>
          <w:marRight w:val="0"/>
          <w:marTop w:val="0"/>
          <w:marBottom w:val="0"/>
          <w:divBdr>
            <w:top w:val="none" w:sz="0" w:space="0" w:color="auto"/>
            <w:left w:val="none" w:sz="0" w:space="0" w:color="auto"/>
            <w:bottom w:val="none" w:sz="0" w:space="0" w:color="auto"/>
            <w:right w:val="none" w:sz="0" w:space="0" w:color="auto"/>
          </w:divBdr>
          <w:divsChild>
            <w:div w:id="522674717">
              <w:marLeft w:val="-75"/>
              <w:marRight w:val="0"/>
              <w:marTop w:val="30"/>
              <w:marBottom w:val="30"/>
              <w:divBdr>
                <w:top w:val="none" w:sz="0" w:space="0" w:color="auto"/>
                <w:left w:val="none" w:sz="0" w:space="0" w:color="auto"/>
                <w:bottom w:val="none" w:sz="0" w:space="0" w:color="auto"/>
                <w:right w:val="none" w:sz="0" w:space="0" w:color="auto"/>
              </w:divBdr>
              <w:divsChild>
                <w:div w:id="208692495">
                  <w:marLeft w:val="0"/>
                  <w:marRight w:val="0"/>
                  <w:marTop w:val="0"/>
                  <w:marBottom w:val="0"/>
                  <w:divBdr>
                    <w:top w:val="none" w:sz="0" w:space="0" w:color="auto"/>
                    <w:left w:val="none" w:sz="0" w:space="0" w:color="auto"/>
                    <w:bottom w:val="none" w:sz="0" w:space="0" w:color="auto"/>
                    <w:right w:val="none" w:sz="0" w:space="0" w:color="auto"/>
                  </w:divBdr>
                  <w:divsChild>
                    <w:div w:id="904069460">
                      <w:marLeft w:val="0"/>
                      <w:marRight w:val="0"/>
                      <w:marTop w:val="0"/>
                      <w:marBottom w:val="0"/>
                      <w:divBdr>
                        <w:top w:val="none" w:sz="0" w:space="0" w:color="auto"/>
                        <w:left w:val="none" w:sz="0" w:space="0" w:color="auto"/>
                        <w:bottom w:val="none" w:sz="0" w:space="0" w:color="auto"/>
                        <w:right w:val="none" w:sz="0" w:space="0" w:color="auto"/>
                      </w:divBdr>
                    </w:div>
                  </w:divsChild>
                </w:div>
                <w:div w:id="383799364">
                  <w:marLeft w:val="0"/>
                  <w:marRight w:val="0"/>
                  <w:marTop w:val="0"/>
                  <w:marBottom w:val="0"/>
                  <w:divBdr>
                    <w:top w:val="none" w:sz="0" w:space="0" w:color="auto"/>
                    <w:left w:val="none" w:sz="0" w:space="0" w:color="auto"/>
                    <w:bottom w:val="none" w:sz="0" w:space="0" w:color="auto"/>
                    <w:right w:val="none" w:sz="0" w:space="0" w:color="auto"/>
                  </w:divBdr>
                  <w:divsChild>
                    <w:div w:id="1396124939">
                      <w:marLeft w:val="0"/>
                      <w:marRight w:val="0"/>
                      <w:marTop w:val="0"/>
                      <w:marBottom w:val="0"/>
                      <w:divBdr>
                        <w:top w:val="none" w:sz="0" w:space="0" w:color="auto"/>
                        <w:left w:val="none" w:sz="0" w:space="0" w:color="auto"/>
                        <w:bottom w:val="none" w:sz="0" w:space="0" w:color="auto"/>
                        <w:right w:val="none" w:sz="0" w:space="0" w:color="auto"/>
                      </w:divBdr>
                    </w:div>
                  </w:divsChild>
                </w:div>
                <w:div w:id="492376681">
                  <w:marLeft w:val="0"/>
                  <w:marRight w:val="0"/>
                  <w:marTop w:val="0"/>
                  <w:marBottom w:val="0"/>
                  <w:divBdr>
                    <w:top w:val="none" w:sz="0" w:space="0" w:color="auto"/>
                    <w:left w:val="none" w:sz="0" w:space="0" w:color="auto"/>
                    <w:bottom w:val="none" w:sz="0" w:space="0" w:color="auto"/>
                    <w:right w:val="none" w:sz="0" w:space="0" w:color="auto"/>
                  </w:divBdr>
                  <w:divsChild>
                    <w:div w:id="388652082">
                      <w:marLeft w:val="0"/>
                      <w:marRight w:val="0"/>
                      <w:marTop w:val="0"/>
                      <w:marBottom w:val="0"/>
                      <w:divBdr>
                        <w:top w:val="none" w:sz="0" w:space="0" w:color="auto"/>
                        <w:left w:val="none" w:sz="0" w:space="0" w:color="auto"/>
                        <w:bottom w:val="none" w:sz="0" w:space="0" w:color="auto"/>
                        <w:right w:val="none" w:sz="0" w:space="0" w:color="auto"/>
                      </w:divBdr>
                    </w:div>
                  </w:divsChild>
                </w:div>
                <w:div w:id="674847547">
                  <w:marLeft w:val="0"/>
                  <w:marRight w:val="0"/>
                  <w:marTop w:val="0"/>
                  <w:marBottom w:val="0"/>
                  <w:divBdr>
                    <w:top w:val="none" w:sz="0" w:space="0" w:color="auto"/>
                    <w:left w:val="none" w:sz="0" w:space="0" w:color="auto"/>
                    <w:bottom w:val="none" w:sz="0" w:space="0" w:color="auto"/>
                    <w:right w:val="none" w:sz="0" w:space="0" w:color="auto"/>
                  </w:divBdr>
                  <w:divsChild>
                    <w:div w:id="71587026">
                      <w:marLeft w:val="0"/>
                      <w:marRight w:val="0"/>
                      <w:marTop w:val="0"/>
                      <w:marBottom w:val="0"/>
                      <w:divBdr>
                        <w:top w:val="none" w:sz="0" w:space="0" w:color="auto"/>
                        <w:left w:val="none" w:sz="0" w:space="0" w:color="auto"/>
                        <w:bottom w:val="none" w:sz="0" w:space="0" w:color="auto"/>
                        <w:right w:val="none" w:sz="0" w:space="0" w:color="auto"/>
                      </w:divBdr>
                    </w:div>
                  </w:divsChild>
                </w:div>
                <w:div w:id="704063380">
                  <w:marLeft w:val="0"/>
                  <w:marRight w:val="0"/>
                  <w:marTop w:val="0"/>
                  <w:marBottom w:val="0"/>
                  <w:divBdr>
                    <w:top w:val="none" w:sz="0" w:space="0" w:color="auto"/>
                    <w:left w:val="none" w:sz="0" w:space="0" w:color="auto"/>
                    <w:bottom w:val="none" w:sz="0" w:space="0" w:color="auto"/>
                    <w:right w:val="none" w:sz="0" w:space="0" w:color="auto"/>
                  </w:divBdr>
                  <w:divsChild>
                    <w:div w:id="1701473631">
                      <w:marLeft w:val="0"/>
                      <w:marRight w:val="0"/>
                      <w:marTop w:val="0"/>
                      <w:marBottom w:val="0"/>
                      <w:divBdr>
                        <w:top w:val="none" w:sz="0" w:space="0" w:color="auto"/>
                        <w:left w:val="none" w:sz="0" w:space="0" w:color="auto"/>
                        <w:bottom w:val="none" w:sz="0" w:space="0" w:color="auto"/>
                        <w:right w:val="none" w:sz="0" w:space="0" w:color="auto"/>
                      </w:divBdr>
                    </w:div>
                    <w:div w:id="1836450917">
                      <w:marLeft w:val="0"/>
                      <w:marRight w:val="0"/>
                      <w:marTop w:val="0"/>
                      <w:marBottom w:val="0"/>
                      <w:divBdr>
                        <w:top w:val="none" w:sz="0" w:space="0" w:color="auto"/>
                        <w:left w:val="none" w:sz="0" w:space="0" w:color="auto"/>
                        <w:bottom w:val="none" w:sz="0" w:space="0" w:color="auto"/>
                        <w:right w:val="none" w:sz="0" w:space="0" w:color="auto"/>
                      </w:divBdr>
                    </w:div>
                  </w:divsChild>
                </w:div>
                <w:div w:id="895357346">
                  <w:marLeft w:val="0"/>
                  <w:marRight w:val="0"/>
                  <w:marTop w:val="0"/>
                  <w:marBottom w:val="0"/>
                  <w:divBdr>
                    <w:top w:val="none" w:sz="0" w:space="0" w:color="auto"/>
                    <w:left w:val="none" w:sz="0" w:space="0" w:color="auto"/>
                    <w:bottom w:val="none" w:sz="0" w:space="0" w:color="auto"/>
                    <w:right w:val="none" w:sz="0" w:space="0" w:color="auto"/>
                  </w:divBdr>
                  <w:divsChild>
                    <w:div w:id="1143355794">
                      <w:marLeft w:val="0"/>
                      <w:marRight w:val="0"/>
                      <w:marTop w:val="0"/>
                      <w:marBottom w:val="0"/>
                      <w:divBdr>
                        <w:top w:val="none" w:sz="0" w:space="0" w:color="auto"/>
                        <w:left w:val="none" w:sz="0" w:space="0" w:color="auto"/>
                        <w:bottom w:val="none" w:sz="0" w:space="0" w:color="auto"/>
                        <w:right w:val="none" w:sz="0" w:space="0" w:color="auto"/>
                      </w:divBdr>
                    </w:div>
                  </w:divsChild>
                </w:div>
                <w:div w:id="1148328366">
                  <w:marLeft w:val="0"/>
                  <w:marRight w:val="0"/>
                  <w:marTop w:val="0"/>
                  <w:marBottom w:val="0"/>
                  <w:divBdr>
                    <w:top w:val="none" w:sz="0" w:space="0" w:color="auto"/>
                    <w:left w:val="none" w:sz="0" w:space="0" w:color="auto"/>
                    <w:bottom w:val="none" w:sz="0" w:space="0" w:color="auto"/>
                    <w:right w:val="none" w:sz="0" w:space="0" w:color="auto"/>
                  </w:divBdr>
                  <w:divsChild>
                    <w:div w:id="440076917">
                      <w:marLeft w:val="0"/>
                      <w:marRight w:val="0"/>
                      <w:marTop w:val="0"/>
                      <w:marBottom w:val="0"/>
                      <w:divBdr>
                        <w:top w:val="none" w:sz="0" w:space="0" w:color="auto"/>
                        <w:left w:val="none" w:sz="0" w:space="0" w:color="auto"/>
                        <w:bottom w:val="none" w:sz="0" w:space="0" w:color="auto"/>
                        <w:right w:val="none" w:sz="0" w:space="0" w:color="auto"/>
                      </w:divBdr>
                    </w:div>
                    <w:div w:id="1835414335">
                      <w:marLeft w:val="0"/>
                      <w:marRight w:val="0"/>
                      <w:marTop w:val="0"/>
                      <w:marBottom w:val="0"/>
                      <w:divBdr>
                        <w:top w:val="none" w:sz="0" w:space="0" w:color="auto"/>
                        <w:left w:val="none" w:sz="0" w:space="0" w:color="auto"/>
                        <w:bottom w:val="none" w:sz="0" w:space="0" w:color="auto"/>
                        <w:right w:val="none" w:sz="0" w:space="0" w:color="auto"/>
                      </w:divBdr>
                    </w:div>
                  </w:divsChild>
                </w:div>
                <w:div w:id="1390112912">
                  <w:marLeft w:val="0"/>
                  <w:marRight w:val="0"/>
                  <w:marTop w:val="0"/>
                  <w:marBottom w:val="0"/>
                  <w:divBdr>
                    <w:top w:val="none" w:sz="0" w:space="0" w:color="auto"/>
                    <w:left w:val="none" w:sz="0" w:space="0" w:color="auto"/>
                    <w:bottom w:val="none" w:sz="0" w:space="0" w:color="auto"/>
                    <w:right w:val="none" w:sz="0" w:space="0" w:color="auto"/>
                  </w:divBdr>
                  <w:divsChild>
                    <w:div w:id="669062338">
                      <w:marLeft w:val="0"/>
                      <w:marRight w:val="0"/>
                      <w:marTop w:val="0"/>
                      <w:marBottom w:val="0"/>
                      <w:divBdr>
                        <w:top w:val="none" w:sz="0" w:space="0" w:color="auto"/>
                        <w:left w:val="none" w:sz="0" w:space="0" w:color="auto"/>
                        <w:bottom w:val="none" w:sz="0" w:space="0" w:color="auto"/>
                        <w:right w:val="none" w:sz="0" w:space="0" w:color="auto"/>
                      </w:divBdr>
                    </w:div>
                    <w:div w:id="741025027">
                      <w:marLeft w:val="0"/>
                      <w:marRight w:val="0"/>
                      <w:marTop w:val="0"/>
                      <w:marBottom w:val="0"/>
                      <w:divBdr>
                        <w:top w:val="none" w:sz="0" w:space="0" w:color="auto"/>
                        <w:left w:val="none" w:sz="0" w:space="0" w:color="auto"/>
                        <w:bottom w:val="none" w:sz="0" w:space="0" w:color="auto"/>
                        <w:right w:val="none" w:sz="0" w:space="0" w:color="auto"/>
                      </w:divBdr>
                    </w:div>
                    <w:div w:id="826750712">
                      <w:marLeft w:val="0"/>
                      <w:marRight w:val="0"/>
                      <w:marTop w:val="0"/>
                      <w:marBottom w:val="0"/>
                      <w:divBdr>
                        <w:top w:val="none" w:sz="0" w:space="0" w:color="auto"/>
                        <w:left w:val="none" w:sz="0" w:space="0" w:color="auto"/>
                        <w:bottom w:val="none" w:sz="0" w:space="0" w:color="auto"/>
                        <w:right w:val="none" w:sz="0" w:space="0" w:color="auto"/>
                      </w:divBdr>
                    </w:div>
                    <w:div w:id="958025719">
                      <w:marLeft w:val="0"/>
                      <w:marRight w:val="0"/>
                      <w:marTop w:val="0"/>
                      <w:marBottom w:val="0"/>
                      <w:divBdr>
                        <w:top w:val="none" w:sz="0" w:space="0" w:color="auto"/>
                        <w:left w:val="none" w:sz="0" w:space="0" w:color="auto"/>
                        <w:bottom w:val="none" w:sz="0" w:space="0" w:color="auto"/>
                        <w:right w:val="none" w:sz="0" w:space="0" w:color="auto"/>
                      </w:divBdr>
                    </w:div>
                    <w:div w:id="1054038887">
                      <w:marLeft w:val="0"/>
                      <w:marRight w:val="0"/>
                      <w:marTop w:val="0"/>
                      <w:marBottom w:val="0"/>
                      <w:divBdr>
                        <w:top w:val="none" w:sz="0" w:space="0" w:color="auto"/>
                        <w:left w:val="none" w:sz="0" w:space="0" w:color="auto"/>
                        <w:bottom w:val="none" w:sz="0" w:space="0" w:color="auto"/>
                        <w:right w:val="none" w:sz="0" w:space="0" w:color="auto"/>
                      </w:divBdr>
                    </w:div>
                    <w:div w:id="1404181711">
                      <w:marLeft w:val="0"/>
                      <w:marRight w:val="0"/>
                      <w:marTop w:val="0"/>
                      <w:marBottom w:val="0"/>
                      <w:divBdr>
                        <w:top w:val="none" w:sz="0" w:space="0" w:color="auto"/>
                        <w:left w:val="none" w:sz="0" w:space="0" w:color="auto"/>
                        <w:bottom w:val="none" w:sz="0" w:space="0" w:color="auto"/>
                        <w:right w:val="none" w:sz="0" w:space="0" w:color="auto"/>
                      </w:divBdr>
                    </w:div>
                    <w:div w:id="1407024901">
                      <w:marLeft w:val="0"/>
                      <w:marRight w:val="0"/>
                      <w:marTop w:val="0"/>
                      <w:marBottom w:val="0"/>
                      <w:divBdr>
                        <w:top w:val="none" w:sz="0" w:space="0" w:color="auto"/>
                        <w:left w:val="none" w:sz="0" w:space="0" w:color="auto"/>
                        <w:bottom w:val="none" w:sz="0" w:space="0" w:color="auto"/>
                        <w:right w:val="none" w:sz="0" w:space="0" w:color="auto"/>
                      </w:divBdr>
                    </w:div>
                    <w:div w:id="1855224979">
                      <w:marLeft w:val="0"/>
                      <w:marRight w:val="0"/>
                      <w:marTop w:val="0"/>
                      <w:marBottom w:val="0"/>
                      <w:divBdr>
                        <w:top w:val="none" w:sz="0" w:space="0" w:color="auto"/>
                        <w:left w:val="none" w:sz="0" w:space="0" w:color="auto"/>
                        <w:bottom w:val="none" w:sz="0" w:space="0" w:color="auto"/>
                        <w:right w:val="none" w:sz="0" w:space="0" w:color="auto"/>
                      </w:divBdr>
                    </w:div>
                    <w:div w:id="1890602538">
                      <w:marLeft w:val="0"/>
                      <w:marRight w:val="0"/>
                      <w:marTop w:val="0"/>
                      <w:marBottom w:val="0"/>
                      <w:divBdr>
                        <w:top w:val="none" w:sz="0" w:space="0" w:color="auto"/>
                        <w:left w:val="none" w:sz="0" w:space="0" w:color="auto"/>
                        <w:bottom w:val="none" w:sz="0" w:space="0" w:color="auto"/>
                        <w:right w:val="none" w:sz="0" w:space="0" w:color="auto"/>
                      </w:divBdr>
                    </w:div>
                    <w:div w:id="1898540938">
                      <w:marLeft w:val="0"/>
                      <w:marRight w:val="0"/>
                      <w:marTop w:val="0"/>
                      <w:marBottom w:val="0"/>
                      <w:divBdr>
                        <w:top w:val="none" w:sz="0" w:space="0" w:color="auto"/>
                        <w:left w:val="none" w:sz="0" w:space="0" w:color="auto"/>
                        <w:bottom w:val="none" w:sz="0" w:space="0" w:color="auto"/>
                        <w:right w:val="none" w:sz="0" w:space="0" w:color="auto"/>
                      </w:divBdr>
                    </w:div>
                    <w:div w:id="2128962081">
                      <w:marLeft w:val="0"/>
                      <w:marRight w:val="0"/>
                      <w:marTop w:val="0"/>
                      <w:marBottom w:val="0"/>
                      <w:divBdr>
                        <w:top w:val="none" w:sz="0" w:space="0" w:color="auto"/>
                        <w:left w:val="none" w:sz="0" w:space="0" w:color="auto"/>
                        <w:bottom w:val="none" w:sz="0" w:space="0" w:color="auto"/>
                        <w:right w:val="none" w:sz="0" w:space="0" w:color="auto"/>
                      </w:divBdr>
                    </w:div>
                  </w:divsChild>
                </w:div>
                <w:div w:id="1400707777">
                  <w:marLeft w:val="0"/>
                  <w:marRight w:val="0"/>
                  <w:marTop w:val="0"/>
                  <w:marBottom w:val="0"/>
                  <w:divBdr>
                    <w:top w:val="none" w:sz="0" w:space="0" w:color="auto"/>
                    <w:left w:val="none" w:sz="0" w:space="0" w:color="auto"/>
                    <w:bottom w:val="none" w:sz="0" w:space="0" w:color="auto"/>
                    <w:right w:val="none" w:sz="0" w:space="0" w:color="auto"/>
                  </w:divBdr>
                  <w:divsChild>
                    <w:div w:id="418983364">
                      <w:marLeft w:val="0"/>
                      <w:marRight w:val="0"/>
                      <w:marTop w:val="0"/>
                      <w:marBottom w:val="0"/>
                      <w:divBdr>
                        <w:top w:val="none" w:sz="0" w:space="0" w:color="auto"/>
                        <w:left w:val="none" w:sz="0" w:space="0" w:color="auto"/>
                        <w:bottom w:val="none" w:sz="0" w:space="0" w:color="auto"/>
                        <w:right w:val="none" w:sz="0" w:space="0" w:color="auto"/>
                      </w:divBdr>
                    </w:div>
                  </w:divsChild>
                </w:div>
                <w:div w:id="1435320770">
                  <w:marLeft w:val="0"/>
                  <w:marRight w:val="0"/>
                  <w:marTop w:val="0"/>
                  <w:marBottom w:val="0"/>
                  <w:divBdr>
                    <w:top w:val="none" w:sz="0" w:space="0" w:color="auto"/>
                    <w:left w:val="none" w:sz="0" w:space="0" w:color="auto"/>
                    <w:bottom w:val="none" w:sz="0" w:space="0" w:color="auto"/>
                    <w:right w:val="none" w:sz="0" w:space="0" w:color="auto"/>
                  </w:divBdr>
                  <w:divsChild>
                    <w:div w:id="1755778788">
                      <w:marLeft w:val="0"/>
                      <w:marRight w:val="0"/>
                      <w:marTop w:val="0"/>
                      <w:marBottom w:val="0"/>
                      <w:divBdr>
                        <w:top w:val="none" w:sz="0" w:space="0" w:color="auto"/>
                        <w:left w:val="none" w:sz="0" w:space="0" w:color="auto"/>
                        <w:bottom w:val="none" w:sz="0" w:space="0" w:color="auto"/>
                        <w:right w:val="none" w:sz="0" w:space="0" w:color="auto"/>
                      </w:divBdr>
                    </w:div>
                  </w:divsChild>
                </w:div>
                <w:div w:id="1621378923">
                  <w:marLeft w:val="0"/>
                  <w:marRight w:val="0"/>
                  <w:marTop w:val="0"/>
                  <w:marBottom w:val="0"/>
                  <w:divBdr>
                    <w:top w:val="none" w:sz="0" w:space="0" w:color="auto"/>
                    <w:left w:val="none" w:sz="0" w:space="0" w:color="auto"/>
                    <w:bottom w:val="none" w:sz="0" w:space="0" w:color="auto"/>
                    <w:right w:val="none" w:sz="0" w:space="0" w:color="auto"/>
                  </w:divBdr>
                  <w:divsChild>
                    <w:div w:id="1960602837">
                      <w:marLeft w:val="0"/>
                      <w:marRight w:val="0"/>
                      <w:marTop w:val="0"/>
                      <w:marBottom w:val="0"/>
                      <w:divBdr>
                        <w:top w:val="none" w:sz="0" w:space="0" w:color="auto"/>
                        <w:left w:val="none" w:sz="0" w:space="0" w:color="auto"/>
                        <w:bottom w:val="none" w:sz="0" w:space="0" w:color="auto"/>
                        <w:right w:val="none" w:sz="0" w:space="0" w:color="auto"/>
                      </w:divBdr>
                    </w:div>
                  </w:divsChild>
                </w:div>
                <w:div w:id="1932615362">
                  <w:marLeft w:val="0"/>
                  <w:marRight w:val="0"/>
                  <w:marTop w:val="0"/>
                  <w:marBottom w:val="0"/>
                  <w:divBdr>
                    <w:top w:val="none" w:sz="0" w:space="0" w:color="auto"/>
                    <w:left w:val="none" w:sz="0" w:space="0" w:color="auto"/>
                    <w:bottom w:val="none" w:sz="0" w:space="0" w:color="auto"/>
                    <w:right w:val="none" w:sz="0" w:space="0" w:color="auto"/>
                  </w:divBdr>
                  <w:divsChild>
                    <w:div w:id="707335526">
                      <w:marLeft w:val="0"/>
                      <w:marRight w:val="0"/>
                      <w:marTop w:val="0"/>
                      <w:marBottom w:val="0"/>
                      <w:divBdr>
                        <w:top w:val="none" w:sz="0" w:space="0" w:color="auto"/>
                        <w:left w:val="none" w:sz="0" w:space="0" w:color="auto"/>
                        <w:bottom w:val="none" w:sz="0" w:space="0" w:color="auto"/>
                        <w:right w:val="none" w:sz="0" w:space="0" w:color="auto"/>
                      </w:divBdr>
                    </w:div>
                  </w:divsChild>
                </w:div>
                <w:div w:id="2032485651">
                  <w:marLeft w:val="0"/>
                  <w:marRight w:val="0"/>
                  <w:marTop w:val="0"/>
                  <w:marBottom w:val="0"/>
                  <w:divBdr>
                    <w:top w:val="none" w:sz="0" w:space="0" w:color="auto"/>
                    <w:left w:val="none" w:sz="0" w:space="0" w:color="auto"/>
                    <w:bottom w:val="none" w:sz="0" w:space="0" w:color="auto"/>
                    <w:right w:val="none" w:sz="0" w:space="0" w:color="auto"/>
                  </w:divBdr>
                  <w:divsChild>
                    <w:div w:id="2065251018">
                      <w:marLeft w:val="0"/>
                      <w:marRight w:val="0"/>
                      <w:marTop w:val="0"/>
                      <w:marBottom w:val="0"/>
                      <w:divBdr>
                        <w:top w:val="none" w:sz="0" w:space="0" w:color="auto"/>
                        <w:left w:val="none" w:sz="0" w:space="0" w:color="auto"/>
                        <w:bottom w:val="none" w:sz="0" w:space="0" w:color="auto"/>
                        <w:right w:val="none" w:sz="0" w:space="0" w:color="auto"/>
                      </w:divBdr>
                    </w:div>
                  </w:divsChild>
                </w:div>
                <w:div w:id="2059235803">
                  <w:marLeft w:val="0"/>
                  <w:marRight w:val="0"/>
                  <w:marTop w:val="0"/>
                  <w:marBottom w:val="0"/>
                  <w:divBdr>
                    <w:top w:val="none" w:sz="0" w:space="0" w:color="auto"/>
                    <w:left w:val="none" w:sz="0" w:space="0" w:color="auto"/>
                    <w:bottom w:val="none" w:sz="0" w:space="0" w:color="auto"/>
                    <w:right w:val="none" w:sz="0" w:space="0" w:color="auto"/>
                  </w:divBdr>
                  <w:divsChild>
                    <w:div w:id="1808670181">
                      <w:marLeft w:val="0"/>
                      <w:marRight w:val="0"/>
                      <w:marTop w:val="0"/>
                      <w:marBottom w:val="0"/>
                      <w:divBdr>
                        <w:top w:val="none" w:sz="0" w:space="0" w:color="auto"/>
                        <w:left w:val="none" w:sz="0" w:space="0" w:color="auto"/>
                        <w:bottom w:val="none" w:sz="0" w:space="0" w:color="auto"/>
                        <w:right w:val="none" w:sz="0" w:space="0" w:color="auto"/>
                      </w:divBdr>
                    </w:div>
                  </w:divsChild>
                </w:div>
                <w:div w:id="2086679267">
                  <w:marLeft w:val="0"/>
                  <w:marRight w:val="0"/>
                  <w:marTop w:val="0"/>
                  <w:marBottom w:val="0"/>
                  <w:divBdr>
                    <w:top w:val="none" w:sz="0" w:space="0" w:color="auto"/>
                    <w:left w:val="none" w:sz="0" w:space="0" w:color="auto"/>
                    <w:bottom w:val="none" w:sz="0" w:space="0" w:color="auto"/>
                    <w:right w:val="none" w:sz="0" w:space="0" w:color="auto"/>
                  </w:divBdr>
                  <w:divsChild>
                    <w:div w:id="138230160">
                      <w:marLeft w:val="0"/>
                      <w:marRight w:val="0"/>
                      <w:marTop w:val="0"/>
                      <w:marBottom w:val="0"/>
                      <w:divBdr>
                        <w:top w:val="none" w:sz="0" w:space="0" w:color="auto"/>
                        <w:left w:val="none" w:sz="0" w:space="0" w:color="auto"/>
                        <w:bottom w:val="none" w:sz="0" w:space="0" w:color="auto"/>
                        <w:right w:val="none" w:sz="0" w:space="0" w:color="auto"/>
                      </w:divBdr>
                    </w:div>
                    <w:div w:id="642731597">
                      <w:marLeft w:val="0"/>
                      <w:marRight w:val="0"/>
                      <w:marTop w:val="0"/>
                      <w:marBottom w:val="0"/>
                      <w:divBdr>
                        <w:top w:val="none" w:sz="0" w:space="0" w:color="auto"/>
                        <w:left w:val="none" w:sz="0" w:space="0" w:color="auto"/>
                        <w:bottom w:val="none" w:sz="0" w:space="0" w:color="auto"/>
                        <w:right w:val="none" w:sz="0" w:space="0" w:color="auto"/>
                      </w:divBdr>
                    </w:div>
                    <w:div w:id="1445999479">
                      <w:marLeft w:val="0"/>
                      <w:marRight w:val="0"/>
                      <w:marTop w:val="0"/>
                      <w:marBottom w:val="0"/>
                      <w:divBdr>
                        <w:top w:val="none" w:sz="0" w:space="0" w:color="auto"/>
                        <w:left w:val="none" w:sz="0" w:space="0" w:color="auto"/>
                        <w:bottom w:val="none" w:sz="0" w:space="0" w:color="auto"/>
                        <w:right w:val="none" w:sz="0" w:space="0" w:color="auto"/>
                      </w:divBdr>
                    </w:div>
                    <w:div w:id="16419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5700">
          <w:marLeft w:val="0"/>
          <w:marRight w:val="0"/>
          <w:marTop w:val="0"/>
          <w:marBottom w:val="0"/>
          <w:divBdr>
            <w:top w:val="none" w:sz="0" w:space="0" w:color="auto"/>
            <w:left w:val="none" w:sz="0" w:space="0" w:color="auto"/>
            <w:bottom w:val="none" w:sz="0" w:space="0" w:color="auto"/>
            <w:right w:val="none" w:sz="0" w:space="0" w:color="auto"/>
          </w:divBdr>
        </w:div>
        <w:div w:id="975598469">
          <w:marLeft w:val="0"/>
          <w:marRight w:val="0"/>
          <w:marTop w:val="0"/>
          <w:marBottom w:val="0"/>
          <w:divBdr>
            <w:top w:val="none" w:sz="0" w:space="0" w:color="auto"/>
            <w:left w:val="none" w:sz="0" w:space="0" w:color="auto"/>
            <w:bottom w:val="none" w:sz="0" w:space="0" w:color="auto"/>
            <w:right w:val="none" w:sz="0" w:space="0" w:color="auto"/>
          </w:divBdr>
        </w:div>
        <w:div w:id="1025980723">
          <w:marLeft w:val="0"/>
          <w:marRight w:val="0"/>
          <w:marTop w:val="0"/>
          <w:marBottom w:val="0"/>
          <w:divBdr>
            <w:top w:val="none" w:sz="0" w:space="0" w:color="auto"/>
            <w:left w:val="none" w:sz="0" w:space="0" w:color="auto"/>
            <w:bottom w:val="none" w:sz="0" w:space="0" w:color="auto"/>
            <w:right w:val="none" w:sz="0" w:space="0" w:color="auto"/>
          </w:divBdr>
        </w:div>
        <w:div w:id="1066955305">
          <w:marLeft w:val="0"/>
          <w:marRight w:val="0"/>
          <w:marTop w:val="0"/>
          <w:marBottom w:val="0"/>
          <w:divBdr>
            <w:top w:val="none" w:sz="0" w:space="0" w:color="auto"/>
            <w:left w:val="none" w:sz="0" w:space="0" w:color="auto"/>
            <w:bottom w:val="none" w:sz="0" w:space="0" w:color="auto"/>
            <w:right w:val="none" w:sz="0" w:space="0" w:color="auto"/>
          </w:divBdr>
          <w:divsChild>
            <w:div w:id="943656646">
              <w:marLeft w:val="-75"/>
              <w:marRight w:val="0"/>
              <w:marTop w:val="30"/>
              <w:marBottom w:val="30"/>
              <w:divBdr>
                <w:top w:val="none" w:sz="0" w:space="0" w:color="auto"/>
                <w:left w:val="none" w:sz="0" w:space="0" w:color="auto"/>
                <w:bottom w:val="none" w:sz="0" w:space="0" w:color="auto"/>
                <w:right w:val="none" w:sz="0" w:space="0" w:color="auto"/>
              </w:divBdr>
              <w:divsChild>
                <w:div w:id="119737521">
                  <w:marLeft w:val="0"/>
                  <w:marRight w:val="0"/>
                  <w:marTop w:val="0"/>
                  <w:marBottom w:val="0"/>
                  <w:divBdr>
                    <w:top w:val="none" w:sz="0" w:space="0" w:color="auto"/>
                    <w:left w:val="none" w:sz="0" w:space="0" w:color="auto"/>
                    <w:bottom w:val="none" w:sz="0" w:space="0" w:color="auto"/>
                    <w:right w:val="none" w:sz="0" w:space="0" w:color="auto"/>
                  </w:divBdr>
                  <w:divsChild>
                    <w:div w:id="23479055">
                      <w:marLeft w:val="0"/>
                      <w:marRight w:val="0"/>
                      <w:marTop w:val="0"/>
                      <w:marBottom w:val="0"/>
                      <w:divBdr>
                        <w:top w:val="none" w:sz="0" w:space="0" w:color="auto"/>
                        <w:left w:val="none" w:sz="0" w:space="0" w:color="auto"/>
                        <w:bottom w:val="none" w:sz="0" w:space="0" w:color="auto"/>
                        <w:right w:val="none" w:sz="0" w:space="0" w:color="auto"/>
                      </w:divBdr>
                    </w:div>
                    <w:div w:id="80875516">
                      <w:marLeft w:val="0"/>
                      <w:marRight w:val="0"/>
                      <w:marTop w:val="0"/>
                      <w:marBottom w:val="0"/>
                      <w:divBdr>
                        <w:top w:val="none" w:sz="0" w:space="0" w:color="auto"/>
                        <w:left w:val="none" w:sz="0" w:space="0" w:color="auto"/>
                        <w:bottom w:val="none" w:sz="0" w:space="0" w:color="auto"/>
                        <w:right w:val="none" w:sz="0" w:space="0" w:color="auto"/>
                      </w:divBdr>
                    </w:div>
                    <w:div w:id="152836183">
                      <w:marLeft w:val="0"/>
                      <w:marRight w:val="0"/>
                      <w:marTop w:val="0"/>
                      <w:marBottom w:val="0"/>
                      <w:divBdr>
                        <w:top w:val="none" w:sz="0" w:space="0" w:color="auto"/>
                        <w:left w:val="none" w:sz="0" w:space="0" w:color="auto"/>
                        <w:bottom w:val="none" w:sz="0" w:space="0" w:color="auto"/>
                        <w:right w:val="none" w:sz="0" w:space="0" w:color="auto"/>
                      </w:divBdr>
                    </w:div>
                    <w:div w:id="158035651">
                      <w:marLeft w:val="0"/>
                      <w:marRight w:val="0"/>
                      <w:marTop w:val="0"/>
                      <w:marBottom w:val="0"/>
                      <w:divBdr>
                        <w:top w:val="none" w:sz="0" w:space="0" w:color="auto"/>
                        <w:left w:val="none" w:sz="0" w:space="0" w:color="auto"/>
                        <w:bottom w:val="none" w:sz="0" w:space="0" w:color="auto"/>
                        <w:right w:val="none" w:sz="0" w:space="0" w:color="auto"/>
                      </w:divBdr>
                    </w:div>
                    <w:div w:id="464084703">
                      <w:marLeft w:val="0"/>
                      <w:marRight w:val="0"/>
                      <w:marTop w:val="0"/>
                      <w:marBottom w:val="0"/>
                      <w:divBdr>
                        <w:top w:val="none" w:sz="0" w:space="0" w:color="auto"/>
                        <w:left w:val="none" w:sz="0" w:space="0" w:color="auto"/>
                        <w:bottom w:val="none" w:sz="0" w:space="0" w:color="auto"/>
                        <w:right w:val="none" w:sz="0" w:space="0" w:color="auto"/>
                      </w:divBdr>
                    </w:div>
                    <w:div w:id="702022485">
                      <w:marLeft w:val="0"/>
                      <w:marRight w:val="0"/>
                      <w:marTop w:val="0"/>
                      <w:marBottom w:val="0"/>
                      <w:divBdr>
                        <w:top w:val="none" w:sz="0" w:space="0" w:color="auto"/>
                        <w:left w:val="none" w:sz="0" w:space="0" w:color="auto"/>
                        <w:bottom w:val="none" w:sz="0" w:space="0" w:color="auto"/>
                        <w:right w:val="none" w:sz="0" w:space="0" w:color="auto"/>
                      </w:divBdr>
                    </w:div>
                    <w:div w:id="980885516">
                      <w:marLeft w:val="0"/>
                      <w:marRight w:val="0"/>
                      <w:marTop w:val="0"/>
                      <w:marBottom w:val="0"/>
                      <w:divBdr>
                        <w:top w:val="none" w:sz="0" w:space="0" w:color="auto"/>
                        <w:left w:val="none" w:sz="0" w:space="0" w:color="auto"/>
                        <w:bottom w:val="none" w:sz="0" w:space="0" w:color="auto"/>
                        <w:right w:val="none" w:sz="0" w:space="0" w:color="auto"/>
                      </w:divBdr>
                    </w:div>
                    <w:div w:id="989286759">
                      <w:marLeft w:val="0"/>
                      <w:marRight w:val="0"/>
                      <w:marTop w:val="0"/>
                      <w:marBottom w:val="0"/>
                      <w:divBdr>
                        <w:top w:val="none" w:sz="0" w:space="0" w:color="auto"/>
                        <w:left w:val="none" w:sz="0" w:space="0" w:color="auto"/>
                        <w:bottom w:val="none" w:sz="0" w:space="0" w:color="auto"/>
                        <w:right w:val="none" w:sz="0" w:space="0" w:color="auto"/>
                      </w:divBdr>
                    </w:div>
                    <w:div w:id="1066761782">
                      <w:marLeft w:val="0"/>
                      <w:marRight w:val="0"/>
                      <w:marTop w:val="0"/>
                      <w:marBottom w:val="0"/>
                      <w:divBdr>
                        <w:top w:val="none" w:sz="0" w:space="0" w:color="auto"/>
                        <w:left w:val="none" w:sz="0" w:space="0" w:color="auto"/>
                        <w:bottom w:val="none" w:sz="0" w:space="0" w:color="auto"/>
                        <w:right w:val="none" w:sz="0" w:space="0" w:color="auto"/>
                      </w:divBdr>
                    </w:div>
                    <w:div w:id="1141535854">
                      <w:marLeft w:val="0"/>
                      <w:marRight w:val="0"/>
                      <w:marTop w:val="0"/>
                      <w:marBottom w:val="0"/>
                      <w:divBdr>
                        <w:top w:val="none" w:sz="0" w:space="0" w:color="auto"/>
                        <w:left w:val="none" w:sz="0" w:space="0" w:color="auto"/>
                        <w:bottom w:val="none" w:sz="0" w:space="0" w:color="auto"/>
                        <w:right w:val="none" w:sz="0" w:space="0" w:color="auto"/>
                      </w:divBdr>
                    </w:div>
                    <w:div w:id="1222667063">
                      <w:marLeft w:val="0"/>
                      <w:marRight w:val="0"/>
                      <w:marTop w:val="0"/>
                      <w:marBottom w:val="0"/>
                      <w:divBdr>
                        <w:top w:val="none" w:sz="0" w:space="0" w:color="auto"/>
                        <w:left w:val="none" w:sz="0" w:space="0" w:color="auto"/>
                        <w:bottom w:val="none" w:sz="0" w:space="0" w:color="auto"/>
                        <w:right w:val="none" w:sz="0" w:space="0" w:color="auto"/>
                      </w:divBdr>
                    </w:div>
                    <w:div w:id="1359432326">
                      <w:marLeft w:val="0"/>
                      <w:marRight w:val="0"/>
                      <w:marTop w:val="0"/>
                      <w:marBottom w:val="0"/>
                      <w:divBdr>
                        <w:top w:val="none" w:sz="0" w:space="0" w:color="auto"/>
                        <w:left w:val="none" w:sz="0" w:space="0" w:color="auto"/>
                        <w:bottom w:val="none" w:sz="0" w:space="0" w:color="auto"/>
                        <w:right w:val="none" w:sz="0" w:space="0" w:color="auto"/>
                      </w:divBdr>
                    </w:div>
                    <w:div w:id="1360156799">
                      <w:marLeft w:val="0"/>
                      <w:marRight w:val="0"/>
                      <w:marTop w:val="0"/>
                      <w:marBottom w:val="0"/>
                      <w:divBdr>
                        <w:top w:val="none" w:sz="0" w:space="0" w:color="auto"/>
                        <w:left w:val="none" w:sz="0" w:space="0" w:color="auto"/>
                        <w:bottom w:val="none" w:sz="0" w:space="0" w:color="auto"/>
                        <w:right w:val="none" w:sz="0" w:space="0" w:color="auto"/>
                      </w:divBdr>
                    </w:div>
                    <w:div w:id="1494175451">
                      <w:marLeft w:val="0"/>
                      <w:marRight w:val="0"/>
                      <w:marTop w:val="0"/>
                      <w:marBottom w:val="0"/>
                      <w:divBdr>
                        <w:top w:val="none" w:sz="0" w:space="0" w:color="auto"/>
                        <w:left w:val="none" w:sz="0" w:space="0" w:color="auto"/>
                        <w:bottom w:val="none" w:sz="0" w:space="0" w:color="auto"/>
                        <w:right w:val="none" w:sz="0" w:space="0" w:color="auto"/>
                      </w:divBdr>
                    </w:div>
                    <w:div w:id="1521092083">
                      <w:marLeft w:val="0"/>
                      <w:marRight w:val="0"/>
                      <w:marTop w:val="0"/>
                      <w:marBottom w:val="0"/>
                      <w:divBdr>
                        <w:top w:val="none" w:sz="0" w:space="0" w:color="auto"/>
                        <w:left w:val="none" w:sz="0" w:space="0" w:color="auto"/>
                        <w:bottom w:val="none" w:sz="0" w:space="0" w:color="auto"/>
                        <w:right w:val="none" w:sz="0" w:space="0" w:color="auto"/>
                      </w:divBdr>
                    </w:div>
                    <w:div w:id="1588999354">
                      <w:marLeft w:val="0"/>
                      <w:marRight w:val="0"/>
                      <w:marTop w:val="0"/>
                      <w:marBottom w:val="0"/>
                      <w:divBdr>
                        <w:top w:val="none" w:sz="0" w:space="0" w:color="auto"/>
                        <w:left w:val="none" w:sz="0" w:space="0" w:color="auto"/>
                        <w:bottom w:val="none" w:sz="0" w:space="0" w:color="auto"/>
                        <w:right w:val="none" w:sz="0" w:space="0" w:color="auto"/>
                      </w:divBdr>
                    </w:div>
                  </w:divsChild>
                </w:div>
                <w:div w:id="171380321">
                  <w:marLeft w:val="0"/>
                  <w:marRight w:val="0"/>
                  <w:marTop w:val="0"/>
                  <w:marBottom w:val="0"/>
                  <w:divBdr>
                    <w:top w:val="none" w:sz="0" w:space="0" w:color="auto"/>
                    <w:left w:val="none" w:sz="0" w:space="0" w:color="auto"/>
                    <w:bottom w:val="none" w:sz="0" w:space="0" w:color="auto"/>
                    <w:right w:val="none" w:sz="0" w:space="0" w:color="auto"/>
                  </w:divBdr>
                  <w:divsChild>
                    <w:div w:id="976495432">
                      <w:marLeft w:val="0"/>
                      <w:marRight w:val="0"/>
                      <w:marTop w:val="0"/>
                      <w:marBottom w:val="0"/>
                      <w:divBdr>
                        <w:top w:val="none" w:sz="0" w:space="0" w:color="auto"/>
                        <w:left w:val="none" w:sz="0" w:space="0" w:color="auto"/>
                        <w:bottom w:val="none" w:sz="0" w:space="0" w:color="auto"/>
                        <w:right w:val="none" w:sz="0" w:space="0" w:color="auto"/>
                      </w:divBdr>
                    </w:div>
                  </w:divsChild>
                </w:div>
                <w:div w:id="362362687">
                  <w:marLeft w:val="0"/>
                  <w:marRight w:val="0"/>
                  <w:marTop w:val="0"/>
                  <w:marBottom w:val="0"/>
                  <w:divBdr>
                    <w:top w:val="none" w:sz="0" w:space="0" w:color="auto"/>
                    <w:left w:val="none" w:sz="0" w:space="0" w:color="auto"/>
                    <w:bottom w:val="none" w:sz="0" w:space="0" w:color="auto"/>
                    <w:right w:val="none" w:sz="0" w:space="0" w:color="auto"/>
                  </w:divBdr>
                  <w:divsChild>
                    <w:div w:id="1244950793">
                      <w:marLeft w:val="0"/>
                      <w:marRight w:val="0"/>
                      <w:marTop w:val="0"/>
                      <w:marBottom w:val="0"/>
                      <w:divBdr>
                        <w:top w:val="none" w:sz="0" w:space="0" w:color="auto"/>
                        <w:left w:val="none" w:sz="0" w:space="0" w:color="auto"/>
                        <w:bottom w:val="none" w:sz="0" w:space="0" w:color="auto"/>
                        <w:right w:val="none" w:sz="0" w:space="0" w:color="auto"/>
                      </w:divBdr>
                    </w:div>
                  </w:divsChild>
                </w:div>
                <w:div w:id="393939659">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229850865">
                      <w:marLeft w:val="0"/>
                      <w:marRight w:val="0"/>
                      <w:marTop w:val="0"/>
                      <w:marBottom w:val="0"/>
                      <w:divBdr>
                        <w:top w:val="none" w:sz="0" w:space="0" w:color="auto"/>
                        <w:left w:val="none" w:sz="0" w:space="0" w:color="auto"/>
                        <w:bottom w:val="none" w:sz="0" w:space="0" w:color="auto"/>
                        <w:right w:val="none" w:sz="0" w:space="0" w:color="auto"/>
                      </w:divBdr>
                    </w:div>
                    <w:div w:id="417407837">
                      <w:marLeft w:val="0"/>
                      <w:marRight w:val="0"/>
                      <w:marTop w:val="0"/>
                      <w:marBottom w:val="0"/>
                      <w:divBdr>
                        <w:top w:val="none" w:sz="0" w:space="0" w:color="auto"/>
                        <w:left w:val="none" w:sz="0" w:space="0" w:color="auto"/>
                        <w:bottom w:val="none" w:sz="0" w:space="0" w:color="auto"/>
                        <w:right w:val="none" w:sz="0" w:space="0" w:color="auto"/>
                      </w:divBdr>
                    </w:div>
                    <w:div w:id="690841292">
                      <w:marLeft w:val="0"/>
                      <w:marRight w:val="0"/>
                      <w:marTop w:val="0"/>
                      <w:marBottom w:val="0"/>
                      <w:divBdr>
                        <w:top w:val="none" w:sz="0" w:space="0" w:color="auto"/>
                        <w:left w:val="none" w:sz="0" w:space="0" w:color="auto"/>
                        <w:bottom w:val="none" w:sz="0" w:space="0" w:color="auto"/>
                        <w:right w:val="none" w:sz="0" w:space="0" w:color="auto"/>
                      </w:divBdr>
                    </w:div>
                    <w:div w:id="862523128">
                      <w:marLeft w:val="0"/>
                      <w:marRight w:val="0"/>
                      <w:marTop w:val="0"/>
                      <w:marBottom w:val="0"/>
                      <w:divBdr>
                        <w:top w:val="none" w:sz="0" w:space="0" w:color="auto"/>
                        <w:left w:val="none" w:sz="0" w:space="0" w:color="auto"/>
                        <w:bottom w:val="none" w:sz="0" w:space="0" w:color="auto"/>
                        <w:right w:val="none" w:sz="0" w:space="0" w:color="auto"/>
                      </w:divBdr>
                    </w:div>
                    <w:div w:id="1057360563">
                      <w:marLeft w:val="0"/>
                      <w:marRight w:val="0"/>
                      <w:marTop w:val="0"/>
                      <w:marBottom w:val="0"/>
                      <w:divBdr>
                        <w:top w:val="none" w:sz="0" w:space="0" w:color="auto"/>
                        <w:left w:val="none" w:sz="0" w:space="0" w:color="auto"/>
                        <w:bottom w:val="none" w:sz="0" w:space="0" w:color="auto"/>
                        <w:right w:val="none" w:sz="0" w:space="0" w:color="auto"/>
                      </w:divBdr>
                    </w:div>
                    <w:div w:id="1152867308">
                      <w:marLeft w:val="0"/>
                      <w:marRight w:val="0"/>
                      <w:marTop w:val="0"/>
                      <w:marBottom w:val="0"/>
                      <w:divBdr>
                        <w:top w:val="none" w:sz="0" w:space="0" w:color="auto"/>
                        <w:left w:val="none" w:sz="0" w:space="0" w:color="auto"/>
                        <w:bottom w:val="none" w:sz="0" w:space="0" w:color="auto"/>
                        <w:right w:val="none" w:sz="0" w:space="0" w:color="auto"/>
                      </w:divBdr>
                    </w:div>
                    <w:div w:id="1257326354">
                      <w:marLeft w:val="0"/>
                      <w:marRight w:val="0"/>
                      <w:marTop w:val="0"/>
                      <w:marBottom w:val="0"/>
                      <w:divBdr>
                        <w:top w:val="none" w:sz="0" w:space="0" w:color="auto"/>
                        <w:left w:val="none" w:sz="0" w:space="0" w:color="auto"/>
                        <w:bottom w:val="none" w:sz="0" w:space="0" w:color="auto"/>
                        <w:right w:val="none" w:sz="0" w:space="0" w:color="auto"/>
                      </w:divBdr>
                    </w:div>
                    <w:div w:id="1365053769">
                      <w:marLeft w:val="0"/>
                      <w:marRight w:val="0"/>
                      <w:marTop w:val="0"/>
                      <w:marBottom w:val="0"/>
                      <w:divBdr>
                        <w:top w:val="none" w:sz="0" w:space="0" w:color="auto"/>
                        <w:left w:val="none" w:sz="0" w:space="0" w:color="auto"/>
                        <w:bottom w:val="none" w:sz="0" w:space="0" w:color="auto"/>
                        <w:right w:val="none" w:sz="0" w:space="0" w:color="auto"/>
                      </w:divBdr>
                    </w:div>
                  </w:divsChild>
                </w:div>
                <w:div w:id="414908692">
                  <w:marLeft w:val="0"/>
                  <w:marRight w:val="0"/>
                  <w:marTop w:val="0"/>
                  <w:marBottom w:val="0"/>
                  <w:divBdr>
                    <w:top w:val="none" w:sz="0" w:space="0" w:color="auto"/>
                    <w:left w:val="none" w:sz="0" w:space="0" w:color="auto"/>
                    <w:bottom w:val="none" w:sz="0" w:space="0" w:color="auto"/>
                    <w:right w:val="none" w:sz="0" w:space="0" w:color="auto"/>
                  </w:divBdr>
                  <w:divsChild>
                    <w:div w:id="1949317244">
                      <w:marLeft w:val="0"/>
                      <w:marRight w:val="0"/>
                      <w:marTop w:val="0"/>
                      <w:marBottom w:val="0"/>
                      <w:divBdr>
                        <w:top w:val="none" w:sz="0" w:space="0" w:color="auto"/>
                        <w:left w:val="none" w:sz="0" w:space="0" w:color="auto"/>
                        <w:bottom w:val="none" w:sz="0" w:space="0" w:color="auto"/>
                        <w:right w:val="none" w:sz="0" w:space="0" w:color="auto"/>
                      </w:divBdr>
                    </w:div>
                  </w:divsChild>
                </w:div>
                <w:div w:id="699090016">
                  <w:marLeft w:val="0"/>
                  <w:marRight w:val="0"/>
                  <w:marTop w:val="0"/>
                  <w:marBottom w:val="0"/>
                  <w:divBdr>
                    <w:top w:val="none" w:sz="0" w:space="0" w:color="auto"/>
                    <w:left w:val="none" w:sz="0" w:space="0" w:color="auto"/>
                    <w:bottom w:val="none" w:sz="0" w:space="0" w:color="auto"/>
                    <w:right w:val="none" w:sz="0" w:space="0" w:color="auto"/>
                  </w:divBdr>
                  <w:divsChild>
                    <w:div w:id="1294798153">
                      <w:marLeft w:val="0"/>
                      <w:marRight w:val="0"/>
                      <w:marTop w:val="0"/>
                      <w:marBottom w:val="0"/>
                      <w:divBdr>
                        <w:top w:val="none" w:sz="0" w:space="0" w:color="auto"/>
                        <w:left w:val="none" w:sz="0" w:space="0" w:color="auto"/>
                        <w:bottom w:val="none" w:sz="0" w:space="0" w:color="auto"/>
                        <w:right w:val="none" w:sz="0" w:space="0" w:color="auto"/>
                      </w:divBdr>
                    </w:div>
                  </w:divsChild>
                </w:div>
                <w:div w:id="1002977846">
                  <w:marLeft w:val="0"/>
                  <w:marRight w:val="0"/>
                  <w:marTop w:val="0"/>
                  <w:marBottom w:val="0"/>
                  <w:divBdr>
                    <w:top w:val="none" w:sz="0" w:space="0" w:color="auto"/>
                    <w:left w:val="none" w:sz="0" w:space="0" w:color="auto"/>
                    <w:bottom w:val="none" w:sz="0" w:space="0" w:color="auto"/>
                    <w:right w:val="none" w:sz="0" w:space="0" w:color="auto"/>
                  </w:divBdr>
                  <w:divsChild>
                    <w:div w:id="249236352">
                      <w:marLeft w:val="0"/>
                      <w:marRight w:val="0"/>
                      <w:marTop w:val="0"/>
                      <w:marBottom w:val="0"/>
                      <w:divBdr>
                        <w:top w:val="none" w:sz="0" w:space="0" w:color="auto"/>
                        <w:left w:val="none" w:sz="0" w:space="0" w:color="auto"/>
                        <w:bottom w:val="none" w:sz="0" w:space="0" w:color="auto"/>
                        <w:right w:val="none" w:sz="0" w:space="0" w:color="auto"/>
                      </w:divBdr>
                    </w:div>
                  </w:divsChild>
                </w:div>
                <w:div w:id="1075935102">
                  <w:marLeft w:val="0"/>
                  <w:marRight w:val="0"/>
                  <w:marTop w:val="0"/>
                  <w:marBottom w:val="0"/>
                  <w:divBdr>
                    <w:top w:val="none" w:sz="0" w:space="0" w:color="auto"/>
                    <w:left w:val="none" w:sz="0" w:space="0" w:color="auto"/>
                    <w:bottom w:val="none" w:sz="0" w:space="0" w:color="auto"/>
                    <w:right w:val="none" w:sz="0" w:space="0" w:color="auto"/>
                  </w:divBdr>
                  <w:divsChild>
                    <w:div w:id="528643232">
                      <w:marLeft w:val="0"/>
                      <w:marRight w:val="0"/>
                      <w:marTop w:val="0"/>
                      <w:marBottom w:val="0"/>
                      <w:divBdr>
                        <w:top w:val="none" w:sz="0" w:space="0" w:color="auto"/>
                        <w:left w:val="none" w:sz="0" w:space="0" w:color="auto"/>
                        <w:bottom w:val="none" w:sz="0" w:space="0" w:color="auto"/>
                        <w:right w:val="none" w:sz="0" w:space="0" w:color="auto"/>
                      </w:divBdr>
                    </w:div>
                  </w:divsChild>
                </w:div>
                <w:div w:id="1791053610">
                  <w:marLeft w:val="0"/>
                  <w:marRight w:val="0"/>
                  <w:marTop w:val="0"/>
                  <w:marBottom w:val="0"/>
                  <w:divBdr>
                    <w:top w:val="none" w:sz="0" w:space="0" w:color="auto"/>
                    <w:left w:val="none" w:sz="0" w:space="0" w:color="auto"/>
                    <w:bottom w:val="none" w:sz="0" w:space="0" w:color="auto"/>
                    <w:right w:val="none" w:sz="0" w:space="0" w:color="auto"/>
                  </w:divBdr>
                  <w:divsChild>
                    <w:div w:id="2012246387">
                      <w:marLeft w:val="0"/>
                      <w:marRight w:val="0"/>
                      <w:marTop w:val="0"/>
                      <w:marBottom w:val="0"/>
                      <w:divBdr>
                        <w:top w:val="none" w:sz="0" w:space="0" w:color="auto"/>
                        <w:left w:val="none" w:sz="0" w:space="0" w:color="auto"/>
                        <w:bottom w:val="none" w:sz="0" w:space="0" w:color="auto"/>
                        <w:right w:val="none" w:sz="0" w:space="0" w:color="auto"/>
                      </w:divBdr>
                    </w:div>
                  </w:divsChild>
                </w:div>
                <w:div w:id="1925647418">
                  <w:marLeft w:val="0"/>
                  <w:marRight w:val="0"/>
                  <w:marTop w:val="0"/>
                  <w:marBottom w:val="0"/>
                  <w:divBdr>
                    <w:top w:val="none" w:sz="0" w:space="0" w:color="auto"/>
                    <w:left w:val="none" w:sz="0" w:space="0" w:color="auto"/>
                    <w:bottom w:val="none" w:sz="0" w:space="0" w:color="auto"/>
                    <w:right w:val="none" w:sz="0" w:space="0" w:color="auto"/>
                  </w:divBdr>
                  <w:divsChild>
                    <w:div w:id="600992044">
                      <w:marLeft w:val="0"/>
                      <w:marRight w:val="0"/>
                      <w:marTop w:val="0"/>
                      <w:marBottom w:val="0"/>
                      <w:divBdr>
                        <w:top w:val="none" w:sz="0" w:space="0" w:color="auto"/>
                        <w:left w:val="none" w:sz="0" w:space="0" w:color="auto"/>
                        <w:bottom w:val="none" w:sz="0" w:space="0" w:color="auto"/>
                        <w:right w:val="none" w:sz="0" w:space="0" w:color="auto"/>
                      </w:divBdr>
                    </w:div>
                  </w:divsChild>
                </w:div>
                <w:div w:id="1938974551">
                  <w:marLeft w:val="0"/>
                  <w:marRight w:val="0"/>
                  <w:marTop w:val="0"/>
                  <w:marBottom w:val="0"/>
                  <w:divBdr>
                    <w:top w:val="none" w:sz="0" w:space="0" w:color="auto"/>
                    <w:left w:val="none" w:sz="0" w:space="0" w:color="auto"/>
                    <w:bottom w:val="none" w:sz="0" w:space="0" w:color="auto"/>
                    <w:right w:val="none" w:sz="0" w:space="0" w:color="auto"/>
                  </w:divBdr>
                  <w:divsChild>
                    <w:div w:id="1078475132">
                      <w:marLeft w:val="0"/>
                      <w:marRight w:val="0"/>
                      <w:marTop w:val="0"/>
                      <w:marBottom w:val="0"/>
                      <w:divBdr>
                        <w:top w:val="none" w:sz="0" w:space="0" w:color="auto"/>
                        <w:left w:val="none" w:sz="0" w:space="0" w:color="auto"/>
                        <w:bottom w:val="none" w:sz="0" w:space="0" w:color="auto"/>
                        <w:right w:val="none" w:sz="0" w:space="0" w:color="auto"/>
                      </w:divBdr>
                    </w:div>
                  </w:divsChild>
                </w:div>
                <w:div w:id="1975719966">
                  <w:marLeft w:val="0"/>
                  <w:marRight w:val="0"/>
                  <w:marTop w:val="0"/>
                  <w:marBottom w:val="0"/>
                  <w:divBdr>
                    <w:top w:val="none" w:sz="0" w:space="0" w:color="auto"/>
                    <w:left w:val="none" w:sz="0" w:space="0" w:color="auto"/>
                    <w:bottom w:val="none" w:sz="0" w:space="0" w:color="auto"/>
                    <w:right w:val="none" w:sz="0" w:space="0" w:color="auto"/>
                  </w:divBdr>
                  <w:divsChild>
                    <w:div w:id="307639061">
                      <w:marLeft w:val="0"/>
                      <w:marRight w:val="0"/>
                      <w:marTop w:val="0"/>
                      <w:marBottom w:val="0"/>
                      <w:divBdr>
                        <w:top w:val="none" w:sz="0" w:space="0" w:color="auto"/>
                        <w:left w:val="none" w:sz="0" w:space="0" w:color="auto"/>
                        <w:bottom w:val="none" w:sz="0" w:space="0" w:color="auto"/>
                        <w:right w:val="none" w:sz="0" w:space="0" w:color="auto"/>
                      </w:divBdr>
                    </w:div>
                    <w:div w:id="601449196">
                      <w:marLeft w:val="0"/>
                      <w:marRight w:val="0"/>
                      <w:marTop w:val="0"/>
                      <w:marBottom w:val="0"/>
                      <w:divBdr>
                        <w:top w:val="none" w:sz="0" w:space="0" w:color="auto"/>
                        <w:left w:val="none" w:sz="0" w:space="0" w:color="auto"/>
                        <w:bottom w:val="none" w:sz="0" w:space="0" w:color="auto"/>
                        <w:right w:val="none" w:sz="0" w:space="0" w:color="auto"/>
                      </w:divBdr>
                    </w:div>
                    <w:div w:id="662902445">
                      <w:marLeft w:val="0"/>
                      <w:marRight w:val="0"/>
                      <w:marTop w:val="0"/>
                      <w:marBottom w:val="0"/>
                      <w:divBdr>
                        <w:top w:val="none" w:sz="0" w:space="0" w:color="auto"/>
                        <w:left w:val="none" w:sz="0" w:space="0" w:color="auto"/>
                        <w:bottom w:val="none" w:sz="0" w:space="0" w:color="auto"/>
                        <w:right w:val="none" w:sz="0" w:space="0" w:color="auto"/>
                      </w:divBdr>
                    </w:div>
                    <w:div w:id="1075280276">
                      <w:marLeft w:val="0"/>
                      <w:marRight w:val="0"/>
                      <w:marTop w:val="0"/>
                      <w:marBottom w:val="0"/>
                      <w:divBdr>
                        <w:top w:val="none" w:sz="0" w:space="0" w:color="auto"/>
                        <w:left w:val="none" w:sz="0" w:space="0" w:color="auto"/>
                        <w:bottom w:val="none" w:sz="0" w:space="0" w:color="auto"/>
                        <w:right w:val="none" w:sz="0" w:space="0" w:color="auto"/>
                      </w:divBdr>
                    </w:div>
                    <w:div w:id="1246115193">
                      <w:marLeft w:val="0"/>
                      <w:marRight w:val="0"/>
                      <w:marTop w:val="0"/>
                      <w:marBottom w:val="0"/>
                      <w:divBdr>
                        <w:top w:val="none" w:sz="0" w:space="0" w:color="auto"/>
                        <w:left w:val="none" w:sz="0" w:space="0" w:color="auto"/>
                        <w:bottom w:val="none" w:sz="0" w:space="0" w:color="auto"/>
                        <w:right w:val="none" w:sz="0" w:space="0" w:color="auto"/>
                      </w:divBdr>
                    </w:div>
                    <w:div w:id="1429235524">
                      <w:marLeft w:val="0"/>
                      <w:marRight w:val="0"/>
                      <w:marTop w:val="0"/>
                      <w:marBottom w:val="0"/>
                      <w:divBdr>
                        <w:top w:val="none" w:sz="0" w:space="0" w:color="auto"/>
                        <w:left w:val="none" w:sz="0" w:space="0" w:color="auto"/>
                        <w:bottom w:val="none" w:sz="0" w:space="0" w:color="auto"/>
                        <w:right w:val="none" w:sz="0" w:space="0" w:color="auto"/>
                      </w:divBdr>
                    </w:div>
                    <w:div w:id="2100330276">
                      <w:marLeft w:val="0"/>
                      <w:marRight w:val="0"/>
                      <w:marTop w:val="0"/>
                      <w:marBottom w:val="0"/>
                      <w:divBdr>
                        <w:top w:val="none" w:sz="0" w:space="0" w:color="auto"/>
                        <w:left w:val="none" w:sz="0" w:space="0" w:color="auto"/>
                        <w:bottom w:val="none" w:sz="0" w:space="0" w:color="auto"/>
                        <w:right w:val="none" w:sz="0" w:space="0" w:color="auto"/>
                      </w:divBdr>
                    </w:div>
                  </w:divsChild>
                </w:div>
                <w:div w:id="1980187520">
                  <w:marLeft w:val="0"/>
                  <w:marRight w:val="0"/>
                  <w:marTop w:val="0"/>
                  <w:marBottom w:val="0"/>
                  <w:divBdr>
                    <w:top w:val="none" w:sz="0" w:space="0" w:color="auto"/>
                    <w:left w:val="none" w:sz="0" w:space="0" w:color="auto"/>
                    <w:bottom w:val="none" w:sz="0" w:space="0" w:color="auto"/>
                    <w:right w:val="none" w:sz="0" w:space="0" w:color="auto"/>
                  </w:divBdr>
                  <w:divsChild>
                    <w:div w:id="623121455">
                      <w:marLeft w:val="0"/>
                      <w:marRight w:val="0"/>
                      <w:marTop w:val="0"/>
                      <w:marBottom w:val="0"/>
                      <w:divBdr>
                        <w:top w:val="none" w:sz="0" w:space="0" w:color="auto"/>
                        <w:left w:val="none" w:sz="0" w:space="0" w:color="auto"/>
                        <w:bottom w:val="none" w:sz="0" w:space="0" w:color="auto"/>
                        <w:right w:val="none" w:sz="0" w:space="0" w:color="auto"/>
                      </w:divBdr>
                    </w:div>
                    <w:div w:id="707335609">
                      <w:marLeft w:val="0"/>
                      <w:marRight w:val="0"/>
                      <w:marTop w:val="0"/>
                      <w:marBottom w:val="0"/>
                      <w:divBdr>
                        <w:top w:val="none" w:sz="0" w:space="0" w:color="auto"/>
                        <w:left w:val="none" w:sz="0" w:space="0" w:color="auto"/>
                        <w:bottom w:val="none" w:sz="0" w:space="0" w:color="auto"/>
                        <w:right w:val="none" w:sz="0" w:space="0" w:color="auto"/>
                      </w:divBdr>
                    </w:div>
                    <w:div w:id="1276522107">
                      <w:marLeft w:val="0"/>
                      <w:marRight w:val="0"/>
                      <w:marTop w:val="0"/>
                      <w:marBottom w:val="0"/>
                      <w:divBdr>
                        <w:top w:val="none" w:sz="0" w:space="0" w:color="auto"/>
                        <w:left w:val="none" w:sz="0" w:space="0" w:color="auto"/>
                        <w:bottom w:val="none" w:sz="0" w:space="0" w:color="auto"/>
                        <w:right w:val="none" w:sz="0" w:space="0" w:color="auto"/>
                      </w:divBdr>
                    </w:div>
                    <w:div w:id="1371758597">
                      <w:marLeft w:val="0"/>
                      <w:marRight w:val="0"/>
                      <w:marTop w:val="0"/>
                      <w:marBottom w:val="0"/>
                      <w:divBdr>
                        <w:top w:val="none" w:sz="0" w:space="0" w:color="auto"/>
                        <w:left w:val="none" w:sz="0" w:space="0" w:color="auto"/>
                        <w:bottom w:val="none" w:sz="0" w:space="0" w:color="auto"/>
                        <w:right w:val="none" w:sz="0" w:space="0" w:color="auto"/>
                      </w:divBdr>
                    </w:div>
                  </w:divsChild>
                </w:div>
                <w:div w:id="2087609228">
                  <w:marLeft w:val="0"/>
                  <w:marRight w:val="0"/>
                  <w:marTop w:val="0"/>
                  <w:marBottom w:val="0"/>
                  <w:divBdr>
                    <w:top w:val="none" w:sz="0" w:space="0" w:color="auto"/>
                    <w:left w:val="none" w:sz="0" w:space="0" w:color="auto"/>
                    <w:bottom w:val="none" w:sz="0" w:space="0" w:color="auto"/>
                    <w:right w:val="none" w:sz="0" w:space="0" w:color="auto"/>
                  </w:divBdr>
                  <w:divsChild>
                    <w:div w:id="210700075">
                      <w:marLeft w:val="0"/>
                      <w:marRight w:val="0"/>
                      <w:marTop w:val="0"/>
                      <w:marBottom w:val="0"/>
                      <w:divBdr>
                        <w:top w:val="none" w:sz="0" w:space="0" w:color="auto"/>
                        <w:left w:val="none" w:sz="0" w:space="0" w:color="auto"/>
                        <w:bottom w:val="none" w:sz="0" w:space="0" w:color="auto"/>
                        <w:right w:val="none" w:sz="0" w:space="0" w:color="auto"/>
                      </w:divBdr>
                    </w:div>
                  </w:divsChild>
                </w:div>
                <w:div w:id="2107730777">
                  <w:marLeft w:val="0"/>
                  <w:marRight w:val="0"/>
                  <w:marTop w:val="0"/>
                  <w:marBottom w:val="0"/>
                  <w:divBdr>
                    <w:top w:val="none" w:sz="0" w:space="0" w:color="auto"/>
                    <w:left w:val="none" w:sz="0" w:space="0" w:color="auto"/>
                    <w:bottom w:val="none" w:sz="0" w:space="0" w:color="auto"/>
                    <w:right w:val="none" w:sz="0" w:space="0" w:color="auto"/>
                  </w:divBdr>
                  <w:divsChild>
                    <w:div w:id="6374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4409">
          <w:marLeft w:val="0"/>
          <w:marRight w:val="0"/>
          <w:marTop w:val="0"/>
          <w:marBottom w:val="0"/>
          <w:divBdr>
            <w:top w:val="none" w:sz="0" w:space="0" w:color="auto"/>
            <w:left w:val="none" w:sz="0" w:space="0" w:color="auto"/>
            <w:bottom w:val="none" w:sz="0" w:space="0" w:color="auto"/>
            <w:right w:val="none" w:sz="0" w:space="0" w:color="auto"/>
          </w:divBdr>
          <w:divsChild>
            <w:div w:id="1499418448">
              <w:marLeft w:val="-75"/>
              <w:marRight w:val="0"/>
              <w:marTop w:val="30"/>
              <w:marBottom w:val="30"/>
              <w:divBdr>
                <w:top w:val="none" w:sz="0" w:space="0" w:color="auto"/>
                <w:left w:val="none" w:sz="0" w:space="0" w:color="auto"/>
                <w:bottom w:val="none" w:sz="0" w:space="0" w:color="auto"/>
                <w:right w:val="none" w:sz="0" w:space="0" w:color="auto"/>
              </w:divBdr>
              <w:divsChild>
                <w:div w:id="73355353">
                  <w:marLeft w:val="0"/>
                  <w:marRight w:val="0"/>
                  <w:marTop w:val="0"/>
                  <w:marBottom w:val="0"/>
                  <w:divBdr>
                    <w:top w:val="none" w:sz="0" w:space="0" w:color="auto"/>
                    <w:left w:val="none" w:sz="0" w:space="0" w:color="auto"/>
                    <w:bottom w:val="none" w:sz="0" w:space="0" w:color="auto"/>
                    <w:right w:val="none" w:sz="0" w:space="0" w:color="auto"/>
                  </w:divBdr>
                  <w:divsChild>
                    <w:div w:id="652219854">
                      <w:marLeft w:val="0"/>
                      <w:marRight w:val="0"/>
                      <w:marTop w:val="0"/>
                      <w:marBottom w:val="0"/>
                      <w:divBdr>
                        <w:top w:val="none" w:sz="0" w:space="0" w:color="auto"/>
                        <w:left w:val="none" w:sz="0" w:space="0" w:color="auto"/>
                        <w:bottom w:val="none" w:sz="0" w:space="0" w:color="auto"/>
                        <w:right w:val="none" w:sz="0" w:space="0" w:color="auto"/>
                      </w:divBdr>
                    </w:div>
                  </w:divsChild>
                </w:div>
                <w:div w:id="133186698">
                  <w:marLeft w:val="0"/>
                  <w:marRight w:val="0"/>
                  <w:marTop w:val="0"/>
                  <w:marBottom w:val="0"/>
                  <w:divBdr>
                    <w:top w:val="none" w:sz="0" w:space="0" w:color="auto"/>
                    <w:left w:val="none" w:sz="0" w:space="0" w:color="auto"/>
                    <w:bottom w:val="none" w:sz="0" w:space="0" w:color="auto"/>
                    <w:right w:val="none" w:sz="0" w:space="0" w:color="auto"/>
                  </w:divBdr>
                  <w:divsChild>
                    <w:div w:id="1524243461">
                      <w:marLeft w:val="0"/>
                      <w:marRight w:val="0"/>
                      <w:marTop w:val="0"/>
                      <w:marBottom w:val="0"/>
                      <w:divBdr>
                        <w:top w:val="none" w:sz="0" w:space="0" w:color="auto"/>
                        <w:left w:val="none" w:sz="0" w:space="0" w:color="auto"/>
                        <w:bottom w:val="none" w:sz="0" w:space="0" w:color="auto"/>
                        <w:right w:val="none" w:sz="0" w:space="0" w:color="auto"/>
                      </w:divBdr>
                    </w:div>
                  </w:divsChild>
                </w:div>
                <w:div w:id="140579514">
                  <w:marLeft w:val="0"/>
                  <w:marRight w:val="0"/>
                  <w:marTop w:val="0"/>
                  <w:marBottom w:val="0"/>
                  <w:divBdr>
                    <w:top w:val="none" w:sz="0" w:space="0" w:color="auto"/>
                    <w:left w:val="none" w:sz="0" w:space="0" w:color="auto"/>
                    <w:bottom w:val="none" w:sz="0" w:space="0" w:color="auto"/>
                    <w:right w:val="none" w:sz="0" w:space="0" w:color="auto"/>
                  </w:divBdr>
                  <w:divsChild>
                    <w:div w:id="380397629">
                      <w:marLeft w:val="0"/>
                      <w:marRight w:val="0"/>
                      <w:marTop w:val="0"/>
                      <w:marBottom w:val="0"/>
                      <w:divBdr>
                        <w:top w:val="none" w:sz="0" w:space="0" w:color="auto"/>
                        <w:left w:val="none" w:sz="0" w:space="0" w:color="auto"/>
                        <w:bottom w:val="none" w:sz="0" w:space="0" w:color="auto"/>
                        <w:right w:val="none" w:sz="0" w:space="0" w:color="auto"/>
                      </w:divBdr>
                    </w:div>
                    <w:div w:id="1041979092">
                      <w:marLeft w:val="0"/>
                      <w:marRight w:val="0"/>
                      <w:marTop w:val="0"/>
                      <w:marBottom w:val="0"/>
                      <w:divBdr>
                        <w:top w:val="none" w:sz="0" w:space="0" w:color="auto"/>
                        <w:left w:val="none" w:sz="0" w:space="0" w:color="auto"/>
                        <w:bottom w:val="none" w:sz="0" w:space="0" w:color="auto"/>
                        <w:right w:val="none" w:sz="0" w:space="0" w:color="auto"/>
                      </w:divBdr>
                    </w:div>
                  </w:divsChild>
                </w:div>
                <w:div w:id="195705889">
                  <w:marLeft w:val="0"/>
                  <w:marRight w:val="0"/>
                  <w:marTop w:val="0"/>
                  <w:marBottom w:val="0"/>
                  <w:divBdr>
                    <w:top w:val="none" w:sz="0" w:space="0" w:color="auto"/>
                    <w:left w:val="none" w:sz="0" w:space="0" w:color="auto"/>
                    <w:bottom w:val="none" w:sz="0" w:space="0" w:color="auto"/>
                    <w:right w:val="none" w:sz="0" w:space="0" w:color="auto"/>
                  </w:divBdr>
                  <w:divsChild>
                    <w:div w:id="1697729481">
                      <w:marLeft w:val="0"/>
                      <w:marRight w:val="0"/>
                      <w:marTop w:val="0"/>
                      <w:marBottom w:val="0"/>
                      <w:divBdr>
                        <w:top w:val="none" w:sz="0" w:space="0" w:color="auto"/>
                        <w:left w:val="none" w:sz="0" w:space="0" w:color="auto"/>
                        <w:bottom w:val="none" w:sz="0" w:space="0" w:color="auto"/>
                        <w:right w:val="none" w:sz="0" w:space="0" w:color="auto"/>
                      </w:divBdr>
                    </w:div>
                  </w:divsChild>
                </w:div>
                <w:div w:id="274019605">
                  <w:marLeft w:val="0"/>
                  <w:marRight w:val="0"/>
                  <w:marTop w:val="0"/>
                  <w:marBottom w:val="0"/>
                  <w:divBdr>
                    <w:top w:val="none" w:sz="0" w:space="0" w:color="auto"/>
                    <w:left w:val="none" w:sz="0" w:space="0" w:color="auto"/>
                    <w:bottom w:val="none" w:sz="0" w:space="0" w:color="auto"/>
                    <w:right w:val="none" w:sz="0" w:space="0" w:color="auto"/>
                  </w:divBdr>
                  <w:divsChild>
                    <w:div w:id="1576009742">
                      <w:marLeft w:val="0"/>
                      <w:marRight w:val="0"/>
                      <w:marTop w:val="0"/>
                      <w:marBottom w:val="0"/>
                      <w:divBdr>
                        <w:top w:val="none" w:sz="0" w:space="0" w:color="auto"/>
                        <w:left w:val="none" w:sz="0" w:space="0" w:color="auto"/>
                        <w:bottom w:val="none" w:sz="0" w:space="0" w:color="auto"/>
                        <w:right w:val="none" w:sz="0" w:space="0" w:color="auto"/>
                      </w:divBdr>
                    </w:div>
                  </w:divsChild>
                </w:div>
                <w:div w:id="290938321">
                  <w:marLeft w:val="0"/>
                  <w:marRight w:val="0"/>
                  <w:marTop w:val="0"/>
                  <w:marBottom w:val="0"/>
                  <w:divBdr>
                    <w:top w:val="none" w:sz="0" w:space="0" w:color="auto"/>
                    <w:left w:val="none" w:sz="0" w:space="0" w:color="auto"/>
                    <w:bottom w:val="none" w:sz="0" w:space="0" w:color="auto"/>
                    <w:right w:val="none" w:sz="0" w:space="0" w:color="auto"/>
                  </w:divBdr>
                  <w:divsChild>
                    <w:div w:id="1762407948">
                      <w:marLeft w:val="0"/>
                      <w:marRight w:val="0"/>
                      <w:marTop w:val="0"/>
                      <w:marBottom w:val="0"/>
                      <w:divBdr>
                        <w:top w:val="none" w:sz="0" w:space="0" w:color="auto"/>
                        <w:left w:val="none" w:sz="0" w:space="0" w:color="auto"/>
                        <w:bottom w:val="none" w:sz="0" w:space="0" w:color="auto"/>
                        <w:right w:val="none" w:sz="0" w:space="0" w:color="auto"/>
                      </w:divBdr>
                    </w:div>
                    <w:div w:id="1951549044">
                      <w:marLeft w:val="0"/>
                      <w:marRight w:val="0"/>
                      <w:marTop w:val="0"/>
                      <w:marBottom w:val="0"/>
                      <w:divBdr>
                        <w:top w:val="none" w:sz="0" w:space="0" w:color="auto"/>
                        <w:left w:val="none" w:sz="0" w:space="0" w:color="auto"/>
                        <w:bottom w:val="none" w:sz="0" w:space="0" w:color="auto"/>
                        <w:right w:val="none" w:sz="0" w:space="0" w:color="auto"/>
                      </w:divBdr>
                    </w:div>
                  </w:divsChild>
                </w:div>
                <w:div w:id="295065832">
                  <w:marLeft w:val="0"/>
                  <w:marRight w:val="0"/>
                  <w:marTop w:val="0"/>
                  <w:marBottom w:val="0"/>
                  <w:divBdr>
                    <w:top w:val="none" w:sz="0" w:space="0" w:color="auto"/>
                    <w:left w:val="none" w:sz="0" w:space="0" w:color="auto"/>
                    <w:bottom w:val="none" w:sz="0" w:space="0" w:color="auto"/>
                    <w:right w:val="none" w:sz="0" w:space="0" w:color="auto"/>
                  </w:divBdr>
                  <w:divsChild>
                    <w:div w:id="1047027098">
                      <w:marLeft w:val="0"/>
                      <w:marRight w:val="0"/>
                      <w:marTop w:val="0"/>
                      <w:marBottom w:val="0"/>
                      <w:divBdr>
                        <w:top w:val="none" w:sz="0" w:space="0" w:color="auto"/>
                        <w:left w:val="none" w:sz="0" w:space="0" w:color="auto"/>
                        <w:bottom w:val="none" w:sz="0" w:space="0" w:color="auto"/>
                        <w:right w:val="none" w:sz="0" w:space="0" w:color="auto"/>
                      </w:divBdr>
                    </w:div>
                  </w:divsChild>
                </w:div>
                <w:div w:id="334303338">
                  <w:marLeft w:val="0"/>
                  <w:marRight w:val="0"/>
                  <w:marTop w:val="0"/>
                  <w:marBottom w:val="0"/>
                  <w:divBdr>
                    <w:top w:val="none" w:sz="0" w:space="0" w:color="auto"/>
                    <w:left w:val="none" w:sz="0" w:space="0" w:color="auto"/>
                    <w:bottom w:val="none" w:sz="0" w:space="0" w:color="auto"/>
                    <w:right w:val="none" w:sz="0" w:space="0" w:color="auto"/>
                  </w:divBdr>
                  <w:divsChild>
                    <w:div w:id="1973822677">
                      <w:marLeft w:val="0"/>
                      <w:marRight w:val="0"/>
                      <w:marTop w:val="0"/>
                      <w:marBottom w:val="0"/>
                      <w:divBdr>
                        <w:top w:val="none" w:sz="0" w:space="0" w:color="auto"/>
                        <w:left w:val="none" w:sz="0" w:space="0" w:color="auto"/>
                        <w:bottom w:val="none" w:sz="0" w:space="0" w:color="auto"/>
                        <w:right w:val="none" w:sz="0" w:space="0" w:color="auto"/>
                      </w:divBdr>
                    </w:div>
                  </w:divsChild>
                </w:div>
                <w:div w:id="369499472">
                  <w:marLeft w:val="0"/>
                  <w:marRight w:val="0"/>
                  <w:marTop w:val="0"/>
                  <w:marBottom w:val="0"/>
                  <w:divBdr>
                    <w:top w:val="none" w:sz="0" w:space="0" w:color="auto"/>
                    <w:left w:val="none" w:sz="0" w:space="0" w:color="auto"/>
                    <w:bottom w:val="none" w:sz="0" w:space="0" w:color="auto"/>
                    <w:right w:val="none" w:sz="0" w:space="0" w:color="auto"/>
                  </w:divBdr>
                  <w:divsChild>
                    <w:div w:id="68500651">
                      <w:marLeft w:val="0"/>
                      <w:marRight w:val="0"/>
                      <w:marTop w:val="0"/>
                      <w:marBottom w:val="0"/>
                      <w:divBdr>
                        <w:top w:val="none" w:sz="0" w:space="0" w:color="auto"/>
                        <w:left w:val="none" w:sz="0" w:space="0" w:color="auto"/>
                        <w:bottom w:val="none" w:sz="0" w:space="0" w:color="auto"/>
                        <w:right w:val="none" w:sz="0" w:space="0" w:color="auto"/>
                      </w:divBdr>
                    </w:div>
                  </w:divsChild>
                </w:div>
                <w:div w:id="510723078">
                  <w:marLeft w:val="0"/>
                  <w:marRight w:val="0"/>
                  <w:marTop w:val="0"/>
                  <w:marBottom w:val="0"/>
                  <w:divBdr>
                    <w:top w:val="none" w:sz="0" w:space="0" w:color="auto"/>
                    <w:left w:val="none" w:sz="0" w:space="0" w:color="auto"/>
                    <w:bottom w:val="none" w:sz="0" w:space="0" w:color="auto"/>
                    <w:right w:val="none" w:sz="0" w:space="0" w:color="auto"/>
                  </w:divBdr>
                  <w:divsChild>
                    <w:div w:id="1346982919">
                      <w:marLeft w:val="0"/>
                      <w:marRight w:val="0"/>
                      <w:marTop w:val="0"/>
                      <w:marBottom w:val="0"/>
                      <w:divBdr>
                        <w:top w:val="none" w:sz="0" w:space="0" w:color="auto"/>
                        <w:left w:val="none" w:sz="0" w:space="0" w:color="auto"/>
                        <w:bottom w:val="none" w:sz="0" w:space="0" w:color="auto"/>
                        <w:right w:val="none" w:sz="0" w:space="0" w:color="auto"/>
                      </w:divBdr>
                    </w:div>
                  </w:divsChild>
                </w:div>
                <w:div w:id="550845920">
                  <w:marLeft w:val="0"/>
                  <w:marRight w:val="0"/>
                  <w:marTop w:val="0"/>
                  <w:marBottom w:val="0"/>
                  <w:divBdr>
                    <w:top w:val="none" w:sz="0" w:space="0" w:color="auto"/>
                    <w:left w:val="none" w:sz="0" w:space="0" w:color="auto"/>
                    <w:bottom w:val="none" w:sz="0" w:space="0" w:color="auto"/>
                    <w:right w:val="none" w:sz="0" w:space="0" w:color="auto"/>
                  </w:divBdr>
                  <w:divsChild>
                    <w:div w:id="63383776">
                      <w:marLeft w:val="0"/>
                      <w:marRight w:val="0"/>
                      <w:marTop w:val="0"/>
                      <w:marBottom w:val="0"/>
                      <w:divBdr>
                        <w:top w:val="none" w:sz="0" w:space="0" w:color="auto"/>
                        <w:left w:val="none" w:sz="0" w:space="0" w:color="auto"/>
                        <w:bottom w:val="none" w:sz="0" w:space="0" w:color="auto"/>
                        <w:right w:val="none" w:sz="0" w:space="0" w:color="auto"/>
                      </w:divBdr>
                    </w:div>
                  </w:divsChild>
                </w:div>
                <w:div w:id="607813621">
                  <w:marLeft w:val="0"/>
                  <w:marRight w:val="0"/>
                  <w:marTop w:val="0"/>
                  <w:marBottom w:val="0"/>
                  <w:divBdr>
                    <w:top w:val="none" w:sz="0" w:space="0" w:color="auto"/>
                    <w:left w:val="none" w:sz="0" w:space="0" w:color="auto"/>
                    <w:bottom w:val="none" w:sz="0" w:space="0" w:color="auto"/>
                    <w:right w:val="none" w:sz="0" w:space="0" w:color="auto"/>
                  </w:divBdr>
                  <w:divsChild>
                    <w:div w:id="470026762">
                      <w:marLeft w:val="0"/>
                      <w:marRight w:val="0"/>
                      <w:marTop w:val="0"/>
                      <w:marBottom w:val="0"/>
                      <w:divBdr>
                        <w:top w:val="none" w:sz="0" w:space="0" w:color="auto"/>
                        <w:left w:val="none" w:sz="0" w:space="0" w:color="auto"/>
                        <w:bottom w:val="none" w:sz="0" w:space="0" w:color="auto"/>
                        <w:right w:val="none" w:sz="0" w:space="0" w:color="auto"/>
                      </w:divBdr>
                    </w:div>
                  </w:divsChild>
                </w:div>
                <w:div w:id="804473715">
                  <w:marLeft w:val="0"/>
                  <w:marRight w:val="0"/>
                  <w:marTop w:val="0"/>
                  <w:marBottom w:val="0"/>
                  <w:divBdr>
                    <w:top w:val="none" w:sz="0" w:space="0" w:color="auto"/>
                    <w:left w:val="none" w:sz="0" w:space="0" w:color="auto"/>
                    <w:bottom w:val="none" w:sz="0" w:space="0" w:color="auto"/>
                    <w:right w:val="none" w:sz="0" w:space="0" w:color="auto"/>
                  </w:divBdr>
                  <w:divsChild>
                    <w:div w:id="1528716112">
                      <w:marLeft w:val="0"/>
                      <w:marRight w:val="0"/>
                      <w:marTop w:val="0"/>
                      <w:marBottom w:val="0"/>
                      <w:divBdr>
                        <w:top w:val="none" w:sz="0" w:space="0" w:color="auto"/>
                        <w:left w:val="none" w:sz="0" w:space="0" w:color="auto"/>
                        <w:bottom w:val="none" w:sz="0" w:space="0" w:color="auto"/>
                        <w:right w:val="none" w:sz="0" w:space="0" w:color="auto"/>
                      </w:divBdr>
                    </w:div>
                  </w:divsChild>
                </w:div>
                <w:div w:id="810094692">
                  <w:marLeft w:val="0"/>
                  <w:marRight w:val="0"/>
                  <w:marTop w:val="0"/>
                  <w:marBottom w:val="0"/>
                  <w:divBdr>
                    <w:top w:val="none" w:sz="0" w:space="0" w:color="auto"/>
                    <w:left w:val="none" w:sz="0" w:space="0" w:color="auto"/>
                    <w:bottom w:val="none" w:sz="0" w:space="0" w:color="auto"/>
                    <w:right w:val="none" w:sz="0" w:space="0" w:color="auto"/>
                  </w:divBdr>
                  <w:divsChild>
                    <w:div w:id="958877005">
                      <w:marLeft w:val="0"/>
                      <w:marRight w:val="0"/>
                      <w:marTop w:val="0"/>
                      <w:marBottom w:val="0"/>
                      <w:divBdr>
                        <w:top w:val="none" w:sz="0" w:space="0" w:color="auto"/>
                        <w:left w:val="none" w:sz="0" w:space="0" w:color="auto"/>
                        <w:bottom w:val="none" w:sz="0" w:space="0" w:color="auto"/>
                        <w:right w:val="none" w:sz="0" w:space="0" w:color="auto"/>
                      </w:divBdr>
                    </w:div>
                  </w:divsChild>
                </w:div>
                <w:div w:id="838812007">
                  <w:marLeft w:val="0"/>
                  <w:marRight w:val="0"/>
                  <w:marTop w:val="0"/>
                  <w:marBottom w:val="0"/>
                  <w:divBdr>
                    <w:top w:val="none" w:sz="0" w:space="0" w:color="auto"/>
                    <w:left w:val="none" w:sz="0" w:space="0" w:color="auto"/>
                    <w:bottom w:val="none" w:sz="0" w:space="0" w:color="auto"/>
                    <w:right w:val="none" w:sz="0" w:space="0" w:color="auto"/>
                  </w:divBdr>
                  <w:divsChild>
                    <w:div w:id="1369179378">
                      <w:marLeft w:val="0"/>
                      <w:marRight w:val="0"/>
                      <w:marTop w:val="0"/>
                      <w:marBottom w:val="0"/>
                      <w:divBdr>
                        <w:top w:val="none" w:sz="0" w:space="0" w:color="auto"/>
                        <w:left w:val="none" w:sz="0" w:space="0" w:color="auto"/>
                        <w:bottom w:val="none" w:sz="0" w:space="0" w:color="auto"/>
                        <w:right w:val="none" w:sz="0" w:space="0" w:color="auto"/>
                      </w:divBdr>
                    </w:div>
                  </w:divsChild>
                </w:div>
                <w:div w:id="1049038548">
                  <w:marLeft w:val="0"/>
                  <w:marRight w:val="0"/>
                  <w:marTop w:val="0"/>
                  <w:marBottom w:val="0"/>
                  <w:divBdr>
                    <w:top w:val="none" w:sz="0" w:space="0" w:color="auto"/>
                    <w:left w:val="none" w:sz="0" w:space="0" w:color="auto"/>
                    <w:bottom w:val="none" w:sz="0" w:space="0" w:color="auto"/>
                    <w:right w:val="none" w:sz="0" w:space="0" w:color="auto"/>
                  </w:divBdr>
                  <w:divsChild>
                    <w:div w:id="185363925">
                      <w:marLeft w:val="0"/>
                      <w:marRight w:val="0"/>
                      <w:marTop w:val="0"/>
                      <w:marBottom w:val="0"/>
                      <w:divBdr>
                        <w:top w:val="none" w:sz="0" w:space="0" w:color="auto"/>
                        <w:left w:val="none" w:sz="0" w:space="0" w:color="auto"/>
                        <w:bottom w:val="none" w:sz="0" w:space="0" w:color="auto"/>
                        <w:right w:val="none" w:sz="0" w:space="0" w:color="auto"/>
                      </w:divBdr>
                    </w:div>
                  </w:divsChild>
                </w:div>
                <w:div w:id="1162701286">
                  <w:marLeft w:val="0"/>
                  <w:marRight w:val="0"/>
                  <w:marTop w:val="0"/>
                  <w:marBottom w:val="0"/>
                  <w:divBdr>
                    <w:top w:val="none" w:sz="0" w:space="0" w:color="auto"/>
                    <w:left w:val="none" w:sz="0" w:space="0" w:color="auto"/>
                    <w:bottom w:val="none" w:sz="0" w:space="0" w:color="auto"/>
                    <w:right w:val="none" w:sz="0" w:space="0" w:color="auto"/>
                  </w:divBdr>
                  <w:divsChild>
                    <w:div w:id="1258177656">
                      <w:marLeft w:val="0"/>
                      <w:marRight w:val="0"/>
                      <w:marTop w:val="0"/>
                      <w:marBottom w:val="0"/>
                      <w:divBdr>
                        <w:top w:val="none" w:sz="0" w:space="0" w:color="auto"/>
                        <w:left w:val="none" w:sz="0" w:space="0" w:color="auto"/>
                        <w:bottom w:val="none" w:sz="0" w:space="0" w:color="auto"/>
                        <w:right w:val="none" w:sz="0" w:space="0" w:color="auto"/>
                      </w:divBdr>
                    </w:div>
                  </w:divsChild>
                </w:div>
                <w:div w:id="1485780901">
                  <w:marLeft w:val="0"/>
                  <w:marRight w:val="0"/>
                  <w:marTop w:val="0"/>
                  <w:marBottom w:val="0"/>
                  <w:divBdr>
                    <w:top w:val="none" w:sz="0" w:space="0" w:color="auto"/>
                    <w:left w:val="none" w:sz="0" w:space="0" w:color="auto"/>
                    <w:bottom w:val="none" w:sz="0" w:space="0" w:color="auto"/>
                    <w:right w:val="none" w:sz="0" w:space="0" w:color="auto"/>
                  </w:divBdr>
                  <w:divsChild>
                    <w:div w:id="894657558">
                      <w:marLeft w:val="0"/>
                      <w:marRight w:val="0"/>
                      <w:marTop w:val="0"/>
                      <w:marBottom w:val="0"/>
                      <w:divBdr>
                        <w:top w:val="none" w:sz="0" w:space="0" w:color="auto"/>
                        <w:left w:val="none" w:sz="0" w:space="0" w:color="auto"/>
                        <w:bottom w:val="none" w:sz="0" w:space="0" w:color="auto"/>
                        <w:right w:val="none" w:sz="0" w:space="0" w:color="auto"/>
                      </w:divBdr>
                    </w:div>
                  </w:divsChild>
                </w:div>
                <w:div w:id="1510412219">
                  <w:marLeft w:val="0"/>
                  <w:marRight w:val="0"/>
                  <w:marTop w:val="0"/>
                  <w:marBottom w:val="0"/>
                  <w:divBdr>
                    <w:top w:val="none" w:sz="0" w:space="0" w:color="auto"/>
                    <w:left w:val="none" w:sz="0" w:space="0" w:color="auto"/>
                    <w:bottom w:val="none" w:sz="0" w:space="0" w:color="auto"/>
                    <w:right w:val="none" w:sz="0" w:space="0" w:color="auto"/>
                  </w:divBdr>
                  <w:divsChild>
                    <w:div w:id="504589725">
                      <w:marLeft w:val="0"/>
                      <w:marRight w:val="0"/>
                      <w:marTop w:val="0"/>
                      <w:marBottom w:val="0"/>
                      <w:divBdr>
                        <w:top w:val="none" w:sz="0" w:space="0" w:color="auto"/>
                        <w:left w:val="none" w:sz="0" w:space="0" w:color="auto"/>
                        <w:bottom w:val="none" w:sz="0" w:space="0" w:color="auto"/>
                        <w:right w:val="none" w:sz="0" w:space="0" w:color="auto"/>
                      </w:divBdr>
                    </w:div>
                  </w:divsChild>
                </w:div>
                <w:div w:id="1562670932">
                  <w:marLeft w:val="0"/>
                  <w:marRight w:val="0"/>
                  <w:marTop w:val="0"/>
                  <w:marBottom w:val="0"/>
                  <w:divBdr>
                    <w:top w:val="none" w:sz="0" w:space="0" w:color="auto"/>
                    <w:left w:val="none" w:sz="0" w:space="0" w:color="auto"/>
                    <w:bottom w:val="none" w:sz="0" w:space="0" w:color="auto"/>
                    <w:right w:val="none" w:sz="0" w:space="0" w:color="auto"/>
                  </w:divBdr>
                  <w:divsChild>
                    <w:div w:id="160632342">
                      <w:marLeft w:val="0"/>
                      <w:marRight w:val="0"/>
                      <w:marTop w:val="0"/>
                      <w:marBottom w:val="0"/>
                      <w:divBdr>
                        <w:top w:val="none" w:sz="0" w:space="0" w:color="auto"/>
                        <w:left w:val="none" w:sz="0" w:space="0" w:color="auto"/>
                        <w:bottom w:val="none" w:sz="0" w:space="0" w:color="auto"/>
                        <w:right w:val="none" w:sz="0" w:space="0" w:color="auto"/>
                      </w:divBdr>
                    </w:div>
                  </w:divsChild>
                </w:div>
                <w:div w:id="1687906800">
                  <w:marLeft w:val="0"/>
                  <w:marRight w:val="0"/>
                  <w:marTop w:val="0"/>
                  <w:marBottom w:val="0"/>
                  <w:divBdr>
                    <w:top w:val="none" w:sz="0" w:space="0" w:color="auto"/>
                    <w:left w:val="none" w:sz="0" w:space="0" w:color="auto"/>
                    <w:bottom w:val="none" w:sz="0" w:space="0" w:color="auto"/>
                    <w:right w:val="none" w:sz="0" w:space="0" w:color="auto"/>
                  </w:divBdr>
                  <w:divsChild>
                    <w:div w:id="1856654524">
                      <w:marLeft w:val="0"/>
                      <w:marRight w:val="0"/>
                      <w:marTop w:val="0"/>
                      <w:marBottom w:val="0"/>
                      <w:divBdr>
                        <w:top w:val="none" w:sz="0" w:space="0" w:color="auto"/>
                        <w:left w:val="none" w:sz="0" w:space="0" w:color="auto"/>
                        <w:bottom w:val="none" w:sz="0" w:space="0" w:color="auto"/>
                        <w:right w:val="none" w:sz="0" w:space="0" w:color="auto"/>
                      </w:divBdr>
                    </w:div>
                  </w:divsChild>
                </w:div>
                <w:div w:id="1735734817">
                  <w:marLeft w:val="0"/>
                  <w:marRight w:val="0"/>
                  <w:marTop w:val="0"/>
                  <w:marBottom w:val="0"/>
                  <w:divBdr>
                    <w:top w:val="none" w:sz="0" w:space="0" w:color="auto"/>
                    <w:left w:val="none" w:sz="0" w:space="0" w:color="auto"/>
                    <w:bottom w:val="none" w:sz="0" w:space="0" w:color="auto"/>
                    <w:right w:val="none" w:sz="0" w:space="0" w:color="auto"/>
                  </w:divBdr>
                  <w:divsChild>
                    <w:div w:id="314648036">
                      <w:marLeft w:val="0"/>
                      <w:marRight w:val="0"/>
                      <w:marTop w:val="0"/>
                      <w:marBottom w:val="0"/>
                      <w:divBdr>
                        <w:top w:val="none" w:sz="0" w:space="0" w:color="auto"/>
                        <w:left w:val="none" w:sz="0" w:space="0" w:color="auto"/>
                        <w:bottom w:val="none" w:sz="0" w:space="0" w:color="auto"/>
                        <w:right w:val="none" w:sz="0" w:space="0" w:color="auto"/>
                      </w:divBdr>
                    </w:div>
                    <w:div w:id="1023172017">
                      <w:marLeft w:val="0"/>
                      <w:marRight w:val="0"/>
                      <w:marTop w:val="0"/>
                      <w:marBottom w:val="0"/>
                      <w:divBdr>
                        <w:top w:val="none" w:sz="0" w:space="0" w:color="auto"/>
                        <w:left w:val="none" w:sz="0" w:space="0" w:color="auto"/>
                        <w:bottom w:val="none" w:sz="0" w:space="0" w:color="auto"/>
                        <w:right w:val="none" w:sz="0" w:space="0" w:color="auto"/>
                      </w:divBdr>
                    </w:div>
                    <w:div w:id="1677003889">
                      <w:marLeft w:val="0"/>
                      <w:marRight w:val="0"/>
                      <w:marTop w:val="0"/>
                      <w:marBottom w:val="0"/>
                      <w:divBdr>
                        <w:top w:val="none" w:sz="0" w:space="0" w:color="auto"/>
                        <w:left w:val="none" w:sz="0" w:space="0" w:color="auto"/>
                        <w:bottom w:val="none" w:sz="0" w:space="0" w:color="auto"/>
                        <w:right w:val="none" w:sz="0" w:space="0" w:color="auto"/>
                      </w:divBdr>
                    </w:div>
                    <w:div w:id="1903632427">
                      <w:marLeft w:val="0"/>
                      <w:marRight w:val="0"/>
                      <w:marTop w:val="0"/>
                      <w:marBottom w:val="0"/>
                      <w:divBdr>
                        <w:top w:val="none" w:sz="0" w:space="0" w:color="auto"/>
                        <w:left w:val="none" w:sz="0" w:space="0" w:color="auto"/>
                        <w:bottom w:val="none" w:sz="0" w:space="0" w:color="auto"/>
                        <w:right w:val="none" w:sz="0" w:space="0" w:color="auto"/>
                      </w:divBdr>
                    </w:div>
                  </w:divsChild>
                </w:div>
                <w:div w:id="1787507712">
                  <w:marLeft w:val="0"/>
                  <w:marRight w:val="0"/>
                  <w:marTop w:val="0"/>
                  <w:marBottom w:val="0"/>
                  <w:divBdr>
                    <w:top w:val="none" w:sz="0" w:space="0" w:color="auto"/>
                    <w:left w:val="none" w:sz="0" w:space="0" w:color="auto"/>
                    <w:bottom w:val="none" w:sz="0" w:space="0" w:color="auto"/>
                    <w:right w:val="none" w:sz="0" w:space="0" w:color="auto"/>
                  </w:divBdr>
                  <w:divsChild>
                    <w:div w:id="1322853795">
                      <w:marLeft w:val="0"/>
                      <w:marRight w:val="0"/>
                      <w:marTop w:val="0"/>
                      <w:marBottom w:val="0"/>
                      <w:divBdr>
                        <w:top w:val="none" w:sz="0" w:space="0" w:color="auto"/>
                        <w:left w:val="none" w:sz="0" w:space="0" w:color="auto"/>
                        <w:bottom w:val="none" w:sz="0" w:space="0" w:color="auto"/>
                        <w:right w:val="none" w:sz="0" w:space="0" w:color="auto"/>
                      </w:divBdr>
                    </w:div>
                  </w:divsChild>
                </w:div>
                <w:div w:id="1801000596">
                  <w:marLeft w:val="0"/>
                  <w:marRight w:val="0"/>
                  <w:marTop w:val="0"/>
                  <w:marBottom w:val="0"/>
                  <w:divBdr>
                    <w:top w:val="none" w:sz="0" w:space="0" w:color="auto"/>
                    <w:left w:val="none" w:sz="0" w:space="0" w:color="auto"/>
                    <w:bottom w:val="none" w:sz="0" w:space="0" w:color="auto"/>
                    <w:right w:val="none" w:sz="0" w:space="0" w:color="auto"/>
                  </w:divBdr>
                  <w:divsChild>
                    <w:div w:id="1308434400">
                      <w:marLeft w:val="0"/>
                      <w:marRight w:val="0"/>
                      <w:marTop w:val="0"/>
                      <w:marBottom w:val="0"/>
                      <w:divBdr>
                        <w:top w:val="none" w:sz="0" w:space="0" w:color="auto"/>
                        <w:left w:val="none" w:sz="0" w:space="0" w:color="auto"/>
                        <w:bottom w:val="none" w:sz="0" w:space="0" w:color="auto"/>
                        <w:right w:val="none" w:sz="0" w:space="0" w:color="auto"/>
                      </w:divBdr>
                    </w:div>
                  </w:divsChild>
                </w:div>
                <w:div w:id="1840844616">
                  <w:marLeft w:val="0"/>
                  <w:marRight w:val="0"/>
                  <w:marTop w:val="0"/>
                  <w:marBottom w:val="0"/>
                  <w:divBdr>
                    <w:top w:val="none" w:sz="0" w:space="0" w:color="auto"/>
                    <w:left w:val="none" w:sz="0" w:space="0" w:color="auto"/>
                    <w:bottom w:val="none" w:sz="0" w:space="0" w:color="auto"/>
                    <w:right w:val="none" w:sz="0" w:space="0" w:color="auto"/>
                  </w:divBdr>
                  <w:divsChild>
                    <w:div w:id="218588337">
                      <w:marLeft w:val="0"/>
                      <w:marRight w:val="0"/>
                      <w:marTop w:val="0"/>
                      <w:marBottom w:val="0"/>
                      <w:divBdr>
                        <w:top w:val="none" w:sz="0" w:space="0" w:color="auto"/>
                        <w:left w:val="none" w:sz="0" w:space="0" w:color="auto"/>
                        <w:bottom w:val="none" w:sz="0" w:space="0" w:color="auto"/>
                        <w:right w:val="none" w:sz="0" w:space="0" w:color="auto"/>
                      </w:divBdr>
                    </w:div>
                  </w:divsChild>
                </w:div>
                <w:div w:id="1911961847">
                  <w:marLeft w:val="0"/>
                  <w:marRight w:val="0"/>
                  <w:marTop w:val="0"/>
                  <w:marBottom w:val="0"/>
                  <w:divBdr>
                    <w:top w:val="none" w:sz="0" w:space="0" w:color="auto"/>
                    <w:left w:val="none" w:sz="0" w:space="0" w:color="auto"/>
                    <w:bottom w:val="none" w:sz="0" w:space="0" w:color="auto"/>
                    <w:right w:val="none" w:sz="0" w:space="0" w:color="auto"/>
                  </w:divBdr>
                  <w:divsChild>
                    <w:div w:id="2126727409">
                      <w:marLeft w:val="0"/>
                      <w:marRight w:val="0"/>
                      <w:marTop w:val="0"/>
                      <w:marBottom w:val="0"/>
                      <w:divBdr>
                        <w:top w:val="none" w:sz="0" w:space="0" w:color="auto"/>
                        <w:left w:val="none" w:sz="0" w:space="0" w:color="auto"/>
                        <w:bottom w:val="none" w:sz="0" w:space="0" w:color="auto"/>
                        <w:right w:val="none" w:sz="0" w:space="0" w:color="auto"/>
                      </w:divBdr>
                    </w:div>
                  </w:divsChild>
                </w:div>
                <w:div w:id="1924143385">
                  <w:marLeft w:val="0"/>
                  <w:marRight w:val="0"/>
                  <w:marTop w:val="0"/>
                  <w:marBottom w:val="0"/>
                  <w:divBdr>
                    <w:top w:val="none" w:sz="0" w:space="0" w:color="auto"/>
                    <w:left w:val="none" w:sz="0" w:space="0" w:color="auto"/>
                    <w:bottom w:val="none" w:sz="0" w:space="0" w:color="auto"/>
                    <w:right w:val="none" w:sz="0" w:space="0" w:color="auto"/>
                  </w:divBdr>
                  <w:divsChild>
                    <w:div w:id="1285698513">
                      <w:marLeft w:val="0"/>
                      <w:marRight w:val="0"/>
                      <w:marTop w:val="0"/>
                      <w:marBottom w:val="0"/>
                      <w:divBdr>
                        <w:top w:val="none" w:sz="0" w:space="0" w:color="auto"/>
                        <w:left w:val="none" w:sz="0" w:space="0" w:color="auto"/>
                        <w:bottom w:val="none" w:sz="0" w:space="0" w:color="auto"/>
                        <w:right w:val="none" w:sz="0" w:space="0" w:color="auto"/>
                      </w:divBdr>
                    </w:div>
                  </w:divsChild>
                </w:div>
                <w:div w:id="2057657372">
                  <w:marLeft w:val="0"/>
                  <w:marRight w:val="0"/>
                  <w:marTop w:val="0"/>
                  <w:marBottom w:val="0"/>
                  <w:divBdr>
                    <w:top w:val="none" w:sz="0" w:space="0" w:color="auto"/>
                    <w:left w:val="none" w:sz="0" w:space="0" w:color="auto"/>
                    <w:bottom w:val="none" w:sz="0" w:space="0" w:color="auto"/>
                    <w:right w:val="none" w:sz="0" w:space="0" w:color="auto"/>
                  </w:divBdr>
                  <w:divsChild>
                    <w:div w:id="65538022">
                      <w:marLeft w:val="0"/>
                      <w:marRight w:val="0"/>
                      <w:marTop w:val="0"/>
                      <w:marBottom w:val="0"/>
                      <w:divBdr>
                        <w:top w:val="none" w:sz="0" w:space="0" w:color="auto"/>
                        <w:left w:val="none" w:sz="0" w:space="0" w:color="auto"/>
                        <w:bottom w:val="none" w:sz="0" w:space="0" w:color="auto"/>
                        <w:right w:val="none" w:sz="0" w:space="0" w:color="auto"/>
                      </w:divBdr>
                    </w:div>
                  </w:divsChild>
                </w:div>
                <w:div w:id="2105221798">
                  <w:marLeft w:val="0"/>
                  <w:marRight w:val="0"/>
                  <w:marTop w:val="0"/>
                  <w:marBottom w:val="0"/>
                  <w:divBdr>
                    <w:top w:val="none" w:sz="0" w:space="0" w:color="auto"/>
                    <w:left w:val="none" w:sz="0" w:space="0" w:color="auto"/>
                    <w:bottom w:val="none" w:sz="0" w:space="0" w:color="auto"/>
                    <w:right w:val="none" w:sz="0" w:space="0" w:color="auto"/>
                  </w:divBdr>
                  <w:divsChild>
                    <w:div w:id="116218099">
                      <w:marLeft w:val="0"/>
                      <w:marRight w:val="0"/>
                      <w:marTop w:val="0"/>
                      <w:marBottom w:val="0"/>
                      <w:divBdr>
                        <w:top w:val="none" w:sz="0" w:space="0" w:color="auto"/>
                        <w:left w:val="none" w:sz="0" w:space="0" w:color="auto"/>
                        <w:bottom w:val="none" w:sz="0" w:space="0" w:color="auto"/>
                        <w:right w:val="none" w:sz="0" w:space="0" w:color="auto"/>
                      </w:divBdr>
                    </w:div>
                  </w:divsChild>
                </w:div>
                <w:div w:id="2144344860">
                  <w:marLeft w:val="0"/>
                  <w:marRight w:val="0"/>
                  <w:marTop w:val="0"/>
                  <w:marBottom w:val="0"/>
                  <w:divBdr>
                    <w:top w:val="none" w:sz="0" w:space="0" w:color="auto"/>
                    <w:left w:val="none" w:sz="0" w:space="0" w:color="auto"/>
                    <w:bottom w:val="none" w:sz="0" w:space="0" w:color="auto"/>
                    <w:right w:val="none" w:sz="0" w:space="0" w:color="auto"/>
                  </w:divBdr>
                  <w:divsChild>
                    <w:div w:id="1693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2714">
          <w:marLeft w:val="0"/>
          <w:marRight w:val="0"/>
          <w:marTop w:val="0"/>
          <w:marBottom w:val="0"/>
          <w:divBdr>
            <w:top w:val="none" w:sz="0" w:space="0" w:color="auto"/>
            <w:left w:val="none" w:sz="0" w:space="0" w:color="auto"/>
            <w:bottom w:val="none" w:sz="0" w:space="0" w:color="auto"/>
            <w:right w:val="none" w:sz="0" w:space="0" w:color="auto"/>
          </w:divBdr>
        </w:div>
        <w:div w:id="1343119350">
          <w:marLeft w:val="0"/>
          <w:marRight w:val="0"/>
          <w:marTop w:val="0"/>
          <w:marBottom w:val="0"/>
          <w:divBdr>
            <w:top w:val="none" w:sz="0" w:space="0" w:color="auto"/>
            <w:left w:val="none" w:sz="0" w:space="0" w:color="auto"/>
            <w:bottom w:val="none" w:sz="0" w:space="0" w:color="auto"/>
            <w:right w:val="none" w:sz="0" w:space="0" w:color="auto"/>
          </w:divBdr>
        </w:div>
        <w:div w:id="1439838431">
          <w:marLeft w:val="0"/>
          <w:marRight w:val="0"/>
          <w:marTop w:val="0"/>
          <w:marBottom w:val="0"/>
          <w:divBdr>
            <w:top w:val="none" w:sz="0" w:space="0" w:color="auto"/>
            <w:left w:val="none" w:sz="0" w:space="0" w:color="auto"/>
            <w:bottom w:val="none" w:sz="0" w:space="0" w:color="auto"/>
            <w:right w:val="none" w:sz="0" w:space="0" w:color="auto"/>
          </w:divBdr>
        </w:div>
        <w:div w:id="1476020067">
          <w:marLeft w:val="0"/>
          <w:marRight w:val="0"/>
          <w:marTop w:val="0"/>
          <w:marBottom w:val="0"/>
          <w:divBdr>
            <w:top w:val="none" w:sz="0" w:space="0" w:color="auto"/>
            <w:left w:val="none" w:sz="0" w:space="0" w:color="auto"/>
            <w:bottom w:val="none" w:sz="0" w:space="0" w:color="auto"/>
            <w:right w:val="none" w:sz="0" w:space="0" w:color="auto"/>
          </w:divBdr>
        </w:div>
        <w:div w:id="1592010551">
          <w:marLeft w:val="0"/>
          <w:marRight w:val="0"/>
          <w:marTop w:val="0"/>
          <w:marBottom w:val="0"/>
          <w:divBdr>
            <w:top w:val="none" w:sz="0" w:space="0" w:color="auto"/>
            <w:left w:val="none" w:sz="0" w:space="0" w:color="auto"/>
            <w:bottom w:val="none" w:sz="0" w:space="0" w:color="auto"/>
            <w:right w:val="none" w:sz="0" w:space="0" w:color="auto"/>
          </w:divBdr>
        </w:div>
        <w:div w:id="1772781325">
          <w:marLeft w:val="0"/>
          <w:marRight w:val="0"/>
          <w:marTop w:val="0"/>
          <w:marBottom w:val="0"/>
          <w:divBdr>
            <w:top w:val="none" w:sz="0" w:space="0" w:color="auto"/>
            <w:left w:val="none" w:sz="0" w:space="0" w:color="auto"/>
            <w:bottom w:val="none" w:sz="0" w:space="0" w:color="auto"/>
            <w:right w:val="none" w:sz="0" w:space="0" w:color="auto"/>
          </w:divBdr>
        </w:div>
      </w:divsChild>
    </w:div>
    <w:div w:id="1952467191">
      <w:bodyDiv w:val="1"/>
      <w:marLeft w:val="0"/>
      <w:marRight w:val="0"/>
      <w:marTop w:val="0"/>
      <w:marBottom w:val="0"/>
      <w:divBdr>
        <w:top w:val="none" w:sz="0" w:space="0" w:color="auto"/>
        <w:left w:val="none" w:sz="0" w:space="0" w:color="auto"/>
        <w:bottom w:val="none" w:sz="0" w:space="0" w:color="auto"/>
        <w:right w:val="none" w:sz="0" w:space="0" w:color="auto"/>
      </w:divBdr>
    </w:div>
    <w:div w:id="1964382653">
      <w:bodyDiv w:val="1"/>
      <w:marLeft w:val="0"/>
      <w:marRight w:val="0"/>
      <w:marTop w:val="0"/>
      <w:marBottom w:val="0"/>
      <w:divBdr>
        <w:top w:val="none" w:sz="0" w:space="0" w:color="auto"/>
        <w:left w:val="none" w:sz="0" w:space="0" w:color="auto"/>
        <w:bottom w:val="none" w:sz="0" w:space="0" w:color="auto"/>
        <w:right w:val="none" w:sz="0" w:space="0" w:color="auto"/>
      </w:divBdr>
      <w:divsChild>
        <w:div w:id="847132896">
          <w:marLeft w:val="0"/>
          <w:marRight w:val="0"/>
          <w:marTop w:val="0"/>
          <w:marBottom w:val="0"/>
          <w:divBdr>
            <w:top w:val="none" w:sz="0" w:space="0" w:color="auto"/>
            <w:left w:val="none" w:sz="0" w:space="0" w:color="auto"/>
            <w:bottom w:val="none" w:sz="0" w:space="0" w:color="auto"/>
            <w:right w:val="none" w:sz="0" w:space="0" w:color="auto"/>
          </w:divBdr>
        </w:div>
        <w:div w:id="1059480882">
          <w:marLeft w:val="0"/>
          <w:marRight w:val="0"/>
          <w:marTop w:val="0"/>
          <w:marBottom w:val="0"/>
          <w:divBdr>
            <w:top w:val="none" w:sz="0" w:space="0" w:color="auto"/>
            <w:left w:val="none" w:sz="0" w:space="0" w:color="auto"/>
            <w:bottom w:val="none" w:sz="0" w:space="0" w:color="auto"/>
            <w:right w:val="none" w:sz="0" w:space="0" w:color="auto"/>
          </w:divBdr>
        </w:div>
        <w:div w:id="1163664245">
          <w:marLeft w:val="0"/>
          <w:marRight w:val="0"/>
          <w:marTop w:val="0"/>
          <w:marBottom w:val="0"/>
          <w:divBdr>
            <w:top w:val="none" w:sz="0" w:space="0" w:color="auto"/>
            <w:left w:val="none" w:sz="0" w:space="0" w:color="auto"/>
            <w:bottom w:val="none" w:sz="0" w:space="0" w:color="auto"/>
            <w:right w:val="none" w:sz="0" w:space="0" w:color="auto"/>
          </w:divBdr>
        </w:div>
        <w:div w:id="1674258733">
          <w:marLeft w:val="0"/>
          <w:marRight w:val="0"/>
          <w:marTop w:val="0"/>
          <w:marBottom w:val="0"/>
          <w:divBdr>
            <w:top w:val="none" w:sz="0" w:space="0" w:color="auto"/>
            <w:left w:val="none" w:sz="0" w:space="0" w:color="auto"/>
            <w:bottom w:val="none" w:sz="0" w:space="0" w:color="auto"/>
            <w:right w:val="none" w:sz="0" w:space="0" w:color="auto"/>
          </w:divBdr>
        </w:div>
        <w:div w:id="2066907130">
          <w:marLeft w:val="0"/>
          <w:marRight w:val="0"/>
          <w:marTop w:val="0"/>
          <w:marBottom w:val="0"/>
          <w:divBdr>
            <w:top w:val="none" w:sz="0" w:space="0" w:color="auto"/>
            <w:left w:val="none" w:sz="0" w:space="0" w:color="auto"/>
            <w:bottom w:val="none" w:sz="0" w:space="0" w:color="auto"/>
            <w:right w:val="none" w:sz="0" w:space="0" w:color="auto"/>
          </w:divBdr>
        </w:div>
      </w:divsChild>
    </w:div>
    <w:div w:id="1976132156">
      <w:bodyDiv w:val="1"/>
      <w:marLeft w:val="0"/>
      <w:marRight w:val="0"/>
      <w:marTop w:val="0"/>
      <w:marBottom w:val="0"/>
      <w:divBdr>
        <w:top w:val="none" w:sz="0" w:space="0" w:color="auto"/>
        <w:left w:val="none" w:sz="0" w:space="0" w:color="auto"/>
        <w:bottom w:val="none" w:sz="0" w:space="0" w:color="auto"/>
        <w:right w:val="none" w:sz="0" w:space="0" w:color="auto"/>
      </w:divBdr>
      <w:divsChild>
        <w:div w:id="1430272758">
          <w:marLeft w:val="0"/>
          <w:marRight w:val="0"/>
          <w:marTop w:val="0"/>
          <w:marBottom w:val="0"/>
          <w:divBdr>
            <w:top w:val="none" w:sz="0" w:space="0" w:color="auto"/>
            <w:left w:val="none" w:sz="0" w:space="0" w:color="auto"/>
            <w:bottom w:val="none" w:sz="0" w:space="0" w:color="auto"/>
            <w:right w:val="none" w:sz="0" w:space="0" w:color="auto"/>
          </w:divBdr>
          <w:divsChild>
            <w:div w:id="261189098">
              <w:marLeft w:val="0"/>
              <w:marRight w:val="0"/>
              <w:marTop w:val="0"/>
              <w:marBottom w:val="0"/>
              <w:divBdr>
                <w:top w:val="none" w:sz="0" w:space="0" w:color="auto"/>
                <w:left w:val="none" w:sz="0" w:space="0" w:color="auto"/>
                <w:bottom w:val="none" w:sz="0" w:space="0" w:color="auto"/>
                <w:right w:val="none" w:sz="0" w:space="0" w:color="auto"/>
              </w:divBdr>
            </w:div>
            <w:div w:id="328754222">
              <w:marLeft w:val="0"/>
              <w:marRight w:val="0"/>
              <w:marTop w:val="0"/>
              <w:marBottom w:val="0"/>
              <w:divBdr>
                <w:top w:val="none" w:sz="0" w:space="0" w:color="auto"/>
                <w:left w:val="none" w:sz="0" w:space="0" w:color="auto"/>
                <w:bottom w:val="none" w:sz="0" w:space="0" w:color="auto"/>
                <w:right w:val="none" w:sz="0" w:space="0" w:color="auto"/>
              </w:divBdr>
            </w:div>
            <w:div w:id="477843450">
              <w:marLeft w:val="0"/>
              <w:marRight w:val="0"/>
              <w:marTop w:val="0"/>
              <w:marBottom w:val="0"/>
              <w:divBdr>
                <w:top w:val="none" w:sz="0" w:space="0" w:color="auto"/>
                <w:left w:val="none" w:sz="0" w:space="0" w:color="auto"/>
                <w:bottom w:val="none" w:sz="0" w:space="0" w:color="auto"/>
                <w:right w:val="none" w:sz="0" w:space="0" w:color="auto"/>
              </w:divBdr>
            </w:div>
            <w:div w:id="724455627">
              <w:marLeft w:val="0"/>
              <w:marRight w:val="0"/>
              <w:marTop w:val="0"/>
              <w:marBottom w:val="0"/>
              <w:divBdr>
                <w:top w:val="none" w:sz="0" w:space="0" w:color="auto"/>
                <w:left w:val="none" w:sz="0" w:space="0" w:color="auto"/>
                <w:bottom w:val="none" w:sz="0" w:space="0" w:color="auto"/>
                <w:right w:val="none" w:sz="0" w:space="0" w:color="auto"/>
              </w:divBdr>
            </w:div>
            <w:div w:id="888105412">
              <w:marLeft w:val="0"/>
              <w:marRight w:val="0"/>
              <w:marTop w:val="0"/>
              <w:marBottom w:val="0"/>
              <w:divBdr>
                <w:top w:val="none" w:sz="0" w:space="0" w:color="auto"/>
                <w:left w:val="none" w:sz="0" w:space="0" w:color="auto"/>
                <w:bottom w:val="none" w:sz="0" w:space="0" w:color="auto"/>
                <w:right w:val="none" w:sz="0" w:space="0" w:color="auto"/>
              </w:divBdr>
            </w:div>
            <w:div w:id="890118698">
              <w:marLeft w:val="0"/>
              <w:marRight w:val="0"/>
              <w:marTop w:val="0"/>
              <w:marBottom w:val="0"/>
              <w:divBdr>
                <w:top w:val="none" w:sz="0" w:space="0" w:color="auto"/>
                <w:left w:val="none" w:sz="0" w:space="0" w:color="auto"/>
                <w:bottom w:val="none" w:sz="0" w:space="0" w:color="auto"/>
                <w:right w:val="none" w:sz="0" w:space="0" w:color="auto"/>
              </w:divBdr>
            </w:div>
            <w:div w:id="958415512">
              <w:marLeft w:val="0"/>
              <w:marRight w:val="0"/>
              <w:marTop w:val="0"/>
              <w:marBottom w:val="0"/>
              <w:divBdr>
                <w:top w:val="none" w:sz="0" w:space="0" w:color="auto"/>
                <w:left w:val="none" w:sz="0" w:space="0" w:color="auto"/>
                <w:bottom w:val="none" w:sz="0" w:space="0" w:color="auto"/>
                <w:right w:val="none" w:sz="0" w:space="0" w:color="auto"/>
              </w:divBdr>
            </w:div>
            <w:div w:id="1003433240">
              <w:marLeft w:val="0"/>
              <w:marRight w:val="0"/>
              <w:marTop w:val="0"/>
              <w:marBottom w:val="0"/>
              <w:divBdr>
                <w:top w:val="none" w:sz="0" w:space="0" w:color="auto"/>
                <w:left w:val="none" w:sz="0" w:space="0" w:color="auto"/>
                <w:bottom w:val="none" w:sz="0" w:space="0" w:color="auto"/>
                <w:right w:val="none" w:sz="0" w:space="0" w:color="auto"/>
              </w:divBdr>
            </w:div>
            <w:div w:id="1147748523">
              <w:marLeft w:val="0"/>
              <w:marRight w:val="0"/>
              <w:marTop w:val="0"/>
              <w:marBottom w:val="0"/>
              <w:divBdr>
                <w:top w:val="none" w:sz="0" w:space="0" w:color="auto"/>
                <w:left w:val="none" w:sz="0" w:space="0" w:color="auto"/>
                <w:bottom w:val="none" w:sz="0" w:space="0" w:color="auto"/>
                <w:right w:val="none" w:sz="0" w:space="0" w:color="auto"/>
              </w:divBdr>
            </w:div>
            <w:div w:id="1225601528">
              <w:marLeft w:val="0"/>
              <w:marRight w:val="0"/>
              <w:marTop w:val="0"/>
              <w:marBottom w:val="0"/>
              <w:divBdr>
                <w:top w:val="none" w:sz="0" w:space="0" w:color="auto"/>
                <w:left w:val="none" w:sz="0" w:space="0" w:color="auto"/>
                <w:bottom w:val="none" w:sz="0" w:space="0" w:color="auto"/>
                <w:right w:val="none" w:sz="0" w:space="0" w:color="auto"/>
              </w:divBdr>
            </w:div>
            <w:div w:id="1346637297">
              <w:marLeft w:val="0"/>
              <w:marRight w:val="0"/>
              <w:marTop w:val="0"/>
              <w:marBottom w:val="0"/>
              <w:divBdr>
                <w:top w:val="none" w:sz="0" w:space="0" w:color="auto"/>
                <w:left w:val="none" w:sz="0" w:space="0" w:color="auto"/>
                <w:bottom w:val="none" w:sz="0" w:space="0" w:color="auto"/>
                <w:right w:val="none" w:sz="0" w:space="0" w:color="auto"/>
              </w:divBdr>
            </w:div>
            <w:div w:id="1368292502">
              <w:marLeft w:val="0"/>
              <w:marRight w:val="0"/>
              <w:marTop w:val="0"/>
              <w:marBottom w:val="0"/>
              <w:divBdr>
                <w:top w:val="none" w:sz="0" w:space="0" w:color="auto"/>
                <w:left w:val="none" w:sz="0" w:space="0" w:color="auto"/>
                <w:bottom w:val="none" w:sz="0" w:space="0" w:color="auto"/>
                <w:right w:val="none" w:sz="0" w:space="0" w:color="auto"/>
              </w:divBdr>
            </w:div>
            <w:div w:id="1388261508">
              <w:marLeft w:val="0"/>
              <w:marRight w:val="0"/>
              <w:marTop w:val="0"/>
              <w:marBottom w:val="0"/>
              <w:divBdr>
                <w:top w:val="none" w:sz="0" w:space="0" w:color="auto"/>
                <w:left w:val="none" w:sz="0" w:space="0" w:color="auto"/>
                <w:bottom w:val="none" w:sz="0" w:space="0" w:color="auto"/>
                <w:right w:val="none" w:sz="0" w:space="0" w:color="auto"/>
              </w:divBdr>
            </w:div>
            <w:div w:id="1550529658">
              <w:marLeft w:val="0"/>
              <w:marRight w:val="0"/>
              <w:marTop w:val="0"/>
              <w:marBottom w:val="0"/>
              <w:divBdr>
                <w:top w:val="none" w:sz="0" w:space="0" w:color="auto"/>
                <w:left w:val="none" w:sz="0" w:space="0" w:color="auto"/>
                <w:bottom w:val="none" w:sz="0" w:space="0" w:color="auto"/>
                <w:right w:val="none" w:sz="0" w:space="0" w:color="auto"/>
              </w:divBdr>
            </w:div>
            <w:div w:id="1578586403">
              <w:marLeft w:val="0"/>
              <w:marRight w:val="0"/>
              <w:marTop w:val="0"/>
              <w:marBottom w:val="0"/>
              <w:divBdr>
                <w:top w:val="none" w:sz="0" w:space="0" w:color="auto"/>
                <w:left w:val="none" w:sz="0" w:space="0" w:color="auto"/>
                <w:bottom w:val="none" w:sz="0" w:space="0" w:color="auto"/>
                <w:right w:val="none" w:sz="0" w:space="0" w:color="auto"/>
              </w:divBdr>
            </w:div>
            <w:div w:id="1747143003">
              <w:marLeft w:val="0"/>
              <w:marRight w:val="0"/>
              <w:marTop w:val="0"/>
              <w:marBottom w:val="0"/>
              <w:divBdr>
                <w:top w:val="none" w:sz="0" w:space="0" w:color="auto"/>
                <w:left w:val="none" w:sz="0" w:space="0" w:color="auto"/>
                <w:bottom w:val="none" w:sz="0" w:space="0" w:color="auto"/>
                <w:right w:val="none" w:sz="0" w:space="0" w:color="auto"/>
              </w:divBdr>
            </w:div>
            <w:div w:id="1864249367">
              <w:marLeft w:val="0"/>
              <w:marRight w:val="0"/>
              <w:marTop w:val="0"/>
              <w:marBottom w:val="0"/>
              <w:divBdr>
                <w:top w:val="none" w:sz="0" w:space="0" w:color="auto"/>
                <w:left w:val="none" w:sz="0" w:space="0" w:color="auto"/>
                <w:bottom w:val="none" w:sz="0" w:space="0" w:color="auto"/>
                <w:right w:val="none" w:sz="0" w:space="0" w:color="auto"/>
              </w:divBdr>
            </w:div>
            <w:div w:id="1944066910">
              <w:marLeft w:val="0"/>
              <w:marRight w:val="0"/>
              <w:marTop w:val="0"/>
              <w:marBottom w:val="0"/>
              <w:divBdr>
                <w:top w:val="none" w:sz="0" w:space="0" w:color="auto"/>
                <w:left w:val="none" w:sz="0" w:space="0" w:color="auto"/>
                <w:bottom w:val="none" w:sz="0" w:space="0" w:color="auto"/>
                <w:right w:val="none" w:sz="0" w:space="0" w:color="auto"/>
              </w:divBdr>
            </w:div>
            <w:div w:id="1989355344">
              <w:marLeft w:val="0"/>
              <w:marRight w:val="0"/>
              <w:marTop w:val="0"/>
              <w:marBottom w:val="0"/>
              <w:divBdr>
                <w:top w:val="none" w:sz="0" w:space="0" w:color="auto"/>
                <w:left w:val="none" w:sz="0" w:space="0" w:color="auto"/>
                <w:bottom w:val="none" w:sz="0" w:space="0" w:color="auto"/>
                <w:right w:val="none" w:sz="0" w:space="0" w:color="auto"/>
              </w:divBdr>
            </w:div>
            <w:div w:id="2054307503">
              <w:marLeft w:val="0"/>
              <w:marRight w:val="0"/>
              <w:marTop w:val="0"/>
              <w:marBottom w:val="0"/>
              <w:divBdr>
                <w:top w:val="none" w:sz="0" w:space="0" w:color="auto"/>
                <w:left w:val="none" w:sz="0" w:space="0" w:color="auto"/>
                <w:bottom w:val="none" w:sz="0" w:space="0" w:color="auto"/>
                <w:right w:val="none" w:sz="0" w:space="0" w:color="auto"/>
              </w:divBdr>
            </w:div>
          </w:divsChild>
        </w:div>
        <w:div w:id="1813597769">
          <w:marLeft w:val="0"/>
          <w:marRight w:val="0"/>
          <w:marTop w:val="0"/>
          <w:marBottom w:val="0"/>
          <w:divBdr>
            <w:top w:val="none" w:sz="0" w:space="0" w:color="auto"/>
            <w:left w:val="none" w:sz="0" w:space="0" w:color="auto"/>
            <w:bottom w:val="none" w:sz="0" w:space="0" w:color="auto"/>
            <w:right w:val="none" w:sz="0" w:space="0" w:color="auto"/>
          </w:divBdr>
          <w:divsChild>
            <w:div w:id="215318234">
              <w:marLeft w:val="0"/>
              <w:marRight w:val="0"/>
              <w:marTop w:val="0"/>
              <w:marBottom w:val="0"/>
              <w:divBdr>
                <w:top w:val="none" w:sz="0" w:space="0" w:color="auto"/>
                <w:left w:val="none" w:sz="0" w:space="0" w:color="auto"/>
                <w:bottom w:val="none" w:sz="0" w:space="0" w:color="auto"/>
                <w:right w:val="none" w:sz="0" w:space="0" w:color="auto"/>
              </w:divBdr>
            </w:div>
            <w:div w:id="268241581">
              <w:marLeft w:val="0"/>
              <w:marRight w:val="0"/>
              <w:marTop w:val="0"/>
              <w:marBottom w:val="0"/>
              <w:divBdr>
                <w:top w:val="none" w:sz="0" w:space="0" w:color="auto"/>
                <w:left w:val="none" w:sz="0" w:space="0" w:color="auto"/>
                <w:bottom w:val="none" w:sz="0" w:space="0" w:color="auto"/>
                <w:right w:val="none" w:sz="0" w:space="0" w:color="auto"/>
              </w:divBdr>
            </w:div>
            <w:div w:id="273514482">
              <w:marLeft w:val="0"/>
              <w:marRight w:val="0"/>
              <w:marTop w:val="0"/>
              <w:marBottom w:val="0"/>
              <w:divBdr>
                <w:top w:val="none" w:sz="0" w:space="0" w:color="auto"/>
                <w:left w:val="none" w:sz="0" w:space="0" w:color="auto"/>
                <w:bottom w:val="none" w:sz="0" w:space="0" w:color="auto"/>
                <w:right w:val="none" w:sz="0" w:space="0" w:color="auto"/>
              </w:divBdr>
            </w:div>
            <w:div w:id="386026747">
              <w:marLeft w:val="0"/>
              <w:marRight w:val="0"/>
              <w:marTop w:val="0"/>
              <w:marBottom w:val="0"/>
              <w:divBdr>
                <w:top w:val="none" w:sz="0" w:space="0" w:color="auto"/>
                <w:left w:val="none" w:sz="0" w:space="0" w:color="auto"/>
                <w:bottom w:val="none" w:sz="0" w:space="0" w:color="auto"/>
                <w:right w:val="none" w:sz="0" w:space="0" w:color="auto"/>
              </w:divBdr>
            </w:div>
            <w:div w:id="445580766">
              <w:marLeft w:val="0"/>
              <w:marRight w:val="0"/>
              <w:marTop w:val="0"/>
              <w:marBottom w:val="0"/>
              <w:divBdr>
                <w:top w:val="none" w:sz="0" w:space="0" w:color="auto"/>
                <w:left w:val="none" w:sz="0" w:space="0" w:color="auto"/>
                <w:bottom w:val="none" w:sz="0" w:space="0" w:color="auto"/>
                <w:right w:val="none" w:sz="0" w:space="0" w:color="auto"/>
              </w:divBdr>
            </w:div>
            <w:div w:id="610821653">
              <w:marLeft w:val="0"/>
              <w:marRight w:val="0"/>
              <w:marTop w:val="0"/>
              <w:marBottom w:val="0"/>
              <w:divBdr>
                <w:top w:val="none" w:sz="0" w:space="0" w:color="auto"/>
                <w:left w:val="none" w:sz="0" w:space="0" w:color="auto"/>
                <w:bottom w:val="none" w:sz="0" w:space="0" w:color="auto"/>
                <w:right w:val="none" w:sz="0" w:space="0" w:color="auto"/>
              </w:divBdr>
            </w:div>
            <w:div w:id="682128937">
              <w:marLeft w:val="0"/>
              <w:marRight w:val="0"/>
              <w:marTop w:val="0"/>
              <w:marBottom w:val="0"/>
              <w:divBdr>
                <w:top w:val="none" w:sz="0" w:space="0" w:color="auto"/>
                <w:left w:val="none" w:sz="0" w:space="0" w:color="auto"/>
                <w:bottom w:val="none" w:sz="0" w:space="0" w:color="auto"/>
                <w:right w:val="none" w:sz="0" w:space="0" w:color="auto"/>
              </w:divBdr>
            </w:div>
            <w:div w:id="687174511">
              <w:marLeft w:val="0"/>
              <w:marRight w:val="0"/>
              <w:marTop w:val="0"/>
              <w:marBottom w:val="0"/>
              <w:divBdr>
                <w:top w:val="none" w:sz="0" w:space="0" w:color="auto"/>
                <w:left w:val="none" w:sz="0" w:space="0" w:color="auto"/>
                <w:bottom w:val="none" w:sz="0" w:space="0" w:color="auto"/>
                <w:right w:val="none" w:sz="0" w:space="0" w:color="auto"/>
              </w:divBdr>
            </w:div>
            <w:div w:id="734931857">
              <w:marLeft w:val="0"/>
              <w:marRight w:val="0"/>
              <w:marTop w:val="0"/>
              <w:marBottom w:val="0"/>
              <w:divBdr>
                <w:top w:val="none" w:sz="0" w:space="0" w:color="auto"/>
                <w:left w:val="none" w:sz="0" w:space="0" w:color="auto"/>
                <w:bottom w:val="none" w:sz="0" w:space="0" w:color="auto"/>
                <w:right w:val="none" w:sz="0" w:space="0" w:color="auto"/>
              </w:divBdr>
            </w:div>
            <w:div w:id="962929835">
              <w:marLeft w:val="0"/>
              <w:marRight w:val="0"/>
              <w:marTop w:val="0"/>
              <w:marBottom w:val="0"/>
              <w:divBdr>
                <w:top w:val="none" w:sz="0" w:space="0" w:color="auto"/>
                <w:left w:val="none" w:sz="0" w:space="0" w:color="auto"/>
                <w:bottom w:val="none" w:sz="0" w:space="0" w:color="auto"/>
                <w:right w:val="none" w:sz="0" w:space="0" w:color="auto"/>
              </w:divBdr>
            </w:div>
            <w:div w:id="1400253365">
              <w:marLeft w:val="0"/>
              <w:marRight w:val="0"/>
              <w:marTop w:val="0"/>
              <w:marBottom w:val="0"/>
              <w:divBdr>
                <w:top w:val="none" w:sz="0" w:space="0" w:color="auto"/>
                <w:left w:val="none" w:sz="0" w:space="0" w:color="auto"/>
                <w:bottom w:val="none" w:sz="0" w:space="0" w:color="auto"/>
                <w:right w:val="none" w:sz="0" w:space="0" w:color="auto"/>
              </w:divBdr>
            </w:div>
            <w:div w:id="1405568904">
              <w:marLeft w:val="0"/>
              <w:marRight w:val="0"/>
              <w:marTop w:val="0"/>
              <w:marBottom w:val="0"/>
              <w:divBdr>
                <w:top w:val="none" w:sz="0" w:space="0" w:color="auto"/>
                <w:left w:val="none" w:sz="0" w:space="0" w:color="auto"/>
                <w:bottom w:val="none" w:sz="0" w:space="0" w:color="auto"/>
                <w:right w:val="none" w:sz="0" w:space="0" w:color="auto"/>
              </w:divBdr>
            </w:div>
            <w:div w:id="1431391339">
              <w:marLeft w:val="0"/>
              <w:marRight w:val="0"/>
              <w:marTop w:val="0"/>
              <w:marBottom w:val="0"/>
              <w:divBdr>
                <w:top w:val="none" w:sz="0" w:space="0" w:color="auto"/>
                <w:left w:val="none" w:sz="0" w:space="0" w:color="auto"/>
                <w:bottom w:val="none" w:sz="0" w:space="0" w:color="auto"/>
                <w:right w:val="none" w:sz="0" w:space="0" w:color="auto"/>
              </w:divBdr>
            </w:div>
            <w:div w:id="1531918339">
              <w:marLeft w:val="0"/>
              <w:marRight w:val="0"/>
              <w:marTop w:val="0"/>
              <w:marBottom w:val="0"/>
              <w:divBdr>
                <w:top w:val="none" w:sz="0" w:space="0" w:color="auto"/>
                <w:left w:val="none" w:sz="0" w:space="0" w:color="auto"/>
                <w:bottom w:val="none" w:sz="0" w:space="0" w:color="auto"/>
                <w:right w:val="none" w:sz="0" w:space="0" w:color="auto"/>
              </w:divBdr>
            </w:div>
            <w:div w:id="1628926730">
              <w:marLeft w:val="0"/>
              <w:marRight w:val="0"/>
              <w:marTop w:val="0"/>
              <w:marBottom w:val="0"/>
              <w:divBdr>
                <w:top w:val="none" w:sz="0" w:space="0" w:color="auto"/>
                <w:left w:val="none" w:sz="0" w:space="0" w:color="auto"/>
                <w:bottom w:val="none" w:sz="0" w:space="0" w:color="auto"/>
                <w:right w:val="none" w:sz="0" w:space="0" w:color="auto"/>
              </w:divBdr>
            </w:div>
            <w:div w:id="1729719456">
              <w:marLeft w:val="0"/>
              <w:marRight w:val="0"/>
              <w:marTop w:val="0"/>
              <w:marBottom w:val="0"/>
              <w:divBdr>
                <w:top w:val="none" w:sz="0" w:space="0" w:color="auto"/>
                <w:left w:val="none" w:sz="0" w:space="0" w:color="auto"/>
                <w:bottom w:val="none" w:sz="0" w:space="0" w:color="auto"/>
                <w:right w:val="none" w:sz="0" w:space="0" w:color="auto"/>
              </w:divBdr>
            </w:div>
            <w:div w:id="1958412672">
              <w:marLeft w:val="0"/>
              <w:marRight w:val="0"/>
              <w:marTop w:val="0"/>
              <w:marBottom w:val="0"/>
              <w:divBdr>
                <w:top w:val="none" w:sz="0" w:space="0" w:color="auto"/>
                <w:left w:val="none" w:sz="0" w:space="0" w:color="auto"/>
                <w:bottom w:val="none" w:sz="0" w:space="0" w:color="auto"/>
                <w:right w:val="none" w:sz="0" w:space="0" w:color="auto"/>
              </w:divBdr>
            </w:div>
            <w:div w:id="2001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0763">
      <w:bodyDiv w:val="1"/>
      <w:marLeft w:val="0"/>
      <w:marRight w:val="0"/>
      <w:marTop w:val="0"/>
      <w:marBottom w:val="0"/>
      <w:divBdr>
        <w:top w:val="none" w:sz="0" w:space="0" w:color="auto"/>
        <w:left w:val="none" w:sz="0" w:space="0" w:color="auto"/>
        <w:bottom w:val="none" w:sz="0" w:space="0" w:color="auto"/>
        <w:right w:val="none" w:sz="0" w:space="0" w:color="auto"/>
      </w:divBdr>
    </w:div>
    <w:div w:id="2076389713">
      <w:bodyDiv w:val="1"/>
      <w:marLeft w:val="0"/>
      <w:marRight w:val="0"/>
      <w:marTop w:val="0"/>
      <w:marBottom w:val="0"/>
      <w:divBdr>
        <w:top w:val="none" w:sz="0" w:space="0" w:color="auto"/>
        <w:left w:val="none" w:sz="0" w:space="0" w:color="auto"/>
        <w:bottom w:val="none" w:sz="0" w:space="0" w:color="auto"/>
        <w:right w:val="none" w:sz="0" w:space="0" w:color="auto"/>
      </w:divBdr>
      <w:divsChild>
        <w:div w:id="28534995">
          <w:marLeft w:val="0"/>
          <w:marRight w:val="0"/>
          <w:marTop w:val="0"/>
          <w:marBottom w:val="0"/>
          <w:divBdr>
            <w:top w:val="none" w:sz="0" w:space="0" w:color="auto"/>
            <w:left w:val="none" w:sz="0" w:space="0" w:color="auto"/>
            <w:bottom w:val="none" w:sz="0" w:space="0" w:color="auto"/>
            <w:right w:val="none" w:sz="0" w:space="0" w:color="auto"/>
          </w:divBdr>
          <w:divsChild>
            <w:div w:id="1652253289">
              <w:marLeft w:val="0"/>
              <w:marRight w:val="0"/>
              <w:marTop w:val="0"/>
              <w:marBottom w:val="0"/>
              <w:divBdr>
                <w:top w:val="none" w:sz="0" w:space="0" w:color="auto"/>
                <w:left w:val="none" w:sz="0" w:space="0" w:color="auto"/>
                <w:bottom w:val="none" w:sz="0" w:space="0" w:color="auto"/>
                <w:right w:val="none" w:sz="0" w:space="0" w:color="auto"/>
              </w:divBdr>
            </w:div>
          </w:divsChild>
        </w:div>
        <w:div w:id="29308697">
          <w:marLeft w:val="0"/>
          <w:marRight w:val="0"/>
          <w:marTop w:val="0"/>
          <w:marBottom w:val="0"/>
          <w:divBdr>
            <w:top w:val="none" w:sz="0" w:space="0" w:color="auto"/>
            <w:left w:val="none" w:sz="0" w:space="0" w:color="auto"/>
            <w:bottom w:val="none" w:sz="0" w:space="0" w:color="auto"/>
            <w:right w:val="none" w:sz="0" w:space="0" w:color="auto"/>
          </w:divBdr>
          <w:divsChild>
            <w:div w:id="1934320126">
              <w:marLeft w:val="0"/>
              <w:marRight w:val="0"/>
              <w:marTop w:val="0"/>
              <w:marBottom w:val="0"/>
              <w:divBdr>
                <w:top w:val="none" w:sz="0" w:space="0" w:color="auto"/>
                <w:left w:val="none" w:sz="0" w:space="0" w:color="auto"/>
                <w:bottom w:val="none" w:sz="0" w:space="0" w:color="auto"/>
                <w:right w:val="none" w:sz="0" w:space="0" w:color="auto"/>
              </w:divBdr>
            </w:div>
          </w:divsChild>
        </w:div>
        <w:div w:id="84616571">
          <w:marLeft w:val="0"/>
          <w:marRight w:val="0"/>
          <w:marTop w:val="0"/>
          <w:marBottom w:val="0"/>
          <w:divBdr>
            <w:top w:val="none" w:sz="0" w:space="0" w:color="auto"/>
            <w:left w:val="none" w:sz="0" w:space="0" w:color="auto"/>
            <w:bottom w:val="none" w:sz="0" w:space="0" w:color="auto"/>
            <w:right w:val="none" w:sz="0" w:space="0" w:color="auto"/>
          </w:divBdr>
          <w:divsChild>
            <w:div w:id="533150914">
              <w:marLeft w:val="0"/>
              <w:marRight w:val="0"/>
              <w:marTop w:val="0"/>
              <w:marBottom w:val="0"/>
              <w:divBdr>
                <w:top w:val="none" w:sz="0" w:space="0" w:color="auto"/>
                <w:left w:val="none" w:sz="0" w:space="0" w:color="auto"/>
                <w:bottom w:val="none" w:sz="0" w:space="0" w:color="auto"/>
                <w:right w:val="none" w:sz="0" w:space="0" w:color="auto"/>
              </w:divBdr>
            </w:div>
          </w:divsChild>
        </w:div>
        <w:div w:id="135076501">
          <w:marLeft w:val="0"/>
          <w:marRight w:val="0"/>
          <w:marTop w:val="0"/>
          <w:marBottom w:val="0"/>
          <w:divBdr>
            <w:top w:val="none" w:sz="0" w:space="0" w:color="auto"/>
            <w:left w:val="none" w:sz="0" w:space="0" w:color="auto"/>
            <w:bottom w:val="none" w:sz="0" w:space="0" w:color="auto"/>
            <w:right w:val="none" w:sz="0" w:space="0" w:color="auto"/>
          </w:divBdr>
          <w:divsChild>
            <w:div w:id="1039163572">
              <w:marLeft w:val="0"/>
              <w:marRight w:val="0"/>
              <w:marTop w:val="0"/>
              <w:marBottom w:val="0"/>
              <w:divBdr>
                <w:top w:val="none" w:sz="0" w:space="0" w:color="auto"/>
                <w:left w:val="none" w:sz="0" w:space="0" w:color="auto"/>
                <w:bottom w:val="none" w:sz="0" w:space="0" w:color="auto"/>
                <w:right w:val="none" w:sz="0" w:space="0" w:color="auto"/>
              </w:divBdr>
            </w:div>
          </w:divsChild>
        </w:div>
        <w:div w:id="137038503">
          <w:marLeft w:val="0"/>
          <w:marRight w:val="0"/>
          <w:marTop w:val="0"/>
          <w:marBottom w:val="0"/>
          <w:divBdr>
            <w:top w:val="none" w:sz="0" w:space="0" w:color="auto"/>
            <w:left w:val="none" w:sz="0" w:space="0" w:color="auto"/>
            <w:bottom w:val="none" w:sz="0" w:space="0" w:color="auto"/>
            <w:right w:val="none" w:sz="0" w:space="0" w:color="auto"/>
          </w:divBdr>
          <w:divsChild>
            <w:div w:id="276522171">
              <w:marLeft w:val="0"/>
              <w:marRight w:val="0"/>
              <w:marTop w:val="0"/>
              <w:marBottom w:val="0"/>
              <w:divBdr>
                <w:top w:val="none" w:sz="0" w:space="0" w:color="auto"/>
                <w:left w:val="none" w:sz="0" w:space="0" w:color="auto"/>
                <w:bottom w:val="none" w:sz="0" w:space="0" w:color="auto"/>
                <w:right w:val="none" w:sz="0" w:space="0" w:color="auto"/>
              </w:divBdr>
            </w:div>
          </w:divsChild>
        </w:div>
        <w:div w:id="184708209">
          <w:marLeft w:val="0"/>
          <w:marRight w:val="0"/>
          <w:marTop w:val="0"/>
          <w:marBottom w:val="0"/>
          <w:divBdr>
            <w:top w:val="none" w:sz="0" w:space="0" w:color="auto"/>
            <w:left w:val="none" w:sz="0" w:space="0" w:color="auto"/>
            <w:bottom w:val="none" w:sz="0" w:space="0" w:color="auto"/>
            <w:right w:val="none" w:sz="0" w:space="0" w:color="auto"/>
          </w:divBdr>
          <w:divsChild>
            <w:div w:id="73206251">
              <w:marLeft w:val="0"/>
              <w:marRight w:val="0"/>
              <w:marTop w:val="0"/>
              <w:marBottom w:val="0"/>
              <w:divBdr>
                <w:top w:val="none" w:sz="0" w:space="0" w:color="auto"/>
                <w:left w:val="none" w:sz="0" w:space="0" w:color="auto"/>
                <w:bottom w:val="none" w:sz="0" w:space="0" w:color="auto"/>
                <w:right w:val="none" w:sz="0" w:space="0" w:color="auto"/>
              </w:divBdr>
            </w:div>
          </w:divsChild>
        </w:div>
        <w:div w:id="205064413">
          <w:marLeft w:val="0"/>
          <w:marRight w:val="0"/>
          <w:marTop w:val="0"/>
          <w:marBottom w:val="0"/>
          <w:divBdr>
            <w:top w:val="none" w:sz="0" w:space="0" w:color="auto"/>
            <w:left w:val="none" w:sz="0" w:space="0" w:color="auto"/>
            <w:bottom w:val="none" w:sz="0" w:space="0" w:color="auto"/>
            <w:right w:val="none" w:sz="0" w:space="0" w:color="auto"/>
          </w:divBdr>
          <w:divsChild>
            <w:div w:id="1459298140">
              <w:marLeft w:val="0"/>
              <w:marRight w:val="0"/>
              <w:marTop w:val="0"/>
              <w:marBottom w:val="0"/>
              <w:divBdr>
                <w:top w:val="none" w:sz="0" w:space="0" w:color="auto"/>
                <w:left w:val="none" w:sz="0" w:space="0" w:color="auto"/>
                <w:bottom w:val="none" w:sz="0" w:space="0" w:color="auto"/>
                <w:right w:val="none" w:sz="0" w:space="0" w:color="auto"/>
              </w:divBdr>
            </w:div>
          </w:divsChild>
        </w:div>
        <w:div w:id="235434877">
          <w:marLeft w:val="0"/>
          <w:marRight w:val="0"/>
          <w:marTop w:val="0"/>
          <w:marBottom w:val="0"/>
          <w:divBdr>
            <w:top w:val="none" w:sz="0" w:space="0" w:color="auto"/>
            <w:left w:val="none" w:sz="0" w:space="0" w:color="auto"/>
            <w:bottom w:val="none" w:sz="0" w:space="0" w:color="auto"/>
            <w:right w:val="none" w:sz="0" w:space="0" w:color="auto"/>
          </w:divBdr>
          <w:divsChild>
            <w:div w:id="98257772">
              <w:marLeft w:val="0"/>
              <w:marRight w:val="0"/>
              <w:marTop w:val="0"/>
              <w:marBottom w:val="0"/>
              <w:divBdr>
                <w:top w:val="none" w:sz="0" w:space="0" w:color="auto"/>
                <w:left w:val="none" w:sz="0" w:space="0" w:color="auto"/>
                <w:bottom w:val="none" w:sz="0" w:space="0" w:color="auto"/>
                <w:right w:val="none" w:sz="0" w:space="0" w:color="auto"/>
              </w:divBdr>
            </w:div>
          </w:divsChild>
        </w:div>
        <w:div w:id="262345774">
          <w:marLeft w:val="0"/>
          <w:marRight w:val="0"/>
          <w:marTop w:val="0"/>
          <w:marBottom w:val="0"/>
          <w:divBdr>
            <w:top w:val="none" w:sz="0" w:space="0" w:color="auto"/>
            <w:left w:val="none" w:sz="0" w:space="0" w:color="auto"/>
            <w:bottom w:val="none" w:sz="0" w:space="0" w:color="auto"/>
            <w:right w:val="none" w:sz="0" w:space="0" w:color="auto"/>
          </w:divBdr>
          <w:divsChild>
            <w:div w:id="1570847728">
              <w:marLeft w:val="0"/>
              <w:marRight w:val="0"/>
              <w:marTop w:val="0"/>
              <w:marBottom w:val="0"/>
              <w:divBdr>
                <w:top w:val="none" w:sz="0" w:space="0" w:color="auto"/>
                <w:left w:val="none" w:sz="0" w:space="0" w:color="auto"/>
                <w:bottom w:val="none" w:sz="0" w:space="0" w:color="auto"/>
                <w:right w:val="none" w:sz="0" w:space="0" w:color="auto"/>
              </w:divBdr>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307829585">
              <w:marLeft w:val="0"/>
              <w:marRight w:val="0"/>
              <w:marTop w:val="0"/>
              <w:marBottom w:val="0"/>
              <w:divBdr>
                <w:top w:val="none" w:sz="0" w:space="0" w:color="auto"/>
                <w:left w:val="none" w:sz="0" w:space="0" w:color="auto"/>
                <w:bottom w:val="none" w:sz="0" w:space="0" w:color="auto"/>
                <w:right w:val="none" w:sz="0" w:space="0" w:color="auto"/>
              </w:divBdr>
            </w:div>
          </w:divsChild>
        </w:div>
        <w:div w:id="321157749">
          <w:marLeft w:val="0"/>
          <w:marRight w:val="0"/>
          <w:marTop w:val="0"/>
          <w:marBottom w:val="0"/>
          <w:divBdr>
            <w:top w:val="none" w:sz="0" w:space="0" w:color="auto"/>
            <w:left w:val="none" w:sz="0" w:space="0" w:color="auto"/>
            <w:bottom w:val="none" w:sz="0" w:space="0" w:color="auto"/>
            <w:right w:val="none" w:sz="0" w:space="0" w:color="auto"/>
          </w:divBdr>
          <w:divsChild>
            <w:div w:id="154492345">
              <w:marLeft w:val="0"/>
              <w:marRight w:val="0"/>
              <w:marTop w:val="0"/>
              <w:marBottom w:val="0"/>
              <w:divBdr>
                <w:top w:val="none" w:sz="0" w:space="0" w:color="auto"/>
                <w:left w:val="none" w:sz="0" w:space="0" w:color="auto"/>
                <w:bottom w:val="none" w:sz="0" w:space="0" w:color="auto"/>
                <w:right w:val="none" w:sz="0" w:space="0" w:color="auto"/>
              </w:divBdr>
            </w:div>
          </w:divsChild>
        </w:div>
        <w:div w:id="355159758">
          <w:marLeft w:val="0"/>
          <w:marRight w:val="0"/>
          <w:marTop w:val="0"/>
          <w:marBottom w:val="0"/>
          <w:divBdr>
            <w:top w:val="none" w:sz="0" w:space="0" w:color="auto"/>
            <w:left w:val="none" w:sz="0" w:space="0" w:color="auto"/>
            <w:bottom w:val="none" w:sz="0" w:space="0" w:color="auto"/>
            <w:right w:val="none" w:sz="0" w:space="0" w:color="auto"/>
          </w:divBdr>
          <w:divsChild>
            <w:div w:id="932712583">
              <w:marLeft w:val="0"/>
              <w:marRight w:val="0"/>
              <w:marTop w:val="0"/>
              <w:marBottom w:val="0"/>
              <w:divBdr>
                <w:top w:val="none" w:sz="0" w:space="0" w:color="auto"/>
                <w:left w:val="none" w:sz="0" w:space="0" w:color="auto"/>
                <w:bottom w:val="none" w:sz="0" w:space="0" w:color="auto"/>
                <w:right w:val="none" w:sz="0" w:space="0" w:color="auto"/>
              </w:divBdr>
            </w:div>
          </w:divsChild>
        </w:div>
        <w:div w:id="387725403">
          <w:marLeft w:val="0"/>
          <w:marRight w:val="0"/>
          <w:marTop w:val="0"/>
          <w:marBottom w:val="0"/>
          <w:divBdr>
            <w:top w:val="none" w:sz="0" w:space="0" w:color="auto"/>
            <w:left w:val="none" w:sz="0" w:space="0" w:color="auto"/>
            <w:bottom w:val="none" w:sz="0" w:space="0" w:color="auto"/>
            <w:right w:val="none" w:sz="0" w:space="0" w:color="auto"/>
          </w:divBdr>
          <w:divsChild>
            <w:div w:id="314064727">
              <w:marLeft w:val="0"/>
              <w:marRight w:val="0"/>
              <w:marTop w:val="0"/>
              <w:marBottom w:val="0"/>
              <w:divBdr>
                <w:top w:val="none" w:sz="0" w:space="0" w:color="auto"/>
                <w:left w:val="none" w:sz="0" w:space="0" w:color="auto"/>
                <w:bottom w:val="none" w:sz="0" w:space="0" w:color="auto"/>
                <w:right w:val="none" w:sz="0" w:space="0" w:color="auto"/>
              </w:divBdr>
            </w:div>
          </w:divsChild>
        </w:div>
        <w:div w:id="396822569">
          <w:marLeft w:val="0"/>
          <w:marRight w:val="0"/>
          <w:marTop w:val="0"/>
          <w:marBottom w:val="0"/>
          <w:divBdr>
            <w:top w:val="none" w:sz="0" w:space="0" w:color="auto"/>
            <w:left w:val="none" w:sz="0" w:space="0" w:color="auto"/>
            <w:bottom w:val="none" w:sz="0" w:space="0" w:color="auto"/>
            <w:right w:val="none" w:sz="0" w:space="0" w:color="auto"/>
          </w:divBdr>
          <w:divsChild>
            <w:div w:id="1352998778">
              <w:marLeft w:val="0"/>
              <w:marRight w:val="0"/>
              <w:marTop w:val="0"/>
              <w:marBottom w:val="0"/>
              <w:divBdr>
                <w:top w:val="none" w:sz="0" w:space="0" w:color="auto"/>
                <w:left w:val="none" w:sz="0" w:space="0" w:color="auto"/>
                <w:bottom w:val="none" w:sz="0" w:space="0" w:color="auto"/>
                <w:right w:val="none" w:sz="0" w:space="0" w:color="auto"/>
              </w:divBdr>
            </w:div>
          </w:divsChild>
        </w:div>
        <w:div w:id="399057061">
          <w:marLeft w:val="0"/>
          <w:marRight w:val="0"/>
          <w:marTop w:val="0"/>
          <w:marBottom w:val="0"/>
          <w:divBdr>
            <w:top w:val="none" w:sz="0" w:space="0" w:color="auto"/>
            <w:left w:val="none" w:sz="0" w:space="0" w:color="auto"/>
            <w:bottom w:val="none" w:sz="0" w:space="0" w:color="auto"/>
            <w:right w:val="none" w:sz="0" w:space="0" w:color="auto"/>
          </w:divBdr>
          <w:divsChild>
            <w:div w:id="339744083">
              <w:marLeft w:val="0"/>
              <w:marRight w:val="0"/>
              <w:marTop w:val="0"/>
              <w:marBottom w:val="0"/>
              <w:divBdr>
                <w:top w:val="none" w:sz="0" w:space="0" w:color="auto"/>
                <w:left w:val="none" w:sz="0" w:space="0" w:color="auto"/>
                <w:bottom w:val="none" w:sz="0" w:space="0" w:color="auto"/>
                <w:right w:val="none" w:sz="0" w:space="0" w:color="auto"/>
              </w:divBdr>
            </w:div>
          </w:divsChild>
        </w:div>
        <w:div w:id="412746346">
          <w:marLeft w:val="0"/>
          <w:marRight w:val="0"/>
          <w:marTop w:val="0"/>
          <w:marBottom w:val="0"/>
          <w:divBdr>
            <w:top w:val="none" w:sz="0" w:space="0" w:color="auto"/>
            <w:left w:val="none" w:sz="0" w:space="0" w:color="auto"/>
            <w:bottom w:val="none" w:sz="0" w:space="0" w:color="auto"/>
            <w:right w:val="none" w:sz="0" w:space="0" w:color="auto"/>
          </w:divBdr>
          <w:divsChild>
            <w:div w:id="979961944">
              <w:marLeft w:val="0"/>
              <w:marRight w:val="0"/>
              <w:marTop w:val="0"/>
              <w:marBottom w:val="0"/>
              <w:divBdr>
                <w:top w:val="none" w:sz="0" w:space="0" w:color="auto"/>
                <w:left w:val="none" w:sz="0" w:space="0" w:color="auto"/>
                <w:bottom w:val="none" w:sz="0" w:space="0" w:color="auto"/>
                <w:right w:val="none" w:sz="0" w:space="0" w:color="auto"/>
              </w:divBdr>
            </w:div>
          </w:divsChild>
        </w:div>
        <w:div w:id="422261216">
          <w:marLeft w:val="0"/>
          <w:marRight w:val="0"/>
          <w:marTop w:val="0"/>
          <w:marBottom w:val="0"/>
          <w:divBdr>
            <w:top w:val="none" w:sz="0" w:space="0" w:color="auto"/>
            <w:left w:val="none" w:sz="0" w:space="0" w:color="auto"/>
            <w:bottom w:val="none" w:sz="0" w:space="0" w:color="auto"/>
            <w:right w:val="none" w:sz="0" w:space="0" w:color="auto"/>
          </w:divBdr>
          <w:divsChild>
            <w:div w:id="353581694">
              <w:marLeft w:val="0"/>
              <w:marRight w:val="0"/>
              <w:marTop w:val="0"/>
              <w:marBottom w:val="0"/>
              <w:divBdr>
                <w:top w:val="none" w:sz="0" w:space="0" w:color="auto"/>
                <w:left w:val="none" w:sz="0" w:space="0" w:color="auto"/>
                <w:bottom w:val="none" w:sz="0" w:space="0" w:color="auto"/>
                <w:right w:val="none" w:sz="0" w:space="0" w:color="auto"/>
              </w:divBdr>
            </w:div>
          </w:divsChild>
        </w:div>
        <w:div w:id="437214412">
          <w:marLeft w:val="0"/>
          <w:marRight w:val="0"/>
          <w:marTop w:val="0"/>
          <w:marBottom w:val="0"/>
          <w:divBdr>
            <w:top w:val="none" w:sz="0" w:space="0" w:color="auto"/>
            <w:left w:val="none" w:sz="0" w:space="0" w:color="auto"/>
            <w:bottom w:val="none" w:sz="0" w:space="0" w:color="auto"/>
            <w:right w:val="none" w:sz="0" w:space="0" w:color="auto"/>
          </w:divBdr>
          <w:divsChild>
            <w:div w:id="1842967934">
              <w:marLeft w:val="0"/>
              <w:marRight w:val="0"/>
              <w:marTop w:val="0"/>
              <w:marBottom w:val="0"/>
              <w:divBdr>
                <w:top w:val="none" w:sz="0" w:space="0" w:color="auto"/>
                <w:left w:val="none" w:sz="0" w:space="0" w:color="auto"/>
                <w:bottom w:val="none" w:sz="0" w:space="0" w:color="auto"/>
                <w:right w:val="none" w:sz="0" w:space="0" w:color="auto"/>
              </w:divBdr>
            </w:div>
          </w:divsChild>
        </w:div>
        <w:div w:id="466439711">
          <w:marLeft w:val="0"/>
          <w:marRight w:val="0"/>
          <w:marTop w:val="0"/>
          <w:marBottom w:val="0"/>
          <w:divBdr>
            <w:top w:val="none" w:sz="0" w:space="0" w:color="auto"/>
            <w:left w:val="none" w:sz="0" w:space="0" w:color="auto"/>
            <w:bottom w:val="none" w:sz="0" w:space="0" w:color="auto"/>
            <w:right w:val="none" w:sz="0" w:space="0" w:color="auto"/>
          </w:divBdr>
          <w:divsChild>
            <w:div w:id="1253511947">
              <w:marLeft w:val="0"/>
              <w:marRight w:val="0"/>
              <w:marTop w:val="0"/>
              <w:marBottom w:val="0"/>
              <w:divBdr>
                <w:top w:val="none" w:sz="0" w:space="0" w:color="auto"/>
                <w:left w:val="none" w:sz="0" w:space="0" w:color="auto"/>
                <w:bottom w:val="none" w:sz="0" w:space="0" w:color="auto"/>
                <w:right w:val="none" w:sz="0" w:space="0" w:color="auto"/>
              </w:divBdr>
            </w:div>
          </w:divsChild>
        </w:div>
        <w:div w:id="476923475">
          <w:marLeft w:val="0"/>
          <w:marRight w:val="0"/>
          <w:marTop w:val="0"/>
          <w:marBottom w:val="0"/>
          <w:divBdr>
            <w:top w:val="none" w:sz="0" w:space="0" w:color="auto"/>
            <w:left w:val="none" w:sz="0" w:space="0" w:color="auto"/>
            <w:bottom w:val="none" w:sz="0" w:space="0" w:color="auto"/>
            <w:right w:val="none" w:sz="0" w:space="0" w:color="auto"/>
          </w:divBdr>
          <w:divsChild>
            <w:div w:id="294333250">
              <w:marLeft w:val="0"/>
              <w:marRight w:val="0"/>
              <w:marTop w:val="0"/>
              <w:marBottom w:val="0"/>
              <w:divBdr>
                <w:top w:val="none" w:sz="0" w:space="0" w:color="auto"/>
                <w:left w:val="none" w:sz="0" w:space="0" w:color="auto"/>
                <w:bottom w:val="none" w:sz="0" w:space="0" w:color="auto"/>
                <w:right w:val="none" w:sz="0" w:space="0" w:color="auto"/>
              </w:divBdr>
            </w:div>
          </w:divsChild>
        </w:div>
        <w:div w:id="483476823">
          <w:marLeft w:val="0"/>
          <w:marRight w:val="0"/>
          <w:marTop w:val="0"/>
          <w:marBottom w:val="0"/>
          <w:divBdr>
            <w:top w:val="none" w:sz="0" w:space="0" w:color="auto"/>
            <w:left w:val="none" w:sz="0" w:space="0" w:color="auto"/>
            <w:bottom w:val="none" w:sz="0" w:space="0" w:color="auto"/>
            <w:right w:val="none" w:sz="0" w:space="0" w:color="auto"/>
          </w:divBdr>
          <w:divsChild>
            <w:div w:id="75327019">
              <w:marLeft w:val="0"/>
              <w:marRight w:val="0"/>
              <w:marTop w:val="0"/>
              <w:marBottom w:val="0"/>
              <w:divBdr>
                <w:top w:val="none" w:sz="0" w:space="0" w:color="auto"/>
                <w:left w:val="none" w:sz="0" w:space="0" w:color="auto"/>
                <w:bottom w:val="none" w:sz="0" w:space="0" w:color="auto"/>
                <w:right w:val="none" w:sz="0" w:space="0" w:color="auto"/>
              </w:divBdr>
            </w:div>
          </w:divsChild>
        </w:div>
        <w:div w:id="488643402">
          <w:marLeft w:val="0"/>
          <w:marRight w:val="0"/>
          <w:marTop w:val="0"/>
          <w:marBottom w:val="0"/>
          <w:divBdr>
            <w:top w:val="none" w:sz="0" w:space="0" w:color="auto"/>
            <w:left w:val="none" w:sz="0" w:space="0" w:color="auto"/>
            <w:bottom w:val="none" w:sz="0" w:space="0" w:color="auto"/>
            <w:right w:val="none" w:sz="0" w:space="0" w:color="auto"/>
          </w:divBdr>
          <w:divsChild>
            <w:div w:id="1518690138">
              <w:marLeft w:val="0"/>
              <w:marRight w:val="0"/>
              <w:marTop w:val="0"/>
              <w:marBottom w:val="0"/>
              <w:divBdr>
                <w:top w:val="none" w:sz="0" w:space="0" w:color="auto"/>
                <w:left w:val="none" w:sz="0" w:space="0" w:color="auto"/>
                <w:bottom w:val="none" w:sz="0" w:space="0" w:color="auto"/>
                <w:right w:val="none" w:sz="0" w:space="0" w:color="auto"/>
              </w:divBdr>
            </w:div>
          </w:divsChild>
        </w:div>
        <w:div w:id="506595866">
          <w:marLeft w:val="0"/>
          <w:marRight w:val="0"/>
          <w:marTop w:val="0"/>
          <w:marBottom w:val="0"/>
          <w:divBdr>
            <w:top w:val="none" w:sz="0" w:space="0" w:color="auto"/>
            <w:left w:val="none" w:sz="0" w:space="0" w:color="auto"/>
            <w:bottom w:val="none" w:sz="0" w:space="0" w:color="auto"/>
            <w:right w:val="none" w:sz="0" w:space="0" w:color="auto"/>
          </w:divBdr>
          <w:divsChild>
            <w:div w:id="1994021428">
              <w:marLeft w:val="0"/>
              <w:marRight w:val="0"/>
              <w:marTop w:val="0"/>
              <w:marBottom w:val="0"/>
              <w:divBdr>
                <w:top w:val="none" w:sz="0" w:space="0" w:color="auto"/>
                <w:left w:val="none" w:sz="0" w:space="0" w:color="auto"/>
                <w:bottom w:val="none" w:sz="0" w:space="0" w:color="auto"/>
                <w:right w:val="none" w:sz="0" w:space="0" w:color="auto"/>
              </w:divBdr>
            </w:div>
          </w:divsChild>
        </w:div>
        <w:div w:id="521864172">
          <w:marLeft w:val="0"/>
          <w:marRight w:val="0"/>
          <w:marTop w:val="0"/>
          <w:marBottom w:val="0"/>
          <w:divBdr>
            <w:top w:val="none" w:sz="0" w:space="0" w:color="auto"/>
            <w:left w:val="none" w:sz="0" w:space="0" w:color="auto"/>
            <w:bottom w:val="none" w:sz="0" w:space="0" w:color="auto"/>
            <w:right w:val="none" w:sz="0" w:space="0" w:color="auto"/>
          </w:divBdr>
          <w:divsChild>
            <w:div w:id="548952344">
              <w:marLeft w:val="0"/>
              <w:marRight w:val="0"/>
              <w:marTop w:val="0"/>
              <w:marBottom w:val="0"/>
              <w:divBdr>
                <w:top w:val="none" w:sz="0" w:space="0" w:color="auto"/>
                <w:left w:val="none" w:sz="0" w:space="0" w:color="auto"/>
                <w:bottom w:val="none" w:sz="0" w:space="0" w:color="auto"/>
                <w:right w:val="none" w:sz="0" w:space="0" w:color="auto"/>
              </w:divBdr>
            </w:div>
          </w:divsChild>
        </w:div>
        <w:div w:id="555900852">
          <w:marLeft w:val="0"/>
          <w:marRight w:val="0"/>
          <w:marTop w:val="0"/>
          <w:marBottom w:val="0"/>
          <w:divBdr>
            <w:top w:val="none" w:sz="0" w:space="0" w:color="auto"/>
            <w:left w:val="none" w:sz="0" w:space="0" w:color="auto"/>
            <w:bottom w:val="none" w:sz="0" w:space="0" w:color="auto"/>
            <w:right w:val="none" w:sz="0" w:space="0" w:color="auto"/>
          </w:divBdr>
          <w:divsChild>
            <w:div w:id="1443955826">
              <w:marLeft w:val="0"/>
              <w:marRight w:val="0"/>
              <w:marTop w:val="0"/>
              <w:marBottom w:val="0"/>
              <w:divBdr>
                <w:top w:val="none" w:sz="0" w:space="0" w:color="auto"/>
                <w:left w:val="none" w:sz="0" w:space="0" w:color="auto"/>
                <w:bottom w:val="none" w:sz="0" w:space="0" w:color="auto"/>
                <w:right w:val="none" w:sz="0" w:space="0" w:color="auto"/>
              </w:divBdr>
            </w:div>
          </w:divsChild>
        </w:div>
        <w:div w:id="601687311">
          <w:marLeft w:val="0"/>
          <w:marRight w:val="0"/>
          <w:marTop w:val="0"/>
          <w:marBottom w:val="0"/>
          <w:divBdr>
            <w:top w:val="none" w:sz="0" w:space="0" w:color="auto"/>
            <w:left w:val="none" w:sz="0" w:space="0" w:color="auto"/>
            <w:bottom w:val="none" w:sz="0" w:space="0" w:color="auto"/>
            <w:right w:val="none" w:sz="0" w:space="0" w:color="auto"/>
          </w:divBdr>
          <w:divsChild>
            <w:div w:id="1370951518">
              <w:marLeft w:val="0"/>
              <w:marRight w:val="0"/>
              <w:marTop w:val="0"/>
              <w:marBottom w:val="0"/>
              <w:divBdr>
                <w:top w:val="none" w:sz="0" w:space="0" w:color="auto"/>
                <w:left w:val="none" w:sz="0" w:space="0" w:color="auto"/>
                <w:bottom w:val="none" w:sz="0" w:space="0" w:color="auto"/>
                <w:right w:val="none" w:sz="0" w:space="0" w:color="auto"/>
              </w:divBdr>
            </w:div>
          </w:divsChild>
        </w:div>
        <w:div w:id="661660910">
          <w:marLeft w:val="0"/>
          <w:marRight w:val="0"/>
          <w:marTop w:val="0"/>
          <w:marBottom w:val="0"/>
          <w:divBdr>
            <w:top w:val="none" w:sz="0" w:space="0" w:color="auto"/>
            <w:left w:val="none" w:sz="0" w:space="0" w:color="auto"/>
            <w:bottom w:val="none" w:sz="0" w:space="0" w:color="auto"/>
            <w:right w:val="none" w:sz="0" w:space="0" w:color="auto"/>
          </w:divBdr>
          <w:divsChild>
            <w:div w:id="283077767">
              <w:marLeft w:val="0"/>
              <w:marRight w:val="0"/>
              <w:marTop w:val="0"/>
              <w:marBottom w:val="0"/>
              <w:divBdr>
                <w:top w:val="none" w:sz="0" w:space="0" w:color="auto"/>
                <w:left w:val="none" w:sz="0" w:space="0" w:color="auto"/>
                <w:bottom w:val="none" w:sz="0" w:space="0" w:color="auto"/>
                <w:right w:val="none" w:sz="0" w:space="0" w:color="auto"/>
              </w:divBdr>
            </w:div>
          </w:divsChild>
        </w:div>
        <w:div w:id="683898638">
          <w:marLeft w:val="0"/>
          <w:marRight w:val="0"/>
          <w:marTop w:val="0"/>
          <w:marBottom w:val="0"/>
          <w:divBdr>
            <w:top w:val="none" w:sz="0" w:space="0" w:color="auto"/>
            <w:left w:val="none" w:sz="0" w:space="0" w:color="auto"/>
            <w:bottom w:val="none" w:sz="0" w:space="0" w:color="auto"/>
            <w:right w:val="none" w:sz="0" w:space="0" w:color="auto"/>
          </w:divBdr>
          <w:divsChild>
            <w:div w:id="1823279372">
              <w:marLeft w:val="0"/>
              <w:marRight w:val="0"/>
              <w:marTop w:val="0"/>
              <w:marBottom w:val="0"/>
              <w:divBdr>
                <w:top w:val="none" w:sz="0" w:space="0" w:color="auto"/>
                <w:left w:val="none" w:sz="0" w:space="0" w:color="auto"/>
                <w:bottom w:val="none" w:sz="0" w:space="0" w:color="auto"/>
                <w:right w:val="none" w:sz="0" w:space="0" w:color="auto"/>
              </w:divBdr>
            </w:div>
          </w:divsChild>
        </w:div>
        <w:div w:id="700940169">
          <w:marLeft w:val="0"/>
          <w:marRight w:val="0"/>
          <w:marTop w:val="0"/>
          <w:marBottom w:val="0"/>
          <w:divBdr>
            <w:top w:val="none" w:sz="0" w:space="0" w:color="auto"/>
            <w:left w:val="none" w:sz="0" w:space="0" w:color="auto"/>
            <w:bottom w:val="none" w:sz="0" w:space="0" w:color="auto"/>
            <w:right w:val="none" w:sz="0" w:space="0" w:color="auto"/>
          </w:divBdr>
          <w:divsChild>
            <w:div w:id="106504619">
              <w:marLeft w:val="0"/>
              <w:marRight w:val="0"/>
              <w:marTop w:val="0"/>
              <w:marBottom w:val="0"/>
              <w:divBdr>
                <w:top w:val="none" w:sz="0" w:space="0" w:color="auto"/>
                <w:left w:val="none" w:sz="0" w:space="0" w:color="auto"/>
                <w:bottom w:val="none" w:sz="0" w:space="0" w:color="auto"/>
                <w:right w:val="none" w:sz="0" w:space="0" w:color="auto"/>
              </w:divBdr>
            </w:div>
          </w:divsChild>
        </w:div>
        <w:div w:id="728193021">
          <w:marLeft w:val="0"/>
          <w:marRight w:val="0"/>
          <w:marTop w:val="0"/>
          <w:marBottom w:val="0"/>
          <w:divBdr>
            <w:top w:val="none" w:sz="0" w:space="0" w:color="auto"/>
            <w:left w:val="none" w:sz="0" w:space="0" w:color="auto"/>
            <w:bottom w:val="none" w:sz="0" w:space="0" w:color="auto"/>
            <w:right w:val="none" w:sz="0" w:space="0" w:color="auto"/>
          </w:divBdr>
          <w:divsChild>
            <w:div w:id="1905338926">
              <w:marLeft w:val="0"/>
              <w:marRight w:val="0"/>
              <w:marTop w:val="0"/>
              <w:marBottom w:val="0"/>
              <w:divBdr>
                <w:top w:val="none" w:sz="0" w:space="0" w:color="auto"/>
                <w:left w:val="none" w:sz="0" w:space="0" w:color="auto"/>
                <w:bottom w:val="none" w:sz="0" w:space="0" w:color="auto"/>
                <w:right w:val="none" w:sz="0" w:space="0" w:color="auto"/>
              </w:divBdr>
            </w:div>
          </w:divsChild>
        </w:div>
        <w:div w:id="734276202">
          <w:marLeft w:val="0"/>
          <w:marRight w:val="0"/>
          <w:marTop w:val="0"/>
          <w:marBottom w:val="0"/>
          <w:divBdr>
            <w:top w:val="none" w:sz="0" w:space="0" w:color="auto"/>
            <w:left w:val="none" w:sz="0" w:space="0" w:color="auto"/>
            <w:bottom w:val="none" w:sz="0" w:space="0" w:color="auto"/>
            <w:right w:val="none" w:sz="0" w:space="0" w:color="auto"/>
          </w:divBdr>
          <w:divsChild>
            <w:div w:id="192306470">
              <w:marLeft w:val="0"/>
              <w:marRight w:val="0"/>
              <w:marTop w:val="0"/>
              <w:marBottom w:val="0"/>
              <w:divBdr>
                <w:top w:val="none" w:sz="0" w:space="0" w:color="auto"/>
                <w:left w:val="none" w:sz="0" w:space="0" w:color="auto"/>
                <w:bottom w:val="none" w:sz="0" w:space="0" w:color="auto"/>
                <w:right w:val="none" w:sz="0" w:space="0" w:color="auto"/>
              </w:divBdr>
            </w:div>
          </w:divsChild>
        </w:div>
        <w:div w:id="784538416">
          <w:marLeft w:val="0"/>
          <w:marRight w:val="0"/>
          <w:marTop w:val="0"/>
          <w:marBottom w:val="0"/>
          <w:divBdr>
            <w:top w:val="none" w:sz="0" w:space="0" w:color="auto"/>
            <w:left w:val="none" w:sz="0" w:space="0" w:color="auto"/>
            <w:bottom w:val="none" w:sz="0" w:space="0" w:color="auto"/>
            <w:right w:val="none" w:sz="0" w:space="0" w:color="auto"/>
          </w:divBdr>
          <w:divsChild>
            <w:div w:id="221211493">
              <w:marLeft w:val="0"/>
              <w:marRight w:val="0"/>
              <w:marTop w:val="0"/>
              <w:marBottom w:val="0"/>
              <w:divBdr>
                <w:top w:val="none" w:sz="0" w:space="0" w:color="auto"/>
                <w:left w:val="none" w:sz="0" w:space="0" w:color="auto"/>
                <w:bottom w:val="none" w:sz="0" w:space="0" w:color="auto"/>
                <w:right w:val="none" w:sz="0" w:space="0" w:color="auto"/>
              </w:divBdr>
            </w:div>
          </w:divsChild>
        </w:div>
        <w:div w:id="862013492">
          <w:marLeft w:val="0"/>
          <w:marRight w:val="0"/>
          <w:marTop w:val="0"/>
          <w:marBottom w:val="0"/>
          <w:divBdr>
            <w:top w:val="none" w:sz="0" w:space="0" w:color="auto"/>
            <w:left w:val="none" w:sz="0" w:space="0" w:color="auto"/>
            <w:bottom w:val="none" w:sz="0" w:space="0" w:color="auto"/>
            <w:right w:val="none" w:sz="0" w:space="0" w:color="auto"/>
          </w:divBdr>
          <w:divsChild>
            <w:div w:id="241453776">
              <w:marLeft w:val="0"/>
              <w:marRight w:val="0"/>
              <w:marTop w:val="0"/>
              <w:marBottom w:val="0"/>
              <w:divBdr>
                <w:top w:val="none" w:sz="0" w:space="0" w:color="auto"/>
                <w:left w:val="none" w:sz="0" w:space="0" w:color="auto"/>
                <w:bottom w:val="none" w:sz="0" w:space="0" w:color="auto"/>
                <w:right w:val="none" w:sz="0" w:space="0" w:color="auto"/>
              </w:divBdr>
            </w:div>
          </w:divsChild>
        </w:div>
        <w:div w:id="865411959">
          <w:marLeft w:val="0"/>
          <w:marRight w:val="0"/>
          <w:marTop w:val="0"/>
          <w:marBottom w:val="0"/>
          <w:divBdr>
            <w:top w:val="none" w:sz="0" w:space="0" w:color="auto"/>
            <w:left w:val="none" w:sz="0" w:space="0" w:color="auto"/>
            <w:bottom w:val="none" w:sz="0" w:space="0" w:color="auto"/>
            <w:right w:val="none" w:sz="0" w:space="0" w:color="auto"/>
          </w:divBdr>
          <w:divsChild>
            <w:div w:id="1141071119">
              <w:marLeft w:val="0"/>
              <w:marRight w:val="0"/>
              <w:marTop w:val="0"/>
              <w:marBottom w:val="0"/>
              <w:divBdr>
                <w:top w:val="none" w:sz="0" w:space="0" w:color="auto"/>
                <w:left w:val="none" w:sz="0" w:space="0" w:color="auto"/>
                <w:bottom w:val="none" w:sz="0" w:space="0" w:color="auto"/>
                <w:right w:val="none" w:sz="0" w:space="0" w:color="auto"/>
              </w:divBdr>
            </w:div>
          </w:divsChild>
        </w:div>
        <w:div w:id="885607734">
          <w:marLeft w:val="0"/>
          <w:marRight w:val="0"/>
          <w:marTop w:val="0"/>
          <w:marBottom w:val="0"/>
          <w:divBdr>
            <w:top w:val="none" w:sz="0" w:space="0" w:color="auto"/>
            <w:left w:val="none" w:sz="0" w:space="0" w:color="auto"/>
            <w:bottom w:val="none" w:sz="0" w:space="0" w:color="auto"/>
            <w:right w:val="none" w:sz="0" w:space="0" w:color="auto"/>
          </w:divBdr>
          <w:divsChild>
            <w:div w:id="874581514">
              <w:marLeft w:val="0"/>
              <w:marRight w:val="0"/>
              <w:marTop w:val="0"/>
              <w:marBottom w:val="0"/>
              <w:divBdr>
                <w:top w:val="none" w:sz="0" w:space="0" w:color="auto"/>
                <w:left w:val="none" w:sz="0" w:space="0" w:color="auto"/>
                <w:bottom w:val="none" w:sz="0" w:space="0" w:color="auto"/>
                <w:right w:val="none" w:sz="0" w:space="0" w:color="auto"/>
              </w:divBdr>
            </w:div>
          </w:divsChild>
        </w:div>
        <w:div w:id="897933383">
          <w:marLeft w:val="0"/>
          <w:marRight w:val="0"/>
          <w:marTop w:val="0"/>
          <w:marBottom w:val="0"/>
          <w:divBdr>
            <w:top w:val="none" w:sz="0" w:space="0" w:color="auto"/>
            <w:left w:val="none" w:sz="0" w:space="0" w:color="auto"/>
            <w:bottom w:val="none" w:sz="0" w:space="0" w:color="auto"/>
            <w:right w:val="none" w:sz="0" w:space="0" w:color="auto"/>
          </w:divBdr>
          <w:divsChild>
            <w:div w:id="1866751571">
              <w:marLeft w:val="0"/>
              <w:marRight w:val="0"/>
              <w:marTop w:val="0"/>
              <w:marBottom w:val="0"/>
              <w:divBdr>
                <w:top w:val="none" w:sz="0" w:space="0" w:color="auto"/>
                <w:left w:val="none" w:sz="0" w:space="0" w:color="auto"/>
                <w:bottom w:val="none" w:sz="0" w:space="0" w:color="auto"/>
                <w:right w:val="none" w:sz="0" w:space="0" w:color="auto"/>
              </w:divBdr>
            </w:div>
          </w:divsChild>
        </w:div>
        <w:div w:id="935938765">
          <w:marLeft w:val="0"/>
          <w:marRight w:val="0"/>
          <w:marTop w:val="0"/>
          <w:marBottom w:val="0"/>
          <w:divBdr>
            <w:top w:val="none" w:sz="0" w:space="0" w:color="auto"/>
            <w:left w:val="none" w:sz="0" w:space="0" w:color="auto"/>
            <w:bottom w:val="none" w:sz="0" w:space="0" w:color="auto"/>
            <w:right w:val="none" w:sz="0" w:space="0" w:color="auto"/>
          </w:divBdr>
          <w:divsChild>
            <w:div w:id="348608019">
              <w:marLeft w:val="0"/>
              <w:marRight w:val="0"/>
              <w:marTop w:val="0"/>
              <w:marBottom w:val="0"/>
              <w:divBdr>
                <w:top w:val="none" w:sz="0" w:space="0" w:color="auto"/>
                <w:left w:val="none" w:sz="0" w:space="0" w:color="auto"/>
                <w:bottom w:val="none" w:sz="0" w:space="0" w:color="auto"/>
                <w:right w:val="none" w:sz="0" w:space="0" w:color="auto"/>
              </w:divBdr>
            </w:div>
          </w:divsChild>
        </w:div>
        <w:div w:id="948126914">
          <w:marLeft w:val="0"/>
          <w:marRight w:val="0"/>
          <w:marTop w:val="0"/>
          <w:marBottom w:val="0"/>
          <w:divBdr>
            <w:top w:val="none" w:sz="0" w:space="0" w:color="auto"/>
            <w:left w:val="none" w:sz="0" w:space="0" w:color="auto"/>
            <w:bottom w:val="none" w:sz="0" w:space="0" w:color="auto"/>
            <w:right w:val="none" w:sz="0" w:space="0" w:color="auto"/>
          </w:divBdr>
          <w:divsChild>
            <w:div w:id="384909374">
              <w:marLeft w:val="0"/>
              <w:marRight w:val="0"/>
              <w:marTop w:val="0"/>
              <w:marBottom w:val="0"/>
              <w:divBdr>
                <w:top w:val="none" w:sz="0" w:space="0" w:color="auto"/>
                <w:left w:val="none" w:sz="0" w:space="0" w:color="auto"/>
                <w:bottom w:val="none" w:sz="0" w:space="0" w:color="auto"/>
                <w:right w:val="none" w:sz="0" w:space="0" w:color="auto"/>
              </w:divBdr>
            </w:div>
          </w:divsChild>
        </w:div>
        <w:div w:id="1015376234">
          <w:marLeft w:val="0"/>
          <w:marRight w:val="0"/>
          <w:marTop w:val="0"/>
          <w:marBottom w:val="0"/>
          <w:divBdr>
            <w:top w:val="none" w:sz="0" w:space="0" w:color="auto"/>
            <w:left w:val="none" w:sz="0" w:space="0" w:color="auto"/>
            <w:bottom w:val="none" w:sz="0" w:space="0" w:color="auto"/>
            <w:right w:val="none" w:sz="0" w:space="0" w:color="auto"/>
          </w:divBdr>
          <w:divsChild>
            <w:div w:id="740982517">
              <w:marLeft w:val="0"/>
              <w:marRight w:val="0"/>
              <w:marTop w:val="0"/>
              <w:marBottom w:val="0"/>
              <w:divBdr>
                <w:top w:val="none" w:sz="0" w:space="0" w:color="auto"/>
                <w:left w:val="none" w:sz="0" w:space="0" w:color="auto"/>
                <w:bottom w:val="none" w:sz="0" w:space="0" w:color="auto"/>
                <w:right w:val="none" w:sz="0" w:space="0" w:color="auto"/>
              </w:divBdr>
            </w:div>
          </w:divsChild>
        </w:div>
        <w:div w:id="1037857908">
          <w:marLeft w:val="0"/>
          <w:marRight w:val="0"/>
          <w:marTop w:val="0"/>
          <w:marBottom w:val="0"/>
          <w:divBdr>
            <w:top w:val="none" w:sz="0" w:space="0" w:color="auto"/>
            <w:left w:val="none" w:sz="0" w:space="0" w:color="auto"/>
            <w:bottom w:val="none" w:sz="0" w:space="0" w:color="auto"/>
            <w:right w:val="none" w:sz="0" w:space="0" w:color="auto"/>
          </w:divBdr>
          <w:divsChild>
            <w:div w:id="193661557">
              <w:marLeft w:val="0"/>
              <w:marRight w:val="0"/>
              <w:marTop w:val="0"/>
              <w:marBottom w:val="0"/>
              <w:divBdr>
                <w:top w:val="none" w:sz="0" w:space="0" w:color="auto"/>
                <w:left w:val="none" w:sz="0" w:space="0" w:color="auto"/>
                <w:bottom w:val="none" w:sz="0" w:space="0" w:color="auto"/>
                <w:right w:val="none" w:sz="0" w:space="0" w:color="auto"/>
              </w:divBdr>
            </w:div>
          </w:divsChild>
        </w:div>
        <w:div w:id="1041591316">
          <w:marLeft w:val="0"/>
          <w:marRight w:val="0"/>
          <w:marTop w:val="0"/>
          <w:marBottom w:val="0"/>
          <w:divBdr>
            <w:top w:val="none" w:sz="0" w:space="0" w:color="auto"/>
            <w:left w:val="none" w:sz="0" w:space="0" w:color="auto"/>
            <w:bottom w:val="none" w:sz="0" w:space="0" w:color="auto"/>
            <w:right w:val="none" w:sz="0" w:space="0" w:color="auto"/>
          </w:divBdr>
          <w:divsChild>
            <w:div w:id="698433025">
              <w:marLeft w:val="0"/>
              <w:marRight w:val="0"/>
              <w:marTop w:val="0"/>
              <w:marBottom w:val="0"/>
              <w:divBdr>
                <w:top w:val="none" w:sz="0" w:space="0" w:color="auto"/>
                <w:left w:val="none" w:sz="0" w:space="0" w:color="auto"/>
                <w:bottom w:val="none" w:sz="0" w:space="0" w:color="auto"/>
                <w:right w:val="none" w:sz="0" w:space="0" w:color="auto"/>
              </w:divBdr>
            </w:div>
          </w:divsChild>
        </w:div>
        <w:div w:id="1048723362">
          <w:marLeft w:val="0"/>
          <w:marRight w:val="0"/>
          <w:marTop w:val="0"/>
          <w:marBottom w:val="0"/>
          <w:divBdr>
            <w:top w:val="none" w:sz="0" w:space="0" w:color="auto"/>
            <w:left w:val="none" w:sz="0" w:space="0" w:color="auto"/>
            <w:bottom w:val="none" w:sz="0" w:space="0" w:color="auto"/>
            <w:right w:val="none" w:sz="0" w:space="0" w:color="auto"/>
          </w:divBdr>
          <w:divsChild>
            <w:div w:id="780295950">
              <w:marLeft w:val="0"/>
              <w:marRight w:val="0"/>
              <w:marTop w:val="0"/>
              <w:marBottom w:val="0"/>
              <w:divBdr>
                <w:top w:val="none" w:sz="0" w:space="0" w:color="auto"/>
                <w:left w:val="none" w:sz="0" w:space="0" w:color="auto"/>
                <w:bottom w:val="none" w:sz="0" w:space="0" w:color="auto"/>
                <w:right w:val="none" w:sz="0" w:space="0" w:color="auto"/>
              </w:divBdr>
            </w:div>
          </w:divsChild>
        </w:div>
        <w:div w:id="1055424419">
          <w:marLeft w:val="0"/>
          <w:marRight w:val="0"/>
          <w:marTop w:val="0"/>
          <w:marBottom w:val="0"/>
          <w:divBdr>
            <w:top w:val="none" w:sz="0" w:space="0" w:color="auto"/>
            <w:left w:val="none" w:sz="0" w:space="0" w:color="auto"/>
            <w:bottom w:val="none" w:sz="0" w:space="0" w:color="auto"/>
            <w:right w:val="none" w:sz="0" w:space="0" w:color="auto"/>
          </w:divBdr>
          <w:divsChild>
            <w:div w:id="1717972076">
              <w:marLeft w:val="0"/>
              <w:marRight w:val="0"/>
              <w:marTop w:val="0"/>
              <w:marBottom w:val="0"/>
              <w:divBdr>
                <w:top w:val="none" w:sz="0" w:space="0" w:color="auto"/>
                <w:left w:val="none" w:sz="0" w:space="0" w:color="auto"/>
                <w:bottom w:val="none" w:sz="0" w:space="0" w:color="auto"/>
                <w:right w:val="none" w:sz="0" w:space="0" w:color="auto"/>
              </w:divBdr>
            </w:div>
          </w:divsChild>
        </w:div>
        <w:div w:id="1113743940">
          <w:marLeft w:val="0"/>
          <w:marRight w:val="0"/>
          <w:marTop w:val="0"/>
          <w:marBottom w:val="0"/>
          <w:divBdr>
            <w:top w:val="none" w:sz="0" w:space="0" w:color="auto"/>
            <w:left w:val="none" w:sz="0" w:space="0" w:color="auto"/>
            <w:bottom w:val="none" w:sz="0" w:space="0" w:color="auto"/>
            <w:right w:val="none" w:sz="0" w:space="0" w:color="auto"/>
          </w:divBdr>
          <w:divsChild>
            <w:div w:id="293147858">
              <w:marLeft w:val="0"/>
              <w:marRight w:val="0"/>
              <w:marTop w:val="0"/>
              <w:marBottom w:val="0"/>
              <w:divBdr>
                <w:top w:val="none" w:sz="0" w:space="0" w:color="auto"/>
                <w:left w:val="none" w:sz="0" w:space="0" w:color="auto"/>
                <w:bottom w:val="none" w:sz="0" w:space="0" w:color="auto"/>
                <w:right w:val="none" w:sz="0" w:space="0" w:color="auto"/>
              </w:divBdr>
            </w:div>
          </w:divsChild>
        </w:div>
        <w:div w:id="1226796908">
          <w:marLeft w:val="0"/>
          <w:marRight w:val="0"/>
          <w:marTop w:val="0"/>
          <w:marBottom w:val="0"/>
          <w:divBdr>
            <w:top w:val="none" w:sz="0" w:space="0" w:color="auto"/>
            <w:left w:val="none" w:sz="0" w:space="0" w:color="auto"/>
            <w:bottom w:val="none" w:sz="0" w:space="0" w:color="auto"/>
            <w:right w:val="none" w:sz="0" w:space="0" w:color="auto"/>
          </w:divBdr>
          <w:divsChild>
            <w:div w:id="268780677">
              <w:marLeft w:val="0"/>
              <w:marRight w:val="0"/>
              <w:marTop w:val="0"/>
              <w:marBottom w:val="0"/>
              <w:divBdr>
                <w:top w:val="none" w:sz="0" w:space="0" w:color="auto"/>
                <w:left w:val="none" w:sz="0" w:space="0" w:color="auto"/>
                <w:bottom w:val="none" w:sz="0" w:space="0" w:color="auto"/>
                <w:right w:val="none" w:sz="0" w:space="0" w:color="auto"/>
              </w:divBdr>
            </w:div>
          </w:divsChild>
        </w:div>
        <w:div w:id="1244490273">
          <w:marLeft w:val="0"/>
          <w:marRight w:val="0"/>
          <w:marTop w:val="0"/>
          <w:marBottom w:val="0"/>
          <w:divBdr>
            <w:top w:val="none" w:sz="0" w:space="0" w:color="auto"/>
            <w:left w:val="none" w:sz="0" w:space="0" w:color="auto"/>
            <w:bottom w:val="none" w:sz="0" w:space="0" w:color="auto"/>
            <w:right w:val="none" w:sz="0" w:space="0" w:color="auto"/>
          </w:divBdr>
          <w:divsChild>
            <w:div w:id="201331989">
              <w:marLeft w:val="0"/>
              <w:marRight w:val="0"/>
              <w:marTop w:val="0"/>
              <w:marBottom w:val="0"/>
              <w:divBdr>
                <w:top w:val="none" w:sz="0" w:space="0" w:color="auto"/>
                <w:left w:val="none" w:sz="0" w:space="0" w:color="auto"/>
                <w:bottom w:val="none" w:sz="0" w:space="0" w:color="auto"/>
                <w:right w:val="none" w:sz="0" w:space="0" w:color="auto"/>
              </w:divBdr>
            </w:div>
          </w:divsChild>
        </w:div>
        <w:div w:id="1255171273">
          <w:marLeft w:val="0"/>
          <w:marRight w:val="0"/>
          <w:marTop w:val="0"/>
          <w:marBottom w:val="0"/>
          <w:divBdr>
            <w:top w:val="none" w:sz="0" w:space="0" w:color="auto"/>
            <w:left w:val="none" w:sz="0" w:space="0" w:color="auto"/>
            <w:bottom w:val="none" w:sz="0" w:space="0" w:color="auto"/>
            <w:right w:val="none" w:sz="0" w:space="0" w:color="auto"/>
          </w:divBdr>
          <w:divsChild>
            <w:div w:id="1382746708">
              <w:marLeft w:val="0"/>
              <w:marRight w:val="0"/>
              <w:marTop w:val="0"/>
              <w:marBottom w:val="0"/>
              <w:divBdr>
                <w:top w:val="none" w:sz="0" w:space="0" w:color="auto"/>
                <w:left w:val="none" w:sz="0" w:space="0" w:color="auto"/>
                <w:bottom w:val="none" w:sz="0" w:space="0" w:color="auto"/>
                <w:right w:val="none" w:sz="0" w:space="0" w:color="auto"/>
              </w:divBdr>
            </w:div>
          </w:divsChild>
        </w:div>
        <w:div w:id="1270116619">
          <w:marLeft w:val="0"/>
          <w:marRight w:val="0"/>
          <w:marTop w:val="0"/>
          <w:marBottom w:val="0"/>
          <w:divBdr>
            <w:top w:val="none" w:sz="0" w:space="0" w:color="auto"/>
            <w:left w:val="none" w:sz="0" w:space="0" w:color="auto"/>
            <w:bottom w:val="none" w:sz="0" w:space="0" w:color="auto"/>
            <w:right w:val="none" w:sz="0" w:space="0" w:color="auto"/>
          </w:divBdr>
          <w:divsChild>
            <w:div w:id="1977293621">
              <w:marLeft w:val="0"/>
              <w:marRight w:val="0"/>
              <w:marTop w:val="0"/>
              <w:marBottom w:val="0"/>
              <w:divBdr>
                <w:top w:val="none" w:sz="0" w:space="0" w:color="auto"/>
                <w:left w:val="none" w:sz="0" w:space="0" w:color="auto"/>
                <w:bottom w:val="none" w:sz="0" w:space="0" w:color="auto"/>
                <w:right w:val="none" w:sz="0" w:space="0" w:color="auto"/>
              </w:divBdr>
            </w:div>
          </w:divsChild>
        </w:div>
        <w:div w:id="1276446385">
          <w:marLeft w:val="0"/>
          <w:marRight w:val="0"/>
          <w:marTop w:val="0"/>
          <w:marBottom w:val="0"/>
          <w:divBdr>
            <w:top w:val="none" w:sz="0" w:space="0" w:color="auto"/>
            <w:left w:val="none" w:sz="0" w:space="0" w:color="auto"/>
            <w:bottom w:val="none" w:sz="0" w:space="0" w:color="auto"/>
            <w:right w:val="none" w:sz="0" w:space="0" w:color="auto"/>
          </w:divBdr>
          <w:divsChild>
            <w:div w:id="1788347871">
              <w:marLeft w:val="0"/>
              <w:marRight w:val="0"/>
              <w:marTop w:val="0"/>
              <w:marBottom w:val="0"/>
              <w:divBdr>
                <w:top w:val="none" w:sz="0" w:space="0" w:color="auto"/>
                <w:left w:val="none" w:sz="0" w:space="0" w:color="auto"/>
                <w:bottom w:val="none" w:sz="0" w:space="0" w:color="auto"/>
                <w:right w:val="none" w:sz="0" w:space="0" w:color="auto"/>
              </w:divBdr>
            </w:div>
          </w:divsChild>
        </w:div>
        <w:div w:id="1282499072">
          <w:marLeft w:val="0"/>
          <w:marRight w:val="0"/>
          <w:marTop w:val="0"/>
          <w:marBottom w:val="0"/>
          <w:divBdr>
            <w:top w:val="none" w:sz="0" w:space="0" w:color="auto"/>
            <w:left w:val="none" w:sz="0" w:space="0" w:color="auto"/>
            <w:bottom w:val="none" w:sz="0" w:space="0" w:color="auto"/>
            <w:right w:val="none" w:sz="0" w:space="0" w:color="auto"/>
          </w:divBdr>
          <w:divsChild>
            <w:div w:id="282033606">
              <w:marLeft w:val="0"/>
              <w:marRight w:val="0"/>
              <w:marTop w:val="0"/>
              <w:marBottom w:val="0"/>
              <w:divBdr>
                <w:top w:val="none" w:sz="0" w:space="0" w:color="auto"/>
                <w:left w:val="none" w:sz="0" w:space="0" w:color="auto"/>
                <w:bottom w:val="none" w:sz="0" w:space="0" w:color="auto"/>
                <w:right w:val="none" w:sz="0" w:space="0" w:color="auto"/>
              </w:divBdr>
            </w:div>
          </w:divsChild>
        </w:div>
        <w:div w:id="1311516162">
          <w:marLeft w:val="0"/>
          <w:marRight w:val="0"/>
          <w:marTop w:val="0"/>
          <w:marBottom w:val="0"/>
          <w:divBdr>
            <w:top w:val="none" w:sz="0" w:space="0" w:color="auto"/>
            <w:left w:val="none" w:sz="0" w:space="0" w:color="auto"/>
            <w:bottom w:val="none" w:sz="0" w:space="0" w:color="auto"/>
            <w:right w:val="none" w:sz="0" w:space="0" w:color="auto"/>
          </w:divBdr>
          <w:divsChild>
            <w:div w:id="1075397322">
              <w:marLeft w:val="0"/>
              <w:marRight w:val="0"/>
              <w:marTop w:val="0"/>
              <w:marBottom w:val="0"/>
              <w:divBdr>
                <w:top w:val="none" w:sz="0" w:space="0" w:color="auto"/>
                <w:left w:val="none" w:sz="0" w:space="0" w:color="auto"/>
                <w:bottom w:val="none" w:sz="0" w:space="0" w:color="auto"/>
                <w:right w:val="none" w:sz="0" w:space="0" w:color="auto"/>
              </w:divBdr>
            </w:div>
          </w:divsChild>
        </w:div>
        <w:div w:id="1314062773">
          <w:marLeft w:val="0"/>
          <w:marRight w:val="0"/>
          <w:marTop w:val="0"/>
          <w:marBottom w:val="0"/>
          <w:divBdr>
            <w:top w:val="none" w:sz="0" w:space="0" w:color="auto"/>
            <w:left w:val="none" w:sz="0" w:space="0" w:color="auto"/>
            <w:bottom w:val="none" w:sz="0" w:space="0" w:color="auto"/>
            <w:right w:val="none" w:sz="0" w:space="0" w:color="auto"/>
          </w:divBdr>
          <w:divsChild>
            <w:div w:id="1041244364">
              <w:marLeft w:val="0"/>
              <w:marRight w:val="0"/>
              <w:marTop w:val="0"/>
              <w:marBottom w:val="0"/>
              <w:divBdr>
                <w:top w:val="none" w:sz="0" w:space="0" w:color="auto"/>
                <w:left w:val="none" w:sz="0" w:space="0" w:color="auto"/>
                <w:bottom w:val="none" w:sz="0" w:space="0" w:color="auto"/>
                <w:right w:val="none" w:sz="0" w:space="0" w:color="auto"/>
              </w:divBdr>
            </w:div>
          </w:divsChild>
        </w:div>
        <w:div w:id="1386173346">
          <w:marLeft w:val="0"/>
          <w:marRight w:val="0"/>
          <w:marTop w:val="0"/>
          <w:marBottom w:val="0"/>
          <w:divBdr>
            <w:top w:val="none" w:sz="0" w:space="0" w:color="auto"/>
            <w:left w:val="none" w:sz="0" w:space="0" w:color="auto"/>
            <w:bottom w:val="none" w:sz="0" w:space="0" w:color="auto"/>
            <w:right w:val="none" w:sz="0" w:space="0" w:color="auto"/>
          </w:divBdr>
          <w:divsChild>
            <w:div w:id="220751501">
              <w:marLeft w:val="0"/>
              <w:marRight w:val="0"/>
              <w:marTop w:val="0"/>
              <w:marBottom w:val="0"/>
              <w:divBdr>
                <w:top w:val="none" w:sz="0" w:space="0" w:color="auto"/>
                <w:left w:val="none" w:sz="0" w:space="0" w:color="auto"/>
                <w:bottom w:val="none" w:sz="0" w:space="0" w:color="auto"/>
                <w:right w:val="none" w:sz="0" w:space="0" w:color="auto"/>
              </w:divBdr>
            </w:div>
          </w:divsChild>
        </w:div>
        <w:div w:id="1402603618">
          <w:marLeft w:val="0"/>
          <w:marRight w:val="0"/>
          <w:marTop w:val="0"/>
          <w:marBottom w:val="0"/>
          <w:divBdr>
            <w:top w:val="none" w:sz="0" w:space="0" w:color="auto"/>
            <w:left w:val="none" w:sz="0" w:space="0" w:color="auto"/>
            <w:bottom w:val="none" w:sz="0" w:space="0" w:color="auto"/>
            <w:right w:val="none" w:sz="0" w:space="0" w:color="auto"/>
          </w:divBdr>
          <w:divsChild>
            <w:div w:id="1571884001">
              <w:marLeft w:val="0"/>
              <w:marRight w:val="0"/>
              <w:marTop w:val="0"/>
              <w:marBottom w:val="0"/>
              <w:divBdr>
                <w:top w:val="none" w:sz="0" w:space="0" w:color="auto"/>
                <w:left w:val="none" w:sz="0" w:space="0" w:color="auto"/>
                <w:bottom w:val="none" w:sz="0" w:space="0" w:color="auto"/>
                <w:right w:val="none" w:sz="0" w:space="0" w:color="auto"/>
              </w:divBdr>
            </w:div>
          </w:divsChild>
        </w:div>
        <w:div w:id="1428694242">
          <w:marLeft w:val="0"/>
          <w:marRight w:val="0"/>
          <w:marTop w:val="0"/>
          <w:marBottom w:val="0"/>
          <w:divBdr>
            <w:top w:val="none" w:sz="0" w:space="0" w:color="auto"/>
            <w:left w:val="none" w:sz="0" w:space="0" w:color="auto"/>
            <w:bottom w:val="none" w:sz="0" w:space="0" w:color="auto"/>
            <w:right w:val="none" w:sz="0" w:space="0" w:color="auto"/>
          </w:divBdr>
          <w:divsChild>
            <w:div w:id="1090348425">
              <w:marLeft w:val="0"/>
              <w:marRight w:val="0"/>
              <w:marTop w:val="0"/>
              <w:marBottom w:val="0"/>
              <w:divBdr>
                <w:top w:val="none" w:sz="0" w:space="0" w:color="auto"/>
                <w:left w:val="none" w:sz="0" w:space="0" w:color="auto"/>
                <w:bottom w:val="none" w:sz="0" w:space="0" w:color="auto"/>
                <w:right w:val="none" w:sz="0" w:space="0" w:color="auto"/>
              </w:divBdr>
            </w:div>
          </w:divsChild>
        </w:div>
        <w:div w:id="1432513040">
          <w:marLeft w:val="0"/>
          <w:marRight w:val="0"/>
          <w:marTop w:val="0"/>
          <w:marBottom w:val="0"/>
          <w:divBdr>
            <w:top w:val="none" w:sz="0" w:space="0" w:color="auto"/>
            <w:left w:val="none" w:sz="0" w:space="0" w:color="auto"/>
            <w:bottom w:val="none" w:sz="0" w:space="0" w:color="auto"/>
            <w:right w:val="none" w:sz="0" w:space="0" w:color="auto"/>
          </w:divBdr>
          <w:divsChild>
            <w:div w:id="822040574">
              <w:marLeft w:val="0"/>
              <w:marRight w:val="0"/>
              <w:marTop w:val="0"/>
              <w:marBottom w:val="0"/>
              <w:divBdr>
                <w:top w:val="none" w:sz="0" w:space="0" w:color="auto"/>
                <w:left w:val="none" w:sz="0" w:space="0" w:color="auto"/>
                <w:bottom w:val="none" w:sz="0" w:space="0" w:color="auto"/>
                <w:right w:val="none" w:sz="0" w:space="0" w:color="auto"/>
              </w:divBdr>
            </w:div>
          </w:divsChild>
        </w:div>
        <w:div w:id="1454054077">
          <w:marLeft w:val="0"/>
          <w:marRight w:val="0"/>
          <w:marTop w:val="0"/>
          <w:marBottom w:val="0"/>
          <w:divBdr>
            <w:top w:val="none" w:sz="0" w:space="0" w:color="auto"/>
            <w:left w:val="none" w:sz="0" w:space="0" w:color="auto"/>
            <w:bottom w:val="none" w:sz="0" w:space="0" w:color="auto"/>
            <w:right w:val="none" w:sz="0" w:space="0" w:color="auto"/>
          </w:divBdr>
          <w:divsChild>
            <w:div w:id="545605576">
              <w:marLeft w:val="0"/>
              <w:marRight w:val="0"/>
              <w:marTop w:val="0"/>
              <w:marBottom w:val="0"/>
              <w:divBdr>
                <w:top w:val="none" w:sz="0" w:space="0" w:color="auto"/>
                <w:left w:val="none" w:sz="0" w:space="0" w:color="auto"/>
                <w:bottom w:val="none" w:sz="0" w:space="0" w:color="auto"/>
                <w:right w:val="none" w:sz="0" w:space="0" w:color="auto"/>
              </w:divBdr>
            </w:div>
          </w:divsChild>
        </w:div>
        <w:div w:id="1458064924">
          <w:marLeft w:val="0"/>
          <w:marRight w:val="0"/>
          <w:marTop w:val="0"/>
          <w:marBottom w:val="0"/>
          <w:divBdr>
            <w:top w:val="none" w:sz="0" w:space="0" w:color="auto"/>
            <w:left w:val="none" w:sz="0" w:space="0" w:color="auto"/>
            <w:bottom w:val="none" w:sz="0" w:space="0" w:color="auto"/>
            <w:right w:val="none" w:sz="0" w:space="0" w:color="auto"/>
          </w:divBdr>
          <w:divsChild>
            <w:div w:id="1172060416">
              <w:marLeft w:val="0"/>
              <w:marRight w:val="0"/>
              <w:marTop w:val="0"/>
              <w:marBottom w:val="0"/>
              <w:divBdr>
                <w:top w:val="none" w:sz="0" w:space="0" w:color="auto"/>
                <w:left w:val="none" w:sz="0" w:space="0" w:color="auto"/>
                <w:bottom w:val="none" w:sz="0" w:space="0" w:color="auto"/>
                <w:right w:val="none" w:sz="0" w:space="0" w:color="auto"/>
              </w:divBdr>
            </w:div>
          </w:divsChild>
        </w:div>
        <w:div w:id="1465343314">
          <w:marLeft w:val="0"/>
          <w:marRight w:val="0"/>
          <w:marTop w:val="0"/>
          <w:marBottom w:val="0"/>
          <w:divBdr>
            <w:top w:val="none" w:sz="0" w:space="0" w:color="auto"/>
            <w:left w:val="none" w:sz="0" w:space="0" w:color="auto"/>
            <w:bottom w:val="none" w:sz="0" w:space="0" w:color="auto"/>
            <w:right w:val="none" w:sz="0" w:space="0" w:color="auto"/>
          </w:divBdr>
          <w:divsChild>
            <w:div w:id="1441683791">
              <w:marLeft w:val="0"/>
              <w:marRight w:val="0"/>
              <w:marTop w:val="0"/>
              <w:marBottom w:val="0"/>
              <w:divBdr>
                <w:top w:val="none" w:sz="0" w:space="0" w:color="auto"/>
                <w:left w:val="none" w:sz="0" w:space="0" w:color="auto"/>
                <w:bottom w:val="none" w:sz="0" w:space="0" w:color="auto"/>
                <w:right w:val="none" w:sz="0" w:space="0" w:color="auto"/>
              </w:divBdr>
            </w:div>
          </w:divsChild>
        </w:div>
        <w:div w:id="1622688593">
          <w:marLeft w:val="0"/>
          <w:marRight w:val="0"/>
          <w:marTop w:val="0"/>
          <w:marBottom w:val="0"/>
          <w:divBdr>
            <w:top w:val="none" w:sz="0" w:space="0" w:color="auto"/>
            <w:left w:val="none" w:sz="0" w:space="0" w:color="auto"/>
            <w:bottom w:val="none" w:sz="0" w:space="0" w:color="auto"/>
            <w:right w:val="none" w:sz="0" w:space="0" w:color="auto"/>
          </w:divBdr>
          <w:divsChild>
            <w:div w:id="103306649">
              <w:marLeft w:val="0"/>
              <w:marRight w:val="0"/>
              <w:marTop w:val="0"/>
              <w:marBottom w:val="0"/>
              <w:divBdr>
                <w:top w:val="none" w:sz="0" w:space="0" w:color="auto"/>
                <w:left w:val="none" w:sz="0" w:space="0" w:color="auto"/>
                <w:bottom w:val="none" w:sz="0" w:space="0" w:color="auto"/>
                <w:right w:val="none" w:sz="0" w:space="0" w:color="auto"/>
              </w:divBdr>
            </w:div>
          </w:divsChild>
        </w:div>
        <w:div w:id="1668746835">
          <w:marLeft w:val="0"/>
          <w:marRight w:val="0"/>
          <w:marTop w:val="0"/>
          <w:marBottom w:val="0"/>
          <w:divBdr>
            <w:top w:val="none" w:sz="0" w:space="0" w:color="auto"/>
            <w:left w:val="none" w:sz="0" w:space="0" w:color="auto"/>
            <w:bottom w:val="none" w:sz="0" w:space="0" w:color="auto"/>
            <w:right w:val="none" w:sz="0" w:space="0" w:color="auto"/>
          </w:divBdr>
          <w:divsChild>
            <w:div w:id="1202666166">
              <w:marLeft w:val="0"/>
              <w:marRight w:val="0"/>
              <w:marTop w:val="0"/>
              <w:marBottom w:val="0"/>
              <w:divBdr>
                <w:top w:val="none" w:sz="0" w:space="0" w:color="auto"/>
                <w:left w:val="none" w:sz="0" w:space="0" w:color="auto"/>
                <w:bottom w:val="none" w:sz="0" w:space="0" w:color="auto"/>
                <w:right w:val="none" w:sz="0" w:space="0" w:color="auto"/>
              </w:divBdr>
            </w:div>
          </w:divsChild>
        </w:div>
        <w:div w:id="1683163071">
          <w:marLeft w:val="0"/>
          <w:marRight w:val="0"/>
          <w:marTop w:val="0"/>
          <w:marBottom w:val="0"/>
          <w:divBdr>
            <w:top w:val="none" w:sz="0" w:space="0" w:color="auto"/>
            <w:left w:val="none" w:sz="0" w:space="0" w:color="auto"/>
            <w:bottom w:val="none" w:sz="0" w:space="0" w:color="auto"/>
            <w:right w:val="none" w:sz="0" w:space="0" w:color="auto"/>
          </w:divBdr>
          <w:divsChild>
            <w:div w:id="1017006922">
              <w:marLeft w:val="0"/>
              <w:marRight w:val="0"/>
              <w:marTop w:val="0"/>
              <w:marBottom w:val="0"/>
              <w:divBdr>
                <w:top w:val="none" w:sz="0" w:space="0" w:color="auto"/>
                <w:left w:val="none" w:sz="0" w:space="0" w:color="auto"/>
                <w:bottom w:val="none" w:sz="0" w:space="0" w:color="auto"/>
                <w:right w:val="none" w:sz="0" w:space="0" w:color="auto"/>
              </w:divBdr>
            </w:div>
          </w:divsChild>
        </w:div>
        <w:div w:id="1695570190">
          <w:marLeft w:val="0"/>
          <w:marRight w:val="0"/>
          <w:marTop w:val="0"/>
          <w:marBottom w:val="0"/>
          <w:divBdr>
            <w:top w:val="none" w:sz="0" w:space="0" w:color="auto"/>
            <w:left w:val="none" w:sz="0" w:space="0" w:color="auto"/>
            <w:bottom w:val="none" w:sz="0" w:space="0" w:color="auto"/>
            <w:right w:val="none" w:sz="0" w:space="0" w:color="auto"/>
          </w:divBdr>
          <w:divsChild>
            <w:div w:id="454566250">
              <w:marLeft w:val="0"/>
              <w:marRight w:val="0"/>
              <w:marTop w:val="0"/>
              <w:marBottom w:val="0"/>
              <w:divBdr>
                <w:top w:val="none" w:sz="0" w:space="0" w:color="auto"/>
                <w:left w:val="none" w:sz="0" w:space="0" w:color="auto"/>
                <w:bottom w:val="none" w:sz="0" w:space="0" w:color="auto"/>
                <w:right w:val="none" w:sz="0" w:space="0" w:color="auto"/>
              </w:divBdr>
            </w:div>
          </w:divsChild>
        </w:div>
        <w:div w:id="1725832520">
          <w:marLeft w:val="0"/>
          <w:marRight w:val="0"/>
          <w:marTop w:val="0"/>
          <w:marBottom w:val="0"/>
          <w:divBdr>
            <w:top w:val="none" w:sz="0" w:space="0" w:color="auto"/>
            <w:left w:val="none" w:sz="0" w:space="0" w:color="auto"/>
            <w:bottom w:val="none" w:sz="0" w:space="0" w:color="auto"/>
            <w:right w:val="none" w:sz="0" w:space="0" w:color="auto"/>
          </w:divBdr>
          <w:divsChild>
            <w:div w:id="976450461">
              <w:marLeft w:val="0"/>
              <w:marRight w:val="0"/>
              <w:marTop w:val="0"/>
              <w:marBottom w:val="0"/>
              <w:divBdr>
                <w:top w:val="none" w:sz="0" w:space="0" w:color="auto"/>
                <w:left w:val="none" w:sz="0" w:space="0" w:color="auto"/>
                <w:bottom w:val="none" w:sz="0" w:space="0" w:color="auto"/>
                <w:right w:val="none" w:sz="0" w:space="0" w:color="auto"/>
              </w:divBdr>
            </w:div>
          </w:divsChild>
        </w:div>
        <w:div w:id="1743334861">
          <w:marLeft w:val="0"/>
          <w:marRight w:val="0"/>
          <w:marTop w:val="0"/>
          <w:marBottom w:val="0"/>
          <w:divBdr>
            <w:top w:val="none" w:sz="0" w:space="0" w:color="auto"/>
            <w:left w:val="none" w:sz="0" w:space="0" w:color="auto"/>
            <w:bottom w:val="none" w:sz="0" w:space="0" w:color="auto"/>
            <w:right w:val="none" w:sz="0" w:space="0" w:color="auto"/>
          </w:divBdr>
          <w:divsChild>
            <w:div w:id="893856527">
              <w:marLeft w:val="0"/>
              <w:marRight w:val="0"/>
              <w:marTop w:val="0"/>
              <w:marBottom w:val="0"/>
              <w:divBdr>
                <w:top w:val="none" w:sz="0" w:space="0" w:color="auto"/>
                <w:left w:val="none" w:sz="0" w:space="0" w:color="auto"/>
                <w:bottom w:val="none" w:sz="0" w:space="0" w:color="auto"/>
                <w:right w:val="none" w:sz="0" w:space="0" w:color="auto"/>
              </w:divBdr>
            </w:div>
          </w:divsChild>
        </w:div>
        <w:div w:id="1762750982">
          <w:marLeft w:val="0"/>
          <w:marRight w:val="0"/>
          <w:marTop w:val="0"/>
          <w:marBottom w:val="0"/>
          <w:divBdr>
            <w:top w:val="none" w:sz="0" w:space="0" w:color="auto"/>
            <w:left w:val="none" w:sz="0" w:space="0" w:color="auto"/>
            <w:bottom w:val="none" w:sz="0" w:space="0" w:color="auto"/>
            <w:right w:val="none" w:sz="0" w:space="0" w:color="auto"/>
          </w:divBdr>
          <w:divsChild>
            <w:div w:id="876433296">
              <w:marLeft w:val="0"/>
              <w:marRight w:val="0"/>
              <w:marTop w:val="0"/>
              <w:marBottom w:val="0"/>
              <w:divBdr>
                <w:top w:val="none" w:sz="0" w:space="0" w:color="auto"/>
                <w:left w:val="none" w:sz="0" w:space="0" w:color="auto"/>
                <w:bottom w:val="none" w:sz="0" w:space="0" w:color="auto"/>
                <w:right w:val="none" w:sz="0" w:space="0" w:color="auto"/>
              </w:divBdr>
            </w:div>
          </w:divsChild>
        </w:div>
        <w:div w:id="1789469073">
          <w:marLeft w:val="0"/>
          <w:marRight w:val="0"/>
          <w:marTop w:val="0"/>
          <w:marBottom w:val="0"/>
          <w:divBdr>
            <w:top w:val="none" w:sz="0" w:space="0" w:color="auto"/>
            <w:left w:val="none" w:sz="0" w:space="0" w:color="auto"/>
            <w:bottom w:val="none" w:sz="0" w:space="0" w:color="auto"/>
            <w:right w:val="none" w:sz="0" w:space="0" w:color="auto"/>
          </w:divBdr>
          <w:divsChild>
            <w:div w:id="453014202">
              <w:marLeft w:val="0"/>
              <w:marRight w:val="0"/>
              <w:marTop w:val="0"/>
              <w:marBottom w:val="0"/>
              <w:divBdr>
                <w:top w:val="none" w:sz="0" w:space="0" w:color="auto"/>
                <w:left w:val="none" w:sz="0" w:space="0" w:color="auto"/>
                <w:bottom w:val="none" w:sz="0" w:space="0" w:color="auto"/>
                <w:right w:val="none" w:sz="0" w:space="0" w:color="auto"/>
              </w:divBdr>
            </w:div>
          </w:divsChild>
        </w:div>
        <w:div w:id="1792624510">
          <w:marLeft w:val="0"/>
          <w:marRight w:val="0"/>
          <w:marTop w:val="0"/>
          <w:marBottom w:val="0"/>
          <w:divBdr>
            <w:top w:val="none" w:sz="0" w:space="0" w:color="auto"/>
            <w:left w:val="none" w:sz="0" w:space="0" w:color="auto"/>
            <w:bottom w:val="none" w:sz="0" w:space="0" w:color="auto"/>
            <w:right w:val="none" w:sz="0" w:space="0" w:color="auto"/>
          </w:divBdr>
          <w:divsChild>
            <w:div w:id="689337044">
              <w:marLeft w:val="0"/>
              <w:marRight w:val="0"/>
              <w:marTop w:val="0"/>
              <w:marBottom w:val="0"/>
              <w:divBdr>
                <w:top w:val="none" w:sz="0" w:space="0" w:color="auto"/>
                <w:left w:val="none" w:sz="0" w:space="0" w:color="auto"/>
                <w:bottom w:val="none" w:sz="0" w:space="0" w:color="auto"/>
                <w:right w:val="none" w:sz="0" w:space="0" w:color="auto"/>
              </w:divBdr>
            </w:div>
          </w:divsChild>
        </w:div>
        <w:div w:id="1796679160">
          <w:marLeft w:val="0"/>
          <w:marRight w:val="0"/>
          <w:marTop w:val="0"/>
          <w:marBottom w:val="0"/>
          <w:divBdr>
            <w:top w:val="none" w:sz="0" w:space="0" w:color="auto"/>
            <w:left w:val="none" w:sz="0" w:space="0" w:color="auto"/>
            <w:bottom w:val="none" w:sz="0" w:space="0" w:color="auto"/>
            <w:right w:val="none" w:sz="0" w:space="0" w:color="auto"/>
          </w:divBdr>
          <w:divsChild>
            <w:div w:id="1075054422">
              <w:marLeft w:val="0"/>
              <w:marRight w:val="0"/>
              <w:marTop w:val="0"/>
              <w:marBottom w:val="0"/>
              <w:divBdr>
                <w:top w:val="none" w:sz="0" w:space="0" w:color="auto"/>
                <w:left w:val="none" w:sz="0" w:space="0" w:color="auto"/>
                <w:bottom w:val="none" w:sz="0" w:space="0" w:color="auto"/>
                <w:right w:val="none" w:sz="0" w:space="0" w:color="auto"/>
              </w:divBdr>
            </w:div>
          </w:divsChild>
        </w:div>
        <w:div w:id="1807159653">
          <w:marLeft w:val="0"/>
          <w:marRight w:val="0"/>
          <w:marTop w:val="0"/>
          <w:marBottom w:val="0"/>
          <w:divBdr>
            <w:top w:val="none" w:sz="0" w:space="0" w:color="auto"/>
            <w:left w:val="none" w:sz="0" w:space="0" w:color="auto"/>
            <w:bottom w:val="none" w:sz="0" w:space="0" w:color="auto"/>
            <w:right w:val="none" w:sz="0" w:space="0" w:color="auto"/>
          </w:divBdr>
          <w:divsChild>
            <w:div w:id="1685547378">
              <w:marLeft w:val="0"/>
              <w:marRight w:val="0"/>
              <w:marTop w:val="0"/>
              <w:marBottom w:val="0"/>
              <w:divBdr>
                <w:top w:val="none" w:sz="0" w:space="0" w:color="auto"/>
                <w:left w:val="none" w:sz="0" w:space="0" w:color="auto"/>
                <w:bottom w:val="none" w:sz="0" w:space="0" w:color="auto"/>
                <w:right w:val="none" w:sz="0" w:space="0" w:color="auto"/>
              </w:divBdr>
            </w:div>
          </w:divsChild>
        </w:div>
        <w:div w:id="1808086816">
          <w:marLeft w:val="0"/>
          <w:marRight w:val="0"/>
          <w:marTop w:val="0"/>
          <w:marBottom w:val="0"/>
          <w:divBdr>
            <w:top w:val="none" w:sz="0" w:space="0" w:color="auto"/>
            <w:left w:val="none" w:sz="0" w:space="0" w:color="auto"/>
            <w:bottom w:val="none" w:sz="0" w:space="0" w:color="auto"/>
            <w:right w:val="none" w:sz="0" w:space="0" w:color="auto"/>
          </w:divBdr>
          <w:divsChild>
            <w:div w:id="720639310">
              <w:marLeft w:val="0"/>
              <w:marRight w:val="0"/>
              <w:marTop w:val="0"/>
              <w:marBottom w:val="0"/>
              <w:divBdr>
                <w:top w:val="none" w:sz="0" w:space="0" w:color="auto"/>
                <w:left w:val="none" w:sz="0" w:space="0" w:color="auto"/>
                <w:bottom w:val="none" w:sz="0" w:space="0" w:color="auto"/>
                <w:right w:val="none" w:sz="0" w:space="0" w:color="auto"/>
              </w:divBdr>
            </w:div>
          </w:divsChild>
        </w:div>
        <w:div w:id="1842352114">
          <w:marLeft w:val="0"/>
          <w:marRight w:val="0"/>
          <w:marTop w:val="0"/>
          <w:marBottom w:val="0"/>
          <w:divBdr>
            <w:top w:val="none" w:sz="0" w:space="0" w:color="auto"/>
            <w:left w:val="none" w:sz="0" w:space="0" w:color="auto"/>
            <w:bottom w:val="none" w:sz="0" w:space="0" w:color="auto"/>
            <w:right w:val="none" w:sz="0" w:space="0" w:color="auto"/>
          </w:divBdr>
          <w:divsChild>
            <w:div w:id="2025865280">
              <w:marLeft w:val="0"/>
              <w:marRight w:val="0"/>
              <w:marTop w:val="0"/>
              <w:marBottom w:val="0"/>
              <w:divBdr>
                <w:top w:val="none" w:sz="0" w:space="0" w:color="auto"/>
                <w:left w:val="none" w:sz="0" w:space="0" w:color="auto"/>
                <w:bottom w:val="none" w:sz="0" w:space="0" w:color="auto"/>
                <w:right w:val="none" w:sz="0" w:space="0" w:color="auto"/>
              </w:divBdr>
            </w:div>
          </w:divsChild>
        </w:div>
        <w:div w:id="1850757804">
          <w:marLeft w:val="0"/>
          <w:marRight w:val="0"/>
          <w:marTop w:val="0"/>
          <w:marBottom w:val="0"/>
          <w:divBdr>
            <w:top w:val="none" w:sz="0" w:space="0" w:color="auto"/>
            <w:left w:val="none" w:sz="0" w:space="0" w:color="auto"/>
            <w:bottom w:val="none" w:sz="0" w:space="0" w:color="auto"/>
            <w:right w:val="none" w:sz="0" w:space="0" w:color="auto"/>
          </w:divBdr>
          <w:divsChild>
            <w:div w:id="523982737">
              <w:marLeft w:val="0"/>
              <w:marRight w:val="0"/>
              <w:marTop w:val="0"/>
              <w:marBottom w:val="0"/>
              <w:divBdr>
                <w:top w:val="none" w:sz="0" w:space="0" w:color="auto"/>
                <w:left w:val="none" w:sz="0" w:space="0" w:color="auto"/>
                <w:bottom w:val="none" w:sz="0" w:space="0" w:color="auto"/>
                <w:right w:val="none" w:sz="0" w:space="0" w:color="auto"/>
              </w:divBdr>
            </w:div>
          </w:divsChild>
        </w:div>
        <w:div w:id="1878739554">
          <w:marLeft w:val="0"/>
          <w:marRight w:val="0"/>
          <w:marTop w:val="0"/>
          <w:marBottom w:val="0"/>
          <w:divBdr>
            <w:top w:val="none" w:sz="0" w:space="0" w:color="auto"/>
            <w:left w:val="none" w:sz="0" w:space="0" w:color="auto"/>
            <w:bottom w:val="none" w:sz="0" w:space="0" w:color="auto"/>
            <w:right w:val="none" w:sz="0" w:space="0" w:color="auto"/>
          </w:divBdr>
          <w:divsChild>
            <w:div w:id="1361397191">
              <w:marLeft w:val="0"/>
              <w:marRight w:val="0"/>
              <w:marTop w:val="0"/>
              <w:marBottom w:val="0"/>
              <w:divBdr>
                <w:top w:val="none" w:sz="0" w:space="0" w:color="auto"/>
                <w:left w:val="none" w:sz="0" w:space="0" w:color="auto"/>
                <w:bottom w:val="none" w:sz="0" w:space="0" w:color="auto"/>
                <w:right w:val="none" w:sz="0" w:space="0" w:color="auto"/>
              </w:divBdr>
            </w:div>
          </w:divsChild>
        </w:div>
        <w:div w:id="1891649560">
          <w:marLeft w:val="0"/>
          <w:marRight w:val="0"/>
          <w:marTop w:val="0"/>
          <w:marBottom w:val="0"/>
          <w:divBdr>
            <w:top w:val="none" w:sz="0" w:space="0" w:color="auto"/>
            <w:left w:val="none" w:sz="0" w:space="0" w:color="auto"/>
            <w:bottom w:val="none" w:sz="0" w:space="0" w:color="auto"/>
            <w:right w:val="none" w:sz="0" w:space="0" w:color="auto"/>
          </w:divBdr>
          <w:divsChild>
            <w:div w:id="19748656">
              <w:marLeft w:val="0"/>
              <w:marRight w:val="0"/>
              <w:marTop w:val="0"/>
              <w:marBottom w:val="0"/>
              <w:divBdr>
                <w:top w:val="none" w:sz="0" w:space="0" w:color="auto"/>
                <w:left w:val="none" w:sz="0" w:space="0" w:color="auto"/>
                <w:bottom w:val="none" w:sz="0" w:space="0" w:color="auto"/>
                <w:right w:val="none" w:sz="0" w:space="0" w:color="auto"/>
              </w:divBdr>
            </w:div>
          </w:divsChild>
        </w:div>
        <w:div w:id="1894267954">
          <w:marLeft w:val="0"/>
          <w:marRight w:val="0"/>
          <w:marTop w:val="0"/>
          <w:marBottom w:val="0"/>
          <w:divBdr>
            <w:top w:val="none" w:sz="0" w:space="0" w:color="auto"/>
            <w:left w:val="none" w:sz="0" w:space="0" w:color="auto"/>
            <w:bottom w:val="none" w:sz="0" w:space="0" w:color="auto"/>
            <w:right w:val="none" w:sz="0" w:space="0" w:color="auto"/>
          </w:divBdr>
          <w:divsChild>
            <w:div w:id="329604666">
              <w:marLeft w:val="0"/>
              <w:marRight w:val="0"/>
              <w:marTop w:val="0"/>
              <w:marBottom w:val="0"/>
              <w:divBdr>
                <w:top w:val="none" w:sz="0" w:space="0" w:color="auto"/>
                <w:left w:val="none" w:sz="0" w:space="0" w:color="auto"/>
                <w:bottom w:val="none" w:sz="0" w:space="0" w:color="auto"/>
                <w:right w:val="none" w:sz="0" w:space="0" w:color="auto"/>
              </w:divBdr>
            </w:div>
          </w:divsChild>
        </w:div>
        <w:div w:id="1905025972">
          <w:marLeft w:val="0"/>
          <w:marRight w:val="0"/>
          <w:marTop w:val="0"/>
          <w:marBottom w:val="0"/>
          <w:divBdr>
            <w:top w:val="none" w:sz="0" w:space="0" w:color="auto"/>
            <w:left w:val="none" w:sz="0" w:space="0" w:color="auto"/>
            <w:bottom w:val="none" w:sz="0" w:space="0" w:color="auto"/>
            <w:right w:val="none" w:sz="0" w:space="0" w:color="auto"/>
          </w:divBdr>
          <w:divsChild>
            <w:div w:id="596408995">
              <w:marLeft w:val="0"/>
              <w:marRight w:val="0"/>
              <w:marTop w:val="0"/>
              <w:marBottom w:val="0"/>
              <w:divBdr>
                <w:top w:val="none" w:sz="0" w:space="0" w:color="auto"/>
                <w:left w:val="none" w:sz="0" w:space="0" w:color="auto"/>
                <w:bottom w:val="none" w:sz="0" w:space="0" w:color="auto"/>
                <w:right w:val="none" w:sz="0" w:space="0" w:color="auto"/>
              </w:divBdr>
            </w:div>
          </w:divsChild>
        </w:div>
        <w:div w:id="1912278139">
          <w:marLeft w:val="0"/>
          <w:marRight w:val="0"/>
          <w:marTop w:val="0"/>
          <w:marBottom w:val="0"/>
          <w:divBdr>
            <w:top w:val="none" w:sz="0" w:space="0" w:color="auto"/>
            <w:left w:val="none" w:sz="0" w:space="0" w:color="auto"/>
            <w:bottom w:val="none" w:sz="0" w:space="0" w:color="auto"/>
            <w:right w:val="none" w:sz="0" w:space="0" w:color="auto"/>
          </w:divBdr>
          <w:divsChild>
            <w:div w:id="361175071">
              <w:marLeft w:val="0"/>
              <w:marRight w:val="0"/>
              <w:marTop w:val="0"/>
              <w:marBottom w:val="0"/>
              <w:divBdr>
                <w:top w:val="none" w:sz="0" w:space="0" w:color="auto"/>
                <w:left w:val="none" w:sz="0" w:space="0" w:color="auto"/>
                <w:bottom w:val="none" w:sz="0" w:space="0" w:color="auto"/>
                <w:right w:val="none" w:sz="0" w:space="0" w:color="auto"/>
              </w:divBdr>
            </w:div>
          </w:divsChild>
        </w:div>
        <w:div w:id="1915583724">
          <w:marLeft w:val="0"/>
          <w:marRight w:val="0"/>
          <w:marTop w:val="0"/>
          <w:marBottom w:val="0"/>
          <w:divBdr>
            <w:top w:val="none" w:sz="0" w:space="0" w:color="auto"/>
            <w:left w:val="none" w:sz="0" w:space="0" w:color="auto"/>
            <w:bottom w:val="none" w:sz="0" w:space="0" w:color="auto"/>
            <w:right w:val="none" w:sz="0" w:space="0" w:color="auto"/>
          </w:divBdr>
          <w:divsChild>
            <w:div w:id="760218283">
              <w:marLeft w:val="0"/>
              <w:marRight w:val="0"/>
              <w:marTop w:val="0"/>
              <w:marBottom w:val="0"/>
              <w:divBdr>
                <w:top w:val="none" w:sz="0" w:space="0" w:color="auto"/>
                <w:left w:val="none" w:sz="0" w:space="0" w:color="auto"/>
                <w:bottom w:val="none" w:sz="0" w:space="0" w:color="auto"/>
                <w:right w:val="none" w:sz="0" w:space="0" w:color="auto"/>
              </w:divBdr>
            </w:div>
          </w:divsChild>
        </w:div>
        <w:div w:id="1944338558">
          <w:marLeft w:val="0"/>
          <w:marRight w:val="0"/>
          <w:marTop w:val="0"/>
          <w:marBottom w:val="0"/>
          <w:divBdr>
            <w:top w:val="none" w:sz="0" w:space="0" w:color="auto"/>
            <w:left w:val="none" w:sz="0" w:space="0" w:color="auto"/>
            <w:bottom w:val="none" w:sz="0" w:space="0" w:color="auto"/>
            <w:right w:val="none" w:sz="0" w:space="0" w:color="auto"/>
          </w:divBdr>
          <w:divsChild>
            <w:div w:id="458111717">
              <w:marLeft w:val="0"/>
              <w:marRight w:val="0"/>
              <w:marTop w:val="0"/>
              <w:marBottom w:val="0"/>
              <w:divBdr>
                <w:top w:val="none" w:sz="0" w:space="0" w:color="auto"/>
                <w:left w:val="none" w:sz="0" w:space="0" w:color="auto"/>
                <w:bottom w:val="none" w:sz="0" w:space="0" w:color="auto"/>
                <w:right w:val="none" w:sz="0" w:space="0" w:color="auto"/>
              </w:divBdr>
            </w:div>
          </w:divsChild>
        </w:div>
        <w:div w:id="1960211507">
          <w:marLeft w:val="0"/>
          <w:marRight w:val="0"/>
          <w:marTop w:val="0"/>
          <w:marBottom w:val="0"/>
          <w:divBdr>
            <w:top w:val="none" w:sz="0" w:space="0" w:color="auto"/>
            <w:left w:val="none" w:sz="0" w:space="0" w:color="auto"/>
            <w:bottom w:val="none" w:sz="0" w:space="0" w:color="auto"/>
            <w:right w:val="none" w:sz="0" w:space="0" w:color="auto"/>
          </w:divBdr>
          <w:divsChild>
            <w:div w:id="634263043">
              <w:marLeft w:val="0"/>
              <w:marRight w:val="0"/>
              <w:marTop w:val="0"/>
              <w:marBottom w:val="0"/>
              <w:divBdr>
                <w:top w:val="none" w:sz="0" w:space="0" w:color="auto"/>
                <w:left w:val="none" w:sz="0" w:space="0" w:color="auto"/>
                <w:bottom w:val="none" w:sz="0" w:space="0" w:color="auto"/>
                <w:right w:val="none" w:sz="0" w:space="0" w:color="auto"/>
              </w:divBdr>
            </w:div>
          </w:divsChild>
        </w:div>
        <w:div w:id="2022899994">
          <w:marLeft w:val="0"/>
          <w:marRight w:val="0"/>
          <w:marTop w:val="0"/>
          <w:marBottom w:val="0"/>
          <w:divBdr>
            <w:top w:val="none" w:sz="0" w:space="0" w:color="auto"/>
            <w:left w:val="none" w:sz="0" w:space="0" w:color="auto"/>
            <w:bottom w:val="none" w:sz="0" w:space="0" w:color="auto"/>
            <w:right w:val="none" w:sz="0" w:space="0" w:color="auto"/>
          </w:divBdr>
          <w:divsChild>
            <w:div w:id="540440788">
              <w:marLeft w:val="0"/>
              <w:marRight w:val="0"/>
              <w:marTop w:val="0"/>
              <w:marBottom w:val="0"/>
              <w:divBdr>
                <w:top w:val="none" w:sz="0" w:space="0" w:color="auto"/>
                <w:left w:val="none" w:sz="0" w:space="0" w:color="auto"/>
                <w:bottom w:val="none" w:sz="0" w:space="0" w:color="auto"/>
                <w:right w:val="none" w:sz="0" w:space="0" w:color="auto"/>
              </w:divBdr>
            </w:div>
          </w:divsChild>
        </w:div>
        <w:div w:id="2036996365">
          <w:marLeft w:val="0"/>
          <w:marRight w:val="0"/>
          <w:marTop w:val="0"/>
          <w:marBottom w:val="0"/>
          <w:divBdr>
            <w:top w:val="none" w:sz="0" w:space="0" w:color="auto"/>
            <w:left w:val="none" w:sz="0" w:space="0" w:color="auto"/>
            <w:bottom w:val="none" w:sz="0" w:space="0" w:color="auto"/>
            <w:right w:val="none" w:sz="0" w:space="0" w:color="auto"/>
          </w:divBdr>
          <w:divsChild>
            <w:div w:id="235282507">
              <w:marLeft w:val="0"/>
              <w:marRight w:val="0"/>
              <w:marTop w:val="0"/>
              <w:marBottom w:val="0"/>
              <w:divBdr>
                <w:top w:val="none" w:sz="0" w:space="0" w:color="auto"/>
                <w:left w:val="none" w:sz="0" w:space="0" w:color="auto"/>
                <w:bottom w:val="none" w:sz="0" w:space="0" w:color="auto"/>
                <w:right w:val="none" w:sz="0" w:space="0" w:color="auto"/>
              </w:divBdr>
            </w:div>
          </w:divsChild>
        </w:div>
        <w:div w:id="2063093689">
          <w:marLeft w:val="0"/>
          <w:marRight w:val="0"/>
          <w:marTop w:val="0"/>
          <w:marBottom w:val="0"/>
          <w:divBdr>
            <w:top w:val="none" w:sz="0" w:space="0" w:color="auto"/>
            <w:left w:val="none" w:sz="0" w:space="0" w:color="auto"/>
            <w:bottom w:val="none" w:sz="0" w:space="0" w:color="auto"/>
            <w:right w:val="none" w:sz="0" w:space="0" w:color="auto"/>
          </w:divBdr>
          <w:divsChild>
            <w:div w:id="1135870866">
              <w:marLeft w:val="0"/>
              <w:marRight w:val="0"/>
              <w:marTop w:val="0"/>
              <w:marBottom w:val="0"/>
              <w:divBdr>
                <w:top w:val="none" w:sz="0" w:space="0" w:color="auto"/>
                <w:left w:val="none" w:sz="0" w:space="0" w:color="auto"/>
                <w:bottom w:val="none" w:sz="0" w:space="0" w:color="auto"/>
                <w:right w:val="none" w:sz="0" w:space="0" w:color="auto"/>
              </w:divBdr>
            </w:div>
          </w:divsChild>
        </w:div>
        <w:div w:id="2067407093">
          <w:marLeft w:val="0"/>
          <w:marRight w:val="0"/>
          <w:marTop w:val="0"/>
          <w:marBottom w:val="0"/>
          <w:divBdr>
            <w:top w:val="none" w:sz="0" w:space="0" w:color="auto"/>
            <w:left w:val="none" w:sz="0" w:space="0" w:color="auto"/>
            <w:bottom w:val="none" w:sz="0" w:space="0" w:color="auto"/>
            <w:right w:val="none" w:sz="0" w:space="0" w:color="auto"/>
          </w:divBdr>
          <w:divsChild>
            <w:div w:id="994995251">
              <w:marLeft w:val="0"/>
              <w:marRight w:val="0"/>
              <w:marTop w:val="0"/>
              <w:marBottom w:val="0"/>
              <w:divBdr>
                <w:top w:val="none" w:sz="0" w:space="0" w:color="auto"/>
                <w:left w:val="none" w:sz="0" w:space="0" w:color="auto"/>
                <w:bottom w:val="none" w:sz="0" w:space="0" w:color="auto"/>
                <w:right w:val="none" w:sz="0" w:space="0" w:color="auto"/>
              </w:divBdr>
            </w:div>
          </w:divsChild>
        </w:div>
        <w:div w:id="2069915592">
          <w:marLeft w:val="0"/>
          <w:marRight w:val="0"/>
          <w:marTop w:val="0"/>
          <w:marBottom w:val="0"/>
          <w:divBdr>
            <w:top w:val="none" w:sz="0" w:space="0" w:color="auto"/>
            <w:left w:val="none" w:sz="0" w:space="0" w:color="auto"/>
            <w:bottom w:val="none" w:sz="0" w:space="0" w:color="auto"/>
            <w:right w:val="none" w:sz="0" w:space="0" w:color="auto"/>
          </w:divBdr>
          <w:divsChild>
            <w:div w:id="611522365">
              <w:marLeft w:val="0"/>
              <w:marRight w:val="0"/>
              <w:marTop w:val="0"/>
              <w:marBottom w:val="0"/>
              <w:divBdr>
                <w:top w:val="none" w:sz="0" w:space="0" w:color="auto"/>
                <w:left w:val="none" w:sz="0" w:space="0" w:color="auto"/>
                <w:bottom w:val="none" w:sz="0" w:space="0" w:color="auto"/>
                <w:right w:val="none" w:sz="0" w:space="0" w:color="auto"/>
              </w:divBdr>
            </w:div>
          </w:divsChild>
        </w:div>
        <w:div w:id="2083525443">
          <w:marLeft w:val="0"/>
          <w:marRight w:val="0"/>
          <w:marTop w:val="0"/>
          <w:marBottom w:val="0"/>
          <w:divBdr>
            <w:top w:val="none" w:sz="0" w:space="0" w:color="auto"/>
            <w:left w:val="none" w:sz="0" w:space="0" w:color="auto"/>
            <w:bottom w:val="none" w:sz="0" w:space="0" w:color="auto"/>
            <w:right w:val="none" w:sz="0" w:space="0" w:color="auto"/>
          </w:divBdr>
          <w:divsChild>
            <w:div w:id="1280801767">
              <w:marLeft w:val="0"/>
              <w:marRight w:val="0"/>
              <w:marTop w:val="0"/>
              <w:marBottom w:val="0"/>
              <w:divBdr>
                <w:top w:val="none" w:sz="0" w:space="0" w:color="auto"/>
                <w:left w:val="none" w:sz="0" w:space="0" w:color="auto"/>
                <w:bottom w:val="none" w:sz="0" w:space="0" w:color="auto"/>
                <w:right w:val="none" w:sz="0" w:space="0" w:color="auto"/>
              </w:divBdr>
            </w:div>
          </w:divsChild>
        </w:div>
        <w:div w:id="2123723799">
          <w:marLeft w:val="0"/>
          <w:marRight w:val="0"/>
          <w:marTop w:val="0"/>
          <w:marBottom w:val="0"/>
          <w:divBdr>
            <w:top w:val="none" w:sz="0" w:space="0" w:color="auto"/>
            <w:left w:val="none" w:sz="0" w:space="0" w:color="auto"/>
            <w:bottom w:val="none" w:sz="0" w:space="0" w:color="auto"/>
            <w:right w:val="none" w:sz="0" w:space="0" w:color="auto"/>
          </w:divBdr>
          <w:divsChild>
            <w:div w:id="765345836">
              <w:marLeft w:val="0"/>
              <w:marRight w:val="0"/>
              <w:marTop w:val="0"/>
              <w:marBottom w:val="0"/>
              <w:divBdr>
                <w:top w:val="none" w:sz="0" w:space="0" w:color="auto"/>
                <w:left w:val="none" w:sz="0" w:space="0" w:color="auto"/>
                <w:bottom w:val="none" w:sz="0" w:space="0" w:color="auto"/>
                <w:right w:val="none" w:sz="0" w:space="0" w:color="auto"/>
              </w:divBdr>
            </w:div>
          </w:divsChild>
        </w:div>
        <w:div w:id="2144079581">
          <w:marLeft w:val="0"/>
          <w:marRight w:val="0"/>
          <w:marTop w:val="0"/>
          <w:marBottom w:val="0"/>
          <w:divBdr>
            <w:top w:val="none" w:sz="0" w:space="0" w:color="auto"/>
            <w:left w:val="none" w:sz="0" w:space="0" w:color="auto"/>
            <w:bottom w:val="none" w:sz="0" w:space="0" w:color="auto"/>
            <w:right w:val="none" w:sz="0" w:space="0" w:color="auto"/>
          </w:divBdr>
          <w:divsChild>
            <w:div w:id="961769313">
              <w:marLeft w:val="0"/>
              <w:marRight w:val="0"/>
              <w:marTop w:val="0"/>
              <w:marBottom w:val="0"/>
              <w:divBdr>
                <w:top w:val="none" w:sz="0" w:space="0" w:color="auto"/>
                <w:left w:val="none" w:sz="0" w:space="0" w:color="auto"/>
                <w:bottom w:val="none" w:sz="0" w:space="0" w:color="auto"/>
                <w:right w:val="none" w:sz="0" w:space="0" w:color="auto"/>
              </w:divBdr>
            </w:div>
          </w:divsChild>
        </w:div>
        <w:div w:id="2145928542">
          <w:marLeft w:val="0"/>
          <w:marRight w:val="0"/>
          <w:marTop w:val="0"/>
          <w:marBottom w:val="0"/>
          <w:divBdr>
            <w:top w:val="none" w:sz="0" w:space="0" w:color="auto"/>
            <w:left w:val="none" w:sz="0" w:space="0" w:color="auto"/>
            <w:bottom w:val="none" w:sz="0" w:space="0" w:color="auto"/>
            <w:right w:val="none" w:sz="0" w:space="0" w:color="auto"/>
          </w:divBdr>
          <w:divsChild>
            <w:div w:id="13857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govt.nz/publication/national-standards-vaccine-storage-and-transportation-immunisation-providers-2017" TargetMode="External"/><Relationship Id="rId21" Type="http://schemas.openxmlformats.org/officeDocument/2006/relationships/image" Target="media/image7.jpeg"/><Relationship Id="rId42" Type="http://schemas.openxmlformats.org/officeDocument/2006/relationships/hyperlink" Target="https://www.dropbox.com/scl/fo/8sxalzeh2bbhrviumsdn4/h?dl=0&amp;preview=%23Collateral+overview+19+June+2023.pdf&amp;rlkey=7wi4jptjya48cpxzz39lmmjgy" TargetMode="External"/><Relationship Id="rId63" Type="http://schemas.openxmlformats.org/officeDocument/2006/relationships/hyperlink" Target="http://www.immune.org.nz" TargetMode="External"/><Relationship Id="rId84" Type="http://schemas.openxmlformats.org/officeDocument/2006/relationships/hyperlink" Target="https://www.immune.org.nz/education/courses-and-events" TargetMode="External"/><Relationship Id="rId138" Type="http://schemas.openxmlformats.org/officeDocument/2006/relationships/hyperlink" Target="https://www.tewhatuora.govt.nz/our-health-system/digital-health/the-aotearoa-immunisation-register-air/sign-up-to-use-air/" TargetMode="External"/><Relationship Id="rId159" Type="http://schemas.openxmlformats.org/officeDocument/2006/relationships/hyperlink" Target="https://www.dropbox.com/sh/vllk5cpjzfzt6yc/AAB8FX_Jgk0WmNs0Pe3in5sra/NIP%20%E2%80%93%20Vaccine%20promotional%20material/Getting%20a%20vaccine%20-%20support%20material%20and%20accessible%20formats/Vaccine%20teams%20%E2%80%93%20making%20your%20venue%20more%20accessible?dl=0&amp;subfolder_nav_tracking=1" TargetMode="External"/><Relationship Id="rId170" Type="http://schemas.openxmlformats.org/officeDocument/2006/relationships/hyperlink" Target="https://www.tewhatuora.govt.nz/whats-happening/what-to-expect/for-the-health-workforce/health-workforce/childrens-worker-safety-checking-and-child-protection-policies/" TargetMode="External"/><Relationship Id="rId107" Type="http://schemas.openxmlformats.org/officeDocument/2006/relationships/hyperlink" Target="https://www.tewhatuora.govt.nz/assets/For-the-health-sector/COVID-19-Information-for-health-professionals/Vaccinating-workforce/HP8212_Info-for-VHW-Clinical-Supervisor_24.08.23.pdf" TargetMode="External"/><Relationship Id="rId11" Type="http://schemas.openxmlformats.org/officeDocument/2006/relationships/footer" Target="footer1.xml"/><Relationship Id="rId32" Type="http://schemas.openxmlformats.org/officeDocument/2006/relationships/hyperlink" Target="https://schedule.pharmac.govt.nz/ScheduleOnline.php?edition=&amp;osq=Human+papillomavirus+%286%2C+11%2C+16%2C+18%2C+31%2C+33%2C+45%2C+52+and+58%29+vaccine+%5BHPV%5D" TargetMode="External"/><Relationship Id="rId53" Type="http://schemas.openxmlformats.org/officeDocument/2006/relationships/hyperlink" Target="https://www.tewhatuora.govt.nz/for-the-health-sector/vaccine-information/vaccine-service-delivery/cold-chain-standards-for-vaccines/" TargetMode="External"/><Relationship Id="rId74" Type="http://schemas.openxmlformats.org/officeDocument/2006/relationships/hyperlink" Target="mailto:keith.fraser@huttvalleydhb.org.nz" TargetMode="External"/><Relationship Id="rId128" Type="http://schemas.openxmlformats.org/officeDocument/2006/relationships/hyperlink" Target="https://www.dropbox.com/sh/vllk5cpjzfzt6yc/AACVZODAfpzqtCoxbTyWjVHja/NIP%20%E2%80%93%20Vaccine%20promotional%20material?dl=0" TargetMode="External"/><Relationship Id="rId149" Type="http://schemas.openxmlformats.org/officeDocument/2006/relationships/hyperlink" Target="mailto:help@imms.min.health.nz" TargetMode="External"/><Relationship Id="rId5" Type="http://schemas.openxmlformats.org/officeDocument/2006/relationships/numbering" Target="numbering.xml"/><Relationship Id="rId95" Type="http://schemas.openxmlformats.org/officeDocument/2006/relationships/hyperlink" Target="https://www.tewhatuora.govt.nz/for-the-health-sector/vaccine-information/immunisation-handbook-2024-version-1" TargetMode="External"/><Relationship Id="rId160" Type="http://schemas.openxmlformats.org/officeDocument/2006/relationships/hyperlink" Target="https://aus01.safelinks.protection.outlook.com/?url=https%3A%2F%2Fwww.hpwcommunity.com%2Fapplying-the-framework&amp;data=05%7C02%7CIshbel.Offer%40TeWhatuOra.govt.nz%7Cf6a37091629d4c0f3d9708dc47ab8ccc%7Cbed4da513cdb4d0dbaf8fb80d53268e3%7C0%7C0%7C638464049338288789%7CUnknown%7CTWFpbGZsb3d8eyJWIjoiMC4wLjAwMDAiLCJQIjoiV2luMzIiLCJBTiI6Ik1haWwiLCJXVCI6Mn0%3D%7C0%7C%7C%7C&amp;sdata=eo4Hj5qSdRlJMc1foTy6ik9e%2B0wDRBhlKg%2Bo2ksOZ9k%3D&amp;reserved=0" TargetMode="External"/><Relationship Id="rId181" Type="http://schemas.openxmlformats.org/officeDocument/2006/relationships/hyperlink" Target="https://www.immunise.health.nz/get-a-personalised-immunisation-schedule/" TargetMode="External"/><Relationship Id="rId22" Type="http://schemas.openxmlformats.org/officeDocument/2006/relationships/hyperlink" Target="https://schedule.pharmac.govt.nz/ScheduleOnline.php?edition=&amp;osq=Shingrix" TargetMode="External"/><Relationship Id="rId43" Type="http://schemas.openxmlformats.org/officeDocument/2006/relationships/hyperlink" Target="https://www.dropbox.com/sh/vllk5cpjzfzt6yc/AACVZODAfpzqtCoxbTyWjVHja/NIP%20%E2%80%93%20Vaccine%20promotional%20material?dl=0" TargetMode="External"/><Relationship Id="rId64" Type="http://schemas.openxmlformats.org/officeDocument/2006/relationships/hyperlink" Target="https://www.tewhatuora.govt.nz/for-the-health-sector/vaccine-information/immunisation-handbook-2024-version-1" TargetMode="External"/><Relationship Id="rId118" Type="http://schemas.openxmlformats.org/officeDocument/2006/relationships/hyperlink" Target="https://www.immune.org.nz/resources/regional-advisors-and-local-coordinators" TargetMode="External"/><Relationship Id="rId139" Type="http://schemas.openxmlformats.org/officeDocument/2006/relationships/hyperlink" Target="https://www.tewhatuora.govt.nz/our-health-system/digital-health/the-aotearoa-immunisation-register-air/the-aotearoa-immunisation-register-air/" TargetMode="External"/><Relationship Id="rId85" Type="http://schemas.openxmlformats.org/officeDocument/2006/relationships/hyperlink" Target="https://www.immune.org.nz/education/courses-and-events" TargetMode="External"/><Relationship Id="rId150" Type="http://schemas.openxmlformats.org/officeDocument/2006/relationships/hyperlink" Target="https://ncts.my.salesforce.com/sfc/p/" TargetMode="External"/><Relationship Id="rId171" Type="http://schemas.openxmlformats.org/officeDocument/2006/relationships/hyperlink" Target="https://learnonline.health.nz/login/index.php" TargetMode="External"/><Relationship Id="rId12" Type="http://schemas.openxmlformats.org/officeDocument/2006/relationships/image" Target="media/image2.png"/><Relationship Id="rId33" Type="http://schemas.openxmlformats.org/officeDocument/2006/relationships/image" Target="media/image13.jpeg"/><Relationship Id="rId108" Type="http://schemas.openxmlformats.org/officeDocument/2006/relationships/hyperlink" Target="https://www.tewhatuora.govt.nz/assets/For-the-health-sector/Vaccinating-Workforce/NIP8887-Information-for-Employers-new-to-the-VHW-role.pdf" TargetMode="External"/><Relationship Id="rId129" Type="http://schemas.openxmlformats.org/officeDocument/2006/relationships/hyperlink" Target="https://healthed.govt.nz/" TargetMode="External"/><Relationship Id="rId54" Type="http://schemas.openxmlformats.org/officeDocument/2006/relationships/hyperlink" Target="https://www.tewhatuora.govt.nz/assets/For-the-health-sector/Health-sector-guidance/Vaccine-information-for-healthcare-professionals/National-Standards-for-Vaccine-Storage-and-Transportation-for-Immunisation-Providers-2017-2nd-edition.docx" TargetMode="External"/><Relationship Id="rId75" Type="http://schemas.openxmlformats.org/officeDocument/2006/relationships/hyperlink" Target="mailto:janine.horton@lakesdhb.govt.nz" TargetMode="External"/><Relationship Id="rId96" Type="http://schemas.openxmlformats.org/officeDocument/2006/relationships/hyperlink" Target="https://www.immune.org.nz/catalogue/vaccinator-update-whole-of-life" TargetMode="External"/><Relationship Id="rId140" Type="http://schemas.openxmlformats.org/officeDocument/2006/relationships/hyperlink" Target="https://www.tewhatuora.govt.nz/our-health-system/digital-health/the-aotearoa-immunisation-register-air/key/" TargetMode="External"/><Relationship Id="rId161" Type="http://schemas.openxmlformats.org/officeDocument/2006/relationships/hyperlink" Target="https://aus01.safelinks.protection.outlook.com/?url=https%3A%2F%2Fwww.health.govt.nz%2Fsystem%2Ffiles%2Fdocuments%2Fpages%2Fwhakamaua-tiriti-o-waitangi-framework-a3-aug20.pdf&amp;data=05%7C02%7CIshbel.Offer%40TeWhatuOra.govt.nz%7Cf6a37091629d4c0f3d9708dc47ab8ccc%7Cbed4da513cdb4d0dbaf8fb80d53268e3%7C0%7C0%7C638464049338296260%7CUnknown%7CTWFpbGZsb3d8eyJWIjoiMC4wLjAwMDAiLCJQIjoiV2luMzIiLCJBTiI6Ik1haWwiLCJXVCI6Mn0%3D%7C0%7C%7C%7C&amp;sdata=tU4w8Va6lNH3MAjfGgca2W4OR2BtjcN5LUk1ksKQ5fc%3D&amp;reserved=0" TargetMode="External"/><Relationship Id="rId182" Type="http://schemas.openxmlformats.org/officeDocument/2006/relationships/hyperlink" Target="https://www.immunise.health.nz/get-a-personalised-immunisation-schedule/" TargetMode="External"/><Relationship Id="rId6" Type="http://schemas.openxmlformats.org/officeDocument/2006/relationships/styles" Target="styles.xml"/><Relationship Id="rId23" Type="http://schemas.openxmlformats.org/officeDocument/2006/relationships/image" Target="media/image8.jpeg"/><Relationship Id="rId119" Type="http://schemas.openxmlformats.org/officeDocument/2006/relationships/hyperlink" Target="https://www.tewhatuora.govt.nz/for-the-health-sector/vaccine-information/vaccine-service-delivery/covid-19-vaccine-delivery/vaccine-operating-and-planning-guidelines" TargetMode="External"/><Relationship Id="rId44" Type="http://schemas.openxmlformats.org/officeDocument/2006/relationships/hyperlink" Target="https://healthed.govt.nz/" TargetMode="External"/><Relationship Id="rId65" Type="http://schemas.openxmlformats.org/officeDocument/2006/relationships/hyperlink" Target="mailto:immunisation@health.govt.nz" TargetMode="External"/><Relationship Id="rId86" Type="http://schemas.openxmlformats.org/officeDocument/2006/relationships/hyperlink" Target="https://www.immune.org.nz/catalogue/vaccinator-update-whole-of-life" TargetMode="External"/><Relationship Id="rId130" Type="http://schemas.openxmlformats.org/officeDocument/2006/relationships/hyperlink" Target="https://portal.bluestar.co.nz/login/moh_vaccine" TargetMode="External"/><Relationship Id="rId151" Type="http://schemas.openxmlformats.org/officeDocument/2006/relationships/hyperlink" Target="https://www.tewhatuora.govt.nz/assets/Our-health-system/Digital-health/Book-My-Vaccine/BMV-existing-provider-18.5.2023.docx" TargetMode="External"/><Relationship Id="rId172" Type="http://schemas.openxmlformats.org/officeDocument/2006/relationships/hyperlink" Target="https://aus01.safelinks.protection.outlook.com/?url=https%3A%2F%2Flearnonline.health.nz%2Ftotara%2Fdashboard%2Findex.php&amp;data=05%7C02%7CIshbel.Offer%40TeWhatuOra.govt.nz%7Cf6a37091629d4c0f3d9708dc47ab8ccc%7Cbed4da513cdb4d0dbaf8fb80d53268e3%7C0%7C0%7C638464049338278524%7CUnknown%7CTWFpbGZsb3d8eyJWIjoiMC4wLjAwMDAiLCJQIjoiV2luMzIiLCJBTiI6Ik1haWwiLCJXVCI6Mn0%3D%7C0%7C%7C%7C&amp;sdata=qeXQ7mGQ3ztCQYEX9gADpz787JPvWMzEScupCAJKD7U%3D&amp;reserved=0" TargetMode="External"/><Relationship Id="rId13" Type="http://schemas.openxmlformats.org/officeDocument/2006/relationships/hyperlink" Target="mailto:immunisation@health.govt.nz" TargetMode="External"/><Relationship Id="rId18" Type="http://schemas.openxmlformats.org/officeDocument/2006/relationships/hyperlink" Target="https://schedule.pharmac.govt.nz/ScheduleOnline.php?edition=&amp;osq=Bexsero" TargetMode="External"/><Relationship Id="rId39" Type="http://schemas.openxmlformats.org/officeDocument/2006/relationships/hyperlink" Target="https://www.dropbox.com/scl/fo/8sxalzeh2bbhrviumsdn4/h?dl=0&amp;preview=%23Collateral+overview+19+June+2023.pdf&amp;rlkey=7wi4jptjya48cpxzz39lmmjgy" TargetMode="External"/><Relationship Id="rId109" Type="http://schemas.openxmlformats.org/officeDocument/2006/relationships/hyperlink" Target="https://www.immune.org.nz/catalogue/2022-supervisors-of-vaccinating-health-workers" TargetMode="External"/><Relationship Id="rId34" Type="http://schemas.openxmlformats.org/officeDocument/2006/relationships/hyperlink" Target="https://schedule.pharmac.govt.nz/ScheduleOnline.php?edition=&amp;osq=Human+papillomavirus+%286%2C+11%2C+16%2C+18%2C+31%2C+33%2C+45%2C+52+and+58%29+vaccine+%5BHPV%5D" TargetMode="External"/><Relationship Id="rId50" Type="http://schemas.openxmlformats.org/officeDocument/2006/relationships/hyperlink" Target="https://healthify.nz/hauora-wellbeing/b/baby-immunisation-and-infectious-illnesses/" TargetMode="External"/><Relationship Id="rId55" Type="http://schemas.openxmlformats.org/officeDocument/2006/relationships/hyperlink" Target="https://www.immune.org.nz/factsheets/cold-chain-policy-template" TargetMode="External"/><Relationship Id="rId76" Type="http://schemas.openxmlformats.org/officeDocument/2006/relationships/hyperlink" Target="mailto:Iain.Diamond@tewhatuora.govt.nz" TargetMode="External"/><Relationship Id="rId97" Type="http://schemas.openxmlformats.org/officeDocument/2006/relationships/image" Target="media/image16.png"/><Relationship Id="rId104" Type="http://schemas.openxmlformats.org/officeDocument/2006/relationships/hyperlink" Target="https://www.immune.org.nz/catalogue/2022-supervisors-of-vaccinating-health-workers" TargetMode="External"/><Relationship Id="rId120" Type="http://schemas.openxmlformats.org/officeDocument/2006/relationships/hyperlink" Target="https://www.dropbox.com/sh/vllk5cpjzfzt6yc/AAB8FX_Jgk0WmNs0Pe3in5sra/NIP%20%E2%80%93%20Vaccine%20promotional%20material/Getting%20a%20vaccine%20-%20support%20material%20and%20accessible%20formats/Vaccine%20teams%20%E2%80%93%20making%20your%20venue%20more%20accessible?dl=0&amp;subfolder_nav_tracking=1" TargetMode="External"/><Relationship Id="rId125" Type="http://schemas.openxmlformats.org/officeDocument/2006/relationships/hyperlink" Target="https://ncts.my.salesforce.com/sfc/p/" TargetMode="External"/><Relationship Id="rId141" Type="http://schemas.openxmlformats.org/officeDocument/2006/relationships/hyperlink" Target="https://www.dropbox.com/sh/vllk5cpjzfzt6yc/AACVZODAfpzqtCoxbTyWjVHja/NIP%20%E2%80%93%20Vaccine%20promotional%20material?dl=0" TargetMode="External"/><Relationship Id="rId146" Type="http://schemas.openxmlformats.org/officeDocument/2006/relationships/hyperlink" Target="mailto:help@imms.min.health.nz" TargetMode="External"/><Relationship Id="rId167" Type="http://schemas.openxmlformats.org/officeDocument/2006/relationships/hyperlink" Target="https://www.tewhatuora.govt.nz/assets/For-the-health-sector/COVID-19-Information-for-health-professionals/Vaccine-operating-and-planning-guidelines/Appendices/Appendix-B-New-Inventory-Facility-Site-Setup-.pdf" TargetMode="External"/><Relationship Id="rId7" Type="http://schemas.openxmlformats.org/officeDocument/2006/relationships/settings" Target="settings.xml"/><Relationship Id="rId71" Type="http://schemas.openxmlformats.org/officeDocument/2006/relationships/hyperlink" Target="mailto:janine.horton@lakesdhb.govt.nz" TargetMode="External"/><Relationship Id="rId92" Type="http://schemas.openxmlformats.org/officeDocument/2006/relationships/hyperlink" Target="mailto:vaccinatorauthorisations@health.govt.nz" TargetMode="External"/><Relationship Id="rId162" Type="http://schemas.openxmlformats.org/officeDocument/2006/relationships/hyperlink" Target="https://aus01.safelinks.protection.outlook.com/?url=https%3A%2F%2Fwww.health.govt.nz%2Fsystem%2Ffiles%2Fdocuments%2Fpublications%2F3-stage-three-literature-review-anti-racism-maturity-models.pdf&amp;data=05%7C02%7CIshbel.Offer%40TeWhatuOra.govt.nz%7Cf6a37091629d4c0f3d9708dc47ab8ccc%7Cbed4da513cdb4d0dbaf8fb80d53268e3%7C0%7C0%7C638464049338302702%7CUnknown%7CTWFpbGZsb3d8eyJWIjoiMC4wLjAwMDAiLCJQIjoiV2luMzIiLCJBTiI6Ik1haWwiLCJXVCI6Mn0%3D%7C0%7C%7C%7C&amp;sdata=Bm1YUy0dIaiA3aPOemGC%2BbZH9c7cy7AT1hLalMhW%2Bn0%3D&amp;reserved=0" TargetMode="External"/><Relationship Id="rId183" Type="http://schemas.openxmlformats.org/officeDocument/2006/relationships/hyperlink" Target="https://www.immunise.health.nz/get-a-personalised-immunisation-schedule/" TargetMode="External"/><Relationship Id="rId2" Type="http://schemas.openxmlformats.org/officeDocument/2006/relationships/customXml" Target="../customXml/item2.xml"/><Relationship Id="rId29" Type="http://schemas.openxmlformats.org/officeDocument/2006/relationships/image" Target="media/image11.png"/><Relationship Id="rId24" Type="http://schemas.openxmlformats.org/officeDocument/2006/relationships/hyperlink" Target="https://schedule.pharmac.govt.nz/ScheduleOnline.php?edition=&amp;osq=Shingrix" TargetMode="External"/><Relationship Id="rId40" Type="http://schemas.openxmlformats.org/officeDocument/2006/relationships/hyperlink" Target="https://www.dropbox.com/sh/vllk5cpjzfzt6yc/AACVZODAfpzqtCoxbTyWjVHja/NIP%20%E2%80%93%20Vaccine%20promotional%20material?dl=0" TargetMode="External"/><Relationship Id="rId45" Type="http://schemas.openxmlformats.org/officeDocument/2006/relationships/hyperlink" Target="https://www.tewhatuora.govt.nz/for-the-health-sector/vaccine-information/immunisation-handbook-2024-version-1" TargetMode="External"/><Relationship Id="rId66" Type="http://schemas.openxmlformats.org/officeDocument/2006/relationships/hyperlink" Target="mailto:immunisation@health.govt.nz" TargetMode="External"/><Relationship Id="rId87" Type="http://schemas.openxmlformats.org/officeDocument/2006/relationships/hyperlink" Target="https://workforcerequest.powerappsportals.com/SignIn?ReturnUrl=%2F" TargetMode="External"/><Relationship Id="rId110" Type="http://schemas.openxmlformats.org/officeDocument/2006/relationships/hyperlink" Target="mailto:imaceducation@auckland.ac.nz" TargetMode="External"/><Relationship Id="rId115" Type="http://schemas.openxmlformats.org/officeDocument/2006/relationships/hyperlink" Target="https://www.health.govt.nz/covid-19-novel-coronavirus/covid-19-vaccines/covid-19-vaccine-information-health-professionals/covid-19-vaccine-operating-and-planning-guidelines" TargetMode="External"/><Relationship Id="rId131" Type="http://schemas.openxmlformats.org/officeDocument/2006/relationships/hyperlink" Target="https://www.immunise.health.nz/" TargetMode="External"/><Relationship Id="rId136" Type="http://schemas.openxmlformats.org/officeDocument/2006/relationships/hyperlink" Target="https://www.immune.org.nz/factsheets/pre-vaccination-screening-tool-patient-version" TargetMode="External"/><Relationship Id="rId157" Type="http://schemas.openxmlformats.org/officeDocument/2006/relationships/hyperlink" Target="mailto:info@healthpoint.co.nz" TargetMode="External"/><Relationship Id="rId178" Type="http://schemas.openxmlformats.org/officeDocument/2006/relationships/hyperlink" Target="https://www.tewhatuora.govt.nz/for-the-health-sector/vaccine-information/immunisation-handbook-2024-version-1/" TargetMode="External"/><Relationship Id="rId61" Type="http://schemas.openxmlformats.org/officeDocument/2006/relationships/hyperlink" Target="https://www.tewhatuora.govt.nz/for-the-health-sector/vaccine-information/immunisation-handbook-2024-version-1" TargetMode="External"/><Relationship Id="rId82" Type="http://schemas.openxmlformats.org/officeDocument/2006/relationships/hyperlink" Target="https://www.immune.org.nz/catalogue/vaccinator-update-whole-of-life" TargetMode="External"/><Relationship Id="rId152" Type="http://schemas.openxmlformats.org/officeDocument/2006/relationships/hyperlink" Target="mailto:help@imms.min.health.nz" TargetMode="External"/><Relationship Id="rId173" Type="http://schemas.openxmlformats.org/officeDocument/2006/relationships/hyperlink" Target="https://learnonline.health.nz/login/index.php" TargetMode="External"/><Relationship Id="rId19" Type="http://schemas.openxmlformats.org/officeDocument/2006/relationships/image" Target="media/image6.png"/><Relationship Id="rId14" Type="http://schemas.openxmlformats.org/officeDocument/2006/relationships/image" Target="media/image3.png"/><Relationship Id="rId30" Type="http://schemas.openxmlformats.org/officeDocument/2006/relationships/hyperlink" Target="https://schedule.pharmac.govt.nz/ScheduleOnline.php?edition=&amp;osq=MenQuadfi" TargetMode="External"/><Relationship Id="rId35" Type="http://schemas.openxmlformats.org/officeDocument/2006/relationships/image" Target="media/image14.jpeg"/><Relationship Id="rId56" Type="http://schemas.openxmlformats.org/officeDocument/2006/relationships/hyperlink" Target="https://www.tewhatuora.govt.nz/for-the-health-sector/vaccine-information/vaccine-service-delivery/cold-chain-standards-for-vaccines/" TargetMode="External"/><Relationship Id="rId77" Type="http://schemas.openxmlformats.org/officeDocument/2006/relationships/hyperlink" Target="https://www.legislation.govt.nz/regulation/public/1984/0143/latest/DLM96579.html" TargetMode="External"/><Relationship Id="rId100" Type="http://schemas.openxmlformats.org/officeDocument/2006/relationships/hyperlink" Target="https://www.tewhatuora.govt.nz/assets/For-the-health-sector/Vaccinating-Workforce/NIP8888-Vaccinating-Health-Worker-Guide-V1.0.pdf" TargetMode="External"/><Relationship Id="rId105" Type="http://schemas.openxmlformats.org/officeDocument/2006/relationships/hyperlink" Target="https://www.tewhatuora.govt.nz/assets/For-the-health-sector/Vaccinating-Workforce/NIP8888-Vaccinating-Health-Worker-Guide-V1.0.pdf" TargetMode="External"/><Relationship Id="rId126" Type="http://schemas.openxmlformats.org/officeDocument/2006/relationships/hyperlink" Target="https://www.health.govt.nz/our-work/immunisation-handbook-2020/2-processes-safe-immunisation" TargetMode="External"/><Relationship Id="rId147" Type="http://schemas.openxmlformats.org/officeDocument/2006/relationships/image" Target="media/image17.png"/><Relationship Id="rId168" Type="http://schemas.openxmlformats.org/officeDocument/2006/relationships/hyperlink" Target="https://www.tewhatuora.govt.nz/for-the-health-sector/vaccine-information/immunisation-handbook-2024-version-1" TargetMode="External"/><Relationship Id="rId8" Type="http://schemas.openxmlformats.org/officeDocument/2006/relationships/webSettings" Target="webSettings.xml"/><Relationship Id="rId51" Type="http://schemas.openxmlformats.org/officeDocument/2006/relationships/hyperlink" Target="https://www.immunise.health.nz/when-to-immunise/national-immunisation-schedule/" TargetMode="External"/><Relationship Id="rId72" Type="http://schemas.openxmlformats.org/officeDocument/2006/relationships/hyperlink" Target="mailto:Iain.Diamond@tewhatuora.govt.nz" TargetMode="External"/><Relationship Id="rId93" Type="http://schemas.openxmlformats.org/officeDocument/2006/relationships/hyperlink" Target="https://www.tewhatuora.govt.nz/for-the-health-sector/vaccine-information/immunisation-handbook-2024-version-1" TargetMode="External"/><Relationship Id="rId98" Type="http://schemas.openxmlformats.org/officeDocument/2006/relationships/hyperlink" Target="https://www.immune.org.nz/catalogue/second-checker" TargetMode="External"/><Relationship Id="rId121" Type="http://schemas.openxmlformats.org/officeDocument/2006/relationships/hyperlink" Target="https://www.health.govt.nz/our-work/immunisation-handbook-2020/2-processes-safe-immunisation" TargetMode="External"/><Relationship Id="rId142" Type="http://schemas.openxmlformats.org/officeDocument/2006/relationships/hyperlink" Target="https://portal.bluestar.co.nz/login/moh_vaccine" TargetMode="External"/><Relationship Id="rId163" Type="http://schemas.openxmlformats.org/officeDocument/2006/relationships/hyperlink" Target="https://nibs.my.salesforce.com/?ec=302&amp;startURL=%2Fvisualforce%2Fsession%3Furl%3Dhttps%253A%252F%252Fnibs.lightning.force.com%252Flightning%252Fr%252Fsked__Location__c%252Fa0R4a000000Tg85EAC%252Fview"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image" Target="media/image9.png"/><Relationship Id="rId46" Type="http://schemas.openxmlformats.org/officeDocument/2006/relationships/hyperlink" Target="https://aus01.safelinks.protection.outlook.com/?url=https%3A%2F%2Fwww.dropbox.com%2Fscl%2Ffo%2Fihmy2plr9a1uw2jh0nzrs%2Fh%3Frlkey%3D05axrgnzcak69klb28yfo5q43%26dl%3D0&amp;data=05%7C02%7CIshbel.Offer%40TeWhatuOra.govt.nz%7C4b6a0bbc9ff444d9c69b08dc3bc5f18f%7Cbed4da513cdb4d0dbaf8fb80d53268e3%7C0%7C0%7C638450968542335589%7CUnknown%7CTWFpbGZsb3d8eyJWIjoiMC4wLjAwMDAiLCJQIjoiV2luMzIiLCJBTiI6Ik1haWwiLCJXVCI6Mn0%3D%7C0%7C%7C%7C&amp;sdata=XzHLn5g0j26UcjQDimS6%2B%2F6rfpW2pnU9nyu%2Bq2sXRsM%3D&amp;reserved=0" TargetMode="External"/><Relationship Id="rId67" Type="http://schemas.openxmlformats.org/officeDocument/2006/relationships/hyperlink" Target="https://schedule.pharmac.govt.nz/ScheduleOnline.php?code=A452501" TargetMode="External"/><Relationship Id="rId116" Type="http://schemas.openxmlformats.org/officeDocument/2006/relationships/hyperlink" Target="https://www.immune.org.nz/vaccines/cold-chain" TargetMode="External"/><Relationship Id="rId137" Type="http://schemas.openxmlformats.org/officeDocument/2006/relationships/hyperlink" Target="https://www.immunisationregister.nphs.health.nz/AIR/s/signup" TargetMode="External"/><Relationship Id="rId158" Type="http://schemas.openxmlformats.org/officeDocument/2006/relationships/hyperlink" Target="https://www.dropbox.com/sh/vllk5cpjzfzt6yc/AACVZODAfpzqtCoxbTyWjVHja/NIP%20%E2%80%93%20Vaccine%20promotional%20material?dl=0" TargetMode="External"/><Relationship Id="rId20" Type="http://schemas.openxmlformats.org/officeDocument/2006/relationships/hyperlink" Target="https://schedule.pharmac.govt.nz/ScheduleOnline.php?edition=&amp;osq=Bexsero" TargetMode="External"/><Relationship Id="rId41" Type="http://schemas.openxmlformats.org/officeDocument/2006/relationships/hyperlink" Target="https://healthed.govt.nz/" TargetMode="External"/><Relationship Id="rId62" Type="http://schemas.openxmlformats.org/officeDocument/2006/relationships/hyperlink" Target="mailto:0800immune@auckland.ac.nz" TargetMode="External"/><Relationship Id="rId83" Type="http://schemas.openxmlformats.org/officeDocument/2006/relationships/hyperlink" Target="https://www.tewhatuora.govt.nz/for-the-health-sector/vaccine-information/immunisation-handbook-2024-version-1" TargetMode="External"/><Relationship Id="rId88" Type="http://schemas.openxmlformats.org/officeDocument/2006/relationships/hyperlink" Target="https://www.immune.org.nz/resources/regional-advisors-and-local-coordinators" TargetMode="External"/><Relationship Id="rId111" Type="http://schemas.openxmlformats.org/officeDocument/2006/relationships/hyperlink" Target="https://www.immune.org.nz/resources/regional-advisors-and-local-coordinators" TargetMode="External"/><Relationship Id="rId132" Type="http://schemas.openxmlformats.org/officeDocument/2006/relationships/hyperlink" Target="https://pophealth.my.site.com/carmreportnz/s/" TargetMode="External"/><Relationship Id="rId153" Type="http://schemas.openxmlformats.org/officeDocument/2006/relationships/hyperlink" Target="mailto:help@imms.min.health.nz" TargetMode="External"/><Relationship Id="rId174" Type="http://schemas.openxmlformats.org/officeDocument/2006/relationships/image" Target="media/image18.png"/><Relationship Id="rId179" Type="http://schemas.openxmlformats.org/officeDocument/2006/relationships/hyperlink" Target="https://aus01.safelinks.protection.outlook.com/?url=https%3A%2F%2Fwww.dropbox.com%2Fscl%2Ffo%2Fihmy2plr9a1uw2jh0nzrs%2Fh%3Frlkey%3D05axrgnzcak69klb28yfo5q43%26dl%3D0&amp;data=05%7C02%7CIshbel.Offer%40TeWhatuOra.govt.nz%7C4b6a0bbc9ff444d9c69b08dc3bc5f18f%7Cbed4da513cdb4d0dbaf8fb80d53268e3%7C0%7C0%7C638450968542335589%7CUnknown%7CTWFpbGZsb3d8eyJWIjoiMC4wLjAwMDAiLCJQIjoiV2luMzIiLCJBTiI6Ik1haWwiLCJXVCI6Mn0%3D%7C0%7C%7C%7C&amp;sdata=XzHLn5g0j26UcjQDimS6%2B%2F6rfpW2pnU9nyu%2Bq2sXRsM%3D&amp;reserved=0" TargetMode="External"/><Relationship Id="rId15" Type="http://schemas.openxmlformats.org/officeDocument/2006/relationships/image" Target="media/image4.jpeg"/><Relationship Id="rId36" Type="http://schemas.openxmlformats.org/officeDocument/2006/relationships/hyperlink" Target="https://schedule.pharmac.govt.nz/ScheduleOnline.php?edition=&amp;osq=Human+papillomavirus+%286%2C+11%2C+16%2C+18%2C+31%2C+33%2C+45%2C+52+and+58%29+vaccine+%5BHPV%5D" TargetMode="External"/><Relationship Id="rId57" Type="http://schemas.openxmlformats.org/officeDocument/2006/relationships/hyperlink" Target="https://www.tewhatuora.govt.nz/assets/For-the-health-sector/Health-sector-guidance/Vaccine-information-for-healthcare-professionals/National-Standards-for-Vaccine-Storage-and-Transportation-for-Immunisation-Providers-2017-2nd-edition.docx" TargetMode="External"/><Relationship Id="rId106" Type="http://schemas.openxmlformats.org/officeDocument/2006/relationships/hyperlink" Target="https://www.tewhatuora.govt.nz/assets/For-the-health-sector/COVID-19-Information-for-health-professionals/Vaccinating-workforce/HP8210-Becoming-a-Vaccinating-Health-Worker_24.08.23.pdf" TargetMode="External"/><Relationship Id="rId127" Type="http://schemas.openxmlformats.org/officeDocument/2006/relationships/hyperlink" Target="https://www.dropbox.com/scl/fo/8sxalzeh2bbhrviumsdn4/h?dl=0&amp;preview=%23Collateral+overview+19+June+2023.pdf&amp;rlkey=7wi4jptjya48cpxzz39lmmjgy" TargetMode="External"/><Relationship Id="rId10" Type="http://schemas.openxmlformats.org/officeDocument/2006/relationships/endnotes" Target="endnotes.xml"/><Relationship Id="rId31" Type="http://schemas.openxmlformats.org/officeDocument/2006/relationships/image" Target="media/image12.jpeg"/><Relationship Id="rId52" Type="http://schemas.openxmlformats.org/officeDocument/2006/relationships/hyperlink" Target="https://healthify.nz/hauora-wellbeing/b/baby-immunisation-and-infectious-illnesses/" TargetMode="External"/><Relationship Id="rId73" Type="http://schemas.openxmlformats.org/officeDocument/2006/relationships/hyperlink" Target="mailto:Daniel.Tsai@waitematadhb.govt.nz" TargetMode="External"/><Relationship Id="rId78" Type="http://schemas.openxmlformats.org/officeDocument/2006/relationships/hyperlink" Target="https://www.legislation.govt.nz/regulation/public/1984/0143/latest/DLM96579.html" TargetMode="External"/><Relationship Id="rId94" Type="http://schemas.openxmlformats.org/officeDocument/2006/relationships/hyperlink" Target="https://www.immune.org.nz/catalogue/vaccinator-update-whole-of-life" TargetMode="External"/><Relationship Id="rId99" Type="http://schemas.openxmlformats.org/officeDocument/2006/relationships/hyperlink" Target="https://www.immune.org.nz/catalogue/second-checker" TargetMode="External"/><Relationship Id="rId101" Type="http://schemas.openxmlformats.org/officeDocument/2006/relationships/hyperlink" Target="https://www.tewhatuora.govt.nz/assets/For-the-health-sector/COVID-19-Information-for-health-professionals/Vaccinating-workforce/HP8210-Becoming-a-Vaccinating-Health-Worker_24.08.23.pdf" TargetMode="External"/><Relationship Id="rId122" Type="http://schemas.openxmlformats.org/officeDocument/2006/relationships/hyperlink" Target="https://www.immune.org.nz/catalogue/supporting-disabled-people-with-decision-making-consent" TargetMode="External"/><Relationship Id="rId143" Type="http://schemas.openxmlformats.org/officeDocument/2006/relationships/hyperlink" Target="https://moh-c19-support.atlassian.net/servicedesk/customer/portal/24" TargetMode="External"/><Relationship Id="rId148" Type="http://schemas.openxmlformats.org/officeDocument/2006/relationships/hyperlink" Target="https://www.tewhatuora.govt.nz/assets/Our-health-system/Digital-health/Book-My-Vaccine/BMV-new-provider-18.5.2023.docx" TargetMode="External"/><Relationship Id="rId164" Type="http://schemas.openxmlformats.org/officeDocument/2006/relationships/hyperlink" Target="https://healthed.govt.nz/" TargetMode="External"/><Relationship Id="rId169" Type="http://schemas.openxmlformats.org/officeDocument/2006/relationships/hyperlink" Target="https://www.tewhatuora.govt.nz/for-the-health-sector/vaccine-information/vaccine-service-delivery/cold-chain-standards-for-vaccine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tewhatuora.govt.nz/for-the-health-sector/universal-newborn-hearing-screening-programme/" TargetMode="External"/><Relationship Id="rId26" Type="http://schemas.openxmlformats.org/officeDocument/2006/relationships/hyperlink" Target="https://schedule.pharmac.govt.nz/ScheduleOnline.php?edition=&amp;osq=Shingrix" TargetMode="External"/><Relationship Id="rId47" Type="http://schemas.openxmlformats.org/officeDocument/2006/relationships/hyperlink" Target="https://www.tewhatuora.govt.nz/for-the-health-sector/vaccine-information/immunisation-handbook-2024-version-1" TargetMode="External"/><Relationship Id="rId68" Type="http://schemas.openxmlformats.org/officeDocument/2006/relationships/hyperlink" Target="https://schedule.pharmac.govt.nz/ScheduleOnline.php?code=A452501" TargetMode="External"/><Relationship Id="rId89" Type="http://schemas.openxmlformats.org/officeDocument/2006/relationships/hyperlink" Target="mailto:vaccinatorauthorisations@health.govt.nz" TargetMode="External"/><Relationship Id="rId112" Type="http://schemas.openxmlformats.org/officeDocument/2006/relationships/hyperlink" Target="mailto:vaccinatorauthorisations@health.govt.nz" TargetMode="External"/><Relationship Id="rId133" Type="http://schemas.openxmlformats.org/officeDocument/2006/relationships/hyperlink" Target="https://aus01.safelinks.protection.outlook.com/?url=https%3A%2F%2Fwww.immune.org.nz%2Fvaccine%2Fbexsero&amp;data=05%7C02%7CAngus.unsworth%40health.govt.nz%7C8beee3b396514243a5a508dc1d197b87%7C23cec7246d204bd19fe9dc4447edd1fa%7C0%7C0%7C638417242503204062%7CUnknown%7CTWFpbGZsb3d8eyJWIjoiMC4wLjAwMDAiLCJQIjoiV2luMzIiLCJBTiI6Ik1haWwiLCJXVCI6Mn0%3D%7C3000%7C%7C%7C&amp;sdata=5JITgrlXfisxbNHdqRHd08bir0h2ACXW1ct8mTrBuwc%3D&amp;reserved=0" TargetMode="External"/><Relationship Id="rId154" Type="http://schemas.openxmlformats.org/officeDocument/2006/relationships/hyperlink" Target="https://www.tewhatuora.govt.nz/our-health-system/digital-health/book-my-vaccine/" TargetMode="External"/><Relationship Id="rId175" Type="http://schemas.openxmlformats.org/officeDocument/2006/relationships/image" Target="media/image19.svg"/><Relationship Id="rId16" Type="http://schemas.openxmlformats.org/officeDocument/2006/relationships/hyperlink" Target="https://schedule.pharmac.govt.nz/ScheduleOnline.php?edition=&amp;osq=Bexsero" TargetMode="External"/><Relationship Id="rId37" Type="http://schemas.openxmlformats.org/officeDocument/2006/relationships/image" Target="media/image15.png"/><Relationship Id="rId58" Type="http://schemas.openxmlformats.org/officeDocument/2006/relationships/hyperlink" Target="https://www.immune.org.nz/factsheets/cold-chain-policy-template" TargetMode="External"/><Relationship Id="rId79" Type="http://schemas.openxmlformats.org/officeDocument/2006/relationships/hyperlink" Target="https://www.tewhatuora.govt.nz/for-the-health-sector/vaccine-information/immunisation-handbook-2024-version-1" TargetMode="External"/><Relationship Id="rId102" Type="http://schemas.openxmlformats.org/officeDocument/2006/relationships/hyperlink" Target="https://www.tewhatuora.govt.nz/assets/For-the-health-sector/COVID-19-Information-for-health-professionals/Vaccinating-workforce/HP8212_Info-for-VHW-Clinical-Supervisor_24.08.23.pdf" TargetMode="External"/><Relationship Id="rId123" Type="http://schemas.openxmlformats.org/officeDocument/2006/relationships/hyperlink" Target="https://www.health.govt.nz/our-work/immunisation-handbook-2020/2-processes-safe-immunisation" TargetMode="External"/><Relationship Id="rId144" Type="http://schemas.openxmlformats.org/officeDocument/2006/relationships/hyperlink" Target="mailto:help@imms.min.health.nz" TargetMode="External"/><Relationship Id="rId90" Type="http://schemas.openxmlformats.org/officeDocument/2006/relationships/hyperlink" Target="https://workforcerequest.powerappsportals.com/SignIn?ReturnUrl=%2F" TargetMode="External"/><Relationship Id="rId165" Type="http://schemas.openxmlformats.org/officeDocument/2006/relationships/hyperlink" Target="https://www.dropbox.com/sh/vllk5cpjzfzt6yc/AACZU6otVLK_-JxhkB-3KRD8a?dl=0" TargetMode="External"/><Relationship Id="rId186" Type="http://schemas.microsoft.com/office/2019/05/relationships/documenttasks" Target="documenttasks/documenttasks1.xml"/><Relationship Id="rId27" Type="http://schemas.openxmlformats.org/officeDocument/2006/relationships/image" Target="media/image10.jpeg"/><Relationship Id="rId48" Type="http://schemas.openxmlformats.org/officeDocument/2006/relationships/hyperlink" Target="https://aus01.safelinks.protection.outlook.com/?url=https%3A%2F%2Fwww.dropbox.com%2Fscl%2Ffo%2Fihmy2plr9a1uw2jh0nzrs%2Fh%3Frlkey%3D05axrgnzcak69klb28yfo5q43%26dl%3D0&amp;data=05%7C02%7CIshbel.Offer%40TeWhatuOra.govt.nz%7C4b6a0bbc9ff444d9c69b08dc3bc5f18f%7Cbed4da513cdb4d0dbaf8fb80d53268e3%7C0%7C0%7C638450968542335589%7CUnknown%7CTWFpbGZsb3d8eyJWIjoiMC4wLjAwMDAiLCJQIjoiV2luMzIiLCJBTiI6Ik1haWwiLCJXVCI6Mn0%3D%7C0%7C%7C%7C&amp;sdata=XzHLn5g0j26UcjQDimS6%2B%2F6rfpW2pnU9nyu%2Bq2sXRsM%3D&amp;reserved=0" TargetMode="External"/><Relationship Id="rId69" Type="http://schemas.openxmlformats.org/officeDocument/2006/relationships/hyperlink" Target="mailto:Daniel.Tsai@waitematadhb.govt.nz" TargetMode="External"/><Relationship Id="rId113" Type="http://schemas.openxmlformats.org/officeDocument/2006/relationships/hyperlink" Target="https://www.health.govt.nz/our-work/immunisation-handbook-2020/appendix-4-authorisation-and-criteria-vaccinators" TargetMode="External"/><Relationship Id="rId134" Type="http://schemas.openxmlformats.org/officeDocument/2006/relationships/hyperlink" Target="https://aus01.safelinks.protection.outlook.com/?url=https%3A%2F%2Fwww.dropbox.com%2Fsh%2Fvllk5cpjzfzt6yc%2FAAASocnpylSy2xcj_gqvHcKsa%2FNIP%2520%25E2%2580%2593%2520Vaccine%2520promotional%2520material%2FMeningococcal%2FParacetamol%2520leaflet%2520for%2520under%25202%2520years%3Fdl%3D0%26preview%3DNIP8788%2BMenB%2Bparacetamol%2Buse%2Bunder%2B2%2Byears%2B-%2BA5%2Bfact%2Bsheet%2BWEB.pdf%26subfolder_nav_tracking%3D1&amp;data=05%7C02%7CAngus.unsworth%40health.govt.nz%7C8beee3b396514243a5a508dc1d197b87%7C23cec7246d204bd19fe9dc4447edd1fa%7C0%7C0%7C638417242503213798%7CUnknown%7CTWFpbGZsb3d8eyJWIjoiMC4wLjAwMDAiLCJQIjoiV2luMzIiLCJBTiI6Ik1haWwiLCJXVCI6Mn0%3D%7C3000%7C%7C%7C&amp;sdata=lFbws5BkRGIPNG8ZZcpte4VgSdHbOPZhYYDmCBT1c7c%3D&amp;reserved=0" TargetMode="External"/><Relationship Id="rId80" Type="http://schemas.openxmlformats.org/officeDocument/2006/relationships/hyperlink" Target="https://www.immune.org.nz/education/courses-and-events" TargetMode="External"/><Relationship Id="rId155" Type="http://schemas.openxmlformats.org/officeDocument/2006/relationships/hyperlink" Target="https://aus01.safelinks.protection.outlook.com/?url=http%3A%2F%2Fwww.healthpoint.co.nz%2F&amp;data=05%7C01%7COlivia.Haslam%40health.govt.nz%7C8f5a232048714b8673ab08db78ed176c%7C23cec7246d204bd19fe9dc4447edd1fa%7C0%7C0%7C638236731930336517%7CUnknown%7CTWFpbGZsb3d8eyJWIjoiMC4wLjAwMDAiLCJQIjoiV2luMzIiLCJBTiI6Ik1haWwiLCJXVCI6Mn0%3D%7C3000%7C%7C%7C&amp;sdata=r5qlpUOJ%2BRhK%2BXr2UiMPF%2F%2FkCSE2b0hy7MubfKpyufY%3D&amp;reserved=0" TargetMode="External"/><Relationship Id="rId176" Type="http://schemas.openxmlformats.org/officeDocument/2006/relationships/hyperlink" Target="https://www.orangatamariki.govt.nz/about-us/contact-us/?utm_source=HomePageContactusButton&amp;utm_medium=Path&amp;utm_campaign=Path%20test&amp;_gl=1*9fxq29*_ga*MTcxODU2NjY2Ni4xNzEwODkxOTUz*_ga_8H1QJB7DVJ*MTcxMDg5MTk1My4xLjEuMTcxMDkwMzA4NC4wLjAuMA.." TargetMode="External"/><Relationship Id="rId17" Type="http://schemas.openxmlformats.org/officeDocument/2006/relationships/image" Target="media/image5.jpeg"/><Relationship Id="rId38" Type="http://schemas.openxmlformats.org/officeDocument/2006/relationships/hyperlink" Target="https://schedule.pharmac.govt.nz/ScheduleOnline.php?edition=&amp;osq=Shingrix" TargetMode="External"/><Relationship Id="rId59" Type="http://schemas.openxmlformats.org/officeDocument/2006/relationships/hyperlink" Target="mailto:0800immune@auckland.ac.nz" TargetMode="External"/><Relationship Id="rId103" Type="http://schemas.openxmlformats.org/officeDocument/2006/relationships/hyperlink" Target="https://www.tewhatuora.govt.nz/assets/For-the-health-sector/Vaccinating-Workforce/NIP8887-Information-for-Employers-new-to-the-VHW-role.pdf" TargetMode="External"/><Relationship Id="rId124" Type="http://schemas.openxmlformats.org/officeDocument/2006/relationships/hyperlink" Target="https://www.immune.org.nz/catalogue/supporting-disabled-people-with-decision-making-consent" TargetMode="External"/><Relationship Id="rId70" Type="http://schemas.openxmlformats.org/officeDocument/2006/relationships/hyperlink" Target="mailto:keith.fraser@huttvalleydhb.org.nz" TargetMode="External"/><Relationship Id="rId91" Type="http://schemas.openxmlformats.org/officeDocument/2006/relationships/hyperlink" Target="https://www.immune.org.nz/resources/regional-advisors-and-local-coordinators" TargetMode="External"/><Relationship Id="rId145" Type="http://schemas.openxmlformats.org/officeDocument/2006/relationships/hyperlink" Target="https://moh-c19-support.atlassian.net/servicedesk/customer/portal/24" TargetMode="External"/><Relationship Id="rId166" Type="http://schemas.openxmlformats.org/officeDocument/2006/relationships/hyperlink" Target="https://www.immunise.health.nz/" TargetMode="External"/><Relationship Id="rId1" Type="http://schemas.openxmlformats.org/officeDocument/2006/relationships/customXml" Target="../customXml/item1.xml"/><Relationship Id="rId28" Type="http://schemas.openxmlformats.org/officeDocument/2006/relationships/hyperlink" Target="https://schedule.pharmac.govt.nz/ScheduleOnline.php?edition=&amp;osq=Bexsero" TargetMode="External"/><Relationship Id="rId49" Type="http://schemas.openxmlformats.org/officeDocument/2006/relationships/hyperlink" Target="https://www.immunise.health.nz/when-to-immunise/national-immunisation-schedule/" TargetMode="External"/><Relationship Id="rId114" Type="http://schemas.openxmlformats.org/officeDocument/2006/relationships/hyperlink" Target="https://www.health.govt.nz/our-work/immunisation-handbook-2020/appendix-4-authorisation-and-criteria-vaccinators" TargetMode="External"/><Relationship Id="rId60" Type="http://schemas.openxmlformats.org/officeDocument/2006/relationships/hyperlink" Target="http://www.immune.org.nz" TargetMode="External"/><Relationship Id="rId81" Type="http://schemas.openxmlformats.org/officeDocument/2006/relationships/hyperlink" Target="https://www.immune.org.nz/education/courses-and-events" TargetMode="External"/><Relationship Id="rId135" Type="http://schemas.openxmlformats.org/officeDocument/2006/relationships/hyperlink" Target="https://www.immune.org.nz/factsheets/pre-vaccination-screening-tool" TargetMode="External"/><Relationship Id="rId156" Type="http://schemas.openxmlformats.org/officeDocument/2006/relationships/hyperlink" Target="https://aus01.safelinks.protection.outlook.com/?url=https%3A%2F%2Fwww.healthpoint.co.nz%2Fuseful-information%2Fhow-to-edit-and-update-your-healthpoint-page%2F&amp;data=05%7C02%7Cjohanna.fowler%40tewhatuora.govt.nz%7C7f7f507bc8534c29909908dc1167158f%7Cbed4da513cdb4d0dbaf8fb80d53268e3%7C0%7C0%7C638404381658852840%7CUnknown%7CTWFpbGZsb3d8eyJWIjoiMC4wLjAwMDAiLCJQIjoiV2luMzIiLCJBTiI6Ik1haWwiLCJXVCI6Mn0%3D%7C3000%7C%7C%7C&amp;sdata=xpjuiVFlx4M6s%2FW4DgFEE697YI0soI7gS9dHiKwGtyA%3D&amp;reserved=0" TargetMode="External"/><Relationship Id="rId177" Type="http://schemas.openxmlformats.org/officeDocument/2006/relationships/hyperlink" Target="https://www.tewhatuora.govt.nz/our-health-system/eligibility-for-publicly-funded-health-services/guide-to-eligibility-for-public-health-serv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664BB3A-C965-4007-A26C-DDD7D6F98E45}">
    <t:Anchor>
      <t:Comment id="675554861"/>
    </t:Anchor>
    <t:History>
      <t:Event id="{7558A33F-4657-4B66-BC86-C1FE89E99301}" time="2023-06-26T05:15:05.97Z">
        <t:Attribution userId="S::steve.yianakis@health.govt.nz::e630b20b-fe89-4485-9e52-06fee267e325" userProvider="AD" userName="Steve Yianakis"/>
        <t:Anchor>
          <t:Comment id="1558264255"/>
        </t:Anchor>
        <t:Create/>
      </t:Event>
      <t:Event id="{9C441BAD-76C3-4FC4-9940-13F37074180C}" time="2023-06-26T05:15:05.97Z">
        <t:Attribution userId="S::steve.yianakis@health.govt.nz::e630b20b-fe89-4485-9e52-06fee267e325" userProvider="AD" userName="Steve Yianakis"/>
        <t:Anchor>
          <t:Comment id="1558264255"/>
        </t:Anchor>
        <t:Assign userId="S::Olivia.Haslam@health.govt.nz::fbe5eb34-3b5e-4c02-b5d0-60c273c01a1c" userProvider="AD" userName="Olivia Haslam"/>
      </t:Event>
      <t:Event id="{1AEADBF8-A50F-4BF0-BE01-9F9A095C8458}" time="2023-06-26T05:15:05.97Z">
        <t:Attribution userId="S::steve.yianakis@health.govt.nz::e630b20b-fe89-4485-9e52-06fee267e325" userProvider="AD" userName="Steve Yianakis"/>
        <t:Anchor>
          <t:Comment id="1558264255"/>
        </t:Anchor>
        <t:SetTitle title="@Olivia Haslam @Andy Still should we be mentioning the change NIP is implementing, not ProPharma as that does not change? I dont think we should be talking about single packs of TDaP, or Menactra as we dont offer it."/>
      </t:Event>
    </t:History>
  </t:Task>
  <t:Task id="{C44AAA1C-1D61-4CB4-B542-9EE383492FF4}">
    <t:Anchor>
      <t:Comment id="694568151"/>
    </t:Anchor>
    <t:History>
      <t:Event id="{8D54D5A5-B1FF-4DCF-B0E1-6391ACAB90F8}" time="2024-02-28T20:12:03.025Z">
        <t:Attribution userId="S::Johanna.Fowler@TeWhatuOra.govt.nz::77389d5f-4080-4dee-b54e-c4b1c4289144" userProvider="AD" userName="Jo Fowler"/>
        <t:Anchor>
          <t:Comment id="1743468066"/>
        </t:Anchor>
        <t:Create/>
      </t:Event>
      <t:Event id="{B0FB9338-6510-4A44-9B97-62A44C2C3604}" time="2024-02-28T20:12:03.025Z">
        <t:Attribution userId="S::Johanna.Fowler@TeWhatuOra.govt.nz::77389d5f-4080-4dee-b54e-c4b1c4289144" userProvider="AD" userName="Jo Fowler"/>
        <t:Anchor>
          <t:Comment id="1743468066"/>
        </t:Anchor>
        <t:Assign userId="S::Ishbel.Offer@TeWhatuOra.govt.nz::0129e12a-9105-4479-ba99-09b3c6e873ed" userProvider="AD" userName="Ishbel Offer"/>
      </t:Event>
      <t:Event id="{D220987C-367A-4943-8C32-BC4953A685CD}" time="2024-02-28T20:12:03.025Z">
        <t:Attribution userId="S::Johanna.Fowler@TeWhatuOra.govt.nz::77389d5f-4080-4dee-b54e-c4b1c4289144" userProvider="AD" userName="Jo Fowler"/>
        <t:Anchor>
          <t:Comment id="1743468066"/>
        </t:Anchor>
        <t:SetTitle title="@Ishbel Offer pls alter to remove %s but also add - we are working to encourage more of these vaccines to be offered in community pharmacy settings "/>
      </t:Event>
      <t:Event id="{21F9CED7-45CC-411B-B8C1-44D437EB68C2}" time="2024-02-29T01:12:22.239Z">
        <t:Attribution userId="S::Ishbel.Offer@TeWhatuOra.govt.nz::0129e12a-9105-4479-ba99-09b3c6e873ed" userProvider="AD" userName="Ishbel Offer"/>
        <t:Progress percentComplete="100"/>
      </t:Event>
    </t:History>
  </t:Task>
  <t:Task id="{915F7C89-3EFE-4175-9DCA-0DBCF49E74EB}">
    <t:Anchor>
      <t:Comment id="694298467"/>
    </t:Anchor>
    <t:History>
      <t:Event id="{DEAFC4D8-E7BD-4FDB-AE24-652D16E17D51}" time="2024-03-01T02:24:23.389Z">
        <t:Attribution userId="S::Ishbel.Offer@TeWhatuOra.govt.nz::0129e12a-9105-4479-ba99-09b3c6e873ed" userProvider="AD" userName="Ishbel Offer"/>
        <t:Anchor>
          <t:Comment id="193998151"/>
        </t:Anchor>
        <t:Create/>
      </t:Event>
      <t:Event id="{D3A86EF1-CB7B-40EB-869B-D485B749EA05}" time="2024-03-01T02:24:23.389Z">
        <t:Attribution userId="S::Ishbel.Offer@TeWhatuOra.govt.nz::0129e12a-9105-4479-ba99-09b3c6e873ed" userProvider="AD" userName="Ishbel Offer"/>
        <t:Anchor>
          <t:Comment id="193998151"/>
        </t:Anchor>
        <t:Assign userId="S::Johanna.Fowler@TeWhatuOra.govt.nz::77389d5f-4080-4dee-b54e-c4b1c4289144" userProvider="AD" userName="Jo Fowler"/>
      </t:Event>
      <t:Event id="{103E1071-4F5D-442D-9387-2F73179C7738}" time="2024-03-01T02:24:23.389Z">
        <t:Attribution userId="S::Ishbel.Offer@TeWhatuOra.govt.nz::0129e12a-9105-4479-ba99-09b3c6e873ed" userProvider="AD" userName="Ishbel Offer"/>
        <t:Anchor>
          <t:Comment id="193998151"/>
        </t:Anchor>
        <t:SetTitle title="…for consumers to be able to book from 2 April.All of these vaccines are available for providers to add to their site now.@Jo Fowler let me know if we want to integrate these dates into the guide! I’m unsure how relevant they are as I am unsure when this…"/>
      </t:Event>
      <t:Event id="{2E6F1832-23B9-4A78-A9C0-AA3E5EB9E02F}" time="2024-03-04T02:08:58.541Z">
        <t:Attribution userId="S::Ishbel.Offer@TeWhatuOra.govt.nz::0129e12a-9105-4479-ba99-09b3c6e873ed" userProvider="AD" userName="Ishbel Off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FDA7B801AA6C4B899C0F0B5613788A" ma:contentTypeVersion="18" ma:contentTypeDescription="Create a new document." ma:contentTypeScope="" ma:versionID="f9a276b858cb148bcf6d85a055ebe26f">
  <xsd:schema xmlns:xsd="http://www.w3.org/2001/XMLSchema" xmlns:xs="http://www.w3.org/2001/XMLSchema" xmlns:p="http://schemas.microsoft.com/office/2006/metadata/properties" xmlns:ns2="2bd6b36e-48e3-4b4d-9f63-68ab08dc1f6f" xmlns:ns3="b8276da6-7c4b-4863-a717-1206cc38a8cb" xmlns:ns4="00a4df5b-51f4-4e7a-b755-8a381a6dfbc5" targetNamespace="http://schemas.microsoft.com/office/2006/metadata/properties" ma:root="true" ma:fieldsID="4bb8390a407ea618ceac52b000dcebfe" ns2:_="" ns3:_="" ns4:_="">
    <xsd:import namespace="2bd6b36e-48e3-4b4d-9f63-68ab08dc1f6f"/>
    <xsd:import namespace="b8276da6-7c4b-4863-a717-1206cc38a8c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6b36e-48e3-4b4d-9f63-68ab08dc1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76da6-7c4b-4863-a717-1206cc38a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eefb20-a429-486b-8e52-853fa3cd6b5b}" ma:internalName="TaxCatchAll" ma:showField="CatchAllData" ma:web="b8276da6-7c4b-4863-a717-1206cc38a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8276da6-7c4b-4863-a717-1206cc38a8cb">
      <UserInfo>
        <DisplayName>Rachael Hockridge</DisplayName>
        <AccountId>47</AccountId>
        <AccountType/>
      </UserInfo>
      <UserInfo>
        <DisplayName>Sarah Keenan</DisplayName>
        <AccountId>492</AccountId>
        <AccountType/>
      </UserInfo>
      <UserInfo>
        <DisplayName>Anna McNaughton</DisplayName>
        <AccountId>1118</AccountId>
        <AccountType/>
      </UserInfo>
      <UserInfo>
        <DisplayName>Katie Davis</DisplayName>
        <AccountId>1164</AccountId>
        <AccountType/>
      </UserInfo>
      <UserInfo>
        <DisplayName>Campbell Makea</DisplayName>
        <AccountId>1158</AccountId>
        <AccountType/>
      </UserInfo>
      <UserInfo>
        <DisplayName>Muhammad Mulla</DisplayName>
        <AccountId>195</AccountId>
        <AccountType/>
      </UserInfo>
      <UserInfo>
        <DisplayName>Jo Fowler</DisplayName>
        <AccountId>413</AccountId>
        <AccountType/>
      </UserInfo>
      <UserInfo>
        <DisplayName>Olivia Haslam</DisplayName>
        <AccountId>520</AccountId>
        <AccountType/>
      </UserInfo>
      <UserInfo>
        <DisplayName>Christine Nolan</DisplayName>
        <AccountId>35</AccountId>
        <AccountType/>
      </UserInfo>
      <UserInfo>
        <DisplayName>Rhys Vaughan-Jones</DisplayName>
        <AccountId>1091</AccountId>
        <AccountType/>
      </UserInfo>
      <UserInfo>
        <DisplayName>Taylor Sanders</DisplayName>
        <AccountId>12</AccountId>
        <AccountType/>
      </UserInfo>
      <UserInfo>
        <DisplayName>Bex Bruno</DisplayName>
        <AccountId>268</AccountId>
        <AccountType/>
      </UserInfo>
      <UserInfo>
        <DisplayName>Stephanie Symynuk</DisplayName>
        <AccountId>247</AccountId>
        <AccountType/>
      </UserInfo>
      <UserInfo>
        <DisplayName>Christian Marchello</DisplayName>
        <AccountId>1169</AccountId>
        <AccountType/>
      </UserInfo>
      <UserInfo>
        <DisplayName>Janelle Duncan</DisplayName>
        <AccountId>105</AccountId>
        <AccountType/>
      </UserInfo>
      <UserInfo>
        <DisplayName>Lewis Forsyth</DisplayName>
        <AccountId>1090</AccountId>
        <AccountType/>
      </UserInfo>
      <UserInfo>
        <DisplayName>Caroline Hart</DisplayName>
        <AccountId>966</AccountId>
        <AccountType/>
      </UserInfo>
      <UserInfo>
        <DisplayName>Loren Shand</DisplayName>
        <AccountId>29</AccountId>
        <AccountType/>
      </UserInfo>
      <UserInfo>
        <DisplayName>Angus Unsworth</DisplayName>
        <AccountId>116</AccountId>
        <AccountType/>
      </UserInfo>
      <UserInfo>
        <DisplayName>Stephen Meadows</DisplayName>
        <AccountId>815</AccountId>
        <AccountType/>
      </UserInfo>
      <UserInfo>
        <DisplayName>Ian Long</DisplayName>
        <AccountId>325</AccountId>
        <AccountType/>
      </UserInfo>
      <UserInfo>
        <DisplayName>Nat Hornyak</DisplayName>
        <AccountId>14</AccountId>
        <AccountType/>
      </UserInfo>
      <UserInfo>
        <DisplayName>Lisha Aiono</DisplayName>
        <AccountId>77</AccountId>
        <AccountType/>
      </UserInfo>
      <UserInfo>
        <DisplayName>Astrid Koornneef</DisplayName>
        <AccountId>23</AccountId>
        <AccountType/>
      </UserInfo>
      <UserInfo>
        <DisplayName>Jessi Bode</DisplayName>
        <AccountId>744</AccountId>
        <AccountType/>
      </UserInfo>
      <UserInfo>
        <DisplayName>Steve Yianakis</DisplayName>
        <AccountId>214</AccountId>
        <AccountType/>
      </UserInfo>
      <UserInfo>
        <DisplayName>Shung Wang</DisplayName>
        <AccountId>1037</AccountId>
        <AccountType/>
      </UserInfo>
    </SharedWithUsers>
    <lcf76f155ced4ddcb4097134ff3c332f xmlns="2bd6b36e-48e3-4b4d-9f63-68ab08dc1f6f">
      <Terms xmlns="http://schemas.microsoft.com/office/infopath/2007/PartnerControls"/>
    </lcf76f155ced4ddcb4097134ff3c332f>
    <TaxCatchAll xmlns="00a4df5b-51f4-4e7a-b755-8a381a6dfbc5" xsi:nil="true"/>
  </documentManagement>
</p:properties>
</file>

<file path=customXml/itemProps1.xml><?xml version="1.0" encoding="utf-8"?>
<ds:datastoreItem xmlns:ds="http://schemas.openxmlformats.org/officeDocument/2006/customXml" ds:itemID="{ED3CF38E-6638-4784-9016-BDF19B210BDC}">
  <ds:schemaRefs>
    <ds:schemaRef ds:uri="http://schemas.microsoft.com/sharepoint/v3/contenttype/forms"/>
  </ds:schemaRefs>
</ds:datastoreItem>
</file>

<file path=customXml/itemProps2.xml><?xml version="1.0" encoding="utf-8"?>
<ds:datastoreItem xmlns:ds="http://schemas.openxmlformats.org/officeDocument/2006/customXml" ds:itemID="{4A361371-EA52-4DFA-A63A-4742379DCA93}">
  <ds:schemaRefs>
    <ds:schemaRef ds:uri="http://schemas.openxmlformats.org/officeDocument/2006/bibliography"/>
  </ds:schemaRefs>
</ds:datastoreItem>
</file>

<file path=customXml/itemProps3.xml><?xml version="1.0" encoding="utf-8"?>
<ds:datastoreItem xmlns:ds="http://schemas.openxmlformats.org/officeDocument/2006/customXml" ds:itemID="{BF771CEC-70D0-4E39-8224-AA0B5B4A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6b36e-48e3-4b4d-9f63-68ab08dc1f6f"/>
    <ds:schemaRef ds:uri="b8276da6-7c4b-4863-a717-1206cc38a8c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36213-6E98-4E88-A9AD-EC2827CDF119}">
  <ds:schemaRefs>
    <ds:schemaRef ds:uri="http://schemas.microsoft.com/office/2006/documentManagement/types"/>
    <ds:schemaRef ds:uri="http://schemas.microsoft.com/office/2006/metadata/properties"/>
    <ds:schemaRef ds:uri="http://purl.org/dc/terms/"/>
    <ds:schemaRef ds:uri="2bd6b36e-48e3-4b4d-9f63-68ab08dc1f6f"/>
    <ds:schemaRef ds:uri="http://www.w3.org/XML/1998/namespace"/>
    <ds:schemaRef ds:uri="http://purl.org/dc/dcmitype/"/>
    <ds:schemaRef ds:uri="http://schemas.microsoft.com/office/infopath/2007/PartnerControls"/>
    <ds:schemaRef ds:uri="b8276da6-7c4b-4863-a717-1206cc38a8cb"/>
    <ds:schemaRef ds:uri="http://schemas.openxmlformats.org/package/2006/metadata/core-properties"/>
    <ds:schemaRef ds:uri="00a4df5b-51f4-4e7a-b755-8a381a6dfbc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8063</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Fowler</dc:creator>
  <cp:keywords/>
  <dc:description/>
  <cp:lastModifiedBy>Angus Unsworth</cp:lastModifiedBy>
  <cp:revision>10</cp:revision>
  <cp:lastPrinted>2024-03-26T02:50:00Z</cp:lastPrinted>
  <dcterms:created xsi:type="dcterms:W3CDTF">2024-03-26T02:40:00Z</dcterms:created>
  <dcterms:modified xsi:type="dcterms:W3CDTF">2024-03-26T23:46:00Z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0x01010038FDA7B801AA6C4B899C0F0B5613788A</vt:lpwstr>
  </property>
</Properties>
</file>