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24331" w14:textId="77777777" w:rsidR="002D1EDD" w:rsidRDefault="002D1EDD" w:rsidP="00831371">
      <w:pPr>
        <w:spacing w:after="0" w:line="240" w:lineRule="auto"/>
        <w:rPr>
          <w:rFonts w:ascii="Arial" w:hAnsi="Arial" w:cs="Arial"/>
          <w:b/>
          <w:bCs/>
        </w:rPr>
      </w:pPr>
    </w:p>
    <w:p w14:paraId="6E3A31E1" w14:textId="77777777" w:rsidR="002D1EDD" w:rsidRPr="00A74FEC" w:rsidRDefault="002D1EDD" w:rsidP="002D1EDD">
      <w:pPr>
        <w:spacing w:after="0" w:line="240" w:lineRule="auto"/>
        <w:rPr>
          <w:rFonts w:ascii="Arial" w:hAnsi="Arial" w:cs="Arial"/>
          <w:b/>
          <w:bCs/>
          <w:color w:val="007582"/>
          <w:sz w:val="28"/>
          <w:szCs w:val="28"/>
        </w:rPr>
      </w:pPr>
      <w:r w:rsidRPr="00A74FEC">
        <w:rPr>
          <w:rFonts w:ascii="Arial" w:hAnsi="Arial" w:cs="Arial"/>
          <w:b/>
          <w:bCs/>
          <w:color w:val="007582"/>
          <w:sz w:val="28"/>
          <w:szCs w:val="28"/>
        </w:rPr>
        <w:t>Integrated Community Pharmacy Services Agreement</w:t>
      </w:r>
    </w:p>
    <w:p w14:paraId="499884B7" w14:textId="2CC6A838" w:rsidR="002D1EDD" w:rsidRPr="00A74FEC" w:rsidRDefault="002D1EDD" w:rsidP="002D1EDD">
      <w:pPr>
        <w:spacing w:after="0" w:line="240" w:lineRule="auto"/>
        <w:rPr>
          <w:rFonts w:ascii="Arial" w:hAnsi="Arial" w:cs="Arial"/>
          <w:b/>
          <w:bCs/>
          <w:color w:val="007582"/>
          <w:sz w:val="28"/>
          <w:szCs w:val="28"/>
        </w:rPr>
      </w:pPr>
      <w:r w:rsidRPr="00A74FEC">
        <w:rPr>
          <w:rFonts w:ascii="Arial" w:hAnsi="Arial" w:cs="Arial"/>
          <w:b/>
          <w:bCs/>
          <w:color w:val="007582"/>
          <w:sz w:val="28"/>
          <w:szCs w:val="28"/>
        </w:rPr>
        <w:t>National Annual Agreement Review 20</w:t>
      </w:r>
      <w:r w:rsidR="0000051B">
        <w:rPr>
          <w:rFonts w:ascii="Arial" w:hAnsi="Arial" w:cs="Arial"/>
          <w:b/>
          <w:bCs/>
          <w:color w:val="007582"/>
          <w:sz w:val="28"/>
          <w:szCs w:val="28"/>
        </w:rPr>
        <w:t>24</w:t>
      </w:r>
    </w:p>
    <w:p w14:paraId="1485E106" w14:textId="472C959C" w:rsidR="002D1EDD" w:rsidRPr="00A74FEC" w:rsidRDefault="002D1EDD" w:rsidP="002D1EDD">
      <w:pPr>
        <w:spacing w:after="0" w:line="240" w:lineRule="auto"/>
        <w:rPr>
          <w:rFonts w:ascii="Arial" w:hAnsi="Arial" w:cs="Arial"/>
          <w:b/>
          <w:bCs/>
          <w:color w:val="007582"/>
          <w:sz w:val="28"/>
          <w:szCs w:val="28"/>
        </w:rPr>
      </w:pPr>
      <w:r w:rsidRPr="00A74FEC">
        <w:rPr>
          <w:rFonts w:ascii="Arial" w:hAnsi="Arial" w:cs="Arial"/>
          <w:b/>
          <w:bCs/>
          <w:color w:val="007582"/>
          <w:sz w:val="28"/>
          <w:szCs w:val="28"/>
        </w:rPr>
        <w:t xml:space="preserve">Meeting </w:t>
      </w:r>
      <w:r w:rsidR="000547CB">
        <w:rPr>
          <w:rFonts w:ascii="Arial" w:hAnsi="Arial" w:cs="Arial"/>
          <w:b/>
          <w:bCs/>
          <w:color w:val="007582"/>
          <w:sz w:val="28"/>
          <w:szCs w:val="28"/>
        </w:rPr>
        <w:t xml:space="preserve">2, </w:t>
      </w:r>
      <w:r w:rsidR="001A10B8">
        <w:rPr>
          <w:rFonts w:ascii="Arial" w:hAnsi="Arial" w:cs="Arial"/>
          <w:b/>
          <w:bCs/>
          <w:color w:val="007582"/>
          <w:sz w:val="28"/>
          <w:szCs w:val="28"/>
        </w:rPr>
        <w:t>4 April</w:t>
      </w:r>
      <w:r w:rsidR="00CE49C7">
        <w:rPr>
          <w:rFonts w:ascii="Arial" w:hAnsi="Arial" w:cs="Arial"/>
          <w:b/>
          <w:bCs/>
          <w:color w:val="007582"/>
          <w:sz w:val="28"/>
          <w:szCs w:val="28"/>
        </w:rPr>
        <w:t xml:space="preserve"> 2024</w:t>
      </w:r>
    </w:p>
    <w:p w14:paraId="034C7F21" w14:textId="28B5BFD9" w:rsidR="002D1EDD" w:rsidRPr="00A74FEC" w:rsidRDefault="002D1EDD" w:rsidP="002D1EDD">
      <w:pPr>
        <w:spacing w:after="0" w:line="240" w:lineRule="auto"/>
        <w:rPr>
          <w:rFonts w:ascii="Arial" w:hAnsi="Arial" w:cs="Arial"/>
          <w:b/>
          <w:bCs/>
          <w:color w:val="007582"/>
          <w:sz w:val="28"/>
          <w:szCs w:val="28"/>
        </w:rPr>
      </w:pPr>
    </w:p>
    <w:p w14:paraId="5F8DBDC7" w14:textId="5E2BE6D9" w:rsidR="002D1EDD" w:rsidRPr="00A74FEC" w:rsidRDefault="00422498" w:rsidP="002D1EDD">
      <w:pPr>
        <w:spacing w:after="0" w:line="240" w:lineRule="auto"/>
        <w:rPr>
          <w:rFonts w:ascii="Arial" w:hAnsi="Arial" w:cs="Arial"/>
          <w:b/>
          <w:bCs/>
          <w:color w:val="007582"/>
          <w:sz w:val="28"/>
          <w:szCs w:val="28"/>
        </w:rPr>
      </w:pPr>
      <w:r w:rsidRPr="00A74FEC">
        <w:rPr>
          <w:rFonts w:ascii="Arial" w:hAnsi="Arial" w:cs="Arial"/>
          <w:b/>
          <w:bCs/>
          <w:color w:val="007582"/>
          <w:sz w:val="28"/>
          <w:szCs w:val="28"/>
        </w:rPr>
        <w:t>Statement</w:t>
      </w:r>
    </w:p>
    <w:p w14:paraId="48774327" w14:textId="77777777" w:rsidR="002D1EDD" w:rsidRDefault="002D1EDD" w:rsidP="00831371">
      <w:pPr>
        <w:spacing w:after="0" w:line="240" w:lineRule="auto"/>
        <w:rPr>
          <w:rFonts w:ascii="Arial" w:hAnsi="Arial" w:cs="Arial"/>
          <w:b/>
          <w:bCs/>
        </w:rPr>
      </w:pPr>
    </w:p>
    <w:p w14:paraId="2A8324A9" w14:textId="551516BB" w:rsidR="0041644F" w:rsidRDefault="0041644F" w:rsidP="0041644F">
      <w:pPr>
        <w:spacing w:after="0" w:line="240" w:lineRule="auto"/>
        <w:rPr>
          <w:rFonts w:ascii="Arial" w:hAnsi="Arial" w:cs="Arial"/>
          <w:color w:val="000000"/>
          <w:shd w:val="clear" w:color="auto" w:fill="FFFFFF"/>
          <w:lang w:eastAsia="en-NZ"/>
        </w:rPr>
      </w:pPr>
      <w:r w:rsidRPr="0041644F">
        <w:rPr>
          <w:rFonts w:ascii="Arial" w:hAnsi="Arial" w:cs="Arial"/>
          <w:color w:val="000000"/>
          <w:shd w:val="clear" w:color="auto" w:fill="FFFFFF"/>
          <w:lang w:eastAsia="en-NZ"/>
        </w:rPr>
        <w:t xml:space="preserve">The </w:t>
      </w:r>
      <w:r w:rsidR="001A10B8">
        <w:rPr>
          <w:rFonts w:ascii="Arial" w:hAnsi="Arial" w:cs="Arial"/>
          <w:color w:val="000000"/>
          <w:shd w:val="clear" w:color="auto" w:fill="FFFFFF"/>
          <w:lang w:eastAsia="en-NZ"/>
        </w:rPr>
        <w:t>second</w:t>
      </w:r>
      <w:r w:rsidRPr="0041644F">
        <w:rPr>
          <w:rFonts w:ascii="Arial" w:hAnsi="Arial" w:cs="Arial"/>
          <w:color w:val="000000"/>
          <w:shd w:val="clear" w:color="auto" w:fill="FFFFFF"/>
          <w:lang w:eastAsia="en-NZ"/>
        </w:rPr>
        <w:t xml:space="preserve"> meeting of the 202</w:t>
      </w:r>
      <w:r w:rsidR="000547CB">
        <w:rPr>
          <w:rFonts w:ascii="Arial" w:hAnsi="Arial" w:cs="Arial"/>
          <w:color w:val="000000"/>
          <w:shd w:val="clear" w:color="auto" w:fill="FFFFFF"/>
          <w:lang w:eastAsia="en-NZ"/>
        </w:rPr>
        <w:t>4</w:t>
      </w:r>
      <w:r w:rsidRPr="0041644F">
        <w:rPr>
          <w:rFonts w:ascii="Arial" w:hAnsi="Arial" w:cs="Arial"/>
          <w:color w:val="000000"/>
          <w:shd w:val="clear" w:color="auto" w:fill="FFFFFF"/>
          <w:lang w:eastAsia="en-NZ"/>
        </w:rPr>
        <w:t xml:space="preserve"> </w:t>
      </w:r>
      <w:r w:rsidR="00A93DAF">
        <w:rPr>
          <w:rFonts w:ascii="Arial" w:hAnsi="Arial" w:cs="Arial"/>
          <w:color w:val="000000"/>
          <w:shd w:val="clear" w:color="auto" w:fill="FFFFFF"/>
          <w:lang w:eastAsia="en-NZ"/>
        </w:rPr>
        <w:t>I</w:t>
      </w:r>
      <w:r w:rsidRPr="0041644F">
        <w:rPr>
          <w:rFonts w:ascii="Arial" w:hAnsi="Arial" w:cs="Arial"/>
          <w:color w:val="000000"/>
          <w:shd w:val="clear" w:color="auto" w:fill="FFFFFF"/>
          <w:lang w:eastAsia="en-NZ"/>
        </w:rPr>
        <w:t xml:space="preserve">ntegrated </w:t>
      </w:r>
      <w:r w:rsidR="00A93DAF">
        <w:rPr>
          <w:rFonts w:ascii="Arial" w:hAnsi="Arial" w:cs="Arial"/>
          <w:color w:val="000000"/>
          <w:shd w:val="clear" w:color="auto" w:fill="FFFFFF"/>
          <w:lang w:eastAsia="en-NZ"/>
        </w:rPr>
        <w:t>C</w:t>
      </w:r>
      <w:r w:rsidRPr="0041644F">
        <w:rPr>
          <w:rFonts w:ascii="Arial" w:hAnsi="Arial" w:cs="Arial"/>
          <w:color w:val="000000"/>
          <w:shd w:val="clear" w:color="auto" w:fill="FFFFFF"/>
          <w:lang w:eastAsia="en-NZ"/>
        </w:rPr>
        <w:t xml:space="preserve">ommunity </w:t>
      </w:r>
      <w:r w:rsidR="00A93DAF">
        <w:rPr>
          <w:rFonts w:ascii="Arial" w:hAnsi="Arial" w:cs="Arial"/>
          <w:color w:val="000000"/>
          <w:shd w:val="clear" w:color="auto" w:fill="FFFFFF"/>
          <w:lang w:eastAsia="en-NZ"/>
        </w:rPr>
        <w:t>P</w:t>
      </w:r>
      <w:r w:rsidRPr="0041644F">
        <w:rPr>
          <w:rFonts w:ascii="Arial" w:hAnsi="Arial" w:cs="Arial"/>
          <w:color w:val="000000"/>
          <w:shd w:val="clear" w:color="auto" w:fill="FFFFFF"/>
          <w:lang w:eastAsia="en-NZ"/>
        </w:rPr>
        <w:t xml:space="preserve">harmacy Service </w:t>
      </w:r>
      <w:r w:rsidR="00A93DAF">
        <w:rPr>
          <w:rFonts w:ascii="Arial" w:hAnsi="Arial" w:cs="Arial"/>
          <w:color w:val="000000"/>
          <w:shd w:val="clear" w:color="auto" w:fill="FFFFFF"/>
          <w:lang w:eastAsia="en-NZ"/>
        </w:rPr>
        <w:t>A</w:t>
      </w:r>
      <w:r w:rsidRPr="0041644F">
        <w:rPr>
          <w:rFonts w:ascii="Arial" w:hAnsi="Arial" w:cs="Arial"/>
          <w:color w:val="000000"/>
          <w:shd w:val="clear" w:color="auto" w:fill="FFFFFF"/>
          <w:lang w:eastAsia="en-NZ"/>
        </w:rPr>
        <w:t xml:space="preserve">greement (ICPSA) National </w:t>
      </w:r>
      <w:r w:rsidR="00603128">
        <w:rPr>
          <w:rFonts w:ascii="Arial" w:hAnsi="Arial" w:cs="Arial"/>
          <w:color w:val="000000"/>
          <w:shd w:val="clear" w:color="auto" w:fill="FFFFFF"/>
          <w:lang w:eastAsia="en-NZ"/>
        </w:rPr>
        <w:t>A</w:t>
      </w:r>
      <w:r w:rsidRPr="0041644F">
        <w:rPr>
          <w:rFonts w:ascii="Arial" w:hAnsi="Arial" w:cs="Arial"/>
          <w:color w:val="000000"/>
          <w:shd w:val="clear" w:color="auto" w:fill="FFFFFF"/>
          <w:lang w:eastAsia="en-NZ"/>
        </w:rPr>
        <w:t xml:space="preserve">nnual </w:t>
      </w:r>
      <w:r w:rsidR="00603128">
        <w:rPr>
          <w:rFonts w:ascii="Arial" w:hAnsi="Arial" w:cs="Arial"/>
          <w:color w:val="000000"/>
          <w:shd w:val="clear" w:color="auto" w:fill="FFFFFF"/>
          <w:lang w:eastAsia="en-NZ"/>
        </w:rPr>
        <w:t>A</w:t>
      </w:r>
      <w:r w:rsidRPr="0041644F">
        <w:rPr>
          <w:rFonts w:ascii="Arial" w:hAnsi="Arial" w:cs="Arial"/>
          <w:color w:val="000000"/>
          <w:shd w:val="clear" w:color="auto" w:fill="FFFFFF"/>
          <w:lang w:eastAsia="en-NZ"/>
        </w:rPr>
        <w:t xml:space="preserve">greement Review (NAAR) took place on </w:t>
      </w:r>
      <w:r w:rsidR="001A10B8">
        <w:rPr>
          <w:rFonts w:ascii="Arial" w:hAnsi="Arial" w:cs="Arial"/>
          <w:color w:val="000000"/>
          <w:shd w:val="clear" w:color="auto" w:fill="FFFFFF"/>
          <w:lang w:eastAsia="en-NZ"/>
        </w:rPr>
        <w:t xml:space="preserve">Thursday </w:t>
      </w:r>
      <w:r w:rsidR="000547CB">
        <w:rPr>
          <w:rFonts w:ascii="Arial" w:hAnsi="Arial" w:cs="Arial"/>
          <w:color w:val="000000"/>
          <w:shd w:val="clear" w:color="auto" w:fill="FFFFFF"/>
          <w:lang w:eastAsia="en-NZ"/>
        </w:rPr>
        <w:t xml:space="preserve">4 </w:t>
      </w:r>
      <w:r w:rsidR="001A10B8">
        <w:rPr>
          <w:rFonts w:ascii="Arial" w:hAnsi="Arial" w:cs="Arial"/>
          <w:color w:val="000000"/>
          <w:shd w:val="clear" w:color="auto" w:fill="FFFFFF"/>
          <w:lang w:eastAsia="en-NZ"/>
        </w:rPr>
        <w:t xml:space="preserve">April </w:t>
      </w:r>
      <w:r w:rsidR="00CE49C7">
        <w:rPr>
          <w:rFonts w:ascii="Arial" w:hAnsi="Arial" w:cs="Arial"/>
          <w:color w:val="000000"/>
          <w:shd w:val="clear" w:color="auto" w:fill="FFFFFF"/>
          <w:lang w:eastAsia="en-NZ"/>
        </w:rPr>
        <w:t>2024</w:t>
      </w:r>
      <w:r w:rsidR="00603128">
        <w:rPr>
          <w:rFonts w:ascii="Arial" w:hAnsi="Arial" w:cs="Arial"/>
          <w:color w:val="000000"/>
          <w:shd w:val="clear" w:color="auto" w:fill="FFFFFF"/>
          <w:lang w:eastAsia="en-NZ"/>
        </w:rPr>
        <w:t xml:space="preserve"> </w:t>
      </w:r>
      <w:r w:rsidRPr="0041644F">
        <w:rPr>
          <w:rFonts w:ascii="Arial" w:hAnsi="Arial" w:cs="Arial"/>
          <w:color w:val="000000"/>
          <w:shd w:val="clear" w:color="auto" w:fill="FFFFFF"/>
          <w:lang w:eastAsia="en-NZ"/>
        </w:rPr>
        <w:t xml:space="preserve">between </w:t>
      </w:r>
      <w:r w:rsidR="000547CB">
        <w:rPr>
          <w:rFonts w:ascii="Arial" w:hAnsi="Arial" w:cs="Arial"/>
          <w:color w:val="000000"/>
          <w:shd w:val="clear" w:color="auto" w:fill="FFFFFF"/>
          <w:lang w:eastAsia="en-NZ"/>
        </w:rPr>
        <w:t xml:space="preserve">Health New Zealand | </w:t>
      </w:r>
      <w:r w:rsidRPr="0041644F">
        <w:rPr>
          <w:rFonts w:ascii="Arial" w:hAnsi="Arial" w:cs="Arial"/>
          <w:color w:val="000000"/>
          <w:shd w:val="clear" w:color="auto" w:fill="FFFFFF"/>
          <w:lang w:eastAsia="en-NZ"/>
        </w:rPr>
        <w:t>Te</w:t>
      </w:r>
      <w:r w:rsidR="00A67B73" w:rsidRPr="00A67B73">
        <w:rPr>
          <w:rFonts w:ascii="Poppins" w:hAnsi="Poppins" w:cs="Poppins"/>
          <w:color w:val="000000" w:themeColor="text1"/>
        </w:rPr>
        <w:t> </w:t>
      </w:r>
      <w:r w:rsidRPr="0041644F">
        <w:rPr>
          <w:rFonts w:ascii="Arial" w:hAnsi="Arial" w:cs="Arial"/>
          <w:color w:val="000000"/>
          <w:shd w:val="clear" w:color="auto" w:fill="FFFFFF"/>
          <w:lang w:eastAsia="en-NZ"/>
        </w:rPr>
        <w:t xml:space="preserve">Whatu Ora </w:t>
      </w:r>
      <w:r w:rsidR="000547CB">
        <w:rPr>
          <w:rFonts w:ascii="Arial" w:hAnsi="Arial" w:cs="Arial"/>
          <w:color w:val="000000"/>
          <w:shd w:val="clear" w:color="auto" w:fill="FFFFFF"/>
          <w:lang w:eastAsia="en-NZ"/>
        </w:rPr>
        <w:t xml:space="preserve">(Health NZ) </w:t>
      </w:r>
      <w:r w:rsidRPr="0041644F">
        <w:rPr>
          <w:rFonts w:ascii="Arial" w:hAnsi="Arial" w:cs="Arial"/>
          <w:color w:val="000000"/>
          <w:shd w:val="clear" w:color="auto" w:fill="FFFFFF"/>
          <w:lang w:eastAsia="en-NZ"/>
        </w:rPr>
        <w:t>and the Pharmacy sector representatives.</w:t>
      </w:r>
      <w:r w:rsidR="0069629A">
        <w:rPr>
          <w:rFonts w:ascii="Arial" w:hAnsi="Arial" w:cs="Arial"/>
          <w:color w:val="000000"/>
          <w:shd w:val="clear" w:color="auto" w:fill="FFFFFF"/>
          <w:lang w:eastAsia="en-NZ"/>
        </w:rPr>
        <w:t xml:space="preserve"> </w:t>
      </w:r>
      <w:r w:rsidR="001A10B8">
        <w:rPr>
          <w:rFonts w:ascii="Arial" w:hAnsi="Arial" w:cs="Arial"/>
          <w:color w:val="000000"/>
          <w:shd w:val="clear" w:color="auto" w:fill="FFFFFF"/>
          <w:lang w:eastAsia="en-NZ"/>
        </w:rPr>
        <w:t xml:space="preserve">The meeting focussed on the ongoing establishment of the Expert Advisory Group (EAG) and options </w:t>
      </w:r>
      <w:r w:rsidR="007008A5">
        <w:rPr>
          <w:rFonts w:ascii="Arial" w:hAnsi="Arial" w:cs="Arial"/>
          <w:color w:val="000000"/>
          <w:shd w:val="clear" w:color="auto" w:fill="FFFFFF"/>
          <w:lang w:eastAsia="en-NZ"/>
        </w:rPr>
        <w:t xml:space="preserve">for </w:t>
      </w:r>
      <w:r w:rsidR="001A10B8">
        <w:rPr>
          <w:rFonts w:ascii="Arial" w:hAnsi="Arial" w:cs="Arial"/>
          <w:color w:val="000000"/>
          <w:shd w:val="clear" w:color="auto" w:fill="FFFFFF"/>
          <w:lang w:eastAsia="en-NZ"/>
        </w:rPr>
        <w:t xml:space="preserve">the redistribution of </w:t>
      </w:r>
      <w:r w:rsidR="000547CB" w:rsidRPr="00E83468">
        <w:rPr>
          <w:rFonts w:ascii="Arial" w:hAnsi="Arial" w:cs="Arial"/>
          <w:color w:val="000000"/>
          <w:shd w:val="clear" w:color="auto" w:fill="FFFFFF"/>
          <w:lang w:eastAsia="en-NZ"/>
        </w:rPr>
        <w:t>Additional Professional Advisory Services</w:t>
      </w:r>
      <w:r w:rsidR="000547CB">
        <w:rPr>
          <w:rFonts w:ascii="Arial" w:hAnsi="Arial" w:cs="Arial"/>
          <w:color w:val="000000"/>
          <w:shd w:val="clear" w:color="auto" w:fill="FFFFFF"/>
          <w:lang w:eastAsia="en-NZ"/>
        </w:rPr>
        <w:t xml:space="preserve"> (</w:t>
      </w:r>
      <w:r w:rsidR="001A10B8">
        <w:rPr>
          <w:rFonts w:ascii="Arial" w:hAnsi="Arial" w:cs="Arial"/>
          <w:color w:val="000000"/>
          <w:shd w:val="clear" w:color="auto" w:fill="FFFFFF"/>
          <w:lang w:eastAsia="en-NZ"/>
        </w:rPr>
        <w:t>APAS</w:t>
      </w:r>
      <w:r w:rsidR="000547CB">
        <w:rPr>
          <w:rFonts w:ascii="Arial" w:hAnsi="Arial" w:cs="Arial"/>
          <w:color w:val="000000"/>
          <w:shd w:val="clear" w:color="auto" w:fill="FFFFFF"/>
          <w:lang w:eastAsia="en-NZ"/>
        </w:rPr>
        <w:t>)</w:t>
      </w:r>
      <w:r w:rsidR="001A10B8">
        <w:rPr>
          <w:rFonts w:ascii="Arial" w:hAnsi="Arial" w:cs="Arial"/>
          <w:color w:val="000000"/>
          <w:shd w:val="clear" w:color="auto" w:fill="FFFFFF"/>
          <w:lang w:eastAsia="en-NZ"/>
        </w:rPr>
        <w:t xml:space="preserve"> payments.</w:t>
      </w:r>
    </w:p>
    <w:p w14:paraId="4B48D4DA" w14:textId="77777777" w:rsidR="001A10B8" w:rsidRDefault="001A10B8" w:rsidP="0041644F">
      <w:pPr>
        <w:spacing w:after="0" w:line="240" w:lineRule="auto"/>
        <w:rPr>
          <w:rFonts w:ascii="Arial" w:hAnsi="Arial" w:cs="Arial"/>
          <w:color w:val="000000"/>
          <w:shd w:val="clear" w:color="auto" w:fill="FFFFFF"/>
          <w:lang w:eastAsia="en-NZ"/>
        </w:rPr>
      </w:pPr>
    </w:p>
    <w:p w14:paraId="23C5909A" w14:textId="77777777" w:rsidR="000547CB" w:rsidRDefault="001A10B8" w:rsidP="0041644F">
      <w:pPr>
        <w:spacing w:after="0" w:line="240" w:lineRule="auto"/>
        <w:rPr>
          <w:rFonts w:ascii="Arial" w:hAnsi="Arial" w:cs="Arial"/>
          <w:color w:val="000000"/>
          <w:shd w:val="clear" w:color="auto" w:fill="FFFFFF"/>
          <w:lang w:eastAsia="en-NZ"/>
        </w:rPr>
      </w:pPr>
      <w:r>
        <w:rPr>
          <w:rFonts w:ascii="Arial" w:hAnsi="Arial" w:cs="Arial"/>
          <w:color w:val="000000"/>
          <w:shd w:val="clear" w:color="auto" w:fill="FFFFFF"/>
          <w:lang w:eastAsia="en-NZ"/>
        </w:rPr>
        <w:t xml:space="preserve">A process for the nominations for the </w:t>
      </w:r>
      <w:r w:rsidR="000547CB">
        <w:rPr>
          <w:rFonts w:ascii="Arial" w:hAnsi="Arial" w:cs="Arial"/>
          <w:color w:val="000000"/>
          <w:shd w:val="clear" w:color="auto" w:fill="FFFFFF"/>
          <w:lang w:eastAsia="en-NZ"/>
        </w:rPr>
        <w:t xml:space="preserve">provider and pharmacist representatives on the </w:t>
      </w:r>
      <w:r>
        <w:rPr>
          <w:rFonts w:ascii="Arial" w:hAnsi="Arial" w:cs="Arial"/>
          <w:color w:val="000000"/>
          <w:shd w:val="clear" w:color="auto" w:fill="FFFFFF"/>
          <w:lang w:eastAsia="en-NZ"/>
        </w:rPr>
        <w:t>EAG had been proposed to the NAAR representatives</w:t>
      </w:r>
      <w:r w:rsidR="00204BA8">
        <w:rPr>
          <w:rFonts w:ascii="Arial" w:hAnsi="Arial" w:cs="Arial"/>
          <w:color w:val="000000"/>
          <w:shd w:val="clear" w:color="auto" w:fill="FFFFFF"/>
          <w:lang w:eastAsia="en-NZ"/>
        </w:rPr>
        <w:t>, as agreed at the last meeting of NAAR</w:t>
      </w:r>
      <w:r>
        <w:rPr>
          <w:rFonts w:ascii="Arial" w:hAnsi="Arial" w:cs="Arial"/>
          <w:color w:val="000000"/>
          <w:shd w:val="clear" w:color="auto" w:fill="FFFFFF"/>
          <w:lang w:eastAsia="en-NZ"/>
        </w:rPr>
        <w:t xml:space="preserve">. The </w:t>
      </w:r>
      <w:r w:rsidR="00183539">
        <w:rPr>
          <w:rFonts w:ascii="Arial" w:hAnsi="Arial" w:cs="Arial"/>
          <w:color w:val="000000"/>
          <w:shd w:val="clear" w:color="auto" w:fill="FFFFFF"/>
          <w:lang w:eastAsia="en-NZ"/>
        </w:rPr>
        <w:t>process specifies the intention</w:t>
      </w:r>
      <w:r>
        <w:rPr>
          <w:rFonts w:ascii="Arial" w:hAnsi="Arial" w:cs="Arial"/>
          <w:color w:val="000000"/>
          <w:shd w:val="clear" w:color="auto" w:fill="FFFFFF"/>
          <w:lang w:eastAsia="en-NZ"/>
        </w:rPr>
        <w:t xml:space="preserve"> to reach agreement on the EAG membership by consensus, and only if this could not be achieved, a process of weighted voting would be applied.</w:t>
      </w:r>
    </w:p>
    <w:p w14:paraId="47A1F525" w14:textId="77777777" w:rsidR="000547CB" w:rsidRDefault="000547CB" w:rsidP="0041644F">
      <w:pPr>
        <w:spacing w:after="0" w:line="240" w:lineRule="auto"/>
        <w:rPr>
          <w:rFonts w:ascii="Arial" w:hAnsi="Arial" w:cs="Arial"/>
          <w:color w:val="000000"/>
          <w:shd w:val="clear" w:color="auto" w:fill="FFFFFF"/>
          <w:lang w:eastAsia="en-NZ"/>
        </w:rPr>
      </w:pPr>
    </w:p>
    <w:p w14:paraId="4B52558F" w14:textId="5005DD66" w:rsidR="001A10B8" w:rsidRDefault="00183539" w:rsidP="0041644F">
      <w:pPr>
        <w:spacing w:after="0" w:line="240" w:lineRule="auto"/>
        <w:rPr>
          <w:rFonts w:ascii="Arial" w:hAnsi="Arial" w:cs="Arial"/>
          <w:color w:val="000000"/>
          <w:shd w:val="clear" w:color="auto" w:fill="FFFFFF"/>
          <w:lang w:eastAsia="en-NZ"/>
        </w:rPr>
      </w:pPr>
      <w:r>
        <w:rPr>
          <w:rFonts w:ascii="Arial" w:hAnsi="Arial" w:cs="Arial"/>
          <w:color w:val="000000"/>
          <w:shd w:val="clear" w:color="auto" w:fill="FFFFFF"/>
          <w:lang w:eastAsia="en-NZ"/>
        </w:rPr>
        <w:t>S</w:t>
      </w:r>
      <w:r w:rsidR="001A10B8">
        <w:rPr>
          <w:rFonts w:ascii="Arial" w:hAnsi="Arial" w:cs="Arial"/>
          <w:color w:val="000000"/>
          <w:shd w:val="clear" w:color="auto" w:fill="FFFFFF"/>
          <w:lang w:eastAsia="en-NZ"/>
        </w:rPr>
        <w:t xml:space="preserve">ome </w:t>
      </w:r>
      <w:r>
        <w:rPr>
          <w:rFonts w:ascii="Arial" w:hAnsi="Arial" w:cs="Arial"/>
          <w:color w:val="000000"/>
          <w:shd w:val="clear" w:color="auto" w:fill="FFFFFF"/>
          <w:lang w:eastAsia="en-NZ"/>
        </w:rPr>
        <w:t xml:space="preserve">provider representatives in </w:t>
      </w:r>
      <w:r w:rsidR="001A10B8">
        <w:rPr>
          <w:rFonts w:ascii="Arial" w:hAnsi="Arial" w:cs="Arial"/>
          <w:color w:val="000000"/>
          <w:shd w:val="clear" w:color="auto" w:fill="FFFFFF"/>
          <w:lang w:eastAsia="en-NZ"/>
        </w:rPr>
        <w:t xml:space="preserve">NAAR </w:t>
      </w:r>
      <w:r>
        <w:rPr>
          <w:rFonts w:ascii="Arial" w:hAnsi="Arial" w:cs="Arial"/>
          <w:color w:val="000000"/>
          <w:shd w:val="clear" w:color="auto" w:fill="FFFFFF"/>
          <w:lang w:eastAsia="en-NZ"/>
        </w:rPr>
        <w:t>disagreed, as they</w:t>
      </w:r>
      <w:r w:rsidR="001A10B8">
        <w:rPr>
          <w:rFonts w:ascii="Arial" w:hAnsi="Arial" w:cs="Arial"/>
          <w:color w:val="000000"/>
          <w:shd w:val="clear" w:color="auto" w:fill="FFFFFF"/>
          <w:lang w:eastAsia="en-NZ"/>
        </w:rPr>
        <w:t xml:space="preserve"> felt the method of voting </w:t>
      </w:r>
      <w:r>
        <w:rPr>
          <w:rFonts w:ascii="Arial" w:hAnsi="Arial" w:cs="Arial"/>
          <w:color w:val="000000"/>
          <w:shd w:val="clear" w:color="auto" w:fill="FFFFFF"/>
          <w:lang w:eastAsia="en-NZ"/>
        </w:rPr>
        <w:t xml:space="preserve">proposed </w:t>
      </w:r>
      <w:r w:rsidR="001A10B8">
        <w:rPr>
          <w:rFonts w:ascii="Arial" w:hAnsi="Arial" w:cs="Arial"/>
          <w:color w:val="000000"/>
          <w:shd w:val="clear" w:color="auto" w:fill="FFFFFF"/>
          <w:lang w:eastAsia="en-NZ"/>
        </w:rPr>
        <w:t>would unfairly benefit the larger provider groups.</w:t>
      </w:r>
      <w:r>
        <w:rPr>
          <w:rFonts w:ascii="Arial" w:hAnsi="Arial" w:cs="Arial"/>
          <w:color w:val="000000"/>
          <w:shd w:val="clear" w:color="auto" w:fill="FFFFFF"/>
          <w:lang w:eastAsia="en-NZ"/>
        </w:rPr>
        <w:t xml:space="preserve"> Some other approaches to the voting were suggested. The discussion covered a number of points including: that it was for NAAR representatives themselves to make the decision on how to proceed, not </w:t>
      </w:r>
      <w:r w:rsidR="000547CB">
        <w:rPr>
          <w:rFonts w:ascii="Arial" w:hAnsi="Arial" w:cs="Arial"/>
          <w:color w:val="000000"/>
          <w:shd w:val="clear" w:color="auto" w:fill="FFFFFF"/>
          <w:lang w:eastAsia="en-NZ"/>
        </w:rPr>
        <w:t>Health NZ</w:t>
      </w:r>
      <w:r>
        <w:rPr>
          <w:rFonts w:ascii="Arial" w:hAnsi="Arial" w:cs="Arial"/>
          <w:color w:val="000000"/>
          <w:shd w:val="clear" w:color="auto" w:fill="FFFFFF"/>
          <w:lang w:eastAsia="en-NZ"/>
        </w:rPr>
        <w:t>; that it was important to avoid delay</w:t>
      </w:r>
      <w:r w:rsidR="007008A5">
        <w:rPr>
          <w:rFonts w:ascii="Arial" w:hAnsi="Arial" w:cs="Arial"/>
          <w:color w:val="000000"/>
          <w:shd w:val="clear" w:color="auto" w:fill="FFFFFF"/>
          <w:lang w:eastAsia="en-NZ"/>
        </w:rPr>
        <w:t>ing</w:t>
      </w:r>
      <w:r>
        <w:rPr>
          <w:rFonts w:ascii="Arial" w:hAnsi="Arial" w:cs="Arial"/>
          <w:color w:val="000000"/>
          <w:shd w:val="clear" w:color="auto" w:fill="FFFFFF"/>
          <w:lang w:eastAsia="en-NZ"/>
        </w:rPr>
        <w:t xml:space="preserve"> the nominations process further if possible; that there was an overall sense of confidence that larger provider groups would give rigorous attention to the diversity of voices on the EAG. A decision was reached </w:t>
      </w:r>
      <w:r w:rsidR="00341BEE">
        <w:rPr>
          <w:rFonts w:ascii="Arial" w:hAnsi="Arial" w:cs="Arial"/>
          <w:color w:val="000000"/>
          <w:shd w:val="clear" w:color="auto" w:fill="FFFFFF"/>
          <w:lang w:eastAsia="en-NZ"/>
        </w:rPr>
        <w:t xml:space="preserve">by NAAR </w:t>
      </w:r>
      <w:r>
        <w:rPr>
          <w:rFonts w:ascii="Arial" w:hAnsi="Arial" w:cs="Arial"/>
          <w:color w:val="000000"/>
          <w:shd w:val="clear" w:color="auto" w:fill="FFFFFF"/>
          <w:lang w:eastAsia="en-NZ"/>
        </w:rPr>
        <w:t xml:space="preserve">to progress with the proposed process, but it was noted </w:t>
      </w:r>
      <w:r w:rsidR="00341BEE">
        <w:rPr>
          <w:rFonts w:ascii="Arial" w:hAnsi="Arial" w:cs="Arial"/>
          <w:color w:val="000000"/>
          <w:shd w:val="clear" w:color="auto" w:fill="FFFFFF"/>
          <w:lang w:eastAsia="en-NZ"/>
        </w:rPr>
        <w:t xml:space="preserve">that the design of the voting system does not have the agreement of every provider </w:t>
      </w:r>
      <w:r w:rsidR="007008A5">
        <w:rPr>
          <w:rFonts w:ascii="Arial" w:hAnsi="Arial" w:cs="Arial"/>
          <w:color w:val="000000"/>
          <w:shd w:val="clear" w:color="auto" w:fill="FFFFFF"/>
          <w:lang w:eastAsia="en-NZ"/>
        </w:rPr>
        <w:t>representative</w:t>
      </w:r>
      <w:r w:rsidR="00341BEE">
        <w:rPr>
          <w:rFonts w:ascii="Arial" w:hAnsi="Arial" w:cs="Arial"/>
          <w:color w:val="000000"/>
          <w:shd w:val="clear" w:color="auto" w:fill="FFFFFF"/>
          <w:lang w:eastAsia="en-NZ"/>
        </w:rPr>
        <w:t xml:space="preserve"> in NAAR</w:t>
      </w:r>
      <w:r w:rsidR="00204BA8">
        <w:rPr>
          <w:rFonts w:ascii="Arial" w:hAnsi="Arial" w:cs="Arial"/>
          <w:color w:val="000000"/>
          <w:shd w:val="clear" w:color="auto" w:fill="FFFFFF"/>
          <w:lang w:eastAsia="en-NZ"/>
        </w:rPr>
        <w:t>.</w:t>
      </w:r>
    </w:p>
    <w:p w14:paraId="1C40FD11" w14:textId="77777777" w:rsidR="00341BEE" w:rsidRDefault="00341BEE" w:rsidP="0041644F">
      <w:pPr>
        <w:spacing w:after="0" w:line="240" w:lineRule="auto"/>
        <w:rPr>
          <w:rFonts w:ascii="Arial" w:hAnsi="Arial" w:cs="Arial"/>
          <w:color w:val="000000"/>
          <w:shd w:val="clear" w:color="auto" w:fill="FFFFFF"/>
          <w:lang w:eastAsia="en-NZ"/>
        </w:rPr>
      </w:pPr>
    </w:p>
    <w:p w14:paraId="21718DFA" w14:textId="39EAE4EE" w:rsidR="00341BEE" w:rsidRDefault="00341BEE" w:rsidP="0041644F">
      <w:pPr>
        <w:spacing w:after="0" w:line="240" w:lineRule="auto"/>
        <w:rPr>
          <w:rFonts w:ascii="Arial" w:hAnsi="Arial" w:cs="Arial"/>
          <w:color w:val="000000"/>
          <w:shd w:val="clear" w:color="auto" w:fill="FFFFFF"/>
          <w:lang w:eastAsia="en-NZ"/>
        </w:rPr>
      </w:pPr>
      <w:r>
        <w:rPr>
          <w:rFonts w:ascii="Arial" w:hAnsi="Arial" w:cs="Arial"/>
          <w:color w:val="000000"/>
          <w:shd w:val="clear" w:color="auto" w:fill="FFFFFF"/>
          <w:lang w:eastAsia="en-NZ"/>
        </w:rPr>
        <w:t xml:space="preserve">A set of papers was presented to the meeting by </w:t>
      </w:r>
      <w:r w:rsidR="00701D09">
        <w:rPr>
          <w:rFonts w:ascii="Arial" w:hAnsi="Arial" w:cs="Arial"/>
          <w:color w:val="000000"/>
          <w:shd w:val="clear" w:color="auto" w:fill="FFFFFF"/>
          <w:lang w:eastAsia="en-NZ"/>
        </w:rPr>
        <w:t>Health NZ</w:t>
      </w:r>
      <w:r>
        <w:rPr>
          <w:rFonts w:ascii="Arial" w:hAnsi="Arial" w:cs="Arial"/>
          <w:color w:val="000000"/>
          <w:shd w:val="clear" w:color="auto" w:fill="FFFFFF"/>
          <w:lang w:eastAsia="en-NZ"/>
        </w:rPr>
        <w:t xml:space="preserve">, including a forecast of expenditure on services under the </w:t>
      </w:r>
      <w:r w:rsidR="00701D09">
        <w:rPr>
          <w:rFonts w:ascii="Arial" w:hAnsi="Arial" w:cs="Arial"/>
          <w:color w:val="000000"/>
          <w:shd w:val="clear" w:color="auto" w:fill="FFFFFF"/>
          <w:lang w:eastAsia="en-NZ"/>
        </w:rPr>
        <w:t>I</w:t>
      </w:r>
      <w:r>
        <w:rPr>
          <w:rFonts w:ascii="Arial" w:hAnsi="Arial" w:cs="Arial"/>
          <w:color w:val="000000"/>
          <w:shd w:val="clear" w:color="auto" w:fill="FFFFFF"/>
          <w:lang w:eastAsia="en-NZ"/>
        </w:rPr>
        <w:t xml:space="preserve">ntegrated </w:t>
      </w:r>
      <w:r w:rsidR="00701D09">
        <w:rPr>
          <w:rFonts w:ascii="Arial" w:hAnsi="Arial" w:cs="Arial"/>
          <w:color w:val="000000"/>
          <w:shd w:val="clear" w:color="auto" w:fill="FFFFFF"/>
          <w:lang w:eastAsia="en-NZ"/>
        </w:rPr>
        <w:t xml:space="preserve">Community </w:t>
      </w:r>
      <w:r>
        <w:rPr>
          <w:rFonts w:ascii="Arial" w:hAnsi="Arial" w:cs="Arial"/>
          <w:color w:val="000000"/>
          <w:shd w:val="clear" w:color="auto" w:fill="FFFFFF"/>
          <w:lang w:eastAsia="en-NZ"/>
        </w:rPr>
        <w:t>Pharmacy Services Agreement (ICPSA) and the details of locally commissioned services. The papers also covered a discussion about the APAS funding and the impact of redistributing the spend from APAS into other services.</w:t>
      </w:r>
      <w:r w:rsidR="00204BA8">
        <w:rPr>
          <w:rFonts w:ascii="Arial" w:hAnsi="Arial" w:cs="Arial"/>
          <w:color w:val="000000"/>
          <w:shd w:val="clear" w:color="auto" w:fill="FFFFFF"/>
          <w:lang w:eastAsia="en-NZ"/>
        </w:rPr>
        <w:t xml:space="preserve"> A range of views were expressed on how to approach the shift from APAS funding to service lines. Further consideration will occur when the size of the uplift is known.</w:t>
      </w:r>
      <w:r w:rsidR="007008A5">
        <w:rPr>
          <w:rFonts w:ascii="Arial" w:hAnsi="Arial" w:cs="Arial"/>
          <w:color w:val="000000"/>
          <w:shd w:val="clear" w:color="auto" w:fill="FFFFFF"/>
          <w:lang w:eastAsia="en-NZ"/>
        </w:rPr>
        <w:t xml:space="preserve"> It was requested, in the meantime, that any further analysis that NAAR wished to be done be communicated by email to </w:t>
      </w:r>
      <w:r w:rsidR="00701D09">
        <w:rPr>
          <w:rFonts w:ascii="Arial" w:hAnsi="Arial" w:cs="Arial"/>
          <w:color w:val="000000"/>
          <w:shd w:val="clear" w:color="auto" w:fill="FFFFFF"/>
          <w:lang w:eastAsia="en-NZ"/>
        </w:rPr>
        <w:t>Health NZ</w:t>
      </w:r>
      <w:r w:rsidR="007008A5">
        <w:rPr>
          <w:rFonts w:ascii="Arial" w:hAnsi="Arial" w:cs="Arial"/>
          <w:color w:val="000000"/>
          <w:shd w:val="clear" w:color="auto" w:fill="FFFFFF"/>
          <w:lang w:eastAsia="en-NZ"/>
        </w:rPr>
        <w:t>.</w:t>
      </w:r>
    </w:p>
    <w:p w14:paraId="78CB84C2" w14:textId="77777777" w:rsidR="00204BA8" w:rsidRDefault="00204BA8" w:rsidP="0041644F">
      <w:pPr>
        <w:spacing w:after="0" w:line="240" w:lineRule="auto"/>
        <w:rPr>
          <w:rFonts w:ascii="Arial" w:hAnsi="Arial" w:cs="Arial"/>
          <w:color w:val="000000"/>
          <w:shd w:val="clear" w:color="auto" w:fill="FFFFFF"/>
          <w:lang w:eastAsia="en-NZ"/>
        </w:rPr>
      </w:pPr>
    </w:p>
    <w:p w14:paraId="48FBB9C1" w14:textId="55B07F78" w:rsidR="00204BA8" w:rsidRDefault="00701D09" w:rsidP="0041644F">
      <w:pPr>
        <w:spacing w:after="0" w:line="240" w:lineRule="auto"/>
        <w:rPr>
          <w:rFonts w:ascii="Arial" w:hAnsi="Arial" w:cs="Arial"/>
          <w:color w:val="000000"/>
          <w:shd w:val="clear" w:color="auto" w:fill="FFFFFF"/>
          <w:lang w:eastAsia="en-NZ"/>
        </w:rPr>
      </w:pPr>
      <w:r>
        <w:rPr>
          <w:rFonts w:ascii="Arial" w:hAnsi="Arial" w:cs="Arial"/>
          <w:color w:val="000000"/>
          <w:shd w:val="clear" w:color="auto" w:fill="FFFFFF"/>
          <w:lang w:eastAsia="en-NZ"/>
        </w:rPr>
        <w:t>Health NZ</w:t>
      </w:r>
      <w:r w:rsidR="00204BA8">
        <w:rPr>
          <w:rFonts w:ascii="Arial" w:hAnsi="Arial" w:cs="Arial"/>
          <w:color w:val="000000"/>
          <w:shd w:val="clear" w:color="auto" w:fill="FFFFFF"/>
          <w:lang w:eastAsia="en-NZ"/>
        </w:rPr>
        <w:t xml:space="preserve"> has agreed to finance training for </w:t>
      </w:r>
      <w:r w:rsidR="007008A5">
        <w:rPr>
          <w:rFonts w:ascii="Arial" w:hAnsi="Arial" w:cs="Arial"/>
          <w:color w:val="000000"/>
          <w:shd w:val="clear" w:color="auto" w:fill="FFFFFF"/>
          <w:lang w:eastAsia="en-NZ"/>
        </w:rPr>
        <w:t xml:space="preserve">mandatory training under the ICPSA </w:t>
      </w:r>
      <w:r w:rsidR="00A54D94">
        <w:rPr>
          <w:rFonts w:ascii="Arial" w:hAnsi="Arial" w:cs="Arial"/>
          <w:color w:val="000000"/>
          <w:shd w:val="clear" w:color="auto" w:fill="FFFFFF"/>
          <w:lang w:eastAsia="en-NZ"/>
        </w:rPr>
        <w:t xml:space="preserve">and the </w:t>
      </w:r>
      <w:r w:rsidR="00A54D94">
        <w:rPr>
          <w:rFonts w:ascii="Arial" w:hAnsi="Arial" w:cs="Arial"/>
        </w:rPr>
        <w:t>Care in the Community agreement for the supply of COVID-19 antiviral medicines</w:t>
      </w:r>
      <w:r w:rsidR="00A54D94">
        <w:rPr>
          <w:rFonts w:ascii="Arial" w:hAnsi="Arial" w:cs="Arial"/>
          <w:color w:val="000000"/>
          <w:shd w:val="clear" w:color="auto" w:fill="FFFFFF"/>
          <w:lang w:eastAsia="en-NZ"/>
        </w:rPr>
        <w:t xml:space="preserve"> </w:t>
      </w:r>
      <w:r w:rsidR="007008A5">
        <w:rPr>
          <w:rFonts w:ascii="Arial" w:hAnsi="Arial" w:cs="Arial"/>
          <w:color w:val="000000"/>
          <w:shd w:val="clear" w:color="auto" w:fill="FFFFFF"/>
          <w:lang w:eastAsia="en-NZ"/>
        </w:rPr>
        <w:t>viz;</w:t>
      </w:r>
      <w:r w:rsidR="00204BA8">
        <w:rPr>
          <w:rFonts w:ascii="Arial" w:hAnsi="Arial" w:cs="Arial"/>
          <w:color w:val="000000"/>
          <w:shd w:val="clear" w:color="auto" w:fill="FFFFFF"/>
          <w:lang w:eastAsia="en-NZ"/>
        </w:rPr>
        <w:t xml:space="preserve"> for clozapine, CPAMS and COVID</w:t>
      </w:r>
      <w:r w:rsidR="004C25C7">
        <w:rPr>
          <w:rFonts w:ascii="Arial" w:hAnsi="Arial" w:cs="Arial"/>
          <w:color w:val="000000"/>
          <w:shd w:val="clear" w:color="auto" w:fill="FFFFFF"/>
          <w:lang w:eastAsia="en-NZ"/>
        </w:rPr>
        <w:t>-</w:t>
      </w:r>
      <w:r w:rsidR="00204BA8">
        <w:rPr>
          <w:rFonts w:ascii="Arial" w:hAnsi="Arial" w:cs="Arial"/>
          <w:color w:val="000000"/>
          <w:shd w:val="clear" w:color="auto" w:fill="FFFFFF"/>
          <w:lang w:eastAsia="en-NZ"/>
        </w:rPr>
        <w:t xml:space="preserve">19 antiviral medicines. </w:t>
      </w:r>
      <w:r>
        <w:rPr>
          <w:rFonts w:ascii="Arial" w:hAnsi="Arial" w:cs="Arial"/>
          <w:color w:val="000000"/>
          <w:shd w:val="clear" w:color="auto" w:fill="FFFFFF"/>
          <w:lang w:eastAsia="en-NZ"/>
        </w:rPr>
        <w:t>Health NZ</w:t>
      </w:r>
      <w:r w:rsidR="00204BA8">
        <w:rPr>
          <w:rFonts w:ascii="Arial" w:hAnsi="Arial" w:cs="Arial"/>
          <w:color w:val="000000"/>
          <w:shd w:val="clear" w:color="auto" w:fill="FFFFFF"/>
          <w:lang w:eastAsia="en-NZ"/>
        </w:rPr>
        <w:t xml:space="preserve"> is also </w:t>
      </w:r>
      <w:r>
        <w:rPr>
          <w:rFonts w:ascii="Arial" w:hAnsi="Arial" w:cs="Arial"/>
          <w:color w:val="000000"/>
          <w:shd w:val="clear" w:color="auto" w:fill="FFFFFF"/>
          <w:lang w:eastAsia="en-NZ"/>
        </w:rPr>
        <w:t xml:space="preserve">scoping </w:t>
      </w:r>
      <w:r w:rsidR="00204BA8">
        <w:rPr>
          <w:rFonts w:ascii="Arial" w:hAnsi="Arial" w:cs="Arial"/>
          <w:color w:val="000000"/>
          <w:shd w:val="clear" w:color="auto" w:fill="FFFFFF"/>
          <w:lang w:eastAsia="en-NZ"/>
        </w:rPr>
        <w:t xml:space="preserve">support for pharmacists </w:t>
      </w:r>
      <w:r>
        <w:rPr>
          <w:rFonts w:ascii="Arial" w:hAnsi="Arial" w:cs="Arial"/>
          <w:color w:val="000000"/>
          <w:shd w:val="clear" w:color="auto" w:fill="FFFFFF"/>
          <w:lang w:eastAsia="en-NZ"/>
        </w:rPr>
        <w:t>to undertake active formal referrals of unregistered pēpi to a PHO/general practice when offering childhood immunisations.</w:t>
      </w:r>
    </w:p>
    <w:p w14:paraId="52439C86" w14:textId="77777777" w:rsidR="00204BA8" w:rsidRDefault="00204BA8" w:rsidP="0041644F">
      <w:pPr>
        <w:spacing w:after="0" w:line="240" w:lineRule="auto"/>
        <w:rPr>
          <w:rFonts w:ascii="Arial" w:hAnsi="Arial" w:cs="Arial"/>
          <w:color w:val="000000"/>
          <w:shd w:val="clear" w:color="auto" w:fill="FFFFFF"/>
          <w:lang w:eastAsia="en-NZ"/>
        </w:rPr>
      </w:pPr>
    </w:p>
    <w:p w14:paraId="3F81686B" w14:textId="6121764E" w:rsidR="00204BA8" w:rsidRDefault="00204BA8" w:rsidP="0041644F">
      <w:pPr>
        <w:spacing w:after="0" w:line="240" w:lineRule="auto"/>
        <w:rPr>
          <w:rFonts w:ascii="Arial" w:hAnsi="Arial" w:cs="Arial"/>
          <w:color w:val="000000"/>
          <w:shd w:val="clear" w:color="auto" w:fill="FFFFFF"/>
          <w:lang w:eastAsia="en-NZ"/>
        </w:rPr>
      </w:pPr>
      <w:r>
        <w:rPr>
          <w:rFonts w:ascii="Arial" w:hAnsi="Arial" w:cs="Arial"/>
          <w:color w:val="000000"/>
          <w:shd w:val="clear" w:color="auto" w:fill="FFFFFF"/>
          <w:lang w:eastAsia="en-NZ"/>
        </w:rPr>
        <w:t xml:space="preserve">An initial discussion about potential topics for the EAG work programme took place, with </w:t>
      </w:r>
      <w:r w:rsidR="007008A5">
        <w:rPr>
          <w:rFonts w:ascii="Arial" w:hAnsi="Arial" w:cs="Arial"/>
          <w:color w:val="000000"/>
          <w:shd w:val="clear" w:color="auto" w:fill="FFFFFF"/>
          <w:lang w:eastAsia="en-NZ"/>
        </w:rPr>
        <w:t>some</w:t>
      </w:r>
      <w:r>
        <w:rPr>
          <w:rFonts w:ascii="Arial" w:hAnsi="Arial" w:cs="Arial"/>
          <w:color w:val="000000"/>
          <w:shd w:val="clear" w:color="auto" w:fill="FFFFFF"/>
          <w:lang w:eastAsia="en-NZ"/>
        </w:rPr>
        <w:t xml:space="preserve"> potential priorities emerging, for example,</w:t>
      </w:r>
      <w:r w:rsidR="00701D09">
        <w:rPr>
          <w:rFonts w:ascii="Arial" w:hAnsi="Arial" w:cs="Arial"/>
          <w:color w:val="000000"/>
          <w:shd w:val="clear" w:color="auto" w:fill="FFFFFF"/>
          <w:lang w:eastAsia="en-NZ"/>
        </w:rPr>
        <w:t xml:space="preserve"> minor health conditions</w:t>
      </w:r>
      <w:r>
        <w:rPr>
          <w:rFonts w:ascii="Arial" w:hAnsi="Arial" w:cs="Arial"/>
          <w:color w:val="000000"/>
          <w:shd w:val="clear" w:color="auto" w:fill="FFFFFF"/>
          <w:lang w:eastAsia="en-NZ"/>
        </w:rPr>
        <w:t xml:space="preserve"> services and whether some locally commissioned services could become national. A formal email with a call for topics for the EAG programme will be sent tomorrow, with responses in by Friday 19 April</w:t>
      </w:r>
      <w:r w:rsidR="00701D09">
        <w:rPr>
          <w:rFonts w:ascii="Arial" w:hAnsi="Arial" w:cs="Arial"/>
          <w:color w:val="000000"/>
          <w:shd w:val="clear" w:color="auto" w:fill="FFFFFF"/>
          <w:lang w:eastAsia="en-NZ"/>
        </w:rPr>
        <w:t xml:space="preserve"> 2024</w:t>
      </w:r>
      <w:r>
        <w:rPr>
          <w:rFonts w:ascii="Arial" w:hAnsi="Arial" w:cs="Arial"/>
          <w:color w:val="000000"/>
          <w:shd w:val="clear" w:color="auto" w:fill="FFFFFF"/>
          <w:lang w:eastAsia="en-NZ"/>
        </w:rPr>
        <w:t>.</w:t>
      </w:r>
    </w:p>
    <w:p w14:paraId="72E9966A" w14:textId="77777777" w:rsidR="00204BA8" w:rsidRDefault="00204BA8" w:rsidP="0041644F">
      <w:pPr>
        <w:spacing w:after="0" w:line="240" w:lineRule="auto"/>
        <w:rPr>
          <w:rFonts w:ascii="Arial" w:hAnsi="Arial" w:cs="Arial"/>
          <w:color w:val="000000"/>
          <w:shd w:val="clear" w:color="auto" w:fill="FFFFFF"/>
          <w:lang w:eastAsia="en-NZ"/>
        </w:rPr>
      </w:pPr>
    </w:p>
    <w:p w14:paraId="517FE418" w14:textId="30BB12A1" w:rsidR="00204BA8" w:rsidRDefault="00204BA8" w:rsidP="0041644F">
      <w:pPr>
        <w:spacing w:after="0" w:line="240" w:lineRule="auto"/>
        <w:rPr>
          <w:rFonts w:ascii="Arial" w:hAnsi="Arial" w:cs="Arial"/>
          <w:color w:val="000000"/>
          <w:shd w:val="clear" w:color="auto" w:fill="FFFFFF"/>
          <w:lang w:eastAsia="en-NZ"/>
        </w:rPr>
      </w:pPr>
      <w:r>
        <w:rPr>
          <w:rFonts w:ascii="Arial" w:hAnsi="Arial" w:cs="Arial"/>
          <w:color w:val="000000"/>
          <w:shd w:val="clear" w:color="auto" w:fill="FFFFFF"/>
          <w:lang w:eastAsia="en-NZ"/>
        </w:rPr>
        <w:t xml:space="preserve">The next meeting will be held in the middle of May </w:t>
      </w:r>
      <w:r w:rsidR="007008A5">
        <w:rPr>
          <w:rFonts w:ascii="Arial" w:hAnsi="Arial" w:cs="Arial"/>
          <w:color w:val="000000"/>
          <w:shd w:val="clear" w:color="auto" w:fill="FFFFFF"/>
          <w:lang w:eastAsia="en-NZ"/>
        </w:rPr>
        <w:t xml:space="preserve">rather than late April, </w:t>
      </w:r>
      <w:r>
        <w:rPr>
          <w:rFonts w:ascii="Arial" w:hAnsi="Arial" w:cs="Arial"/>
          <w:color w:val="000000"/>
          <w:shd w:val="clear" w:color="auto" w:fill="FFFFFF"/>
          <w:lang w:eastAsia="en-NZ"/>
        </w:rPr>
        <w:t>to give time for the process for nominations for the EAG to be thoroughly completed</w:t>
      </w:r>
      <w:r w:rsidR="007008A5">
        <w:rPr>
          <w:rFonts w:ascii="Arial" w:hAnsi="Arial" w:cs="Arial"/>
          <w:color w:val="000000"/>
          <w:shd w:val="clear" w:color="auto" w:fill="FFFFFF"/>
          <w:lang w:eastAsia="en-NZ"/>
        </w:rPr>
        <w:t>.</w:t>
      </w:r>
    </w:p>
    <w:p w14:paraId="653992FA" w14:textId="77777777" w:rsidR="00204BA8" w:rsidRDefault="00204BA8" w:rsidP="0041644F">
      <w:pPr>
        <w:spacing w:after="0" w:line="240" w:lineRule="auto"/>
        <w:rPr>
          <w:rFonts w:ascii="Arial" w:hAnsi="Arial" w:cs="Arial"/>
          <w:color w:val="000000"/>
          <w:shd w:val="clear" w:color="auto" w:fill="FFFFFF"/>
          <w:lang w:eastAsia="en-NZ"/>
        </w:rPr>
      </w:pPr>
    </w:p>
    <w:p w14:paraId="5F29D7E9" w14:textId="44748567" w:rsidR="00023643" w:rsidRPr="009144D0" w:rsidRDefault="00023643" w:rsidP="003E36A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  <w:lang w:eastAsia="en-NZ"/>
        </w:rPr>
        <w:t>__________</w:t>
      </w:r>
    </w:p>
    <w:sectPr w:rsidR="00023643" w:rsidRPr="009144D0" w:rsidSect="007E1E65">
      <w:footerReference w:type="default" r:id="rId13"/>
      <w:headerReference w:type="first" r:id="rId14"/>
      <w:pgSz w:w="11906" w:h="16838" w:code="9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930AC" w14:textId="77777777" w:rsidR="007E1E65" w:rsidRDefault="007E1E65" w:rsidP="0017723D">
      <w:r>
        <w:separator/>
      </w:r>
    </w:p>
  </w:endnote>
  <w:endnote w:type="continuationSeparator" w:id="0">
    <w:p w14:paraId="357485D0" w14:textId="77777777" w:rsidR="007E1E65" w:rsidRDefault="007E1E65" w:rsidP="0017723D">
      <w:r>
        <w:continuationSeparator/>
      </w:r>
    </w:p>
  </w:endnote>
  <w:endnote w:type="continuationNotice" w:id="1">
    <w:p w14:paraId="3D8273B6" w14:textId="77777777" w:rsidR="007E1E65" w:rsidRDefault="007E1E65" w:rsidP="001772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">
    <w:altName w:val="Times New Roman"/>
    <w:panose1 w:val="00000000000000000000"/>
    <w:charset w:val="00"/>
    <w:family w:val="roman"/>
    <w:notTrueType/>
    <w:pitch w:val="default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roman"/>
    <w:notTrueType/>
    <w:pitch w:val="default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25856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95F7C3" w14:textId="77777777" w:rsidR="00181ED6" w:rsidRDefault="00181ED6" w:rsidP="00181ED6">
        <w:pPr>
          <w:pStyle w:val="Footer"/>
          <w:jc w:val="right"/>
        </w:pPr>
      </w:p>
      <w:p w14:paraId="60C2E033" w14:textId="54777471" w:rsidR="00762785" w:rsidRPr="00ED44DB" w:rsidRDefault="00240AA0" w:rsidP="00181ED6">
        <w:pPr>
          <w:pStyle w:val="Footer"/>
          <w:spacing w:after="120" w:line="240" w:lineRule="auto"/>
          <w:jc w:val="right"/>
        </w:pPr>
        <w:r w:rsidRPr="00240AA0">
          <w:t>Removal of the standard $5 prescription co-payment</w:t>
        </w:r>
        <w:r w:rsidR="00D7481C">
          <w:tab/>
        </w:r>
        <w:sdt>
          <w:sdtPr>
            <w:id w:val="-1249952611"/>
            <w:docPartObj>
              <w:docPartGallery w:val="Page Numbers (Bottom of Page)"/>
              <w:docPartUnique/>
            </w:docPartObj>
          </w:sdtPr>
          <w:sdtContent>
            <w:sdt>
              <w:sdtPr>
                <w:id w:val="-1769616900"/>
                <w:docPartObj>
                  <w:docPartGallery w:val="Page Numbers (Top of Page)"/>
                  <w:docPartUnique/>
                </w:docPartObj>
              </w:sdtPr>
              <w:sdtContent>
                <w:r w:rsidR="00181ED6">
                  <w:t xml:space="preserve">Page </w:t>
                </w:r>
                <w:r w:rsidR="00181ED6"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 w:rsidR="00181ED6">
                  <w:rPr>
                    <w:b/>
                    <w:bCs/>
                  </w:rPr>
                  <w:instrText xml:space="preserve"> PAGE </w:instrText>
                </w:r>
                <w:r w:rsidR="00181ED6"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181ED6">
                  <w:rPr>
                    <w:b/>
                    <w:bCs/>
                    <w:sz w:val="24"/>
                    <w:szCs w:val="24"/>
                  </w:rPr>
                  <w:t>2</w:t>
                </w:r>
                <w:r w:rsidR="00181ED6">
                  <w:rPr>
                    <w:b/>
                    <w:bCs/>
                    <w:sz w:val="24"/>
                    <w:szCs w:val="24"/>
                  </w:rPr>
                  <w:fldChar w:fldCharType="end"/>
                </w:r>
                <w:r w:rsidR="00181ED6">
                  <w:t xml:space="preserve"> of </w:t>
                </w:r>
                <w:r w:rsidR="00181ED6"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 w:rsidR="00181ED6">
                  <w:rPr>
                    <w:b/>
                    <w:bCs/>
                  </w:rPr>
                  <w:instrText xml:space="preserve"> NUMPAGES  </w:instrText>
                </w:r>
                <w:r w:rsidR="00181ED6"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181ED6">
                  <w:rPr>
                    <w:b/>
                    <w:bCs/>
                    <w:sz w:val="24"/>
                    <w:szCs w:val="24"/>
                  </w:rPr>
                  <w:t>2</w:t>
                </w:r>
                <w:r w:rsidR="00181ED6"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sdtContent>
            </w:sdt>
          </w:sdtContent>
        </w:sdt>
      </w:p>
    </w:sdtContent>
  </w:sdt>
  <w:p w14:paraId="2F1FE39D" w14:textId="1E9BB8EF" w:rsidR="00762785" w:rsidRDefault="00000000" w:rsidP="00240AA0">
    <w:pPr>
      <w:contextualSpacing/>
      <w:jc w:val="center"/>
    </w:pPr>
    <w:sdt>
      <w:sdtPr>
        <w:rPr>
          <w:rStyle w:val="BodyTextChar"/>
          <w:rFonts w:eastAsiaTheme="majorEastAsia"/>
          <w:b/>
          <w:sz w:val="20"/>
          <w:szCs w:val="20"/>
        </w:rPr>
        <w:alias w:val="Click here to choose Security classification"/>
        <w:tag w:val="Security classfication"/>
        <w:id w:val="-1342932224"/>
        <w:dropDownList>
          <w:listItem w:value="Choose an item."/>
          <w:listItem w:displayText="Unclassified" w:value="Unclassified"/>
          <w:listItem w:displayText="In Confidence" w:value="In Confidence"/>
          <w:listItem w:displayText="Sensitive" w:value="Sensitive"/>
          <w:listItem w:displayText="Restricted" w:value="Restricted"/>
          <w:listItem w:displayText="Confidential" w:value="Confidential"/>
          <w:listItem w:displayText="Secret" w:value="Secret"/>
          <w:listItem w:displayText="Top Secret" w:value="Top Secret"/>
          <w:listItem w:displayText="Budget - Sensitive" w:value="Budget - Sensitive"/>
        </w:dropDownList>
      </w:sdtPr>
      <w:sdtContent>
        <w:r w:rsidR="008E6666">
          <w:rPr>
            <w:rStyle w:val="BodyTextChar"/>
            <w:rFonts w:eastAsiaTheme="majorEastAsia"/>
            <w:b/>
            <w:sz w:val="20"/>
            <w:szCs w:val="20"/>
          </w:rPr>
          <w:t>In Confidence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094D8" w14:textId="77777777" w:rsidR="007E1E65" w:rsidRDefault="007E1E65" w:rsidP="0017723D">
      <w:r>
        <w:separator/>
      </w:r>
    </w:p>
  </w:footnote>
  <w:footnote w:type="continuationSeparator" w:id="0">
    <w:p w14:paraId="5B0C21BF" w14:textId="77777777" w:rsidR="007E1E65" w:rsidRDefault="007E1E65" w:rsidP="0017723D">
      <w:r>
        <w:continuationSeparator/>
      </w:r>
    </w:p>
  </w:footnote>
  <w:footnote w:type="continuationNotice" w:id="1">
    <w:p w14:paraId="33FBFE58" w14:textId="77777777" w:rsidR="007E1E65" w:rsidRDefault="007E1E65" w:rsidP="001772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A3E0" w14:textId="01E477EF" w:rsidR="00416876" w:rsidRDefault="00041702" w:rsidP="00416876">
    <w:pPr>
      <w:pStyle w:val="Header"/>
      <w:jc w:val="right"/>
      <w:rPr>
        <w:color w:val="FF0000"/>
      </w:rPr>
    </w:pPr>
    <w:r w:rsidRPr="007A454E">
      <w:rPr>
        <w:rFonts w:ascii="Arial" w:hAnsi="Arial" w:cs="Arial"/>
        <w:noProof/>
      </w:rPr>
      <w:drawing>
        <wp:anchor distT="0" distB="0" distL="114300" distR="114300" simplePos="0" relativeHeight="251656704" behindDoc="0" locked="0" layoutInCell="1" allowOverlap="1" wp14:anchorId="759B69B6" wp14:editId="6A822F6F">
          <wp:simplePos x="0" y="0"/>
          <wp:positionH relativeFrom="column">
            <wp:posOffset>2952750</wp:posOffset>
          </wp:positionH>
          <wp:positionV relativeFrom="paragraph">
            <wp:posOffset>0</wp:posOffset>
          </wp:positionV>
          <wp:extent cx="1593535" cy="324000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535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6876">
      <w:rPr>
        <w:color w:val="FF0000"/>
      </w:rPr>
      <w:tab/>
    </w:r>
    <w:r w:rsidR="00416876">
      <w:rPr>
        <w:color w:val="FF0000"/>
      </w:rPr>
      <w:tab/>
    </w:r>
    <w:r w:rsidR="000547CB" w:rsidRPr="004B7053">
      <w:rPr>
        <w:rFonts w:ascii="Poppins" w:eastAsia="Roboto" w:hAnsi="Poppins" w:cs="Poppins"/>
        <w:b/>
        <w:bCs/>
        <w:noProof/>
        <w:sz w:val="48"/>
        <w:szCs w:val="48"/>
      </w:rPr>
      <w:drawing>
        <wp:anchor distT="0" distB="0" distL="114300" distR="114300" simplePos="0" relativeHeight="251657728" behindDoc="1" locked="0" layoutInCell="1" allowOverlap="1" wp14:anchorId="5EB6D61E" wp14:editId="2741225B">
          <wp:simplePos x="0" y="0"/>
          <wp:positionH relativeFrom="column">
            <wp:posOffset>4680585</wp:posOffset>
          </wp:positionH>
          <wp:positionV relativeFrom="paragraph">
            <wp:posOffset>-2540</wp:posOffset>
          </wp:positionV>
          <wp:extent cx="1837755" cy="323406"/>
          <wp:effectExtent l="0" t="0" r="0" b="635"/>
          <wp:wrapTight wrapText="bothSides">
            <wp:wrapPolygon edited="0">
              <wp:start x="0" y="0"/>
              <wp:lineTo x="0" y="20369"/>
              <wp:lineTo x="12091" y="20369"/>
              <wp:lineTo x="21272" y="11458"/>
              <wp:lineTo x="21272" y="0"/>
              <wp:lineTo x="0" y="0"/>
            </wp:wrapPolygon>
          </wp:wrapTight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755" cy="323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687F06" w14:textId="524502D8" w:rsidR="00872070" w:rsidRDefault="005131F3" w:rsidP="005131F3">
    <w:pPr>
      <w:pStyle w:val="Header"/>
    </w:pPr>
    <w:r>
      <w:rPr>
        <w:color w:val="FF0000"/>
      </w:rPr>
      <w:tab/>
    </w:r>
    <w:r>
      <w:rPr>
        <w:color w:val="FF0000"/>
      </w:rPr>
      <w:tab/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344A"/>
    <w:multiLevelType w:val="multilevel"/>
    <w:tmpl w:val="EB06D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0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ascii="aria" w:hAnsi="ari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Palatino" w:hAnsi="Univers (W1)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rFonts w:ascii="Palatino" w:hAnsi="Univers (W1)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D4D785E"/>
    <w:multiLevelType w:val="hybridMultilevel"/>
    <w:tmpl w:val="057CC54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E1FDC"/>
    <w:multiLevelType w:val="hybridMultilevel"/>
    <w:tmpl w:val="78D2B13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C61E76"/>
    <w:multiLevelType w:val="hybridMultilevel"/>
    <w:tmpl w:val="B99654D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4923F3"/>
    <w:multiLevelType w:val="hybridMultilevel"/>
    <w:tmpl w:val="ADFAF24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4B78B8"/>
    <w:multiLevelType w:val="multilevel"/>
    <w:tmpl w:val="98428B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5F157ED"/>
    <w:multiLevelType w:val="hybridMultilevel"/>
    <w:tmpl w:val="D28CD374"/>
    <w:lvl w:ilvl="0" w:tplc="785E4F8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74597C"/>
    <w:multiLevelType w:val="multilevel"/>
    <w:tmpl w:val="CC66E496"/>
    <w:lvl w:ilvl="0">
      <w:start w:val="1"/>
      <w:numFmt w:val="decimal"/>
      <w:pStyle w:val="ReportBody-MOH"/>
      <w:lvlText w:val="%1"/>
      <w:lvlJc w:val="left"/>
      <w:pPr>
        <w:tabs>
          <w:tab w:val="num" w:pos="493"/>
        </w:tabs>
        <w:ind w:left="493" w:hanging="493"/>
      </w:pPr>
    </w:lvl>
    <w:lvl w:ilvl="1">
      <w:start w:val="1"/>
      <w:numFmt w:val="decimal"/>
      <w:pStyle w:val="ReportBody2-MOH"/>
      <w:lvlText w:val="%1.%2"/>
      <w:lvlJc w:val="left"/>
      <w:pPr>
        <w:tabs>
          <w:tab w:val="num" w:pos="493"/>
        </w:tabs>
        <w:ind w:left="987" w:hanging="494"/>
      </w:pPr>
    </w:lvl>
    <w:lvl w:ilvl="2">
      <w:start w:val="1"/>
      <w:numFmt w:val="decimal"/>
      <w:lvlText w:val="%1.%2.%3"/>
      <w:lvlJc w:val="left"/>
      <w:pPr>
        <w:tabs>
          <w:tab w:val="num" w:pos="1554"/>
        </w:tabs>
        <w:ind w:left="1554" w:hanging="567"/>
      </w:pPr>
    </w:lvl>
    <w:lvl w:ilvl="3">
      <w:start w:val="1"/>
      <w:numFmt w:val="decimal"/>
      <w:lvlText w:val="%1.%2.%3.%4."/>
      <w:lvlJc w:val="left"/>
      <w:pPr>
        <w:tabs>
          <w:tab w:val="num" w:pos="2133"/>
        </w:tabs>
        <w:ind w:left="1701" w:hanging="648"/>
      </w:pPr>
    </w:lvl>
    <w:lvl w:ilvl="4">
      <w:start w:val="1"/>
      <w:numFmt w:val="decimal"/>
      <w:lvlText w:val="%1.%2.%3.%4.%5."/>
      <w:lvlJc w:val="left"/>
      <w:pPr>
        <w:tabs>
          <w:tab w:val="num" w:pos="2493"/>
        </w:tabs>
        <w:ind w:left="2205" w:hanging="792"/>
      </w:pPr>
    </w:lvl>
    <w:lvl w:ilvl="5">
      <w:start w:val="1"/>
      <w:numFmt w:val="decimal"/>
      <w:lvlText w:val="%1.%2.%3.%4.%5.%6."/>
      <w:lvlJc w:val="left"/>
      <w:pPr>
        <w:tabs>
          <w:tab w:val="num" w:pos="3213"/>
        </w:tabs>
        <w:ind w:left="270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73"/>
        </w:tabs>
        <w:ind w:left="321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93"/>
        </w:tabs>
        <w:ind w:left="371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53"/>
        </w:tabs>
        <w:ind w:left="4293" w:hanging="1440"/>
      </w:pPr>
    </w:lvl>
  </w:abstractNum>
  <w:abstractNum w:abstractNumId="8" w15:restartNumberingAfterBreak="0">
    <w:nsid w:val="31AC5BCC"/>
    <w:multiLevelType w:val="multilevel"/>
    <w:tmpl w:val="2E54A098"/>
    <w:lvl w:ilvl="0">
      <w:start w:val="1"/>
      <w:numFmt w:val="decimal"/>
      <w:pStyle w:val="CabStandard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i w:val="0"/>
        <w:iCs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430"/>
        </w:tabs>
        <w:ind w:left="1430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410"/>
        </w:tabs>
        <w:ind w:left="2410" w:hanging="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2"/>
        </w:tabs>
        <w:ind w:left="3572" w:hanging="11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3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517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9" w15:restartNumberingAfterBreak="0">
    <w:nsid w:val="33DF3892"/>
    <w:multiLevelType w:val="hybridMultilevel"/>
    <w:tmpl w:val="5CC8E5F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08AE4A6A">
      <w:numFmt w:val="bullet"/>
      <w:lvlText w:val="-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326E35"/>
    <w:multiLevelType w:val="hybridMultilevel"/>
    <w:tmpl w:val="7892D4B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AC17C1"/>
    <w:multiLevelType w:val="hybridMultilevel"/>
    <w:tmpl w:val="E9D2A09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612702"/>
    <w:multiLevelType w:val="multilevel"/>
    <w:tmpl w:val="3FCA8AC0"/>
    <w:styleLink w:val="ReportNumber"/>
    <w:lvl w:ilvl="0">
      <w:start w:val="1"/>
      <w:numFmt w:val="decimal"/>
      <w:lvlText w:val="%1"/>
      <w:lvlJc w:val="left"/>
      <w:pPr>
        <w:tabs>
          <w:tab w:val="num" w:pos="493"/>
        </w:tabs>
        <w:ind w:left="493" w:hanging="493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493"/>
        </w:tabs>
        <w:ind w:left="987" w:hanging="494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554"/>
        </w:tabs>
        <w:ind w:left="155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3"/>
        </w:tabs>
        <w:ind w:left="170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3"/>
        </w:tabs>
        <w:ind w:left="220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3"/>
        </w:tabs>
        <w:ind w:left="270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3"/>
        </w:tabs>
        <w:ind w:left="32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3"/>
        </w:tabs>
        <w:ind w:left="37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3"/>
        </w:tabs>
        <w:ind w:left="4293" w:hanging="1440"/>
      </w:pPr>
      <w:rPr>
        <w:rFonts w:hint="default"/>
      </w:rPr>
    </w:lvl>
  </w:abstractNum>
  <w:abstractNum w:abstractNumId="13" w15:restartNumberingAfterBreak="0">
    <w:nsid w:val="56D3297F"/>
    <w:multiLevelType w:val="hybridMultilevel"/>
    <w:tmpl w:val="511C36A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21B31"/>
    <w:multiLevelType w:val="hybridMultilevel"/>
    <w:tmpl w:val="D28CD374"/>
    <w:lvl w:ilvl="0" w:tplc="785E4F8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A0450F"/>
    <w:multiLevelType w:val="hybridMultilevel"/>
    <w:tmpl w:val="3338471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161DC6"/>
    <w:multiLevelType w:val="hybridMultilevel"/>
    <w:tmpl w:val="ED94FC7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C65C53"/>
    <w:multiLevelType w:val="hybridMultilevel"/>
    <w:tmpl w:val="63701AF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FC7690"/>
    <w:multiLevelType w:val="multilevel"/>
    <w:tmpl w:val="000C17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pStyle w:val="Heading2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D0F0C22"/>
    <w:multiLevelType w:val="hybridMultilevel"/>
    <w:tmpl w:val="F56CE9F2"/>
    <w:lvl w:ilvl="0" w:tplc="028041F0">
      <w:start w:val="1"/>
      <w:numFmt w:val="decimal"/>
      <w:pStyle w:val="Numberedlist"/>
      <w:lvlText w:val="%1"/>
      <w:lvlJc w:val="left"/>
      <w:pPr>
        <w:ind w:left="717" w:hanging="360"/>
      </w:pPr>
      <w:rPr>
        <w:rFonts w:hint="default"/>
        <w:b w:val="0"/>
        <w:i w:val="0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220888">
    <w:abstractNumId w:val="12"/>
  </w:num>
  <w:num w:numId="2" w16cid:durableId="1352103117">
    <w:abstractNumId w:val="7"/>
    <w:lvlOverride w:ilvl="0">
      <w:lvl w:ilvl="0">
        <w:start w:val="1"/>
        <w:numFmt w:val="decimal"/>
        <w:pStyle w:val="ReportBody-MOH"/>
        <w:lvlText w:val="%1."/>
        <w:lvlJc w:val="left"/>
        <w:pPr>
          <w:ind w:left="851" w:hanging="851"/>
        </w:pPr>
        <w:rPr>
          <w:i w:val="0"/>
          <w:color w:val="auto"/>
        </w:rPr>
      </w:lvl>
    </w:lvlOverride>
    <w:lvlOverride w:ilvl="1">
      <w:lvl w:ilvl="1">
        <w:start w:val="1"/>
        <w:numFmt w:val="lowerLetter"/>
        <w:pStyle w:val="ReportBody2-MOH"/>
        <w:lvlText w:val="%2."/>
        <w:lvlJc w:val="left"/>
        <w:pPr>
          <w:ind w:left="1276" w:hanging="425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" w16cid:durableId="1715889103">
    <w:abstractNumId w:val="8"/>
  </w:num>
  <w:num w:numId="4" w16cid:durableId="932786277">
    <w:abstractNumId w:val="19"/>
  </w:num>
  <w:num w:numId="5" w16cid:durableId="1280406235">
    <w:abstractNumId w:val="18"/>
  </w:num>
  <w:num w:numId="6" w16cid:durableId="454183094">
    <w:abstractNumId w:val="13"/>
  </w:num>
  <w:num w:numId="7" w16cid:durableId="1474441017">
    <w:abstractNumId w:val="0"/>
  </w:num>
  <w:num w:numId="8" w16cid:durableId="2126653192">
    <w:abstractNumId w:val="10"/>
  </w:num>
  <w:num w:numId="9" w16cid:durableId="585379453">
    <w:abstractNumId w:val="3"/>
  </w:num>
  <w:num w:numId="10" w16cid:durableId="2101637150">
    <w:abstractNumId w:val="14"/>
  </w:num>
  <w:num w:numId="11" w16cid:durableId="204218737">
    <w:abstractNumId w:val="2"/>
  </w:num>
  <w:num w:numId="12" w16cid:durableId="577599325">
    <w:abstractNumId w:val="6"/>
  </w:num>
  <w:num w:numId="13" w16cid:durableId="1964341442">
    <w:abstractNumId w:val="9"/>
  </w:num>
  <w:num w:numId="14" w16cid:durableId="1345936953">
    <w:abstractNumId w:val="1"/>
  </w:num>
  <w:num w:numId="15" w16cid:durableId="441069076">
    <w:abstractNumId w:val="4"/>
  </w:num>
  <w:num w:numId="16" w16cid:durableId="989287150">
    <w:abstractNumId w:val="15"/>
  </w:num>
  <w:num w:numId="17" w16cid:durableId="683285524">
    <w:abstractNumId w:val="16"/>
  </w:num>
  <w:num w:numId="18" w16cid:durableId="1228488918">
    <w:abstractNumId w:val="11"/>
  </w:num>
  <w:num w:numId="19" w16cid:durableId="2007708422">
    <w:abstractNumId w:val="5"/>
  </w:num>
  <w:num w:numId="20" w16cid:durableId="622811928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6E7"/>
    <w:rsid w:val="0000051B"/>
    <w:rsid w:val="00001477"/>
    <w:rsid w:val="00001568"/>
    <w:rsid w:val="00003573"/>
    <w:rsid w:val="00004BE6"/>
    <w:rsid w:val="00006544"/>
    <w:rsid w:val="00013E61"/>
    <w:rsid w:val="0001518F"/>
    <w:rsid w:val="00017CAD"/>
    <w:rsid w:val="00023643"/>
    <w:rsid w:val="00023DEA"/>
    <w:rsid w:val="000275C1"/>
    <w:rsid w:val="00035752"/>
    <w:rsid w:val="00040A0A"/>
    <w:rsid w:val="00041702"/>
    <w:rsid w:val="000442EE"/>
    <w:rsid w:val="00046CB8"/>
    <w:rsid w:val="00047430"/>
    <w:rsid w:val="00050252"/>
    <w:rsid w:val="00053211"/>
    <w:rsid w:val="000547CB"/>
    <w:rsid w:val="00055C05"/>
    <w:rsid w:val="000656D9"/>
    <w:rsid w:val="00065AB6"/>
    <w:rsid w:val="00072B48"/>
    <w:rsid w:val="00073451"/>
    <w:rsid w:val="00073680"/>
    <w:rsid w:val="0007387C"/>
    <w:rsid w:val="000760F0"/>
    <w:rsid w:val="0008558A"/>
    <w:rsid w:val="00087E42"/>
    <w:rsid w:val="00096831"/>
    <w:rsid w:val="00096E35"/>
    <w:rsid w:val="000A11CD"/>
    <w:rsid w:val="000B75CA"/>
    <w:rsid w:val="000C3B6E"/>
    <w:rsid w:val="000C5938"/>
    <w:rsid w:val="000C7EA3"/>
    <w:rsid w:val="000D0B7A"/>
    <w:rsid w:val="000D27C9"/>
    <w:rsid w:val="000D350F"/>
    <w:rsid w:val="000D438B"/>
    <w:rsid w:val="000D4AB5"/>
    <w:rsid w:val="000D7EBD"/>
    <w:rsid w:val="000E1CE6"/>
    <w:rsid w:val="000E42F8"/>
    <w:rsid w:val="000E5C82"/>
    <w:rsid w:val="000F0495"/>
    <w:rsid w:val="000F12FA"/>
    <w:rsid w:val="000F14A7"/>
    <w:rsid w:val="000F6025"/>
    <w:rsid w:val="00105EFE"/>
    <w:rsid w:val="001068FD"/>
    <w:rsid w:val="00110A07"/>
    <w:rsid w:val="00113467"/>
    <w:rsid w:val="001154A6"/>
    <w:rsid w:val="00120B7A"/>
    <w:rsid w:val="001256AD"/>
    <w:rsid w:val="00125DD7"/>
    <w:rsid w:val="00131AF8"/>
    <w:rsid w:val="00131B10"/>
    <w:rsid w:val="00132054"/>
    <w:rsid w:val="0014152E"/>
    <w:rsid w:val="001446E2"/>
    <w:rsid w:val="001500FA"/>
    <w:rsid w:val="00150B27"/>
    <w:rsid w:val="00151FE1"/>
    <w:rsid w:val="00152801"/>
    <w:rsid w:val="0015370B"/>
    <w:rsid w:val="00157128"/>
    <w:rsid w:val="00157EA6"/>
    <w:rsid w:val="00161FD4"/>
    <w:rsid w:val="00171D4A"/>
    <w:rsid w:val="00172799"/>
    <w:rsid w:val="001766E7"/>
    <w:rsid w:val="001769D7"/>
    <w:rsid w:val="0017723D"/>
    <w:rsid w:val="0018177A"/>
    <w:rsid w:val="00181ED6"/>
    <w:rsid w:val="00182902"/>
    <w:rsid w:val="00183539"/>
    <w:rsid w:val="00186A05"/>
    <w:rsid w:val="00193E8F"/>
    <w:rsid w:val="00195697"/>
    <w:rsid w:val="00195BA4"/>
    <w:rsid w:val="001A071B"/>
    <w:rsid w:val="001A10B8"/>
    <w:rsid w:val="001B01AA"/>
    <w:rsid w:val="001B4A82"/>
    <w:rsid w:val="001B5D3E"/>
    <w:rsid w:val="001B7321"/>
    <w:rsid w:val="001C2630"/>
    <w:rsid w:val="001C4800"/>
    <w:rsid w:val="001C49B2"/>
    <w:rsid w:val="001D2AB8"/>
    <w:rsid w:val="001D36EA"/>
    <w:rsid w:val="001D6812"/>
    <w:rsid w:val="001E2066"/>
    <w:rsid w:val="001E28ED"/>
    <w:rsid w:val="001F302B"/>
    <w:rsid w:val="001F3807"/>
    <w:rsid w:val="001F4749"/>
    <w:rsid w:val="001F4EA1"/>
    <w:rsid w:val="001F6FFE"/>
    <w:rsid w:val="00202406"/>
    <w:rsid w:val="00204BA8"/>
    <w:rsid w:val="00205B25"/>
    <w:rsid w:val="0021331F"/>
    <w:rsid w:val="002143FF"/>
    <w:rsid w:val="0021467F"/>
    <w:rsid w:val="00214FE3"/>
    <w:rsid w:val="002162F0"/>
    <w:rsid w:val="00220F1C"/>
    <w:rsid w:val="00221ADA"/>
    <w:rsid w:val="00221B98"/>
    <w:rsid w:val="00223CBE"/>
    <w:rsid w:val="00230152"/>
    <w:rsid w:val="002327A9"/>
    <w:rsid w:val="002327CD"/>
    <w:rsid w:val="00235125"/>
    <w:rsid w:val="00236CC5"/>
    <w:rsid w:val="00237232"/>
    <w:rsid w:val="00240AA0"/>
    <w:rsid w:val="002435AB"/>
    <w:rsid w:val="00253262"/>
    <w:rsid w:val="002562F0"/>
    <w:rsid w:val="0025727C"/>
    <w:rsid w:val="00260A9A"/>
    <w:rsid w:val="00263C32"/>
    <w:rsid w:val="002716B3"/>
    <w:rsid w:val="002726F6"/>
    <w:rsid w:val="00272BF5"/>
    <w:rsid w:val="00273894"/>
    <w:rsid w:val="00275F8E"/>
    <w:rsid w:val="00281749"/>
    <w:rsid w:val="00281DDC"/>
    <w:rsid w:val="00283E06"/>
    <w:rsid w:val="00284EDE"/>
    <w:rsid w:val="002872D5"/>
    <w:rsid w:val="002900BC"/>
    <w:rsid w:val="00296B2F"/>
    <w:rsid w:val="002A3817"/>
    <w:rsid w:val="002B01DD"/>
    <w:rsid w:val="002B3C8A"/>
    <w:rsid w:val="002B3D5B"/>
    <w:rsid w:val="002B4DEC"/>
    <w:rsid w:val="002B6C81"/>
    <w:rsid w:val="002B6FCE"/>
    <w:rsid w:val="002C01F4"/>
    <w:rsid w:val="002C0C52"/>
    <w:rsid w:val="002C2288"/>
    <w:rsid w:val="002C2BCC"/>
    <w:rsid w:val="002C4284"/>
    <w:rsid w:val="002C45FF"/>
    <w:rsid w:val="002C6BF6"/>
    <w:rsid w:val="002D10A2"/>
    <w:rsid w:val="002D1EDD"/>
    <w:rsid w:val="002D2947"/>
    <w:rsid w:val="002D4E08"/>
    <w:rsid w:val="002E7DBC"/>
    <w:rsid w:val="002F0225"/>
    <w:rsid w:val="002F3391"/>
    <w:rsid w:val="002F583E"/>
    <w:rsid w:val="002F66FE"/>
    <w:rsid w:val="00302DB6"/>
    <w:rsid w:val="00305ACB"/>
    <w:rsid w:val="00310208"/>
    <w:rsid w:val="00314E62"/>
    <w:rsid w:val="00315114"/>
    <w:rsid w:val="003159F7"/>
    <w:rsid w:val="003200A2"/>
    <w:rsid w:val="0032330F"/>
    <w:rsid w:val="0032472E"/>
    <w:rsid w:val="003339CA"/>
    <w:rsid w:val="00334F46"/>
    <w:rsid w:val="00335EE4"/>
    <w:rsid w:val="00341BEE"/>
    <w:rsid w:val="003428DB"/>
    <w:rsid w:val="00345B4E"/>
    <w:rsid w:val="003465C5"/>
    <w:rsid w:val="00350500"/>
    <w:rsid w:val="00351C69"/>
    <w:rsid w:val="00352F71"/>
    <w:rsid w:val="00355CBE"/>
    <w:rsid w:val="00357EAC"/>
    <w:rsid w:val="003605FF"/>
    <w:rsid w:val="00363E65"/>
    <w:rsid w:val="003649ED"/>
    <w:rsid w:val="00365765"/>
    <w:rsid w:val="00366F55"/>
    <w:rsid w:val="00371921"/>
    <w:rsid w:val="003770A2"/>
    <w:rsid w:val="00380AB7"/>
    <w:rsid w:val="00386128"/>
    <w:rsid w:val="003928F1"/>
    <w:rsid w:val="00393737"/>
    <w:rsid w:val="003A32BC"/>
    <w:rsid w:val="003A41B8"/>
    <w:rsid w:val="003A594E"/>
    <w:rsid w:val="003A6571"/>
    <w:rsid w:val="003A7C1C"/>
    <w:rsid w:val="003B364E"/>
    <w:rsid w:val="003B57E4"/>
    <w:rsid w:val="003B6CDA"/>
    <w:rsid w:val="003C200C"/>
    <w:rsid w:val="003C207E"/>
    <w:rsid w:val="003C2B28"/>
    <w:rsid w:val="003C78B3"/>
    <w:rsid w:val="003D32A9"/>
    <w:rsid w:val="003D358E"/>
    <w:rsid w:val="003D61BF"/>
    <w:rsid w:val="003D69CC"/>
    <w:rsid w:val="003D6E16"/>
    <w:rsid w:val="003E006A"/>
    <w:rsid w:val="003E36AA"/>
    <w:rsid w:val="003E7C38"/>
    <w:rsid w:val="003F7620"/>
    <w:rsid w:val="004049A0"/>
    <w:rsid w:val="00413C5A"/>
    <w:rsid w:val="00414329"/>
    <w:rsid w:val="0041644F"/>
    <w:rsid w:val="00416876"/>
    <w:rsid w:val="00420683"/>
    <w:rsid w:val="0042192E"/>
    <w:rsid w:val="00422498"/>
    <w:rsid w:val="004239F2"/>
    <w:rsid w:val="00425EC8"/>
    <w:rsid w:val="00433065"/>
    <w:rsid w:val="00434B92"/>
    <w:rsid w:val="00437531"/>
    <w:rsid w:val="004409E1"/>
    <w:rsid w:val="004438D9"/>
    <w:rsid w:val="00444A54"/>
    <w:rsid w:val="00445FEE"/>
    <w:rsid w:val="00450D2B"/>
    <w:rsid w:val="004540A4"/>
    <w:rsid w:val="0045557B"/>
    <w:rsid w:val="0046324D"/>
    <w:rsid w:val="00467606"/>
    <w:rsid w:val="004711F4"/>
    <w:rsid w:val="0047500B"/>
    <w:rsid w:val="00476EAA"/>
    <w:rsid w:val="00477C30"/>
    <w:rsid w:val="004832F1"/>
    <w:rsid w:val="00484012"/>
    <w:rsid w:val="00486916"/>
    <w:rsid w:val="00487ACB"/>
    <w:rsid w:val="0049039C"/>
    <w:rsid w:val="00492731"/>
    <w:rsid w:val="00493633"/>
    <w:rsid w:val="0049647B"/>
    <w:rsid w:val="004A17A4"/>
    <w:rsid w:val="004A311D"/>
    <w:rsid w:val="004A3225"/>
    <w:rsid w:val="004A4F87"/>
    <w:rsid w:val="004B07B6"/>
    <w:rsid w:val="004B33A5"/>
    <w:rsid w:val="004B407E"/>
    <w:rsid w:val="004B4B02"/>
    <w:rsid w:val="004B650A"/>
    <w:rsid w:val="004C0DB4"/>
    <w:rsid w:val="004C25C7"/>
    <w:rsid w:val="004D1BAE"/>
    <w:rsid w:val="004D3E22"/>
    <w:rsid w:val="004D6F6B"/>
    <w:rsid w:val="004E20F5"/>
    <w:rsid w:val="004E3F40"/>
    <w:rsid w:val="004F3229"/>
    <w:rsid w:val="004F4D4B"/>
    <w:rsid w:val="004F6BD0"/>
    <w:rsid w:val="005019C8"/>
    <w:rsid w:val="00501ADE"/>
    <w:rsid w:val="00504D91"/>
    <w:rsid w:val="00505A42"/>
    <w:rsid w:val="00507AB9"/>
    <w:rsid w:val="005112C3"/>
    <w:rsid w:val="005131F3"/>
    <w:rsid w:val="00516317"/>
    <w:rsid w:val="00522986"/>
    <w:rsid w:val="00524535"/>
    <w:rsid w:val="00525F06"/>
    <w:rsid w:val="005265D7"/>
    <w:rsid w:val="00534225"/>
    <w:rsid w:val="00536DDF"/>
    <w:rsid w:val="00537C8F"/>
    <w:rsid w:val="0054217D"/>
    <w:rsid w:val="00543566"/>
    <w:rsid w:val="005539B3"/>
    <w:rsid w:val="00557DA0"/>
    <w:rsid w:val="00567A94"/>
    <w:rsid w:val="00570EAC"/>
    <w:rsid w:val="005712CB"/>
    <w:rsid w:val="00573DD6"/>
    <w:rsid w:val="0057416F"/>
    <w:rsid w:val="005763B9"/>
    <w:rsid w:val="00580014"/>
    <w:rsid w:val="00580A24"/>
    <w:rsid w:val="00580F82"/>
    <w:rsid w:val="00584AC3"/>
    <w:rsid w:val="005910A7"/>
    <w:rsid w:val="00592512"/>
    <w:rsid w:val="005A2FCB"/>
    <w:rsid w:val="005A3672"/>
    <w:rsid w:val="005A41CF"/>
    <w:rsid w:val="005A5896"/>
    <w:rsid w:val="005B1D4F"/>
    <w:rsid w:val="005B50D4"/>
    <w:rsid w:val="005B53A6"/>
    <w:rsid w:val="005C6AAA"/>
    <w:rsid w:val="005C707C"/>
    <w:rsid w:val="005D22F4"/>
    <w:rsid w:val="005E197B"/>
    <w:rsid w:val="005E3075"/>
    <w:rsid w:val="005E3939"/>
    <w:rsid w:val="005E668E"/>
    <w:rsid w:val="005F017F"/>
    <w:rsid w:val="005F1F6A"/>
    <w:rsid w:val="005F25BA"/>
    <w:rsid w:val="00603128"/>
    <w:rsid w:val="006070D5"/>
    <w:rsid w:val="00610546"/>
    <w:rsid w:val="00610E79"/>
    <w:rsid w:val="0061157B"/>
    <w:rsid w:val="00611C46"/>
    <w:rsid w:val="006144A3"/>
    <w:rsid w:val="0061450F"/>
    <w:rsid w:val="0061471B"/>
    <w:rsid w:val="00616FED"/>
    <w:rsid w:val="00621854"/>
    <w:rsid w:val="00622071"/>
    <w:rsid w:val="006247A7"/>
    <w:rsid w:val="00624E31"/>
    <w:rsid w:val="0062677D"/>
    <w:rsid w:val="00626B04"/>
    <w:rsid w:val="00630EB3"/>
    <w:rsid w:val="00631ADB"/>
    <w:rsid w:val="00633C36"/>
    <w:rsid w:val="00643B46"/>
    <w:rsid w:val="0064575B"/>
    <w:rsid w:val="006471A5"/>
    <w:rsid w:val="00647682"/>
    <w:rsid w:val="006506B5"/>
    <w:rsid w:val="006545CD"/>
    <w:rsid w:val="006548CA"/>
    <w:rsid w:val="0065604D"/>
    <w:rsid w:val="00656C5A"/>
    <w:rsid w:val="00656D97"/>
    <w:rsid w:val="0065723A"/>
    <w:rsid w:val="00661157"/>
    <w:rsid w:val="00662057"/>
    <w:rsid w:val="00662F49"/>
    <w:rsid w:val="006631C6"/>
    <w:rsid w:val="00664345"/>
    <w:rsid w:val="0066479B"/>
    <w:rsid w:val="00665402"/>
    <w:rsid w:val="006726EE"/>
    <w:rsid w:val="006758C9"/>
    <w:rsid w:val="00683E1A"/>
    <w:rsid w:val="006851D7"/>
    <w:rsid w:val="00686924"/>
    <w:rsid w:val="00693295"/>
    <w:rsid w:val="00693988"/>
    <w:rsid w:val="00693BC1"/>
    <w:rsid w:val="00695421"/>
    <w:rsid w:val="00695C01"/>
    <w:rsid w:val="0069629A"/>
    <w:rsid w:val="00697A3F"/>
    <w:rsid w:val="006A2A9F"/>
    <w:rsid w:val="006A38C9"/>
    <w:rsid w:val="006A69EB"/>
    <w:rsid w:val="006B14DE"/>
    <w:rsid w:val="006B6263"/>
    <w:rsid w:val="006C1E41"/>
    <w:rsid w:val="006C2570"/>
    <w:rsid w:val="006C3029"/>
    <w:rsid w:val="006C5264"/>
    <w:rsid w:val="006C58AF"/>
    <w:rsid w:val="006C74FD"/>
    <w:rsid w:val="006D2286"/>
    <w:rsid w:val="006D54E3"/>
    <w:rsid w:val="006E142D"/>
    <w:rsid w:val="006E6E83"/>
    <w:rsid w:val="006F279D"/>
    <w:rsid w:val="006F40A4"/>
    <w:rsid w:val="007008A5"/>
    <w:rsid w:val="00701D09"/>
    <w:rsid w:val="007028B3"/>
    <w:rsid w:val="007039DF"/>
    <w:rsid w:val="00703EE7"/>
    <w:rsid w:val="00710093"/>
    <w:rsid w:val="00712584"/>
    <w:rsid w:val="0071398F"/>
    <w:rsid w:val="00713C72"/>
    <w:rsid w:val="0071674D"/>
    <w:rsid w:val="00724A1D"/>
    <w:rsid w:val="00725CEA"/>
    <w:rsid w:val="00725ED0"/>
    <w:rsid w:val="00726E36"/>
    <w:rsid w:val="00726EF6"/>
    <w:rsid w:val="007302F0"/>
    <w:rsid w:val="00731DA1"/>
    <w:rsid w:val="00734F9C"/>
    <w:rsid w:val="00735E8C"/>
    <w:rsid w:val="00740850"/>
    <w:rsid w:val="00742768"/>
    <w:rsid w:val="00743E3E"/>
    <w:rsid w:val="0074593D"/>
    <w:rsid w:val="00750EC9"/>
    <w:rsid w:val="00754299"/>
    <w:rsid w:val="007545BD"/>
    <w:rsid w:val="00762785"/>
    <w:rsid w:val="00764690"/>
    <w:rsid w:val="007707E7"/>
    <w:rsid w:val="00776553"/>
    <w:rsid w:val="00780731"/>
    <w:rsid w:val="00780E64"/>
    <w:rsid w:val="00781DA9"/>
    <w:rsid w:val="007820E9"/>
    <w:rsid w:val="00782A41"/>
    <w:rsid w:val="0078486C"/>
    <w:rsid w:val="0078674D"/>
    <w:rsid w:val="00792708"/>
    <w:rsid w:val="007A6E5A"/>
    <w:rsid w:val="007B0045"/>
    <w:rsid w:val="007B01C3"/>
    <w:rsid w:val="007B11B1"/>
    <w:rsid w:val="007B325C"/>
    <w:rsid w:val="007B3594"/>
    <w:rsid w:val="007B5EA5"/>
    <w:rsid w:val="007B7DB6"/>
    <w:rsid w:val="007C3144"/>
    <w:rsid w:val="007C70E1"/>
    <w:rsid w:val="007C7533"/>
    <w:rsid w:val="007D0877"/>
    <w:rsid w:val="007D305E"/>
    <w:rsid w:val="007D39F3"/>
    <w:rsid w:val="007D5470"/>
    <w:rsid w:val="007E0908"/>
    <w:rsid w:val="007E1E65"/>
    <w:rsid w:val="007E4C71"/>
    <w:rsid w:val="007F03A4"/>
    <w:rsid w:val="007F0ECA"/>
    <w:rsid w:val="007F2536"/>
    <w:rsid w:val="007F39A8"/>
    <w:rsid w:val="007F5BD5"/>
    <w:rsid w:val="007F6C3F"/>
    <w:rsid w:val="007F7394"/>
    <w:rsid w:val="00804BC1"/>
    <w:rsid w:val="0081159C"/>
    <w:rsid w:val="008117CB"/>
    <w:rsid w:val="00811944"/>
    <w:rsid w:val="00811B82"/>
    <w:rsid w:val="00814EF0"/>
    <w:rsid w:val="00820F8F"/>
    <w:rsid w:val="00822945"/>
    <w:rsid w:val="00824981"/>
    <w:rsid w:val="00827C0F"/>
    <w:rsid w:val="00831371"/>
    <w:rsid w:val="00833AA4"/>
    <w:rsid w:val="00833CD0"/>
    <w:rsid w:val="00835C9E"/>
    <w:rsid w:val="0083635B"/>
    <w:rsid w:val="0084111A"/>
    <w:rsid w:val="0084124A"/>
    <w:rsid w:val="00844C3B"/>
    <w:rsid w:val="008457DF"/>
    <w:rsid w:val="008470CE"/>
    <w:rsid w:val="008502AA"/>
    <w:rsid w:val="00851C3D"/>
    <w:rsid w:val="00855607"/>
    <w:rsid w:val="008570A2"/>
    <w:rsid w:val="00860FE7"/>
    <w:rsid w:val="00861A3B"/>
    <w:rsid w:val="008620EA"/>
    <w:rsid w:val="008628B7"/>
    <w:rsid w:val="00864A3D"/>
    <w:rsid w:val="008664D4"/>
    <w:rsid w:val="00871FC4"/>
    <w:rsid w:val="00872070"/>
    <w:rsid w:val="008722FE"/>
    <w:rsid w:val="00876236"/>
    <w:rsid w:val="0087789D"/>
    <w:rsid w:val="0088652D"/>
    <w:rsid w:val="0089081E"/>
    <w:rsid w:val="00890A0F"/>
    <w:rsid w:val="00893EFD"/>
    <w:rsid w:val="00894824"/>
    <w:rsid w:val="00894B9A"/>
    <w:rsid w:val="008950FA"/>
    <w:rsid w:val="008978BA"/>
    <w:rsid w:val="008979BA"/>
    <w:rsid w:val="008A00CF"/>
    <w:rsid w:val="008A6195"/>
    <w:rsid w:val="008A6A18"/>
    <w:rsid w:val="008B2F7E"/>
    <w:rsid w:val="008B4C83"/>
    <w:rsid w:val="008B6407"/>
    <w:rsid w:val="008C279C"/>
    <w:rsid w:val="008C700F"/>
    <w:rsid w:val="008C7840"/>
    <w:rsid w:val="008C7946"/>
    <w:rsid w:val="008D1B1C"/>
    <w:rsid w:val="008D2105"/>
    <w:rsid w:val="008D54B8"/>
    <w:rsid w:val="008D5FF5"/>
    <w:rsid w:val="008E0411"/>
    <w:rsid w:val="008E2480"/>
    <w:rsid w:val="008E3EA2"/>
    <w:rsid w:val="008E6666"/>
    <w:rsid w:val="008F36AF"/>
    <w:rsid w:val="008F3FBF"/>
    <w:rsid w:val="008F4D3C"/>
    <w:rsid w:val="008F4DA2"/>
    <w:rsid w:val="008F5D21"/>
    <w:rsid w:val="00900050"/>
    <w:rsid w:val="0090018B"/>
    <w:rsid w:val="00901FDA"/>
    <w:rsid w:val="00910CA3"/>
    <w:rsid w:val="009129CE"/>
    <w:rsid w:val="009144D0"/>
    <w:rsid w:val="00915560"/>
    <w:rsid w:val="009175EF"/>
    <w:rsid w:val="00917B90"/>
    <w:rsid w:val="00920FC9"/>
    <w:rsid w:val="00922CC6"/>
    <w:rsid w:val="00924E37"/>
    <w:rsid w:val="00925BA2"/>
    <w:rsid w:val="009269E6"/>
    <w:rsid w:val="00926F82"/>
    <w:rsid w:val="00930C27"/>
    <w:rsid w:val="009321D1"/>
    <w:rsid w:val="00934085"/>
    <w:rsid w:val="009357C7"/>
    <w:rsid w:val="009365D9"/>
    <w:rsid w:val="009409B1"/>
    <w:rsid w:val="009411BB"/>
    <w:rsid w:val="009445BC"/>
    <w:rsid w:val="0094620E"/>
    <w:rsid w:val="00947513"/>
    <w:rsid w:val="00953562"/>
    <w:rsid w:val="0095456E"/>
    <w:rsid w:val="0095791D"/>
    <w:rsid w:val="009644E0"/>
    <w:rsid w:val="009705F9"/>
    <w:rsid w:val="00971253"/>
    <w:rsid w:val="0097180A"/>
    <w:rsid w:val="009725AC"/>
    <w:rsid w:val="00972F3D"/>
    <w:rsid w:val="0097345F"/>
    <w:rsid w:val="00973F04"/>
    <w:rsid w:val="009757EB"/>
    <w:rsid w:val="009768AD"/>
    <w:rsid w:val="00977889"/>
    <w:rsid w:val="00977C24"/>
    <w:rsid w:val="00982522"/>
    <w:rsid w:val="00984F77"/>
    <w:rsid w:val="009900F4"/>
    <w:rsid w:val="00991315"/>
    <w:rsid w:val="00991DFB"/>
    <w:rsid w:val="009A031F"/>
    <w:rsid w:val="009A43AA"/>
    <w:rsid w:val="009A72DD"/>
    <w:rsid w:val="009C17F8"/>
    <w:rsid w:val="009D095B"/>
    <w:rsid w:val="009D62F8"/>
    <w:rsid w:val="009D673B"/>
    <w:rsid w:val="009D7420"/>
    <w:rsid w:val="009E0719"/>
    <w:rsid w:val="009E2E49"/>
    <w:rsid w:val="009E39ED"/>
    <w:rsid w:val="009F4FD2"/>
    <w:rsid w:val="009F7FC3"/>
    <w:rsid w:val="00A0099E"/>
    <w:rsid w:val="00A0169F"/>
    <w:rsid w:val="00A02B7D"/>
    <w:rsid w:val="00A0776C"/>
    <w:rsid w:val="00A077F2"/>
    <w:rsid w:val="00A138C5"/>
    <w:rsid w:val="00A15FFB"/>
    <w:rsid w:val="00A164AE"/>
    <w:rsid w:val="00A166F0"/>
    <w:rsid w:val="00A16D50"/>
    <w:rsid w:val="00A21D82"/>
    <w:rsid w:val="00A230EA"/>
    <w:rsid w:val="00A2366D"/>
    <w:rsid w:val="00A32B74"/>
    <w:rsid w:val="00A33C96"/>
    <w:rsid w:val="00A33E53"/>
    <w:rsid w:val="00A355EE"/>
    <w:rsid w:val="00A35987"/>
    <w:rsid w:val="00A35D45"/>
    <w:rsid w:val="00A373E9"/>
    <w:rsid w:val="00A37899"/>
    <w:rsid w:val="00A43F4F"/>
    <w:rsid w:val="00A47A56"/>
    <w:rsid w:val="00A47FB6"/>
    <w:rsid w:val="00A50ACD"/>
    <w:rsid w:val="00A54776"/>
    <w:rsid w:val="00A54D94"/>
    <w:rsid w:val="00A677F0"/>
    <w:rsid w:val="00A67B73"/>
    <w:rsid w:val="00A704F3"/>
    <w:rsid w:val="00A74FEC"/>
    <w:rsid w:val="00A774D8"/>
    <w:rsid w:val="00A80116"/>
    <w:rsid w:val="00A84EBF"/>
    <w:rsid w:val="00A93DAF"/>
    <w:rsid w:val="00AA0A88"/>
    <w:rsid w:val="00AA304A"/>
    <w:rsid w:val="00AA5A2E"/>
    <w:rsid w:val="00AA6DCF"/>
    <w:rsid w:val="00AA75AA"/>
    <w:rsid w:val="00AA76C7"/>
    <w:rsid w:val="00AB041A"/>
    <w:rsid w:val="00AB3096"/>
    <w:rsid w:val="00AB49DC"/>
    <w:rsid w:val="00AB4AD2"/>
    <w:rsid w:val="00AB5AF7"/>
    <w:rsid w:val="00AB64C9"/>
    <w:rsid w:val="00AC2F0C"/>
    <w:rsid w:val="00AC41D7"/>
    <w:rsid w:val="00AC45F6"/>
    <w:rsid w:val="00AD078A"/>
    <w:rsid w:val="00AD50A2"/>
    <w:rsid w:val="00AD7142"/>
    <w:rsid w:val="00AE2136"/>
    <w:rsid w:val="00AE2224"/>
    <w:rsid w:val="00AE23F0"/>
    <w:rsid w:val="00AE250C"/>
    <w:rsid w:val="00AE2D11"/>
    <w:rsid w:val="00AE7A4F"/>
    <w:rsid w:val="00AE7E2A"/>
    <w:rsid w:val="00AF1350"/>
    <w:rsid w:val="00AF5114"/>
    <w:rsid w:val="00AF61A9"/>
    <w:rsid w:val="00AF70BB"/>
    <w:rsid w:val="00AF7B60"/>
    <w:rsid w:val="00B020A6"/>
    <w:rsid w:val="00B02F5C"/>
    <w:rsid w:val="00B05E7B"/>
    <w:rsid w:val="00B10E9D"/>
    <w:rsid w:val="00B112ED"/>
    <w:rsid w:val="00B15212"/>
    <w:rsid w:val="00B17392"/>
    <w:rsid w:val="00B17B53"/>
    <w:rsid w:val="00B229E1"/>
    <w:rsid w:val="00B22EBE"/>
    <w:rsid w:val="00B2339B"/>
    <w:rsid w:val="00B23699"/>
    <w:rsid w:val="00B26717"/>
    <w:rsid w:val="00B32829"/>
    <w:rsid w:val="00B35829"/>
    <w:rsid w:val="00B36E89"/>
    <w:rsid w:val="00B406DD"/>
    <w:rsid w:val="00B40E1F"/>
    <w:rsid w:val="00B41110"/>
    <w:rsid w:val="00B43537"/>
    <w:rsid w:val="00B52964"/>
    <w:rsid w:val="00B53C51"/>
    <w:rsid w:val="00B548D3"/>
    <w:rsid w:val="00B65EF3"/>
    <w:rsid w:val="00B71987"/>
    <w:rsid w:val="00B835B7"/>
    <w:rsid w:val="00B8480D"/>
    <w:rsid w:val="00B9039F"/>
    <w:rsid w:val="00B90D63"/>
    <w:rsid w:val="00B92608"/>
    <w:rsid w:val="00B95159"/>
    <w:rsid w:val="00BA5C35"/>
    <w:rsid w:val="00BB0F88"/>
    <w:rsid w:val="00BB1CDB"/>
    <w:rsid w:val="00BB23D3"/>
    <w:rsid w:val="00BB5AE3"/>
    <w:rsid w:val="00BB6504"/>
    <w:rsid w:val="00BC0764"/>
    <w:rsid w:val="00BC6378"/>
    <w:rsid w:val="00BD30B3"/>
    <w:rsid w:val="00BE306E"/>
    <w:rsid w:val="00BE4528"/>
    <w:rsid w:val="00BE4C7E"/>
    <w:rsid w:val="00BE789A"/>
    <w:rsid w:val="00BF05E1"/>
    <w:rsid w:val="00BF14A6"/>
    <w:rsid w:val="00BF1CE6"/>
    <w:rsid w:val="00BF213E"/>
    <w:rsid w:val="00BF482A"/>
    <w:rsid w:val="00BF5682"/>
    <w:rsid w:val="00BF77FA"/>
    <w:rsid w:val="00C028DF"/>
    <w:rsid w:val="00C0570C"/>
    <w:rsid w:val="00C06A5F"/>
    <w:rsid w:val="00C07077"/>
    <w:rsid w:val="00C115D1"/>
    <w:rsid w:val="00C15017"/>
    <w:rsid w:val="00C27373"/>
    <w:rsid w:val="00C276E2"/>
    <w:rsid w:val="00C328BC"/>
    <w:rsid w:val="00C32E3F"/>
    <w:rsid w:val="00C334D6"/>
    <w:rsid w:val="00C33D34"/>
    <w:rsid w:val="00C35313"/>
    <w:rsid w:val="00C37F49"/>
    <w:rsid w:val="00C43268"/>
    <w:rsid w:val="00C433A7"/>
    <w:rsid w:val="00C451F1"/>
    <w:rsid w:val="00C45332"/>
    <w:rsid w:val="00C46734"/>
    <w:rsid w:val="00C46A18"/>
    <w:rsid w:val="00C51A94"/>
    <w:rsid w:val="00C565D9"/>
    <w:rsid w:val="00C57E3D"/>
    <w:rsid w:val="00C6165A"/>
    <w:rsid w:val="00C64D7F"/>
    <w:rsid w:val="00C711BB"/>
    <w:rsid w:val="00C72B92"/>
    <w:rsid w:val="00C7763B"/>
    <w:rsid w:val="00C77E8D"/>
    <w:rsid w:val="00C82E85"/>
    <w:rsid w:val="00C84133"/>
    <w:rsid w:val="00C861C2"/>
    <w:rsid w:val="00C87B8D"/>
    <w:rsid w:val="00C90CC0"/>
    <w:rsid w:val="00C91EAF"/>
    <w:rsid w:val="00C92B4D"/>
    <w:rsid w:val="00C92E42"/>
    <w:rsid w:val="00C935A8"/>
    <w:rsid w:val="00C96135"/>
    <w:rsid w:val="00C96AA3"/>
    <w:rsid w:val="00CA5863"/>
    <w:rsid w:val="00CA6D79"/>
    <w:rsid w:val="00CB6E25"/>
    <w:rsid w:val="00CC06DA"/>
    <w:rsid w:val="00CC2035"/>
    <w:rsid w:val="00CD068A"/>
    <w:rsid w:val="00CD6994"/>
    <w:rsid w:val="00CD79CF"/>
    <w:rsid w:val="00CE295E"/>
    <w:rsid w:val="00CE49C7"/>
    <w:rsid w:val="00CE5302"/>
    <w:rsid w:val="00CF6174"/>
    <w:rsid w:val="00D046B4"/>
    <w:rsid w:val="00D056EC"/>
    <w:rsid w:val="00D06448"/>
    <w:rsid w:val="00D1006B"/>
    <w:rsid w:val="00D10575"/>
    <w:rsid w:val="00D16DAE"/>
    <w:rsid w:val="00D22296"/>
    <w:rsid w:val="00D237CB"/>
    <w:rsid w:val="00D2439D"/>
    <w:rsid w:val="00D249D7"/>
    <w:rsid w:val="00D2717F"/>
    <w:rsid w:val="00D348FF"/>
    <w:rsid w:val="00D357B8"/>
    <w:rsid w:val="00D35945"/>
    <w:rsid w:val="00D35A00"/>
    <w:rsid w:val="00D3779F"/>
    <w:rsid w:val="00D40DDF"/>
    <w:rsid w:val="00D410C2"/>
    <w:rsid w:val="00D41265"/>
    <w:rsid w:val="00D4315A"/>
    <w:rsid w:val="00D479C7"/>
    <w:rsid w:val="00D47BC7"/>
    <w:rsid w:val="00D50703"/>
    <w:rsid w:val="00D50FD1"/>
    <w:rsid w:val="00D50FEB"/>
    <w:rsid w:val="00D51082"/>
    <w:rsid w:val="00D511D4"/>
    <w:rsid w:val="00D54D6A"/>
    <w:rsid w:val="00D62E75"/>
    <w:rsid w:val="00D63DC9"/>
    <w:rsid w:val="00D67895"/>
    <w:rsid w:val="00D7481C"/>
    <w:rsid w:val="00D761D2"/>
    <w:rsid w:val="00D77E09"/>
    <w:rsid w:val="00D804E4"/>
    <w:rsid w:val="00D8459C"/>
    <w:rsid w:val="00D91920"/>
    <w:rsid w:val="00D93D6C"/>
    <w:rsid w:val="00DA7F1E"/>
    <w:rsid w:val="00DB116E"/>
    <w:rsid w:val="00DB33CA"/>
    <w:rsid w:val="00DB4CCF"/>
    <w:rsid w:val="00DB7AC6"/>
    <w:rsid w:val="00DC46AF"/>
    <w:rsid w:val="00DC46F5"/>
    <w:rsid w:val="00DC6081"/>
    <w:rsid w:val="00DD0789"/>
    <w:rsid w:val="00DD0AEB"/>
    <w:rsid w:val="00DD30F8"/>
    <w:rsid w:val="00DD4610"/>
    <w:rsid w:val="00DE07DE"/>
    <w:rsid w:val="00DE0A03"/>
    <w:rsid w:val="00DE0A79"/>
    <w:rsid w:val="00DE2D4A"/>
    <w:rsid w:val="00DF1D15"/>
    <w:rsid w:val="00DF3071"/>
    <w:rsid w:val="00DF392C"/>
    <w:rsid w:val="00DF516B"/>
    <w:rsid w:val="00DF63EA"/>
    <w:rsid w:val="00E0070E"/>
    <w:rsid w:val="00E00F1C"/>
    <w:rsid w:val="00E07358"/>
    <w:rsid w:val="00E10CFC"/>
    <w:rsid w:val="00E11C6B"/>
    <w:rsid w:val="00E12DB4"/>
    <w:rsid w:val="00E13703"/>
    <w:rsid w:val="00E1599B"/>
    <w:rsid w:val="00E16E3F"/>
    <w:rsid w:val="00E2157E"/>
    <w:rsid w:val="00E36820"/>
    <w:rsid w:val="00E372F6"/>
    <w:rsid w:val="00E42699"/>
    <w:rsid w:val="00E42F35"/>
    <w:rsid w:val="00E43B67"/>
    <w:rsid w:val="00E47AB6"/>
    <w:rsid w:val="00E565FF"/>
    <w:rsid w:val="00E6727B"/>
    <w:rsid w:val="00E7176D"/>
    <w:rsid w:val="00E71F57"/>
    <w:rsid w:val="00E73836"/>
    <w:rsid w:val="00E74776"/>
    <w:rsid w:val="00E7553F"/>
    <w:rsid w:val="00E75A16"/>
    <w:rsid w:val="00E75C1D"/>
    <w:rsid w:val="00E7776A"/>
    <w:rsid w:val="00E836F1"/>
    <w:rsid w:val="00E83C2E"/>
    <w:rsid w:val="00E93911"/>
    <w:rsid w:val="00E95E56"/>
    <w:rsid w:val="00EA2601"/>
    <w:rsid w:val="00EA378A"/>
    <w:rsid w:val="00EC02D7"/>
    <w:rsid w:val="00EC2080"/>
    <w:rsid w:val="00EC60E2"/>
    <w:rsid w:val="00EC793A"/>
    <w:rsid w:val="00ED1A41"/>
    <w:rsid w:val="00ED3D9F"/>
    <w:rsid w:val="00ED44DB"/>
    <w:rsid w:val="00EE6208"/>
    <w:rsid w:val="00EF0CF6"/>
    <w:rsid w:val="00EF29FB"/>
    <w:rsid w:val="00EF742B"/>
    <w:rsid w:val="00F0424A"/>
    <w:rsid w:val="00F0546C"/>
    <w:rsid w:val="00F13C7A"/>
    <w:rsid w:val="00F23E56"/>
    <w:rsid w:val="00F245F7"/>
    <w:rsid w:val="00F3053D"/>
    <w:rsid w:val="00F3308E"/>
    <w:rsid w:val="00F337BD"/>
    <w:rsid w:val="00F35088"/>
    <w:rsid w:val="00F40222"/>
    <w:rsid w:val="00F40D6B"/>
    <w:rsid w:val="00F4143C"/>
    <w:rsid w:val="00F42FD1"/>
    <w:rsid w:val="00F44F30"/>
    <w:rsid w:val="00F44F48"/>
    <w:rsid w:val="00F47FBD"/>
    <w:rsid w:val="00F50126"/>
    <w:rsid w:val="00F513F4"/>
    <w:rsid w:val="00F559C0"/>
    <w:rsid w:val="00F6027F"/>
    <w:rsid w:val="00F609CB"/>
    <w:rsid w:val="00F64CC0"/>
    <w:rsid w:val="00F70ECD"/>
    <w:rsid w:val="00F71B9E"/>
    <w:rsid w:val="00F73F25"/>
    <w:rsid w:val="00F749B6"/>
    <w:rsid w:val="00F74DFC"/>
    <w:rsid w:val="00F76580"/>
    <w:rsid w:val="00F7676A"/>
    <w:rsid w:val="00F813AD"/>
    <w:rsid w:val="00F87175"/>
    <w:rsid w:val="00F94F67"/>
    <w:rsid w:val="00F97E13"/>
    <w:rsid w:val="00FA24A4"/>
    <w:rsid w:val="00FA7934"/>
    <w:rsid w:val="00FA7D5F"/>
    <w:rsid w:val="00FB3196"/>
    <w:rsid w:val="00FB3DF6"/>
    <w:rsid w:val="00FB494E"/>
    <w:rsid w:val="00FC1EC0"/>
    <w:rsid w:val="00FC5D1E"/>
    <w:rsid w:val="00FC5D9D"/>
    <w:rsid w:val="00FC66E2"/>
    <w:rsid w:val="00FC7897"/>
    <w:rsid w:val="00FD55B7"/>
    <w:rsid w:val="00FD5C4D"/>
    <w:rsid w:val="00FE0C52"/>
    <w:rsid w:val="00FE4228"/>
    <w:rsid w:val="00FF608D"/>
    <w:rsid w:val="013723D3"/>
    <w:rsid w:val="0211523A"/>
    <w:rsid w:val="06E4C35D"/>
    <w:rsid w:val="15178472"/>
    <w:rsid w:val="249AE6D7"/>
    <w:rsid w:val="27D27D2A"/>
    <w:rsid w:val="2FDD8F0F"/>
    <w:rsid w:val="37409386"/>
    <w:rsid w:val="44B5E925"/>
    <w:rsid w:val="453A3B24"/>
    <w:rsid w:val="4E570725"/>
    <w:rsid w:val="61464A88"/>
    <w:rsid w:val="636C5CC9"/>
    <w:rsid w:val="6A015761"/>
    <w:rsid w:val="77202CA7"/>
    <w:rsid w:val="7F98F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B2BCBF"/>
  <w15:chartTrackingRefBased/>
  <w15:docId w15:val="{C53CDC52-988A-4AFB-9ECC-ABB27878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630"/>
    <w:pPr>
      <w:spacing w:line="264" w:lineRule="auto"/>
    </w:pPr>
    <w:rPr>
      <w:rFonts w:eastAsia="Times New Roman" w:cstheme="minorHAnsi"/>
      <w:kern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54D6A"/>
    <w:pPr>
      <w:keepNext/>
      <w:keepLines/>
      <w:tabs>
        <w:tab w:val="center" w:pos="4876"/>
      </w:tabs>
      <w:spacing w:before="200" w:after="360"/>
      <w:outlineLvl w:val="0"/>
    </w:pPr>
    <w:rPr>
      <w:rFonts w:ascii="Arial" w:eastAsiaTheme="majorEastAsia" w:hAnsi="Arial" w:cs="Arial"/>
      <w:b/>
      <w:color w:val="0C818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A594E"/>
    <w:pPr>
      <w:keepNext/>
      <w:keepLines/>
      <w:numPr>
        <w:ilvl w:val="3"/>
        <w:numId w:val="5"/>
      </w:numPr>
      <w:spacing w:before="240" w:after="120"/>
      <w:outlineLvl w:val="1"/>
    </w:pPr>
    <w:rPr>
      <w:rFonts w:ascii="Arial" w:eastAsiaTheme="majorEastAsia" w:hAnsi="Arial" w:cs="Arial"/>
      <w:color w:val="0C818F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410C2"/>
    <w:pPr>
      <w:keepNext/>
      <w:keepLines/>
      <w:spacing w:before="40" w:after="8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410C2"/>
    <w:pPr>
      <w:keepNext/>
      <w:keepLines/>
      <w:spacing w:before="40" w:after="80"/>
      <w:outlineLvl w:val="3"/>
    </w:pPr>
    <w:rPr>
      <w:rFonts w:eastAsiaTheme="majorEastAsia" w:cstheme="majorBidi"/>
      <w:b/>
      <w:i/>
      <w:iCs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C2080"/>
    <w:pPr>
      <w:keepNext/>
      <w:keepLines/>
      <w:spacing w:before="120" w:after="4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6A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46AF"/>
  </w:style>
  <w:style w:type="paragraph" w:styleId="Footer">
    <w:name w:val="footer"/>
    <w:basedOn w:val="Normal"/>
    <w:link w:val="FooterChar"/>
    <w:uiPriority w:val="99"/>
    <w:unhideWhenUsed/>
    <w:rsid w:val="00DC46A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46AF"/>
  </w:style>
  <w:style w:type="character" w:customStyle="1" w:styleId="Heading1Char">
    <w:name w:val="Heading 1 Char"/>
    <w:basedOn w:val="DefaultParagraphFont"/>
    <w:link w:val="Heading1"/>
    <w:uiPriority w:val="9"/>
    <w:rsid w:val="00D54D6A"/>
    <w:rPr>
      <w:rFonts w:ascii="Arial" w:eastAsiaTheme="majorEastAsia" w:hAnsi="Arial" w:cs="Arial"/>
      <w:b/>
      <w:color w:val="0C818F"/>
      <w:kern w:val="2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A594E"/>
    <w:rPr>
      <w:rFonts w:ascii="Arial" w:eastAsiaTheme="majorEastAsia" w:hAnsi="Arial" w:cs="Arial"/>
      <w:color w:val="0C818F"/>
      <w:kern w:val="2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10C2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410C2"/>
    <w:rPr>
      <w:rFonts w:eastAsiaTheme="majorEastAsia" w:cstheme="majorBidi"/>
      <w:b/>
      <w:i/>
      <w:iCs/>
      <w:sz w:val="24"/>
    </w:rPr>
  </w:style>
  <w:style w:type="paragraph" w:styleId="ListParagraph">
    <w:name w:val="List Paragraph"/>
    <w:aliases w:val="Paragraph Lvl1,Bullet Normal,Normal text,List Paragraph1,Level 3,List Paragraph numbered,List Bullet indent,Rec para,FooterText,numbered,Paragraphe de liste1,Bulletr List Paragraph,列出段落,列出段落1,Listeafsnit1,Parágrafo da Lista1,Bullet List"/>
    <w:basedOn w:val="Normal"/>
    <w:uiPriority w:val="34"/>
    <w:qFormat/>
    <w:rsid w:val="00DC46AF"/>
    <w:pPr>
      <w:ind w:left="720"/>
      <w:contextualSpacing/>
    </w:pPr>
  </w:style>
  <w:style w:type="table" w:styleId="TableGrid">
    <w:name w:val="Table Grid"/>
    <w:basedOn w:val="TableNormal"/>
    <w:uiPriority w:val="39"/>
    <w:rsid w:val="0059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EC2080"/>
    <w:rPr>
      <w:rFonts w:eastAsiaTheme="majorEastAsia" w:cstheme="majorBidi"/>
      <w:b/>
      <w:color w:val="000000" w:themeColor="text1"/>
    </w:rPr>
  </w:style>
  <w:style w:type="paragraph" w:customStyle="1" w:styleId="Table">
    <w:name w:val="Table"/>
    <w:basedOn w:val="Normal"/>
    <w:link w:val="TableChar"/>
    <w:autoRedefine/>
    <w:qFormat/>
    <w:rsid w:val="00982522"/>
    <w:pPr>
      <w:spacing w:after="120"/>
    </w:pPr>
    <w:rPr>
      <w:b/>
      <w:bCs/>
      <w:color w:val="FFFFFF" w:themeColor="background1"/>
    </w:rPr>
  </w:style>
  <w:style w:type="character" w:styleId="SubtleReference">
    <w:name w:val="Subtle Reference"/>
    <w:basedOn w:val="DefaultParagraphFont"/>
    <w:uiPriority w:val="31"/>
    <w:qFormat/>
    <w:rsid w:val="008502AA"/>
    <w:rPr>
      <w:smallCaps/>
      <w:color w:val="5A5A5A" w:themeColor="text1" w:themeTint="A5"/>
    </w:rPr>
  </w:style>
  <w:style w:type="character" w:customStyle="1" w:styleId="TableChar">
    <w:name w:val="Table Char"/>
    <w:basedOn w:val="DefaultParagraphFont"/>
    <w:link w:val="Table"/>
    <w:rsid w:val="00982522"/>
    <w:rPr>
      <w:b/>
      <w:bCs/>
      <w:color w:val="FFFFFF" w:themeColor="background1"/>
    </w:rPr>
  </w:style>
  <w:style w:type="paragraph" w:styleId="Title">
    <w:name w:val="Title"/>
    <w:basedOn w:val="Normal"/>
    <w:next w:val="Normal"/>
    <w:link w:val="TitleChar"/>
    <w:uiPriority w:val="10"/>
    <w:qFormat/>
    <w:rsid w:val="00F74DFC"/>
    <w:rPr>
      <w:b/>
      <w:bCs/>
      <w:color w:val="0C818F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74DFC"/>
    <w:rPr>
      <w:rFonts w:eastAsia="Times New Roman" w:cstheme="minorHAnsi"/>
      <w:b/>
      <w:bCs/>
      <w:color w:val="0C818F"/>
      <w:kern w:val="22"/>
      <w:sz w:val="48"/>
      <w:szCs w:val="48"/>
    </w:rPr>
  </w:style>
  <w:style w:type="paragraph" w:customStyle="1" w:styleId="ReportBody">
    <w:name w:val="Report Body"/>
    <w:basedOn w:val="Normal"/>
    <w:rsid w:val="00087E42"/>
    <w:pPr>
      <w:spacing w:before="240" w:after="0" w:line="260" w:lineRule="exact"/>
      <w:jc w:val="both"/>
    </w:pPr>
    <w:rPr>
      <w:rFonts w:ascii="Arial Mäori" w:hAnsi="Arial Mäori" w:cs="Times New Roman"/>
    </w:rPr>
  </w:style>
  <w:style w:type="numbering" w:customStyle="1" w:styleId="ReportNumber">
    <w:name w:val="Report Number"/>
    <w:basedOn w:val="NoList"/>
    <w:rsid w:val="00087E42"/>
    <w:pPr>
      <w:numPr>
        <w:numId w:val="1"/>
      </w:numPr>
    </w:pPr>
  </w:style>
  <w:style w:type="paragraph" w:customStyle="1" w:styleId="Textnospacing">
    <w:name w:val="Text no spacing"/>
    <w:basedOn w:val="Normal"/>
    <w:qFormat/>
    <w:rsid w:val="00087E42"/>
    <w:pPr>
      <w:keepNext/>
      <w:spacing w:after="0"/>
    </w:pPr>
    <w:rPr>
      <w:rFonts w:ascii="Arial" w:hAnsi="Arial" w:cs="Arial"/>
      <w:szCs w:val="20"/>
    </w:rPr>
  </w:style>
  <w:style w:type="paragraph" w:styleId="BodyText">
    <w:name w:val="Body Text"/>
    <w:basedOn w:val="Normal"/>
    <w:link w:val="BodyTextChar"/>
    <w:semiHidden/>
    <w:rsid w:val="00087E42"/>
    <w:pPr>
      <w:spacing w:after="120" w:line="240" w:lineRule="atLeast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087E42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15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15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11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11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11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157"/>
    <w:rPr>
      <w:b/>
      <w:bCs/>
      <w:sz w:val="20"/>
      <w:szCs w:val="20"/>
    </w:rPr>
  </w:style>
  <w:style w:type="paragraph" w:customStyle="1" w:styleId="ReportBody-MOH">
    <w:name w:val="Report Body - MOH"/>
    <w:basedOn w:val="Normal"/>
    <w:link w:val="ReportBody-MOHChar"/>
    <w:qFormat/>
    <w:rsid w:val="00BC0764"/>
    <w:pPr>
      <w:numPr>
        <w:numId w:val="2"/>
      </w:numPr>
      <w:spacing w:before="120" w:after="120" w:line="240" w:lineRule="auto"/>
      <w:ind w:right="284"/>
    </w:pPr>
    <w:rPr>
      <w:rFonts w:ascii="Segoe UI" w:eastAsiaTheme="minorHAnsi" w:hAnsi="Segoe UI" w:cs="Segoe UI"/>
      <w:kern w:val="0"/>
      <w:lang w:eastAsia="en-NZ"/>
    </w:rPr>
  </w:style>
  <w:style w:type="paragraph" w:customStyle="1" w:styleId="ReportBody2-MOH">
    <w:name w:val="Report Body 2 - MOH"/>
    <w:basedOn w:val="Normal"/>
    <w:qFormat/>
    <w:rsid w:val="00BC0764"/>
    <w:pPr>
      <w:numPr>
        <w:ilvl w:val="1"/>
        <w:numId w:val="2"/>
      </w:numPr>
      <w:spacing w:before="120" w:after="120" w:line="240" w:lineRule="auto"/>
      <w:ind w:left="1440" w:right="284" w:hanging="360"/>
    </w:pPr>
    <w:rPr>
      <w:rFonts w:ascii="Segoe UI" w:eastAsiaTheme="minorHAnsi" w:hAnsi="Segoe UI" w:cs="Segoe UI"/>
      <w:kern w:val="0"/>
      <w:lang w:eastAsia="en-NZ"/>
    </w:rPr>
  </w:style>
  <w:style w:type="character" w:customStyle="1" w:styleId="ReportBody-MOHChar">
    <w:name w:val="Report Body - MOH Char"/>
    <w:basedOn w:val="DefaultParagraphFont"/>
    <w:link w:val="ReportBody-MOH"/>
    <w:rsid w:val="00BC0764"/>
    <w:rPr>
      <w:rFonts w:ascii="Segoe UI" w:hAnsi="Segoe UI" w:cs="Segoe UI"/>
      <w:lang w:eastAsia="en-NZ"/>
    </w:rPr>
  </w:style>
  <w:style w:type="paragraph" w:customStyle="1" w:styleId="CabStandard">
    <w:name w:val="CabStandard"/>
    <w:basedOn w:val="Normal"/>
    <w:rsid w:val="001154A6"/>
    <w:pPr>
      <w:numPr>
        <w:numId w:val="3"/>
      </w:numPr>
      <w:spacing w:after="240" w:line="240" w:lineRule="auto"/>
    </w:pPr>
    <w:rPr>
      <w:rFonts w:ascii="Times New Roman" w:hAnsi="Times New Roman" w:cs="Times New Roman"/>
      <w:kern w:val="0"/>
      <w:sz w:val="24"/>
      <w:szCs w:val="20"/>
      <w:lang w:val="en-GB" w:eastAsia="ja-JP"/>
    </w:rPr>
  </w:style>
  <w:style w:type="table" w:styleId="GridTable1Light">
    <w:name w:val="Grid Table 1 Light"/>
    <w:basedOn w:val="TableNormal"/>
    <w:uiPriority w:val="46"/>
    <w:rsid w:val="00525F06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NZ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Guidance-MOH">
    <w:name w:val="Guidance - MOH"/>
    <w:basedOn w:val="Heading1"/>
    <w:qFormat/>
    <w:rsid w:val="00525F06"/>
    <w:pPr>
      <w:keepLines w:val="0"/>
      <w:spacing w:before="120" w:after="120" w:line="259" w:lineRule="auto"/>
      <w:jc w:val="both"/>
    </w:pPr>
    <w:rPr>
      <w:rFonts w:ascii="Segoe UI" w:hAnsi="Segoe UI"/>
      <w:b w:val="0"/>
      <w:bCs/>
      <w:i/>
      <w:color w:val="FF0000"/>
      <w:kern w:val="32"/>
      <w:sz w:val="20"/>
      <w:szCs w:val="24"/>
      <w:lang w:eastAsia="en-NZ"/>
    </w:rPr>
  </w:style>
  <w:style w:type="paragraph" w:customStyle="1" w:styleId="TableHeading2">
    <w:name w:val="Table Heading 2"/>
    <w:basedOn w:val="Normal"/>
    <w:uiPriority w:val="2"/>
    <w:rsid w:val="00B8480D"/>
    <w:pPr>
      <w:spacing w:before="60" w:after="60" w:line="240" w:lineRule="atLeast"/>
    </w:pPr>
    <w:rPr>
      <w:rFonts w:ascii="Arial" w:hAnsi="Arial" w:cs="Arial"/>
      <w:b/>
      <w:bCs/>
      <w:color w:val="000000" w:themeColor="text1"/>
      <w:kern w:val="0"/>
      <w:sz w:val="20"/>
      <w:szCs w:val="14"/>
      <w:lang w:val="en-GB" w:eastAsia="en-GB"/>
    </w:rPr>
  </w:style>
  <w:style w:type="paragraph" w:customStyle="1" w:styleId="TableText">
    <w:name w:val="Table Text"/>
    <w:link w:val="TableTextChar"/>
    <w:uiPriority w:val="2"/>
    <w:qFormat/>
    <w:rsid w:val="00B8480D"/>
    <w:pPr>
      <w:autoSpaceDE w:val="0"/>
      <w:autoSpaceDN w:val="0"/>
      <w:adjustRightInd w:val="0"/>
      <w:spacing w:before="60" w:after="60" w:line="240" w:lineRule="atLeast"/>
    </w:pPr>
    <w:rPr>
      <w:rFonts w:ascii="Arial" w:eastAsia="Times New Roman" w:hAnsi="Arial" w:cs="GillSans"/>
      <w:sz w:val="20"/>
      <w:szCs w:val="18"/>
      <w:lang w:val="en-GB" w:eastAsia="en-AU"/>
    </w:rPr>
  </w:style>
  <w:style w:type="paragraph" w:customStyle="1" w:styleId="Numberedlist">
    <w:name w:val="Numbered list"/>
    <w:basedOn w:val="Normal"/>
    <w:rsid w:val="00B8480D"/>
    <w:pPr>
      <w:numPr>
        <w:numId w:val="4"/>
      </w:numPr>
      <w:spacing w:after="120" w:line="280" w:lineRule="atLeast"/>
    </w:pPr>
    <w:rPr>
      <w:rFonts w:ascii="Arial" w:hAnsi="Arial" w:cs="Times New Roman"/>
      <w:kern w:val="0"/>
      <w:szCs w:val="20"/>
      <w:lang w:val="en-AU" w:eastAsia="en-AU"/>
    </w:rPr>
  </w:style>
  <w:style w:type="paragraph" w:customStyle="1" w:styleId="TableHeading1">
    <w:name w:val="Table Heading 1"/>
    <w:next w:val="Normal"/>
    <w:uiPriority w:val="2"/>
    <w:rsid w:val="000C3B6E"/>
    <w:pPr>
      <w:spacing w:before="60" w:after="60" w:line="240" w:lineRule="atLeast"/>
    </w:pPr>
    <w:rPr>
      <w:rFonts w:ascii="Arial" w:eastAsia="Times New Roman" w:hAnsi="Arial" w:cs="Arial"/>
      <w:b/>
      <w:bCs/>
      <w:color w:val="FFFFFF" w:themeColor="background1"/>
      <w:sz w:val="20"/>
      <w:szCs w:val="1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5019C8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en-NZ"/>
    </w:rPr>
  </w:style>
  <w:style w:type="paragraph" w:styleId="Revision">
    <w:name w:val="Revision"/>
    <w:hidden/>
    <w:uiPriority w:val="99"/>
    <w:semiHidden/>
    <w:rsid w:val="0065723A"/>
    <w:pPr>
      <w:spacing w:after="0" w:line="240" w:lineRule="auto"/>
    </w:pPr>
    <w:rPr>
      <w:rFonts w:eastAsia="Times New Roman" w:cstheme="minorHAnsi"/>
      <w:kern w:val="22"/>
    </w:rPr>
  </w:style>
  <w:style w:type="character" w:customStyle="1" w:styleId="NumberedParagraphs-MOHChar">
    <w:name w:val="Numbered Paragraphs - MOH Char"/>
    <w:basedOn w:val="DefaultParagraphFont"/>
    <w:link w:val="NumberedParagraphs-MOH"/>
    <w:locked/>
    <w:rsid w:val="0065723A"/>
    <w:rPr>
      <w:rFonts w:ascii="Segoe UI" w:eastAsia="Times New Roman" w:hAnsi="Segoe UI" w:cs="Segoe UI"/>
      <w:kern w:val="22"/>
      <w:lang w:eastAsia="en-NZ"/>
    </w:rPr>
  </w:style>
  <w:style w:type="paragraph" w:customStyle="1" w:styleId="NumberedParagraphs-MOH">
    <w:name w:val="Numbered Paragraphs - MOH"/>
    <w:basedOn w:val="Normal"/>
    <w:link w:val="NumberedParagraphs-MOHChar"/>
    <w:qFormat/>
    <w:rsid w:val="0065723A"/>
    <w:pPr>
      <w:spacing w:before="120" w:after="0" w:line="240" w:lineRule="auto"/>
      <w:ind w:left="851" w:right="284" w:hanging="851"/>
    </w:pPr>
    <w:rPr>
      <w:rFonts w:ascii="Segoe UI" w:hAnsi="Segoe UI" w:cs="Segoe UI"/>
      <w:lang w:eastAsia="en-NZ"/>
    </w:rPr>
  </w:style>
  <w:style w:type="character" w:styleId="PlaceholderText">
    <w:name w:val="Placeholder Text"/>
    <w:basedOn w:val="DefaultParagraphFont"/>
    <w:uiPriority w:val="99"/>
    <w:semiHidden/>
    <w:rsid w:val="003A594E"/>
  </w:style>
  <w:style w:type="paragraph" w:customStyle="1" w:styleId="TableBold">
    <w:name w:val="Table Bold"/>
    <w:basedOn w:val="Normal"/>
    <w:link w:val="TableBoldChar"/>
    <w:uiPriority w:val="2"/>
    <w:qFormat/>
    <w:rsid w:val="003A594E"/>
    <w:pPr>
      <w:spacing w:before="60" w:after="60" w:line="240" w:lineRule="auto"/>
    </w:pPr>
    <w:rPr>
      <w:rFonts w:ascii="Arial" w:hAnsi="Arial" w:cs="Arial"/>
      <w:b/>
      <w:kern w:val="0"/>
      <w:szCs w:val="20"/>
    </w:rPr>
  </w:style>
  <w:style w:type="character" w:customStyle="1" w:styleId="TableBoldChar">
    <w:name w:val="Table Bold Char"/>
    <w:basedOn w:val="DefaultParagraphFont"/>
    <w:link w:val="TableBold"/>
    <w:uiPriority w:val="2"/>
    <w:rsid w:val="003A594E"/>
    <w:rPr>
      <w:rFonts w:ascii="Arial" w:eastAsia="Times New Roman" w:hAnsi="Arial" w:cs="Arial"/>
      <w:b/>
      <w:szCs w:val="20"/>
    </w:rPr>
  </w:style>
  <w:style w:type="character" w:customStyle="1" w:styleId="TableTextChar">
    <w:name w:val="Table Text Char"/>
    <w:basedOn w:val="DefaultParagraphFont"/>
    <w:link w:val="TableText"/>
    <w:uiPriority w:val="2"/>
    <w:rsid w:val="003A594E"/>
    <w:rPr>
      <w:rFonts w:ascii="Arial" w:eastAsia="Times New Roman" w:hAnsi="Arial" w:cs="GillSans"/>
      <w:sz w:val="20"/>
      <w:szCs w:val="18"/>
      <w:lang w:val="en-GB" w:eastAsia="en-AU"/>
    </w:rPr>
  </w:style>
  <w:style w:type="paragraph" w:customStyle="1" w:styleId="Signatureplain">
    <w:name w:val="Signature plain"/>
    <w:basedOn w:val="Normal"/>
    <w:link w:val="SignatureplainChar"/>
    <w:uiPriority w:val="4"/>
    <w:qFormat/>
    <w:rsid w:val="003A594E"/>
    <w:pPr>
      <w:tabs>
        <w:tab w:val="left" w:pos="539"/>
      </w:tabs>
      <w:spacing w:after="0" w:line="240" w:lineRule="auto"/>
    </w:pPr>
    <w:rPr>
      <w:rFonts w:ascii="Arial" w:hAnsi="Arial" w:cs="Arial"/>
      <w:kern w:val="0"/>
      <w:szCs w:val="20"/>
    </w:rPr>
  </w:style>
  <w:style w:type="paragraph" w:customStyle="1" w:styleId="Signaturebold">
    <w:name w:val="Signature bold"/>
    <w:basedOn w:val="Textnospacing"/>
    <w:link w:val="SignatureboldChar"/>
    <w:uiPriority w:val="4"/>
    <w:qFormat/>
    <w:rsid w:val="003A594E"/>
    <w:pPr>
      <w:keepNext w:val="0"/>
      <w:spacing w:line="240" w:lineRule="auto"/>
    </w:pPr>
    <w:rPr>
      <w:b/>
      <w:kern w:val="0"/>
    </w:rPr>
  </w:style>
  <w:style w:type="character" w:customStyle="1" w:styleId="SignatureplainChar">
    <w:name w:val="Signature plain Char"/>
    <w:basedOn w:val="DefaultParagraphFont"/>
    <w:link w:val="Signatureplain"/>
    <w:uiPriority w:val="4"/>
    <w:rsid w:val="003A594E"/>
    <w:rPr>
      <w:rFonts w:ascii="Arial" w:eastAsia="Times New Roman" w:hAnsi="Arial" w:cs="Arial"/>
      <w:szCs w:val="20"/>
    </w:rPr>
  </w:style>
  <w:style w:type="character" w:customStyle="1" w:styleId="SignatureboldChar">
    <w:name w:val="Signature bold Char"/>
    <w:basedOn w:val="DefaultParagraphFont"/>
    <w:link w:val="Signaturebold"/>
    <w:uiPriority w:val="4"/>
    <w:rsid w:val="003A594E"/>
    <w:rPr>
      <w:rFonts w:ascii="Arial" w:eastAsia="Times New Roman" w:hAnsi="Arial" w:cs="Arial"/>
      <w:b/>
      <w:szCs w:val="20"/>
    </w:rPr>
  </w:style>
  <w:style w:type="paragraph" w:customStyle="1" w:styleId="Signatures">
    <w:name w:val="Signatures"/>
    <w:basedOn w:val="Normal"/>
    <w:link w:val="SignaturesChar"/>
    <w:uiPriority w:val="4"/>
    <w:rsid w:val="0097180A"/>
    <w:pPr>
      <w:tabs>
        <w:tab w:val="left" w:pos="539"/>
      </w:tabs>
      <w:spacing w:after="0" w:line="240" w:lineRule="auto"/>
    </w:pPr>
    <w:rPr>
      <w:rFonts w:ascii="Arial" w:hAnsi="Arial" w:cs="Arial"/>
      <w:kern w:val="0"/>
      <w:szCs w:val="20"/>
    </w:rPr>
  </w:style>
  <w:style w:type="character" w:customStyle="1" w:styleId="SignaturesChar">
    <w:name w:val="Signatures Char"/>
    <w:basedOn w:val="DefaultParagraphFont"/>
    <w:link w:val="Signatures"/>
    <w:uiPriority w:val="4"/>
    <w:rsid w:val="0097180A"/>
    <w:rPr>
      <w:rFonts w:ascii="Arial" w:eastAsia="Times New Roman" w:hAnsi="Arial" w:cs="Arial"/>
      <w:szCs w:val="20"/>
    </w:rPr>
  </w:style>
  <w:style w:type="paragraph" w:customStyle="1" w:styleId="font8">
    <w:name w:val="font_8"/>
    <w:basedOn w:val="Normal"/>
    <w:rsid w:val="00FF608D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en-NZ"/>
    </w:rPr>
  </w:style>
  <w:style w:type="character" w:customStyle="1" w:styleId="color15">
    <w:name w:val="color_15"/>
    <w:basedOn w:val="DefaultParagraphFont"/>
    <w:rsid w:val="00FF608D"/>
  </w:style>
  <w:style w:type="character" w:styleId="Hyperlink">
    <w:name w:val="Hyperlink"/>
    <w:basedOn w:val="DefaultParagraphFont"/>
    <w:uiPriority w:val="99"/>
    <w:unhideWhenUsed/>
    <w:rsid w:val="00FF608D"/>
    <w:rPr>
      <w:color w:val="0000FF"/>
      <w:u w:val="single"/>
    </w:rPr>
  </w:style>
  <w:style w:type="character" w:customStyle="1" w:styleId="wixguard">
    <w:name w:val="wixguard"/>
    <w:basedOn w:val="DefaultParagraphFont"/>
    <w:rsid w:val="00FF608D"/>
  </w:style>
  <w:style w:type="character" w:styleId="FollowedHyperlink">
    <w:name w:val="FollowedHyperlink"/>
    <w:basedOn w:val="DefaultParagraphFont"/>
    <w:uiPriority w:val="99"/>
    <w:semiHidden/>
    <w:unhideWhenUsed/>
    <w:rsid w:val="00E16E3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68A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A21D82"/>
    <w:pPr>
      <w:widowControl w:val="0"/>
      <w:autoSpaceDE w:val="0"/>
      <w:autoSpaceDN w:val="0"/>
      <w:spacing w:after="0" w:line="229" w:lineRule="exact"/>
      <w:ind w:left="107"/>
    </w:pPr>
    <w:rPr>
      <w:rFonts w:ascii="Arial" w:eastAsia="Arial" w:hAnsi="Arial" w:cs="Arial"/>
      <w:kern w:val="0"/>
    </w:rPr>
  </w:style>
  <w:style w:type="character" w:styleId="Emphasis">
    <w:name w:val="Emphasis"/>
    <w:basedOn w:val="DefaultParagraphFont"/>
    <w:uiPriority w:val="20"/>
    <w:qFormat/>
    <w:rsid w:val="00580A24"/>
    <w:rPr>
      <w:i/>
      <w:iCs/>
    </w:rPr>
  </w:style>
  <w:style w:type="paragraph" w:customStyle="1" w:styleId="Default">
    <w:name w:val="Default"/>
    <w:rsid w:val="007427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dTable2">
    <w:name w:val="Grid Table 2"/>
    <w:basedOn w:val="TableNormal"/>
    <w:uiPriority w:val="47"/>
    <w:rsid w:val="004E3F4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0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6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4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1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4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0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9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4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9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llan\OneDrive%20-%20The%20Ministry%20of%20Health\Documents\2022%20post%20Global%20Health\iHNZ%20Ministerial%20Services\Templates%20Day%201\HNZ%20Aide%20Memoire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53c88c-d550-4ff1-afdc-d5dc691f60b0" xsi:nil="true"/>
    <ka9b207035bc48f2a4f6a2bfed7195b7 xmlns="9253c88c-d550-4ff1-afdc-d5dc691f60b0">
      <Terms xmlns="http://schemas.microsoft.com/office/infopath/2007/PartnerControls"/>
    </ka9b207035bc48f2a4f6a2bfed7195b7>
    <_dlc_DocId xmlns="fb02b12c-944c-46ff-b230-f2c01a815ac8">3CSMUNUCNN5N-1465806158-18034</_dlc_DocId>
    <_dlc_DocIdUrl xmlns="fb02b12c-944c-46ff-b230-f2c01a815ac8">
      <Url>https://hauoraaotearoa.sharepoint.com/sites/000083/_layouts/15/DocIdRedir.aspx?ID=3CSMUNUCNN5N-1465806158-18034</Url>
      <Description>3CSMUNUCNN5N-1465806158-18034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kau document" ma:contentTypeID="0x010100D5C1E13D20A8554992C24F7EE470E0230002650228D86CB34DB9F8CB1BCA9F408A" ma:contentTypeVersion="19" ma:contentTypeDescription="Create a new document." ma:contentTypeScope="" ma:versionID="27ce0a1da9b1c691b7d3f88c61fdcc1a">
  <xsd:schema xmlns:xsd="http://www.w3.org/2001/XMLSchema" xmlns:xs="http://www.w3.org/2001/XMLSchema" xmlns:p="http://schemas.microsoft.com/office/2006/metadata/properties" xmlns:ns2="9253c88c-d550-4ff1-afdc-d5dc691f60b0" xmlns:ns3="fb02b12c-944c-46ff-b230-f2c01a815ac8" targetNamespace="http://schemas.microsoft.com/office/2006/metadata/properties" ma:root="true" ma:fieldsID="239f957e2b0ff391a125978f3af1f5f8" ns2:_="" ns3:_="">
    <xsd:import namespace="9253c88c-d550-4ff1-afdc-d5dc691f60b0"/>
    <xsd:import namespace="fb02b12c-944c-46ff-b230-f2c01a815ac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ka9b207035bc48f2a4f6a2bfed7195b7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3c88c-d550-4ff1-afdc-d5dc691f60b0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203ae4d3-a7af-4632-9372-dae561d30ff1}" ma:internalName="TaxCatchAll" ma:showField="CatchAllData" ma:web="fb02b12c-944c-46ff-b230-f2c01a815a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203ae4d3-a7af-4632-9372-dae561d30ff1}" ma:internalName="TaxCatchAllLabel" ma:readOnly="true" ma:showField="CatchAllDataLabel" ma:web="fb02b12c-944c-46ff-b230-f2c01a815a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a9b207035bc48f2a4f6a2bfed7195b7" ma:index="10" nillable="true" ma:taxonomy="true" ma:internalName="ka9b207035bc48f2a4f6a2bfed7195b7" ma:taxonomyFieldName="BusinessFunction" ma:displayName="Business Function" ma:fieldId="{4a9b2070-35bc-48f2-a4f6-a2bfed7195b7}" ma:sspId="ebf29b3f-1e51-457b-ae0c-362182e58074" ma:termSetId="411f0e66-67f8-40f8-97cc-417744de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2b12c-944c-46ff-b230-f2c01a815ac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ebf29b3f-1e51-457b-ae0c-362182e58074" ContentTypeId="0x010100D5C1E13D20A8554992C24F7EE470E023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BA7D5AD-D682-4DF9-9530-446DBE706B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7727C1-D2CF-48BA-A499-4CB0AB2C51CB}">
  <ds:schemaRefs>
    <ds:schemaRef ds:uri="http://schemas.microsoft.com/office/2006/metadata/properties"/>
    <ds:schemaRef ds:uri="http://schemas.microsoft.com/office/infopath/2007/PartnerControls"/>
    <ds:schemaRef ds:uri="9253c88c-d550-4ff1-afdc-d5dc691f60b0"/>
    <ds:schemaRef ds:uri="fb02b12c-944c-46ff-b230-f2c01a815ac8"/>
  </ds:schemaRefs>
</ds:datastoreItem>
</file>

<file path=customXml/itemProps3.xml><?xml version="1.0" encoding="utf-8"?>
<ds:datastoreItem xmlns:ds="http://schemas.openxmlformats.org/officeDocument/2006/customXml" ds:itemID="{65F10DF5-8572-4BEB-8F91-964F566B6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3c88c-d550-4ff1-afdc-d5dc691f60b0"/>
    <ds:schemaRef ds:uri="fb02b12c-944c-46ff-b230-f2c01a815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5EDAFE-34A9-4F50-903B-6B99A4D3197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C4CDA70-2D37-484A-8829-1147C6BDBB1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A1CECD3-34A0-4049-8216-8CD1775403B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HNZ Aide Memoire template final</Template>
  <TotalTime>2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Agencies Shared Services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Allan</dc:creator>
  <cp:keywords/>
  <dc:description/>
  <cp:lastModifiedBy>Billy Allan</cp:lastModifiedBy>
  <cp:revision>3</cp:revision>
  <cp:lastPrinted>2024-04-08T10:22:00Z</cp:lastPrinted>
  <dcterms:created xsi:type="dcterms:W3CDTF">2024-04-08T10:22:00Z</dcterms:created>
  <dcterms:modified xsi:type="dcterms:W3CDTF">2024-04-08T10:22:00Z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0x010100D5C1E13D20A8554992C24F7EE470E0230002650228D86CB34DB9F8CB1BCA9F408A</vt:lpwstr>
  </property>
  <property fmtid="{D5CDD505-2E9C-101B-9397-08002B2CF9AE}" pid="3" name="MediaServiceImageTags">
    <vt:lpwstr/>
  </property>
  <property fmtid="{D5CDD505-2E9C-101B-9397-08002B2CF9AE}" pid="4" name="_dlc_DocIdItemGuid">
    <vt:lpwstr>1e9efb1e-a613-42c3-906f-1b23445e948a</vt:lpwstr>
  </property>
  <property fmtid="{D5CDD505-2E9C-101B-9397-08002B2CF9AE}" pid="5" name="BusinessFunction">
    <vt:lpwstr/>
  </property>
  <property fmtid="{D5CDD505-2E9C-101B-9397-08002B2CF9AE}" pid="6" name="lcf76f155ced4ddcb4097134ff3c332f">
    <vt:lpwstr/>
  </property>
  <property fmtid="{D5CDD505-2E9C-101B-9397-08002B2CF9AE}" pid="7" name="od1e84bbe7904ec6b58139a3d0c62de8">
    <vt:lpwstr/>
  </property>
  <property fmtid="{D5CDD505-2E9C-101B-9397-08002B2CF9AE}" pid="8" name="Former_x0020_Entity">
    <vt:lpwstr/>
  </property>
  <property fmtid="{D5CDD505-2E9C-101B-9397-08002B2CF9AE}" pid="9" name="Former Entity">
    <vt:lpwstr/>
  </property>
</Properties>
</file>