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17C5F" w:rsidRPr="00093DD1" w14:paraId="58B8A385" w14:textId="77777777" w:rsidTr="008C17E4">
        <w:tc>
          <w:tcPr>
            <w:tcW w:w="9967" w:type="dxa"/>
            <w:vAlign w:val="center"/>
          </w:tcPr>
          <w:p w14:paraId="5B2FED8A" w14:textId="77777777" w:rsidR="00417C5F" w:rsidRPr="00E31B2D" w:rsidRDefault="00417C5F" w:rsidP="008C17E4">
            <w:pPr>
              <w:spacing w:before="240"/>
              <w:jc w:val="center"/>
              <w:rPr>
                <w:rFonts w:ascii="Arial" w:hAnsi="Arial" w:cs="Arial"/>
                <w:b/>
                <w:sz w:val="40"/>
              </w:rPr>
            </w:pPr>
            <w:r w:rsidRPr="00E31B2D">
              <w:rPr>
                <w:rFonts w:ascii="Arial" w:hAnsi="Arial" w:cs="Arial"/>
                <w:b/>
                <w:sz w:val="40"/>
              </w:rPr>
              <w:t>Ministry of Health</w:t>
            </w:r>
          </w:p>
        </w:tc>
      </w:tr>
      <w:tr w:rsidR="00417C5F" w:rsidRPr="00093DD1" w14:paraId="18E88F5C" w14:textId="77777777" w:rsidTr="008C17E4">
        <w:tc>
          <w:tcPr>
            <w:tcW w:w="9967" w:type="dxa"/>
            <w:vAlign w:val="center"/>
          </w:tcPr>
          <w:p w14:paraId="69C3D5A8" w14:textId="1A964477" w:rsidR="00417C5F" w:rsidRPr="00287309" w:rsidRDefault="0092628E" w:rsidP="0092426E">
            <w:pPr>
              <w:jc w:val="center"/>
              <w:rPr>
                <w:rFonts w:ascii="Arial" w:hAnsi="Arial" w:cs="Arial"/>
                <w:b/>
                <w:sz w:val="32"/>
              </w:rPr>
            </w:pPr>
            <w:r>
              <w:rPr>
                <w:rFonts w:ascii="Arial" w:hAnsi="Arial" w:cs="Arial"/>
                <w:b/>
                <w:sz w:val="32"/>
              </w:rPr>
              <w:t>RAT Catcher</w:t>
            </w:r>
          </w:p>
        </w:tc>
      </w:tr>
      <w:tr w:rsidR="00417C5F" w:rsidRPr="00093DD1" w14:paraId="5652BA58" w14:textId="77777777" w:rsidTr="008C17E4">
        <w:tc>
          <w:tcPr>
            <w:tcW w:w="9967" w:type="dxa"/>
            <w:vAlign w:val="center"/>
          </w:tcPr>
          <w:p w14:paraId="2CD08388" w14:textId="77777777" w:rsidR="00417C5F" w:rsidRPr="00E31B2D" w:rsidRDefault="00417C5F" w:rsidP="008C17E4">
            <w:pPr>
              <w:jc w:val="center"/>
              <w:rPr>
                <w:rFonts w:ascii="Arial" w:hAnsi="Arial" w:cs="Arial"/>
                <w:b/>
                <w:sz w:val="28"/>
                <w:highlight w:val="yellow"/>
              </w:rPr>
            </w:pPr>
          </w:p>
        </w:tc>
      </w:tr>
      <w:tr w:rsidR="00417C5F" w:rsidRPr="00093DD1" w14:paraId="70573037" w14:textId="77777777" w:rsidTr="008C17E4">
        <w:tc>
          <w:tcPr>
            <w:tcW w:w="9967" w:type="dxa"/>
            <w:vAlign w:val="center"/>
          </w:tcPr>
          <w:p w14:paraId="3EC395D0" w14:textId="77777777" w:rsidR="00417C5F" w:rsidRPr="00E31B2D" w:rsidRDefault="00417C5F" w:rsidP="008C17E4">
            <w:pPr>
              <w:pStyle w:val="Title"/>
              <w:jc w:val="center"/>
              <w:rPr>
                <w:rFonts w:ascii="Arial" w:hAnsi="Arial" w:cs="Arial"/>
              </w:rPr>
            </w:pPr>
            <w:r w:rsidRPr="00E31B2D">
              <w:rPr>
                <w:rFonts w:ascii="Arial" w:hAnsi="Arial" w:cs="Arial"/>
              </w:rPr>
              <w:t>Privacy Impact Assessment</w:t>
            </w:r>
          </w:p>
        </w:tc>
      </w:tr>
      <w:tr w:rsidR="00417C5F" w:rsidRPr="00093DD1" w14:paraId="62E2B904" w14:textId="77777777" w:rsidTr="008C17E4">
        <w:tc>
          <w:tcPr>
            <w:tcW w:w="9967" w:type="dxa"/>
            <w:vAlign w:val="center"/>
          </w:tcPr>
          <w:p w14:paraId="38CCC9C0" w14:textId="77777777" w:rsidR="00734158" w:rsidRDefault="00734158" w:rsidP="008C17E4">
            <w:pPr>
              <w:jc w:val="center"/>
              <w:rPr>
                <w:rFonts w:ascii="Arial" w:hAnsi="Arial" w:cs="Arial"/>
                <w:b/>
                <w:sz w:val="28"/>
              </w:rPr>
            </w:pPr>
          </w:p>
          <w:p w14:paraId="48D65E0B" w14:textId="60CA2D11" w:rsidR="00417C5F" w:rsidRPr="00E31B2D" w:rsidRDefault="00417C5F" w:rsidP="008C17E4">
            <w:pPr>
              <w:jc w:val="center"/>
              <w:rPr>
                <w:rFonts w:ascii="Arial" w:hAnsi="Arial" w:cs="Arial"/>
                <w:b/>
                <w:sz w:val="28"/>
              </w:rPr>
            </w:pPr>
            <w:r w:rsidRPr="00E31B2D">
              <w:rPr>
                <w:rFonts w:ascii="Arial" w:hAnsi="Arial" w:cs="Arial"/>
                <w:b/>
                <w:sz w:val="28"/>
              </w:rPr>
              <w:t xml:space="preserve">Date </w:t>
            </w:r>
            <w:r w:rsidR="00BA4E1F">
              <w:rPr>
                <w:rFonts w:ascii="Arial" w:hAnsi="Arial" w:cs="Arial"/>
                <w:b/>
                <w:sz w:val="28"/>
              </w:rPr>
              <w:t>29</w:t>
            </w:r>
            <w:r w:rsidR="00DE74AA">
              <w:rPr>
                <w:rFonts w:ascii="Arial" w:hAnsi="Arial" w:cs="Arial"/>
                <w:b/>
                <w:sz w:val="28"/>
              </w:rPr>
              <w:t xml:space="preserve"> April</w:t>
            </w:r>
            <w:r w:rsidR="00287309" w:rsidRPr="00287309">
              <w:rPr>
                <w:rFonts w:ascii="Arial" w:hAnsi="Arial" w:cs="Arial"/>
                <w:b/>
                <w:sz w:val="28"/>
              </w:rPr>
              <w:t xml:space="preserve"> 2022</w:t>
            </w:r>
          </w:p>
        </w:tc>
      </w:tr>
    </w:tbl>
    <w:p w14:paraId="2EE0B34F" w14:textId="20065A8D" w:rsidR="00417C5F" w:rsidRPr="00093DD1" w:rsidRDefault="00287309" w:rsidP="00ED59CF">
      <w:pPr>
        <w:pStyle w:val="NoSpacing"/>
        <w:spacing w:before="60" w:after="60"/>
        <w:sectPr w:rsidR="00417C5F" w:rsidRPr="00093DD1" w:rsidSect="008C17E4">
          <w:headerReference w:type="default" r:id="rId11"/>
          <w:pgSz w:w="11906" w:h="16838" w:code="9"/>
          <w:pgMar w:top="1440" w:right="1440" w:bottom="1440" w:left="1440" w:header="709" w:footer="709" w:gutter="0"/>
          <w:cols w:space="708"/>
          <w:vAlign w:val="center"/>
          <w:docGrid w:linePitch="360"/>
        </w:sectPr>
      </w:pPr>
      <w:r>
        <w:t>.</w:t>
      </w:r>
    </w:p>
    <w:p w14:paraId="14861C1D" w14:textId="07E759DA" w:rsidR="004D0537" w:rsidRPr="00DE74AA" w:rsidRDefault="004D0537" w:rsidP="004D0537">
      <w:pPr>
        <w:pStyle w:val="Heading10"/>
        <w:rPr>
          <w:sz w:val="28"/>
          <w:szCs w:val="20"/>
        </w:rPr>
      </w:pPr>
      <w:r w:rsidRPr="00DE74AA">
        <w:rPr>
          <w:sz w:val="28"/>
          <w:szCs w:val="20"/>
        </w:rPr>
        <w:lastRenderedPageBreak/>
        <w:t xml:space="preserve">Document </w:t>
      </w:r>
      <w:r w:rsidR="00DE74AA">
        <w:rPr>
          <w:sz w:val="28"/>
          <w:szCs w:val="20"/>
        </w:rPr>
        <w:t>C</w:t>
      </w:r>
      <w:r w:rsidRPr="00DE74AA">
        <w:rPr>
          <w:sz w:val="28"/>
          <w:szCs w:val="20"/>
        </w:rPr>
        <w:t xml:space="preserve">reation and </w:t>
      </w:r>
      <w:r w:rsidR="00DE74AA">
        <w:rPr>
          <w:sz w:val="28"/>
          <w:szCs w:val="20"/>
        </w:rPr>
        <w:t>M</w:t>
      </w:r>
      <w:r w:rsidRPr="00DE74AA">
        <w:rPr>
          <w:sz w:val="28"/>
          <w:szCs w:val="20"/>
        </w:rPr>
        <w:t>anagement</w:t>
      </w:r>
    </w:p>
    <w:p w14:paraId="70996CD7" w14:textId="77777777" w:rsidR="00017516" w:rsidRPr="00DE74AA" w:rsidRDefault="00017516" w:rsidP="00017516">
      <w:pPr>
        <w:pStyle w:val="Heading10"/>
        <w:rPr>
          <w:sz w:val="28"/>
          <w:szCs w:val="20"/>
        </w:rPr>
      </w:pPr>
      <w:r w:rsidRPr="00DE74AA">
        <w:rPr>
          <w:sz w:val="28"/>
          <w:szCs w:val="20"/>
        </w:rPr>
        <w:t>Document Approval</w:t>
      </w:r>
    </w:p>
    <w:tbl>
      <w:tblPr>
        <w:tblStyle w:val="LightShading-Accent1"/>
        <w:tblW w:w="5000" w:type="pct"/>
        <w:tblLook w:val="0660" w:firstRow="1" w:lastRow="1" w:firstColumn="0" w:lastColumn="0" w:noHBand="1" w:noVBand="1"/>
      </w:tblPr>
      <w:tblGrid>
        <w:gridCol w:w="4676"/>
        <w:gridCol w:w="1556"/>
        <w:gridCol w:w="1424"/>
        <w:gridCol w:w="1370"/>
      </w:tblGrid>
      <w:tr w:rsidR="00834642" w:rsidRPr="00DE74AA" w14:paraId="559EBB41" w14:textId="77777777" w:rsidTr="004544EA">
        <w:trPr>
          <w:cnfStyle w:val="100000000000" w:firstRow="1" w:lastRow="0" w:firstColumn="0" w:lastColumn="0" w:oddVBand="0" w:evenVBand="0" w:oddHBand="0" w:evenHBand="0" w:firstRowFirstColumn="0" w:firstRowLastColumn="0" w:lastRowFirstColumn="0" w:lastRowLastColumn="0"/>
          <w:trHeight w:val="500"/>
        </w:trPr>
        <w:tc>
          <w:tcPr>
            <w:tcW w:w="2589" w:type="pct"/>
            <w:tcBorders>
              <w:top w:val="single" w:sz="18" w:space="0" w:color="4472C4" w:themeColor="accent1"/>
              <w:bottom w:val="single" w:sz="18" w:space="0" w:color="4472C4" w:themeColor="accent1"/>
            </w:tcBorders>
            <w:noWrap/>
            <w:vAlign w:val="center"/>
          </w:tcPr>
          <w:p w14:paraId="48F159C8" w14:textId="77777777" w:rsidR="00834642" w:rsidRPr="00834642" w:rsidRDefault="00834642" w:rsidP="00CA0994">
            <w:pPr>
              <w:spacing w:before="60" w:after="60"/>
              <w:rPr>
                <w:rFonts w:ascii="Arial" w:hAnsi="Arial" w:cs="Arial"/>
                <w:sz w:val="20"/>
                <w:szCs w:val="20"/>
              </w:rPr>
            </w:pPr>
          </w:p>
        </w:tc>
        <w:tc>
          <w:tcPr>
            <w:tcW w:w="862" w:type="pct"/>
            <w:tcBorders>
              <w:top w:val="single" w:sz="18" w:space="0" w:color="4472C4" w:themeColor="accent1"/>
              <w:bottom w:val="single" w:sz="18" w:space="0" w:color="4472C4" w:themeColor="accent1"/>
            </w:tcBorders>
            <w:vAlign w:val="center"/>
          </w:tcPr>
          <w:p w14:paraId="6E0E3A3A" w14:textId="1BF4F971" w:rsidR="00834642" w:rsidRPr="00834642" w:rsidRDefault="00834642" w:rsidP="001063D2">
            <w:pPr>
              <w:spacing w:before="60" w:after="60" w:line="600" w:lineRule="auto"/>
              <w:rPr>
                <w:rFonts w:ascii="Arial" w:hAnsi="Arial" w:cs="Arial"/>
                <w:sz w:val="20"/>
                <w:szCs w:val="20"/>
              </w:rPr>
            </w:pPr>
            <w:r>
              <w:rPr>
                <w:rFonts w:ascii="Arial" w:hAnsi="Arial" w:cs="Arial"/>
                <w:sz w:val="20"/>
                <w:szCs w:val="20"/>
              </w:rPr>
              <w:t xml:space="preserve">Name/Title </w:t>
            </w:r>
          </w:p>
        </w:tc>
        <w:tc>
          <w:tcPr>
            <w:tcW w:w="789" w:type="pct"/>
            <w:tcBorders>
              <w:top w:val="single" w:sz="18" w:space="0" w:color="4472C4" w:themeColor="accent1"/>
              <w:bottom w:val="single" w:sz="18" w:space="0" w:color="4472C4" w:themeColor="accent1"/>
            </w:tcBorders>
          </w:tcPr>
          <w:p w14:paraId="21540905" w14:textId="57091CF8" w:rsidR="00834642" w:rsidRPr="00DE74AA" w:rsidRDefault="00834642" w:rsidP="00CA0994">
            <w:pPr>
              <w:spacing w:before="60" w:after="60"/>
              <w:rPr>
                <w:rFonts w:ascii="Arial" w:hAnsi="Arial" w:cs="Arial"/>
                <w:sz w:val="20"/>
                <w:szCs w:val="20"/>
              </w:rPr>
            </w:pPr>
            <w:r>
              <w:rPr>
                <w:rFonts w:ascii="Arial" w:hAnsi="Arial" w:cs="Arial"/>
                <w:sz w:val="20"/>
                <w:szCs w:val="20"/>
              </w:rPr>
              <w:t>Signature</w:t>
            </w:r>
          </w:p>
        </w:tc>
        <w:tc>
          <w:tcPr>
            <w:tcW w:w="759" w:type="pct"/>
            <w:tcBorders>
              <w:top w:val="single" w:sz="18" w:space="0" w:color="4472C4" w:themeColor="accent1"/>
              <w:bottom w:val="single" w:sz="18" w:space="0" w:color="4472C4" w:themeColor="accent1"/>
            </w:tcBorders>
            <w:vAlign w:val="center"/>
          </w:tcPr>
          <w:p w14:paraId="32DCA47A" w14:textId="23C62E6F" w:rsidR="00834642" w:rsidRPr="00834642" w:rsidRDefault="001063D2" w:rsidP="001063D2">
            <w:pPr>
              <w:spacing w:after="60"/>
              <w:rPr>
                <w:rFonts w:ascii="Arial" w:hAnsi="Arial" w:cs="Arial"/>
                <w:sz w:val="20"/>
                <w:szCs w:val="20"/>
              </w:rPr>
            </w:pPr>
            <w:r>
              <w:rPr>
                <w:rFonts w:ascii="Arial" w:hAnsi="Arial" w:cs="Arial"/>
                <w:sz w:val="20"/>
                <w:szCs w:val="20"/>
              </w:rPr>
              <w:t>Sign-off Date</w:t>
            </w:r>
          </w:p>
        </w:tc>
      </w:tr>
      <w:tr w:rsidR="00834642" w:rsidRPr="00DE74AA" w14:paraId="568ABA43" w14:textId="77777777" w:rsidTr="004544EA">
        <w:trPr>
          <w:trHeight w:val="510"/>
        </w:trPr>
        <w:tc>
          <w:tcPr>
            <w:tcW w:w="2589" w:type="pct"/>
            <w:tcBorders>
              <w:top w:val="single" w:sz="18" w:space="0" w:color="4472C4" w:themeColor="accent1"/>
              <w:bottom w:val="single" w:sz="2" w:space="0" w:color="4472C4" w:themeColor="accent1"/>
            </w:tcBorders>
            <w:noWrap/>
          </w:tcPr>
          <w:p w14:paraId="45828BC6" w14:textId="77777777" w:rsidR="00834642" w:rsidRPr="00DE74AA" w:rsidRDefault="00834642" w:rsidP="00CA0994">
            <w:pPr>
              <w:pStyle w:val="NoSpacing"/>
              <w:spacing w:before="60" w:after="60"/>
              <w:rPr>
                <w:rFonts w:ascii="Arial" w:hAnsi="Arial" w:cs="Arial"/>
                <w:sz w:val="18"/>
                <w:szCs w:val="18"/>
              </w:rPr>
            </w:pPr>
            <w:r w:rsidRPr="00DE74AA">
              <w:rPr>
                <w:rFonts w:ascii="Arial" w:hAnsi="Arial" w:cs="Arial"/>
                <w:sz w:val="18"/>
                <w:szCs w:val="18"/>
              </w:rPr>
              <w:t>Approved by Senior Responsible Officer</w:t>
            </w:r>
          </w:p>
        </w:tc>
        <w:tc>
          <w:tcPr>
            <w:tcW w:w="862" w:type="pct"/>
            <w:tcBorders>
              <w:top w:val="single" w:sz="18" w:space="0" w:color="4472C4" w:themeColor="accent1"/>
              <w:bottom w:val="single" w:sz="2" w:space="0" w:color="4472C4" w:themeColor="accent1"/>
            </w:tcBorders>
          </w:tcPr>
          <w:p w14:paraId="3C38F8A2" w14:textId="77777777" w:rsidR="00834642" w:rsidRPr="00DE74AA" w:rsidRDefault="00834642" w:rsidP="00CA0994">
            <w:pPr>
              <w:pStyle w:val="NoSpacing"/>
              <w:spacing w:before="60" w:after="60"/>
              <w:rPr>
                <w:rFonts w:ascii="Arial" w:hAnsi="Arial" w:cs="Arial"/>
                <w:sz w:val="18"/>
                <w:szCs w:val="18"/>
              </w:rPr>
            </w:pPr>
          </w:p>
        </w:tc>
        <w:tc>
          <w:tcPr>
            <w:tcW w:w="789" w:type="pct"/>
            <w:tcBorders>
              <w:top w:val="single" w:sz="18" w:space="0" w:color="4472C4" w:themeColor="accent1"/>
              <w:bottom w:val="single" w:sz="2" w:space="0" w:color="4472C4" w:themeColor="accent1"/>
            </w:tcBorders>
          </w:tcPr>
          <w:p w14:paraId="0DF78BED" w14:textId="77777777" w:rsidR="00834642" w:rsidRPr="00DE74AA" w:rsidRDefault="00834642" w:rsidP="00CA0994">
            <w:pPr>
              <w:pStyle w:val="NoSpacing"/>
              <w:spacing w:before="60" w:after="60"/>
              <w:rPr>
                <w:rFonts w:ascii="Arial" w:hAnsi="Arial" w:cs="Arial"/>
                <w:sz w:val="18"/>
                <w:szCs w:val="18"/>
              </w:rPr>
            </w:pPr>
          </w:p>
        </w:tc>
        <w:tc>
          <w:tcPr>
            <w:tcW w:w="759" w:type="pct"/>
            <w:tcBorders>
              <w:top w:val="single" w:sz="18" w:space="0" w:color="4472C4" w:themeColor="accent1"/>
              <w:bottom w:val="single" w:sz="2" w:space="0" w:color="4472C4" w:themeColor="accent1"/>
            </w:tcBorders>
          </w:tcPr>
          <w:p w14:paraId="70A72030" w14:textId="3F67D8DE" w:rsidR="00834642" w:rsidRPr="00DE74AA" w:rsidRDefault="00834642" w:rsidP="00CA0994">
            <w:pPr>
              <w:pStyle w:val="NoSpacing"/>
              <w:spacing w:before="60" w:after="60"/>
              <w:rPr>
                <w:rFonts w:ascii="Arial" w:hAnsi="Arial" w:cs="Arial"/>
                <w:sz w:val="18"/>
                <w:szCs w:val="18"/>
              </w:rPr>
            </w:pPr>
          </w:p>
        </w:tc>
      </w:tr>
      <w:tr w:rsidR="00834642" w:rsidRPr="00DE74AA" w14:paraId="77C846BD" w14:textId="77777777" w:rsidTr="004544EA">
        <w:tc>
          <w:tcPr>
            <w:tcW w:w="2589" w:type="pct"/>
            <w:tcBorders>
              <w:top w:val="single" w:sz="2" w:space="0" w:color="4472C4" w:themeColor="accent1"/>
              <w:bottom w:val="single" w:sz="2" w:space="0" w:color="4472C4" w:themeColor="accent1"/>
            </w:tcBorders>
            <w:noWrap/>
          </w:tcPr>
          <w:p w14:paraId="23187AAD" w14:textId="201DA524" w:rsidR="00834642" w:rsidRPr="00DE74AA" w:rsidRDefault="00834642" w:rsidP="00CA0994">
            <w:pPr>
              <w:pStyle w:val="NoSpacing"/>
              <w:spacing w:before="60" w:after="60"/>
              <w:rPr>
                <w:rFonts w:ascii="Arial" w:hAnsi="Arial" w:cs="Arial"/>
                <w:b/>
                <w:bCs/>
                <w:sz w:val="18"/>
                <w:szCs w:val="18"/>
              </w:rPr>
            </w:pPr>
            <w:r w:rsidRPr="00DE74AA">
              <w:rPr>
                <w:rFonts w:ascii="Arial" w:hAnsi="Arial" w:cs="Arial"/>
                <w:sz w:val="18"/>
                <w:szCs w:val="18"/>
              </w:rPr>
              <w:t xml:space="preserve">Approved by </w:t>
            </w:r>
            <w:r>
              <w:rPr>
                <w:rFonts w:ascii="Arial" w:hAnsi="Arial" w:cs="Arial"/>
                <w:sz w:val="18"/>
                <w:szCs w:val="18"/>
              </w:rPr>
              <w:t>Chief Privacy Officer</w:t>
            </w:r>
            <w:r w:rsidRPr="00DE74AA">
              <w:rPr>
                <w:rFonts w:ascii="Arial" w:hAnsi="Arial" w:cs="Arial"/>
                <w:sz w:val="18"/>
                <w:szCs w:val="18"/>
              </w:rPr>
              <w:t>, Ministry of Health</w:t>
            </w:r>
          </w:p>
        </w:tc>
        <w:tc>
          <w:tcPr>
            <w:tcW w:w="862" w:type="pct"/>
            <w:tcBorders>
              <w:top w:val="single" w:sz="2" w:space="0" w:color="4472C4" w:themeColor="accent1"/>
              <w:bottom w:val="single" w:sz="2" w:space="0" w:color="4472C4" w:themeColor="accent1"/>
            </w:tcBorders>
          </w:tcPr>
          <w:p w14:paraId="7D270C9F" w14:textId="50FE1CF9" w:rsidR="00834642" w:rsidRPr="00DE74AA" w:rsidRDefault="00834642" w:rsidP="00CA0994">
            <w:pPr>
              <w:pStyle w:val="NoSpacing"/>
              <w:spacing w:before="60" w:after="60"/>
              <w:rPr>
                <w:rFonts w:ascii="Arial" w:hAnsi="Arial" w:cs="Arial"/>
                <w:b/>
                <w:bCs/>
                <w:sz w:val="18"/>
                <w:szCs w:val="18"/>
              </w:rPr>
            </w:pPr>
            <w:r>
              <w:rPr>
                <w:rFonts w:ascii="Arial" w:hAnsi="Arial" w:cs="Arial"/>
                <w:sz w:val="18"/>
                <w:szCs w:val="18"/>
              </w:rPr>
              <w:t>Phil Knipe</w:t>
            </w:r>
            <w:r w:rsidRPr="00DE74AA">
              <w:rPr>
                <w:rFonts w:ascii="Arial" w:hAnsi="Arial" w:cs="Arial"/>
                <w:sz w:val="18"/>
                <w:szCs w:val="18"/>
              </w:rPr>
              <w:t xml:space="preserve"> </w:t>
            </w:r>
          </w:p>
        </w:tc>
        <w:tc>
          <w:tcPr>
            <w:tcW w:w="789" w:type="pct"/>
            <w:tcBorders>
              <w:top w:val="single" w:sz="2" w:space="0" w:color="4472C4" w:themeColor="accent1"/>
              <w:bottom w:val="single" w:sz="2" w:space="0" w:color="4472C4" w:themeColor="accent1"/>
            </w:tcBorders>
          </w:tcPr>
          <w:p w14:paraId="448BD6B8" w14:textId="59B1BE9B" w:rsidR="00834642" w:rsidRDefault="00834642" w:rsidP="00CA0994">
            <w:pPr>
              <w:pStyle w:val="DecimalAligned"/>
              <w:spacing w:before="60" w:after="60"/>
              <w:rPr>
                <w:rFonts w:ascii="Arial" w:hAnsi="Arial" w:cs="Arial"/>
                <w:sz w:val="18"/>
                <w:szCs w:val="18"/>
                <w:lang w:val="en-NZ"/>
              </w:rPr>
            </w:pPr>
            <w:r>
              <w:rPr>
                <w:rFonts w:ascii="Arial" w:hAnsi="Arial" w:cs="Arial"/>
                <w:sz w:val="18"/>
                <w:szCs w:val="18"/>
                <w:lang w:val="en-NZ"/>
              </w:rPr>
              <w:t>(email approval)</w:t>
            </w:r>
          </w:p>
        </w:tc>
        <w:tc>
          <w:tcPr>
            <w:tcW w:w="759" w:type="pct"/>
            <w:tcBorders>
              <w:top w:val="single" w:sz="2" w:space="0" w:color="4472C4" w:themeColor="accent1"/>
              <w:bottom w:val="single" w:sz="2" w:space="0" w:color="4472C4" w:themeColor="accent1"/>
            </w:tcBorders>
          </w:tcPr>
          <w:p w14:paraId="5E1C1E6E" w14:textId="1D93A774" w:rsidR="00834642" w:rsidRPr="003A62BD" w:rsidRDefault="00834642" w:rsidP="00CA0994">
            <w:pPr>
              <w:pStyle w:val="DecimalAligned"/>
              <w:spacing w:before="60" w:after="60"/>
              <w:rPr>
                <w:rFonts w:ascii="Arial" w:hAnsi="Arial" w:cs="Arial"/>
                <w:b/>
                <w:bCs/>
                <w:sz w:val="18"/>
                <w:szCs w:val="18"/>
                <w:lang w:val="en-NZ"/>
              </w:rPr>
            </w:pPr>
            <w:r>
              <w:rPr>
                <w:rFonts w:ascii="Arial" w:hAnsi="Arial" w:cs="Arial"/>
                <w:sz w:val="18"/>
                <w:szCs w:val="18"/>
                <w:lang w:val="en-NZ"/>
              </w:rPr>
              <w:t>14.04.2022</w:t>
            </w:r>
          </w:p>
        </w:tc>
      </w:tr>
      <w:tr w:rsidR="00834642" w:rsidRPr="00DE74AA" w14:paraId="1E5948CC" w14:textId="77777777" w:rsidTr="004544EA">
        <w:trPr>
          <w:cnfStyle w:val="010000000000" w:firstRow="0" w:lastRow="1" w:firstColumn="0" w:lastColumn="0" w:oddVBand="0" w:evenVBand="0" w:oddHBand="0" w:evenHBand="0" w:firstRowFirstColumn="0" w:firstRowLastColumn="0" w:lastRowFirstColumn="0" w:lastRowLastColumn="0"/>
        </w:trPr>
        <w:tc>
          <w:tcPr>
            <w:tcW w:w="2589" w:type="pct"/>
            <w:tcBorders>
              <w:top w:val="single" w:sz="2" w:space="0" w:color="4472C4" w:themeColor="accent1"/>
            </w:tcBorders>
            <w:noWrap/>
          </w:tcPr>
          <w:p w14:paraId="317D1FCA" w14:textId="799D7128" w:rsidR="00834642" w:rsidRPr="003A62BD" w:rsidRDefault="00834642" w:rsidP="00CA0994">
            <w:pPr>
              <w:pStyle w:val="NoSpacing"/>
              <w:spacing w:before="60" w:after="60"/>
              <w:rPr>
                <w:rFonts w:ascii="Arial" w:hAnsi="Arial" w:cs="Arial"/>
                <w:b w:val="0"/>
                <w:bCs w:val="0"/>
                <w:sz w:val="18"/>
                <w:szCs w:val="18"/>
              </w:rPr>
            </w:pPr>
            <w:r w:rsidRPr="003A62BD">
              <w:rPr>
                <w:rFonts w:ascii="Arial" w:hAnsi="Arial" w:cs="Arial"/>
                <w:b w:val="0"/>
                <w:bCs w:val="0"/>
                <w:sz w:val="18"/>
                <w:szCs w:val="18"/>
              </w:rPr>
              <w:t>Approved by Privacy &amp; Risk Manager</w:t>
            </w:r>
          </w:p>
        </w:tc>
        <w:tc>
          <w:tcPr>
            <w:tcW w:w="862" w:type="pct"/>
            <w:tcBorders>
              <w:top w:val="single" w:sz="2" w:space="0" w:color="4472C4" w:themeColor="accent1"/>
            </w:tcBorders>
          </w:tcPr>
          <w:p w14:paraId="28395B41" w14:textId="71E0ABE4" w:rsidR="00834642" w:rsidRPr="003A62BD" w:rsidRDefault="00834642" w:rsidP="00CA0994">
            <w:pPr>
              <w:pStyle w:val="NoSpacing"/>
              <w:spacing w:before="60" w:after="60"/>
              <w:rPr>
                <w:rFonts w:ascii="Arial" w:hAnsi="Arial" w:cs="Arial"/>
                <w:b w:val="0"/>
                <w:bCs w:val="0"/>
                <w:sz w:val="18"/>
                <w:szCs w:val="18"/>
              </w:rPr>
            </w:pPr>
            <w:r w:rsidRPr="003A62BD">
              <w:rPr>
                <w:rFonts w:ascii="Arial" w:hAnsi="Arial" w:cs="Arial"/>
                <w:b w:val="0"/>
                <w:bCs w:val="0"/>
                <w:sz w:val="18"/>
                <w:szCs w:val="18"/>
              </w:rPr>
              <w:t xml:space="preserve">Caitlin Hawkins </w:t>
            </w:r>
          </w:p>
        </w:tc>
        <w:tc>
          <w:tcPr>
            <w:tcW w:w="789" w:type="pct"/>
            <w:tcBorders>
              <w:top w:val="single" w:sz="2" w:space="0" w:color="4472C4" w:themeColor="accent1"/>
            </w:tcBorders>
          </w:tcPr>
          <w:p w14:paraId="27044F8C" w14:textId="5EA5021D" w:rsidR="00834642" w:rsidRPr="003A62BD" w:rsidRDefault="00D77C3E" w:rsidP="00CA0994">
            <w:pPr>
              <w:pStyle w:val="DecimalAligned"/>
              <w:spacing w:before="60" w:after="60"/>
              <w:rPr>
                <w:rFonts w:ascii="Arial" w:hAnsi="Arial" w:cs="Arial"/>
                <w:b w:val="0"/>
                <w:bCs w:val="0"/>
                <w:sz w:val="18"/>
                <w:szCs w:val="18"/>
                <w:lang w:val="en-NZ"/>
              </w:rPr>
            </w:pPr>
            <w:r>
              <w:rPr>
                <w:rFonts w:ascii="Arial" w:hAnsi="Arial" w:cs="Arial"/>
                <w:b w:val="0"/>
                <w:bCs w:val="0"/>
                <w:sz w:val="18"/>
                <w:szCs w:val="18"/>
                <w:lang w:val="en-NZ"/>
              </w:rPr>
              <w:t>(email approval)</w:t>
            </w:r>
          </w:p>
        </w:tc>
        <w:tc>
          <w:tcPr>
            <w:tcW w:w="759" w:type="pct"/>
            <w:tcBorders>
              <w:top w:val="single" w:sz="2" w:space="0" w:color="4472C4" w:themeColor="accent1"/>
            </w:tcBorders>
          </w:tcPr>
          <w:p w14:paraId="3B6EA268" w14:textId="1BE18FA6" w:rsidR="00834642" w:rsidRPr="003A62BD" w:rsidRDefault="009C213C" w:rsidP="00CA0994">
            <w:pPr>
              <w:pStyle w:val="DecimalAligned"/>
              <w:spacing w:before="60" w:after="60"/>
              <w:rPr>
                <w:rFonts w:ascii="Arial" w:hAnsi="Arial" w:cs="Arial"/>
                <w:b w:val="0"/>
                <w:bCs w:val="0"/>
                <w:sz w:val="18"/>
                <w:szCs w:val="18"/>
                <w:lang w:val="en-NZ"/>
              </w:rPr>
            </w:pPr>
            <w:r>
              <w:rPr>
                <w:rFonts w:ascii="Arial" w:hAnsi="Arial" w:cs="Arial"/>
                <w:b w:val="0"/>
                <w:bCs w:val="0"/>
                <w:sz w:val="18"/>
                <w:szCs w:val="18"/>
                <w:lang w:val="en-NZ"/>
              </w:rPr>
              <w:t>29.04.2022</w:t>
            </w:r>
          </w:p>
        </w:tc>
      </w:tr>
    </w:tbl>
    <w:p w14:paraId="594EA643" w14:textId="21B42F48" w:rsidR="00017516" w:rsidRPr="00DE74AA" w:rsidRDefault="00017516" w:rsidP="00017516">
      <w:pPr>
        <w:pStyle w:val="Heading10"/>
        <w:rPr>
          <w:sz w:val="28"/>
          <w:szCs w:val="20"/>
        </w:rPr>
      </w:pPr>
      <w:r w:rsidRPr="00DE74AA">
        <w:rPr>
          <w:sz w:val="28"/>
          <w:szCs w:val="20"/>
        </w:rPr>
        <w:t xml:space="preserve">Version </w:t>
      </w:r>
      <w:r w:rsidR="00DE74AA">
        <w:rPr>
          <w:sz w:val="28"/>
          <w:szCs w:val="20"/>
        </w:rPr>
        <w:t>T</w:t>
      </w:r>
      <w:r w:rsidRPr="00DE74AA">
        <w:rPr>
          <w:sz w:val="28"/>
          <w:szCs w:val="20"/>
        </w:rPr>
        <w:t>able</w:t>
      </w:r>
    </w:p>
    <w:tbl>
      <w:tblPr>
        <w:tblStyle w:val="LightShading-Accent1"/>
        <w:tblW w:w="5104" w:type="pct"/>
        <w:tblLook w:val="0660" w:firstRow="1" w:lastRow="1" w:firstColumn="0" w:lastColumn="0" w:noHBand="1" w:noVBand="1"/>
      </w:tblPr>
      <w:tblGrid>
        <w:gridCol w:w="1795"/>
        <w:gridCol w:w="1749"/>
        <w:gridCol w:w="3827"/>
        <w:gridCol w:w="1843"/>
      </w:tblGrid>
      <w:tr w:rsidR="00017516" w:rsidRPr="00DE74AA" w14:paraId="2E4E05D1" w14:textId="77777777" w:rsidTr="467396C6">
        <w:trPr>
          <w:cnfStyle w:val="100000000000" w:firstRow="1" w:lastRow="0" w:firstColumn="0" w:lastColumn="0" w:oddVBand="0" w:evenVBand="0" w:oddHBand="0" w:evenHBand="0" w:firstRowFirstColumn="0" w:firstRowLastColumn="0" w:lastRowFirstColumn="0" w:lastRowLastColumn="0"/>
          <w:tblHeader/>
        </w:trPr>
        <w:tc>
          <w:tcPr>
            <w:tcW w:w="974" w:type="pct"/>
            <w:tcBorders>
              <w:top w:val="single" w:sz="18" w:space="0" w:color="4472C4" w:themeColor="accent1"/>
              <w:bottom w:val="single" w:sz="18" w:space="0" w:color="4472C4" w:themeColor="accent1"/>
            </w:tcBorders>
            <w:noWrap/>
            <w:vAlign w:val="center"/>
          </w:tcPr>
          <w:p w14:paraId="394D3DDE" w14:textId="77777777" w:rsidR="00017516" w:rsidRPr="00DE74AA" w:rsidRDefault="00017516" w:rsidP="00CA0994">
            <w:pPr>
              <w:spacing w:before="60" w:after="60"/>
              <w:rPr>
                <w:rFonts w:ascii="Arial" w:hAnsi="Arial" w:cs="Arial"/>
                <w:b w:val="0"/>
                <w:sz w:val="20"/>
                <w:szCs w:val="20"/>
              </w:rPr>
            </w:pPr>
            <w:r w:rsidRPr="00DE74AA">
              <w:rPr>
                <w:rFonts w:ascii="Arial" w:hAnsi="Arial" w:cs="Arial"/>
                <w:sz w:val="20"/>
                <w:szCs w:val="20"/>
              </w:rPr>
              <w:t>Date</w:t>
            </w:r>
          </w:p>
        </w:tc>
        <w:tc>
          <w:tcPr>
            <w:tcW w:w="949" w:type="pct"/>
            <w:tcBorders>
              <w:top w:val="single" w:sz="18" w:space="0" w:color="4472C4" w:themeColor="accent1"/>
              <w:bottom w:val="single" w:sz="18" w:space="0" w:color="4472C4" w:themeColor="accent1"/>
            </w:tcBorders>
            <w:vAlign w:val="center"/>
          </w:tcPr>
          <w:p w14:paraId="634B4C35" w14:textId="77777777" w:rsidR="00017516" w:rsidRPr="00DE74AA" w:rsidRDefault="00017516" w:rsidP="00CA0994">
            <w:pPr>
              <w:spacing w:before="60" w:after="60"/>
              <w:rPr>
                <w:rFonts w:ascii="Arial" w:hAnsi="Arial" w:cs="Arial"/>
                <w:b w:val="0"/>
                <w:sz w:val="20"/>
                <w:szCs w:val="20"/>
              </w:rPr>
            </w:pPr>
            <w:r w:rsidRPr="00DE74AA">
              <w:rPr>
                <w:rFonts w:ascii="Arial" w:hAnsi="Arial" w:cs="Arial"/>
                <w:sz w:val="20"/>
                <w:szCs w:val="20"/>
              </w:rPr>
              <w:t>Version number</w:t>
            </w:r>
          </w:p>
        </w:tc>
        <w:tc>
          <w:tcPr>
            <w:tcW w:w="2077" w:type="pct"/>
            <w:tcBorders>
              <w:top w:val="single" w:sz="18" w:space="0" w:color="4472C4" w:themeColor="accent1"/>
              <w:bottom w:val="single" w:sz="18" w:space="0" w:color="4472C4" w:themeColor="accent1"/>
            </w:tcBorders>
            <w:vAlign w:val="center"/>
          </w:tcPr>
          <w:p w14:paraId="5AB76FEF" w14:textId="77777777" w:rsidR="00017516" w:rsidRPr="00DE74AA" w:rsidRDefault="00017516" w:rsidP="00CA0994">
            <w:pPr>
              <w:spacing w:before="60" w:after="60"/>
              <w:rPr>
                <w:rFonts w:ascii="Arial" w:hAnsi="Arial" w:cs="Arial"/>
                <w:b w:val="0"/>
                <w:sz w:val="20"/>
                <w:szCs w:val="20"/>
              </w:rPr>
            </w:pPr>
            <w:r w:rsidRPr="00DE74AA">
              <w:rPr>
                <w:rFonts w:ascii="Arial" w:hAnsi="Arial" w:cs="Arial"/>
                <w:sz w:val="20"/>
                <w:szCs w:val="20"/>
              </w:rPr>
              <w:t>Changes made</w:t>
            </w:r>
          </w:p>
        </w:tc>
        <w:tc>
          <w:tcPr>
            <w:tcW w:w="1000" w:type="pct"/>
            <w:tcBorders>
              <w:top w:val="single" w:sz="18" w:space="0" w:color="4472C4" w:themeColor="accent1"/>
              <w:bottom w:val="single" w:sz="18" w:space="0" w:color="4472C4" w:themeColor="accent1"/>
            </w:tcBorders>
          </w:tcPr>
          <w:p w14:paraId="4A4E0621" w14:textId="77777777" w:rsidR="00017516" w:rsidRPr="00DE74AA" w:rsidRDefault="00017516" w:rsidP="00CA0994">
            <w:pPr>
              <w:spacing w:before="60" w:after="60"/>
              <w:rPr>
                <w:rFonts w:ascii="Arial" w:hAnsi="Arial" w:cs="Arial"/>
                <w:b w:val="0"/>
                <w:sz w:val="20"/>
                <w:szCs w:val="20"/>
              </w:rPr>
            </w:pPr>
            <w:r w:rsidRPr="00DE74AA">
              <w:rPr>
                <w:rFonts w:ascii="Arial" w:hAnsi="Arial" w:cs="Arial"/>
                <w:sz w:val="20"/>
                <w:szCs w:val="20"/>
              </w:rPr>
              <w:t>Version author</w:t>
            </w:r>
          </w:p>
        </w:tc>
      </w:tr>
      <w:tr w:rsidR="00017516" w:rsidRPr="00DE74AA" w14:paraId="64783799" w14:textId="77777777" w:rsidTr="467396C6">
        <w:tc>
          <w:tcPr>
            <w:tcW w:w="974" w:type="pct"/>
            <w:tcBorders>
              <w:top w:val="single" w:sz="18" w:space="0" w:color="4472C4" w:themeColor="accent1"/>
              <w:bottom w:val="single" w:sz="18" w:space="0" w:color="4472C4" w:themeColor="accent1"/>
            </w:tcBorders>
            <w:noWrap/>
          </w:tcPr>
          <w:p w14:paraId="0241F700" w14:textId="18173053" w:rsidR="00017516" w:rsidRPr="00DE74AA" w:rsidRDefault="00231D79" w:rsidP="00CA0994">
            <w:pPr>
              <w:spacing w:before="120" w:after="120"/>
              <w:rPr>
                <w:rFonts w:ascii="Arial" w:hAnsi="Arial" w:cs="Arial"/>
                <w:b/>
                <w:bCs/>
                <w:sz w:val="18"/>
                <w:szCs w:val="18"/>
              </w:rPr>
            </w:pPr>
            <w:r w:rsidRPr="467396C6">
              <w:rPr>
                <w:rFonts w:ascii="Arial" w:hAnsi="Arial" w:cs="Arial"/>
                <w:sz w:val="18"/>
                <w:szCs w:val="18"/>
              </w:rPr>
              <w:t>1</w:t>
            </w:r>
            <w:r w:rsidR="006F21AB">
              <w:rPr>
                <w:rFonts w:ascii="Arial" w:hAnsi="Arial" w:cs="Arial"/>
                <w:sz w:val="18"/>
                <w:szCs w:val="18"/>
              </w:rPr>
              <w:t>4</w:t>
            </w:r>
            <w:r w:rsidRPr="467396C6">
              <w:rPr>
                <w:rFonts w:ascii="Arial" w:hAnsi="Arial" w:cs="Arial"/>
                <w:sz w:val="18"/>
                <w:szCs w:val="18"/>
              </w:rPr>
              <w:t xml:space="preserve"> April 2022</w:t>
            </w:r>
          </w:p>
        </w:tc>
        <w:tc>
          <w:tcPr>
            <w:tcW w:w="949" w:type="pct"/>
            <w:tcBorders>
              <w:top w:val="single" w:sz="18" w:space="0" w:color="4472C4" w:themeColor="accent1"/>
              <w:bottom w:val="single" w:sz="18" w:space="0" w:color="4472C4" w:themeColor="accent1"/>
            </w:tcBorders>
          </w:tcPr>
          <w:p w14:paraId="37AD66D5" w14:textId="5DF6139F" w:rsidR="00017516" w:rsidRPr="00DE74AA" w:rsidRDefault="00A326EB" w:rsidP="00CA0994">
            <w:pPr>
              <w:spacing w:before="120" w:after="120"/>
              <w:rPr>
                <w:rFonts w:ascii="Arial" w:hAnsi="Arial" w:cs="Arial"/>
                <w:b/>
                <w:bCs/>
                <w:sz w:val="18"/>
                <w:szCs w:val="18"/>
              </w:rPr>
            </w:pPr>
            <w:r w:rsidRPr="00DE74AA">
              <w:rPr>
                <w:rFonts w:ascii="Arial" w:hAnsi="Arial" w:cs="Arial"/>
                <w:sz w:val="18"/>
                <w:szCs w:val="18"/>
              </w:rPr>
              <w:t>0.1</w:t>
            </w:r>
          </w:p>
        </w:tc>
        <w:tc>
          <w:tcPr>
            <w:tcW w:w="2077" w:type="pct"/>
            <w:tcBorders>
              <w:top w:val="single" w:sz="18" w:space="0" w:color="4472C4" w:themeColor="accent1"/>
              <w:bottom w:val="single" w:sz="18" w:space="0" w:color="4472C4" w:themeColor="accent1"/>
            </w:tcBorders>
          </w:tcPr>
          <w:p w14:paraId="124EDD30" w14:textId="01017E15" w:rsidR="00017516" w:rsidRPr="00DE74AA" w:rsidRDefault="00017516" w:rsidP="00CA0994">
            <w:pPr>
              <w:spacing w:before="120" w:after="120"/>
              <w:rPr>
                <w:rFonts w:ascii="Arial" w:hAnsi="Arial" w:cs="Arial"/>
                <w:b/>
                <w:bCs/>
                <w:sz w:val="18"/>
                <w:szCs w:val="18"/>
              </w:rPr>
            </w:pPr>
          </w:p>
        </w:tc>
        <w:tc>
          <w:tcPr>
            <w:tcW w:w="1000" w:type="pct"/>
            <w:tcBorders>
              <w:top w:val="single" w:sz="18" w:space="0" w:color="4472C4" w:themeColor="accent1"/>
              <w:bottom w:val="single" w:sz="18" w:space="0" w:color="4472C4" w:themeColor="accent1"/>
            </w:tcBorders>
          </w:tcPr>
          <w:p w14:paraId="768842D1" w14:textId="335B7C46" w:rsidR="00017516" w:rsidRPr="00DE74AA" w:rsidRDefault="0092628E" w:rsidP="00CA0994">
            <w:pPr>
              <w:spacing w:before="120" w:after="120"/>
              <w:rPr>
                <w:rFonts w:ascii="Arial" w:hAnsi="Arial" w:cs="Arial"/>
                <w:b/>
                <w:bCs/>
                <w:sz w:val="18"/>
                <w:szCs w:val="18"/>
              </w:rPr>
            </w:pPr>
            <w:r w:rsidRPr="00DE74AA">
              <w:rPr>
                <w:rFonts w:ascii="Arial" w:hAnsi="Arial" w:cs="Arial"/>
                <w:sz w:val="18"/>
                <w:szCs w:val="18"/>
              </w:rPr>
              <w:t xml:space="preserve">Amelia Harris </w:t>
            </w:r>
          </w:p>
        </w:tc>
      </w:tr>
      <w:tr w:rsidR="003A62BD" w:rsidRPr="00DE74AA" w14:paraId="3001EFB0" w14:textId="77777777" w:rsidTr="467396C6">
        <w:tc>
          <w:tcPr>
            <w:tcW w:w="974" w:type="pct"/>
            <w:tcBorders>
              <w:top w:val="single" w:sz="18" w:space="0" w:color="4472C4" w:themeColor="accent1"/>
              <w:bottom w:val="single" w:sz="18" w:space="0" w:color="4472C4" w:themeColor="accent1"/>
            </w:tcBorders>
            <w:noWrap/>
          </w:tcPr>
          <w:p w14:paraId="7A25D197" w14:textId="24F9E970" w:rsidR="003A62BD" w:rsidRPr="003A62BD" w:rsidRDefault="003A62BD" w:rsidP="00CA0994">
            <w:pPr>
              <w:spacing w:before="120" w:after="120"/>
              <w:rPr>
                <w:rFonts w:ascii="Arial" w:hAnsi="Arial" w:cs="Arial"/>
                <w:b/>
                <w:bCs/>
                <w:sz w:val="18"/>
                <w:szCs w:val="18"/>
              </w:rPr>
            </w:pPr>
            <w:r w:rsidRPr="003A62BD">
              <w:rPr>
                <w:rFonts w:ascii="Arial" w:hAnsi="Arial" w:cs="Arial"/>
                <w:sz w:val="18"/>
                <w:szCs w:val="18"/>
              </w:rPr>
              <w:t>29 April 2022</w:t>
            </w:r>
          </w:p>
        </w:tc>
        <w:tc>
          <w:tcPr>
            <w:tcW w:w="949" w:type="pct"/>
            <w:tcBorders>
              <w:top w:val="single" w:sz="18" w:space="0" w:color="4472C4" w:themeColor="accent1"/>
              <w:bottom w:val="single" w:sz="18" w:space="0" w:color="4472C4" w:themeColor="accent1"/>
            </w:tcBorders>
          </w:tcPr>
          <w:p w14:paraId="17E688E4" w14:textId="04EE5428" w:rsidR="003A62BD" w:rsidRPr="003A62BD" w:rsidRDefault="003A62BD" w:rsidP="00CA0994">
            <w:pPr>
              <w:spacing w:before="120" w:after="120"/>
              <w:rPr>
                <w:rFonts w:ascii="Arial" w:hAnsi="Arial" w:cs="Arial"/>
                <w:b/>
                <w:bCs/>
                <w:sz w:val="18"/>
                <w:szCs w:val="18"/>
              </w:rPr>
            </w:pPr>
            <w:r w:rsidRPr="003A62BD">
              <w:rPr>
                <w:rFonts w:ascii="Arial" w:hAnsi="Arial" w:cs="Arial"/>
                <w:sz w:val="18"/>
                <w:szCs w:val="18"/>
              </w:rPr>
              <w:t>0.2</w:t>
            </w:r>
          </w:p>
        </w:tc>
        <w:tc>
          <w:tcPr>
            <w:tcW w:w="2077" w:type="pct"/>
            <w:tcBorders>
              <w:top w:val="single" w:sz="18" w:space="0" w:color="4472C4" w:themeColor="accent1"/>
              <w:bottom w:val="single" w:sz="18" w:space="0" w:color="4472C4" w:themeColor="accent1"/>
            </w:tcBorders>
          </w:tcPr>
          <w:p w14:paraId="021E5033" w14:textId="77777777" w:rsidR="003A62BD" w:rsidRPr="003A62BD" w:rsidRDefault="003A62BD" w:rsidP="00CA0994">
            <w:pPr>
              <w:spacing w:before="120" w:after="120"/>
              <w:rPr>
                <w:rFonts w:ascii="Arial" w:hAnsi="Arial" w:cs="Arial"/>
                <w:b/>
                <w:bCs/>
                <w:sz w:val="18"/>
                <w:szCs w:val="18"/>
              </w:rPr>
            </w:pPr>
          </w:p>
        </w:tc>
        <w:tc>
          <w:tcPr>
            <w:tcW w:w="1000" w:type="pct"/>
            <w:tcBorders>
              <w:top w:val="single" w:sz="18" w:space="0" w:color="4472C4" w:themeColor="accent1"/>
              <w:bottom w:val="single" w:sz="18" w:space="0" w:color="4472C4" w:themeColor="accent1"/>
            </w:tcBorders>
          </w:tcPr>
          <w:p w14:paraId="5FF75EEF" w14:textId="2AB98282" w:rsidR="003A62BD" w:rsidRPr="003A62BD" w:rsidRDefault="003A62BD" w:rsidP="00CA0994">
            <w:pPr>
              <w:spacing w:before="120" w:after="120"/>
              <w:rPr>
                <w:rFonts w:ascii="Arial" w:hAnsi="Arial" w:cs="Arial"/>
                <w:b/>
                <w:bCs/>
                <w:sz w:val="18"/>
                <w:szCs w:val="18"/>
              </w:rPr>
            </w:pPr>
            <w:r w:rsidRPr="003A62BD">
              <w:rPr>
                <w:rFonts w:ascii="Arial" w:hAnsi="Arial" w:cs="Arial"/>
                <w:sz w:val="18"/>
                <w:szCs w:val="18"/>
              </w:rPr>
              <w:t xml:space="preserve">Amelia Harris </w:t>
            </w:r>
          </w:p>
        </w:tc>
      </w:tr>
      <w:tr w:rsidR="00C86B04" w:rsidRPr="00DE74AA" w14:paraId="18D04763" w14:textId="77777777" w:rsidTr="467396C6">
        <w:trPr>
          <w:cnfStyle w:val="010000000000" w:firstRow="0" w:lastRow="1" w:firstColumn="0" w:lastColumn="0" w:oddVBand="0" w:evenVBand="0" w:oddHBand="0" w:evenHBand="0" w:firstRowFirstColumn="0" w:firstRowLastColumn="0" w:lastRowFirstColumn="0" w:lastRowLastColumn="0"/>
        </w:trPr>
        <w:tc>
          <w:tcPr>
            <w:tcW w:w="974" w:type="pct"/>
            <w:tcBorders>
              <w:top w:val="single" w:sz="18" w:space="0" w:color="4472C4" w:themeColor="accent1"/>
              <w:bottom w:val="single" w:sz="18" w:space="0" w:color="4472C4" w:themeColor="accent1"/>
            </w:tcBorders>
            <w:noWrap/>
          </w:tcPr>
          <w:p w14:paraId="6A9953EC" w14:textId="57A37707" w:rsidR="00C86B04" w:rsidRPr="003A62BD" w:rsidRDefault="00C86B04" w:rsidP="00CA0994">
            <w:pPr>
              <w:spacing w:before="120" w:after="120"/>
              <w:rPr>
                <w:rFonts w:ascii="Arial" w:hAnsi="Arial" w:cs="Arial"/>
                <w:sz w:val="18"/>
                <w:szCs w:val="18"/>
              </w:rPr>
            </w:pPr>
            <w:r>
              <w:rPr>
                <w:rFonts w:ascii="Arial" w:hAnsi="Arial" w:cs="Arial"/>
                <w:sz w:val="18"/>
                <w:szCs w:val="18"/>
              </w:rPr>
              <w:t xml:space="preserve">02 </w:t>
            </w:r>
            <w:r w:rsidR="000907F3">
              <w:rPr>
                <w:rFonts w:ascii="Arial" w:hAnsi="Arial" w:cs="Arial"/>
                <w:sz w:val="18"/>
                <w:szCs w:val="18"/>
              </w:rPr>
              <w:t>May</w:t>
            </w:r>
            <w:r>
              <w:rPr>
                <w:rFonts w:ascii="Arial" w:hAnsi="Arial" w:cs="Arial"/>
                <w:sz w:val="18"/>
                <w:szCs w:val="18"/>
              </w:rPr>
              <w:t xml:space="preserve"> 2022</w:t>
            </w:r>
          </w:p>
        </w:tc>
        <w:tc>
          <w:tcPr>
            <w:tcW w:w="949" w:type="pct"/>
            <w:tcBorders>
              <w:top w:val="single" w:sz="18" w:space="0" w:color="4472C4" w:themeColor="accent1"/>
              <w:bottom w:val="single" w:sz="18" w:space="0" w:color="4472C4" w:themeColor="accent1"/>
            </w:tcBorders>
          </w:tcPr>
          <w:p w14:paraId="17358025" w14:textId="7C33A7EB" w:rsidR="00C86B04" w:rsidRPr="003A62BD" w:rsidRDefault="00C86B04" w:rsidP="00CA0994">
            <w:pPr>
              <w:spacing w:before="120" w:after="120"/>
              <w:rPr>
                <w:rFonts w:ascii="Arial" w:hAnsi="Arial" w:cs="Arial"/>
                <w:sz w:val="18"/>
                <w:szCs w:val="18"/>
              </w:rPr>
            </w:pPr>
            <w:r>
              <w:rPr>
                <w:rFonts w:ascii="Arial" w:hAnsi="Arial" w:cs="Arial"/>
                <w:sz w:val="18"/>
                <w:szCs w:val="18"/>
              </w:rPr>
              <w:t>1.0</w:t>
            </w:r>
          </w:p>
        </w:tc>
        <w:tc>
          <w:tcPr>
            <w:tcW w:w="2077" w:type="pct"/>
            <w:tcBorders>
              <w:top w:val="single" w:sz="18" w:space="0" w:color="4472C4" w:themeColor="accent1"/>
              <w:bottom w:val="single" w:sz="18" w:space="0" w:color="4472C4" w:themeColor="accent1"/>
            </w:tcBorders>
          </w:tcPr>
          <w:p w14:paraId="7A81C522" w14:textId="59E1331A" w:rsidR="00C86B04" w:rsidRPr="003A62BD" w:rsidRDefault="006C2627" w:rsidP="00CA0994">
            <w:pPr>
              <w:spacing w:before="120" w:after="120"/>
              <w:rPr>
                <w:rFonts w:ascii="Arial" w:hAnsi="Arial" w:cs="Arial"/>
                <w:b w:val="0"/>
                <w:bCs w:val="0"/>
                <w:sz w:val="18"/>
                <w:szCs w:val="18"/>
              </w:rPr>
            </w:pPr>
            <w:r>
              <w:rPr>
                <w:rFonts w:ascii="Arial" w:hAnsi="Arial" w:cs="Arial"/>
                <w:b w:val="0"/>
                <w:bCs w:val="0"/>
                <w:sz w:val="18"/>
                <w:szCs w:val="18"/>
              </w:rPr>
              <w:t>Pri</w:t>
            </w:r>
            <w:r w:rsidR="00B96E0E">
              <w:rPr>
                <w:rFonts w:ascii="Arial" w:hAnsi="Arial" w:cs="Arial"/>
                <w:b w:val="0"/>
                <w:bCs w:val="0"/>
                <w:sz w:val="18"/>
                <w:szCs w:val="18"/>
              </w:rPr>
              <w:t>vacy statement saved as separate document</w:t>
            </w:r>
          </w:p>
        </w:tc>
        <w:tc>
          <w:tcPr>
            <w:tcW w:w="1000" w:type="pct"/>
            <w:tcBorders>
              <w:top w:val="single" w:sz="18" w:space="0" w:color="4472C4" w:themeColor="accent1"/>
              <w:bottom w:val="single" w:sz="18" w:space="0" w:color="4472C4" w:themeColor="accent1"/>
            </w:tcBorders>
          </w:tcPr>
          <w:p w14:paraId="5F74A44F" w14:textId="179EED4C" w:rsidR="00C86B04" w:rsidRPr="003A62BD" w:rsidRDefault="00C86B04" w:rsidP="00CA0994">
            <w:pPr>
              <w:spacing w:before="120" w:after="120"/>
              <w:rPr>
                <w:rFonts w:ascii="Arial" w:hAnsi="Arial" w:cs="Arial"/>
                <w:sz w:val="18"/>
                <w:szCs w:val="18"/>
              </w:rPr>
            </w:pPr>
            <w:r>
              <w:rPr>
                <w:rFonts w:ascii="Arial" w:hAnsi="Arial" w:cs="Arial"/>
                <w:sz w:val="18"/>
                <w:szCs w:val="18"/>
              </w:rPr>
              <w:t>Richard Hill</w:t>
            </w:r>
          </w:p>
        </w:tc>
      </w:tr>
    </w:tbl>
    <w:p w14:paraId="55F65D11" w14:textId="77777777" w:rsidR="00017516" w:rsidRPr="00DE74AA" w:rsidRDefault="00017516" w:rsidP="00417C5F">
      <w:pPr>
        <w:rPr>
          <w:rFonts w:ascii="Arial" w:hAnsi="Arial" w:cs="Arial"/>
          <w:sz w:val="20"/>
          <w:szCs w:val="20"/>
        </w:rPr>
      </w:pPr>
    </w:p>
    <w:p w14:paraId="13E3AD5E" w14:textId="26462A8A" w:rsidR="00417C5F" w:rsidRPr="00DE74AA" w:rsidRDefault="00417C5F" w:rsidP="00417C5F">
      <w:pPr>
        <w:rPr>
          <w:rFonts w:ascii="Arial" w:hAnsi="Arial" w:cs="Arial"/>
          <w:sz w:val="20"/>
          <w:szCs w:val="20"/>
        </w:rPr>
      </w:pPr>
      <w:r w:rsidRPr="00DE74AA">
        <w:rPr>
          <w:rFonts w:ascii="Arial" w:hAnsi="Arial" w:cs="Arial"/>
          <w:sz w:val="20"/>
          <w:szCs w:val="20"/>
        </w:rPr>
        <w:t>Th</w:t>
      </w:r>
      <w:r w:rsidR="005C196B" w:rsidRPr="00DE74AA">
        <w:rPr>
          <w:rFonts w:ascii="Arial" w:hAnsi="Arial" w:cs="Arial"/>
          <w:sz w:val="20"/>
          <w:szCs w:val="20"/>
        </w:rPr>
        <w:t xml:space="preserve">is </w:t>
      </w:r>
      <w:r w:rsidRPr="00DE74AA">
        <w:rPr>
          <w:rFonts w:ascii="Arial" w:hAnsi="Arial" w:cs="Arial"/>
          <w:sz w:val="20"/>
          <w:szCs w:val="20"/>
        </w:rPr>
        <w:t xml:space="preserve">document </w:t>
      </w:r>
      <w:r w:rsidR="005C196B" w:rsidRPr="00DE74AA">
        <w:rPr>
          <w:rFonts w:ascii="Arial" w:hAnsi="Arial" w:cs="Arial"/>
          <w:sz w:val="20"/>
          <w:szCs w:val="20"/>
        </w:rPr>
        <w:t xml:space="preserve">has been prepared by the </w:t>
      </w:r>
      <w:r w:rsidR="00231D79" w:rsidRPr="00DE74AA">
        <w:rPr>
          <w:rFonts w:ascii="Arial" w:hAnsi="Arial" w:cs="Arial"/>
          <w:sz w:val="20"/>
          <w:szCs w:val="20"/>
        </w:rPr>
        <w:t>Privacy Team</w:t>
      </w:r>
      <w:r w:rsidR="0018349C" w:rsidRPr="00DE74AA">
        <w:rPr>
          <w:rFonts w:ascii="Arial" w:hAnsi="Arial" w:cs="Arial"/>
          <w:sz w:val="20"/>
          <w:szCs w:val="20"/>
        </w:rPr>
        <w:t>, Ministry of Health.</w:t>
      </w:r>
    </w:p>
    <w:p w14:paraId="03FABAD6" w14:textId="77777777" w:rsidR="00417C5F" w:rsidRPr="00DE74AA" w:rsidRDefault="00417C5F" w:rsidP="001C6E54">
      <w:pPr>
        <w:pStyle w:val="Heading10"/>
        <w:rPr>
          <w:sz w:val="28"/>
          <w:szCs w:val="20"/>
        </w:rPr>
      </w:pPr>
      <w:r w:rsidRPr="00DE74AA">
        <w:rPr>
          <w:sz w:val="28"/>
          <w:szCs w:val="20"/>
        </w:rPr>
        <w:t>Disclaimer</w:t>
      </w:r>
    </w:p>
    <w:p w14:paraId="44DE4383" w14:textId="258C2509" w:rsidR="00417C5F" w:rsidRPr="00DE74AA" w:rsidRDefault="00417C5F" w:rsidP="00417C5F">
      <w:pPr>
        <w:rPr>
          <w:rFonts w:ascii="Arial" w:hAnsi="Arial" w:cs="Arial"/>
          <w:sz w:val="20"/>
          <w:szCs w:val="20"/>
        </w:rPr>
      </w:pPr>
      <w:r w:rsidRPr="00DE74AA">
        <w:rPr>
          <w:rFonts w:ascii="Arial" w:hAnsi="Arial" w:cs="Arial"/>
          <w:sz w:val="20"/>
          <w:szCs w:val="20"/>
        </w:rPr>
        <w:t>This Assessment has been prepared to assist the Ministry of Health</w:t>
      </w:r>
      <w:r w:rsidR="00B74A14" w:rsidRPr="00DE74AA">
        <w:rPr>
          <w:rFonts w:ascii="Arial" w:hAnsi="Arial" w:cs="Arial"/>
          <w:sz w:val="20"/>
          <w:szCs w:val="20"/>
        </w:rPr>
        <w:t xml:space="preserve"> (“the Ministry”)</w:t>
      </w:r>
      <w:r w:rsidRPr="00DE74AA">
        <w:rPr>
          <w:rFonts w:ascii="Arial" w:hAnsi="Arial" w:cs="Arial"/>
          <w:sz w:val="20"/>
          <w:szCs w:val="20"/>
        </w:rPr>
        <w:t xml:space="preserve"> to </w:t>
      </w:r>
      <w:r w:rsidR="00F40081" w:rsidRPr="00DE74AA">
        <w:rPr>
          <w:rFonts w:ascii="Arial" w:hAnsi="Arial" w:cs="Arial"/>
          <w:sz w:val="20"/>
          <w:szCs w:val="20"/>
        </w:rPr>
        <w:t>review</w:t>
      </w:r>
      <w:r w:rsidRPr="00DE74AA">
        <w:rPr>
          <w:rFonts w:ascii="Arial" w:hAnsi="Arial" w:cs="Arial"/>
          <w:sz w:val="20"/>
          <w:szCs w:val="20"/>
        </w:rPr>
        <w:t xml:space="preserve"> the purposes for which information </w:t>
      </w:r>
      <w:r w:rsidR="00017516" w:rsidRPr="00DE74AA">
        <w:rPr>
          <w:rFonts w:ascii="Arial" w:hAnsi="Arial" w:cs="Arial"/>
          <w:sz w:val="20"/>
          <w:szCs w:val="20"/>
        </w:rPr>
        <w:t xml:space="preserve">is </w:t>
      </w:r>
      <w:r w:rsidRPr="00DE74AA">
        <w:rPr>
          <w:rFonts w:ascii="Arial" w:hAnsi="Arial" w:cs="Arial"/>
          <w:sz w:val="20"/>
          <w:szCs w:val="20"/>
        </w:rPr>
        <w:t xml:space="preserve">collected via </w:t>
      </w:r>
      <w:r w:rsidR="00FA58EF">
        <w:rPr>
          <w:rFonts w:ascii="Arial" w:hAnsi="Arial" w:cs="Arial"/>
          <w:sz w:val="20"/>
          <w:szCs w:val="20"/>
        </w:rPr>
        <w:t xml:space="preserve">the </w:t>
      </w:r>
      <w:r w:rsidR="0092628E" w:rsidRPr="00DE74AA">
        <w:rPr>
          <w:rFonts w:ascii="Arial" w:hAnsi="Arial" w:cs="Arial"/>
          <w:sz w:val="20"/>
          <w:szCs w:val="20"/>
        </w:rPr>
        <w:t>RAT Catcher</w:t>
      </w:r>
      <w:r w:rsidR="00FA58EF">
        <w:rPr>
          <w:rFonts w:ascii="Arial" w:hAnsi="Arial" w:cs="Arial"/>
          <w:sz w:val="20"/>
          <w:szCs w:val="20"/>
        </w:rPr>
        <w:t xml:space="preserve"> webform</w:t>
      </w:r>
      <w:r w:rsidR="00E33C91" w:rsidRPr="00DE74AA">
        <w:rPr>
          <w:rFonts w:ascii="Arial" w:hAnsi="Arial" w:cs="Arial"/>
          <w:sz w:val="20"/>
          <w:szCs w:val="20"/>
        </w:rPr>
        <w:t xml:space="preserve">, </w:t>
      </w:r>
      <w:r w:rsidR="00017516" w:rsidRPr="00DE74AA">
        <w:rPr>
          <w:rFonts w:ascii="Arial" w:hAnsi="Arial" w:cs="Arial"/>
          <w:sz w:val="20"/>
          <w:szCs w:val="20"/>
        </w:rPr>
        <w:t xml:space="preserve">how that information </w:t>
      </w:r>
      <w:r w:rsidRPr="00DE74AA">
        <w:rPr>
          <w:rFonts w:ascii="Arial" w:hAnsi="Arial" w:cs="Arial"/>
          <w:sz w:val="20"/>
          <w:szCs w:val="20"/>
        </w:rPr>
        <w:t xml:space="preserve">can be used, and the privacy </w:t>
      </w:r>
      <w:r w:rsidR="00F80023" w:rsidRPr="00DE74AA">
        <w:rPr>
          <w:rFonts w:ascii="Arial" w:hAnsi="Arial" w:cs="Arial"/>
          <w:sz w:val="20"/>
          <w:szCs w:val="20"/>
        </w:rPr>
        <w:t>safeguards</w:t>
      </w:r>
      <w:r w:rsidRPr="00DE74AA">
        <w:rPr>
          <w:rFonts w:ascii="Arial" w:hAnsi="Arial" w:cs="Arial"/>
          <w:sz w:val="20"/>
          <w:szCs w:val="20"/>
        </w:rPr>
        <w:t xml:space="preserve"> that are required to manage th</w:t>
      </w:r>
      <w:r w:rsidR="004C18CB" w:rsidRPr="00DE74AA">
        <w:rPr>
          <w:rFonts w:ascii="Arial" w:hAnsi="Arial" w:cs="Arial"/>
          <w:sz w:val="20"/>
          <w:szCs w:val="20"/>
        </w:rPr>
        <w:t xml:space="preserve">e collection and use. </w:t>
      </w:r>
    </w:p>
    <w:p w14:paraId="1DD0D308" w14:textId="008396FC" w:rsidR="00417C5F" w:rsidRPr="00DE74AA" w:rsidRDefault="005C196B" w:rsidP="00417C5F">
      <w:pPr>
        <w:rPr>
          <w:rFonts w:ascii="Arial" w:hAnsi="Arial" w:cs="Arial"/>
          <w:sz w:val="20"/>
          <w:szCs w:val="20"/>
        </w:rPr>
      </w:pPr>
      <w:r w:rsidRPr="00DE74AA">
        <w:rPr>
          <w:rFonts w:ascii="Arial" w:hAnsi="Arial" w:cs="Arial"/>
          <w:sz w:val="20"/>
          <w:szCs w:val="20"/>
        </w:rPr>
        <w:t>E</w:t>
      </w:r>
      <w:r w:rsidR="00417C5F" w:rsidRPr="00DE74AA">
        <w:rPr>
          <w:rFonts w:ascii="Arial" w:hAnsi="Arial" w:cs="Arial"/>
          <w:sz w:val="20"/>
          <w:szCs w:val="20"/>
        </w:rPr>
        <w:t>very effort has been made to ensure that the information contained in this report is reliable and up to date</w:t>
      </w:r>
      <w:r w:rsidRPr="00DE74AA">
        <w:rPr>
          <w:rFonts w:ascii="Arial" w:hAnsi="Arial" w:cs="Arial"/>
          <w:sz w:val="20"/>
          <w:szCs w:val="20"/>
        </w:rPr>
        <w:t>.</w:t>
      </w:r>
      <w:r w:rsidR="00417C5F" w:rsidRPr="00DE74AA">
        <w:rPr>
          <w:rFonts w:ascii="Arial" w:hAnsi="Arial" w:cs="Arial"/>
          <w:sz w:val="20"/>
          <w:szCs w:val="20"/>
        </w:rPr>
        <w:t xml:space="preserve"> </w:t>
      </w:r>
      <w:r w:rsidR="00017516" w:rsidRPr="00DE74AA">
        <w:rPr>
          <w:rFonts w:ascii="Arial" w:hAnsi="Arial" w:cs="Arial"/>
          <w:sz w:val="20"/>
          <w:szCs w:val="20"/>
        </w:rPr>
        <w:t xml:space="preserve">This Privacy Impact Assessment represents the current expectations of the way the </w:t>
      </w:r>
      <w:r w:rsidR="0092628E" w:rsidRPr="00DE74AA">
        <w:rPr>
          <w:rFonts w:ascii="Arial" w:hAnsi="Arial" w:cs="Arial"/>
          <w:sz w:val="20"/>
          <w:szCs w:val="20"/>
        </w:rPr>
        <w:t>RAT Catcher</w:t>
      </w:r>
      <w:r w:rsidR="00017516" w:rsidRPr="00DE74AA">
        <w:rPr>
          <w:rFonts w:ascii="Arial" w:hAnsi="Arial" w:cs="Arial"/>
          <w:sz w:val="20"/>
          <w:szCs w:val="20"/>
        </w:rPr>
        <w:t xml:space="preserve"> will operate</w:t>
      </w:r>
      <w:r w:rsidR="00E86B81">
        <w:rPr>
          <w:rFonts w:ascii="Arial" w:hAnsi="Arial" w:cs="Arial"/>
          <w:sz w:val="20"/>
          <w:szCs w:val="20"/>
        </w:rPr>
        <w:t xml:space="preserve"> as reported to the author</w:t>
      </w:r>
      <w:r w:rsidR="00970B0E">
        <w:rPr>
          <w:rFonts w:cstheme="minorHAnsi"/>
          <w:sz w:val="18"/>
          <w:szCs w:val="18"/>
        </w:rPr>
        <w:t xml:space="preserve">. </w:t>
      </w:r>
      <w:r w:rsidR="00970B0E" w:rsidRPr="001C6BB3">
        <w:rPr>
          <w:rFonts w:cstheme="minorHAnsi"/>
          <w:sz w:val="18"/>
          <w:szCs w:val="18"/>
        </w:rPr>
        <w:t xml:space="preserve"> </w:t>
      </w:r>
      <w:r w:rsidR="00970B0E" w:rsidRPr="00A82F7B">
        <w:rPr>
          <w:rFonts w:ascii="Arial" w:hAnsi="Arial" w:cs="Arial"/>
          <w:sz w:val="20"/>
          <w:szCs w:val="20"/>
        </w:rPr>
        <w:t xml:space="preserve">No inspection of the </w:t>
      </w:r>
      <w:r w:rsidR="00D568F7" w:rsidRPr="00A82F7B">
        <w:rPr>
          <w:rFonts w:ascii="Arial" w:hAnsi="Arial" w:cs="Arial"/>
          <w:sz w:val="20"/>
          <w:szCs w:val="20"/>
        </w:rPr>
        <w:t>RAT Catcher</w:t>
      </w:r>
      <w:r w:rsidR="00970B0E" w:rsidRPr="00A82F7B">
        <w:rPr>
          <w:rFonts w:ascii="Arial" w:hAnsi="Arial" w:cs="Arial"/>
          <w:sz w:val="20"/>
          <w:szCs w:val="20"/>
        </w:rPr>
        <w:t xml:space="preserve"> </w:t>
      </w:r>
      <w:r w:rsidR="00A82F7B" w:rsidRPr="00A82F7B">
        <w:rPr>
          <w:rFonts w:ascii="Arial" w:hAnsi="Arial" w:cs="Arial"/>
          <w:sz w:val="20"/>
          <w:szCs w:val="20"/>
        </w:rPr>
        <w:t>tool</w:t>
      </w:r>
      <w:r w:rsidR="00E86B81">
        <w:rPr>
          <w:rFonts w:ascii="Arial" w:hAnsi="Arial" w:cs="Arial"/>
          <w:sz w:val="20"/>
          <w:szCs w:val="20"/>
        </w:rPr>
        <w:t xml:space="preserve"> or its operation</w:t>
      </w:r>
      <w:r w:rsidR="00A82F7B" w:rsidRPr="00A82F7B">
        <w:rPr>
          <w:rFonts w:ascii="Arial" w:hAnsi="Arial" w:cs="Arial"/>
          <w:sz w:val="20"/>
          <w:szCs w:val="20"/>
        </w:rPr>
        <w:t xml:space="preserve"> </w:t>
      </w:r>
      <w:r w:rsidR="00970B0E" w:rsidRPr="00A82F7B">
        <w:rPr>
          <w:rFonts w:ascii="Arial" w:hAnsi="Arial" w:cs="Arial"/>
          <w:sz w:val="20"/>
          <w:szCs w:val="20"/>
        </w:rPr>
        <w:t>has taken place and performance representations are as reported to the author with no independent verification of the same.</w:t>
      </w:r>
    </w:p>
    <w:p w14:paraId="6F3C9698" w14:textId="263EE754" w:rsidR="00417C5F" w:rsidRPr="00DE74AA" w:rsidRDefault="00417C5F" w:rsidP="00417C5F">
      <w:pPr>
        <w:rPr>
          <w:rFonts w:ascii="Arial" w:hAnsi="Arial" w:cs="Arial"/>
          <w:sz w:val="20"/>
          <w:szCs w:val="20"/>
        </w:rPr>
      </w:pPr>
      <w:r w:rsidRPr="00DE74AA">
        <w:rPr>
          <w:rFonts w:ascii="Arial" w:hAnsi="Arial" w:cs="Arial"/>
          <w:sz w:val="20"/>
          <w:szCs w:val="20"/>
        </w:rPr>
        <w:t xml:space="preserve">This </w:t>
      </w:r>
      <w:r w:rsidR="000E5D42" w:rsidRPr="00DE74AA">
        <w:rPr>
          <w:rFonts w:ascii="Arial" w:hAnsi="Arial" w:cs="Arial"/>
          <w:sz w:val="20"/>
          <w:szCs w:val="20"/>
        </w:rPr>
        <w:t>Assessment</w:t>
      </w:r>
      <w:r w:rsidRPr="00DE74AA">
        <w:rPr>
          <w:rFonts w:ascii="Arial" w:hAnsi="Arial" w:cs="Arial"/>
          <w:sz w:val="20"/>
          <w:szCs w:val="20"/>
        </w:rPr>
        <w:t xml:space="preserve"> is intended to be a ‘work in progress’ and may be amended from time to time as circumstances change or new information is pro</w:t>
      </w:r>
      <w:r w:rsidR="00BC0DED" w:rsidRPr="00DE74AA">
        <w:rPr>
          <w:rFonts w:ascii="Arial" w:hAnsi="Arial" w:cs="Arial"/>
          <w:sz w:val="20"/>
          <w:szCs w:val="20"/>
        </w:rPr>
        <w:t>posed to be collected and used.</w:t>
      </w:r>
    </w:p>
    <w:p w14:paraId="3BA0BC17" w14:textId="77777777" w:rsidR="00585053" w:rsidRPr="00DE74AA" w:rsidRDefault="00585053">
      <w:pPr>
        <w:spacing w:after="160" w:line="259" w:lineRule="auto"/>
        <w:rPr>
          <w:rFonts w:ascii="Arial" w:hAnsi="Arial" w:cs="Arial"/>
          <w:sz w:val="20"/>
          <w:szCs w:val="20"/>
        </w:rPr>
      </w:pPr>
      <w:r w:rsidRPr="00DE74AA">
        <w:rPr>
          <w:rFonts w:ascii="Arial" w:hAnsi="Arial" w:cs="Arial"/>
          <w:sz w:val="20"/>
          <w:szCs w:val="20"/>
        </w:rPr>
        <w:br w:type="page"/>
      </w:r>
    </w:p>
    <w:p w14:paraId="003164CE" w14:textId="3C5778D5" w:rsidR="00417C5F" w:rsidRPr="00E31B2D" w:rsidRDefault="00417C5F" w:rsidP="00417C5F">
      <w:pPr>
        <w:rPr>
          <w:rFonts w:ascii="Arial" w:hAnsi="Arial" w:cs="Arial"/>
        </w:rPr>
      </w:pPr>
    </w:p>
    <w:sdt>
      <w:sdtPr>
        <w:rPr>
          <w:rFonts w:asciiTheme="minorHAnsi" w:eastAsiaTheme="minorHAnsi" w:hAnsiTheme="minorHAnsi" w:cstheme="minorBidi"/>
          <w:caps/>
          <w:noProof/>
          <w:color w:val="auto"/>
          <w:sz w:val="22"/>
          <w:szCs w:val="22"/>
          <w:shd w:val="clear" w:color="auto" w:fill="E6E6E6"/>
          <w:lang w:val="en-NZ"/>
        </w:rPr>
        <w:id w:val="-769385552"/>
        <w:docPartObj>
          <w:docPartGallery w:val="Table of Contents"/>
          <w:docPartUnique/>
        </w:docPartObj>
      </w:sdtPr>
      <w:sdtEndPr>
        <w:rPr>
          <w:b/>
          <w:bCs/>
          <w:sz w:val="24"/>
        </w:rPr>
      </w:sdtEndPr>
      <w:sdtContent>
        <w:p w14:paraId="01F4E0B2" w14:textId="77777777" w:rsidR="00417C5F" w:rsidRPr="0025526F" w:rsidRDefault="00417C5F" w:rsidP="00417C5F">
          <w:pPr>
            <w:pStyle w:val="TOCHeading"/>
            <w:rPr>
              <w:lang w:val="en-NZ"/>
            </w:rPr>
          </w:pPr>
          <w:r w:rsidRPr="0025526F">
            <w:rPr>
              <w:lang w:val="en-NZ"/>
            </w:rPr>
            <w:t>Contents</w:t>
          </w:r>
        </w:p>
        <w:p w14:paraId="2F7C8859" w14:textId="3660AB55" w:rsidR="00CE6B4B" w:rsidRDefault="00417C5F">
          <w:pPr>
            <w:pStyle w:val="TOC2"/>
            <w:rPr>
              <w:rFonts w:eastAsiaTheme="minorEastAsia" w:cstheme="minorBidi"/>
              <w:b w:val="0"/>
              <w:bCs w:val="0"/>
              <w:smallCaps w:val="0"/>
              <w:lang w:eastAsia="en-NZ"/>
            </w:rPr>
          </w:pPr>
          <w:r w:rsidRPr="00093DD1">
            <w:rPr>
              <w:b w:val="0"/>
              <w:bCs w:val="0"/>
              <w:noProof w:val="0"/>
              <w:color w:val="2B579A"/>
              <w:shd w:val="clear" w:color="auto" w:fill="E6E6E6"/>
            </w:rPr>
            <w:fldChar w:fldCharType="begin"/>
          </w:r>
          <w:r w:rsidRPr="0025526F">
            <w:instrText xml:space="preserve"> TOC \o "1-3" \h \z \u </w:instrText>
          </w:r>
          <w:r w:rsidRPr="00093DD1">
            <w:rPr>
              <w:b w:val="0"/>
              <w:bCs w:val="0"/>
              <w:noProof w:val="0"/>
              <w:color w:val="2B579A"/>
              <w:shd w:val="clear" w:color="auto" w:fill="E6E6E6"/>
            </w:rPr>
            <w:fldChar w:fldCharType="separate"/>
          </w:r>
          <w:hyperlink w:anchor="_Toc102392828" w:history="1">
            <w:r w:rsidR="00CE6B4B" w:rsidRPr="00DD70E4">
              <w:rPr>
                <w:rStyle w:val="Hyperlink"/>
                <w:rFonts w:ascii="Arial" w:hAnsi="Arial" w:cs="Arial"/>
              </w:rPr>
              <w:t>Glossary</w:t>
            </w:r>
            <w:r w:rsidR="00CE6B4B">
              <w:rPr>
                <w:webHidden/>
              </w:rPr>
              <w:tab/>
            </w:r>
            <w:r w:rsidR="00CE6B4B">
              <w:rPr>
                <w:webHidden/>
              </w:rPr>
              <w:fldChar w:fldCharType="begin"/>
            </w:r>
            <w:r w:rsidR="00CE6B4B">
              <w:rPr>
                <w:webHidden/>
              </w:rPr>
              <w:instrText xml:space="preserve"> PAGEREF _Toc102392828 \h </w:instrText>
            </w:r>
            <w:r w:rsidR="00CE6B4B">
              <w:rPr>
                <w:webHidden/>
              </w:rPr>
            </w:r>
            <w:r w:rsidR="00CE6B4B">
              <w:rPr>
                <w:webHidden/>
              </w:rPr>
              <w:fldChar w:fldCharType="separate"/>
            </w:r>
            <w:r w:rsidR="002E41CB">
              <w:rPr>
                <w:webHidden/>
              </w:rPr>
              <w:t>4</w:t>
            </w:r>
            <w:r w:rsidR="00CE6B4B">
              <w:rPr>
                <w:webHidden/>
              </w:rPr>
              <w:fldChar w:fldCharType="end"/>
            </w:r>
          </w:hyperlink>
        </w:p>
        <w:p w14:paraId="578783CA" w14:textId="6486E965" w:rsidR="00CE6B4B" w:rsidRDefault="00CE6B4B">
          <w:pPr>
            <w:pStyle w:val="TOC1"/>
            <w:rPr>
              <w:rFonts w:eastAsiaTheme="minorEastAsia"/>
              <w:caps w:val="0"/>
              <w:sz w:val="22"/>
              <w:lang w:eastAsia="en-NZ"/>
            </w:rPr>
          </w:pPr>
          <w:hyperlink w:anchor="_Toc102392829" w:history="1">
            <w:r w:rsidRPr="00DD70E4">
              <w:rPr>
                <w:rStyle w:val="Hyperlink"/>
              </w:rPr>
              <w:t>Section One – Executive Summary</w:t>
            </w:r>
            <w:r>
              <w:rPr>
                <w:webHidden/>
              </w:rPr>
              <w:tab/>
            </w:r>
            <w:r>
              <w:rPr>
                <w:webHidden/>
              </w:rPr>
              <w:fldChar w:fldCharType="begin"/>
            </w:r>
            <w:r>
              <w:rPr>
                <w:webHidden/>
              </w:rPr>
              <w:instrText xml:space="preserve"> PAGEREF _Toc102392829 \h </w:instrText>
            </w:r>
            <w:r>
              <w:rPr>
                <w:webHidden/>
              </w:rPr>
            </w:r>
            <w:r>
              <w:rPr>
                <w:webHidden/>
              </w:rPr>
              <w:fldChar w:fldCharType="separate"/>
            </w:r>
            <w:r w:rsidR="002E41CB">
              <w:rPr>
                <w:webHidden/>
              </w:rPr>
              <w:t>5</w:t>
            </w:r>
            <w:r>
              <w:rPr>
                <w:webHidden/>
              </w:rPr>
              <w:fldChar w:fldCharType="end"/>
            </w:r>
          </w:hyperlink>
        </w:p>
        <w:p w14:paraId="04D7C4D6" w14:textId="7BDC221C" w:rsidR="00CE6B4B" w:rsidRDefault="00CE6B4B">
          <w:pPr>
            <w:pStyle w:val="TOC2"/>
            <w:rPr>
              <w:rFonts w:eastAsiaTheme="minorEastAsia" w:cstheme="minorBidi"/>
              <w:b w:val="0"/>
              <w:bCs w:val="0"/>
              <w:smallCaps w:val="0"/>
              <w:lang w:eastAsia="en-NZ"/>
            </w:rPr>
          </w:pPr>
          <w:hyperlink w:anchor="_Toc102392830" w:history="1">
            <w:r w:rsidRPr="00DD70E4">
              <w:rPr>
                <w:rStyle w:val="Hyperlink"/>
              </w:rPr>
              <w:t>Scope of Assessment</w:t>
            </w:r>
            <w:r>
              <w:rPr>
                <w:webHidden/>
              </w:rPr>
              <w:tab/>
            </w:r>
            <w:r>
              <w:rPr>
                <w:webHidden/>
              </w:rPr>
              <w:fldChar w:fldCharType="begin"/>
            </w:r>
            <w:r>
              <w:rPr>
                <w:webHidden/>
              </w:rPr>
              <w:instrText xml:space="preserve"> PAGEREF _Toc102392830 \h </w:instrText>
            </w:r>
            <w:r>
              <w:rPr>
                <w:webHidden/>
              </w:rPr>
            </w:r>
            <w:r>
              <w:rPr>
                <w:webHidden/>
              </w:rPr>
              <w:fldChar w:fldCharType="separate"/>
            </w:r>
            <w:r w:rsidR="002E41CB">
              <w:rPr>
                <w:webHidden/>
              </w:rPr>
              <w:t>5</w:t>
            </w:r>
            <w:r>
              <w:rPr>
                <w:webHidden/>
              </w:rPr>
              <w:fldChar w:fldCharType="end"/>
            </w:r>
          </w:hyperlink>
        </w:p>
        <w:p w14:paraId="64A70129" w14:textId="1D30793C" w:rsidR="00CE6B4B" w:rsidRDefault="00CE6B4B">
          <w:pPr>
            <w:pStyle w:val="TOC2"/>
            <w:rPr>
              <w:rFonts w:eastAsiaTheme="minorEastAsia" w:cstheme="minorBidi"/>
              <w:b w:val="0"/>
              <w:bCs w:val="0"/>
              <w:smallCaps w:val="0"/>
              <w:lang w:eastAsia="en-NZ"/>
            </w:rPr>
          </w:pPr>
          <w:hyperlink w:anchor="_Toc102392831" w:history="1">
            <w:r w:rsidRPr="00DD70E4">
              <w:rPr>
                <w:rStyle w:val="Hyperlink"/>
              </w:rPr>
              <w:t>Background</w:t>
            </w:r>
            <w:r>
              <w:rPr>
                <w:webHidden/>
              </w:rPr>
              <w:tab/>
            </w:r>
            <w:r>
              <w:rPr>
                <w:webHidden/>
              </w:rPr>
              <w:fldChar w:fldCharType="begin"/>
            </w:r>
            <w:r>
              <w:rPr>
                <w:webHidden/>
              </w:rPr>
              <w:instrText xml:space="preserve"> PAGEREF _Toc102392831 \h </w:instrText>
            </w:r>
            <w:r>
              <w:rPr>
                <w:webHidden/>
              </w:rPr>
            </w:r>
            <w:r>
              <w:rPr>
                <w:webHidden/>
              </w:rPr>
              <w:fldChar w:fldCharType="separate"/>
            </w:r>
            <w:r w:rsidR="002E41CB">
              <w:rPr>
                <w:webHidden/>
              </w:rPr>
              <w:t>5</w:t>
            </w:r>
            <w:r>
              <w:rPr>
                <w:webHidden/>
              </w:rPr>
              <w:fldChar w:fldCharType="end"/>
            </w:r>
          </w:hyperlink>
        </w:p>
        <w:p w14:paraId="75E45D4E" w14:textId="251003B3" w:rsidR="00CE6B4B" w:rsidRDefault="00CE6B4B">
          <w:pPr>
            <w:pStyle w:val="TOC2"/>
            <w:rPr>
              <w:rFonts w:eastAsiaTheme="minorEastAsia" w:cstheme="minorBidi"/>
              <w:b w:val="0"/>
              <w:bCs w:val="0"/>
              <w:smallCaps w:val="0"/>
              <w:lang w:eastAsia="en-NZ"/>
            </w:rPr>
          </w:pPr>
          <w:hyperlink w:anchor="_Toc102392832" w:history="1">
            <w:r w:rsidRPr="00DD70E4">
              <w:rPr>
                <w:rStyle w:val="Hyperlink"/>
              </w:rPr>
              <w:t>RAT Catcher Process</w:t>
            </w:r>
            <w:r>
              <w:rPr>
                <w:webHidden/>
              </w:rPr>
              <w:tab/>
            </w:r>
            <w:r>
              <w:rPr>
                <w:webHidden/>
              </w:rPr>
              <w:fldChar w:fldCharType="begin"/>
            </w:r>
            <w:r>
              <w:rPr>
                <w:webHidden/>
              </w:rPr>
              <w:instrText xml:space="preserve"> PAGEREF _Toc102392832 \h </w:instrText>
            </w:r>
            <w:r>
              <w:rPr>
                <w:webHidden/>
              </w:rPr>
            </w:r>
            <w:r>
              <w:rPr>
                <w:webHidden/>
              </w:rPr>
              <w:fldChar w:fldCharType="separate"/>
            </w:r>
            <w:r w:rsidR="002E41CB">
              <w:rPr>
                <w:webHidden/>
              </w:rPr>
              <w:t>6</w:t>
            </w:r>
            <w:r>
              <w:rPr>
                <w:webHidden/>
              </w:rPr>
              <w:fldChar w:fldCharType="end"/>
            </w:r>
          </w:hyperlink>
        </w:p>
        <w:p w14:paraId="54DC6A40" w14:textId="01D830A1" w:rsidR="00CE6B4B" w:rsidRDefault="00CE6B4B">
          <w:pPr>
            <w:pStyle w:val="TOC2"/>
            <w:rPr>
              <w:rFonts w:eastAsiaTheme="minorEastAsia" w:cstheme="minorBidi"/>
              <w:b w:val="0"/>
              <w:bCs w:val="0"/>
              <w:smallCaps w:val="0"/>
              <w:lang w:eastAsia="en-NZ"/>
            </w:rPr>
          </w:pPr>
          <w:hyperlink w:anchor="_Toc102392833" w:history="1">
            <w:r w:rsidRPr="00DD70E4">
              <w:rPr>
                <w:rStyle w:val="Hyperlink"/>
              </w:rPr>
              <w:t>Information Collection</w:t>
            </w:r>
            <w:r>
              <w:rPr>
                <w:webHidden/>
              </w:rPr>
              <w:tab/>
            </w:r>
            <w:r>
              <w:rPr>
                <w:webHidden/>
              </w:rPr>
              <w:fldChar w:fldCharType="begin"/>
            </w:r>
            <w:r>
              <w:rPr>
                <w:webHidden/>
              </w:rPr>
              <w:instrText xml:space="preserve"> PAGEREF _Toc102392833 \h </w:instrText>
            </w:r>
            <w:r>
              <w:rPr>
                <w:webHidden/>
              </w:rPr>
            </w:r>
            <w:r>
              <w:rPr>
                <w:webHidden/>
              </w:rPr>
              <w:fldChar w:fldCharType="separate"/>
            </w:r>
            <w:r w:rsidR="002E41CB">
              <w:rPr>
                <w:webHidden/>
              </w:rPr>
              <w:t>6</w:t>
            </w:r>
            <w:r>
              <w:rPr>
                <w:webHidden/>
              </w:rPr>
              <w:fldChar w:fldCharType="end"/>
            </w:r>
          </w:hyperlink>
        </w:p>
        <w:p w14:paraId="26E50F44" w14:textId="4EE3D774" w:rsidR="00CE6B4B" w:rsidRDefault="00CE6B4B">
          <w:pPr>
            <w:pStyle w:val="TOC2"/>
            <w:rPr>
              <w:rFonts w:eastAsiaTheme="minorEastAsia" w:cstheme="minorBidi"/>
              <w:b w:val="0"/>
              <w:bCs w:val="0"/>
              <w:smallCaps w:val="0"/>
              <w:lang w:eastAsia="en-NZ"/>
            </w:rPr>
          </w:pPr>
          <w:hyperlink w:anchor="_Toc102392834" w:history="1">
            <w:r w:rsidRPr="00DD70E4">
              <w:rPr>
                <w:rStyle w:val="Hyperlink"/>
              </w:rPr>
              <w:t>Information Purpose and Use</w:t>
            </w:r>
            <w:r>
              <w:rPr>
                <w:webHidden/>
              </w:rPr>
              <w:tab/>
            </w:r>
            <w:r>
              <w:rPr>
                <w:webHidden/>
              </w:rPr>
              <w:fldChar w:fldCharType="begin"/>
            </w:r>
            <w:r>
              <w:rPr>
                <w:webHidden/>
              </w:rPr>
              <w:instrText xml:space="preserve"> PAGEREF _Toc102392834 \h </w:instrText>
            </w:r>
            <w:r>
              <w:rPr>
                <w:webHidden/>
              </w:rPr>
            </w:r>
            <w:r>
              <w:rPr>
                <w:webHidden/>
              </w:rPr>
              <w:fldChar w:fldCharType="separate"/>
            </w:r>
            <w:r w:rsidR="002E41CB">
              <w:rPr>
                <w:webHidden/>
              </w:rPr>
              <w:t>7</w:t>
            </w:r>
            <w:r>
              <w:rPr>
                <w:webHidden/>
              </w:rPr>
              <w:fldChar w:fldCharType="end"/>
            </w:r>
          </w:hyperlink>
        </w:p>
        <w:p w14:paraId="3C875A67" w14:textId="029FC093" w:rsidR="00CE6B4B" w:rsidRDefault="00CE6B4B">
          <w:pPr>
            <w:pStyle w:val="TOC2"/>
            <w:rPr>
              <w:rFonts w:eastAsiaTheme="minorEastAsia" w:cstheme="minorBidi"/>
              <w:b w:val="0"/>
              <w:bCs w:val="0"/>
              <w:smallCaps w:val="0"/>
              <w:lang w:eastAsia="en-NZ"/>
            </w:rPr>
          </w:pPr>
          <w:hyperlink w:anchor="_Toc102392835" w:history="1">
            <w:r w:rsidRPr="00DD70E4">
              <w:rPr>
                <w:rStyle w:val="Hyperlink"/>
              </w:rPr>
              <w:t>Information Storage and Retention</w:t>
            </w:r>
            <w:r>
              <w:rPr>
                <w:webHidden/>
              </w:rPr>
              <w:tab/>
            </w:r>
            <w:r>
              <w:rPr>
                <w:webHidden/>
              </w:rPr>
              <w:fldChar w:fldCharType="begin"/>
            </w:r>
            <w:r>
              <w:rPr>
                <w:webHidden/>
              </w:rPr>
              <w:instrText xml:space="preserve"> PAGEREF _Toc102392835 \h </w:instrText>
            </w:r>
            <w:r>
              <w:rPr>
                <w:webHidden/>
              </w:rPr>
            </w:r>
            <w:r>
              <w:rPr>
                <w:webHidden/>
              </w:rPr>
              <w:fldChar w:fldCharType="separate"/>
            </w:r>
            <w:r w:rsidR="002E41CB">
              <w:rPr>
                <w:webHidden/>
              </w:rPr>
              <w:t>8</w:t>
            </w:r>
            <w:r>
              <w:rPr>
                <w:webHidden/>
              </w:rPr>
              <w:fldChar w:fldCharType="end"/>
            </w:r>
          </w:hyperlink>
        </w:p>
        <w:p w14:paraId="2FA3EBD3" w14:textId="5D56C9C4" w:rsidR="00CE6B4B" w:rsidRDefault="00CE6B4B">
          <w:pPr>
            <w:pStyle w:val="TOC2"/>
            <w:rPr>
              <w:rFonts w:eastAsiaTheme="minorEastAsia" w:cstheme="minorBidi"/>
              <w:b w:val="0"/>
              <w:bCs w:val="0"/>
              <w:smallCaps w:val="0"/>
              <w:lang w:eastAsia="en-NZ"/>
            </w:rPr>
          </w:pPr>
          <w:hyperlink w:anchor="_Toc102392836" w:history="1">
            <w:r w:rsidRPr="00DD70E4">
              <w:rPr>
                <w:rStyle w:val="Hyperlink"/>
              </w:rPr>
              <w:t>Information Access and Correction</w:t>
            </w:r>
            <w:r>
              <w:rPr>
                <w:webHidden/>
              </w:rPr>
              <w:tab/>
            </w:r>
            <w:r>
              <w:rPr>
                <w:webHidden/>
              </w:rPr>
              <w:fldChar w:fldCharType="begin"/>
            </w:r>
            <w:r>
              <w:rPr>
                <w:webHidden/>
              </w:rPr>
              <w:instrText xml:space="preserve"> PAGEREF _Toc102392836 \h </w:instrText>
            </w:r>
            <w:r>
              <w:rPr>
                <w:webHidden/>
              </w:rPr>
            </w:r>
            <w:r>
              <w:rPr>
                <w:webHidden/>
              </w:rPr>
              <w:fldChar w:fldCharType="separate"/>
            </w:r>
            <w:r w:rsidR="002E41CB">
              <w:rPr>
                <w:webHidden/>
              </w:rPr>
              <w:t>8</w:t>
            </w:r>
            <w:r>
              <w:rPr>
                <w:webHidden/>
              </w:rPr>
              <w:fldChar w:fldCharType="end"/>
            </w:r>
          </w:hyperlink>
        </w:p>
        <w:p w14:paraId="3E9ABF4A" w14:textId="13551BCA" w:rsidR="00CE6B4B" w:rsidRDefault="00CE6B4B">
          <w:pPr>
            <w:pStyle w:val="TOC2"/>
            <w:rPr>
              <w:rFonts w:eastAsiaTheme="minorEastAsia" w:cstheme="minorBidi"/>
              <w:b w:val="0"/>
              <w:bCs w:val="0"/>
              <w:smallCaps w:val="0"/>
              <w:lang w:eastAsia="en-NZ"/>
            </w:rPr>
          </w:pPr>
          <w:hyperlink w:anchor="_Toc102392837" w:history="1">
            <w:r w:rsidRPr="00DD70E4">
              <w:rPr>
                <w:rStyle w:val="Hyperlink"/>
              </w:rPr>
              <w:t>Security</w:t>
            </w:r>
            <w:r>
              <w:rPr>
                <w:webHidden/>
              </w:rPr>
              <w:tab/>
            </w:r>
            <w:r>
              <w:rPr>
                <w:webHidden/>
              </w:rPr>
              <w:fldChar w:fldCharType="begin"/>
            </w:r>
            <w:r>
              <w:rPr>
                <w:webHidden/>
              </w:rPr>
              <w:instrText xml:space="preserve"> PAGEREF _Toc102392837 \h </w:instrText>
            </w:r>
            <w:r>
              <w:rPr>
                <w:webHidden/>
              </w:rPr>
            </w:r>
            <w:r>
              <w:rPr>
                <w:webHidden/>
              </w:rPr>
              <w:fldChar w:fldCharType="separate"/>
            </w:r>
            <w:r w:rsidR="002E41CB">
              <w:rPr>
                <w:webHidden/>
              </w:rPr>
              <w:t>8</w:t>
            </w:r>
            <w:r>
              <w:rPr>
                <w:webHidden/>
              </w:rPr>
              <w:fldChar w:fldCharType="end"/>
            </w:r>
          </w:hyperlink>
        </w:p>
        <w:p w14:paraId="51A95837" w14:textId="01751EF2" w:rsidR="00CE6B4B" w:rsidRDefault="00CE6B4B">
          <w:pPr>
            <w:pStyle w:val="TOC2"/>
            <w:rPr>
              <w:rFonts w:eastAsiaTheme="minorEastAsia" w:cstheme="minorBidi"/>
              <w:b w:val="0"/>
              <w:bCs w:val="0"/>
              <w:smallCaps w:val="0"/>
              <w:lang w:eastAsia="en-NZ"/>
            </w:rPr>
          </w:pPr>
          <w:hyperlink w:anchor="_Toc102392838" w:history="1">
            <w:r w:rsidRPr="00DD70E4">
              <w:rPr>
                <w:rStyle w:val="Hyperlink"/>
              </w:rPr>
              <w:t>Governance</w:t>
            </w:r>
            <w:r>
              <w:rPr>
                <w:webHidden/>
              </w:rPr>
              <w:tab/>
            </w:r>
            <w:r>
              <w:rPr>
                <w:webHidden/>
              </w:rPr>
              <w:fldChar w:fldCharType="begin"/>
            </w:r>
            <w:r>
              <w:rPr>
                <w:webHidden/>
              </w:rPr>
              <w:instrText xml:space="preserve"> PAGEREF _Toc102392838 \h </w:instrText>
            </w:r>
            <w:r>
              <w:rPr>
                <w:webHidden/>
              </w:rPr>
            </w:r>
            <w:r>
              <w:rPr>
                <w:webHidden/>
              </w:rPr>
              <w:fldChar w:fldCharType="separate"/>
            </w:r>
            <w:r w:rsidR="002E41CB">
              <w:rPr>
                <w:webHidden/>
              </w:rPr>
              <w:t>9</w:t>
            </w:r>
            <w:r>
              <w:rPr>
                <w:webHidden/>
              </w:rPr>
              <w:fldChar w:fldCharType="end"/>
            </w:r>
          </w:hyperlink>
        </w:p>
        <w:p w14:paraId="68AA2A1E" w14:textId="3C42F2AD" w:rsidR="00CE6B4B" w:rsidRDefault="00CE6B4B">
          <w:pPr>
            <w:pStyle w:val="TOC1"/>
            <w:rPr>
              <w:rFonts w:eastAsiaTheme="minorEastAsia"/>
              <w:caps w:val="0"/>
              <w:sz w:val="22"/>
              <w:lang w:eastAsia="en-NZ"/>
            </w:rPr>
          </w:pPr>
          <w:hyperlink w:anchor="_Toc102392839" w:history="1">
            <w:r w:rsidRPr="00DD70E4">
              <w:rPr>
                <w:rStyle w:val="Hyperlink"/>
              </w:rPr>
              <w:t>Section Two - Privacy Analysis</w:t>
            </w:r>
            <w:r>
              <w:rPr>
                <w:webHidden/>
              </w:rPr>
              <w:tab/>
            </w:r>
            <w:r>
              <w:rPr>
                <w:webHidden/>
              </w:rPr>
              <w:fldChar w:fldCharType="begin"/>
            </w:r>
            <w:r>
              <w:rPr>
                <w:webHidden/>
              </w:rPr>
              <w:instrText xml:space="preserve"> PAGEREF _Toc102392839 \h </w:instrText>
            </w:r>
            <w:r>
              <w:rPr>
                <w:webHidden/>
              </w:rPr>
            </w:r>
            <w:r>
              <w:rPr>
                <w:webHidden/>
              </w:rPr>
              <w:fldChar w:fldCharType="separate"/>
            </w:r>
            <w:r w:rsidR="002E41CB">
              <w:rPr>
                <w:webHidden/>
              </w:rPr>
              <w:t>9</w:t>
            </w:r>
            <w:r>
              <w:rPr>
                <w:webHidden/>
              </w:rPr>
              <w:fldChar w:fldCharType="end"/>
            </w:r>
          </w:hyperlink>
        </w:p>
        <w:p w14:paraId="4F6792A9" w14:textId="631EAF91" w:rsidR="00417C5F" w:rsidRPr="006F21AB" w:rsidRDefault="00417C5F" w:rsidP="00C93FB8">
          <w:pPr>
            <w:pStyle w:val="TOC1"/>
          </w:pPr>
          <w:r w:rsidRPr="00093DD1">
            <w:rPr>
              <w:b/>
              <w:bCs/>
              <w:color w:val="2B579A"/>
              <w:shd w:val="clear" w:color="auto" w:fill="E6E6E6"/>
            </w:rPr>
            <w:fldChar w:fldCharType="end"/>
          </w:r>
        </w:p>
      </w:sdtContent>
    </w:sdt>
    <w:p w14:paraId="53724505" w14:textId="77777777" w:rsidR="00417C5F" w:rsidRPr="0025526F" w:rsidRDefault="00417C5F" w:rsidP="00417C5F"/>
    <w:p w14:paraId="2089AA0C" w14:textId="13D47DF0" w:rsidR="004D496B" w:rsidRDefault="004D496B">
      <w:pPr>
        <w:spacing w:after="160" w:line="259" w:lineRule="auto"/>
        <w:rPr>
          <w:rFonts w:ascii="Arial" w:eastAsiaTheme="majorEastAsia" w:hAnsi="Arial" w:cs="Arial"/>
          <w:color w:val="2F5496" w:themeColor="accent1" w:themeShade="BF"/>
          <w:sz w:val="32"/>
          <w:szCs w:val="32"/>
        </w:rPr>
      </w:pPr>
      <w:r>
        <w:rPr>
          <w:rFonts w:ascii="Arial" w:hAnsi="Arial" w:cs="Arial"/>
        </w:rPr>
        <w:br w:type="page"/>
      </w:r>
    </w:p>
    <w:p w14:paraId="464FDA08" w14:textId="77777777" w:rsidR="004D496B" w:rsidRPr="002C30E6" w:rsidRDefault="004D496B" w:rsidP="004D496B">
      <w:pPr>
        <w:pStyle w:val="Heading2"/>
        <w:rPr>
          <w:rFonts w:ascii="Arial" w:hAnsi="Arial" w:cs="Arial"/>
        </w:rPr>
      </w:pPr>
      <w:bookmarkStart w:id="0" w:name="_Toc477948037"/>
      <w:bookmarkStart w:id="1" w:name="_Toc96336544"/>
      <w:bookmarkStart w:id="2" w:name="_Toc102392828"/>
      <w:r w:rsidRPr="002C30E6">
        <w:rPr>
          <w:rFonts w:ascii="Arial" w:hAnsi="Arial" w:cs="Arial"/>
        </w:rPr>
        <w:lastRenderedPageBreak/>
        <w:t>Glossary</w:t>
      </w:r>
      <w:bookmarkEnd w:id="0"/>
      <w:bookmarkEnd w:id="1"/>
      <w:bookmarkEnd w:id="2"/>
    </w:p>
    <w:p w14:paraId="006C47F7" w14:textId="77777777" w:rsidR="004D496B" w:rsidRPr="006271CB" w:rsidRDefault="004D496B" w:rsidP="004D496B">
      <w:pPr>
        <w:rPr>
          <w:rFonts w:ascii="Arial" w:hAnsi="Arial" w:cs="Arial"/>
          <w:sz w:val="20"/>
          <w:szCs w:val="20"/>
        </w:rPr>
      </w:pPr>
      <w:r w:rsidRPr="006271CB">
        <w:rPr>
          <w:rFonts w:ascii="Arial" w:hAnsi="Arial" w:cs="Arial"/>
          <w:sz w:val="20"/>
          <w:szCs w:val="20"/>
        </w:rPr>
        <w:t xml:space="preserve">The following are definitions used in this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6771"/>
      </w:tblGrid>
      <w:tr w:rsidR="004D496B" w:rsidRPr="006271CB" w14:paraId="2A6741BD" w14:textId="77777777" w:rsidTr="5E85B81D">
        <w:trPr>
          <w:tblHeader/>
        </w:trPr>
        <w:tc>
          <w:tcPr>
            <w:tcW w:w="2245" w:type="dxa"/>
            <w:shd w:val="clear" w:color="auto" w:fill="D9D9D9" w:themeFill="background1" w:themeFillShade="D9"/>
          </w:tcPr>
          <w:p w14:paraId="55118727" w14:textId="77777777" w:rsidR="004D496B" w:rsidRPr="006271CB" w:rsidRDefault="004D496B" w:rsidP="005E312F">
            <w:pPr>
              <w:jc w:val="center"/>
              <w:rPr>
                <w:rFonts w:ascii="Arial" w:hAnsi="Arial" w:cs="Arial"/>
                <w:b/>
                <w:sz w:val="20"/>
                <w:szCs w:val="20"/>
              </w:rPr>
            </w:pPr>
            <w:r w:rsidRPr="006271CB">
              <w:rPr>
                <w:rFonts w:ascii="Arial" w:hAnsi="Arial" w:cs="Arial"/>
                <w:b/>
                <w:sz w:val="20"/>
                <w:szCs w:val="20"/>
              </w:rPr>
              <w:t>Terms</w:t>
            </w:r>
          </w:p>
        </w:tc>
        <w:tc>
          <w:tcPr>
            <w:tcW w:w="6771" w:type="dxa"/>
            <w:shd w:val="clear" w:color="auto" w:fill="D9D9D9" w:themeFill="background1" w:themeFillShade="D9"/>
          </w:tcPr>
          <w:p w14:paraId="1C7AB465" w14:textId="40872DB3" w:rsidR="004D496B" w:rsidRPr="006271CB" w:rsidRDefault="004D496B" w:rsidP="005E312F">
            <w:pPr>
              <w:jc w:val="center"/>
              <w:rPr>
                <w:rFonts w:ascii="Arial" w:hAnsi="Arial" w:cs="Arial"/>
                <w:b/>
                <w:sz w:val="20"/>
                <w:szCs w:val="20"/>
              </w:rPr>
            </w:pPr>
            <w:r w:rsidRPr="006271CB">
              <w:rPr>
                <w:rFonts w:ascii="Arial" w:hAnsi="Arial" w:cs="Arial"/>
                <w:b/>
                <w:sz w:val="20"/>
                <w:szCs w:val="20"/>
              </w:rPr>
              <w:t>Description</w:t>
            </w:r>
          </w:p>
        </w:tc>
      </w:tr>
      <w:tr w:rsidR="004D496B" w:rsidRPr="006271CB" w14:paraId="626CC378" w14:textId="77777777" w:rsidTr="5E85B81D">
        <w:tc>
          <w:tcPr>
            <w:tcW w:w="2245" w:type="dxa"/>
            <w:shd w:val="clear" w:color="auto" w:fill="auto"/>
          </w:tcPr>
          <w:p w14:paraId="450A7151" w14:textId="59152754" w:rsidR="004D496B" w:rsidRPr="006271CB" w:rsidRDefault="00090192" w:rsidP="00CA0994">
            <w:pPr>
              <w:spacing w:before="120" w:after="120" w:line="240" w:lineRule="auto"/>
              <w:rPr>
                <w:rFonts w:ascii="Arial" w:hAnsi="Arial" w:cs="Arial"/>
                <w:b/>
                <w:sz w:val="20"/>
                <w:szCs w:val="20"/>
              </w:rPr>
            </w:pPr>
            <w:r w:rsidRPr="006271CB">
              <w:rPr>
                <w:rFonts w:ascii="Arial" w:hAnsi="Arial" w:cs="Arial"/>
                <w:b/>
                <w:sz w:val="20"/>
                <w:szCs w:val="20"/>
              </w:rPr>
              <w:t>C</w:t>
            </w:r>
            <w:r w:rsidR="00E34732" w:rsidRPr="006271CB">
              <w:rPr>
                <w:rFonts w:ascii="Arial" w:hAnsi="Arial" w:cs="Arial"/>
                <w:b/>
                <w:sz w:val="20"/>
                <w:szCs w:val="20"/>
              </w:rPr>
              <w:t>onsumer</w:t>
            </w:r>
          </w:p>
        </w:tc>
        <w:tc>
          <w:tcPr>
            <w:tcW w:w="6771" w:type="dxa"/>
            <w:shd w:val="clear" w:color="auto" w:fill="auto"/>
          </w:tcPr>
          <w:p w14:paraId="3CAA0ACA" w14:textId="424C7C5A" w:rsidR="004D496B" w:rsidRPr="006271CB" w:rsidRDefault="004D496B" w:rsidP="00CA0994">
            <w:pPr>
              <w:spacing w:before="120" w:after="120" w:line="240" w:lineRule="auto"/>
              <w:rPr>
                <w:rFonts w:ascii="Arial" w:hAnsi="Arial" w:cs="Arial"/>
                <w:sz w:val="20"/>
                <w:szCs w:val="20"/>
              </w:rPr>
            </w:pPr>
            <w:r w:rsidRPr="006271CB">
              <w:rPr>
                <w:rFonts w:ascii="Arial" w:hAnsi="Arial" w:cs="Arial"/>
                <w:sz w:val="20"/>
                <w:szCs w:val="20"/>
              </w:rPr>
              <w:t xml:space="preserve">A person </w:t>
            </w:r>
            <w:r w:rsidR="00E34732" w:rsidRPr="006271CB">
              <w:rPr>
                <w:rFonts w:ascii="Arial" w:hAnsi="Arial" w:cs="Arial"/>
                <w:sz w:val="20"/>
                <w:szCs w:val="20"/>
              </w:rPr>
              <w:t xml:space="preserve">who presents to receive a </w:t>
            </w:r>
            <w:r w:rsidR="00670D80" w:rsidRPr="006271CB">
              <w:rPr>
                <w:rFonts w:ascii="Arial" w:hAnsi="Arial" w:cs="Arial"/>
                <w:sz w:val="20"/>
                <w:szCs w:val="20"/>
              </w:rPr>
              <w:t xml:space="preserve">supervised RAT </w:t>
            </w:r>
          </w:p>
        </w:tc>
      </w:tr>
      <w:tr w:rsidR="004D496B" w:rsidRPr="006271CB" w14:paraId="563A09D8" w14:textId="77777777" w:rsidTr="5E85B81D">
        <w:tc>
          <w:tcPr>
            <w:tcW w:w="2245" w:type="dxa"/>
            <w:shd w:val="clear" w:color="auto" w:fill="auto"/>
          </w:tcPr>
          <w:p w14:paraId="4014F8E6" w14:textId="415F14E6" w:rsidR="004D496B" w:rsidRPr="006271CB" w:rsidRDefault="5E85B81D" w:rsidP="5E85B81D">
            <w:pPr>
              <w:spacing w:before="120" w:after="120" w:line="240" w:lineRule="auto"/>
              <w:rPr>
                <w:rFonts w:ascii="Arial" w:hAnsi="Arial" w:cs="Arial"/>
                <w:b/>
                <w:bCs/>
                <w:sz w:val="20"/>
                <w:szCs w:val="20"/>
              </w:rPr>
            </w:pPr>
            <w:r w:rsidRPr="5E85B81D">
              <w:rPr>
                <w:rFonts w:ascii="Arial" w:hAnsi="Arial" w:cs="Arial"/>
                <w:b/>
                <w:bCs/>
                <w:sz w:val="20"/>
                <w:szCs w:val="20"/>
              </w:rPr>
              <w:t xml:space="preserve">ESR Eclair </w:t>
            </w:r>
          </w:p>
        </w:tc>
        <w:tc>
          <w:tcPr>
            <w:tcW w:w="6771" w:type="dxa"/>
            <w:shd w:val="clear" w:color="auto" w:fill="auto"/>
          </w:tcPr>
          <w:p w14:paraId="7F9D7262" w14:textId="343FAE2E" w:rsidR="004D496B" w:rsidRPr="006271CB" w:rsidRDefault="5E85B81D" w:rsidP="00CA0994">
            <w:pPr>
              <w:spacing w:before="120" w:after="120" w:line="240" w:lineRule="auto"/>
              <w:rPr>
                <w:rFonts w:ascii="Arial" w:hAnsi="Arial" w:cs="Arial"/>
                <w:sz w:val="20"/>
                <w:szCs w:val="20"/>
              </w:rPr>
            </w:pPr>
            <w:r w:rsidRPr="5E85B81D">
              <w:rPr>
                <w:rFonts w:ascii="Arial" w:hAnsi="Arial" w:cs="Arial"/>
                <w:sz w:val="20"/>
                <w:szCs w:val="20"/>
              </w:rPr>
              <w:t xml:space="preserve">The national COVID-19 lab collection, management and results repository operated by ESR </w:t>
            </w:r>
          </w:p>
        </w:tc>
      </w:tr>
      <w:tr w:rsidR="004D496B" w:rsidRPr="006271CB" w14:paraId="7450C536" w14:textId="77777777" w:rsidTr="5E85B81D">
        <w:tc>
          <w:tcPr>
            <w:tcW w:w="2245" w:type="dxa"/>
            <w:shd w:val="clear" w:color="auto" w:fill="auto"/>
          </w:tcPr>
          <w:p w14:paraId="0B988135" w14:textId="41C9A122" w:rsidR="004D496B" w:rsidRPr="006271CB" w:rsidRDefault="5E85B81D" w:rsidP="5E85B81D">
            <w:pPr>
              <w:spacing w:before="120" w:after="120" w:line="240" w:lineRule="auto"/>
              <w:rPr>
                <w:rFonts w:ascii="Arial" w:hAnsi="Arial" w:cs="Arial"/>
                <w:b/>
                <w:bCs/>
                <w:sz w:val="20"/>
                <w:szCs w:val="20"/>
              </w:rPr>
            </w:pPr>
            <w:r w:rsidRPr="5E85B81D">
              <w:rPr>
                <w:rFonts w:ascii="Arial" w:hAnsi="Arial" w:cs="Arial"/>
                <w:b/>
                <w:bCs/>
                <w:sz w:val="20"/>
                <w:szCs w:val="20"/>
              </w:rPr>
              <w:t xml:space="preserve">API </w:t>
            </w:r>
          </w:p>
        </w:tc>
        <w:tc>
          <w:tcPr>
            <w:tcW w:w="6771" w:type="dxa"/>
            <w:shd w:val="clear" w:color="auto" w:fill="auto"/>
          </w:tcPr>
          <w:p w14:paraId="74A18AA5" w14:textId="07258271" w:rsidR="004D496B" w:rsidRPr="006271CB" w:rsidRDefault="5E85B81D" w:rsidP="00CA0994">
            <w:pPr>
              <w:spacing w:before="120" w:after="120" w:line="240" w:lineRule="auto"/>
              <w:rPr>
                <w:rStyle w:val="markedcontent"/>
                <w:rFonts w:ascii="Arial" w:hAnsi="Arial" w:cs="Arial"/>
                <w:sz w:val="20"/>
                <w:szCs w:val="20"/>
              </w:rPr>
            </w:pPr>
            <w:r w:rsidRPr="5E85B81D">
              <w:rPr>
                <w:rStyle w:val="markedcontent"/>
                <w:rFonts w:ascii="Arial" w:hAnsi="Arial" w:cs="Arial"/>
                <w:sz w:val="20"/>
                <w:szCs w:val="20"/>
              </w:rPr>
              <w:t xml:space="preserve">Application Programming Interface – a software intermediary that allows two applications to ‘talk’ to each other </w:t>
            </w:r>
          </w:p>
        </w:tc>
      </w:tr>
      <w:tr w:rsidR="004D496B" w:rsidRPr="006271CB" w14:paraId="460BE2BE" w14:textId="77777777" w:rsidTr="5E85B81D">
        <w:tc>
          <w:tcPr>
            <w:tcW w:w="2245" w:type="dxa"/>
            <w:shd w:val="clear" w:color="auto" w:fill="auto"/>
          </w:tcPr>
          <w:p w14:paraId="335C3716" w14:textId="645C3AE8" w:rsidR="004D496B" w:rsidRPr="006271CB" w:rsidRDefault="00F54919" w:rsidP="00CA0994">
            <w:pPr>
              <w:spacing w:before="120" w:after="120" w:line="240" w:lineRule="auto"/>
              <w:rPr>
                <w:rFonts w:ascii="Arial" w:hAnsi="Arial" w:cs="Arial"/>
                <w:b/>
                <w:sz w:val="20"/>
                <w:szCs w:val="20"/>
              </w:rPr>
            </w:pPr>
            <w:r w:rsidRPr="006271CB">
              <w:rPr>
                <w:rFonts w:ascii="Arial" w:hAnsi="Arial" w:cs="Arial"/>
                <w:b/>
                <w:sz w:val="20"/>
                <w:szCs w:val="20"/>
              </w:rPr>
              <w:t>NHI</w:t>
            </w:r>
          </w:p>
        </w:tc>
        <w:tc>
          <w:tcPr>
            <w:tcW w:w="6771" w:type="dxa"/>
            <w:shd w:val="clear" w:color="auto" w:fill="auto"/>
          </w:tcPr>
          <w:p w14:paraId="73BA1D88" w14:textId="6207D446" w:rsidR="004D496B" w:rsidRPr="006271CB" w:rsidRDefault="00E852CA" w:rsidP="00CA0994">
            <w:pPr>
              <w:spacing w:before="120" w:after="120" w:line="240" w:lineRule="auto"/>
              <w:rPr>
                <w:rFonts w:ascii="Arial" w:hAnsi="Arial" w:cs="Arial"/>
                <w:sz w:val="20"/>
                <w:szCs w:val="20"/>
              </w:rPr>
            </w:pPr>
            <w:r w:rsidRPr="006271CB">
              <w:rPr>
                <w:rStyle w:val="normaltextrun"/>
                <w:rFonts w:ascii="Arial" w:hAnsi="Arial" w:cs="Arial"/>
                <w:color w:val="000000"/>
                <w:sz w:val="20"/>
                <w:szCs w:val="20"/>
                <w:shd w:val="clear" w:color="auto" w:fill="FFFFFF"/>
              </w:rPr>
              <w:t>National Health Index number – this is the unique identifier that is assigned to every person who uses health and disability support services in New Zealand</w:t>
            </w:r>
          </w:p>
        </w:tc>
      </w:tr>
      <w:tr w:rsidR="0084352F" w:rsidRPr="006271CB" w14:paraId="3A567278" w14:textId="77777777" w:rsidTr="5E85B81D">
        <w:tc>
          <w:tcPr>
            <w:tcW w:w="2245" w:type="dxa"/>
            <w:shd w:val="clear" w:color="auto" w:fill="auto"/>
          </w:tcPr>
          <w:p w14:paraId="7FEE8652" w14:textId="30E385D8" w:rsidR="0084352F" w:rsidRPr="006271CB" w:rsidRDefault="0084352F" w:rsidP="00CA0994">
            <w:pPr>
              <w:spacing w:before="120" w:after="120" w:line="240" w:lineRule="auto"/>
              <w:rPr>
                <w:rFonts w:ascii="Arial" w:hAnsi="Arial" w:cs="Arial"/>
                <w:b/>
                <w:sz w:val="20"/>
                <w:szCs w:val="20"/>
              </w:rPr>
            </w:pPr>
            <w:r w:rsidRPr="006271CB">
              <w:rPr>
                <w:rFonts w:ascii="Arial" w:hAnsi="Arial" w:cs="Arial"/>
                <w:b/>
                <w:sz w:val="20"/>
                <w:szCs w:val="20"/>
              </w:rPr>
              <w:t>MCR</w:t>
            </w:r>
          </w:p>
        </w:tc>
        <w:tc>
          <w:tcPr>
            <w:tcW w:w="6771" w:type="dxa"/>
            <w:shd w:val="clear" w:color="auto" w:fill="auto"/>
          </w:tcPr>
          <w:p w14:paraId="7CA3FE0F" w14:textId="55F5DBA0" w:rsidR="0084352F" w:rsidRPr="006271CB" w:rsidRDefault="0084352F" w:rsidP="00CA0994">
            <w:pPr>
              <w:spacing w:before="120" w:after="120" w:line="240" w:lineRule="auto"/>
              <w:rPr>
                <w:rFonts w:ascii="Arial" w:hAnsi="Arial" w:cs="Arial"/>
                <w:sz w:val="20"/>
                <w:szCs w:val="20"/>
              </w:rPr>
            </w:pPr>
            <w:r w:rsidRPr="006271CB">
              <w:rPr>
                <w:rFonts w:ascii="Arial" w:hAnsi="Arial" w:cs="Arial"/>
                <w:sz w:val="20"/>
                <w:szCs w:val="20"/>
              </w:rPr>
              <w:t xml:space="preserve">My Covid Record </w:t>
            </w:r>
            <w:r w:rsidR="00CF0695" w:rsidRPr="006271CB">
              <w:rPr>
                <w:rFonts w:ascii="Arial" w:hAnsi="Arial" w:cs="Arial"/>
                <w:sz w:val="20"/>
                <w:szCs w:val="20"/>
              </w:rPr>
              <w:t>–</w:t>
            </w:r>
            <w:r w:rsidRPr="006271CB">
              <w:rPr>
                <w:rFonts w:ascii="Arial" w:hAnsi="Arial" w:cs="Arial"/>
                <w:sz w:val="20"/>
                <w:szCs w:val="20"/>
              </w:rPr>
              <w:t xml:space="preserve"> </w:t>
            </w:r>
            <w:r w:rsidR="00CF0695" w:rsidRPr="006271CB">
              <w:rPr>
                <w:rFonts w:ascii="Arial" w:hAnsi="Arial" w:cs="Arial"/>
                <w:sz w:val="20"/>
                <w:szCs w:val="20"/>
              </w:rPr>
              <w:t xml:space="preserve">Online </w:t>
            </w:r>
            <w:r w:rsidR="00081A2C" w:rsidRPr="006271CB">
              <w:rPr>
                <w:rFonts w:ascii="Arial" w:hAnsi="Arial" w:cs="Arial"/>
                <w:sz w:val="20"/>
                <w:szCs w:val="20"/>
              </w:rPr>
              <w:t xml:space="preserve">account providing access to </w:t>
            </w:r>
            <w:r w:rsidR="00BE36BB" w:rsidRPr="006271CB">
              <w:rPr>
                <w:rFonts w:ascii="Arial" w:hAnsi="Arial" w:cs="Arial"/>
                <w:sz w:val="20"/>
                <w:szCs w:val="20"/>
              </w:rPr>
              <w:t xml:space="preserve">their </w:t>
            </w:r>
            <w:r w:rsidR="00081A2C" w:rsidRPr="006271CB">
              <w:rPr>
                <w:rFonts w:ascii="Arial" w:hAnsi="Arial" w:cs="Arial"/>
                <w:sz w:val="20"/>
                <w:szCs w:val="20"/>
              </w:rPr>
              <w:t>vaccination</w:t>
            </w:r>
            <w:r w:rsidR="008741F8" w:rsidRPr="006271CB">
              <w:rPr>
                <w:rFonts w:ascii="Arial" w:hAnsi="Arial" w:cs="Arial"/>
                <w:sz w:val="20"/>
                <w:szCs w:val="20"/>
              </w:rPr>
              <w:t xml:space="preserve"> and COVID</w:t>
            </w:r>
            <w:r w:rsidR="002834C8" w:rsidRPr="006271CB">
              <w:rPr>
                <w:rFonts w:ascii="Arial" w:hAnsi="Arial" w:cs="Arial"/>
                <w:sz w:val="20"/>
                <w:szCs w:val="20"/>
              </w:rPr>
              <w:t>-19</w:t>
            </w:r>
            <w:r w:rsidR="008741F8" w:rsidRPr="006271CB">
              <w:rPr>
                <w:rFonts w:ascii="Arial" w:hAnsi="Arial" w:cs="Arial"/>
                <w:sz w:val="20"/>
                <w:szCs w:val="20"/>
              </w:rPr>
              <w:t xml:space="preserve"> test</w:t>
            </w:r>
            <w:r w:rsidR="00081A2C" w:rsidRPr="006271CB">
              <w:rPr>
                <w:rFonts w:ascii="Arial" w:hAnsi="Arial" w:cs="Arial"/>
                <w:sz w:val="20"/>
                <w:szCs w:val="20"/>
              </w:rPr>
              <w:t xml:space="preserve"> records</w:t>
            </w:r>
            <w:r w:rsidR="008741F8" w:rsidRPr="006271CB">
              <w:rPr>
                <w:rFonts w:ascii="Arial" w:hAnsi="Arial" w:cs="Arial"/>
                <w:sz w:val="20"/>
                <w:szCs w:val="20"/>
              </w:rPr>
              <w:t xml:space="preserve"> and M</w:t>
            </w:r>
            <w:r w:rsidR="00BE36BB" w:rsidRPr="006271CB">
              <w:rPr>
                <w:rFonts w:ascii="Arial" w:hAnsi="Arial" w:cs="Arial"/>
                <w:sz w:val="20"/>
                <w:szCs w:val="20"/>
              </w:rPr>
              <w:t>y</w:t>
            </w:r>
            <w:r w:rsidR="008741F8" w:rsidRPr="006271CB">
              <w:rPr>
                <w:rFonts w:ascii="Arial" w:hAnsi="Arial" w:cs="Arial"/>
                <w:sz w:val="20"/>
                <w:szCs w:val="20"/>
              </w:rPr>
              <w:t xml:space="preserve"> Vaccine Pass</w:t>
            </w:r>
            <w:r w:rsidR="002834C8" w:rsidRPr="006271CB">
              <w:rPr>
                <w:rFonts w:ascii="Arial" w:hAnsi="Arial" w:cs="Arial"/>
                <w:sz w:val="20"/>
                <w:szCs w:val="20"/>
              </w:rPr>
              <w:t xml:space="preserve">, and for uploading </w:t>
            </w:r>
            <w:r w:rsidR="009801E3" w:rsidRPr="006271CB">
              <w:rPr>
                <w:rFonts w:ascii="Arial" w:hAnsi="Arial" w:cs="Arial"/>
                <w:sz w:val="20"/>
                <w:szCs w:val="20"/>
              </w:rPr>
              <w:t>Rapid Antigen Test (</w:t>
            </w:r>
            <w:r w:rsidR="002834C8" w:rsidRPr="006271CB">
              <w:rPr>
                <w:rFonts w:ascii="Arial" w:hAnsi="Arial" w:cs="Arial"/>
                <w:sz w:val="20"/>
                <w:szCs w:val="20"/>
              </w:rPr>
              <w:t>RAT</w:t>
            </w:r>
            <w:r w:rsidR="009801E3" w:rsidRPr="006271CB">
              <w:rPr>
                <w:rFonts w:ascii="Arial" w:hAnsi="Arial" w:cs="Arial"/>
                <w:sz w:val="20"/>
                <w:szCs w:val="20"/>
              </w:rPr>
              <w:t>)</w:t>
            </w:r>
            <w:r w:rsidR="002834C8" w:rsidRPr="006271CB">
              <w:rPr>
                <w:rFonts w:ascii="Arial" w:hAnsi="Arial" w:cs="Arial"/>
                <w:sz w:val="20"/>
                <w:szCs w:val="20"/>
              </w:rPr>
              <w:t xml:space="preserve"> results,</w:t>
            </w:r>
            <w:r w:rsidR="008741F8" w:rsidRPr="006271CB">
              <w:rPr>
                <w:rFonts w:ascii="Arial" w:hAnsi="Arial" w:cs="Arial"/>
                <w:sz w:val="20"/>
                <w:szCs w:val="20"/>
              </w:rPr>
              <w:t xml:space="preserve"> </w:t>
            </w:r>
            <w:r w:rsidR="002834C8" w:rsidRPr="006271CB">
              <w:rPr>
                <w:rFonts w:ascii="Arial" w:hAnsi="Arial" w:cs="Arial"/>
                <w:sz w:val="20"/>
                <w:szCs w:val="20"/>
              </w:rPr>
              <w:t>for</w:t>
            </w:r>
            <w:r w:rsidR="008741F8" w:rsidRPr="006271CB">
              <w:rPr>
                <w:rFonts w:ascii="Arial" w:hAnsi="Arial" w:cs="Arial"/>
                <w:sz w:val="20"/>
                <w:szCs w:val="20"/>
              </w:rPr>
              <w:t xml:space="preserve"> authenticated users</w:t>
            </w:r>
          </w:p>
        </w:tc>
      </w:tr>
      <w:tr w:rsidR="0004555B" w:rsidRPr="006271CB" w14:paraId="228024A5" w14:textId="77777777" w:rsidTr="5E85B81D">
        <w:tc>
          <w:tcPr>
            <w:tcW w:w="2245" w:type="dxa"/>
            <w:shd w:val="clear" w:color="auto" w:fill="auto"/>
          </w:tcPr>
          <w:p w14:paraId="072271B1" w14:textId="4FB006FB" w:rsidR="0004555B" w:rsidRPr="006271CB" w:rsidRDefault="00EE7080" w:rsidP="00CA0994">
            <w:pPr>
              <w:spacing w:before="120" w:after="120" w:line="240" w:lineRule="auto"/>
              <w:rPr>
                <w:rFonts w:ascii="Arial" w:hAnsi="Arial" w:cs="Arial"/>
                <w:b/>
                <w:sz w:val="20"/>
                <w:szCs w:val="20"/>
              </w:rPr>
            </w:pPr>
            <w:r>
              <w:rPr>
                <w:rFonts w:ascii="Arial" w:hAnsi="Arial" w:cs="Arial"/>
                <w:b/>
                <w:sz w:val="20"/>
                <w:szCs w:val="20"/>
              </w:rPr>
              <w:t>NCTS</w:t>
            </w:r>
          </w:p>
        </w:tc>
        <w:tc>
          <w:tcPr>
            <w:tcW w:w="6771" w:type="dxa"/>
            <w:shd w:val="clear" w:color="auto" w:fill="auto"/>
          </w:tcPr>
          <w:p w14:paraId="4F704E7E" w14:textId="29BCAE7E" w:rsidR="0004555B" w:rsidRPr="006271CB" w:rsidRDefault="00EE7080" w:rsidP="00CA0994">
            <w:pPr>
              <w:spacing w:before="120" w:after="120" w:line="240" w:lineRule="auto"/>
              <w:rPr>
                <w:rFonts w:ascii="Arial" w:hAnsi="Arial" w:cs="Arial"/>
                <w:sz w:val="20"/>
                <w:szCs w:val="20"/>
              </w:rPr>
            </w:pPr>
            <w:r>
              <w:rPr>
                <w:rFonts w:ascii="Arial" w:hAnsi="Arial" w:cs="Arial"/>
                <w:sz w:val="20"/>
                <w:szCs w:val="20"/>
              </w:rPr>
              <w:t>National Contact Tracing System</w:t>
            </w:r>
          </w:p>
        </w:tc>
      </w:tr>
      <w:tr w:rsidR="004A69E8" w:rsidRPr="006271CB" w14:paraId="4C1A4458" w14:textId="77777777" w:rsidTr="5E85B81D">
        <w:tc>
          <w:tcPr>
            <w:tcW w:w="2245" w:type="dxa"/>
            <w:shd w:val="clear" w:color="auto" w:fill="auto"/>
          </w:tcPr>
          <w:p w14:paraId="18C56835" w14:textId="418A22F1" w:rsidR="004A69E8" w:rsidRPr="006271CB" w:rsidRDefault="009103D3" w:rsidP="5E85B81D">
            <w:pPr>
              <w:spacing w:before="120" w:after="120" w:line="240" w:lineRule="auto"/>
              <w:rPr>
                <w:rFonts w:ascii="Arial" w:hAnsi="Arial" w:cs="Arial"/>
                <w:b/>
                <w:bCs/>
                <w:sz w:val="20"/>
                <w:szCs w:val="20"/>
              </w:rPr>
            </w:pPr>
            <w:r>
              <w:rPr>
                <w:rFonts w:ascii="Arial" w:hAnsi="Arial" w:cs="Arial"/>
                <w:b/>
                <w:bCs/>
                <w:sz w:val="20"/>
                <w:szCs w:val="20"/>
              </w:rPr>
              <w:t>Auth</w:t>
            </w:r>
            <w:r w:rsidR="00DE37BF">
              <w:rPr>
                <w:rFonts w:ascii="Arial" w:hAnsi="Arial" w:cs="Arial"/>
                <w:b/>
                <w:bCs/>
                <w:sz w:val="20"/>
                <w:szCs w:val="20"/>
              </w:rPr>
              <w:t>oriser</w:t>
            </w:r>
          </w:p>
        </w:tc>
        <w:tc>
          <w:tcPr>
            <w:tcW w:w="6771" w:type="dxa"/>
            <w:shd w:val="clear" w:color="auto" w:fill="auto"/>
          </w:tcPr>
          <w:p w14:paraId="683B7592" w14:textId="66B30410" w:rsidR="004A69E8" w:rsidRPr="006271CB" w:rsidRDefault="5E85B81D" w:rsidP="00CA0994">
            <w:pPr>
              <w:spacing w:before="120" w:after="120" w:line="240" w:lineRule="auto"/>
              <w:rPr>
                <w:rFonts w:ascii="Arial" w:hAnsi="Arial" w:cs="Arial"/>
                <w:sz w:val="20"/>
                <w:szCs w:val="20"/>
              </w:rPr>
            </w:pPr>
            <w:r w:rsidRPr="5E85B81D">
              <w:rPr>
                <w:rFonts w:ascii="Arial" w:hAnsi="Arial" w:cs="Arial"/>
                <w:sz w:val="20"/>
                <w:szCs w:val="20"/>
              </w:rPr>
              <w:t xml:space="preserve">An authorised user of the RAT Catcher tool who is responsible for administering the Supervised RAT or inputting the result in RAT Catcher </w:t>
            </w:r>
          </w:p>
        </w:tc>
      </w:tr>
      <w:tr w:rsidR="004D496B" w:rsidRPr="006271CB" w14:paraId="34869F24" w14:textId="77777777" w:rsidTr="5E85B81D">
        <w:trPr>
          <w:trHeight w:val="705"/>
        </w:trPr>
        <w:tc>
          <w:tcPr>
            <w:tcW w:w="2245" w:type="dxa"/>
            <w:shd w:val="clear" w:color="auto" w:fill="auto"/>
          </w:tcPr>
          <w:p w14:paraId="51066212" w14:textId="77777777" w:rsidR="004D496B" w:rsidRPr="006271CB" w:rsidRDefault="004D496B" w:rsidP="00CA0994">
            <w:pPr>
              <w:spacing w:before="120" w:after="120" w:line="240" w:lineRule="auto"/>
              <w:rPr>
                <w:rFonts w:ascii="Arial" w:hAnsi="Arial" w:cs="Arial"/>
                <w:b/>
                <w:sz w:val="20"/>
                <w:szCs w:val="20"/>
              </w:rPr>
            </w:pPr>
            <w:r w:rsidRPr="006271CB">
              <w:rPr>
                <w:rFonts w:ascii="Arial" w:hAnsi="Arial" w:cs="Arial"/>
                <w:b/>
                <w:sz w:val="20"/>
                <w:szCs w:val="20"/>
              </w:rPr>
              <w:t>Privacy Notice Materials</w:t>
            </w:r>
          </w:p>
        </w:tc>
        <w:tc>
          <w:tcPr>
            <w:tcW w:w="6771" w:type="dxa"/>
            <w:shd w:val="clear" w:color="auto" w:fill="auto"/>
          </w:tcPr>
          <w:p w14:paraId="7CED3E94" w14:textId="77777777" w:rsidR="004D496B" w:rsidRPr="006271CB" w:rsidRDefault="004D496B" w:rsidP="00CA0994">
            <w:pPr>
              <w:spacing w:before="120" w:after="120" w:line="240" w:lineRule="auto"/>
              <w:rPr>
                <w:rFonts w:ascii="Arial" w:hAnsi="Arial" w:cs="Arial"/>
                <w:sz w:val="20"/>
                <w:szCs w:val="20"/>
              </w:rPr>
            </w:pPr>
            <w:r w:rsidRPr="006271CB">
              <w:rPr>
                <w:rFonts w:ascii="Arial" w:hAnsi="Arial" w:cs="Arial"/>
                <w:sz w:val="20"/>
                <w:szCs w:val="20"/>
              </w:rPr>
              <w:t xml:space="preserve">Material to be prepared to inform consumers in compliance with rule 3 of the Health Information Privacy Code 2020. </w:t>
            </w:r>
          </w:p>
        </w:tc>
      </w:tr>
      <w:tr w:rsidR="004D496B" w:rsidRPr="002C30E6" w14:paraId="6837D0F7" w14:textId="77777777" w:rsidTr="5E85B81D">
        <w:tc>
          <w:tcPr>
            <w:tcW w:w="2245" w:type="dxa"/>
            <w:shd w:val="clear" w:color="auto" w:fill="auto"/>
          </w:tcPr>
          <w:p w14:paraId="2B93E6CB" w14:textId="70691B6C" w:rsidR="004D496B" w:rsidRPr="002C30E6" w:rsidRDefault="5E85B81D" w:rsidP="5E85B81D">
            <w:pPr>
              <w:spacing w:before="120" w:after="120" w:line="240" w:lineRule="auto"/>
              <w:rPr>
                <w:rFonts w:ascii="Arial" w:hAnsi="Arial" w:cs="Arial"/>
                <w:b/>
                <w:bCs/>
                <w:sz w:val="20"/>
                <w:szCs w:val="20"/>
              </w:rPr>
            </w:pPr>
            <w:r w:rsidRPr="5E85B81D">
              <w:rPr>
                <w:rFonts w:ascii="Arial" w:hAnsi="Arial" w:cs="Arial"/>
                <w:b/>
                <w:bCs/>
                <w:sz w:val="20"/>
                <w:szCs w:val="20"/>
              </w:rPr>
              <w:t xml:space="preserve">Rapid Antigen Test (RAT) </w:t>
            </w:r>
          </w:p>
        </w:tc>
        <w:tc>
          <w:tcPr>
            <w:tcW w:w="6771" w:type="dxa"/>
            <w:shd w:val="clear" w:color="auto" w:fill="auto"/>
          </w:tcPr>
          <w:p w14:paraId="6409D4DB" w14:textId="7B7A6E40" w:rsidR="004D496B" w:rsidRPr="002C30E6" w:rsidRDefault="5E85B81D" w:rsidP="5E85B81D">
            <w:pPr>
              <w:spacing w:before="120" w:after="120" w:line="240" w:lineRule="auto"/>
              <w:rPr>
                <w:rFonts w:ascii="Arial" w:hAnsi="Arial" w:cs="Arial"/>
                <w:sz w:val="20"/>
                <w:szCs w:val="20"/>
              </w:rPr>
            </w:pPr>
            <w:r w:rsidRPr="5E85B81D">
              <w:rPr>
                <w:rFonts w:ascii="Arial" w:hAnsi="Arial" w:cs="Arial"/>
                <w:sz w:val="20"/>
                <w:szCs w:val="20"/>
              </w:rPr>
              <w:t xml:space="preserve">Rapid Antigen Test – a test generally taken with a front of nose swab to detect the presence of specific proteins on the outer portion of the virus, such as the spike protein. The advantage of RATs is that they give a result quickly (often in less than 15 minutes), which assists with rapid risk assessment and reduces the amount of time a positive individual is active in the community </w:t>
            </w:r>
          </w:p>
        </w:tc>
      </w:tr>
    </w:tbl>
    <w:p w14:paraId="33D74847" w14:textId="0F0A7DD2" w:rsidR="00417C5F" w:rsidRPr="00B96DD4" w:rsidRDefault="00417C5F" w:rsidP="00B96DD4">
      <w:pPr>
        <w:pStyle w:val="Heading1"/>
      </w:pPr>
      <w:r w:rsidRPr="00E31B2D">
        <w:rPr>
          <w:rFonts w:ascii="Arial" w:hAnsi="Arial" w:cs="Arial"/>
        </w:rPr>
        <w:br w:type="page"/>
      </w:r>
      <w:bookmarkStart w:id="3" w:name="_Toc477948038"/>
      <w:bookmarkStart w:id="4" w:name="_Toc102392829"/>
      <w:r w:rsidRPr="00B96DD4">
        <w:lastRenderedPageBreak/>
        <w:t>Section One – Executive Summary</w:t>
      </w:r>
      <w:bookmarkEnd w:id="3"/>
      <w:bookmarkEnd w:id="4"/>
    </w:p>
    <w:p w14:paraId="72C4897F" w14:textId="516E1C34" w:rsidR="5E85B81D" w:rsidRDefault="00017516" w:rsidP="000476EE">
      <w:pPr>
        <w:pStyle w:val="Heading2"/>
      </w:pPr>
      <w:bookmarkStart w:id="5" w:name="_Toc96336546"/>
      <w:bookmarkStart w:id="6" w:name="_Toc102392830"/>
      <w:r>
        <w:t>Scope of Assessment</w:t>
      </w:r>
      <w:bookmarkEnd w:id="5"/>
      <w:bookmarkEnd w:id="6"/>
    </w:p>
    <w:p w14:paraId="7641399E" w14:textId="6254F96E" w:rsidR="00117991" w:rsidRDefault="008C48AC" w:rsidP="00C11C00">
      <w:pPr>
        <w:pStyle w:val="Normalnumbered"/>
        <w:ind w:left="425" w:hanging="425"/>
      </w:pPr>
      <w:r>
        <w:t xml:space="preserve">This assessment covers the creation of </w:t>
      </w:r>
      <w:r w:rsidR="00117991">
        <w:t xml:space="preserve">the RAT Catcher </w:t>
      </w:r>
      <w:r w:rsidR="005C2D2A">
        <w:t>tool</w:t>
      </w:r>
      <w:r w:rsidR="00117991">
        <w:t xml:space="preserve"> which is being built to record Supervised RAT </w:t>
      </w:r>
      <w:r w:rsidR="00382D67">
        <w:t xml:space="preserve">(Rapid Antigen Test) </w:t>
      </w:r>
      <w:r w:rsidR="00117991">
        <w:t>res</w:t>
      </w:r>
      <w:r w:rsidR="00605977">
        <w:t xml:space="preserve">ults and will be utilised by Healthcare Professionals across the country (such as pharmacies, hospitals, community testing centres, GPs etc.) </w:t>
      </w:r>
    </w:p>
    <w:p w14:paraId="085E61F9" w14:textId="09D80B4D" w:rsidR="5E85B81D" w:rsidRDefault="5E85B81D" w:rsidP="5E85B81D">
      <w:pPr>
        <w:pStyle w:val="Normalnumbered"/>
        <w:ind w:left="425" w:hanging="425"/>
      </w:pPr>
      <w:r w:rsidRPr="5E85B81D">
        <w:rPr>
          <w:rFonts w:eastAsia="Yu Mincho"/>
          <w:color w:val="000000" w:themeColor="text1"/>
        </w:rPr>
        <w:t xml:space="preserve">This assessment addresses only the </w:t>
      </w:r>
      <w:r w:rsidR="00D93666">
        <w:rPr>
          <w:rFonts w:eastAsia="Yu Mincho"/>
          <w:color w:val="000000" w:themeColor="text1"/>
        </w:rPr>
        <w:t xml:space="preserve">administration of </w:t>
      </w:r>
      <w:r w:rsidRPr="5E85B81D">
        <w:rPr>
          <w:rFonts w:eastAsia="Yu Mincho"/>
          <w:color w:val="000000" w:themeColor="text1"/>
        </w:rPr>
        <w:t xml:space="preserve">Supervised RATs via </w:t>
      </w:r>
      <w:r w:rsidR="00D93666">
        <w:rPr>
          <w:rFonts w:eastAsia="Yu Mincho"/>
          <w:color w:val="000000" w:themeColor="text1"/>
        </w:rPr>
        <w:t xml:space="preserve">Healthcare Professionals </w:t>
      </w:r>
      <w:r w:rsidRPr="5E85B81D">
        <w:rPr>
          <w:rFonts w:eastAsia="Yu Mincho"/>
          <w:color w:val="000000" w:themeColor="text1"/>
        </w:rPr>
        <w:t xml:space="preserve">using the RAT Catcher tool </w:t>
      </w:r>
      <w:r w:rsidR="00B129F6">
        <w:rPr>
          <w:rFonts w:eastAsia="Yu Mincho"/>
          <w:color w:val="000000" w:themeColor="text1"/>
        </w:rPr>
        <w:t xml:space="preserve">to record RAT results </w:t>
      </w:r>
      <w:r w:rsidRPr="5E85B81D">
        <w:rPr>
          <w:rFonts w:eastAsia="Yu Mincho"/>
          <w:color w:val="000000" w:themeColor="text1"/>
        </w:rPr>
        <w:t xml:space="preserve">via the National Integration Applications (NIA) API. Other aspects of RAT reporting are addressed in other PIAs, including: </w:t>
      </w:r>
    </w:p>
    <w:p w14:paraId="64A50599" w14:textId="0BBC5553" w:rsidR="5E85B81D" w:rsidRDefault="5E85B81D" w:rsidP="00C800F7">
      <w:pPr>
        <w:pStyle w:val="Normalnumbered"/>
        <w:numPr>
          <w:ilvl w:val="1"/>
          <w:numId w:val="24"/>
        </w:numPr>
        <w:rPr>
          <w:rFonts w:asciiTheme="minorHAnsi" w:hAnsiTheme="minorHAnsi" w:cstheme="minorBidi"/>
          <w:color w:val="000000" w:themeColor="text1"/>
        </w:rPr>
      </w:pPr>
      <w:r w:rsidRPr="5E85B81D">
        <w:rPr>
          <w:color w:val="000000" w:themeColor="text1"/>
        </w:rPr>
        <w:t>The ability of Consumers to upload their own RAT results (or those of others on an ‘on behalf’ basis) via My Covid Record;</w:t>
      </w:r>
    </w:p>
    <w:p w14:paraId="4359A966" w14:textId="4B9DDA58" w:rsidR="5E85B81D" w:rsidRDefault="5E85B81D" w:rsidP="00C800F7">
      <w:pPr>
        <w:pStyle w:val="Normalnumbered"/>
        <w:numPr>
          <w:ilvl w:val="1"/>
          <w:numId w:val="24"/>
        </w:numPr>
        <w:rPr>
          <w:rFonts w:asciiTheme="minorHAnsi" w:hAnsiTheme="minorHAnsi" w:cstheme="minorBidi"/>
          <w:color w:val="000000" w:themeColor="text1"/>
        </w:rPr>
      </w:pPr>
      <w:r w:rsidRPr="5E85B81D">
        <w:rPr>
          <w:color w:val="000000" w:themeColor="text1"/>
        </w:rPr>
        <w:t xml:space="preserve">Supervised RATs via individual pharmacists or general practitioners using the RAT Reporter tool (directly to </w:t>
      </w:r>
      <w:r w:rsidR="00EF6E99">
        <w:rPr>
          <w:color w:val="000000" w:themeColor="text1"/>
        </w:rPr>
        <w:t>Éclair</w:t>
      </w:r>
      <w:r w:rsidRPr="5E85B81D">
        <w:rPr>
          <w:color w:val="000000" w:themeColor="text1"/>
        </w:rPr>
        <w:t>)</w:t>
      </w:r>
      <w:r w:rsidR="005C2D2A">
        <w:rPr>
          <w:color w:val="000000" w:themeColor="text1"/>
        </w:rPr>
        <w:t>;</w:t>
      </w:r>
      <w:r w:rsidRPr="5E85B81D">
        <w:rPr>
          <w:color w:val="000000" w:themeColor="text1"/>
        </w:rPr>
        <w:t xml:space="preserve"> </w:t>
      </w:r>
    </w:p>
    <w:p w14:paraId="45178BCA" w14:textId="62AC7724" w:rsidR="5E85B81D" w:rsidRDefault="5E85B81D" w:rsidP="00C800F7">
      <w:pPr>
        <w:pStyle w:val="Normalnumbered"/>
        <w:numPr>
          <w:ilvl w:val="1"/>
          <w:numId w:val="24"/>
        </w:numPr>
        <w:rPr>
          <w:rFonts w:asciiTheme="minorHAnsi" w:hAnsiTheme="minorHAnsi" w:cstheme="minorBidi"/>
          <w:color w:val="000000" w:themeColor="text1"/>
        </w:rPr>
      </w:pPr>
      <w:r w:rsidRPr="5E85B81D">
        <w:rPr>
          <w:color w:val="000000" w:themeColor="text1"/>
        </w:rPr>
        <w:t>Bulk Reporting Process for Supervised RATs in hospital emergency departments</w:t>
      </w:r>
      <w:r w:rsidR="006E0A63">
        <w:rPr>
          <w:color w:val="000000" w:themeColor="text1"/>
        </w:rPr>
        <w:t xml:space="preserve"> </w:t>
      </w:r>
      <w:r w:rsidRPr="5E85B81D">
        <w:rPr>
          <w:color w:val="000000" w:themeColor="text1"/>
        </w:rPr>
        <w:t>and</w:t>
      </w:r>
      <w:r w:rsidR="006E0A63">
        <w:rPr>
          <w:color w:val="000000" w:themeColor="text1"/>
        </w:rPr>
        <w:t xml:space="preserve"> </w:t>
      </w:r>
      <w:r w:rsidRPr="5E85B81D">
        <w:rPr>
          <w:color w:val="000000" w:themeColor="text1"/>
        </w:rPr>
        <w:t>aged residential care facilities</w:t>
      </w:r>
      <w:r w:rsidR="006E0A63">
        <w:rPr>
          <w:color w:val="000000" w:themeColor="text1"/>
        </w:rPr>
        <w:t>;</w:t>
      </w:r>
    </w:p>
    <w:p w14:paraId="4F4997A8" w14:textId="0D4FA0C3" w:rsidR="5E85B81D" w:rsidRDefault="5E85B81D" w:rsidP="00C800F7">
      <w:pPr>
        <w:pStyle w:val="Normalnumbered"/>
        <w:numPr>
          <w:ilvl w:val="1"/>
          <w:numId w:val="24"/>
        </w:numPr>
        <w:rPr>
          <w:rFonts w:asciiTheme="minorHAnsi" w:hAnsiTheme="minorHAnsi" w:cstheme="minorBidi"/>
          <w:color w:val="000000" w:themeColor="text1"/>
        </w:rPr>
      </w:pPr>
      <w:r w:rsidRPr="5E85B81D">
        <w:rPr>
          <w:color w:val="000000" w:themeColor="text1"/>
        </w:rPr>
        <w:t xml:space="preserve">the NIA API transition of the information from multiple sources into </w:t>
      </w:r>
      <w:r w:rsidR="006E0A63">
        <w:rPr>
          <w:color w:val="000000" w:themeColor="text1"/>
        </w:rPr>
        <w:t>Éclair</w:t>
      </w:r>
      <w:r w:rsidRPr="5E85B81D">
        <w:rPr>
          <w:color w:val="000000" w:themeColor="text1"/>
        </w:rPr>
        <w:t>; and</w:t>
      </w:r>
    </w:p>
    <w:p w14:paraId="192D9D8D" w14:textId="6445C8A9" w:rsidR="5E85B81D" w:rsidRDefault="5E85B81D" w:rsidP="00C800F7">
      <w:pPr>
        <w:pStyle w:val="Normalnumbered"/>
        <w:numPr>
          <w:ilvl w:val="1"/>
          <w:numId w:val="24"/>
        </w:numPr>
        <w:rPr>
          <w:rFonts w:asciiTheme="minorHAnsi" w:hAnsiTheme="minorHAnsi" w:cstheme="minorBidi"/>
          <w:color w:val="000000" w:themeColor="text1"/>
        </w:rPr>
      </w:pPr>
      <w:r w:rsidRPr="5E85B81D">
        <w:rPr>
          <w:color w:val="000000" w:themeColor="text1"/>
        </w:rPr>
        <w:t>The standardised processes for information flows following a positive RAT test (supplied to NCTS for contact tracing processes, positive text messaging, and supply to the Covid Clinical Care Module (CCCM)</w:t>
      </w:r>
      <w:r w:rsidR="00354835">
        <w:rPr>
          <w:color w:val="000000" w:themeColor="text1"/>
        </w:rPr>
        <w:t>)</w:t>
      </w:r>
      <w:r w:rsidRPr="5E85B81D">
        <w:rPr>
          <w:color w:val="000000" w:themeColor="text1"/>
        </w:rPr>
        <w:t>.</w:t>
      </w:r>
    </w:p>
    <w:p w14:paraId="5B8CBA0A" w14:textId="56028FDB" w:rsidR="5E85B81D" w:rsidRPr="008D4A07" w:rsidRDefault="00605977" w:rsidP="000476EE">
      <w:pPr>
        <w:pStyle w:val="Normalnumbered"/>
        <w:ind w:left="426" w:hanging="426"/>
        <w:rPr>
          <w:rFonts w:asciiTheme="minorHAnsi" w:hAnsiTheme="minorHAnsi" w:cstheme="minorBidi"/>
          <w:color w:val="000000" w:themeColor="text1"/>
        </w:rPr>
      </w:pPr>
      <w:r>
        <w:t>RAT Catcher is intended to utilise existing Ministry</w:t>
      </w:r>
      <w:r w:rsidR="00B35111">
        <w:t xml:space="preserve"> IT</w:t>
      </w:r>
      <w:r>
        <w:t xml:space="preserve"> systems and platforms</w:t>
      </w:r>
      <w:r w:rsidR="00E22035">
        <w:t xml:space="preserve"> and </w:t>
      </w:r>
      <w:r w:rsidR="00F31392">
        <w:t xml:space="preserve">the </w:t>
      </w:r>
      <w:r w:rsidR="00E22035">
        <w:t>standard processes for information flow</w:t>
      </w:r>
      <w:r w:rsidR="00F31392">
        <w:t xml:space="preserve">s to these systems. </w:t>
      </w:r>
      <w:r w:rsidR="00B373C0">
        <w:t xml:space="preserve"> </w:t>
      </w:r>
      <w:r w:rsidR="00F31392">
        <w:t xml:space="preserve">RAT Catcher </w:t>
      </w:r>
      <w:r w:rsidR="0095520C">
        <w:t xml:space="preserve">will </w:t>
      </w:r>
      <w:r w:rsidR="00F10F31">
        <w:t>also</w:t>
      </w:r>
      <w:r w:rsidR="0095520C">
        <w:t xml:space="preserve"> </w:t>
      </w:r>
      <w:r w:rsidR="00E22035">
        <w:t xml:space="preserve">transfer data to </w:t>
      </w:r>
      <w:r w:rsidR="00F10F31">
        <w:t>ESR’s Éclair Data Repository</w:t>
      </w:r>
      <w:r w:rsidR="00B35111">
        <w:t xml:space="preserve"> (‘Éclair’)</w:t>
      </w:r>
      <w:r w:rsidR="00F10F31">
        <w:t xml:space="preserve">. </w:t>
      </w:r>
      <w:r w:rsidR="00B35111">
        <w:t xml:space="preserve">Éclair </w:t>
      </w:r>
      <w:r w:rsidR="00F10F31">
        <w:t>and all existing Ministry IT systems and platforms</w:t>
      </w:r>
      <w:r w:rsidR="00B35111">
        <w:t xml:space="preserve"> which will be used</w:t>
      </w:r>
      <w:r w:rsidR="003334D2">
        <w:t>,</w:t>
      </w:r>
      <w:r w:rsidR="00F10F31">
        <w:t xml:space="preserve"> are subject to their own individual Privacy Impact Assessments which assess and mitigate their associated risks. This PIA is made on the basis that these existing </w:t>
      </w:r>
      <w:r w:rsidR="003334D2">
        <w:t>systems</w:t>
      </w:r>
      <w:r w:rsidR="00F10F31">
        <w:t xml:space="preserve"> are </w:t>
      </w:r>
      <w:r w:rsidR="003334D2">
        <w:t xml:space="preserve">all </w:t>
      </w:r>
      <w:r w:rsidR="00F10F31">
        <w:t xml:space="preserve">operating in accordance with their </w:t>
      </w:r>
      <w:r w:rsidR="00025DE7">
        <w:t>individual</w:t>
      </w:r>
      <w:r w:rsidR="00F10F31">
        <w:t xml:space="preserve"> PIA</w:t>
      </w:r>
      <w:r w:rsidR="00025DE7">
        <w:t>s</w:t>
      </w:r>
      <w:r w:rsidR="00F10F31">
        <w:t>.</w:t>
      </w:r>
      <w:r w:rsidR="00CC4D56">
        <w:t xml:space="preserve"> </w:t>
      </w:r>
    </w:p>
    <w:p w14:paraId="35F45F04" w14:textId="06189017" w:rsidR="008D4A07" w:rsidRPr="00453517" w:rsidRDefault="008D4A07" w:rsidP="00C800F7">
      <w:pPr>
        <w:pStyle w:val="Normalnumbered"/>
        <w:ind w:left="426" w:hanging="426"/>
      </w:pPr>
      <w:r>
        <w:t>If any of the above assumptions are incorrect</w:t>
      </w:r>
      <w:r w:rsidR="00453517">
        <w:t xml:space="preserve">, </w:t>
      </w:r>
      <w:r w:rsidR="001C424E" w:rsidRPr="00453517">
        <w:t>it will be necessary to review the conclusions reached in this Assessment.</w:t>
      </w:r>
    </w:p>
    <w:p w14:paraId="361E37B1" w14:textId="77777777" w:rsidR="00017516" w:rsidRPr="000F73F3" w:rsidRDefault="00017516" w:rsidP="00017516">
      <w:pPr>
        <w:pStyle w:val="Heading2"/>
      </w:pPr>
      <w:bookmarkStart w:id="7" w:name="_Toc96336547"/>
      <w:bookmarkStart w:id="8" w:name="_Toc102392831"/>
      <w:r w:rsidRPr="009E62FB">
        <w:t>Background</w:t>
      </w:r>
      <w:bookmarkEnd w:id="7"/>
      <w:bookmarkEnd w:id="8"/>
    </w:p>
    <w:p w14:paraId="53116867" w14:textId="4AFC812A" w:rsidR="5E85B81D" w:rsidRDefault="5E85B81D" w:rsidP="5E85B81D">
      <w:pPr>
        <w:pStyle w:val="Normalnumbered"/>
        <w:ind w:left="425" w:hanging="425"/>
      </w:pPr>
      <w:r>
        <w:t xml:space="preserve">The COVID-19 pandemic has resulted in the Ministry of Health developing technology tools to support public health approaches to managing and controlling infectious disease. The technology tools are designed to bolster and augment delivery of those services. </w:t>
      </w:r>
    </w:p>
    <w:p w14:paraId="0BDF93BA" w14:textId="290C7CE1" w:rsidR="5E85B81D" w:rsidRDefault="5E85B81D" w:rsidP="5E85B81D">
      <w:pPr>
        <w:pStyle w:val="Normalnumbered"/>
        <w:ind w:left="425" w:hanging="425"/>
        <w:rPr>
          <w:rFonts w:asciiTheme="minorHAnsi" w:hAnsiTheme="minorHAnsi" w:cstheme="minorBidi"/>
          <w:color w:val="000000" w:themeColor="text1"/>
        </w:rPr>
      </w:pPr>
      <w:r w:rsidRPr="5E85B81D">
        <w:rPr>
          <w:color w:val="000000" w:themeColor="text1"/>
        </w:rPr>
        <w:t>With the current Omicron and Delta outbreak, the significance of</w:t>
      </w:r>
      <w:r w:rsidR="00382D67">
        <w:rPr>
          <w:color w:val="000000" w:themeColor="text1"/>
        </w:rPr>
        <w:t xml:space="preserve"> RATs</w:t>
      </w:r>
      <w:r w:rsidRPr="5E85B81D">
        <w:rPr>
          <w:color w:val="000000" w:themeColor="text1"/>
        </w:rPr>
        <w:t xml:space="preserve"> as both a diagnostic and surveillance tool has greatly increased. In Phase Three of the Omicron response RATs became a diagnostic tool for COVID-19 testing. </w:t>
      </w:r>
    </w:p>
    <w:p w14:paraId="2B57E10D" w14:textId="693D08D2" w:rsidR="00A1644C" w:rsidRPr="001B0CF1" w:rsidRDefault="00A1644C" w:rsidP="00C800F7">
      <w:pPr>
        <w:pStyle w:val="Normalnumbered"/>
        <w:ind w:left="425" w:hanging="425"/>
      </w:pPr>
      <w:r>
        <w:rPr>
          <w:rFonts w:asciiTheme="minorHAnsi" w:hAnsiTheme="minorHAnsi" w:cstheme="minorBidi"/>
          <w:color w:val="000000" w:themeColor="text1"/>
        </w:rPr>
        <w:t xml:space="preserve">The RAT Catcher tool is intended to replace </w:t>
      </w:r>
      <w:r>
        <w:t>the existing ESR Éclair RAT Reporter system</w:t>
      </w:r>
      <w:r w:rsidR="00FC70C1">
        <w:t xml:space="preserve"> as the </w:t>
      </w:r>
      <w:r w:rsidR="00F404CD">
        <w:t>main solution for recording</w:t>
      </w:r>
      <w:r w:rsidR="001B0CF1">
        <w:t xml:space="preserve"> the results of</w:t>
      </w:r>
      <w:r w:rsidR="00F404CD">
        <w:t xml:space="preserve"> Supervised RAT</w:t>
      </w:r>
      <w:r w:rsidR="001B0CF1">
        <w:t>s administered by Healthcare Professionals</w:t>
      </w:r>
      <w:r>
        <w:t xml:space="preserve">. Both the ESR Éclair RAT Reporter and RAT Catcher </w:t>
      </w:r>
      <w:r w:rsidR="00FC70C1">
        <w:t>tools</w:t>
      </w:r>
      <w:r>
        <w:t xml:space="preserve"> will operate in tandem while Users are transitioning to the RAT Catcher </w:t>
      </w:r>
      <w:r w:rsidR="00FC70C1">
        <w:t xml:space="preserve">tool. </w:t>
      </w:r>
    </w:p>
    <w:p w14:paraId="591FE60E" w14:textId="3E806F4C" w:rsidR="001B0CF1" w:rsidRPr="001B0CF1" w:rsidRDefault="001B0CF1" w:rsidP="5E85B81D">
      <w:pPr>
        <w:pStyle w:val="Normalnumbered"/>
        <w:ind w:left="425" w:hanging="425"/>
        <w:rPr>
          <w:rFonts w:asciiTheme="minorHAnsi" w:hAnsiTheme="minorHAnsi" w:cstheme="minorBidi"/>
          <w:color w:val="000000" w:themeColor="text1"/>
        </w:rPr>
      </w:pPr>
      <w:r>
        <w:t xml:space="preserve">The RAT Catcher will address the functional limitations of the ESR Éclair RAT Reporter tool by allowing Users to perform multiple RATs in parallel without confusing results between the different Consumers. </w:t>
      </w:r>
    </w:p>
    <w:p w14:paraId="0E7A11E9" w14:textId="712239A5" w:rsidR="00364769" w:rsidRPr="00364769" w:rsidRDefault="00047704" w:rsidP="00364769">
      <w:pPr>
        <w:pStyle w:val="Heading2"/>
      </w:pPr>
      <w:bookmarkStart w:id="9" w:name="_Toc102392832"/>
      <w:r>
        <w:lastRenderedPageBreak/>
        <w:t xml:space="preserve">RAT Catcher </w:t>
      </w:r>
      <w:r w:rsidR="00364769" w:rsidRPr="00364769">
        <w:t>Process</w:t>
      </w:r>
      <w:bookmarkEnd w:id="9"/>
    </w:p>
    <w:p w14:paraId="6B6514B4" w14:textId="56AB8B65" w:rsidR="008910C6" w:rsidRDefault="006A06F6" w:rsidP="00636899">
      <w:pPr>
        <w:pStyle w:val="Normalnumbered"/>
        <w:ind w:left="425" w:hanging="425"/>
      </w:pPr>
      <w:r>
        <w:t xml:space="preserve">The </w:t>
      </w:r>
      <w:r w:rsidR="004148A7">
        <w:t>RAT Catcher</w:t>
      </w:r>
      <w:r>
        <w:t xml:space="preserve"> tool</w:t>
      </w:r>
      <w:r w:rsidR="004148A7">
        <w:t xml:space="preserve"> will be accessed by</w:t>
      </w:r>
      <w:r w:rsidR="009103D3">
        <w:t xml:space="preserve"> Authorisers</w:t>
      </w:r>
      <w:r w:rsidR="004148A7">
        <w:t xml:space="preserve"> using a unique log in and password. Once successfully logged in, the </w:t>
      </w:r>
      <w:r w:rsidR="000B00D3">
        <w:t>Authoriser</w:t>
      </w:r>
      <w:r w:rsidR="004148A7">
        <w:t xml:space="preserve"> will</w:t>
      </w:r>
      <w:r w:rsidR="00F26911">
        <w:t xml:space="preserve"> need to identify the Consumer presenting</w:t>
      </w:r>
      <w:r w:rsidR="00AD62A2">
        <w:t xml:space="preserve"> to the </w:t>
      </w:r>
      <w:r w:rsidR="000B00D3">
        <w:t>Authorise</w:t>
      </w:r>
      <w:r w:rsidR="00F26911">
        <w:t xml:space="preserve">r </w:t>
      </w:r>
      <w:r w:rsidR="000B00D3">
        <w:t xml:space="preserve">for </w:t>
      </w:r>
      <w:r w:rsidR="00F26911">
        <w:t xml:space="preserve">a Supervised RAT. </w:t>
      </w:r>
    </w:p>
    <w:p w14:paraId="3E5E7088" w14:textId="7A58E953" w:rsidR="0098280C" w:rsidRDefault="00F26911" w:rsidP="00636899">
      <w:pPr>
        <w:pStyle w:val="Normalnumbered"/>
        <w:ind w:left="425" w:hanging="425"/>
      </w:pPr>
      <w:r>
        <w:t>To identify the Consumer</w:t>
      </w:r>
      <w:r w:rsidR="001E6D8B">
        <w:t>,</w:t>
      </w:r>
      <w:r>
        <w:t xml:space="preserve"> the </w:t>
      </w:r>
      <w:r w:rsidR="00005E7E">
        <w:t>Authoriser</w:t>
      </w:r>
      <w:r>
        <w:t xml:space="preserve"> will</w:t>
      </w:r>
      <w:r w:rsidR="004148A7">
        <w:t xml:space="preserve"> carry out a </w:t>
      </w:r>
      <w:r w:rsidR="00E351B9">
        <w:t>p</w:t>
      </w:r>
      <w:r w:rsidR="004148A7">
        <w:t xml:space="preserve">atient </w:t>
      </w:r>
      <w:r w:rsidR="00E351B9">
        <w:t>s</w:t>
      </w:r>
      <w:r w:rsidR="004148A7">
        <w:t>earch using the Patient Search API</w:t>
      </w:r>
      <w:r w:rsidR="00BA509F">
        <w:t xml:space="preserve"> </w:t>
      </w:r>
      <w:r w:rsidR="00E351B9">
        <w:t xml:space="preserve">(API) </w:t>
      </w:r>
      <w:r w:rsidR="00BA509F">
        <w:t xml:space="preserve">which </w:t>
      </w:r>
      <w:r w:rsidR="00E351B9">
        <w:t xml:space="preserve">serves as </w:t>
      </w:r>
      <w:r w:rsidR="00BA509F">
        <w:t>the connection between the RAT Catcher and the NHI Database</w:t>
      </w:r>
      <w:r w:rsidR="004148A7">
        <w:t xml:space="preserve">. </w:t>
      </w:r>
      <w:r>
        <w:t xml:space="preserve">In the API, the </w:t>
      </w:r>
      <w:r w:rsidR="00005E7E">
        <w:t>Authoriser</w:t>
      </w:r>
      <w:r w:rsidR="00BF0E97">
        <w:t xml:space="preserve"> will enter the Consumer’s NHI n</w:t>
      </w:r>
      <w:r w:rsidR="00C65866">
        <w:t xml:space="preserve">umber, or will search for their NHI number by using the Consumer’s first and last name </w:t>
      </w:r>
      <w:r w:rsidR="00E351B9">
        <w:t>together with their</w:t>
      </w:r>
      <w:r w:rsidR="00C65866">
        <w:t xml:space="preserve"> date of birth. </w:t>
      </w:r>
      <w:r w:rsidR="00BA509F">
        <w:t>Th</w:t>
      </w:r>
      <w:r w:rsidR="00E351B9">
        <w:t>e</w:t>
      </w:r>
      <w:r w:rsidR="00BA509F">
        <w:t xml:space="preserve"> API is covered by its own PIA. </w:t>
      </w:r>
    </w:p>
    <w:p w14:paraId="0B43F6CB" w14:textId="14AA7FEB" w:rsidR="00482549" w:rsidRDefault="00C65866" w:rsidP="00636899">
      <w:pPr>
        <w:pStyle w:val="Normalnumbered"/>
        <w:ind w:left="425" w:hanging="425"/>
      </w:pPr>
      <w:r>
        <w:t xml:space="preserve">The </w:t>
      </w:r>
      <w:r w:rsidR="00005E7E">
        <w:t>Authoriser</w:t>
      </w:r>
      <w:r>
        <w:t xml:space="preserve"> will also </w:t>
      </w:r>
      <w:r w:rsidR="004D3475">
        <w:t>record</w:t>
      </w:r>
      <w:r w:rsidR="00EA6DCC">
        <w:t xml:space="preserve"> in RAT Catcher</w:t>
      </w:r>
      <w:r w:rsidR="007A072D">
        <w:t xml:space="preserve"> tool</w:t>
      </w:r>
      <w:r w:rsidR="004D3475">
        <w:t xml:space="preserve"> the Consumer’s nominated mobile number</w:t>
      </w:r>
      <w:r w:rsidR="007A072D">
        <w:t>,</w:t>
      </w:r>
      <w:r w:rsidR="004D3475">
        <w:t xml:space="preserve"> </w:t>
      </w:r>
      <w:r w:rsidR="00EA6DCC">
        <w:t>and the</w:t>
      </w:r>
      <w:r w:rsidR="001549D9">
        <w:t xml:space="preserve"> Consumer’s</w:t>
      </w:r>
      <w:r w:rsidR="00EA6DCC">
        <w:t xml:space="preserve"> verbal consent to receive communication of their RAT result via that number</w:t>
      </w:r>
      <w:r w:rsidR="006B779E">
        <w:t xml:space="preserve"> via a tick box. </w:t>
      </w:r>
    </w:p>
    <w:p w14:paraId="7D10E536" w14:textId="69D48752" w:rsidR="00A9124A" w:rsidRDefault="00482549" w:rsidP="00636899">
      <w:pPr>
        <w:pStyle w:val="Normalnumbered"/>
        <w:ind w:left="425" w:hanging="425"/>
      </w:pPr>
      <w:r>
        <w:t xml:space="preserve">The </w:t>
      </w:r>
      <w:r w:rsidR="00005E7E">
        <w:t xml:space="preserve">Authoriser </w:t>
      </w:r>
      <w:r>
        <w:t xml:space="preserve">will then complete a Supervised RAT with the Consumer. Once the </w:t>
      </w:r>
      <w:r w:rsidR="0050638E">
        <w:t>sample</w:t>
      </w:r>
      <w:r w:rsidR="00094150">
        <w:t xml:space="preserve"> is taken</w:t>
      </w:r>
      <w:r>
        <w:t xml:space="preserve">, the Consumer will be advised that they are </w:t>
      </w:r>
      <w:r w:rsidR="00601554">
        <w:t xml:space="preserve">either </w:t>
      </w:r>
      <w:r>
        <w:t>free to leave the Facility</w:t>
      </w:r>
      <w:r w:rsidR="00802920">
        <w:t xml:space="preserve"> </w:t>
      </w:r>
      <w:r w:rsidR="00A9124A">
        <w:t>or must remain behind if they have not provided a mobile number.</w:t>
      </w:r>
      <w:r>
        <w:t xml:space="preserve"> The </w:t>
      </w:r>
      <w:r w:rsidR="00495EFE">
        <w:t xml:space="preserve">RAT Catcher tool </w:t>
      </w:r>
      <w:r>
        <w:t xml:space="preserve">will inform the </w:t>
      </w:r>
      <w:r w:rsidR="00005E7E">
        <w:t>Authoriser</w:t>
      </w:r>
      <w:r>
        <w:t xml:space="preserve"> of how long to wait until the RAT result is ready to be recorded (this will be dependent on the type of RAT being used). </w:t>
      </w:r>
      <w:r w:rsidR="00EA6DCC">
        <w:t xml:space="preserve"> </w:t>
      </w:r>
    </w:p>
    <w:p w14:paraId="69B0FEB7" w14:textId="7105C022" w:rsidR="00636899" w:rsidRDefault="00482549" w:rsidP="00636899">
      <w:pPr>
        <w:pStyle w:val="Normalnumbered"/>
        <w:ind w:left="425" w:hanging="425"/>
      </w:pPr>
      <w:r>
        <w:t xml:space="preserve">The </w:t>
      </w:r>
      <w:r w:rsidR="00005E7E">
        <w:t>Authoriser</w:t>
      </w:r>
      <w:r>
        <w:t xml:space="preserve"> will enter the RAT result in RAT Catcher and the Consumer will receive a</w:t>
      </w:r>
      <w:r w:rsidR="0014234C">
        <w:t>n automated</w:t>
      </w:r>
      <w:r>
        <w:t xml:space="preserve"> text message with their result (if they provided a mobile number). </w:t>
      </w:r>
      <w:r w:rsidR="00AA62E7">
        <w:t xml:space="preserve">If they have not provided a mobile number, their result will be communicated verbally. </w:t>
      </w:r>
    </w:p>
    <w:p w14:paraId="6DAD495D" w14:textId="11161948" w:rsidR="00364769" w:rsidRPr="00364769" w:rsidRDefault="00364769" w:rsidP="00C800F7">
      <w:pPr>
        <w:pStyle w:val="Normalnumbered"/>
        <w:ind w:left="425" w:hanging="425"/>
        <w:rPr>
          <w:rFonts w:asciiTheme="minorHAnsi" w:hAnsiTheme="minorHAnsi" w:cstheme="minorBidi"/>
          <w:color w:val="000000" w:themeColor="text1"/>
        </w:rPr>
      </w:pPr>
      <w:r w:rsidRPr="5E85B81D">
        <w:rPr>
          <w:color w:val="000000" w:themeColor="text1"/>
        </w:rPr>
        <w:t>The results can then be used for analytical reporting, and positive results communicated to the GP the person is enrolled with, as well as the other technology tools supporting contact tracing (NCTS) and care in the community, COVID Clinical Care Module (CCCM).</w:t>
      </w:r>
    </w:p>
    <w:p w14:paraId="48A58291" w14:textId="6B68ECB1" w:rsidR="009549DB" w:rsidRPr="0025526F" w:rsidRDefault="003E13DA" w:rsidP="009549DB">
      <w:pPr>
        <w:pStyle w:val="Heading2"/>
        <w:rPr>
          <w:rStyle w:val="NormalChar"/>
          <w:rFonts w:eastAsiaTheme="majorEastAsia"/>
        </w:rPr>
      </w:pPr>
      <w:bookmarkStart w:id="10" w:name="_Toc102392833"/>
      <w:r>
        <w:t xml:space="preserve">Information </w:t>
      </w:r>
      <w:r w:rsidR="009549DB">
        <w:t>Collect</w:t>
      </w:r>
      <w:r>
        <w:t>ion</w:t>
      </w:r>
      <w:bookmarkEnd w:id="10"/>
    </w:p>
    <w:p w14:paraId="38A87794" w14:textId="6F0EA36D" w:rsidR="006D4C15" w:rsidRDefault="002E6C8F" w:rsidP="0017198A">
      <w:pPr>
        <w:pStyle w:val="Normalnumbered"/>
        <w:ind w:left="425" w:hanging="425"/>
      </w:pPr>
      <w:r>
        <w:t>Information is collected directly from the individual</w:t>
      </w:r>
      <w:r w:rsidR="006D4C15">
        <w:t xml:space="preserve"> </w:t>
      </w:r>
      <w:r w:rsidR="005B1F9B">
        <w:t xml:space="preserve">and input </w:t>
      </w:r>
      <w:r w:rsidR="00FD7CFB">
        <w:t xml:space="preserve">by the </w:t>
      </w:r>
      <w:r w:rsidR="00AE60DC">
        <w:t>Authoriser</w:t>
      </w:r>
      <w:r w:rsidR="00FD7CFB">
        <w:t xml:space="preserve"> into the RAT Catcher </w:t>
      </w:r>
      <w:r w:rsidR="006D4C15">
        <w:t xml:space="preserve">tool. At the time of collection, the </w:t>
      </w:r>
      <w:r w:rsidR="00AE60DC">
        <w:t>Authoriser</w:t>
      </w:r>
      <w:r w:rsidR="006D4C15">
        <w:t xml:space="preserve"> should inform the Consumer of </w:t>
      </w:r>
      <w:r w:rsidR="005A39E8">
        <w:t xml:space="preserve">what information is being collected and why, </w:t>
      </w:r>
      <w:r w:rsidR="00693A62">
        <w:t xml:space="preserve">who </w:t>
      </w:r>
      <w:r w:rsidR="00B3268E">
        <w:t xml:space="preserve">will see it, </w:t>
      </w:r>
      <w:r w:rsidR="00693A62">
        <w:t>and how it will be used</w:t>
      </w:r>
      <w:r w:rsidR="005A39E8">
        <w:t xml:space="preserve">. The Consumer should also be directed to the RAT Catcher Privacy Statement on the Ministry website if they require further information </w:t>
      </w:r>
      <w:r w:rsidR="00ED516B">
        <w:t xml:space="preserve">about the privacy of their information. </w:t>
      </w:r>
    </w:p>
    <w:p w14:paraId="108EDB1B" w14:textId="2AEB6C89" w:rsidR="009549DB" w:rsidRPr="0017198A" w:rsidRDefault="00693A62" w:rsidP="0017198A">
      <w:pPr>
        <w:pStyle w:val="Normalnumbered"/>
        <w:ind w:left="425" w:hanging="425"/>
      </w:pPr>
      <w:r>
        <w:t xml:space="preserve">The </w:t>
      </w:r>
      <w:r w:rsidR="00171C19">
        <w:t>followin</w:t>
      </w:r>
      <w:r>
        <w:t xml:space="preserve">g </w:t>
      </w:r>
      <w:r w:rsidR="00171C19">
        <w:t>personal information</w:t>
      </w:r>
      <w:r>
        <w:t xml:space="preserve"> will be collected directly from the individual</w:t>
      </w:r>
      <w:r w:rsidR="00106CB7">
        <w:t xml:space="preserve"> and verified by the NHI database via the API (where applicable)</w:t>
      </w:r>
      <w:r w:rsidR="00C0701F">
        <w:t>. This information is both identifiable and related to the health of an individual, which is generally considered sensitive</w:t>
      </w:r>
      <w:r w:rsidR="0062593D">
        <w:t>:</w:t>
      </w:r>
    </w:p>
    <w:p w14:paraId="4F6AD5C7" w14:textId="77777777" w:rsidR="0062593D" w:rsidRPr="000F73F3" w:rsidRDefault="0062593D" w:rsidP="00CE6B4B">
      <w:pPr>
        <w:pStyle w:val="ListParagraph"/>
        <w:numPr>
          <w:ilvl w:val="0"/>
          <w:numId w:val="23"/>
        </w:numPr>
        <w:spacing w:after="160" w:line="259" w:lineRule="auto"/>
        <w:rPr>
          <w:rFonts w:cstheme="minorHAnsi"/>
        </w:rPr>
      </w:pPr>
      <w:r w:rsidRPr="000F73F3">
        <w:rPr>
          <w:rFonts w:cstheme="minorHAnsi"/>
        </w:rPr>
        <w:t>Full Name</w:t>
      </w:r>
    </w:p>
    <w:p w14:paraId="509820EA" w14:textId="77777777" w:rsidR="0062593D" w:rsidRPr="000F73F3" w:rsidRDefault="0062593D" w:rsidP="00C800F7">
      <w:pPr>
        <w:pStyle w:val="ListParagraph"/>
        <w:numPr>
          <w:ilvl w:val="0"/>
          <w:numId w:val="23"/>
        </w:numPr>
        <w:spacing w:after="160" w:line="259" w:lineRule="auto"/>
        <w:rPr>
          <w:rFonts w:cstheme="minorHAnsi"/>
        </w:rPr>
      </w:pPr>
      <w:r w:rsidRPr="000F73F3">
        <w:rPr>
          <w:rFonts w:cstheme="minorHAnsi"/>
        </w:rPr>
        <w:t>NHI</w:t>
      </w:r>
    </w:p>
    <w:p w14:paraId="773380E1" w14:textId="77777777" w:rsidR="0062593D" w:rsidRPr="000F73F3" w:rsidRDefault="0062593D" w:rsidP="00C800F7">
      <w:pPr>
        <w:pStyle w:val="ListParagraph"/>
        <w:numPr>
          <w:ilvl w:val="0"/>
          <w:numId w:val="23"/>
        </w:numPr>
        <w:spacing w:after="160" w:line="259" w:lineRule="auto"/>
        <w:rPr>
          <w:rFonts w:cstheme="minorHAnsi"/>
        </w:rPr>
      </w:pPr>
      <w:r w:rsidRPr="000F73F3">
        <w:rPr>
          <w:rFonts w:cstheme="minorHAnsi"/>
        </w:rPr>
        <w:t>Date of Birth</w:t>
      </w:r>
    </w:p>
    <w:p w14:paraId="0520C2E0" w14:textId="68159BBE" w:rsidR="0062593D" w:rsidRDefault="0062593D" w:rsidP="00C800F7">
      <w:pPr>
        <w:pStyle w:val="ListParagraph"/>
        <w:numPr>
          <w:ilvl w:val="0"/>
          <w:numId w:val="23"/>
        </w:numPr>
        <w:spacing w:after="160" w:line="259" w:lineRule="auto"/>
        <w:rPr>
          <w:rFonts w:cstheme="minorHAnsi"/>
        </w:rPr>
      </w:pPr>
      <w:r w:rsidRPr="000F73F3">
        <w:rPr>
          <w:rFonts w:cstheme="minorHAnsi"/>
        </w:rPr>
        <w:t>Contact information (mobile)</w:t>
      </w:r>
    </w:p>
    <w:p w14:paraId="7C291D5B" w14:textId="6C82C92F" w:rsidR="0038788E" w:rsidRPr="0038788E" w:rsidRDefault="00F936D8" w:rsidP="00C800F7">
      <w:pPr>
        <w:pStyle w:val="ListParagraph"/>
        <w:numPr>
          <w:ilvl w:val="0"/>
          <w:numId w:val="23"/>
        </w:numPr>
        <w:spacing w:after="160" w:line="259" w:lineRule="auto"/>
        <w:rPr>
          <w:rFonts w:cstheme="minorHAnsi"/>
        </w:rPr>
      </w:pPr>
      <w:r>
        <w:rPr>
          <w:rFonts w:cstheme="minorHAnsi"/>
        </w:rPr>
        <w:t xml:space="preserve">Supervised RAT </w:t>
      </w:r>
      <w:r w:rsidR="001C53D7">
        <w:rPr>
          <w:rFonts w:cstheme="minorHAnsi"/>
        </w:rPr>
        <w:t>result</w:t>
      </w:r>
    </w:p>
    <w:p w14:paraId="2FBC3518" w14:textId="012A3DAD" w:rsidR="0038788E" w:rsidRDefault="00FF4D3D" w:rsidP="00F936D8">
      <w:pPr>
        <w:pStyle w:val="Normalnumbered"/>
        <w:ind w:left="426" w:hanging="426"/>
      </w:pPr>
      <w:r>
        <w:t xml:space="preserve">There will also be information collected from the </w:t>
      </w:r>
      <w:r w:rsidR="00AE60DC">
        <w:t>Authoriser</w:t>
      </w:r>
      <w:r w:rsidR="00802402">
        <w:t>, which will be communicated</w:t>
      </w:r>
      <w:r w:rsidR="004F535A">
        <w:t xml:space="preserve"> </w:t>
      </w:r>
      <w:r w:rsidR="00802402">
        <w:t xml:space="preserve">through the </w:t>
      </w:r>
      <w:r w:rsidR="004F535A">
        <w:t xml:space="preserve">RAT Catcher tool </w:t>
      </w:r>
      <w:r w:rsidR="00802402">
        <w:t xml:space="preserve">Terms of Use </w:t>
      </w:r>
      <w:r w:rsidR="004F535A">
        <w:t xml:space="preserve">to be accepted by the </w:t>
      </w:r>
      <w:r w:rsidR="00AE60DC">
        <w:t>Authoriser</w:t>
      </w:r>
      <w:r w:rsidR="004F535A">
        <w:t xml:space="preserve"> prior to </w:t>
      </w:r>
      <w:r w:rsidR="0087461B">
        <w:t>using the tool:</w:t>
      </w:r>
    </w:p>
    <w:p w14:paraId="0FCB1EC4" w14:textId="70A50035" w:rsidR="006112FD" w:rsidRDefault="005B33DC" w:rsidP="00C800F7">
      <w:pPr>
        <w:pStyle w:val="ListParagraph"/>
        <w:numPr>
          <w:ilvl w:val="0"/>
          <w:numId w:val="23"/>
        </w:numPr>
        <w:spacing w:after="160" w:line="259" w:lineRule="auto"/>
      </w:pPr>
      <w:r w:rsidRPr="53089618">
        <w:t xml:space="preserve">RAT Authoriser </w:t>
      </w:r>
      <w:r w:rsidR="00953DC8">
        <w:t xml:space="preserve">name </w:t>
      </w:r>
    </w:p>
    <w:p w14:paraId="5294F8DC" w14:textId="4BEDBA47" w:rsidR="005B33DC" w:rsidRPr="005B33DC" w:rsidRDefault="005B33DC" w:rsidP="00C800F7">
      <w:pPr>
        <w:pStyle w:val="ListParagraph"/>
        <w:numPr>
          <w:ilvl w:val="0"/>
          <w:numId w:val="23"/>
        </w:numPr>
        <w:spacing w:after="160" w:line="259" w:lineRule="auto"/>
      </w:pPr>
      <w:r w:rsidRPr="53089618">
        <w:t xml:space="preserve">HPI </w:t>
      </w:r>
      <w:bookmarkStart w:id="11" w:name="_Int_otiTHl14"/>
      <w:r w:rsidRPr="53089618">
        <w:t>CPN</w:t>
      </w:r>
      <w:r w:rsidR="006112FD">
        <w:t xml:space="preserve"> for the ordering clinician</w:t>
      </w:r>
      <w:r w:rsidRPr="53089618">
        <w:t>;</w:t>
      </w:r>
      <w:bookmarkEnd w:id="11"/>
      <w:r w:rsidRPr="53089618">
        <w:t xml:space="preserve"> </w:t>
      </w:r>
    </w:p>
    <w:p w14:paraId="3DECC016" w14:textId="40DBFD66" w:rsidR="002228F8" w:rsidRPr="005B33DC" w:rsidRDefault="002228F8" w:rsidP="00C800F7">
      <w:pPr>
        <w:pStyle w:val="ListParagraph"/>
        <w:numPr>
          <w:ilvl w:val="0"/>
          <w:numId w:val="23"/>
        </w:numPr>
        <w:spacing w:after="160" w:line="259" w:lineRule="auto"/>
        <w:rPr>
          <w:rFonts w:cstheme="minorHAnsi"/>
        </w:rPr>
      </w:pPr>
      <w:r w:rsidRPr="005B33DC">
        <w:rPr>
          <w:rFonts w:cstheme="minorHAnsi"/>
        </w:rPr>
        <w:t xml:space="preserve">Unique Application ID; and </w:t>
      </w:r>
    </w:p>
    <w:p w14:paraId="116DBAF9" w14:textId="500A4B6A" w:rsidR="002228F8" w:rsidRDefault="002228F8" w:rsidP="00C800F7">
      <w:pPr>
        <w:pStyle w:val="ListParagraph"/>
        <w:numPr>
          <w:ilvl w:val="0"/>
          <w:numId w:val="23"/>
        </w:numPr>
        <w:spacing w:after="160" w:line="259" w:lineRule="auto"/>
      </w:pPr>
      <w:r w:rsidRPr="53089618">
        <w:t xml:space="preserve">HPI Facility ID. </w:t>
      </w:r>
    </w:p>
    <w:p w14:paraId="781CB41D" w14:textId="69F40AFE" w:rsidR="006E0C4C" w:rsidRPr="006E0C4C" w:rsidRDefault="006E0C4C" w:rsidP="00A4493E">
      <w:pPr>
        <w:pStyle w:val="Normalnumbered"/>
        <w:ind w:left="425" w:hanging="425"/>
      </w:pPr>
      <w:r>
        <w:lastRenderedPageBreak/>
        <w:t xml:space="preserve">Each organisation permitted to use the RAT Catcher tool will be </w:t>
      </w:r>
      <w:r w:rsidR="00A4493E">
        <w:t xml:space="preserve">onboarded in accordance with current Ministry requirements for onboarding. As part of this process, the organisation will be advised of expectations for use, </w:t>
      </w:r>
      <w:r>
        <w:t>collection</w:t>
      </w:r>
      <w:r w:rsidR="005A0409">
        <w:t>,</w:t>
      </w:r>
      <w:r>
        <w:t xml:space="preserve"> and disclosure of Consumer RAT results, and applicable security requirements. </w:t>
      </w:r>
    </w:p>
    <w:p w14:paraId="2AFEDB8B" w14:textId="0E7463CC" w:rsidR="008F7C20" w:rsidRPr="008F7C20" w:rsidRDefault="008969FB" w:rsidP="008F7C20">
      <w:pPr>
        <w:pStyle w:val="Heading2"/>
      </w:pPr>
      <w:bookmarkStart w:id="12" w:name="_Toc102392834"/>
      <w:r>
        <w:t>Information</w:t>
      </w:r>
      <w:r w:rsidR="00133283">
        <w:t xml:space="preserve"> Purpose and</w:t>
      </w:r>
      <w:r w:rsidR="008F7C20">
        <w:t xml:space="preserve"> Use</w:t>
      </w:r>
      <w:bookmarkEnd w:id="12"/>
    </w:p>
    <w:p w14:paraId="3B9206D6" w14:textId="754E4255" w:rsidR="009D3B78" w:rsidRDefault="009D3B78" w:rsidP="00C800F7">
      <w:pPr>
        <w:pStyle w:val="Normalnumbered"/>
        <w:ind w:left="426" w:hanging="426"/>
      </w:pPr>
      <w:r>
        <w:t xml:space="preserve">Personal identifiable information of the Consumer will be </w:t>
      </w:r>
      <w:r w:rsidR="009931C6">
        <w:t>collected by the User</w:t>
      </w:r>
      <w:r>
        <w:t xml:space="preserve"> to verify the Consumer’s identity</w:t>
      </w:r>
      <w:r w:rsidR="0042022F">
        <w:t xml:space="preserve"> and ensure that the RAT result is recorded against the </w:t>
      </w:r>
      <w:r w:rsidR="003844BA">
        <w:t>correct Consumer</w:t>
      </w:r>
      <w:r w:rsidR="009931C6">
        <w:t xml:space="preserve"> within the RAT Catcher tool</w:t>
      </w:r>
      <w:r w:rsidR="007C2E23">
        <w:t xml:space="preserve"> before pushing the information through to other verified Ministry systems and ESR Éclair</w:t>
      </w:r>
      <w:r w:rsidR="00AB0B1E">
        <w:t xml:space="preserve">. </w:t>
      </w:r>
      <w:r w:rsidR="00771C62">
        <w:t xml:space="preserve">No clinical decisions will be made based on this information. </w:t>
      </w:r>
    </w:p>
    <w:p w14:paraId="1B3900AB" w14:textId="312FAF5C" w:rsidR="001828D6" w:rsidRDefault="001828D6" w:rsidP="001828D6">
      <w:pPr>
        <w:pStyle w:val="Normalnumbered"/>
        <w:ind w:left="426" w:hanging="426"/>
      </w:pPr>
      <w:r w:rsidRPr="5E85B81D">
        <w:rPr>
          <w:color w:val="000000" w:themeColor="text1"/>
        </w:rPr>
        <w:t xml:space="preserve">It is the responsibility of the User to ensure </w:t>
      </w:r>
      <w:r w:rsidR="00964D8C">
        <w:rPr>
          <w:color w:val="000000" w:themeColor="text1"/>
        </w:rPr>
        <w:t>they</w:t>
      </w:r>
      <w:r w:rsidRPr="5E85B81D">
        <w:rPr>
          <w:color w:val="000000" w:themeColor="text1"/>
        </w:rPr>
        <w:t xml:space="preserve"> adequately inform the</w:t>
      </w:r>
      <w:r w:rsidR="00E11BB0">
        <w:rPr>
          <w:color w:val="000000" w:themeColor="text1"/>
        </w:rPr>
        <w:t xml:space="preserve"> Consumer</w:t>
      </w:r>
      <w:r w:rsidRPr="5E85B81D">
        <w:rPr>
          <w:color w:val="000000" w:themeColor="text1"/>
        </w:rPr>
        <w:t xml:space="preserve"> that their information and </w:t>
      </w:r>
      <w:r w:rsidR="00722510">
        <w:rPr>
          <w:color w:val="000000" w:themeColor="text1"/>
        </w:rPr>
        <w:t xml:space="preserve">RAT </w:t>
      </w:r>
      <w:r w:rsidRPr="5E85B81D">
        <w:rPr>
          <w:color w:val="000000" w:themeColor="text1"/>
        </w:rPr>
        <w:t>result will be sent to the central</w:t>
      </w:r>
      <w:r w:rsidR="004F2A39">
        <w:rPr>
          <w:color w:val="000000" w:themeColor="text1"/>
        </w:rPr>
        <w:t xml:space="preserve"> ESR</w:t>
      </w:r>
      <w:r w:rsidRPr="5E85B81D">
        <w:rPr>
          <w:color w:val="000000" w:themeColor="text1"/>
        </w:rPr>
        <w:t xml:space="preserve"> </w:t>
      </w:r>
      <w:r w:rsidR="00FD4C65">
        <w:rPr>
          <w:color w:val="000000" w:themeColor="text1"/>
        </w:rPr>
        <w:t>Éclair repository</w:t>
      </w:r>
      <w:r w:rsidR="004F2A39">
        <w:rPr>
          <w:color w:val="000000" w:themeColor="text1"/>
        </w:rPr>
        <w:t xml:space="preserve"> and other Ministry IT systems</w:t>
      </w:r>
      <w:r w:rsidRPr="5E85B81D">
        <w:rPr>
          <w:color w:val="000000" w:themeColor="text1"/>
        </w:rPr>
        <w:t xml:space="preserve">, and, if positive may be shared with the </w:t>
      </w:r>
      <w:r w:rsidR="004F2A39">
        <w:rPr>
          <w:color w:val="000000" w:themeColor="text1"/>
        </w:rPr>
        <w:t>IT</w:t>
      </w:r>
      <w:r w:rsidRPr="5E85B81D">
        <w:rPr>
          <w:color w:val="000000" w:themeColor="text1"/>
        </w:rPr>
        <w:t xml:space="preserve"> systems supporting contact tracing, the Covid Clinical Care in the Community system and their own general practitioner if they are enrolled with one.</w:t>
      </w:r>
    </w:p>
    <w:p w14:paraId="74DB69B3" w14:textId="0A9B10FF" w:rsidR="001828D6" w:rsidRDefault="001828D6" w:rsidP="001828D6">
      <w:pPr>
        <w:pStyle w:val="Normalnumbered"/>
        <w:ind w:left="426" w:hanging="426"/>
      </w:pPr>
      <w:r w:rsidRPr="5E85B81D">
        <w:rPr>
          <w:color w:val="000000" w:themeColor="text1"/>
        </w:rPr>
        <w:t xml:space="preserve">A suggestion for standard wording to be provided </w:t>
      </w:r>
      <w:r w:rsidR="00E77C5D">
        <w:rPr>
          <w:color w:val="000000" w:themeColor="text1"/>
        </w:rPr>
        <w:t xml:space="preserve">by the User to the Consumer </w:t>
      </w:r>
      <w:r w:rsidRPr="5E85B81D">
        <w:rPr>
          <w:color w:val="000000" w:themeColor="text1"/>
        </w:rPr>
        <w:t xml:space="preserve">at </w:t>
      </w:r>
      <w:r w:rsidR="00E77C5D">
        <w:rPr>
          <w:color w:val="000000" w:themeColor="text1"/>
        </w:rPr>
        <w:t xml:space="preserve">the </w:t>
      </w:r>
      <w:r w:rsidRPr="5E85B81D">
        <w:rPr>
          <w:color w:val="000000" w:themeColor="text1"/>
        </w:rPr>
        <w:t xml:space="preserve">point of </w:t>
      </w:r>
      <w:r w:rsidR="00E77C5D">
        <w:rPr>
          <w:color w:val="000000" w:themeColor="text1"/>
        </w:rPr>
        <w:t>collection</w:t>
      </w:r>
      <w:r w:rsidRPr="5E85B81D">
        <w:rPr>
          <w:color w:val="000000" w:themeColor="text1"/>
        </w:rPr>
        <w:t xml:space="preserve"> could be along the following lines:</w:t>
      </w:r>
    </w:p>
    <w:p w14:paraId="2072E01B" w14:textId="36CEDC92" w:rsidR="001828D6" w:rsidRDefault="001828D6" w:rsidP="00A33A24">
      <w:pPr>
        <w:ind w:left="709"/>
        <w:rPr>
          <w:rFonts w:ascii="Calibri" w:eastAsiaTheme="minorEastAsia" w:hAnsi="Calibri" w:cs="Helv"/>
          <w:i/>
          <w:iCs/>
          <w:color w:val="000000" w:themeColor="text1"/>
          <w:lang w:eastAsia="en-NZ"/>
        </w:rPr>
      </w:pPr>
      <w:r w:rsidRPr="5E85B81D">
        <w:rPr>
          <w:rFonts w:ascii="Calibri" w:eastAsiaTheme="minorEastAsia" w:hAnsi="Calibri" w:cs="Helv"/>
          <w:i/>
          <w:iCs/>
          <w:color w:val="000000" w:themeColor="text1"/>
          <w:lang w:eastAsia="en-NZ"/>
        </w:rPr>
        <w:t xml:space="preserve">The results of your Rapid Antigen Test are being recorded to identify if you have COVID-19. </w:t>
      </w:r>
      <w:r>
        <w:tab/>
      </w:r>
      <w:r w:rsidRPr="5E85B81D">
        <w:rPr>
          <w:rFonts w:ascii="Calibri" w:eastAsiaTheme="minorEastAsia" w:hAnsi="Calibri" w:cs="Helv"/>
          <w:i/>
          <w:iCs/>
          <w:color w:val="000000" w:themeColor="text1"/>
          <w:lang w:eastAsia="en-NZ"/>
        </w:rPr>
        <w:t>The results will be reported to the Ministry of Health testing systems</w:t>
      </w:r>
      <w:r w:rsidR="00A33A24">
        <w:rPr>
          <w:rFonts w:ascii="Calibri" w:eastAsiaTheme="minorEastAsia" w:hAnsi="Calibri" w:cs="Helv"/>
          <w:i/>
          <w:iCs/>
          <w:color w:val="000000" w:themeColor="text1"/>
          <w:lang w:eastAsia="en-NZ"/>
        </w:rPr>
        <w:t xml:space="preserve"> </w:t>
      </w:r>
      <w:r w:rsidRPr="5E85B81D">
        <w:rPr>
          <w:rFonts w:ascii="Calibri" w:eastAsiaTheme="minorEastAsia" w:hAnsi="Calibri" w:cs="Helv"/>
          <w:i/>
          <w:iCs/>
          <w:color w:val="000000" w:themeColor="text1"/>
          <w:lang w:eastAsia="en-NZ"/>
        </w:rPr>
        <w:t>and retained in our [the test administrator] records</w:t>
      </w:r>
      <w:r w:rsidRPr="53089618">
        <w:rPr>
          <w:rFonts w:ascii="Calibri" w:eastAsiaTheme="minorEastAsia" w:hAnsi="Calibri" w:cs="Helv"/>
          <w:i/>
          <w:iCs/>
          <w:color w:val="000000" w:themeColor="text1"/>
          <w:lang w:eastAsia="en-NZ"/>
        </w:rPr>
        <w:t xml:space="preserve"> and ESR’s test result Repository Eclair</w:t>
      </w:r>
      <w:r w:rsidRPr="5E85B81D">
        <w:rPr>
          <w:rFonts w:ascii="Calibri" w:eastAsiaTheme="minorEastAsia" w:hAnsi="Calibri" w:cs="Helv"/>
          <w:i/>
          <w:iCs/>
          <w:color w:val="000000" w:themeColor="text1"/>
          <w:lang w:eastAsia="en-NZ"/>
        </w:rPr>
        <w:t>.</w:t>
      </w:r>
    </w:p>
    <w:p w14:paraId="720C2AD2" w14:textId="429032D0" w:rsidR="001828D6" w:rsidRDefault="001828D6" w:rsidP="00865260">
      <w:pPr>
        <w:ind w:left="709"/>
        <w:rPr>
          <w:rFonts w:ascii="Calibri" w:eastAsiaTheme="minorEastAsia" w:hAnsi="Calibri" w:cs="Helv"/>
          <w:i/>
          <w:iCs/>
          <w:color w:val="000000" w:themeColor="text1"/>
          <w:lang w:eastAsia="en-NZ"/>
        </w:rPr>
      </w:pPr>
      <w:r w:rsidRPr="5E85B81D">
        <w:rPr>
          <w:rFonts w:ascii="Calibri" w:eastAsiaTheme="minorEastAsia" w:hAnsi="Calibri" w:cs="Helv"/>
          <w:i/>
          <w:iCs/>
          <w:color w:val="000000" w:themeColor="text1"/>
          <w:lang w:eastAsia="en-NZ"/>
        </w:rPr>
        <w:t xml:space="preserve">If a positive result is reported, your details </w:t>
      </w:r>
      <w:r w:rsidR="007C066D">
        <w:rPr>
          <w:rFonts w:ascii="Calibri" w:eastAsiaTheme="minorEastAsia" w:hAnsi="Calibri" w:cs="Helv"/>
          <w:i/>
          <w:iCs/>
          <w:color w:val="000000" w:themeColor="text1"/>
          <w:lang w:eastAsia="en-NZ"/>
        </w:rPr>
        <w:t xml:space="preserve">will </w:t>
      </w:r>
      <w:r w:rsidR="00413A48">
        <w:rPr>
          <w:rFonts w:ascii="Calibri" w:eastAsiaTheme="minorEastAsia" w:hAnsi="Calibri" w:cs="Helv"/>
          <w:i/>
          <w:iCs/>
          <w:color w:val="000000" w:themeColor="text1"/>
          <w:lang w:eastAsia="en-NZ"/>
        </w:rPr>
        <w:t xml:space="preserve">also </w:t>
      </w:r>
      <w:r w:rsidRPr="5E85B81D">
        <w:rPr>
          <w:rFonts w:ascii="Calibri" w:eastAsiaTheme="minorEastAsia" w:hAnsi="Calibri" w:cs="Helv"/>
          <w:i/>
          <w:iCs/>
          <w:color w:val="000000" w:themeColor="text1"/>
          <w:lang w:eastAsia="en-NZ"/>
        </w:rPr>
        <w:t xml:space="preserve">be </w:t>
      </w:r>
      <w:r w:rsidR="007C066D">
        <w:rPr>
          <w:rFonts w:ascii="Calibri" w:eastAsiaTheme="minorEastAsia" w:hAnsi="Calibri" w:cs="Helv"/>
          <w:i/>
          <w:iCs/>
          <w:color w:val="000000" w:themeColor="text1"/>
          <w:lang w:eastAsia="en-NZ"/>
        </w:rPr>
        <w:t xml:space="preserve">recorded in the Ministry of Health systems </w:t>
      </w:r>
      <w:r w:rsidR="00A74164">
        <w:rPr>
          <w:rFonts w:ascii="Calibri" w:eastAsiaTheme="minorEastAsia" w:hAnsi="Calibri" w:cs="Helv"/>
          <w:i/>
          <w:iCs/>
          <w:color w:val="000000" w:themeColor="text1"/>
          <w:lang w:eastAsia="en-NZ"/>
        </w:rPr>
        <w:t xml:space="preserve">that support </w:t>
      </w:r>
      <w:r w:rsidR="00B721A6">
        <w:rPr>
          <w:rFonts w:ascii="Calibri" w:eastAsiaTheme="minorEastAsia" w:hAnsi="Calibri" w:cs="Helv"/>
          <w:i/>
          <w:iCs/>
          <w:color w:val="000000" w:themeColor="text1"/>
          <w:lang w:eastAsia="en-NZ"/>
        </w:rPr>
        <w:t>the health system’s COVID response. Only those service providers who need to have access to</w:t>
      </w:r>
      <w:r w:rsidR="00EB3FBA">
        <w:rPr>
          <w:rFonts w:ascii="Calibri" w:eastAsiaTheme="minorEastAsia" w:hAnsi="Calibri" w:cs="Helv"/>
          <w:i/>
          <w:iCs/>
          <w:color w:val="000000" w:themeColor="text1"/>
          <w:lang w:eastAsia="en-NZ"/>
        </w:rPr>
        <w:t xml:space="preserve"> provide you with any care you need</w:t>
      </w:r>
      <w:r w:rsidR="008D106D">
        <w:rPr>
          <w:rFonts w:ascii="Calibri" w:eastAsiaTheme="minorEastAsia" w:hAnsi="Calibri" w:cs="Helv"/>
          <w:i/>
          <w:iCs/>
          <w:color w:val="000000" w:themeColor="text1"/>
          <w:lang w:eastAsia="en-NZ"/>
        </w:rPr>
        <w:t>, such as your GP</w:t>
      </w:r>
      <w:r w:rsidR="005F2A5E">
        <w:rPr>
          <w:rFonts w:ascii="Calibri" w:eastAsiaTheme="minorEastAsia" w:hAnsi="Calibri" w:cs="Helv"/>
          <w:i/>
          <w:iCs/>
          <w:color w:val="000000" w:themeColor="text1"/>
          <w:lang w:eastAsia="en-NZ"/>
        </w:rPr>
        <w:t xml:space="preserve"> or other health professional</w:t>
      </w:r>
      <w:r w:rsidR="0033153B">
        <w:rPr>
          <w:rFonts w:ascii="Calibri" w:eastAsiaTheme="minorEastAsia" w:hAnsi="Calibri" w:cs="Helv"/>
          <w:i/>
          <w:iCs/>
          <w:color w:val="000000" w:themeColor="text1"/>
          <w:lang w:eastAsia="en-NZ"/>
        </w:rPr>
        <w:t>,</w:t>
      </w:r>
      <w:r w:rsidR="00EB3FBA">
        <w:rPr>
          <w:rFonts w:ascii="Calibri" w:eastAsiaTheme="minorEastAsia" w:hAnsi="Calibri" w:cs="Helv"/>
          <w:i/>
          <w:iCs/>
          <w:color w:val="000000" w:themeColor="text1"/>
          <w:lang w:eastAsia="en-NZ"/>
        </w:rPr>
        <w:t xml:space="preserve"> </w:t>
      </w:r>
      <w:r w:rsidR="00FB29F4">
        <w:rPr>
          <w:rFonts w:ascii="Calibri" w:eastAsiaTheme="minorEastAsia" w:hAnsi="Calibri" w:cs="Helv"/>
          <w:i/>
          <w:iCs/>
          <w:color w:val="000000" w:themeColor="text1"/>
          <w:lang w:eastAsia="en-NZ"/>
        </w:rPr>
        <w:t xml:space="preserve">will </w:t>
      </w:r>
      <w:r w:rsidR="008B5094">
        <w:rPr>
          <w:rFonts w:ascii="Calibri" w:eastAsiaTheme="minorEastAsia" w:hAnsi="Calibri" w:cs="Helv"/>
          <w:i/>
          <w:iCs/>
          <w:color w:val="000000" w:themeColor="text1"/>
          <w:lang w:eastAsia="en-NZ"/>
        </w:rPr>
        <w:t xml:space="preserve">be able to see </w:t>
      </w:r>
      <w:r w:rsidR="00EB3FBA">
        <w:rPr>
          <w:rFonts w:ascii="Calibri" w:eastAsiaTheme="minorEastAsia" w:hAnsi="Calibri" w:cs="Helv"/>
          <w:i/>
          <w:iCs/>
          <w:color w:val="000000" w:themeColor="text1"/>
          <w:lang w:eastAsia="en-NZ"/>
        </w:rPr>
        <w:t xml:space="preserve">your information, and all access </w:t>
      </w:r>
      <w:r w:rsidR="00A81C76">
        <w:rPr>
          <w:rFonts w:ascii="Calibri" w:eastAsiaTheme="minorEastAsia" w:hAnsi="Calibri" w:cs="Helv"/>
          <w:i/>
          <w:iCs/>
          <w:color w:val="000000" w:themeColor="text1"/>
          <w:lang w:eastAsia="en-NZ"/>
        </w:rPr>
        <w:t>is tracked and auditable.</w:t>
      </w:r>
      <w:r w:rsidRPr="5E85B81D">
        <w:rPr>
          <w:rFonts w:ascii="Calibri" w:eastAsiaTheme="minorEastAsia" w:hAnsi="Calibri" w:cs="Helv"/>
          <w:i/>
          <w:iCs/>
          <w:color w:val="000000" w:themeColor="text1"/>
          <w:lang w:eastAsia="en-NZ"/>
        </w:rPr>
        <w:t xml:space="preserve"> Any mobile phone number you provide </w:t>
      </w:r>
      <w:r w:rsidR="0033153B">
        <w:rPr>
          <w:rFonts w:ascii="Calibri" w:eastAsiaTheme="minorEastAsia" w:hAnsi="Calibri" w:cs="Helv"/>
          <w:i/>
          <w:iCs/>
          <w:color w:val="000000" w:themeColor="text1"/>
          <w:lang w:eastAsia="en-NZ"/>
        </w:rPr>
        <w:t xml:space="preserve">will </w:t>
      </w:r>
      <w:r w:rsidRPr="5E85B81D">
        <w:rPr>
          <w:rFonts w:ascii="Calibri" w:eastAsiaTheme="minorEastAsia" w:hAnsi="Calibri" w:cs="Helv"/>
          <w:i/>
          <w:iCs/>
          <w:color w:val="000000" w:themeColor="text1"/>
          <w:lang w:eastAsia="en-NZ"/>
        </w:rPr>
        <w:t>be used to contact you about</w:t>
      </w:r>
      <w:r w:rsidR="00865260">
        <w:rPr>
          <w:rFonts w:ascii="Calibri" w:eastAsiaTheme="minorEastAsia" w:hAnsi="Calibri" w:cs="Helv"/>
          <w:i/>
          <w:iCs/>
          <w:color w:val="000000" w:themeColor="text1"/>
          <w:lang w:eastAsia="en-NZ"/>
        </w:rPr>
        <w:t xml:space="preserve"> your RAT result</w:t>
      </w:r>
      <w:r w:rsidR="00B43D3F">
        <w:rPr>
          <w:rFonts w:ascii="Calibri" w:eastAsiaTheme="minorEastAsia" w:hAnsi="Calibri" w:cs="Helv"/>
          <w:i/>
          <w:iCs/>
          <w:color w:val="000000" w:themeColor="text1"/>
          <w:lang w:eastAsia="en-NZ"/>
        </w:rPr>
        <w:t xml:space="preserve"> and, if it is positive,</w:t>
      </w:r>
      <w:r w:rsidR="00304C23">
        <w:rPr>
          <w:rFonts w:ascii="Calibri" w:eastAsiaTheme="minorEastAsia" w:hAnsi="Calibri" w:cs="Helv"/>
          <w:i/>
          <w:iCs/>
          <w:color w:val="000000" w:themeColor="text1"/>
          <w:lang w:eastAsia="en-NZ"/>
        </w:rPr>
        <w:t xml:space="preserve"> to </w:t>
      </w:r>
      <w:r w:rsidR="00871A78">
        <w:rPr>
          <w:rFonts w:ascii="Calibri" w:eastAsiaTheme="minorEastAsia" w:hAnsi="Calibri" w:cs="Helv"/>
          <w:i/>
          <w:iCs/>
          <w:color w:val="000000" w:themeColor="text1"/>
          <w:lang w:eastAsia="en-NZ"/>
        </w:rPr>
        <w:t xml:space="preserve">let you know what happens next to support you </w:t>
      </w:r>
      <w:r w:rsidR="008B5094">
        <w:rPr>
          <w:rFonts w:ascii="Calibri" w:eastAsiaTheme="minorEastAsia" w:hAnsi="Calibri" w:cs="Helv"/>
          <w:i/>
          <w:iCs/>
          <w:color w:val="000000" w:themeColor="text1"/>
          <w:lang w:eastAsia="en-NZ"/>
        </w:rPr>
        <w:t>through your illness and/or isolation</w:t>
      </w:r>
      <w:r w:rsidR="006F21AB">
        <w:rPr>
          <w:rFonts w:ascii="Calibri" w:eastAsiaTheme="minorEastAsia" w:hAnsi="Calibri" w:cs="Helv"/>
          <w:i/>
          <w:iCs/>
          <w:color w:val="000000" w:themeColor="text1"/>
          <w:lang w:eastAsia="en-NZ"/>
        </w:rPr>
        <w:t>.</w:t>
      </w:r>
    </w:p>
    <w:p w14:paraId="16418B82" w14:textId="6C051E7E" w:rsidR="001828D6" w:rsidRPr="001A6032" w:rsidRDefault="00F15D40" w:rsidP="00F15D40">
      <w:pPr>
        <w:ind w:left="709"/>
        <w:rPr>
          <w:rFonts w:ascii="Calibri" w:eastAsiaTheme="minorEastAsia" w:hAnsi="Calibri" w:cs="Helv"/>
          <w:i/>
          <w:iCs/>
          <w:color w:val="000000" w:themeColor="text1"/>
          <w:lang w:eastAsia="en-NZ"/>
        </w:rPr>
      </w:pPr>
      <w:r>
        <w:rPr>
          <w:rFonts w:ascii="Calibri" w:eastAsiaTheme="minorEastAsia" w:hAnsi="Calibri" w:cs="Helv"/>
          <w:i/>
          <w:iCs/>
          <w:color w:val="000000" w:themeColor="text1"/>
          <w:lang w:eastAsia="en-NZ"/>
        </w:rPr>
        <w:t xml:space="preserve">Have a look at the </w:t>
      </w:r>
      <w:r w:rsidR="00A94EB4">
        <w:rPr>
          <w:rFonts w:ascii="Calibri" w:eastAsiaTheme="minorEastAsia" w:hAnsi="Calibri" w:cs="Helv"/>
          <w:i/>
          <w:iCs/>
          <w:color w:val="000000" w:themeColor="text1"/>
          <w:lang w:eastAsia="en-NZ"/>
        </w:rPr>
        <w:t xml:space="preserve">RAT Catcher </w:t>
      </w:r>
      <w:r>
        <w:rPr>
          <w:rFonts w:ascii="Calibri" w:eastAsiaTheme="minorEastAsia" w:hAnsi="Calibri" w:cs="Helv"/>
          <w:i/>
          <w:iCs/>
          <w:color w:val="000000" w:themeColor="text1"/>
          <w:lang w:eastAsia="en-NZ"/>
        </w:rPr>
        <w:t xml:space="preserve">Privacy Statement on the Ministry website </w:t>
      </w:r>
      <w:r w:rsidR="001828D6" w:rsidRPr="5E85B81D">
        <w:rPr>
          <w:rFonts w:ascii="Calibri" w:eastAsiaTheme="minorEastAsia" w:hAnsi="Calibri" w:cs="Helv"/>
          <w:i/>
          <w:iCs/>
          <w:color w:val="000000" w:themeColor="text1"/>
          <w:lang w:eastAsia="en-NZ"/>
        </w:rPr>
        <w:t xml:space="preserve">if you </w:t>
      </w:r>
      <w:r>
        <w:rPr>
          <w:rFonts w:ascii="Calibri" w:eastAsiaTheme="minorEastAsia" w:hAnsi="Calibri" w:cs="Helv"/>
          <w:i/>
          <w:iCs/>
          <w:color w:val="000000" w:themeColor="text1"/>
          <w:lang w:eastAsia="en-NZ"/>
        </w:rPr>
        <w:t xml:space="preserve">have any further queries about the privacy of your information. </w:t>
      </w:r>
    </w:p>
    <w:p w14:paraId="4A19DA2E" w14:textId="6B6B5DDD" w:rsidR="006F21AB" w:rsidRDefault="006F21AB" w:rsidP="00133BEA">
      <w:pPr>
        <w:pStyle w:val="Normalnumbered"/>
        <w:ind w:left="426" w:hanging="426"/>
      </w:pPr>
      <w:r>
        <w:t xml:space="preserve">A copy of the RAT Catcher Privacy Statement is attached as Appendix One to this PIA. </w:t>
      </w:r>
    </w:p>
    <w:p w14:paraId="0D2D6419" w14:textId="2E7E9B55" w:rsidR="00133BEA" w:rsidRDefault="008F7C20" w:rsidP="00133BEA">
      <w:pPr>
        <w:pStyle w:val="Normalnumbered"/>
        <w:ind w:left="426" w:hanging="426"/>
      </w:pPr>
      <w:r>
        <w:t xml:space="preserve">RAT results provide intelligence on the spread and the size of the </w:t>
      </w:r>
      <w:r w:rsidR="00BC5A5B">
        <w:t>COVID-19 outbreak, alert people to the support available to them</w:t>
      </w:r>
      <w:r w:rsidR="002303C1">
        <w:t>,</w:t>
      </w:r>
      <w:r w:rsidR="00BC5A5B">
        <w:t xml:space="preserve"> and help keep our critical services going</w:t>
      </w:r>
      <w:r w:rsidR="00456F7F">
        <w:t xml:space="preserve"> by:</w:t>
      </w:r>
      <w:r w:rsidR="00BC5A5B">
        <w:t xml:space="preserve"> </w:t>
      </w:r>
    </w:p>
    <w:p w14:paraId="500F3625" w14:textId="7BB6B2E5" w:rsidR="00BF55D9" w:rsidRDefault="00BF55D9" w:rsidP="00C800F7">
      <w:pPr>
        <w:pStyle w:val="ListParagraph"/>
        <w:numPr>
          <w:ilvl w:val="0"/>
          <w:numId w:val="23"/>
        </w:numPr>
        <w:spacing w:after="160" w:line="259" w:lineRule="auto"/>
      </w:pPr>
      <w:r>
        <w:t>inform</w:t>
      </w:r>
      <w:r w:rsidR="00456F7F">
        <w:t>ing</w:t>
      </w:r>
      <w:r>
        <w:t xml:space="preserve"> the Consumer as to their COVID-19 </w:t>
      </w:r>
      <w:bookmarkStart w:id="13" w:name="_Int_6Vox68f5"/>
      <w:r>
        <w:t>status;</w:t>
      </w:r>
      <w:bookmarkEnd w:id="13"/>
      <w:r>
        <w:t xml:space="preserve"> </w:t>
      </w:r>
    </w:p>
    <w:p w14:paraId="3B2CA360" w14:textId="0BBEF596" w:rsidR="00B76C97" w:rsidRDefault="00722164" w:rsidP="00C800F7">
      <w:pPr>
        <w:pStyle w:val="ListParagraph"/>
        <w:numPr>
          <w:ilvl w:val="0"/>
          <w:numId w:val="23"/>
        </w:numPr>
        <w:spacing w:after="160" w:line="259" w:lineRule="auto"/>
      </w:pPr>
      <w:r>
        <w:t xml:space="preserve">ensuring accurate </w:t>
      </w:r>
      <w:r w:rsidR="00B76C97">
        <w:t>national reporting of COVID-19 results and inform</w:t>
      </w:r>
      <w:r>
        <w:t>ing</w:t>
      </w:r>
      <w:r w:rsidR="00B76C97">
        <w:t xml:space="preserve"> decisions regarding New Zealand’s COVID-19 response</w:t>
      </w:r>
      <w:r w:rsidR="00E16243">
        <w:t xml:space="preserve">; and </w:t>
      </w:r>
    </w:p>
    <w:p w14:paraId="653DBB2D" w14:textId="053878A7" w:rsidR="00E16243" w:rsidRDefault="00E16243" w:rsidP="00C800F7">
      <w:pPr>
        <w:pStyle w:val="ListParagraph"/>
        <w:numPr>
          <w:ilvl w:val="0"/>
          <w:numId w:val="23"/>
        </w:numPr>
        <w:spacing w:after="160" w:line="259" w:lineRule="auto"/>
      </w:pPr>
      <w:r>
        <w:t>inform</w:t>
      </w:r>
      <w:r w:rsidR="00722164">
        <w:t>ing</w:t>
      </w:r>
      <w:r>
        <w:t xml:space="preserve"> a Consumer’s enrolled general practice team and general practitioner (where applicable). </w:t>
      </w:r>
    </w:p>
    <w:p w14:paraId="08BF4918" w14:textId="51BC5886" w:rsidR="008B2BFC" w:rsidRDefault="008B2BFC" w:rsidP="008B2BFC">
      <w:pPr>
        <w:pStyle w:val="Normalnumbered"/>
        <w:ind w:left="426" w:hanging="426"/>
      </w:pPr>
      <w:r>
        <w:t xml:space="preserve">RAT result data may </w:t>
      </w:r>
      <w:r w:rsidR="00047A92">
        <w:t xml:space="preserve">also </w:t>
      </w:r>
      <w:r>
        <w:t>be used for statistical analysis and research purposes in line with usual Ministry of Health processe</w:t>
      </w:r>
      <w:r w:rsidR="00047A92">
        <w:t xml:space="preserve">s </w:t>
      </w:r>
      <w:r>
        <w:t xml:space="preserve">and </w:t>
      </w:r>
      <w:bookmarkStart w:id="14" w:name="_Int_dIPvnUwr"/>
      <w:r>
        <w:t>where</w:t>
      </w:r>
      <w:bookmarkEnd w:id="14"/>
      <w:r>
        <w:t xml:space="preserve"> permitted by the Privacy Act and Health Information Privacy Code. </w:t>
      </w:r>
      <w:r w:rsidR="00ED508E">
        <w:t>Where identifiable</w:t>
      </w:r>
      <w:r>
        <w:t xml:space="preserve"> information is not required to be shared for th</w:t>
      </w:r>
      <w:r w:rsidR="00ED508E">
        <w:t xml:space="preserve">is </w:t>
      </w:r>
      <w:r>
        <w:t>purpose</w:t>
      </w:r>
      <w:r w:rsidR="00ED508E">
        <w:t xml:space="preserve"> or any</w:t>
      </w:r>
      <w:r w:rsidR="00BF5D48">
        <w:t xml:space="preserve"> other purpose</w:t>
      </w:r>
      <w:r>
        <w:t xml:space="preserve">, it will be either de-identified, </w:t>
      </w:r>
      <w:r w:rsidR="00E16243">
        <w:t>anonymised,</w:t>
      </w:r>
      <w:r>
        <w:t xml:space="preserve"> or aggregated.</w:t>
      </w:r>
    </w:p>
    <w:p w14:paraId="25AF09D2" w14:textId="6FFC4B85" w:rsidR="5E85B81D" w:rsidRDefault="5E85B81D" w:rsidP="5E85B81D">
      <w:pPr>
        <w:pStyle w:val="Normalnumbered"/>
        <w:ind w:left="426" w:hanging="426"/>
      </w:pPr>
      <w:r w:rsidRPr="5E85B81D">
        <w:rPr>
          <w:rFonts w:eastAsia="Yu Mincho"/>
          <w:color w:val="000000" w:themeColor="text1"/>
        </w:rPr>
        <w:t xml:space="preserve">If the information is to be used for other purposes </w:t>
      </w:r>
      <w:r w:rsidR="00BF5D48">
        <w:rPr>
          <w:rFonts w:eastAsia="Yu Mincho"/>
          <w:color w:val="000000" w:themeColor="text1"/>
        </w:rPr>
        <w:t xml:space="preserve">not outlined in this Assessment, </w:t>
      </w:r>
      <w:r w:rsidRPr="5E85B81D">
        <w:rPr>
          <w:rFonts w:eastAsia="Yu Mincho"/>
          <w:color w:val="000000" w:themeColor="text1"/>
        </w:rPr>
        <w:t xml:space="preserve">this will need to be reviewed by the Chief Privacy Officer at the Ministry of Health and discussed with </w:t>
      </w:r>
      <w:r w:rsidRPr="5E85B81D">
        <w:rPr>
          <w:rFonts w:eastAsia="Yu Mincho"/>
          <w:color w:val="000000" w:themeColor="text1"/>
        </w:rPr>
        <w:lastRenderedPageBreak/>
        <w:t xml:space="preserve">the Office of the Privacy Commissioner to make sure Consumer privacy interests are fully considered. </w:t>
      </w:r>
    </w:p>
    <w:p w14:paraId="4B1DA425" w14:textId="0B87E894" w:rsidR="009549DB" w:rsidRDefault="00A25483" w:rsidP="009549DB">
      <w:pPr>
        <w:pStyle w:val="Heading2"/>
      </w:pPr>
      <w:bookmarkStart w:id="15" w:name="_Toc102392835"/>
      <w:r>
        <w:t>Information</w:t>
      </w:r>
      <w:r w:rsidR="009549DB">
        <w:t xml:space="preserve"> Storage</w:t>
      </w:r>
      <w:r w:rsidR="00176082">
        <w:t xml:space="preserve"> and Retention</w:t>
      </w:r>
      <w:bookmarkEnd w:id="15"/>
    </w:p>
    <w:p w14:paraId="30C0083E" w14:textId="598D9F05" w:rsidR="00D32C2B" w:rsidRPr="00BF7FC1" w:rsidRDefault="00F936D8" w:rsidP="0067763F">
      <w:pPr>
        <w:pStyle w:val="Normalnumbered"/>
        <w:ind w:left="425" w:hanging="425"/>
      </w:pPr>
      <w:bookmarkStart w:id="16" w:name="_Toc477948042"/>
      <w:r>
        <w:t>Data</w:t>
      </w:r>
      <w:r w:rsidR="00F37C64">
        <w:t xml:space="preserve"> from the RAT Catcher will be </w:t>
      </w:r>
      <w:r w:rsidR="00A96232">
        <w:t>transferred to the</w:t>
      </w:r>
      <w:r w:rsidR="007F7A53">
        <w:t xml:space="preserve"> Éclair repository</w:t>
      </w:r>
      <w:r w:rsidR="0067763F">
        <w:t xml:space="preserve"> and other Ministry IT systems</w:t>
      </w:r>
      <w:r w:rsidR="007F7A53">
        <w:t xml:space="preserve"> using the existing NIA API for that purpose. This is an </w:t>
      </w:r>
      <w:r w:rsidR="007F7A53">
        <w:rPr>
          <w:color w:val="000000" w:themeColor="text1"/>
        </w:rPr>
        <w:t xml:space="preserve">existing </w:t>
      </w:r>
      <w:r w:rsidR="007F7A53" w:rsidRPr="5E85B81D">
        <w:rPr>
          <w:color w:val="000000" w:themeColor="text1"/>
        </w:rPr>
        <w:t>pattern and has been reviewed in the PIA for the NIA. The information uploaded to NIA will be deleted one month after entry. This is to give the organisation time to rectify any error files and re-submit them. All information submitted to NIA and validated will be forwarded to Eclair, and from there to the Consumer’s GP of enrolment, NCTS</w:t>
      </w:r>
      <w:r w:rsidR="000F3EFC">
        <w:rPr>
          <w:color w:val="000000" w:themeColor="text1"/>
        </w:rPr>
        <w:t>,</w:t>
      </w:r>
      <w:r w:rsidR="007F7A53" w:rsidRPr="5E85B81D">
        <w:rPr>
          <w:color w:val="000000" w:themeColor="text1"/>
        </w:rPr>
        <w:t xml:space="preserve"> and CCCM (and retained in accordance with the existing retention periods for those systems).</w:t>
      </w:r>
    </w:p>
    <w:p w14:paraId="05DF0B23" w14:textId="20F36C8D" w:rsidR="00BF7FC1" w:rsidRDefault="005F2591" w:rsidP="00C800F7">
      <w:pPr>
        <w:pStyle w:val="Normalnumbered"/>
        <w:ind w:left="425" w:hanging="425"/>
      </w:pPr>
      <w:r w:rsidRPr="005F2591">
        <w:t>RAT Catcher is a React Typescript application hosted on Amazon Web Services</w:t>
      </w:r>
      <w:r w:rsidR="00BF7FC1">
        <w:t xml:space="preserve">in Sydney Australia. </w:t>
      </w:r>
      <w:r w:rsidR="00BF7FC1" w:rsidRPr="5E85B81D">
        <w:rPr>
          <w:rFonts w:eastAsia="Yu Mincho"/>
          <w:color w:val="000000" w:themeColor="text1"/>
        </w:rPr>
        <w:t xml:space="preserve">The information collected will be held in compliance with Ministry and industry standards. It will be kept for a minimum of 10 years from the date of the </w:t>
      </w:r>
      <w:r w:rsidR="00BF7FC1" w:rsidRPr="53089618">
        <w:rPr>
          <w:rFonts w:eastAsia="Yu Mincho"/>
          <w:color w:val="000000" w:themeColor="text1"/>
        </w:rPr>
        <w:t>Consumer’s</w:t>
      </w:r>
      <w:r w:rsidR="00BF7FC1" w:rsidRPr="5E85B81D">
        <w:rPr>
          <w:rFonts w:eastAsia="Yu Mincho"/>
          <w:color w:val="000000" w:themeColor="text1"/>
        </w:rPr>
        <w:t xml:space="preserve"> last interaction with RAT Catcher, and </w:t>
      </w:r>
      <w:r w:rsidR="00BF7FC1" w:rsidRPr="00E350B2">
        <w:rPr>
          <w:rFonts w:eastAsia="Yu Mincho"/>
          <w:color w:val="000000" w:themeColor="text1"/>
        </w:rPr>
        <w:t xml:space="preserve">longer </w:t>
      </w:r>
      <w:r w:rsidR="00E350B2">
        <w:rPr>
          <w:rFonts w:eastAsia="Yu Mincho"/>
          <w:color w:val="000000" w:themeColor="text1"/>
        </w:rPr>
        <w:t xml:space="preserve">on their patient records if </w:t>
      </w:r>
      <w:r w:rsidR="00BF7FC1" w:rsidRPr="00E350B2">
        <w:rPr>
          <w:rFonts w:eastAsia="Yu Mincho"/>
          <w:color w:val="000000" w:themeColor="text1"/>
        </w:rPr>
        <w:t>clinically determined to be appropriate.</w:t>
      </w:r>
      <w:r w:rsidR="00BF7FC1" w:rsidRPr="5E85B81D">
        <w:rPr>
          <w:rFonts w:eastAsia="Yu Mincho"/>
          <w:color w:val="000000" w:themeColor="text1"/>
        </w:rPr>
        <w:t xml:space="preserve"> </w:t>
      </w:r>
    </w:p>
    <w:p w14:paraId="75750696" w14:textId="5D32E84F" w:rsidR="00176082" w:rsidRDefault="00A25483" w:rsidP="000E7BD7">
      <w:pPr>
        <w:pStyle w:val="Heading2"/>
      </w:pPr>
      <w:bookmarkStart w:id="17" w:name="_Toc102392836"/>
      <w:r>
        <w:t xml:space="preserve">Information </w:t>
      </w:r>
      <w:r w:rsidR="00417C5F" w:rsidRPr="000E7BD7">
        <w:t xml:space="preserve">Access and </w:t>
      </w:r>
      <w:r w:rsidR="003E13DA">
        <w:t>Correction</w:t>
      </w:r>
      <w:bookmarkEnd w:id="17"/>
    </w:p>
    <w:p w14:paraId="044BE1EE" w14:textId="5F27E500" w:rsidR="00E80C13" w:rsidRPr="00E80C13" w:rsidRDefault="5E85B81D" w:rsidP="00C800F7">
      <w:pPr>
        <w:pStyle w:val="Normalnumbered"/>
        <w:ind w:left="425" w:hanging="425"/>
      </w:pPr>
      <w:r w:rsidRPr="5E85B81D">
        <w:rPr>
          <w:rFonts w:eastAsia="Yu Mincho"/>
          <w:color w:val="000000" w:themeColor="text1"/>
        </w:rPr>
        <w:t xml:space="preserve">A Consumer’s RAT results can be </w:t>
      </w:r>
      <w:r w:rsidR="0095169C">
        <w:rPr>
          <w:rFonts w:eastAsia="Yu Mincho"/>
          <w:color w:val="000000" w:themeColor="text1"/>
        </w:rPr>
        <w:t>viewed</w:t>
      </w:r>
      <w:r w:rsidR="0095169C" w:rsidRPr="5E85B81D">
        <w:rPr>
          <w:rFonts w:eastAsia="Yu Mincho"/>
          <w:color w:val="000000" w:themeColor="text1"/>
        </w:rPr>
        <w:t xml:space="preserve"> </w:t>
      </w:r>
      <w:r w:rsidRPr="5E85B81D">
        <w:rPr>
          <w:rFonts w:eastAsia="Yu Mincho"/>
          <w:color w:val="000000" w:themeColor="text1"/>
        </w:rPr>
        <w:t>through My COVID Record</w:t>
      </w:r>
      <w:r w:rsidR="00E80C13">
        <w:rPr>
          <w:rFonts w:eastAsia="Yu Mincho"/>
          <w:color w:val="000000" w:themeColor="text1"/>
        </w:rPr>
        <w:t xml:space="preserve"> (‘MCR’)</w:t>
      </w:r>
      <w:r w:rsidRPr="5E85B81D">
        <w:rPr>
          <w:rFonts w:eastAsia="Yu Mincho"/>
          <w:color w:val="000000" w:themeColor="text1"/>
        </w:rPr>
        <w:t xml:space="preserve">. </w:t>
      </w:r>
      <w:r w:rsidR="00E80C13">
        <w:t>Existing controls are in place to verify MCR Customers. To access their MCR they must provide 4 accurate identifiers from: Date of Birth, NHI, Full Name, Current address, previous addresses.</w:t>
      </w:r>
    </w:p>
    <w:p w14:paraId="3C27126A" w14:textId="5413525F" w:rsidR="0039096A" w:rsidRPr="00824E9D" w:rsidRDefault="5E85B81D" w:rsidP="5E85B81D">
      <w:pPr>
        <w:pStyle w:val="Normalnumbered"/>
        <w:ind w:left="425" w:hanging="425"/>
      </w:pPr>
      <w:r w:rsidRPr="5E85B81D">
        <w:rPr>
          <w:rFonts w:eastAsia="Yu Mincho"/>
          <w:color w:val="000000" w:themeColor="text1"/>
        </w:rPr>
        <w:t>If the Consumer is un</w:t>
      </w:r>
      <w:r w:rsidR="00A1767E">
        <w:rPr>
          <w:rFonts w:eastAsia="Yu Mincho"/>
          <w:color w:val="000000" w:themeColor="text1"/>
        </w:rPr>
        <w:t>ab</w:t>
      </w:r>
      <w:r w:rsidRPr="5E85B81D">
        <w:rPr>
          <w:rFonts w:eastAsia="Yu Mincho"/>
          <w:color w:val="000000" w:themeColor="text1"/>
        </w:rPr>
        <w:t xml:space="preserve">le to create a My COVID Record account or needs to request someone else’s RAT results (such as a 5- to 12-year-old) they can request a record by: </w:t>
      </w:r>
    </w:p>
    <w:p w14:paraId="698B90F3" w14:textId="75E712C8" w:rsidR="0039096A" w:rsidRPr="00824E9D" w:rsidRDefault="5E85B81D" w:rsidP="00C800F7">
      <w:pPr>
        <w:pStyle w:val="Normalnumbered"/>
        <w:numPr>
          <w:ilvl w:val="1"/>
          <w:numId w:val="24"/>
        </w:numPr>
      </w:pPr>
      <w:r w:rsidRPr="5E85B81D">
        <w:rPr>
          <w:rFonts w:eastAsia="Yu Mincho"/>
          <w:color w:val="000000" w:themeColor="text1"/>
        </w:rPr>
        <w:t xml:space="preserve">Calling 0800 222 478; or </w:t>
      </w:r>
    </w:p>
    <w:p w14:paraId="261E7A9C" w14:textId="60044CAB" w:rsidR="006F21AB" w:rsidRPr="00824E9D" w:rsidRDefault="006F21AB" w:rsidP="00C800F7">
      <w:pPr>
        <w:pStyle w:val="Normalnumbered"/>
        <w:numPr>
          <w:ilvl w:val="1"/>
          <w:numId w:val="24"/>
        </w:numPr>
      </w:pPr>
      <w:r>
        <w:rPr>
          <w:rFonts w:eastAsia="Yu Mincho"/>
          <w:color w:val="000000" w:themeColor="text1"/>
        </w:rPr>
        <w:t xml:space="preserve">Emailing </w:t>
      </w:r>
      <w:hyperlink r:id="rId12" w:history="1">
        <w:r w:rsidRPr="00862CE1">
          <w:rPr>
            <w:rStyle w:val="Hyperlink"/>
            <w:rFonts w:eastAsia="Yu Mincho"/>
          </w:rPr>
          <w:t>information@health.govt.nz</w:t>
        </w:r>
      </w:hyperlink>
      <w:r>
        <w:rPr>
          <w:rFonts w:eastAsia="Yu Mincho"/>
          <w:color w:val="000000" w:themeColor="text1"/>
        </w:rPr>
        <w:t xml:space="preserve">. </w:t>
      </w:r>
    </w:p>
    <w:p w14:paraId="0583328D" w14:textId="77777777" w:rsidR="00C12FFB" w:rsidRPr="00284F54" w:rsidRDefault="00C12FFB" w:rsidP="00C12FFB">
      <w:pPr>
        <w:pStyle w:val="Normalnumbered"/>
        <w:ind w:left="426" w:hanging="426"/>
        <w:rPr>
          <w:color w:val="000000" w:themeColor="text1"/>
        </w:rPr>
      </w:pPr>
      <w:bookmarkStart w:id="18" w:name="_Hlk100829455"/>
      <w:r>
        <w:rPr>
          <w:color w:val="000000" w:themeColor="text1"/>
        </w:rPr>
        <w:t xml:space="preserve">If the Consumer thinks the details of the test results are incorrect, they are able to email </w:t>
      </w:r>
      <w:hyperlink r:id="rId13" w:history="1">
        <w:r w:rsidRPr="00537622">
          <w:rPr>
            <w:rStyle w:val="Hyperlink"/>
          </w:rPr>
          <w:t>help@mycovidrecord.min.health.nz</w:t>
        </w:r>
      </w:hyperlink>
      <w:r>
        <w:rPr>
          <w:color w:val="000000" w:themeColor="text1"/>
        </w:rPr>
        <w:t xml:space="preserve"> or call the Contact Centre on 0800 222 478. </w:t>
      </w:r>
    </w:p>
    <w:bookmarkEnd w:id="18"/>
    <w:p w14:paraId="1536F02A" w14:textId="77777777" w:rsidR="00C12FFB" w:rsidRPr="00824E9D" w:rsidRDefault="00C12FFB" w:rsidP="00C12FFB">
      <w:pPr>
        <w:pStyle w:val="Normalnumbered"/>
        <w:ind w:left="426" w:hanging="426"/>
        <w:rPr>
          <w:color w:val="000000" w:themeColor="text1"/>
        </w:rPr>
      </w:pPr>
      <w:r>
        <w:t xml:space="preserve">To correct their other information (such as contact details) they will need to follow the process outlined on MCR or email </w:t>
      </w:r>
      <w:hyperlink r:id="rId14">
        <w:r w:rsidRPr="5E85B81D">
          <w:rPr>
            <w:rStyle w:val="Hyperlink"/>
          </w:rPr>
          <w:t>information@health.govt.nz</w:t>
        </w:r>
      </w:hyperlink>
      <w:r>
        <w:t xml:space="preserve">. </w:t>
      </w:r>
    </w:p>
    <w:p w14:paraId="32BBB142" w14:textId="00F12F88" w:rsidR="00417C5F" w:rsidRPr="000E7BD7" w:rsidRDefault="00417C5F" w:rsidP="0039096A">
      <w:pPr>
        <w:pStyle w:val="Heading2"/>
      </w:pPr>
      <w:bookmarkStart w:id="19" w:name="_Toc102392837"/>
      <w:r w:rsidRPr="000E7BD7">
        <w:t>Security</w:t>
      </w:r>
      <w:bookmarkEnd w:id="19"/>
    </w:p>
    <w:p w14:paraId="43AFF11F" w14:textId="54139388" w:rsidR="008F5CA6" w:rsidRDefault="008F5CA6" w:rsidP="00DB12A3">
      <w:pPr>
        <w:pStyle w:val="Normalnumbered"/>
        <w:ind w:left="425" w:hanging="425"/>
      </w:pPr>
      <w:r>
        <w:t xml:space="preserve">The RAT Catcher tool </w:t>
      </w:r>
      <w:r w:rsidR="00707DDC">
        <w:t xml:space="preserve">will </w:t>
      </w:r>
      <w:r>
        <w:t>implement robust security and authorisation controls to prevent unauthorised access to information</w:t>
      </w:r>
      <w:r w:rsidR="00265893">
        <w:t>,</w:t>
      </w:r>
      <w:r>
        <w:t xml:space="preserve"> and follows leading practices for encrypting data at rest and in transit. Prior to release, the </w:t>
      </w:r>
      <w:r w:rsidR="00707DDC">
        <w:t>RAT Catcher</w:t>
      </w:r>
      <w:r>
        <w:t xml:space="preserve"> will be subject to Ministry security review processes.</w:t>
      </w:r>
      <w:r w:rsidRPr="008F5CA6">
        <w:t xml:space="preserve"> </w:t>
      </w:r>
    </w:p>
    <w:p w14:paraId="5D2F1CAE" w14:textId="47615AC6" w:rsidR="00D67ECB" w:rsidRDefault="008F5CA6" w:rsidP="00C800F7">
      <w:pPr>
        <w:pStyle w:val="Normalnumbered"/>
        <w:ind w:left="425" w:hanging="425"/>
      </w:pPr>
      <w:r>
        <w:t xml:space="preserve">Access to information requires authentication. </w:t>
      </w:r>
      <w:r w:rsidR="00DF6393">
        <w:t>Onl</w:t>
      </w:r>
      <w:r w:rsidR="00C92D84">
        <w:t>y people with a role in administering the RATs and related administration and management can see</w:t>
      </w:r>
      <w:r w:rsidR="00BB2E0C">
        <w:t>,</w:t>
      </w:r>
      <w:r w:rsidR="00C92D84">
        <w:t xml:space="preserve"> add</w:t>
      </w:r>
      <w:r w:rsidR="00D47109">
        <w:t>,</w:t>
      </w:r>
      <w:r w:rsidR="00C92D84">
        <w:t xml:space="preserve"> or change the information held in RAT Catcher</w:t>
      </w:r>
      <w:r w:rsidR="00035784">
        <w:t xml:space="preserve">. Everyone who accesses RAT Catcher must agree to the Terms of Use and is trained to keep the information safe. </w:t>
      </w:r>
    </w:p>
    <w:p w14:paraId="56BD0727" w14:textId="0BDF43C2" w:rsidR="008346D8" w:rsidRPr="00E76443" w:rsidRDefault="008346D8" w:rsidP="00C800F7">
      <w:pPr>
        <w:pStyle w:val="Normalnumbered"/>
        <w:ind w:left="425" w:hanging="425"/>
      </w:pPr>
      <w:r w:rsidRPr="5E85B81D">
        <w:rPr>
          <w:rFonts w:eastAsia="Yu Mincho"/>
          <w:color w:val="000000" w:themeColor="text1"/>
        </w:rPr>
        <w:t xml:space="preserve">The information able to be accessed in the GP systems, NCTS and CCCM will be managed in accordance with existing access rights for those systems. </w:t>
      </w:r>
      <w:r w:rsidR="00864AB9">
        <w:t xml:space="preserve">Access to ESR Éclair is </w:t>
      </w:r>
      <w:r w:rsidR="00E76443">
        <w:t xml:space="preserve">also </w:t>
      </w:r>
      <w:r w:rsidR="00864AB9">
        <w:t xml:space="preserve">limited and will be restricted to only the data analytics team. </w:t>
      </w:r>
    </w:p>
    <w:p w14:paraId="7C6FC2EA" w14:textId="0235F1F3" w:rsidR="008346D8" w:rsidRPr="00280FC3" w:rsidRDefault="008346D8" w:rsidP="00C800F7">
      <w:pPr>
        <w:pStyle w:val="Normalnumbered"/>
        <w:rPr>
          <w:color w:val="000000" w:themeColor="text1"/>
        </w:rPr>
      </w:pPr>
      <w:r w:rsidRPr="5E85B81D">
        <w:rPr>
          <w:rFonts w:eastAsia="Yu Mincho"/>
          <w:color w:val="000000" w:themeColor="text1"/>
        </w:rPr>
        <w:t xml:space="preserve">If the Consumer has any concerns about their </w:t>
      </w:r>
      <w:r w:rsidR="00E76443">
        <w:rPr>
          <w:rFonts w:eastAsia="Yu Mincho"/>
          <w:color w:val="000000" w:themeColor="text1"/>
        </w:rPr>
        <w:t>security of their information</w:t>
      </w:r>
      <w:r w:rsidRPr="5E85B81D">
        <w:rPr>
          <w:rFonts w:eastAsia="Yu Mincho"/>
          <w:color w:val="000000" w:themeColor="text1"/>
        </w:rPr>
        <w:t>, they will be directed to the Privacy Statement which contains an email and postal address for them to contact</w:t>
      </w:r>
      <w:r w:rsidR="00E76443">
        <w:rPr>
          <w:rFonts w:eastAsia="Yu Mincho"/>
          <w:color w:val="000000" w:themeColor="text1"/>
        </w:rPr>
        <w:t xml:space="preserve"> for further information</w:t>
      </w:r>
      <w:r w:rsidRPr="5E85B81D">
        <w:rPr>
          <w:rFonts w:eastAsia="Yu Mincho"/>
          <w:color w:val="000000" w:themeColor="text1"/>
        </w:rPr>
        <w:t xml:space="preserve">. </w:t>
      </w:r>
    </w:p>
    <w:p w14:paraId="12CBC125" w14:textId="77777777" w:rsidR="008B6C58" w:rsidRDefault="008B6C58" w:rsidP="008B6C58">
      <w:pPr>
        <w:pStyle w:val="Heading2"/>
      </w:pPr>
      <w:bookmarkStart w:id="20" w:name="_Toc102392838"/>
      <w:bookmarkEnd w:id="16"/>
      <w:r>
        <w:lastRenderedPageBreak/>
        <w:t>Governance</w:t>
      </w:r>
      <w:bookmarkEnd w:id="20"/>
    </w:p>
    <w:p w14:paraId="31943F79" w14:textId="666019D3" w:rsidR="008B6C58" w:rsidRPr="00176082" w:rsidRDefault="53089618" w:rsidP="00746463">
      <w:pPr>
        <w:pStyle w:val="Normalnumbered"/>
        <w:ind w:left="425" w:hanging="425"/>
        <w:rPr>
          <w:rFonts w:asciiTheme="minorHAnsi" w:hAnsiTheme="minorHAnsi" w:cstheme="minorBidi"/>
          <w:color w:val="000000" w:themeColor="text1"/>
          <w:sz w:val="20"/>
          <w:szCs w:val="20"/>
        </w:rPr>
      </w:pPr>
      <w:r w:rsidRPr="53089618">
        <w:rPr>
          <w:color w:val="000000" w:themeColor="text1"/>
        </w:rPr>
        <w:t xml:space="preserve">There </w:t>
      </w:r>
      <w:r w:rsidR="003B2B1B">
        <w:rPr>
          <w:color w:val="000000" w:themeColor="text1"/>
        </w:rPr>
        <w:t>will be a Clinical Testing G</w:t>
      </w:r>
      <w:r w:rsidRPr="53089618">
        <w:rPr>
          <w:color w:val="000000" w:themeColor="text1"/>
        </w:rPr>
        <w:t xml:space="preserve">overnance </w:t>
      </w:r>
      <w:r w:rsidR="003B2B1B">
        <w:rPr>
          <w:color w:val="000000" w:themeColor="text1"/>
        </w:rPr>
        <w:t>G</w:t>
      </w:r>
      <w:r w:rsidRPr="53089618">
        <w:rPr>
          <w:color w:val="000000" w:themeColor="text1"/>
        </w:rPr>
        <w:t xml:space="preserve">roup who </w:t>
      </w:r>
      <w:r w:rsidR="005D67E1">
        <w:rPr>
          <w:color w:val="000000" w:themeColor="text1"/>
        </w:rPr>
        <w:t>will be</w:t>
      </w:r>
      <w:r w:rsidRPr="53089618">
        <w:rPr>
          <w:color w:val="000000" w:themeColor="text1"/>
        </w:rPr>
        <w:t xml:space="preserve"> responsible for the oversight of the collection, management, authorised use</w:t>
      </w:r>
      <w:r w:rsidR="0083620A">
        <w:rPr>
          <w:color w:val="000000" w:themeColor="text1"/>
        </w:rPr>
        <w:t>,</w:t>
      </w:r>
      <w:r w:rsidRPr="53089618">
        <w:rPr>
          <w:color w:val="000000" w:themeColor="text1"/>
        </w:rPr>
        <w:t xml:space="preserve"> and deletion of information gathered through the RAT Catcher tool. This group will also have oversight to manage the risks of ‘function creep’ – only permitting expansion of the RAT Catcher tool beyond the original purposes and Business Case with full review and Consumer notification.</w:t>
      </w:r>
    </w:p>
    <w:p w14:paraId="672BA09B" w14:textId="7DBE0F26" w:rsidR="008B6C58" w:rsidRPr="0025526F" w:rsidRDefault="008B6C58" w:rsidP="008B6C58">
      <w:pPr>
        <w:pStyle w:val="Heading1"/>
      </w:pPr>
      <w:bookmarkStart w:id="21" w:name="_Toc102392839"/>
      <w:r w:rsidRPr="00093DD1">
        <w:t xml:space="preserve">Section </w:t>
      </w:r>
      <w:r w:rsidR="00AB697C">
        <w:t>T</w:t>
      </w:r>
      <w:r w:rsidR="00176082">
        <w:t>wo</w:t>
      </w:r>
      <w:r w:rsidRPr="00093DD1">
        <w:t xml:space="preserve"> - Privacy Analysis</w:t>
      </w:r>
      <w:bookmarkEnd w:id="21"/>
    </w:p>
    <w:p w14:paraId="4F54F7D8" w14:textId="7F50ED5D" w:rsidR="00E97056" w:rsidRPr="00E97056" w:rsidRDefault="00E97056" w:rsidP="00137D15">
      <w:pPr>
        <w:pStyle w:val="Normal0"/>
      </w:pPr>
      <w:r w:rsidRPr="00E97056">
        <w:t>The purpose of this Assessment is to review the process of collection, storage, use</w:t>
      </w:r>
      <w:r w:rsidR="004E7D11">
        <w:t>,</w:t>
      </w:r>
      <w:r w:rsidRPr="00E97056">
        <w:t xml:space="preserve"> and sharing of personal and contact information for the purposes </w:t>
      </w:r>
      <w:r w:rsidR="00130551">
        <w:t>of the RAT Catcher</w:t>
      </w:r>
      <w:r w:rsidRPr="00E97056">
        <w:t xml:space="preserve"> against the 1</w:t>
      </w:r>
      <w:r w:rsidR="004E7D11">
        <w:t>3</w:t>
      </w:r>
      <w:r w:rsidRPr="00E97056">
        <w:t xml:space="preserve"> Rules in the Health Information Privacy Code</w:t>
      </w:r>
      <w:r w:rsidR="001503BC">
        <w:t xml:space="preserve"> (HIPC)</w:t>
      </w:r>
      <w:r w:rsidRPr="00E97056">
        <w:t>.</w:t>
      </w:r>
    </w:p>
    <w:p w14:paraId="3C3B4980" w14:textId="77777777" w:rsidR="00134E94" w:rsidRPr="00F936D8" w:rsidRDefault="00134E94" w:rsidP="00F936D8">
      <w:pPr>
        <w:pStyle w:val="Normal0"/>
      </w:pPr>
    </w:p>
    <w:p w14:paraId="5D96A45F" w14:textId="397D7B16" w:rsidR="00D21D0D" w:rsidRDefault="004D496B" w:rsidP="00137D15">
      <w:pPr>
        <w:pStyle w:val="Normal0"/>
      </w:pPr>
      <w:r w:rsidRPr="002C30E6">
        <w:t xml:space="preserve">The Ministry has conducted its analysis under the Health Information Privacy Code as the information is about Consumers and their </w:t>
      </w:r>
      <w:r w:rsidR="002A72B6">
        <w:t>personal health information</w:t>
      </w:r>
      <w:r w:rsidRPr="002C30E6">
        <w:t>. Under clause 4(1)(e) it is considered that this is information about an ‘</w:t>
      </w:r>
      <w:r w:rsidRPr="002C30E6">
        <w:rPr>
          <w:i/>
          <w:iCs/>
        </w:rPr>
        <w:t>individual which is collected before or in the course of, and incidental to, the provision of any health service or disability service to that individual’</w:t>
      </w:r>
      <w:r w:rsidRPr="002C30E6">
        <w:t>.</w:t>
      </w:r>
    </w:p>
    <w:p w14:paraId="18332475" w14:textId="77777777" w:rsidR="003E2EE7" w:rsidRDefault="003E2EE7" w:rsidP="00137D15">
      <w:pPr>
        <w:pStyle w:val="Normal0"/>
      </w:pPr>
    </w:p>
    <w:tbl>
      <w:tblPr>
        <w:tblStyle w:val="TableGrid"/>
        <w:tblW w:w="9639"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63"/>
        <w:gridCol w:w="2317"/>
        <w:gridCol w:w="5876"/>
        <w:gridCol w:w="883"/>
      </w:tblGrid>
      <w:tr w:rsidR="00176082" w:rsidRPr="002C30E6" w14:paraId="03034B6D" w14:textId="77777777" w:rsidTr="53089618">
        <w:trPr>
          <w:trHeight w:val="827"/>
        </w:trPr>
        <w:tc>
          <w:tcPr>
            <w:tcW w:w="2880" w:type="dxa"/>
            <w:gridSpan w:val="2"/>
            <w:shd w:val="clear" w:color="auto" w:fill="E7E6E6" w:themeFill="background2"/>
          </w:tcPr>
          <w:p w14:paraId="24FDAB5E" w14:textId="77777777" w:rsidR="00176082" w:rsidRPr="002C30E6" w:rsidRDefault="00176082" w:rsidP="00CA0994">
            <w:pPr>
              <w:spacing w:before="120" w:after="120"/>
              <w:rPr>
                <w:rFonts w:ascii="Arial" w:hAnsi="Arial" w:cs="Arial"/>
                <w:b/>
                <w:sz w:val="16"/>
                <w:szCs w:val="20"/>
              </w:rPr>
            </w:pPr>
            <w:r w:rsidRPr="002C30E6">
              <w:rPr>
                <w:rFonts w:ascii="Arial" w:hAnsi="Arial" w:cs="Arial"/>
                <w:b/>
                <w:sz w:val="16"/>
                <w:szCs w:val="20"/>
              </w:rPr>
              <w:t>Health Information Privacy Code Rules</w:t>
            </w:r>
          </w:p>
        </w:tc>
        <w:tc>
          <w:tcPr>
            <w:tcW w:w="5876" w:type="dxa"/>
            <w:shd w:val="clear" w:color="auto" w:fill="E7E6E6" w:themeFill="background2"/>
          </w:tcPr>
          <w:p w14:paraId="32A40626" w14:textId="77777777" w:rsidR="00176082" w:rsidRPr="002C30E6" w:rsidRDefault="00176082" w:rsidP="00CA0994">
            <w:pPr>
              <w:spacing w:before="120" w:after="120" w:line="240" w:lineRule="auto"/>
              <w:rPr>
                <w:rFonts w:ascii="Arial" w:hAnsi="Arial" w:cs="Arial"/>
                <w:b/>
                <w:sz w:val="16"/>
              </w:rPr>
            </w:pPr>
            <w:r w:rsidRPr="002C30E6">
              <w:rPr>
                <w:rFonts w:ascii="Arial" w:hAnsi="Arial" w:cs="Arial"/>
                <w:b/>
                <w:sz w:val="16"/>
              </w:rPr>
              <w:t>Background and Key Controls</w:t>
            </w:r>
          </w:p>
        </w:tc>
        <w:tc>
          <w:tcPr>
            <w:tcW w:w="883" w:type="dxa"/>
            <w:shd w:val="clear" w:color="auto" w:fill="E7E6E6" w:themeFill="background2"/>
          </w:tcPr>
          <w:p w14:paraId="598CA0D7" w14:textId="77777777" w:rsidR="00176082" w:rsidRPr="002C30E6" w:rsidRDefault="00176082" w:rsidP="00CA0994">
            <w:pPr>
              <w:spacing w:before="120" w:after="120" w:line="240" w:lineRule="auto"/>
              <w:rPr>
                <w:rFonts w:ascii="Arial" w:hAnsi="Arial" w:cs="Arial"/>
                <w:b/>
                <w:sz w:val="16"/>
              </w:rPr>
            </w:pPr>
            <w:r w:rsidRPr="002C30E6">
              <w:rPr>
                <w:rFonts w:ascii="Arial" w:hAnsi="Arial" w:cs="Arial"/>
                <w:b/>
                <w:sz w:val="16"/>
              </w:rPr>
              <w:t>Residual risk</w:t>
            </w:r>
          </w:p>
        </w:tc>
      </w:tr>
      <w:tr w:rsidR="00176082" w:rsidRPr="002C30E6" w14:paraId="35EBAF2E" w14:textId="77777777" w:rsidTr="53089618">
        <w:tc>
          <w:tcPr>
            <w:tcW w:w="563" w:type="dxa"/>
          </w:tcPr>
          <w:p w14:paraId="3071369E"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Rule 1</w:t>
            </w:r>
          </w:p>
        </w:tc>
        <w:tc>
          <w:tcPr>
            <w:tcW w:w="2317" w:type="dxa"/>
          </w:tcPr>
          <w:p w14:paraId="024910B7"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Purpose of collection of health information</w:t>
            </w:r>
          </w:p>
          <w:p w14:paraId="4812E145" w14:textId="77777777" w:rsidR="00176082" w:rsidRPr="002C30E6" w:rsidRDefault="00176082" w:rsidP="00C800F7">
            <w:pPr>
              <w:pStyle w:val="ListParagraph"/>
              <w:numPr>
                <w:ilvl w:val="0"/>
                <w:numId w:val="22"/>
              </w:numPr>
              <w:spacing w:before="120" w:after="120" w:line="240" w:lineRule="auto"/>
              <w:ind w:left="143" w:hanging="143"/>
              <w:rPr>
                <w:rFonts w:ascii="Arial" w:hAnsi="Arial" w:cs="Arial"/>
                <w:sz w:val="16"/>
                <w:szCs w:val="20"/>
              </w:rPr>
            </w:pPr>
            <w:r w:rsidRPr="002C30E6">
              <w:rPr>
                <w:rFonts w:ascii="Arial" w:hAnsi="Arial" w:cs="Arial"/>
                <w:sz w:val="16"/>
                <w:szCs w:val="20"/>
              </w:rPr>
              <w:t>Only collect health information if you really need it</w:t>
            </w:r>
          </w:p>
        </w:tc>
        <w:tc>
          <w:tcPr>
            <w:tcW w:w="5876" w:type="dxa"/>
          </w:tcPr>
          <w:p w14:paraId="1758F507" w14:textId="77777777" w:rsidR="00176082" w:rsidRPr="002C30E6" w:rsidRDefault="00176082" w:rsidP="00CA0994">
            <w:pPr>
              <w:spacing w:before="120" w:after="120"/>
              <w:rPr>
                <w:rFonts w:ascii="Arial" w:hAnsi="Arial" w:cs="Arial"/>
                <w:i/>
                <w:iCs/>
                <w:sz w:val="16"/>
                <w:szCs w:val="16"/>
              </w:rPr>
            </w:pPr>
            <w:r w:rsidRPr="002C30E6">
              <w:rPr>
                <w:rFonts w:ascii="Arial" w:hAnsi="Arial" w:cs="Arial"/>
                <w:i/>
                <w:iCs/>
                <w:sz w:val="16"/>
                <w:szCs w:val="16"/>
              </w:rPr>
              <w:t>Purpose</w:t>
            </w:r>
          </w:p>
          <w:p w14:paraId="46895677" w14:textId="08861C6A" w:rsidR="00D943E6" w:rsidRPr="00914C10" w:rsidRDefault="00176082" w:rsidP="002D6CB0">
            <w:pPr>
              <w:keepNext/>
              <w:keepLines/>
              <w:rPr>
                <w:rFonts w:ascii="Arial" w:hAnsi="Arial" w:cs="Arial"/>
                <w:sz w:val="16"/>
                <w:szCs w:val="16"/>
              </w:rPr>
            </w:pPr>
            <w:r w:rsidRPr="5E85B81D">
              <w:rPr>
                <w:rFonts w:ascii="Arial" w:hAnsi="Arial" w:cs="Arial"/>
                <w:sz w:val="16"/>
                <w:szCs w:val="16"/>
              </w:rPr>
              <w:t xml:space="preserve">The purpose of </w:t>
            </w:r>
            <w:r w:rsidR="5432C8EF" w:rsidRPr="5E85B81D">
              <w:rPr>
                <w:rFonts w:ascii="Arial" w:hAnsi="Arial" w:cs="Arial"/>
                <w:sz w:val="16"/>
                <w:szCs w:val="16"/>
              </w:rPr>
              <w:t>RAT Catcher is to provide an efficient system for Healthcare Professionals to record the Supervised RAT results of Consumers</w:t>
            </w:r>
            <w:r w:rsidR="73FBB3B1" w:rsidRPr="5E85B81D">
              <w:rPr>
                <w:rFonts w:ascii="Arial" w:hAnsi="Arial" w:cs="Arial"/>
                <w:sz w:val="16"/>
                <w:szCs w:val="16"/>
              </w:rPr>
              <w:t xml:space="preserve">. </w:t>
            </w:r>
          </w:p>
          <w:p w14:paraId="1BE393EF" w14:textId="559EA815" w:rsidR="00176082" w:rsidRPr="0091506C" w:rsidRDefault="5E85B81D" w:rsidP="53089618">
            <w:pPr>
              <w:spacing w:before="120" w:after="120"/>
              <w:rPr>
                <w:rFonts w:ascii="Arial" w:eastAsia="Arial" w:hAnsi="Arial" w:cs="Arial"/>
                <w:sz w:val="16"/>
                <w:szCs w:val="16"/>
              </w:rPr>
            </w:pPr>
            <w:r w:rsidRPr="53089618">
              <w:rPr>
                <w:rFonts w:ascii="Arial" w:eastAsia="Arial" w:hAnsi="Arial" w:cs="Arial"/>
                <w:sz w:val="16"/>
                <w:szCs w:val="16"/>
              </w:rPr>
              <w:t xml:space="preserve">The purpose of this project is lawful and related to a function or activity of the collecting organisation, the Ministry, and the Eclair test repository. The RAT Catcher tool will enable information to be transferred to Eclair and shared with other Ministry IT systems which have established processes for positive RAT results (GP of enrolment, NCTS and CCCM). </w:t>
            </w:r>
          </w:p>
          <w:p w14:paraId="49F763F1" w14:textId="0AFC0BE5" w:rsidR="00176082" w:rsidRPr="0091506C" w:rsidRDefault="00176082" w:rsidP="00CA0994">
            <w:pPr>
              <w:spacing w:before="120" w:after="120"/>
              <w:rPr>
                <w:rFonts w:ascii="Arial" w:hAnsi="Arial" w:cs="Arial"/>
                <w:i/>
                <w:sz w:val="16"/>
                <w:szCs w:val="16"/>
              </w:rPr>
            </w:pPr>
            <w:r w:rsidRPr="53089618">
              <w:rPr>
                <w:rFonts w:ascii="Arial" w:hAnsi="Arial" w:cs="Arial"/>
                <w:i/>
                <w:sz w:val="16"/>
                <w:szCs w:val="16"/>
              </w:rPr>
              <w:t>Necessary</w:t>
            </w:r>
          </w:p>
          <w:p w14:paraId="4DC40E86" w14:textId="71E955F4" w:rsidR="00176082" w:rsidRDefault="35C438BC" w:rsidP="5E85B81D">
            <w:pPr>
              <w:spacing w:before="120" w:after="120"/>
              <w:rPr>
                <w:rFonts w:ascii="Arial" w:eastAsia="Arial" w:hAnsi="Arial" w:cs="Arial"/>
                <w:sz w:val="16"/>
                <w:szCs w:val="16"/>
              </w:rPr>
            </w:pPr>
            <w:r w:rsidRPr="5E85B81D">
              <w:rPr>
                <w:rFonts w:ascii="Arial" w:hAnsi="Arial" w:cs="Arial"/>
                <w:sz w:val="16"/>
                <w:szCs w:val="16"/>
              </w:rPr>
              <w:t xml:space="preserve">It is necessary to collect </w:t>
            </w:r>
            <w:r w:rsidR="5CDC00F0" w:rsidRPr="53089618">
              <w:rPr>
                <w:rFonts w:ascii="Arial" w:hAnsi="Arial" w:cs="Arial"/>
                <w:sz w:val="16"/>
                <w:szCs w:val="16"/>
              </w:rPr>
              <w:t>personal</w:t>
            </w:r>
            <w:r w:rsidRPr="5E85B81D">
              <w:rPr>
                <w:rFonts w:ascii="Arial" w:hAnsi="Arial" w:cs="Arial"/>
                <w:sz w:val="16"/>
                <w:szCs w:val="16"/>
              </w:rPr>
              <w:t xml:space="preserve"> information to confirm </w:t>
            </w:r>
            <w:r w:rsidR="300E6326" w:rsidRPr="5E85B81D">
              <w:rPr>
                <w:rFonts w:ascii="Arial" w:hAnsi="Arial" w:cs="Arial"/>
                <w:sz w:val="16"/>
                <w:szCs w:val="16"/>
              </w:rPr>
              <w:t>a consumer’s</w:t>
            </w:r>
            <w:r w:rsidRPr="5E85B81D">
              <w:rPr>
                <w:rFonts w:ascii="Arial" w:hAnsi="Arial" w:cs="Arial"/>
                <w:sz w:val="16"/>
                <w:szCs w:val="16"/>
              </w:rPr>
              <w:t xml:space="preserve"> identity before </w:t>
            </w:r>
            <w:r w:rsidR="573271C7" w:rsidRPr="5E85B81D">
              <w:rPr>
                <w:rFonts w:ascii="Arial" w:hAnsi="Arial" w:cs="Arial"/>
                <w:sz w:val="16"/>
                <w:szCs w:val="16"/>
              </w:rPr>
              <w:t>a</w:t>
            </w:r>
            <w:r w:rsidR="1D1DA287" w:rsidRPr="5E85B81D">
              <w:rPr>
                <w:rFonts w:ascii="Arial" w:hAnsi="Arial" w:cs="Arial"/>
                <w:sz w:val="16"/>
                <w:szCs w:val="16"/>
              </w:rPr>
              <w:t xml:space="preserve">dministering their Supervised RAT. </w:t>
            </w:r>
            <w:r w:rsidR="5E85B81D" w:rsidRPr="5E85B81D">
              <w:rPr>
                <w:rFonts w:ascii="Arial" w:eastAsia="Arial" w:hAnsi="Arial" w:cs="Arial"/>
                <w:sz w:val="16"/>
                <w:szCs w:val="16"/>
              </w:rPr>
              <w:t>The fields to be included are those required by the standard testing systems, and will be sufficient to identify the individuals and assign the NHI, to identify the RAT result and to make contact with the individual as required.</w:t>
            </w:r>
          </w:p>
          <w:p w14:paraId="32C1E0D4" w14:textId="20E2EF29" w:rsidR="00D943E6" w:rsidRPr="002C30E6" w:rsidRDefault="00D943E6" w:rsidP="00CA0994">
            <w:pPr>
              <w:spacing w:before="120" w:after="120"/>
              <w:rPr>
                <w:rFonts w:ascii="Arial" w:hAnsi="Arial" w:cs="Arial"/>
                <w:sz w:val="16"/>
                <w:szCs w:val="16"/>
              </w:rPr>
            </w:pPr>
            <w:r w:rsidRPr="53089618">
              <w:rPr>
                <w:rFonts w:ascii="Arial" w:hAnsi="Arial" w:cs="Arial"/>
                <w:sz w:val="16"/>
                <w:szCs w:val="16"/>
              </w:rPr>
              <w:t xml:space="preserve">The recording of </w:t>
            </w:r>
            <w:r w:rsidR="62BE6532" w:rsidRPr="53089618">
              <w:rPr>
                <w:rFonts w:ascii="Arial" w:hAnsi="Arial" w:cs="Arial"/>
                <w:sz w:val="16"/>
                <w:szCs w:val="16"/>
              </w:rPr>
              <w:t>RAT</w:t>
            </w:r>
            <w:r w:rsidRPr="53089618">
              <w:rPr>
                <w:rFonts w:ascii="Arial" w:hAnsi="Arial" w:cs="Arial"/>
                <w:sz w:val="16"/>
                <w:szCs w:val="16"/>
              </w:rPr>
              <w:t xml:space="preserve"> results is carried out under the obligations of section 74 of the Health Act. </w:t>
            </w:r>
          </w:p>
        </w:tc>
        <w:tc>
          <w:tcPr>
            <w:tcW w:w="883" w:type="dxa"/>
          </w:tcPr>
          <w:p w14:paraId="52DAFB68" w14:textId="77777777" w:rsidR="00176082" w:rsidRPr="002C30E6" w:rsidRDefault="00176082" w:rsidP="00CA0994">
            <w:pPr>
              <w:spacing w:before="120" w:after="120"/>
              <w:rPr>
                <w:rFonts w:ascii="Arial" w:hAnsi="Arial" w:cs="Arial"/>
                <w:b/>
                <w:sz w:val="16"/>
              </w:rPr>
            </w:pPr>
            <w:r w:rsidRPr="002C30E6">
              <w:rPr>
                <w:rFonts w:ascii="Arial" w:hAnsi="Arial" w:cs="Arial"/>
                <w:b/>
                <w:sz w:val="16"/>
              </w:rPr>
              <w:t>Low</w:t>
            </w:r>
          </w:p>
        </w:tc>
      </w:tr>
      <w:tr w:rsidR="00176082" w:rsidRPr="002C30E6" w14:paraId="7B9E6765" w14:textId="77777777" w:rsidTr="53089618">
        <w:tc>
          <w:tcPr>
            <w:tcW w:w="563" w:type="dxa"/>
          </w:tcPr>
          <w:p w14:paraId="2DAC4EDB" w14:textId="77777777" w:rsidR="00176082" w:rsidRPr="002C30E6" w:rsidRDefault="00176082" w:rsidP="00CA0994">
            <w:pPr>
              <w:spacing w:before="120" w:after="120"/>
              <w:rPr>
                <w:rFonts w:ascii="Arial" w:hAnsi="Arial" w:cs="Arial"/>
                <w:sz w:val="16"/>
                <w:szCs w:val="16"/>
              </w:rPr>
            </w:pPr>
            <w:r w:rsidRPr="53089618">
              <w:rPr>
                <w:rFonts w:ascii="Arial" w:hAnsi="Arial" w:cs="Arial"/>
                <w:sz w:val="16"/>
                <w:szCs w:val="16"/>
              </w:rPr>
              <w:t>Rule 2</w:t>
            </w:r>
          </w:p>
        </w:tc>
        <w:tc>
          <w:tcPr>
            <w:tcW w:w="2317" w:type="dxa"/>
          </w:tcPr>
          <w:p w14:paraId="4659E48D"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Source of information</w:t>
            </w:r>
          </w:p>
          <w:p w14:paraId="01A1C985" w14:textId="77777777" w:rsidR="00176082" w:rsidRPr="002C30E6" w:rsidRDefault="00176082" w:rsidP="00C800F7">
            <w:pPr>
              <w:pStyle w:val="ListParagraph"/>
              <w:numPr>
                <w:ilvl w:val="0"/>
                <w:numId w:val="22"/>
              </w:numPr>
              <w:spacing w:before="120" w:after="120" w:line="240" w:lineRule="auto"/>
              <w:ind w:left="143" w:hanging="143"/>
              <w:rPr>
                <w:rFonts w:ascii="Arial" w:hAnsi="Arial" w:cs="Arial"/>
                <w:sz w:val="16"/>
                <w:szCs w:val="20"/>
              </w:rPr>
            </w:pPr>
            <w:r w:rsidRPr="002C30E6">
              <w:rPr>
                <w:rFonts w:ascii="Arial" w:hAnsi="Arial" w:cs="Arial"/>
                <w:sz w:val="16"/>
                <w:szCs w:val="20"/>
              </w:rPr>
              <w:t>Get it straight from the people concerned</w:t>
            </w:r>
          </w:p>
        </w:tc>
        <w:tc>
          <w:tcPr>
            <w:tcW w:w="5876" w:type="dxa"/>
          </w:tcPr>
          <w:p w14:paraId="10312D36" w14:textId="1EA8CF33" w:rsidR="00176082" w:rsidRDefault="5F0E046B" w:rsidP="00CA0994">
            <w:pPr>
              <w:spacing w:before="120" w:after="120"/>
              <w:rPr>
                <w:rFonts w:ascii="Arial" w:hAnsi="Arial" w:cs="Arial"/>
                <w:sz w:val="16"/>
                <w:szCs w:val="16"/>
              </w:rPr>
            </w:pPr>
            <w:r w:rsidRPr="53089618">
              <w:rPr>
                <w:rFonts w:ascii="Arial" w:hAnsi="Arial" w:cs="Arial"/>
                <w:sz w:val="16"/>
                <w:szCs w:val="16"/>
              </w:rPr>
              <w:t xml:space="preserve">Consumer information, such as name and NHI, will be collected directly from the individual (or their authorised representative) and will be confirmed with the Consumer and verified through the RAT Catcher Patient Search API at the time of collection (as is usual for a clinical consultation). </w:t>
            </w:r>
          </w:p>
          <w:p w14:paraId="36E01029" w14:textId="02E4BB4C" w:rsidR="00352770" w:rsidRDefault="00734FB1" w:rsidP="53089618">
            <w:pPr>
              <w:spacing w:before="120" w:after="120"/>
              <w:ind w:left="-8"/>
              <w:rPr>
                <w:rFonts w:ascii="Arial" w:hAnsi="Arial" w:cs="Arial"/>
                <w:sz w:val="16"/>
                <w:szCs w:val="16"/>
              </w:rPr>
            </w:pPr>
            <w:r>
              <w:rPr>
                <w:rFonts w:ascii="Arial" w:hAnsi="Arial" w:cs="Arial"/>
                <w:sz w:val="16"/>
                <w:szCs w:val="16"/>
              </w:rPr>
              <w:t xml:space="preserve">The Consumer will also directly supply the mobile phone number that the User is to use to communicate the Consumers RAT results. </w:t>
            </w:r>
          </w:p>
          <w:p w14:paraId="3E3BA35F" w14:textId="1FFE301D" w:rsidR="00977C49" w:rsidRPr="00EB4DCD" w:rsidRDefault="214BA386" w:rsidP="5E85B81D">
            <w:pPr>
              <w:spacing w:before="120" w:after="120"/>
              <w:rPr>
                <w:rFonts w:ascii="Arial" w:hAnsi="Arial" w:cs="Arial"/>
                <w:sz w:val="16"/>
                <w:szCs w:val="16"/>
              </w:rPr>
            </w:pPr>
            <w:r w:rsidRPr="5E85B81D">
              <w:rPr>
                <w:rFonts w:ascii="Arial" w:hAnsi="Arial" w:cs="Arial"/>
                <w:sz w:val="16"/>
                <w:szCs w:val="16"/>
              </w:rPr>
              <w:t xml:space="preserve">The </w:t>
            </w:r>
            <w:r w:rsidR="48C37C12" w:rsidRPr="53089618">
              <w:rPr>
                <w:rFonts w:ascii="Arial" w:hAnsi="Arial" w:cs="Arial"/>
                <w:sz w:val="16"/>
                <w:szCs w:val="16"/>
              </w:rPr>
              <w:t xml:space="preserve">supervised </w:t>
            </w:r>
            <w:r w:rsidRPr="5E85B81D">
              <w:rPr>
                <w:rFonts w:ascii="Arial" w:hAnsi="Arial" w:cs="Arial"/>
                <w:sz w:val="16"/>
                <w:szCs w:val="16"/>
              </w:rPr>
              <w:t xml:space="preserve">RAT result will come directly from the </w:t>
            </w:r>
            <w:r w:rsidR="48C37C12" w:rsidRPr="53089618">
              <w:rPr>
                <w:rFonts w:ascii="Arial" w:hAnsi="Arial" w:cs="Arial"/>
                <w:sz w:val="16"/>
                <w:szCs w:val="16"/>
              </w:rPr>
              <w:t xml:space="preserve">delivery of the clinical service by the </w:t>
            </w:r>
            <w:r w:rsidR="22A931D7" w:rsidRPr="5E85B81D">
              <w:rPr>
                <w:rFonts w:ascii="Arial" w:hAnsi="Arial" w:cs="Arial"/>
                <w:sz w:val="16"/>
                <w:szCs w:val="16"/>
              </w:rPr>
              <w:t>User</w:t>
            </w:r>
            <w:r w:rsidR="48C37C12" w:rsidRPr="53089618">
              <w:rPr>
                <w:rFonts w:ascii="Arial" w:hAnsi="Arial" w:cs="Arial"/>
                <w:sz w:val="16"/>
                <w:szCs w:val="16"/>
              </w:rPr>
              <w:t xml:space="preserve">. The User will submit the result into the Consumer profile linked to the Consumers NHI. </w:t>
            </w:r>
            <w:r w:rsidR="19C851AD" w:rsidRPr="53089618">
              <w:rPr>
                <w:rFonts w:ascii="Arial" w:hAnsi="Arial" w:cs="Arial"/>
                <w:sz w:val="16"/>
                <w:szCs w:val="16"/>
              </w:rPr>
              <w:t xml:space="preserve">Each RAT </w:t>
            </w:r>
            <w:r w:rsidR="22A931D7" w:rsidRPr="5E85B81D">
              <w:rPr>
                <w:rFonts w:ascii="Arial" w:hAnsi="Arial" w:cs="Arial"/>
                <w:sz w:val="16"/>
                <w:szCs w:val="16"/>
              </w:rPr>
              <w:t xml:space="preserve">is clearly </w:t>
            </w:r>
            <w:r w:rsidR="6A4146A4" w:rsidRPr="5E85B81D">
              <w:rPr>
                <w:rFonts w:ascii="Arial" w:hAnsi="Arial" w:cs="Arial"/>
                <w:sz w:val="16"/>
                <w:szCs w:val="16"/>
              </w:rPr>
              <w:t>separated</w:t>
            </w:r>
            <w:r w:rsidR="06F2CF37" w:rsidRPr="53089618">
              <w:rPr>
                <w:rFonts w:ascii="Arial" w:hAnsi="Arial" w:cs="Arial"/>
                <w:sz w:val="16"/>
                <w:szCs w:val="16"/>
              </w:rPr>
              <w:t xml:space="preserve"> in the User’s RAT Ca</w:t>
            </w:r>
            <w:r w:rsidR="006F21AB">
              <w:rPr>
                <w:rFonts w:ascii="Arial" w:hAnsi="Arial" w:cs="Arial"/>
                <w:sz w:val="16"/>
                <w:szCs w:val="16"/>
              </w:rPr>
              <w:t>t</w:t>
            </w:r>
            <w:r w:rsidR="06F2CF37" w:rsidRPr="53089618">
              <w:rPr>
                <w:rFonts w:ascii="Arial" w:hAnsi="Arial" w:cs="Arial"/>
                <w:sz w:val="16"/>
                <w:szCs w:val="16"/>
              </w:rPr>
              <w:t>cher dashboard</w:t>
            </w:r>
            <w:r w:rsidR="6A4146A4" w:rsidRPr="5E85B81D">
              <w:rPr>
                <w:rFonts w:ascii="Arial" w:hAnsi="Arial" w:cs="Arial"/>
                <w:sz w:val="16"/>
                <w:szCs w:val="16"/>
              </w:rPr>
              <w:t>,</w:t>
            </w:r>
            <w:r w:rsidR="22A931D7" w:rsidRPr="5E85B81D">
              <w:rPr>
                <w:rFonts w:ascii="Arial" w:hAnsi="Arial" w:cs="Arial"/>
                <w:sz w:val="16"/>
                <w:szCs w:val="16"/>
              </w:rPr>
              <w:t xml:space="preserve"> and the status is displayed – green </w:t>
            </w:r>
            <w:r w:rsidR="0412EF97" w:rsidRPr="5E85B81D">
              <w:rPr>
                <w:rFonts w:ascii="Arial" w:hAnsi="Arial" w:cs="Arial"/>
                <w:sz w:val="16"/>
                <w:szCs w:val="16"/>
              </w:rPr>
              <w:t xml:space="preserve">for ready, yellow for dwelling and red for expired. </w:t>
            </w:r>
            <w:r w:rsidR="3865C6C5" w:rsidRPr="5E85B81D">
              <w:rPr>
                <w:rFonts w:ascii="Arial" w:hAnsi="Arial" w:cs="Arial"/>
                <w:sz w:val="16"/>
                <w:szCs w:val="16"/>
              </w:rPr>
              <w:t xml:space="preserve">There is therefore minimal risk of </w:t>
            </w:r>
            <w:r w:rsidR="6A4146A4" w:rsidRPr="5E85B81D">
              <w:rPr>
                <w:rFonts w:ascii="Arial" w:hAnsi="Arial" w:cs="Arial"/>
                <w:sz w:val="16"/>
                <w:szCs w:val="16"/>
              </w:rPr>
              <w:t xml:space="preserve">confusing the RAT results between Consumers. </w:t>
            </w:r>
          </w:p>
        </w:tc>
        <w:tc>
          <w:tcPr>
            <w:tcW w:w="883" w:type="dxa"/>
          </w:tcPr>
          <w:p w14:paraId="10F755AC" w14:textId="77777777" w:rsidR="00176082" w:rsidRPr="002C30E6" w:rsidRDefault="00176082" w:rsidP="00CA0994">
            <w:pPr>
              <w:spacing w:before="120" w:after="120"/>
              <w:rPr>
                <w:rFonts w:ascii="Arial" w:hAnsi="Arial" w:cs="Arial"/>
                <w:b/>
                <w:sz w:val="16"/>
              </w:rPr>
            </w:pPr>
            <w:r w:rsidRPr="002C30E6">
              <w:rPr>
                <w:rFonts w:ascii="Arial" w:hAnsi="Arial" w:cs="Arial"/>
                <w:b/>
                <w:sz w:val="16"/>
              </w:rPr>
              <w:t>Low</w:t>
            </w:r>
          </w:p>
        </w:tc>
      </w:tr>
      <w:tr w:rsidR="00176082" w:rsidRPr="002C30E6" w14:paraId="5E0137D7" w14:textId="77777777" w:rsidTr="53089618">
        <w:tc>
          <w:tcPr>
            <w:tcW w:w="563" w:type="dxa"/>
          </w:tcPr>
          <w:p w14:paraId="06F18B93"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lastRenderedPageBreak/>
              <w:t>Rule 3</w:t>
            </w:r>
          </w:p>
        </w:tc>
        <w:tc>
          <w:tcPr>
            <w:tcW w:w="2317" w:type="dxa"/>
          </w:tcPr>
          <w:p w14:paraId="7B843FDE"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Collection of information from individual</w:t>
            </w:r>
          </w:p>
          <w:p w14:paraId="1B933411" w14:textId="77777777" w:rsidR="00176082" w:rsidRPr="002C30E6" w:rsidRDefault="00176082" w:rsidP="00C800F7">
            <w:pPr>
              <w:pStyle w:val="ListParagraph"/>
              <w:numPr>
                <w:ilvl w:val="0"/>
                <w:numId w:val="22"/>
              </w:numPr>
              <w:spacing w:before="120" w:after="120" w:line="240" w:lineRule="auto"/>
              <w:ind w:left="143" w:hanging="143"/>
              <w:rPr>
                <w:rFonts w:ascii="Arial" w:hAnsi="Arial" w:cs="Arial"/>
                <w:sz w:val="16"/>
                <w:szCs w:val="20"/>
              </w:rPr>
            </w:pPr>
            <w:r w:rsidRPr="002C30E6">
              <w:rPr>
                <w:rFonts w:ascii="Arial" w:hAnsi="Arial" w:cs="Arial"/>
                <w:sz w:val="16"/>
                <w:szCs w:val="20"/>
              </w:rPr>
              <w:t>Tell them what you’re going to do with it</w:t>
            </w:r>
          </w:p>
        </w:tc>
        <w:tc>
          <w:tcPr>
            <w:tcW w:w="5876" w:type="dxa"/>
          </w:tcPr>
          <w:p w14:paraId="642A418F" w14:textId="758882E7" w:rsidR="00D53B95" w:rsidRPr="00D53B95" w:rsidRDefault="5E85B81D" w:rsidP="53089618">
            <w:pPr>
              <w:keepNext/>
              <w:keepLines/>
              <w:spacing w:before="120" w:after="120"/>
              <w:rPr>
                <w:rFonts w:ascii="Arial" w:eastAsia="Arial" w:hAnsi="Arial" w:cs="Arial"/>
                <w:sz w:val="16"/>
                <w:szCs w:val="16"/>
              </w:rPr>
            </w:pPr>
            <w:r w:rsidRPr="53089618">
              <w:rPr>
                <w:rFonts w:ascii="Arial" w:eastAsia="Arial" w:hAnsi="Arial" w:cs="Arial"/>
                <w:sz w:val="16"/>
                <w:szCs w:val="16"/>
              </w:rPr>
              <w:t xml:space="preserve">It is important that prior to the collection of the information, the User informs the </w:t>
            </w:r>
            <w:r w:rsidR="005F0286" w:rsidRPr="53089618">
              <w:rPr>
                <w:rFonts w:ascii="Arial" w:eastAsia="Arial" w:hAnsi="Arial" w:cs="Arial"/>
                <w:sz w:val="16"/>
                <w:szCs w:val="16"/>
              </w:rPr>
              <w:t xml:space="preserve">Consumer </w:t>
            </w:r>
            <w:r w:rsidRPr="53089618">
              <w:rPr>
                <w:rFonts w:ascii="Arial" w:eastAsia="Arial" w:hAnsi="Arial" w:cs="Arial"/>
                <w:sz w:val="16"/>
                <w:szCs w:val="16"/>
              </w:rPr>
              <w:t xml:space="preserve">of what is going to happen to the information. The Eclair repository and the applicable Ministry IT systems require this for the risks outlined in their PIA’s to be mitigated. Clause 21 of this Assessment proposes possible wording for the User to read out to the Consumer at the time of Collection. </w:t>
            </w:r>
          </w:p>
          <w:p w14:paraId="560AE587" w14:textId="4604E222" w:rsidR="00D53B95" w:rsidRPr="00D53B95" w:rsidRDefault="683C2AA5" w:rsidP="53089618">
            <w:pPr>
              <w:keepNext/>
              <w:keepLines/>
              <w:rPr>
                <w:rFonts w:ascii="Arial" w:hAnsi="Arial" w:cs="Arial"/>
                <w:sz w:val="16"/>
                <w:szCs w:val="16"/>
              </w:rPr>
            </w:pPr>
            <w:r w:rsidRPr="53089618">
              <w:rPr>
                <w:rFonts w:ascii="Arial" w:hAnsi="Arial" w:cs="Arial"/>
                <w:sz w:val="16"/>
                <w:szCs w:val="16"/>
              </w:rPr>
              <w:t>The Consumer should also</w:t>
            </w:r>
            <w:r w:rsidR="005F0286">
              <w:rPr>
                <w:rFonts w:ascii="Arial" w:hAnsi="Arial" w:cs="Arial"/>
                <w:sz w:val="16"/>
                <w:szCs w:val="16"/>
              </w:rPr>
              <w:t xml:space="preserve"> be directed by the User to the publicly available Privacy Statement on the Ministry website</w:t>
            </w:r>
            <w:r w:rsidRPr="53089618">
              <w:rPr>
                <w:rFonts w:ascii="Arial" w:hAnsi="Arial" w:cs="Arial"/>
                <w:sz w:val="16"/>
                <w:szCs w:val="16"/>
              </w:rPr>
              <w:t xml:space="preserve"> for additional information regarding their collected information. </w:t>
            </w:r>
          </w:p>
          <w:p w14:paraId="51D69524" w14:textId="00FFBE56" w:rsidR="00D53B95" w:rsidRPr="00D53B95" w:rsidRDefault="001B47E3" w:rsidP="00D53B95">
            <w:pPr>
              <w:keepNext/>
              <w:keepLines/>
              <w:rPr>
                <w:rFonts w:ascii="Arial" w:hAnsi="Arial" w:cs="Arial"/>
                <w:sz w:val="16"/>
                <w:szCs w:val="16"/>
              </w:rPr>
            </w:pPr>
            <w:r>
              <w:rPr>
                <w:rFonts w:ascii="Arial" w:hAnsi="Arial" w:cs="Arial"/>
                <w:sz w:val="16"/>
                <w:szCs w:val="16"/>
              </w:rPr>
              <w:t xml:space="preserve">The Consumer will need to be made aware that their RAT result will be sent to the central Éclair repository, and if positive, may be shared with the information technology systems supporting the COVID Clinical Care in the Community system and their own general practitioner (if enrolled with one). </w:t>
            </w:r>
          </w:p>
          <w:p w14:paraId="794132EF" w14:textId="4A590E50" w:rsidR="00176082" w:rsidRPr="002C30E6" w:rsidRDefault="7A9CA03F" w:rsidP="5E85B81D">
            <w:pPr>
              <w:spacing w:before="120" w:after="120"/>
              <w:rPr>
                <w:rFonts w:ascii="Arial" w:hAnsi="Arial" w:cs="Arial"/>
                <w:sz w:val="16"/>
                <w:szCs w:val="16"/>
              </w:rPr>
            </w:pPr>
            <w:r w:rsidRPr="5E85B81D">
              <w:rPr>
                <w:rFonts w:ascii="Arial" w:hAnsi="Arial" w:cs="Arial"/>
                <w:sz w:val="16"/>
                <w:szCs w:val="16"/>
              </w:rPr>
              <w:t xml:space="preserve">The Privacy Statement will set out that the </w:t>
            </w:r>
            <w:r w:rsidR="614CABD5" w:rsidRPr="5E85B81D">
              <w:rPr>
                <w:rFonts w:ascii="Arial" w:hAnsi="Arial" w:cs="Arial"/>
                <w:sz w:val="16"/>
                <w:szCs w:val="16"/>
              </w:rPr>
              <w:t xml:space="preserve">RAT Catcher uses data in accordance with all legislative requirements, including those set out in the Health Information Privacy Code 2020 and HISO Health Information Governance Guidelines, and in accordance with the defined purpose. </w:t>
            </w:r>
          </w:p>
        </w:tc>
        <w:tc>
          <w:tcPr>
            <w:tcW w:w="883" w:type="dxa"/>
          </w:tcPr>
          <w:p w14:paraId="554BF4F5" w14:textId="77777777" w:rsidR="00176082" w:rsidRPr="002C30E6" w:rsidRDefault="00176082" w:rsidP="00CA0994">
            <w:pPr>
              <w:spacing w:before="120" w:after="120"/>
              <w:rPr>
                <w:rFonts w:ascii="Arial" w:hAnsi="Arial" w:cs="Arial"/>
                <w:b/>
                <w:sz w:val="16"/>
                <w:szCs w:val="20"/>
              </w:rPr>
            </w:pPr>
            <w:r w:rsidRPr="002C30E6">
              <w:rPr>
                <w:rFonts w:ascii="Arial" w:hAnsi="Arial" w:cs="Arial"/>
                <w:b/>
                <w:sz w:val="16"/>
              </w:rPr>
              <w:t>Low</w:t>
            </w:r>
          </w:p>
        </w:tc>
      </w:tr>
      <w:tr w:rsidR="00176082" w:rsidRPr="002C30E6" w14:paraId="346C076B" w14:textId="77777777" w:rsidTr="53089618">
        <w:tc>
          <w:tcPr>
            <w:tcW w:w="563" w:type="dxa"/>
          </w:tcPr>
          <w:p w14:paraId="6FC80EF7"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Rule 4</w:t>
            </w:r>
          </w:p>
        </w:tc>
        <w:tc>
          <w:tcPr>
            <w:tcW w:w="2317" w:type="dxa"/>
          </w:tcPr>
          <w:p w14:paraId="68F30E18"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Manner of collection of information</w:t>
            </w:r>
          </w:p>
          <w:p w14:paraId="4F708C01" w14:textId="77777777" w:rsidR="00176082" w:rsidRPr="002C30E6" w:rsidRDefault="00176082" w:rsidP="00C800F7">
            <w:pPr>
              <w:pStyle w:val="ListParagraph"/>
              <w:numPr>
                <w:ilvl w:val="0"/>
                <w:numId w:val="22"/>
              </w:numPr>
              <w:spacing w:before="120" w:after="120" w:line="240" w:lineRule="auto"/>
              <w:ind w:left="143" w:hanging="143"/>
              <w:rPr>
                <w:rFonts w:ascii="Arial" w:hAnsi="Arial" w:cs="Arial"/>
                <w:sz w:val="16"/>
                <w:szCs w:val="20"/>
              </w:rPr>
            </w:pPr>
            <w:r w:rsidRPr="002C30E6">
              <w:rPr>
                <w:rFonts w:ascii="Arial" w:hAnsi="Arial" w:cs="Arial"/>
                <w:sz w:val="16"/>
                <w:szCs w:val="20"/>
              </w:rPr>
              <w:t>Be considerate when you’re getting it</w:t>
            </w:r>
          </w:p>
        </w:tc>
        <w:tc>
          <w:tcPr>
            <w:tcW w:w="5876" w:type="dxa"/>
          </w:tcPr>
          <w:p w14:paraId="4DE8EC8C" w14:textId="67834F82" w:rsidR="00D80B64" w:rsidRPr="00443C55" w:rsidRDefault="722A20B9" w:rsidP="5E85B81D">
            <w:pPr>
              <w:spacing w:before="120" w:after="120"/>
              <w:rPr>
                <w:rFonts w:ascii="Arial" w:hAnsi="Arial" w:cs="Arial"/>
                <w:sz w:val="16"/>
                <w:szCs w:val="16"/>
              </w:rPr>
            </w:pPr>
            <w:r w:rsidRPr="5E85B81D">
              <w:rPr>
                <w:rFonts w:ascii="Arial" w:hAnsi="Arial" w:cs="Arial"/>
                <w:sz w:val="16"/>
                <w:szCs w:val="16"/>
              </w:rPr>
              <w:t xml:space="preserve">The collection of Consumer information must be confirmed with the Consumer at the time of collection. </w:t>
            </w:r>
          </w:p>
          <w:p w14:paraId="48595F1F" w14:textId="5EE53D8A" w:rsidR="00D80B64" w:rsidRPr="00443C55" w:rsidRDefault="5E85B81D" w:rsidP="5E85B81D">
            <w:pPr>
              <w:spacing w:before="120" w:after="120"/>
              <w:rPr>
                <w:rFonts w:ascii="Arial" w:eastAsia="Arial" w:hAnsi="Arial" w:cs="Arial"/>
                <w:sz w:val="16"/>
                <w:szCs w:val="16"/>
              </w:rPr>
            </w:pPr>
            <w:r w:rsidRPr="5E85B81D">
              <w:rPr>
                <w:rFonts w:ascii="Arial" w:eastAsia="Arial" w:hAnsi="Arial" w:cs="Arial"/>
                <w:sz w:val="16"/>
                <w:szCs w:val="16"/>
              </w:rPr>
              <w:t>Standard clinical collection processes should be applied, and the manner of collection is not expected to be unfair or an unreasonable intrusion. Management of collection from young people is a standard part of existing clinical processes.</w:t>
            </w:r>
          </w:p>
        </w:tc>
        <w:tc>
          <w:tcPr>
            <w:tcW w:w="883" w:type="dxa"/>
          </w:tcPr>
          <w:p w14:paraId="27A307B9" w14:textId="77777777" w:rsidR="00176082" w:rsidRPr="002C30E6" w:rsidRDefault="00176082" w:rsidP="00CA0994">
            <w:pPr>
              <w:spacing w:before="120" w:after="120"/>
              <w:rPr>
                <w:rFonts w:ascii="Arial" w:hAnsi="Arial" w:cs="Arial"/>
                <w:b/>
                <w:sz w:val="16"/>
                <w:szCs w:val="20"/>
              </w:rPr>
            </w:pPr>
            <w:r w:rsidRPr="002C30E6">
              <w:rPr>
                <w:rFonts w:ascii="Arial" w:hAnsi="Arial" w:cs="Arial"/>
                <w:b/>
                <w:sz w:val="16"/>
              </w:rPr>
              <w:t>Low</w:t>
            </w:r>
          </w:p>
        </w:tc>
      </w:tr>
      <w:tr w:rsidR="00176082" w:rsidRPr="002C30E6" w14:paraId="6996709D" w14:textId="77777777" w:rsidTr="53089618">
        <w:trPr>
          <w:trHeight w:val="669"/>
        </w:trPr>
        <w:tc>
          <w:tcPr>
            <w:tcW w:w="563" w:type="dxa"/>
          </w:tcPr>
          <w:p w14:paraId="2F656B17" w14:textId="77777777" w:rsidR="00176082" w:rsidRPr="002C30E6" w:rsidRDefault="00176082" w:rsidP="00CA0994">
            <w:pPr>
              <w:spacing w:before="120" w:after="120"/>
              <w:rPr>
                <w:rFonts w:ascii="Arial" w:hAnsi="Arial" w:cs="Arial"/>
                <w:sz w:val="16"/>
                <w:szCs w:val="16"/>
              </w:rPr>
            </w:pPr>
            <w:r w:rsidRPr="53089618">
              <w:rPr>
                <w:rFonts w:ascii="Arial" w:hAnsi="Arial" w:cs="Arial"/>
                <w:sz w:val="16"/>
                <w:szCs w:val="16"/>
              </w:rPr>
              <w:t>Rule 5</w:t>
            </w:r>
          </w:p>
        </w:tc>
        <w:tc>
          <w:tcPr>
            <w:tcW w:w="2317" w:type="dxa"/>
          </w:tcPr>
          <w:p w14:paraId="60CA1550"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Storage and security of information</w:t>
            </w:r>
          </w:p>
          <w:p w14:paraId="43A09499" w14:textId="77777777" w:rsidR="00176082" w:rsidRPr="002C30E6" w:rsidRDefault="00176082" w:rsidP="00C800F7">
            <w:pPr>
              <w:pStyle w:val="ListParagraph"/>
              <w:numPr>
                <w:ilvl w:val="0"/>
                <w:numId w:val="22"/>
              </w:numPr>
              <w:spacing w:before="120" w:after="120" w:line="240" w:lineRule="auto"/>
              <w:ind w:left="143" w:hanging="143"/>
              <w:rPr>
                <w:rFonts w:ascii="Arial" w:hAnsi="Arial" w:cs="Arial"/>
                <w:sz w:val="16"/>
                <w:szCs w:val="20"/>
              </w:rPr>
            </w:pPr>
            <w:r w:rsidRPr="002C30E6">
              <w:rPr>
                <w:rFonts w:ascii="Arial" w:hAnsi="Arial" w:cs="Arial"/>
                <w:sz w:val="16"/>
                <w:szCs w:val="20"/>
              </w:rPr>
              <w:t>Take care of it once you’ve got it</w:t>
            </w:r>
          </w:p>
        </w:tc>
        <w:tc>
          <w:tcPr>
            <w:tcW w:w="5876" w:type="dxa"/>
          </w:tcPr>
          <w:p w14:paraId="668A6B84" w14:textId="5FA4708D" w:rsidR="008039E8" w:rsidRPr="002C30E6" w:rsidRDefault="00E85F60" w:rsidP="008039E8">
            <w:pPr>
              <w:keepNext/>
              <w:keepLines/>
              <w:rPr>
                <w:rFonts w:ascii="Arial" w:hAnsi="Arial" w:cs="Arial"/>
                <w:sz w:val="16"/>
                <w:szCs w:val="16"/>
              </w:rPr>
            </w:pPr>
            <w:r>
              <w:rPr>
                <w:rFonts w:ascii="Arial" w:hAnsi="Arial" w:cs="Arial"/>
                <w:sz w:val="16"/>
                <w:szCs w:val="16"/>
              </w:rPr>
              <w:t>The information will be stored within ESR Éclair</w:t>
            </w:r>
            <w:r w:rsidR="00F006C8">
              <w:rPr>
                <w:rFonts w:ascii="Arial" w:hAnsi="Arial" w:cs="Arial"/>
                <w:sz w:val="16"/>
                <w:szCs w:val="16"/>
              </w:rPr>
              <w:t xml:space="preserve"> data repository, on behalf of the Ministry,</w:t>
            </w:r>
            <w:r>
              <w:rPr>
                <w:rFonts w:ascii="Arial" w:hAnsi="Arial" w:cs="Arial"/>
                <w:sz w:val="16"/>
                <w:szCs w:val="16"/>
              </w:rPr>
              <w:t xml:space="preserve"> which has received its own PIA.</w:t>
            </w:r>
            <w:r w:rsidR="006C2640">
              <w:rPr>
                <w:rFonts w:ascii="Arial" w:hAnsi="Arial" w:cs="Arial"/>
                <w:sz w:val="16"/>
                <w:szCs w:val="16"/>
              </w:rPr>
              <w:t xml:space="preserve"> </w:t>
            </w:r>
            <w:r w:rsidR="00F006C8">
              <w:rPr>
                <w:rFonts w:ascii="Arial" w:hAnsi="Arial" w:cs="Arial"/>
                <w:sz w:val="16"/>
                <w:szCs w:val="16"/>
              </w:rPr>
              <w:t xml:space="preserve">This information is used to support the Ministry, DHBs and PHUs in monitoring and managing the prevalence of COVID-19. </w:t>
            </w:r>
            <w:r w:rsidR="006C2640">
              <w:rPr>
                <w:rFonts w:ascii="Arial" w:hAnsi="Arial" w:cs="Arial"/>
                <w:sz w:val="16"/>
                <w:szCs w:val="16"/>
              </w:rPr>
              <w:t>Access to the ESR Éclair system</w:t>
            </w:r>
            <w:r w:rsidR="0061510E">
              <w:rPr>
                <w:rFonts w:ascii="Arial" w:hAnsi="Arial" w:cs="Arial"/>
                <w:sz w:val="16"/>
                <w:szCs w:val="16"/>
              </w:rPr>
              <w:t xml:space="preserve"> is limited to their data analytics team. </w:t>
            </w:r>
          </w:p>
          <w:p w14:paraId="24AD3987" w14:textId="5F186F3D" w:rsidR="008718ED" w:rsidRDefault="00E85F60" w:rsidP="00B05A8A">
            <w:pPr>
              <w:keepNext/>
              <w:keepLines/>
              <w:rPr>
                <w:rFonts w:ascii="Arial" w:hAnsi="Arial" w:cs="Arial"/>
                <w:sz w:val="16"/>
                <w:szCs w:val="16"/>
              </w:rPr>
            </w:pPr>
            <w:r>
              <w:rPr>
                <w:rFonts w:ascii="Arial" w:hAnsi="Arial" w:cs="Arial"/>
                <w:sz w:val="16"/>
                <w:szCs w:val="16"/>
              </w:rPr>
              <w:t xml:space="preserve">A Security Risk Assessment and penetration testing will be completed on the webform before it is launched. User logins to the webform will be unique to the facility using the account via the 2 Factor Authentication (2FA). Further to this, a RAT authoriser will be required to be entered (via a free text field) which results in a unique </w:t>
            </w:r>
            <w:r w:rsidR="0046479B">
              <w:rPr>
                <w:rFonts w:ascii="Arial" w:hAnsi="Arial" w:cs="Arial"/>
                <w:sz w:val="16"/>
                <w:szCs w:val="16"/>
              </w:rPr>
              <w:t xml:space="preserve">person identification per facility. </w:t>
            </w:r>
          </w:p>
          <w:p w14:paraId="59D5593E" w14:textId="0859C121" w:rsidR="5E85B81D" w:rsidRDefault="5E85B81D" w:rsidP="53089618">
            <w:pPr>
              <w:spacing w:before="120" w:after="120"/>
            </w:pPr>
            <w:r w:rsidRPr="53089618">
              <w:rPr>
                <w:rFonts w:ascii="Arial" w:eastAsia="Arial" w:hAnsi="Arial" w:cs="Arial"/>
                <w:sz w:val="16"/>
                <w:szCs w:val="16"/>
              </w:rPr>
              <w:t>Once submitted to NIA, only the submitting organisation’s authorised users will be able to access the data held in that organisation</w:t>
            </w:r>
            <w:r w:rsidR="00111D16">
              <w:rPr>
                <w:rFonts w:ascii="Arial" w:eastAsia="Arial" w:hAnsi="Arial" w:cs="Arial"/>
                <w:sz w:val="16"/>
                <w:szCs w:val="16"/>
              </w:rPr>
              <w:t>’</w:t>
            </w:r>
            <w:r w:rsidRPr="53089618">
              <w:rPr>
                <w:rFonts w:ascii="Arial" w:eastAsia="Arial" w:hAnsi="Arial" w:cs="Arial"/>
                <w:sz w:val="16"/>
                <w:szCs w:val="16"/>
              </w:rPr>
              <w:t>s secure NIA folders. The NIA IT administrative staff will have limited access for operational requirements, but otherwise information should transit NIA to Eclair without access by any other parties.</w:t>
            </w:r>
          </w:p>
          <w:p w14:paraId="5B09A85E" w14:textId="5F761CB9" w:rsidR="00E257A6" w:rsidRPr="002C30E6" w:rsidRDefault="5E85B81D" w:rsidP="5E85B81D">
            <w:pPr>
              <w:keepNext/>
              <w:keepLines/>
              <w:rPr>
                <w:rFonts w:ascii="Arial" w:eastAsia="Arial" w:hAnsi="Arial" w:cs="Arial"/>
                <w:sz w:val="16"/>
                <w:szCs w:val="16"/>
              </w:rPr>
            </w:pPr>
            <w:r w:rsidRPr="5E85B81D">
              <w:rPr>
                <w:rFonts w:ascii="Arial" w:eastAsia="Arial" w:hAnsi="Arial" w:cs="Arial"/>
                <w:sz w:val="16"/>
                <w:szCs w:val="16"/>
              </w:rPr>
              <w:t>Other components of the APIs and recipient systems (Eclair, NCTS and CCCM) have all previously been independently security reviewed.</w:t>
            </w:r>
          </w:p>
        </w:tc>
        <w:tc>
          <w:tcPr>
            <w:tcW w:w="883" w:type="dxa"/>
          </w:tcPr>
          <w:p w14:paraId="1C8D08C7" w14:textId="77777777" w:rsidR="00176082" w:rsidRPr="002C30E6" w:rsidRDefault="00176082" w:rsidP="00CA0994">
            <w:pPr>
              <w:spacing w:before="120" w:after="120"/>
              <w:ind w:left="-28"/>
              <w:rPr>
                <w:rFonts w:ascii="Arial" w:hAnsi="Arial" w:cs="Arial"/>
                <w:b/>
                <w:sz w:val="16"/>
              </w:rPr>
            </w:pPr>
            <w:r w:rsidRPr="002C30E6">
              <w:rPr>
                <w:rFonts w:ascii="Arial" w:hAnsi="Arial" w:cs="Arial"/>
                <w:b/>
                <w:sz w:val="16"/>
              </w:rPr>
              <w:t>Medium</w:t>
            </w:r>
          </w:p>
        </w:tc>
      </w:tr>
      <w:tr w:rsidR="00176082" w:rsidRPr="002C30E6" w14:paraId="7D21565A" w14:textId="77777777" w:rsidTr="53089618">
        <w:trPr>
          <w:trHeight w:val="3525"/>
        </w:trPr>
        <w:tc>
          <w:tcPr>
            <w:tcW w:w="563" w:type="dxa"/>
          </w:tcPr>
          <w:p w14:paraId="4B6B2B53" w14:textId="77777777" w:rsidR="00176082" w:rsidRPr="002C30E6" w:rsidRDefault="00176082" w:rsidP="00CA0994">
            <w:pPr>
              <w:spacing w:before="120" w:after="120"/>
              <w:rPr>
                <w:rFonts w:ascii="Arial" w:hAnsi="Arial" w:cs="Arial"/>
                <w:sz w:val="16"/>
                <w:szCs w:val="20"/>
              </w:rPr>
            </w:pPr>
            <w:r w:rsidRPr="5E85B81D">
              <w:rPr>
                <w:rFonts w:ascii="Arial" w:hAnsi="Arial" w:cs="Arial"/>
                <w:sz w:val="16"/>
                <w:szCs w:val="16"/>
              </w:rPr>
              <w:lastRenderedPageBreak/>
              <w:t>Rule 6</w:t>
            </w:r>
          </w:p>
          <w:p w14:paraId="0369D5EE" w14:textId="3954D45E" w:rsidR="5E85B81D" w:rsidRDefault="5E85B81D" w:rsidP="5E85B81D">
            <w:pPr>
              <w:spacing w:before="120" w:after="120"/>
              <w:rPr>
                <w:rFonts w:ascii="Arial" w:hAnsi="Arial" w:cs="Arial"/>
                <w:sz w:val="16"/>
                <w:szCs w:val="16"/>
              </w:rPr>
            </w:pPr>
          </w:p>
          <w:p w14:paraId="3A05DE66" w14:textId="0809AE8B" w:rsidR="5E85B81D" w:rsidRDefault="5E85B81D" w:rsidP="5E85B81D">
            <w:pPr>
              <w:spacing w:before="120" w:after="120"/>
              <w:rPr>
                <w:rFonts w:ascii="Arial" w:hAnsi="Arial" w:cs="Arial"/>
                <w:sz w:val="16"/>
                <w:szCs w:val="16"/>
              </w:rPr>
            </w:pPr>
          </w:p>
          <w:p w14:paraId="7D9CBAEC" w14:textId="2EE000F1" w:rsidR="5E85B81D" w:rsidRDefault="5E85B81D" w:rsidP="5E85B81D">
            <w:pPr>
              <w:spacing w:before="120" w:after="120"/>
              <w:rPr>
                <w:rFonts w:ascii="Arial" w:hAnsi="Arial" w:cs="Arial"/>
                <w:sz w:val="16"/>
                <w:szCs w:val="16"/>
              </w:rPr>
            </w:pPr>
          </w:p>
          <w:p w14:paraId="64E7A940" w14:textId="77777777" w:rsidR="00176082" w:rsidRDefault="00176082" w:rsidP="5E85B81D">
            <w:pPr>
              <w:spacing w:before="120" w:after="120"/>
              <w:rPr>
                <w:rFonts w:ascii="Arial" w:hAnsi="Arial" w:cs="Arial"/>
                <w:sz w:val="16"/>
                <w:szCs w:val="16"/>
              </w:rPr>
            </w:pPr>
            <w:r w:rsidRPr="5E85B81D">
              <w:rPr>
                <w:rFonts w:ascii="Arial" w:hAnsi="Arial" w:cs="Arial"/>
                <w:sz w:val="16"/>
                <w:szCs w:val="16"/>
              </w:rPr>
              <w:t>Rule 7</w:t>
            </w:r>
          </w:p>
        </w:tc>
        <w:tc>
          <w:tcPr>
            <w:tcW w:w="2317" w:type="dxa"/>
          </w:tcPr>
          <w:p w14:paraId="6969E565"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Access to personal information</w:t>
            </w:r>
          </w:p>
          <w:p w14:paraId="1E923028" w14:textId="77777777" w:rsidR="00176082" w:rsidRPr="002C30E6" w:rsidRDefault="00176082" w:rsidP="00C800F7">
            <w:pPr>
              <w:pStyle w:val="ListParagraph"/>
              <w:numPr>
                <w:ilvl w:val="0"/>
                <w:numId w:val="22"/>
              </w:numPr>
              <w:spacing w:before="120" w:after="120" w:line="240" w:lineRule="auto"/>
              <w:ind w:left="143" w:hanging="143"/>
              <w:rPr>
                <w:rFonts w:ascii="Arial" w:hAnsi="Arial" w:cs="Arial"/>
                <w:sz w:val="16"/>
                <w:szCs w:val="16"/>
              </w:rPr>
            </w:pPr>
            <w:r w:rsidRPr="5E85B81D">
              <w:rPr>
                <w:rFonts w:ascii="Arial" w:hAnsi="Arial" w:cs="Arial"/>
                <w:sz w:val="16"/>
                <w:szCs w:val="16"/>
              </w:rPr>
              <w:t>People can see their health information if they want to</w:t>
            </w:r>
          </w:p>
          <w:p w14:paraId="2E6AE398" w14:textId="25280AB2" w:rsidR="5E85B81D" w:rsidRDefault="5E85B81D" w:rsidP="5E85B81D">
            <w:pPr>
              <w:spacing w:before="120" w:after="120"/>
              <w:rPr>
                <w:rFonts w:ascii="Arial" w:hAnsi="Arial" w:cs="Arial"/>
                <w:sz w:val="16"/>
                <w:szCs w:val="16"/>
              </w:rPr>
            </w:pPr>
          </w:p>
          <w:p w14:paraId="205E27C8" w14:textId="77777777" w:rsidR="00176082" w:rsidRDefault="00176082" w:rsidP="5E85B81D">
            <w:pPr>
              <w:spacing w:before="120" w:after="120"/>
              <w:rPr>
                <w:rFonts w:ascii="Arial" w:hAnsi="Arial" w:cs="Arial"/>
                <w:sz w:val="16"/>
                <w:szCs w:val="16"/>
              </w:rPr>
            </w:pPr>
            <w:r w:rsidRPr="5E85B81D">
              <w:rPr>
                <w:rFonts w:ascii="Arial" w:hAnsi="Arial" w:cs="Arial"/>
                <w:sz w:val="16"/>
                <w:szCs w:val="16"/>
              </w:rPr>
              <w:t>Correction of information</w:t>
            </w:r>
          </w:p>
          <w:p w14:paraId="1102E944" w14:textId="77777777" w:rsidR="00176082" w:rsidRDefault="00176082" w:rsidP="00C800F7">
            <w:pPr>
              <w:pStyle w:val="ListParagraph"/>
              <w:numPr>
                <w:ilvl w:val="0"/>
                <w:numId w:val="22"/>
              </w:numPr>
              <w:spacing w:before="120" w:after="120" w:line="240" w:lineRule="auto"/>
              <w:ind w:left="143" w:hanging="143"/>
              <w:rPr>
                <w:rFonts w:ascii="Arial" w:hAnsi="Arial" w:cs="Arial"/>
                <w:sz w:val="16"/>
                <w:szCs w:val="16"/>
              </w:rPr>
            </w:pPr>
            <w:r w:rsidRPr="5E85B81D">
              <w:rPr>
                <w:rFonts w:ascii="Arial" w:hAnsi="Arial" w:cs="Arial"/>
                <w:sz w:val="16"/>
                <w:szCs w:val="16"/>
              </w:rPr>
              <w:t>They can correct it if it’s wrong</w:t>
            </w:r>
          </w:p>
        </w:tc>
        <w:tc>
          <w:tcPr>
            <w:tcW w:w="5876" w:type="dxa"/>
          </w:tcPr>
          <w:p w14:paraId="6CF62B19" w14:textId="6095555C" w:rsidR="00176082" w:rsidRDefault="2A686F87" w:rsidP="53089618">
            <w:pPr>
              <w:keepNext/>
            </w:pPr>
            <w:r w:rsidRPr="5E85B81D">
              <w:rPr>
                <w:rFonts w:ascii="Arial" w:hAnsi="Arial" w:cs="Arial"/>
                <w:sz w:val="16"/>
                <w:szCs w:val="16"/>
              </w:rPr>
              <w:t xml:space="preserve">Appropriate measures should be implemented and maintained for securing and </w:t>
            </w:r>
            <w:r w:rsidR="158E3B8B" w:rsidRPr="5E85B81D">
              <w:rPr>
                <w:rFonts w:ascii="Arial" w:hAnsi="Arial" w:cs="Arial"/>
                <w:sz w:val="16"/>
                <w:szCs w:val="16"/>
              </w:rPr>
              <w:t xml:space="preserve">managing data, including limiting access in order to meet the intended purpose. </w:t>
            </w:r>
          </w:p>
          <w:p w14:paraId="40E08979" w14:textId="680C1994" w:rsidR="53089618" w:rsidRDefault="53089618" w:rsidP="53089618">
            <w:pPr>
              <w:keepNext/>
              <w:rPr>
                <w:rFonts w:ascii="Arial" w:hAnsi="Arial" w:cs="Arial"/>
                <w:sz w:val="16"/>
                <w:szCs w:val="16"/>
              </w:rPr>
            </w:pPr>
            <w:r w:rsidRPr="53089618">
              <w:rPr>
                <w:rFonts w:ascii="Arial" w:hAnsi="Arial" w:cs="Arial"/>
                <w:sz w:val="16"/>
                <w:szCs w:val="16"/>
              </w:rPr>
              <w:t xml:space="preserve">Consumers can request access to information through their My COVID Record (MCR) account. </w:t>
            </w:r>
            <w:r w:rsidR="00E80C13" w:rsidRPr="53089618">
              <w:rPr>
                <w:rFonts w:ascii="Arial" w:hAnsi="Arial" w:cs="Arial"/>
                <w:sz w:val="16"/>
                <w:szCs w:val="16"/>
              </w:rPr>
              <w:t>Existing controls are in place to verify MCR Customers. To access their MCR they must provide 4 accurate identifiers from: Date of Birth, NHI, Full Name, Current address, previous addresses.</w:t>
            </w:r>
          </w:p>
          <w:p w14:paraId="6EE7BD3E" w14:textId="434680AD" w:rsidR="5E85B81D" w:rsidRDefault="5E85B81D" w:rsidP="53089618">
            <w:pPr>
              <w:keepNext/>
              <w:rPr>
                <w:rFonts w:ascii="Arial" w:eastAsia="Arial" w:hAnsi="Arial" w:cs="Arial"/>
                <w:sz w:val="16"/>
                <w:szCs w:val="16"/>
              </w:rPr>
            </w:pPr>
            <w:r w:rsidRPr="53089618">
              <w:rPr>
                <w:rFonts w:ascii="Arial" w:eastAsia="Arial" w:hAnsi="Arial" w:cs="Arial"/>
                <w:sz w:val="16"/>
                <w:szCs w:val="16"/>
              </w:rPr>
              <w:t>If the Consumer does not have a MCR account, the RAT Catcher Privacy Statement on the Ministry website will also include information on how to seek access to information about the Consumer and seek correction if it is wrong. Any requests for information (or correction) can be managed by the standard Ministry of Health collection processes if a request is made to the Ministry.</w:t>
            </w:r>
          </w:p>
          <w:p w14:paraId="694E278D" w14:textId="47498F6D" w:rsidR="00176082" w:rsidRPr="002C30E6" w:rsidRDefault="5E85B81D" w:rsidP="5E85B81D">
            <w:pPr>
              <w:keepNext/>
              <w:keepLines/>
              <w:rPr>
                <w:rFonts w:ascii="Arial" w:eastAsia="Arial" w:hAnsi="Arial" w:cs="Arial"/>
                <w:sz w:val="16"/>
                <w:szCs w:val="16"/>
              </w:rPr>
            </w:pPr>
            <w:r w:rsidRPr="5E85B81D">
              <w:rPr>
                <w:rFonts w:ascii="Arial" w:eastAsia="Arial" w:hAnsi="Arial" w:cs="Arial"/>
                <w:sz w:val="16"/>
                <w:szCs w:val="16"/>
              </w:rPr>
              <w:t xml:space="preserve">Each </w:t>
            </w:r>
            <w:r w:rsidRPr="53089618">
              <w:rPr>
                <w:rFonts w:ascii="Arial" w:eastAsia="Arial" w:hAnsi="Arial" w:cs="Arial"/>
                <w:sz w:val="16"/>
                <w:szCs w:val="16"/>
              </w:rPr>
              <w:t xml:space="preserve">Healthcare Professional and associated </w:t>
            </w:r>
            <w:r w:rsidRPr="5E85B81D">
              <w:rPr>
                <w:rFonts w:ascii="Arial" w:eastAsia="Arial" w:hAnsi="Arial" w:cs="Arial"/>
                <w:sz w:val="16"/>
                <w:szCs w:val="16"/>
              </w:rPr>
              <w:t xml:space="preserve">organisation </w:t>
            </w:r>
            <w:r w:rsidRPr="53089618">
              <w:rPr>
                <w:rFonts w:ascii="Arial" w:eastAsia="Arial" w:hAnsi="Arial" w:cs="Arial"/>
                <w:sz w:val="16"/>
                <w:szCs w:val="16"/>
              </w:rPr>
              <w:t>involved</w:t>
            </w:r>
            <w:r w:rsidRPr="5E85B81D">
              <w:rPr>
                <w:rFonts w:ascii="Arial" w:eastAsia="Arial" w:hAnsi="Arial" w:cs="Arial"/>
                <w:sz w:val="16"/>
                <w:szCs w:val="16"/>
              </w:rPr>
              <w:t xml:space="preserve"> in </w:t>
            </w:r>
            <w:r w:rsidRPr="53089618">
              <w:rPr>
                <w:rFonts w:ascii="Arial" w:eastAsia="Arial" w:hAnsi="Arial" w:cs="Arial"/>
                <w:sz w:val="16"/>
                <w:szCs w:val="16"/>
              </w:rPr>
              <w:t>administering the Supervised RAT</w:t>
            </w:r>
            <w:r w:rsidRPr="5E85B81D">
              <w:rPr>
                <w:rFonts w:ascii="Arial" w:eastAsia="Arial" w:hAnsi="Arial" w:cs="Arial"/>
                <w:sz w:val="16"/>
                <w:szCs w:val="16"/>
              </w:rPr>
              <w:t xml:space="preserve"> will also have standard processes for responding to requests for information and would be able to transfer any request to the Ministry if that was appropriate.</w:t>
            </w:r>
          </w:p>
        </w:tc>
        <w:tc>
          <w:tcPr>
            <w:tcW w:w="883" w:type="dxa"/>
          </w:tcPr>
          <w:p w14:paraId="76502ED3" w14:textId="77777777" w:rsidR="00176082" w:rsidRPr="002C30E6" w:rsidRDefault="00176082" w:rsidP="00CA0994">
            <w:pPr>
              <w:spacing w:before="120" w:after="120"/>
              <w:rPr>
                <w:rFonts w:ascii="Arial" w:hAnsi="Arial" w:cs="Arial"/>
                <w:b/>
                <w:sz w:val="16"/>
                <w:szCs w:val="20"/>
              </w:rPr>
            </w:pPr>
            <w:r w:rsidRPr="5E85B81D">
              <w:rPr>
                <w:rFonts w:ascii="Arial" w:hAnsi="Arial" w:cs="Arial"/>
                <w:b/>
                <w:bCs/>
                <w:sz w:val="16"/>
                <w:szCs w:val="16"/>
              </w:rPr>
              <w:t>Low</w:t>
            </w:r>
          </w:p>
          <w:p w14:paraId="331197CC" w14:textId="0235D7EC" w:rsidR="5E85B81D" w:rsidRDefault="5E85B81D" w:rsidP="5E85B81D">
            <w:pPr>
              <w:spacing w:before="120" w:after="120"/>
              <w:rPr>
                <w:rFonts w:ascii="Arial" w:hAnsi="Arial" w:cs="Arial"/>
                <w:b/>
                <w:bCs/>
                <w:sz w:val="16"/>
                <w:szCs w:val="16"/>
              </w:rPr>
            </w:pPr>
          </w:p>
        </w:tc>
      </w:tr>
      <w:tr w:rsidR="00176082" w:rsidRPr="002C30E6" w14:paraId="767CFB89" w14:textId="77777777" w:rsidTr="53089618">
        <w:tc>
          <w:tcPr>
            <w:tcW w:w="563" w:type="dxa"/>
          </w:tcPr>
          <w:p w14:paraId="7C946C24" w14:textId="77777777" w:rsidR="00176082" w:rsidRPr="002C30E6" w:rsidRDefault="00176082" w:rsidP="00CA0994">
            <w:pPr>
              <w:spacing w:before="120" w:after="120"/>
              <w:rPr>
                <w:rFonts w:ascii="Arial" w:hAnsi="Arial" w:cs="Arial"/>
                <w:sz w:val="16"/>
                <w:szCs w:val="16"/>
              </w:rPr>
            </w:pPr>
            <w:r w:rsidRPr="53089618">
              <w:rPr>
                <w:rFonts w:ascii="Arial" w:hAnsi="Arial" w:cs="Arial"/>
                <w:sz w:val="16"/>
                <w:szCs w:val="16"/>
              </w:rPr>
              <w:t>Rule 8</w:t>
            </w:r>
          </w:p>
        </w:tc>
        <w:tc>
          <w:tcPr>
            <w:tcW w:w="2317" w:type="dxa"/>
          </w:tcPr>
          <w:p w14:paraId="65059178"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Accuracy etc. of information to be checked before use</w:t>
            </w:r>
          </w:p>
          <w:p w14:paraId="21AA941E" w14:textId="77777777" w:rsidR="00176082" w:rsidRPr="002C30E6" w:rsidRDefault="00176082" w:rsidP="00C800F7">
            <w:pPr>
              <w:pStyle w:val="ListParagraph"/>
              <w:numPr>
                <w:ilvl w:val="0"/>
                <w:numId w:val="22"/>
              </w:numPr>
              <w:spacing w:before="120" w:after="120" w:line="240" w:lineRule="auto"/>
              <w:ind w:left="143" w:hanging="143"/>
              <w:rPr>
                <w:rFonts w:ascii="Arial" w:hAnsi="Arial" w:cs="Arial"/>
                <w:sz w:val="16"/>
                <w:szCs w:val="20"/>
              </w:rPr>
            </w:pPr>
            <w:r w:rsidRPr="002C30E6">
              <w:rPr>
                <w:rFonts w:ascii="Arial" w:hAnsi="Arial" w:cs="Arial"/>
                <w:sz w:val="16"/>
                <w:szCs w:val="20"/>
              </w:rPr>
              <w:t>Make sure health information is correct before you use it</w:t>
            </w:r>
          </w:p>
        </w:tc>
        <w:tc>
          <w:tcPr>
            <w:tcW w:w="5876" w:type="dxa"/>
          </w:tcPr>
          <w:p w14:paraId="46F801B9" w14:textId="2344379A" w:rsidR="00DA6C81" w:rsidRPr="002C30E6" w:rsidRDefault="35A74EDE" w:rsidP="53089618">
            <w:pPr>
              <w:spacing w:before="120" w:after="120"/>
              <w:rPr>
                <w:rFonts w:ascii="Arial" w:hAnsi="Arial" w:cs="Arial"/>
                <w:sz w:val="16"/>
                <w:szCs w:val="16"/>
              </w:rPr>
            </w:pPr>
            <w:r w:rsidRPr="53089618">
              <w:rPr>
                <w:rFonts w:ascii="Arial" w:hAnsi="Arial" w:cs="Arial"/>
                <w:sz w:val="16"/>
                <w:szCs w:val="16"/>
              </w:rPr>
              <w:t xml:space="preserve">Information is collected directly from the Consumer </w:t>
            </w:r>
            <w:r w:rsidR="5F0E046B" w:rsidRPr="53089618">
              <w:rPr>
                <w:rFonts w:ascii="Arial" w:hAnsi="Arial" w:cs="Arial"/>
                <w:sz w:val="16"/>
                <w:szCs w:val="16"/>
              </w:rPr>
              <w:t xml:space="preserve">and will be confirmed with the Consumer and verified through the RAT Catcher Patient Search API at the time of collection (as is usual for a clinical consultation). </w:t>
            </w:r>
            <w:r w:rsidR="5E85B81D" w:rsidRPr="53089618">
              <w:rPr>
                <w:rFonts w:ascii="Arial" w:eastAsia="Arial" w:hAnsi="Arial" w:cs="Arial"/>
                <w:sz w:val="16"/>
                <w:szCs w:val="16"/>
              </w:rPr>
              <w:t>The clinical processes of checking details with the Consumers about their identity and contact details will be as reliable as the information advised by those Consumers.</w:t>
            </w:r>
          </w:p>
          <w:p w14:paraId="1D2E591A" w14:textId="51A59DFE" w:rsidR="00DA6C81" w:rsidRPr="002C30E6" w:rsidRDefault="5E85B81D" w:rsidP="5E85B81D">
            <w:pPr>
              <w:spacing w:before="120" w:after="120"/>
              <w:rPr>
                <w:rFonts w:ascii="Arial" w:hAnsi="Arial" w:cs="Arial"/>
                <w:sz w:val="16"/>
                <w:szCs w:val="16"/>
              </w:rPr>
            </w:pPr>
            <w:r w:rsidRPr="5E85B81D">
              <w:rPr>
                <w:rFonts w:ascii="Arial" w:eastAsia="Arial" w:hAnsi="Arial" w:cs="Arial"/>
                <w:sz w:val="16"/>
                <w:szCs w:val="16"/>
              </w:rPr>
              <w:t xml:space="preserve">As this information is submitted </w:t>
            </w:r>
            <w:r w:rsidRPr="53089618">
              <w:rPr>
                <w:rFonts w:ascii="Arial" w:eastAsia="Arial" w:hAnsi="Arial" w:cs="Arial"/>
                <w:sz w:val="16"/>
                <w:szCs w:val="16"/>
              </w:rPr>
              <w:t xml:space="preserve">into the RAT Catcher </w:t>
            </w:r>
            <w:r w:rsidRPr="5E85B81D">
              <w:rPr>
                <w:rFonts w:ascii="Arial" w:eastAsia="Arial" w:hAnsi="Arial" w:cs="Arial"/>
                <w:sz w:val="16"/>
                <w:szCs w:val="16"/>
              </w:rPr>
              <w:t>from a clinical organisation there is a high expectation that the data submitted and the NHI match, will be accurate.</w:t>
            </w:r>
          </w:p>
          <w:p w14:paraId="503A2E10" w14:textId="1FA2AAD1" w:rsidR="00DA6C81" w:rsidRPr="002C30E6" w:rsidRDefault="5E85B81D" w:rsidP="5E85B81D">
            <w:pPr>
              <w:spacing w:before="120" w:after="120"/>
            </w:pPr>
            <w:r w:rsidRPr="5E85B81D">
              <w:rPr>
                <w:rFonts w:ascii="Arial" w:eastAsia="Arial" w:hAnsi="Arial" w:cs="Arial"/>
                <w:sz w:val="16"/>
                <w:szCs w:val="16"/>
              </w:rPr>
              <w:t xml:space="preserve">There are existing processes within </w:t>
            </w:r>
            <w:r w:rsidRPr="53089618">
              <w:rPr>
                <w:rFonts w:ascii="Arial" w:eastAsia="Arial" w:hAnsi="Arial" w:cs="Arial"/>
                <w:sz w:val="16"/>
                <w:szCs w:val="16"/>
              </w:rPr>
              <w:t xml:space="preserve">NIA, </w:t>
            </w:r>
            <w:r w:rsidRPr="5E85B81D">
              <w:rPr>
                <w:rFonts w:ascii="Arial" w:eastAsia="Arial" w:hAnsi="Arial" w:cs="Arial"/>
                <w:sz w:val="16"/>
                <w:szCs w:val="16"/>
              </w:rPr>
              <w:t xml:space="preserve">Eclair, NCTS and CCCM </w:t>
            </w:r>
            <w:r w:rsidRPr="53089618">
              <w:rPr>
                <w:rFonts w:ascii="Arial" w:eastAsia="Arial" w:hAnsi="Arial" w:cs="Arial"/>
                <w:sz w:val="16"/>
                <w:szCs w:val="16"/>
              </w:rPr>
              <w:t xml:space="preserve">to validate the information and rectify </w:t>
            </w:r>
            <w:r w:rsidRPr="5E85B81D">
              <w:rPr>
                <w:rFonts w:ascii="Arial" w:eastAsia="Arial" w:hAnsi="Arial" w:cs="Arial"/>
                <w:sz w:val="16"/>
                <w:szCs w:val="16"/>
              </w:rPr>
              <w:t>any errors if required (e.g</w:t>
            </w:r>
            <w:r w:rsidRPr="53089618">
              <w:rPr>
                <w:rFonts w:ascii="Arial" w:eastAsia="Arial" w:hAnsi="Arial" w:cs="Arial"/>
                <w:sz w:val="16"/>
                <w:szCs w:val="16"/>
              </w:rPr>
              <w:t>.,</w:t>
            </w:r>
            <w:r w:rsidRPr="5E85B81D">
              <w:rPr>
                <w:rFonts w:ascii="Arial" w:eastAsia="Arial" w:hAnsi="Arial" w:cs="Arial"/>
                <w:sz w:val="16"/>
                <w:szCs w:val="16"/>
              </w:rPr>
              <w:t xml:space="preserve"> if a person misrepresented who they were at point of testing</w:t>
            </w:r>
            <w:r w:rsidRPr="53089618">
              <w:rPr>
                <w:rFonts w:ascii="Arial" w:eastAsia="Arial" w:hAnsi="Arial" w:cs="Arial"/>
                <w:sz w:val="16"/>
                <w:szCs w:val="16"/>
              </w:rPr>
              <w:t>)</w:t>
            </w:r>
          </w:p>
        </w:tc>
        <w:tc>
          <w:tcPr>
            <w:tcW w:w="883" w:type="dxa"/>
          </w:tcPr>
          <w:p w14:paraId="6305F460" w14:textId="2ACEFC61" w:rsidR="00176082" w:rsidRPr="002C30E6" w:rsidRDefault="004D496B" w:rsidP="00CA0994">
            <w:pPr>
              <w:spacing w:before="120" w:after="120"/>
              <w:rPr>
                <w:rFonts w:ascii="Arial" w:hAnsi="Arial" w:cs="Arial"/>
                <w:b/>
                <w:sz w:val="16"/>
                <w:szCs w:val="20"/>
              </w:rPr>
            </w:pPr>
            <w:r>
              <w:rPr>
                <w:rFonts w:ascii="Arial" w:hAnsi="Arial" w:cs="Arial"/>
                <w:b/>
                <w:sz w:val="16"/>
              </w:rPr>
              <w:t>Low</w:t>
            </w:r>
          </w:p>
        </w:tc>
      </w:tr>
      <w:tr w:rsidR="00176082" w:rsidRPr="002C30E6" w14:paraId="6A23D9C8" w14:textId="77777777" w:rsidTr="53089618">
        <w:trPr>
          <w:trHeight w:val="862"/>
        </w:trPr>
        <w:tc>
          <w:tcPr>
            <w:tcW w:w="563" w:type="dxa"/>
          </w:tcPr>
          <w:p w14:paraId="33CAAFDB" w14:textId="77777777" w:rsidR="00176082" w:rsidRPr="002C30E6" w:rsidRDefault="00176082" w:rsidP="00CA0994">
            <w:pPr>
              <w:spacing w:before="120" w:after="120"/>
              <w:rPr>
                <w:rFonts w:ascii="Arial" w:hAnsi="Arial" w:cs="Arial"/>
                <w:sz w:val="16"/>
                <w:szCs w:val="16"/>
              </w:rPr>
            </w:pPr>
            <w:r w:rsidRPr="53089618">
              <w:rPr>
                <w:rFonts w:ascii="Arial" w:hAnsi="Arial" w:cs="Arial"/>
                <w:sz w:val="16"/>
                <w:szCs w:val="16"/>
              </w:rPr>
              <w:t>Rule 9</w:t>
            </w:r>
          </w:p>
        </w:tc>
        <w:tc>
          <w:tcPr>
            <w:tcW w:w="2317" w:type="dxa"/>
          </w:tcPr>
          <w:p w14:paraId="01C92C6B"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Retention of information</w:t>
            </w:r>
          </w:p>
          <w:p w14:paraId="1DB9BFC4" w14:textId="77777777" w:rsidR="00176082" w:rsidRPr="002C30E6" w:rsidRDefault="00176082" w:rsidP="00C800F7">
            <w:pPr>
              <w:pStyle w:val="ListParagraph"/>
              <w:numPr>
                <w:ilvl w:val="0"/>
                <w:numId w:val="22"/>
              </w:numPr>
              <w:spacing w:before="120" w:after="120" w:line="240" w:lineRule="auto"/>
              <w:ind w:left="143" w:hanging="143"/>
              <w:rPr>
                <w:rFonts w:ascii="Arial" w:hAnsi="Arial" w:cs="Arial"/>
                <w:sz w:val="16"/>
                <w:szCs w:val="20"/>
              </w:rPr>
            </w:pPr>
            <w:r w:rsidRPr="002C30E6">
              <w:rPr>
                <w:rFonts w:ascii="Arial" w:hAnsi="Arial" w:cs="Arial"/>
                <w:sz w:val="16"/>
                <w:szCs w:val="20"/>
              </w:rPr>
              <w:t>Get rid of it when you’re done with it</w:t>
            </w:r>
          </w:p>
        </w:tc>
        <w:tc>
          <w:tcPr>
            <w:tcW w:w="5876" w:type="dxa"/>
          </w:tcPr>
          <w:p w14:paraId="2265D204" w14:textId="1BE058B8" w:rsidR="00176082" w:rsidRPr="002C30E6" w:rsidRDefault="5E85B81D" w:rsidP="5E85B81D">
            <w:pPr>
              <w:spacing w:before="120" w:after="120"/>
            </w:pPr>
            <w:r w:rsidRPr="5E85B81D">
              <w:rPr>
                <w:rFonts w:ascii="Arial" w:eastAsia="Arial" w:hAnsi="Arial" w:cs="Arial"/>
                <w:sz w:val="16"/>
                <w:szCs w:val="16"/>
              </w:rPr>
              <w:t>NIA will not retain the information submitted by the organisation for longer than a month (with an inbox to record the results uploaded to Eclair, and an error folder to identify which line items were not uploaded).</w:t>
            </w:r>
          </w:p>
          <w:p w14:paraId="7CF0B0FD" w14:textId="2118BE2A" w:rsidR="00176082" w:rsidRPr="002C30E6" w:rsidRDefault="5E85B81D" w:rsidP="53089618">
            <w:pPr>
              <w:spacing w:before="120" w:after="120"/>
              <w:rPr>
                <w:rFonts w:ascii="Arial" w:hAnsi="Arial" w:cs="Arial"/>
                <w:sz w:val="16"/>
                <w:szCs w:val="16"/>
              </w:rPr>
            </w:pPr>
            <w:r w:rsidRPr="5E85B81D">
              <w:rPr>
                <w:rFonts w:ascii="Arial" w:eastAsia="Arial" w:hAnsi="Arial" w:cs="Arial"/>
                <w:sz w:val="16"/>
                <w:szCs w:val="16"/>
              </w:rPr>
              <w:t>Information passed through the NIA API to Eclair (and then to NCTS and CCCM) will be retained in accordance with the existing retention policies for each of those applications</w:t>
            </w:r>
            <w:r w:rsidRPr="53089618">
              <w:rPr>
                <w:rFonts w:ascii="Arial" w:eastAsia="Arial" w:hAnsi="Arial" w:cs="Arial"/>
                <w:sz w:val="16"/>
                <w:szCs w:val="16"/>
              </w:rPr>
              <w:t xml:space="preserve"> </w:t>
            </w:r>
            <w:r w:rsidR="664D5E78" w:rsidRPr="53089618">
              <w:rPr>
                <w:rFonts w:ascii="Arial" w:hAnsi="Arial" w:cs="Arial"/>
                <w:sz w:val="16"/>
                <w:szCs w:val="16"/>
              </w:rPr>
              <w:t>and will be securely destroyed as appropriate.</w:t>
            </w:r>
          </w:p>
          <w:p w14:paraId="79FE9333" w14:textId="04540D97" w:rsidR="00176082" w:rsidRPr="002C30E6" w:rsidRDefault="720780A0" w:rsidP="53089618">
            <w:pPr>
              <w:keepNext/>
              <w:spacing w:before="120" w:after="120"/>
              <w:rPr>
                <w:rFonts w:ascii="Arial" w:hAnsi="Arial" w:cs="Arial"/>
                <w:sz w:val="16"/>
                <w:szCs w:val="16"/>
              </w:rPr>
            </w:pPr>
            <w:r w:rsidRPr="53089618">
              <w:rPr>
                <w:rFonts w:ascii="Arial" w:hAnsi="Arial" w:cs="Arial"/>
                <w:sz w:val="16"/>
                <w:szCs w:val="16"/>
              </w:rPr>
              <w:t>Information retained for audit and reporting purposes will be retained until the repeal of the COVID-19 Public Health Response Act 2020, or in accordance with the Ministry and national requirements for retention and disposal of health records</w:t>
            </w:r>
            <w:r w:rsidR="5E85B81D" w:rsidRPr="53089618">
              <w:rPr>
                <w:rFonts w:ascii="Arial" w:hAnsi="Arial" w:cs="Arial"/>
                <w:sz w:val="16"/>
                <w:szCs w:val="16"/>
              </w:rPr>
              <w:t>.</w:t>
            </w:r>
          </w:p>
        </w:tc>
        <w:tc>
          <w:tcPr>
            <w:tcW w:w="883" w:type="dxa"/>
          </w:tcPr>
          <w:p w14:paraId="366209EF" w14:textId="77777777" w:rsidR="00176082" w:rsidRPr="002C30E6" w:rsidRDefault="00176082" w:rsidP="00CA0994">
            <w:pPr>
              <w:spacing w:before="120" w:after="120"/>
              <w:rPr>
                <w:rFonts w:ascii="Arial" w:hAnsi="Arial" w:cs="Arial"/>
                <w:b/>
                <w:sz w:val="16"/>
                <w:szCs w:val="20"/>
              </w:rPr>
            </w:pPr>
            <w:r w:rsidRPr="002C30E6">
              <w:rPr>
                <w:rFonts w:ascii="Arial" w:hAnsi="Arial" w:cs="Arial"/>
                <w:b/>
                <w:sz w:val="16"/>
              </w:rPr>
              <w:t>Low</w:t>
            </w:r>
          </w:p>
        </w:tc>
      </w:tr>
      <w:tr w:rsidR="00176082" w:rsidRPr="002C30E6" w14:paraId="2EB1A3CD" w14:textId="77777777" w:rsidTr="53089618">
        <w:tc>
          <w:tcPr>
            <w:tcW w:w="563" w:type="dxa"/>
          </w:tcPr>
          <w:p w14:paraId="7C66C430" w14:textId="77777777" w:rsidR="00176082" w:rsidRPr="002C30E6" w:rsidRDefault="00176082" w:rsidP="00CA0994">
            <w:pPr>
              <w:spacing w:before="120" w:after="120"/>
              <w:rPr>
                <w:rFonts w:ascii="Arial" w:hAnsi="Arial" w:cs="Arial"/>
                <w:sz w:val="16"/>
                <w:szCs w:val="16"/>
              </w:rPr>
            </w:pPr>
            <w:r w:rsidRPr="53089618">
              <w:rPr>
                <w:rFonts w:ascii="Arial" w:hAnsi="Arial" w:cs="Arial"/>
                <w:sz w:val="16"/>
                <w:szCs w:val="16"/>
              </w:rPr>
              <w:t>Rule 10</w:t>
            </w:r>
          </w:p>
        </w:tc>
        <w:tc>
          <w:tcPr>
            <w:tcW w:w="2317" w:type="dxa"/>
          </w:tcPr>
          <w:p w14:paraId="0D817348"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Limits on use of information</w:t>
            </w:r>
          </w:p>
          <w:p w14:paraId="3A303ECA" w14:textId="77777777" w:rsidR="00176082" w:rsidRPr="002C30E6" w:rsidRDefault="00176082" w:rsidP="00C800F7">
            <w:pPr>
              <w:pStyle w:val="ListParagraph"/>
              <w:numPr>
                <w:ilvl w:val="0"/>
                <w:numId w:val="22"/>
              </w:numPr>
              <w:spacing w:before="120" w:after="120" w:line="240" w:lineRule="auto"/>
              <w:ind w:left="143" w:hanging="143"/>
              <w:rPr>
                <w:rFonts w:ascii="Arial" w:hAnsi="Arial" w:cs="Arial"/>
                <w:sz w:val="16"/>
                <w:szCs w:val="20"/>
              </w:rPr>
            </w:pPr>
            <w:r w:rsidRPr="002C30E6">
              <w:rPr>
                <w:rFonts w:ascii="Arial" w:hAnsi="Arial" w:cs="Arial"/>
                <w:sz w:val="16"/>
                <w:szCs w:val="20"/>
              </w:rPr>
              <w:t>Use it for the purpose you got it</w:t>
            </w:r>
          </w:p>
        </w:tc>
        <w:tc>
          <w:tcPr>
            <w:tcW w:w="5876" w:type="dxa"/>
          </w:tcPr>
          <w:p w14:paraId="4B13E3B5" w14:textId="77777777" w:rsidR="00176082" w:rsidRDefault="00263F7D" w:rsidP="00CA0994">
            <w:pPr>
              <w:pBdr>
                <w:top w:val="nil"/>
                <w:left w:val="nil"/>
                <w:bottom w:val="nil"/>
                <w:right w:val="nil"/>
                <w:between w:val="nil"/>
              </w:pBdr>
              <w:spacing w:before="120" w:after="120"/>
              <w:rPr>
                <w:rFonts w:ascii="Arial" w:hAnsi="Arial" w:cs="Arial"/>
                <w:sz w:val="16"/>
                <w:szCs w:val="16"/>
              </w:rPr>
            </w:pPr>
            <w:r w:rsidRPr="00F936D8">
              <w:rPr>
                <w:rFonts w:ascii="Arial" w:hAnsi="Arial" w:cs="Arial"/>
                <w:sz w:val="16"/>
                <w:szCs w:val="16"/>
              </w:rPr>
              <w:t>The</w:t>
            </w:r>
            <w:r w:rsidR="00497997" w:rsidRPr="00F936D8">
              <w:rPr>
                <w:rFonts w:ascii="Arial" w:hAnsi="Arial" w:cs="Arial"/>
                <w:sz w:val="16"/>
                <w:szCs w:val="16"/>
              </w:rPr>
              <w:t xml:space="preserve"> information collected in the </w:t>
            </w:r>
            <w:r w:rsidR="008039E8">
              <w:rPr>
                <w:rFonts w:ascii="Arial" w:hAnsi="Arial" w:cs="Arial"/>
                <w:sz w:val="16"/>
                <w:szCs w:val="16"/>
              </w:rPr>
              <w:t xml:space="preserve">RAT Catcher </w:t>
            </w:r>
            <w:r w:rsidRPr="00F936D8">
              <w:rPr>
                <w:rFonts w:ascii="Arial" w:hAnsi="Arial" w:cs="Arial"/>
                <w:sz w:val="16"/>
                <w:szCs w:val="16"/>
              </w:rPr>
              <w:t>will only be used for the purposes outlined in this document.</w:t>
            </w:r>
          </w:p>
          <w:p w14:paraId="1D97E654" w14:textId="6DDA3DB8" w:rsidR="00443C55" w:rsidRPr="002C30E6" w:rsidRDefault="722A20B9" w:rsidP="5E85B81D">
            <w:pPr>
              <w:pBdr>
                <w:top w:val="nil"/>
                <w:left w:val="nil"/>
                <w:bottom w:val="nil"/>
                <w:right w:val="nil"/>
                <w:between w:val="nil"/>
              </w:pBdr>
              <w:spacing w:before="120" w:after="120"/>
              <w:rPr>
                <w:rFonts w:ascii="Arial" w:hAnsi="Arial" w:cs="Arial"/>
                <w:sz w:val="16"/>
                <w:szCs w:val="16"/>
              </w:rPr>
            </w:pPr>
            <w:r w:rsidRPr="5E85B81D">
              <w:rPr>
                <w:rFonts w:ascii="Arial" w:hAnsi="Arial" w:cs="Arial"/>
                <w:sz w:val="16"/>
                <w:szCs w:val="16"/>
              </w:rPr>
              <w:t xml:space="preserve">Effective Information Governance arrangements must be in place to ensure that the </w:t>
            </w:r>
            <w:r w:rsidR="566C378B" w:rsidRPr="53089618">
              <w:rPr>
                <w:rFonts w:ascii="Arial" w:hAnsi="Arial" w:cs="Arial"/>
                <w:sz w:val="16"/>
                <w:szCs w:val="16"/>
              </w:rPr>
              <w:t>RAT Catcher tool</w:t>
            </w:r>
            <w:r w:rsidRPr="5E85B81D">
              <w:rPr>
                <w:rFonts w:ascii="Arial" w:hAnsi="Arial" w:cs="Arial"/>
                <w:sz w:val="16"/>
                <w:szCs w:val="16"/>
              </w:rPr>
              <w:t xml:space="preserve"> </w:t>
            </w:r>
            <w:r w:rsidR="3B845698" w:rsidRPr="5E85B81D">
              <w:rPr>
                <w:rFonts w:ascii="Arial" w:hAnsi="Arial" w:cs="Arial"/>
                <w:sz w:val="16"/>
                <w:szCs w:val="16"/>
              </w:rPr>
              <w:t xml:space="preserve">and its </w:t>
            </w:r>
            <w:r w:rsidR="492E2709" w:rsidRPr="5E85B81D">
              <w:rPr>
                <w:rFonts w:ascii="Arial" w:hAnsi="Arial" w:cs="Arial"/>
                <w:sz w:val="16"/>
                <w:szCs w:val="16"/>
              </w:rPr>
              <w:t>back-end</w:t>
            </w:r>
            <w:r w:rsidR="3B845698" w:rsidRPr="5E85B81D">
              <w:rPr>
                <w:rFonts w:ascii="Arial" w:hAnsi="Arial" w:cs="Arial"/>
                <w:sz w:val="16"/>
                <w:szCs w:val="16"/>
              </w:rPr>
              <w:t xml:space="preserve"> systems align with the Government and Ministry guidance on health information, including the New Zealand Information Security Manual </w:t>
            </w:r>
            <w:r w:rsidR="5504DD08" w:rsidRPr="5E85B81D">
              <w:rPr>
                <w:rFonts w:ascii="Arial" w:hAnsi="Arial" w:cs="Arial"/>
                <w:sz w:val="16"/>
                <w:szCs w:val="16"/>
              </w:rPr>
              <w:t xml:space="preserve">and the Government Protective Security Requirements. </w:t>
            </w:r>
          </w:p>
        </w:tc>
        <w:tc>
          <w:tcPr>
            <w:tcW w:w="883" w:type="dxa"/>
          </w:tcPr>
          <w:p w14:paraId="676BD405" w14:textId="77777777" w:rsidR="00176082" w:rsidRPr="002C30E6" w:rsidRDefault="00176082" w:rsidP="00CA0994">
            <w:pPr>
              <w:pBdr>
                <w:top w:val="nil"/>
                <w:left w:val="nil"/>
                <w:bottom w:val="nil"/>
                <w:right w:val="nil"/>
                <w:between w:val="nil"/>
              </w:pBdr>
              <w:spacing w:before="120" w:after="120" w:line="312" w:lineRule="auto"/>
              <w:rPr>
                <w:rFonts w:ascii="Arial" w:hAnsi="Arial" w:cs="Arial"/>
                <w:b/>
                <w:sz w:val="16"/>
              </w:rPr>
            </w:pPr>
            <w:r w:rsidRPr="002C30E6">
              <w:rPr>
                <w:rFonts w:ascii="Arial" w:hAnsi="Arial" w:cs="Arial"/>
                <w:b/>
                <w:sz w:val="16"/>
              </w:rPr>
              <w:t>Low</w:t>
            </w:r>
          </w:p>
        </w:tc>
      </w:tr>
      <w:tr w:rsidR="00176082" w:rsidRPr="002C30E6" w14:paraId="437DCA85" w14:textId="77777777" w:rsidTr="53089618">
        <w:tc>
          <w:tcPr>
            <w:tcW w:w="563" w:type="dxa"/>
          </w:tcPr>
          <w:p w14:paraId="6FE5BD19"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Rule 11</w:t>
            </w:r>
          </w:p>
        </w:tc>
        <w:tc>
          <w:tcPr>
            <w:tcW w:w="2317" w:type="dxa"/>
          </w:tcPr>
          <w:p w14:paraId="5B9448D0"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Limits on disclosure of information</w:t>
            </w:r>
          </w:p>
          <w:p w14:paraId="62BA4095" w14:textId="77777777" w:rsidR="00176082" w:rsidRPr="002C30E6" w:rsidRDefault="00176082" w:rsidP="00C800F7">
            <w:pPr>
              <w:pStyle w:val="ListParagraph"/>
              <w:numPr>
                <w:ilvl w:val="0"/>
                <w:numId w:val="22"/>
              </w:numPr>
              <w:spacing w:before="120" w:after="120" w:line="240" w:lineRule="auto"/>
              <w:ind w:left="143" w:hanging="143"/>
              <w:rPr>
                <w:rFonts w:ascii="Arial" w:hAnsi="Arial" w:cs="Arial"/>
                <w:sz w:val="16"/>
                <w:szCs w:val="20"/>
              </w:rPr>
            </w:pPr>
            <w:r w:rsidRPr="002C30E6">
              <w:rPr>
                <w:rFonts w:ascii="Arial" w:hAnsi="Arial" w:cs="Arial"/>
                <w:sz w:val="16"/>
                <w:szCs w:val="20"/>
              </w:rPr>
              <w:t>Only disclose it if you have good reason</w:t>
            </w:r>
          </w:p>
        </w:tc>
        <w:tc>
          <w:tcPr>
            <w:tcW w:w="5876" w:type="dxa"/>
          </w:tcPr>
          <w:p w14:paraId="23B61A79" w14:textId="6CD4C0F1" w:rsidR="00176082" w:rsidRPr="002C30E6" w:rsidRDefault="5E85B81D" w:rsidP="5E85B81D">
            <w:pPr>
              <w:spacing w:before="120" w:after="120"/>
            </w:pPr>
            <w:r w:rsidRPr="5E85B81D">
              <w:rPr>
                <w:rFonts w:ascii="Arial" w:eastAsia="Arial" w:hAnsi="Arial" w:cs="Arial"/>
                <w:sz w:val="16"/>
                <w:szCs w:val="16"/>
              </w:rPr>
              <w:t xml:space="preserve">The RAT test results supplied will be retained by the clinical organisation that was responsible for their original administration and </w:t>
            </w:r>
            <w:r w:rsidRPr="53089618">
              <w:rPr>
                <w:rFonts w:ascii="Arial" w:eastAsia="Arial" w:hAnsi="Arial" w:cs="Arial"/>
                <w:sz w:val="16"/>
                <w:szCs w:val="16"/>
              </w:rPr>
              <w:t xml:space="preserve">will be </w:t>
            </w:r>
            <w:r w:rsidRPr="5E85B81D">
              <w:rPr>
                <w:rFonts w:ascii="Arial" w:eastAsia="Arial" w:hAnsi="Arial" w:cs="Arial"/>
                <w:sz w:val="16"/>
                <w:szCs w:val="16"/>
              </w:rPr>
              <w:t>used as clinically appropriate in that setting.</w:t>
            </w:r>
          </w:p>
          <w:p w14:paraId="76D49857" w14:textId="125FA5CE" w:rsidR="00176082" w:rsidRPr="002C30E6" w:rsidRDefault="5E85B81D" w:rsidP="53089618">
            <w:pPr>
              <w:spacing w:before="120" w:after="120"/>
              <w:rPr>
                <w:rFonts w:ascii="Arial" w:hAnsi="Arial" w:cs="Arial"/>
                <w:sz w:val="16"/>
                <w:szCs w:val="16"/>
              </w:rPr>
            </w:pPr>
            <w:r w:rsidRPr="53089618">
              <w:rPr>
                <w:rFonts w:ascii="Arial" w:eastAsia="Arial" w:hAnsi="Arial" w:cs="Arial"/>
                <w:sz w:val="16"/>
                <w:szCs w:val="16"/>
              </w:rPr>
              <w:t xml:space="preserve">The purposes of disclosure of RAT Catcher data to Eclair (via NIA) (and the Ministry IT systems that will receive that information, such as CCCM) are already established. </w:t>
            </w:r>
          </w:p>
          <w:p w14:paraId="419E4049" w14:textId="6D1164BA" w:rsidR="00176082" w:rsidRPr="002C30E6" w:rsidRDefault="53089618" w:rsidP="53089618">
            <w:pPr>
              <w:spacing w:before="120" w:after="120"/>
              <w:rPr>
                <w:rFonts w:ascii="Arial" w:hAnsi="Arial" w:cs="Arial"/>
                <w:sz w:val="16"/>
                <w:szCs w:val="16"/>
              </w:rPr>
            </w:pPr>
            <w:r w:rsidRPr="53089618">
              <w:rPr>
                <w:rFonts w:ascii="Arial" w:hAnsi="Arial" w:cs="Arial"/>
                <w:sz w:val="16"/>
                <w:szCs w:val="16"/>
              </w:rPr>
              <w:t xml:space="preserve">Disclosure of information beyond these uses will require a further PIA and will need to be discussed with the Ministry Chief Privacy Officer and Office of the </w:t>
            </w:r>
            <w:r w:rsidRPr="53089618">
              <w:rPr>
                <w:rFonts w:ascii="Arial" w:hAnsi="Arial" w:cs="Arial"/>
                <w:sz w:val="16"/>
                <w:szCs w:val="16"/>
              </w:rPr>
              <w:lastRenderedPageBreak/>
              <w:t xml:space="preserve">Privacy Commissioner to ensure Consumer privacy interests are sufficiently protected. </w:t>
            </w:r>
          </w:p>
          <w:p w14:paraId="1E4C78FC" w14:textId="251E3AFD" w:rsidR="00176082" w:rsidRPr="002C30E6" w:rsidRDefault="71952538" w:rsidP="5E85B81D">
            <w:pPr>
              <w:spacing w:before="120" w:after="120"/>
              <w:rPr>
                <w:rFonts w:ascii="Arial" w:hAnsi="Arial" w:cs="Arial"/>
                <w:sz w:val="16"/>
                <w:szCs w:val="16"/>
              </w:rPr>
            </w:pPr>
            <w:r w:rsidRPr="53089618">
              <w:rPr>
                <w:rFonts w:ascii="Arial" w:hAnsi="Arial" w:cs="Arial"/>
                <w:sz w:val="16"/>
                <w:szCs w:val="16"/>
              </w:rPr>
              <w:t>A privacy breach reporting process should be put in place with Users of the RAT Catcher tool to ensure that any privacy breaches they encounter are reported swiftly to the Ministry.</w:t>
            </w:r>
          </w:p>
        </w:tc>
        <w:tc>
          <w:tcPr>
            <w:tcW w:w="883" w:type="dxa"/>
          </w:tcPr>
          <w:p w14:paraId="76CA21C0" w14:textId="77777777" w:rsidR="00176082" w:rsidRPr="002C30E6" w:rsidRDefault="00176082" w:rsidP="00CA0994">
            <w:pPr>
              <w:spacing w:before="120" w:after="120"/>
              <w:rPr>
                <w:rFonts w:ascii="Arial" w:hAnsi="Arial" w:cs="Arial"/>
                <w:b/>
                <w:sz w:val="16"/>
              </w:rPr>
            </w:pPr>
            <w:r w:rsidRPr="002C30E6">
              <w:rPr>
                <w:rFonts w:ascii="Arial" w:hAnsi="Arial" w:cs="Arial"/>
                <w:b/>
                <w:sz w:val="16"/>
              </w:rPr>
              <w:lastRenderedPageBreak/>
              <w:t>Low</w:t>
            </w:r>
          </w:p>
        </w:tc>
      </w:tr>
      <w:tr w:rsidR="00176082" w:rsidRPr="002C30E6" w14:paraId="3A250672" w14:textId="77777777" w:rsidTr="53089618">
        <w:tc>
          <w:tcPr>
            <w:tcW w:w="563" w:type="dxa"/>
          </w:tcPr>
          <w:p w14:paraId="4BCF2F40"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Rule 12</w:t>
            </w:r>
          </w:p>
        </w:tc>
        <w:tc>
          <w:tcPr>
            <w:tcW w:w="2317" w:type="dxa"/>
          </w:tcPr>
          <w:p w14:paraId="66548968"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Disclosure of personal information outside New Zealand</w:t>
            </w:r>
          </w:p>
        </w:tc>
        <w:tc>
          <w:tcPr>
            <w:tcW w:w="5876" w:type="dxa"/>
          </w:tcPr>
          <w:p w14:paraId="54284ED8" w14:textId="3C2E104B" w:rsidR="00176082" w:rsidRPr="002C30E6" w:rsidRDefault="5E85B81D" w:rsidP="5E85B81D">
            <w:pPr>
              <w:spacing w:before="120" w:after="120"/>
              <w:rPr>
                <w:rFonts w:ascii="Arial" w:eastAsia="Arial" w:hAnsi="Arial" w:cs="Arial"/>
                <w:sz w:val="16"/>
                <w:szCs w:val="16"/>
              </w:rPr>
            </w:pPr>
            <w:r w:rsidRPr="5E85B81D">
              <w:rPr>
                <w:rFonts w:ascii="Arial" w:eastAsia="Arial" w:hAnsi="Arial" w:cs="Arial"/>
                <w:sz w:val="16"/>
                <w:szCs w:val="16"/>
              </w:rPr>
              <w:t>There will be no disclosure of information made outside New Zealand under the rules identified in Rule 12.</w:t>
            </w:r>
          </w:p>
        </w:tc>
        <w:tc>
          <w:tcPr>
            <w:tcW w:w="883" w:type="dxa"/>
          </w:tcPr>
          <w:p w14:paraId="29659C2C" w14:textId="77777777" w:rsidR="00176082" w:rsidRPr="002C30E6" w:rsidRDefault="00176082" w:rsidP="00CA0994">
            <w:pPr>
              <w:spacing w:before="120" w:after="120"/>
              <w:rPr>
                <w:rFonts w:ascii="Arial" w:hAnsi="Arial" w:cs="Arial"/>
                <w:b/>
                <w:sz w:val="16"/>
              </w:rPr>
            </w:pPr>
            <w:r w:rsidRPr="002C30E6">
              <w:rPr>
                <w:rFonts w:ascii="Arial" w:hAnsi="Arial" w:cs="Arial"/>
                <w:b/>
                <w:sz w:val="16"/>
              </w:rPr>
              <w:t>Low</w:t>
            </w:r>
          </w:p>
        </w:tc>
      </w:tr>
      <w:tr w:rsidR="00176082" w:rsidRPr="002C30E6" w14:paraId="23061188" w14:textId="77777777" w:rsidTr="53089618">
        <w:tc>
          <w:tcPr>
            <w:tcW w:w="563" w:type="dxa"/>
          </w:tcPr>
          <w:p w14:paraId="397521AD"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Rule 13</w:t>
            </w:r>
          </w:p>
        </w:tc>
        <w:tc>
          <w:tcPr>
            <w:tcW w:w="2317" w:type="dxa"/>
          </w:tcPr>
          <w:p w14:paraId="5D99B0A7" w14:textId="77777777" w:rsidR="00176082" w:rsidRPr="002C30E6" w:rsidRDefault="00176082" w:rsidP="00CA0994">
            <w:pPr>
              <w:spacing w:before="120" w:after="120"/>
              <w:rPr>
                <w:rFonts w:ascii="Arial" w:hAnsi="Arial" w:cs="Arial"/>
                <w:sz w:val="16"/>
                <w:szCs w:val="20"/>
              </w:rPr>
            </w:pPr>
            <w:r w:rsidRPr="002C30E6">
              <w:rPr>
                <w:rFonts w:ascii="Arial" w:hAnsi="Arial" w:cs="Arial"/>
                <w:sz w:val="16"/>
                <w:szCs w:val="20"/>
              </w:rPr>
              <w:t>Unique identifiers</w:t>
            </w:r>
          </w:p>
          <w:p w14:paraId="6C1AE975" w14:textId="77777777" w:rsidR="00176082" w:rsidRPr="002C30E6" w:rsidRDefault="00176082" w:rsidP="00C800F7">
            <w:pPr>
              <w:pStyle w:val="ListParagraph"/>
              <w:numPr>
                <w:ilvl w:val="0"/>
                <w:numId w:val="22"/>
              </w:numPr>
              <w:spacing w:before="120" w:after="120" w:line="240" w:lineRule="auto"/>
              <w:ind w:left="143" w:hanging="143"/>
              <w:rPr>
                <w:rFonts w:ascii="Arial" w:hAnsi="Arial" w:cs="Arial"/>
                <w:sz w:val="16"/>
                <w:szCs w:val="20"/>
              </w:rPr>
            </w:pPr>
            <w:r w:rsidRPr="002C30E6">
              <w:rPr>
                <w:rFonts w:ascii="Arial" w:hAnsi="Arial" w:cs="Arial"/>
                <w:sz w:val="16"/>
                <w:szCs w:val="20"/>
              </w:rPr>
              <w:t>Only assign unique identifiers where permitted</w:t>
            </w:r>
          </w:p>
        </w:tc>
        <w:tc>
          <w:tcPr>
            <w:tcW w:w="5876" w:type="dxa"/>
          </w:tcPr>
          <w:p w14:paraId="6B392C0D" w14:textId="68EF0204" w:rsidR="00176082" w:rsidRPr="002C30E6" w:rsidRDefault="5E85B81D" w:rsidP="5E85B81D">
            <w:pPr>
              <w:spacing w:before="120" w:after="120"/>
            </w:pPr>
            <w:r w:rsidRPr="5E85B81D">
              <w:rPr>
                <w:rFonts w:ascii="Arial" w:eastAsia="Arial" w:hAnsi="Arial" w:cs="Arial"/>
                <w:sz w:val="16"/>
                <w:szCs w:val="16"/>
              </w:rPr>
              <w:t xml:space="preserve">The </w:t>
            </w:r>
            <w:r w:rsidRPr="53089618">
              <w:rPr>
                <w:rFonts w:ascii="Arial" w:eastAsia="Arial" w:hAnsi="Arial" w:cs="Arial"/>
                <w:sz w:val="16"/>
                <w:szCs w:val="16"/>
              </w:rPr>
              <w:t>NHI</w:t>
            </w:r>
            <w:r w:rsidRPr="5E85B81D">
              <w:rPr>
                <w:rFonts w:ascii="Arial" w:eastAsia="Arial" w:hAnsi="Arial" w:cs="Arial"/>
                <w:sz w:val="16"/>
                <w:szCs w:val="16"/>
              </w:rPr>
              <w:t xml:space="preserve"> is the unique identifier for patients who receive healthcare in New Zealand and ‘is the cornerstone of clinical and administrative patient-related information’.</w:t>
            </w:r>
          </w:p>
          <w:p w14:paraId="0DDF7C2C" w14:textId="17557848" w:rsidR="00176082" w:rsidRPr="002C30E6" w:rsidRDefault="5E85B81D" w:rsidP="5E85B81D">
            <w:pPr>
              <w:spacing w:before="120" w:after="120"/>
            </w:pPr>
            <w:r w:rsidRPr="5E85B81D">
              <w:rPr>
                <w:rFonts w:ascii="Arial" w:eastAsia="Arial" w:hAnsi="Arial" w:cs="Arial"/>
                <w:sz w:val="16"/>
                <w:szCs w:val="16"/>
              </w:rPr>
              <w:t>The use of the NHI in this setting is consistent with the unique identification of individuals and their test results.</w:t>
            </w:r>
          </w:p>
          <w:p w14:paraId="5F7B11D5" w14:textId="630EF66D" w:rsidR="00176082" w:rsidRPr="002C30E6" w:rsidRDefault="5E85B81D" w:rsidP="5E85B81D">
            <w:pPr>
              <w:spacing w:before="120" w:after="120"/>
              <w:rPr>
                <w:rFonts w:ascii="Arial" w:eastAsia="Arial" w:hAnsi="Arial" w:cs="Arial"/>
                <w:sz w:val="16"/>
                <w:szCs w:val="16"/>
              </w:rPr>
            </w:pPr>
            <w:r w:rsidRPr="5E85B81D">
              <w:rPr>
                <w:rFonts w:ascii="Arial" w:eastAsia="Arial" w:hAnsi="Arial" w:cs="Arial"/>
                <w:sz w:val="16"/>
                <w:szCs w:val="16"/>
              </w:rPr>
              <w:t xml:space="preserve">The CPN of the clinician </w:t>
            </w:r>
            <w:r w:rsidRPr="53089618">
              <w:rPr>
                <w:rFonts w:ascii="Arial" w:eastAsia="Arial" w:hAnsi="Arial" w:cs="Arial"/>
                <w:sz w:val="16"/>
                <w:szCs w:val="16"/>
              </w:rPr>
              <w:t>administering</w:t>
            </w:r>
            <w:r w:rsidRPr="5E85B81D">
              <w:rPr>
                <w:rFonts w:ascii="Arial" w:eastAsia="Arial" w:hAnsi="Arial" w:cs="Arial"/>
                <w:sz w:val="16"/>
                <w:szCs w:val="16"/>
              </w:rPr>
              <w:t xml:space="preserve"> the </w:t>
            </w:r>
            <w:r w:rsidRPr="53089618">
              <w:rPr>
                <w:rFonts w:ascii="Arial" w:eastAsia="Arial" w:hAnsi="Arial" w:cs="Arial"/>
                <w:sz w:val="16"/>
                <w:szCs w:val="16"/>
              </w:rPr>
              <w:t>Supervised RAT</w:t>
            </w:r>
            <w:r w:rsidRPr="5E85B81D">
              <w:rPr>
                <w:rFonts w:ascii="Arial" w:eastAsia="Arial" w:hAnsi="Arial" w:cs="Arial"/>
                <w:sz w:val="16"/>
                <w:szCs w:val="16"/>
              </w:rPr>
              <w:t xml:space="preserve"> will also be assigned to the records submitted </w:t>
            </w:r>
            <w:r w:rsidRPr="53089618">
              <w:rPr>
                <w:rFonts w:ascii="Arial" w:eastAsia="Arial" w:hAnsi="Arial" w:cs="Arial"/>
                <w:sz w:val="16"/>
                <w:szCs w:val="16"/>
              </w:rPr>
              <w:t>in the RAT Catcher tool</w:t>
            </w:r>
            <w:r w:rsidRPr="5E85B81D">
              <w:rPr>
                <w:rFonts w:ascii="Arial" w:eastAsia="Arial" w:hAnsi="Arial" w:cs="Arial"/>
                <w:sz w:val="16"/>
                <w:szCs w:val="16"/>
              </w:rPr>
              <w:t xml:space="preserve"> (as they are responsible for the overall reporting of the information – the CPN of the clinical performing the test will be retained on the Consumer record and will not be uploaded to NIA).</w:t>
            </w:r>
          </w:p>
        </w:tc>
        <w:tc>
          <w:tcPr>
            <w:tcW w:w="883" w:type="dxa"/>
          </w:tcPr>
          <w:p w14:paraId="0F67FA9D" w14:textId="77777777" w:rsidR="00176082" w:rsidRPr="002C30E6" w:rsidRDefault="00176082" w:rsidP="00CA0994">
            <w:pPr>
              <w:spacing w:before="120" w:after="120"/>
              <w:rPr>
                <w:rFonts w:ascii="Arial" w:hAnsi="Arial" w:cs="Arial"/>
                <w:b/>
                <w:sz w:val="16"/>
              </w:rPr>
            </w:pPr>
            <w:r w:rsidRPr="002C30E6">
              <w:rPr>
                <w:rFonts w:ascii="Arial" w:hAnsi="Arial" w:cs="Arial"/>
                <w:b/>
                <w:sz w:val="16"/>
              </w:rPr>
              <w:t>Low</w:t>
            </w:r>
          </w:p>
        </w:tc>
      </w:tr>
    </w:tbl>
    <w:p w14:paraId="32C1EB80" w14:textId="5A2E1D77" w:rsidR="00B95627" w:rsidRPr="009E5CA6" w:rsidRDefault="00B95627" w:rsidP="009E5CA6">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NZ"/>
        </w:rPr>
      </w:pPr>
    </w:p>
    <w:sectPr w:rsidR="00B95627" w:rsidRPr="009E5CA6" w:rsidSect="000B192A">
      <w:footerReference w:type="default" r:id="rId15"/>
      <w:footerReference w:type="first" r:id="rId16"/>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F052A" w14:textId="77777777" w:rsidR="00566AFC" w:rsidRDefault="00566AFC" w:rsidP="00417C5F">
      <w:pPr>
        <w:spacing w:after="0" w:line="240" w:lineRule="auto"/>
      </w:pPr>
      <w:r>
        <w:separator/>
      </w:r>
    </w:p>
  </w:endnote>
  <w:endnote w:type="continuationSeparator" w:id="0">
    <w:p w14:paraId="4847C447" w14:textId="77777777" w:rsidR="00566AFC" w:rsidRDefault="00566AFC" w:rsidP="00417C5F">
      <w:pPr>
        <w:spacing w:after="0" w:line="240" w:lineRule="auto"/>
      </w:pPr>
      <w:r>
        <w:continuationSeparator/>
      </w:r>
    </w:p>
  </w:endnote>
  <w:endnote w:type="continuationNotice" w:id="1">
    <w:p w14:paraId="68EEF283" w14:textId="77777777" w:rsidR="00566AFC" w:rsidRDefault="00566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EYInterstate Light">
    <w:altName w:val="Times New Roman"/>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819279"/>
      <w:docPartObj>
        <w:docPartGallery w:val="Page Numbers (Bottom of Page)"/>
        <w:docPartUnique/>
      </w:docPartObj>
    </w:sdtPr>
    <w:sdtEndPr>
      <w:rPr>
        <w:noProof/>
      </w:rPr>
    </w:sdtEndPr>
    <w:sdtContent>
      <w:p w14:paraId="297D18AF" w14:textId="77777777" w:rsidR="00872518" w:rsidRDefault="00872518" w:rsidP="00C77F9C">
        <w:pPr>
          <w:pStyle w:val="Footer"/>
          <w:spacing w:before="200" w:line="264" w:lineRule="auto"/>
          <w:jc w:val="right"/>
          <w:rPr>
            <w:noProof/>
          </w:rPr>
        </w:pPr>
        <w:r>
          <w:t xml:space="preserve">Page </w:t>
        </w:r>
        <w:r>
          <w:rPr>
            <w:b/>
            <w:bCs/>
            <w:color w:val="2B579A"/>
            <w:szCs w:val="24"/>
            <w:shd w:val="clear" w:color="auto" w:fill="E6E6E6"/>
          </w:rPr>
          <w:fldChar w:fldCharType="begin"/>
        </w:r>
        <w:r>
          <w:rPr>
            <w:b/>
            <w:bCs/>
          </w:rPr>
          <w:instrText xml:space="preserve"> PAGE </w:instrText>
        </w:r>
        <w:r>
          <w:rPr>
            <w:b/>
            <w:bCs/>
            <w:color w:val="2B579A"/>
            <w:szCs w:val="24"/>
            <w:shd w:val="clear" w:color="auto" w:fill="E6E6E6"/>
          </w:rPr>
          <w:fldChar w:fldCharType="separate"/>
        </w:r>
        <w:r>
          <w:rPr>
            <w:b/>
            <w:bCs/>
            <w:szCs w:val="24"/>
          </w:rPr>
          <w:t>2</w:t>
        </w:r>
        <w:r>
          <w:rPr>
            <w:b/>
            <w:bCs/>
            <w:color w:val="2B579A"/>
            <w:szCs w:val="24"/>
            <w:shd w:val="clear" w:color="auto" w:fill="E6E6E6"/>
          </w:rPr>
          <w:fldChar w:fldCharType="end"/>
        </w:r>
        <w:r>
          <w:t xml:space="preserve"> of </w:t>
        </w:r>
        <w:r>
          <w:rPr>
            <w:b/>
            <w:bCs/>
            <w:color w:val="2B579A"/>
            <w:szCs w:val="24"/>
            <w:shd w:val="clear" w:color="auto" w:fill="E6E6E6"/>
          </w:rPr>
          <w:fldChar w:fldCharType="begin"/>
        </w:r>
        <w:r>
          <w:rPr>
            <w:b/>
            <w:bCs/>
          </w:rPr>
          <w:instrText xml:space="preserve"> NUMPAGES  </w:instrText>
        </w:r>
        <w:r>
          <w:rPr>
            <w:b/>
            <w:bCs/>
            <w:color w:val="2B579A"/>
            <w:szCs w:val="24"/>
            <w:shd w:val="clear" w:color="auto" w:fill="E6E6E6"/>
          </w:rPr>
          <w:fldChar w:fldCharType="separate"/>
        </w:r>
        <w:r>
          <w:rPr>
            <w:b/>
            <w:bCs/>
            <w:szCs w:val="24"/>
          </w:rPr>
          <w:t>39</w:t>
        </w:r>
        <w:r>
          <w:rPr>
            <w:b/>
            <w:bCs/>
            <w:color w:val="2B579A"/>
            <w:szCs w:val="24"/>
            <w:shd w:val="clear" w:color="auto" w:fill="E6E6E6"/>
          </w:rPr>
          <w:fldChar w:fldCharType="end"/>
        </w:r>
      </w:p>
    </w:sdtContent>
  </w:sdt>
  <w:p w14:paraId="2336D10A" w14:textId="77777777" w:rsidR="00872518" w:rsidRDefault="00872518" w:rsidP="00061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34F9" w14:textId="77777777" w:rsidR="00872518" w:rsidRDefault="00872518" w:rsidP="008C17E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Privacy Impact Assessment – Draft 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olor w:val="2B579A"/>
        <w:shd w:val="clear" w:color="auto" w:fill="E6E6E6"/>
      </w:rPr>
      <w:fldChar w:fldCharType="begin"/>
    </w:r>
    <w:r>
      <w:instrText xml:space="preserve"> PAGE   \* MERGEFORMAT </w:instrText>
    </w:r>
    <w:r>
      <w:rPr>
        <w:rFonts w:eastAsiaTheme="minorEastAsia"/>
        <w:color w:val="2B579A"/>
        <w:shd w:val="clear" w:color="auto" w:fill="E6E6E6"/>
      </w:rPr>
      <w:fldChar w:fldCharType="separate"/>
    </w:r>
    <w:r w:rsidRPr="006402C3">
      <w:rPr>
        <w:rFonts w:asciiTheme="majorHAnsi" w:eastAsiaTheme="majorEastAsia" w:hAnsiTheme="majorHAnsi" w:cstheme="majorBidi"/>
        <w:noProof/>
      </w:rPr>
      <w:t>72</w:t>
    </w:r>
    <w:r>
      <w:rPr>
        <w:rFonts w:asciiTheme="majorHAnsi" w:eastAsiaTheme="majorEastAsia" w:hAnsiTheme="majorHAnsi" w:cstheme="majorBidi"/>
        <w:noProof/>
        <w:color w:val="2B579A"/>
        <w:shd w:val="clear" w:color="auto" w:fill="E6E6E6"/>
      </w:rPr>
      <w:fldChar w:fldCharType="end"/>
    </w:r>
  </w:p>
  <w:p w14:paraId="0D96004A" w14:textId="77777777" w:rsidR="00872518" w:rsidRDefault="0087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4A371" w14:textId="77777777" w:rsidR="00566AFC" w:rsidRDefault="00566AFC" w:rsidP="00417C5F">
      <w:pPr>
        <w:spacing w:after="0" w:line="240" w:lineRule="auto"/>
      </w:pPr>
      <w:r>
        <w:separator/>
      </w:r>
    </w:p>
  </w:footnote>
  <w:footnote w:type="continuationSeparator" w:id="0">
    <w:p w14:paraId="739A5C06" w14:textId="77777777" w:rsidR="00566AFC" w:rsidRDefault="00566AFC" w:rsidP="00417C5F">
      <w:pPr>
        <w:spacing w:after="0" w:line="240" w:lineRule="auto"/>
      </w:pPr>
      <w:r>
        <w:continuationSeparator/>
      </w:r>
    </w:p>
  </w:footnote>
  <w:footnote w:type="continuationNotice" w:id="1">
    <w:p w14:paraId="59317BF9" w14:textId="77777777" w:rsidR="00566AFC" w:rsidRDefault="00566A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30FD" w14:textId="0E6312CE" w:rsidR="00872518" w:rsidRDefault="00872518" w:rsidP="00C06DD7">
    <w:pPr>
      <w:pStyle w:val="Header"/>
      <w:spacing w:after="120"/>
      <w:jc w:val="right"/>
    </w:pPr>
    <w:r>
      <w:rPr>
        <w:noProof/>
        <w:color w:val="2B579A"/>
        <w:shd w:val="clear" w:color="auto" w:fill="E6E6E6"/>
      </w:rPr>
      <w:object w:dxaOrig="5326" w:dyaOrig="2100" w14:anchorId="5633F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41.4pt">
          <v:imagedata r:id="rId1" o:title=""/>
        </v:shape>
        <o:OLEObject Type="Embed" ProgID="PBrush" ShapeID="_x0000_i1025" DrawAspect="Content" ObjectID="_1713005681" r:id="rId2"/>
      </w:object>
    </w:r>
  </w:p>
</w:hdr>
</file>

<file path=word/intelligence2.xml><?xml version="1.0" encoding="utf-8"?>
<int2:intelligence xmlns:int2="http://schemas.microsoft.com/office/intelligence/2020/intelligence">
  <int2:observations>
    <int2:bookmark int2:bookmarkName="_Int_otiTHl14" int2:invalidationBookmarkName="" int2:hashCode="DjS4YsS0xV0h1l" int2:id="Axq0ahnO">
      <int2:state int2:type="LegacyProofing" int2:value="Rejected"/>
    </int2:bookmark>
    <int2:bookmark int2:bookmarkName="_Int_6Vox68f5" int2:invalidationBookmarkName="" int2:hashCode="QuLMY3nteHO7Hi" int2:id="A3q9iCoi">
      <int2:state int2:type="LegacyProofing" int2:value="Rejected"/>
    </int2:bookmark>
    <int2:bookmark int2:bookmarkName="_Int_dIPvnUwr" int2:invalidationBookmarkName="" int2:hashCode="RhSMw7TSs6yAc/" int2:id="N5xNqzpi">
      <int2:state int2:type="LegacyProofing" int2:value="Rejected"/>
    </int2:bookmark>
    <int2:bookmark int2:bookmarkName="_Int_ivudc0sr" int2:invalidationBookmarkName="" int2:hashCode="v6zN+6+RNEpYTg" int2:id="kHzbPO58">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2DD"/>
    <w:multiLevelType w:val="hybridMultilevel"/>
    <w:tmpl w:val="BD60C252"/>
    <w:lvl w:ilvl="0" w:tplc="56520198">
      <w:start w:val="1"/>
      <w:numFmt w:val="decimal"/>
      <w:pStyle w:val="BusinessDependencey"/>
      <w:lvlText w:val="BD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9471FE"/>
    <w:multiLevelType w:val="hybridMultilevel"/>
    <w:tmpl w:val="C326FDA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0DB4391"/>
    <w:multiLevelType w:val="hybridMultilevel"/>
    <w:tmpl w:val="91943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571CD5"/>
    <w:multiLevelType w:val="hybridMultilevel"/>
    <w:tmpl w:val="6DEC5A48"/>
    <w:lvl w:ilvl="0" w:tplc="0ECA9EC4">
      <w:start w:val="42"/>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A4C7CF8"/>
    <w:multiLevelType w:val="hybridMultilevel"/>
    <w:tmpl w:val="ED3EE1C4"/>
    <w:lvl w:ilvl="0" w:tplc="14090001">
      <w:start w:val="1"/>
      <w:numFmt w:val="bullet"/>
      <w:pStyle w:val="CabStandard10p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813F71"/>
    <w:multiLevelType w:val="multilevel"/>
    <w:tmpl w:val="9ABA7822"/>
    <w:lvl w:ilvl="0">
      <w:start w:val="1"/>
      <w:numFmt w:val="decimalZero"/>
      <w:pStyle w:val="Heading"/>
      <w:lvlText w:val="GP-FR-%1"/>
      <w:lvlJc w:val="left"/>
      <w:pPr>
        <w:tabs>
          <w:tab w:val="num" w:pos="537"/>
        </w:tabs>
        <w:ind w:left="537" w:hanging="357"/>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60709"/>
    <w:multiLevelType w:val="hybridMultilevel"/>
    <w:tmpl w:val="76A41752"/>
    <w:lvl w:ilvl="0" w:tplc="06380EA4">
      <w:start w:val="1"/>
      <w:numFmt w:val="decimal"/>
      <w:pStyle w:val="BusinessFacts"/>
      <w:lvlText w:val="BF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5D0956"/>
    <w:multiLevelType w:val="hybridMultilevel"/>
    <w:tmpl w:val="A790AC66"/>
    <w:lvl w:ilvl="0" w:tplc="403CCA7E">
      <w:start w:val="1"/>
      <w:numFmt w:val="decimal"/>
      <w:pStyle w:val="Appendix1"/>
      <w:lvlText w:val="BI %1."/>
      <w:lvlJc w:val="left"/>
      <w:pPr>
        <w:tabs>
          <w:tab w:val="num" w:pos="1418"/>
        </w:tabs>
        <w:ind w:left="1418" w:hanging="709"/>
      </w:pPr>
      <w:rPr>
        <w:rFonts w:ascii="Arial" w:hAnsi="Arial" w:hint="default"/>
        <w:b w:val="0"/>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AA06E1"/>
    <w:multiLevelType w:val="hybridMultilevel"/>
    <w:tmpl w:val="0E426B52"/>
    <w:lvl w:ilvl="0" w:tplc="97A2CA2A">
      <w:start w:val="1"/>
      <w:numFmt w:val="bullet"/>
      <w:pStyle w:val="ListBullet2"/>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0" w15:restartNumberingAfterBreak="0">
    <w:nsid w:val="29AC535A"/>
    <w:multiLevelType w:val="multilevel"/>
    <w:tmpl w:val="63CE7604"/>
    <w:lvl w:ilvl="0">
      <w:start w:val="1"/>
      <w:numFmt w:val="decimal"/>
      <w:pStyle w:val="Appendix2"/>
      <w:lvlText w:val="%1."/>
      <w:lvlJc w:val="left"/>
      <w:pPr>
        <w:tabs>
          <w:tab w:val="num" w:pos="607"/>
        </w:tabs>
        <w:ind w:left="607" w:hanging="607"/>
      </w:pPr>
      <w:rPr>
        <w:rFonts w:hint="default"/>
      </w:rPr>
    </w:lvl>
    <w:lvl w:ilvl="1">
      <w:start w:val="1"/>
      <w:numFmt w:val="decimal"/>
      <w:pStyle w:val="BodyTextLevel2"/>
      <w:lvlText w:val="%1.%2."/>
      <w:lvlJc w:val="left"/>
      <w:pPr>
        <w:tabs>
          <w:tab w:val="num" w:pos="1152"/>
        </w:tabs>
        <w:ind w:left="1152" w:hanging="432"/>
      </w:pPr>
      <w:rPr>
        <w:rFonts w:hint="default"/>
      </w:rPr>
    </w:lvl>
    <w:lvl w:ilvl="2">
      <w:start w:val="1"/>
      <w:numFmt w:val="decimal"/>
      <w:pStyle w:val="AppendixText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31AC5BCC"/>
    <w:multiLevelType w:val="multilevel"/>
    <w:tmpl w:val="D46CE44A"/>
    <w:lvl w:ilvl="0">
      <w:start w:val="1"/>
      <w:numFmt w:val="decimal"/>
      <w:pStyle w:val="CabStandard"/>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i w:val="0"/>
        <w:sz w:val="22"/>
        <w:szCs w:val="22"/>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327E4E54"/>
    <w:multiLevelType w:val="hybridMultilevel"/>
    <w:tmpl w:val="4A703A7E"/>
    <w:styleLink w:val="BulletTemplateInstruction"/>
    <w:lvl w:ilvl="0" w:tplc="3AAE6DEC">
      <w:start w:val="1"/>
      <w:numFmt w:val="bullet"/>
      <w:lvlText w:val=""/>
      <w:lvlJc w:val="left"/>
      <w:pPr>
        <w:tabs>
          <w:tab w:val="num" w:pos="360"/>
        </w:tabs>
        <w:ind w:left="360" w:hanging="360"/>
      </w:pPr>
      <w:rPr>
        <w:rFonts w:ascii="Symbol" w:hAnsi="Symbol" w:hint="default"/>
        <w:i/>
        <w:iCs/>
        <w:color w:val="0000FF"/>
      </w:rPr>
    </w:lvl>
    <w:lvl w:ilvl="1" w:tplc="7292D564">
      <w:start w:val="1"/>
      <w:numFmt w:val="bullet"/>
      <w:lvlText w:val="o"/>
      <w:lvlJc w:val="left"/>
      <w:pPr>
        <w:tabs>
          <w:tab w:val="num" w:pos="1440"/>
        </w:tabs>
        <w:ind w:left="1440" w:hanging="360"/>
      </w:pPr>
      <w:rPr>
        <w:rFonts w:ascii="Courier New" w:hAnsi="Courier New" w:cs="Courier New" w:hint="default"/>
      </w:rPr>
    </w:lvl>
    <w:lvl w:ilvl="2" w:tplc="DEDE665A">
      <w:start w:val="1"/>
      <w:numFmt w:val="bullet"/>
      <w:lvlText w:val=""/>
      <w:lvlJc w:val="left"/>
      <w:pPr>
        <w:tabs>
          <w:tab w:val="num" w:pos="2160"/>
        </w:tabs>
        <w:ind w:left="2160" w:hanging="360"/>
      </w:pPr>
      <w:rPr>
        <w:rFonts w:ascii="Wingdings" w:hAnsi="Wingdings" w:hint="default"/>
      </w:rPr>
    </w:lvl>
    <w:lvl w:ilvl="3" w:tplc="1422C9C0">
      <w:start w:val="1"/>
      <w:numFmt w:val="bullet"/>
      <w:lvlText w:val=""/>
      <w:lvlJc w:val="left"/>
      <w:pPr>
        <w:tabs>
          <w:tab w:val="num" w:pos="2880"/>
        </w:tabs>
        <w:ind w:left="2880" w:hanging="360"/>
      </w:pPr>
      <w:rPr>
        <w:rFonts w:ascii="Symbol" w:hAnsi="Symbol" w:hint="default"/>
      </w:rPr>
    </w:lvl>
    <w:lvl w:ilvl="4" w:tplc="5B228C68">
      <w:start w:val="1"/>
      <w:numFmt w:val="bullet"/>
      <w:lvlText w:val="o"/>
      <w:lvlJc w:val="left"/>
      <w:pPr>
        <w:tabs>
          <w:tab w:val="num" w:pos="3600"/>
        </w:tabs>
        <w:ind w:left="3600" w:hanging="360"/>
      </w:pPr>
      <w:rPr>
        <w:rFonts w:ascii="Courier New" w:hAnsi="Courier New" w:cs="Courier New" w:hint="default"/>
      </w:rPr>
    </w:lvl>
    <w:lvl w:ilvl="5" w:tplc="DDF0EC6C">
      <w:start w:val="1"/>
      <w:numFmt w:val="bullet"/>
      <w:lvlText w:val=""/>
      <w:lvlJc w:val="left"/>
      <w:pPr>
        <w:tabs>
          <w:tab w:val="num" w:pos="4320"/>
        </w:tabs>
        <w:ind w:left="4320" w:hanging="360"/>
      </w:pPr>
      <w:rPr>
        <w:rFonts w:ascii="Wingdings" w:hAnsi="Wingdings" w:hint="default"/>
      </w:rPr>
    </w:lvl>
    <w:lvl w:ilvl="6" w:tplc="8496DCA2">
      <w:start w:val="1"/>
      <w:numFmt w:val="bullet"/>
      <w:lvlText w:val=""/>
      <w:lvlJc w:val="left"/>
      <w:pPr>
        <w:tabs>
          <w:tab w:val="num" w:pos="5040"/>
        </w:tabs>
        <w:ind w:left="5040" w:hanging="360"/>
      </w:pPr>
      <w:rPr>
        <w:rFonts w:ascii="Symbol" w:hAnsi="Symbol" w:hint="default"/>
      </w:rPr>
    </w:lvl>
    <w:lvl w:ilvl="7" w:tplc="CD4A290C">
      <w:start w:val="1"/>
      <w:numFmt w:val="bullet"/>
      <w:lvlText w:val="o"/>
      <w:lvlJc w:val="left"/>
      <w:pPr>
        <w:tabs>
          <w:tab w:val="num" w:pos="5760"/>
        </w:tabs>
        <w:ind w:left="5760" w:hanging="360"/>
      </w:pPr>
      <w:rPr>
        <w:rFonts w:ascii="Courier New" w:hAnsi="Courier New" w:cs="Courier New" w:hint="default"/>
      </w:rPr>
    </w:lvl>
    <w:lvl w:ilvl="8" w:tplc="11D0DE6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489C"/>
    <w:multiLevelType w:val="multilevel"/>
    <w:tmpl w:val="4AF87F44"/>
    <w:styleLink w:val="Styl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393A37E9"/>
    <w:multiLevelType w:val="hybridMultilevel"/>
    <w:tmpl w:val="24043214"/>
    <w:lvl w:ilvl="0" w:tplc="A15A74CE">
      <w:start w:val="1"/>
      <w:numFmt w:val="decimal"/>
      <w:lvlText w:val="%1."/>
      <w:lvlJc w:val="left"/>
      <w:pPr>
        <w:ind w:left="720" w:hanging="360"/>
      </w:pPr>
    </w:lvl>
    <w:lvl w:ilvl="1" w:tplc="6D061338">
      <w:start w:val="1"/>
      <w:numFmt w:val="lowerLetter"/>
      <w:lvlText w:val="%2."/>
      <w:lvlJc w:val="left"/>
      <w:pPr>
        <w:ind w:left="1440" w:hanging="360"/>
      </w:pPr>
    </w:lvl>
    <w:lvl w:ilvl="2" w:tplc="A1326D2C">
      <w:start w:val="1"/>
      <w:numFmt w:val="lowerRoman"/>
      <w:lvlText w:val="%3."/>
      <w:lvlJc w:val="right"/>
      <w:pPr>
        <w:ind w:left="2160" w:hanging="180"/>
      </w:pPr>
    </w:lvl>
    <w:lvl w:ilvl="3" w:tplc="9C6A363A">
      <w:start w:val="1"/>
      <w:numFmt w:val="decimal"/>
      <w:lvlText w:val="%4."/>
      <w:lvlJc w:val="left"/>
      <w:pPr>
        <w:ind w:left="2880" w:hanging="360"/>
      </w:pPr>
    </w:lvl>
    <w:lvl w:ilvl="4" w:tplc="D4CAEC8E">
      <w:start w:val="1"/>
      <w:numFmt w:val="lowerLetter"/>
      <w:lvlText w:val="%5."/>
      <w:lvlJc w:val="left"/>
      <w:pPr>
        <w:ind w:left="3600" w:hanging="360"/>
      </w:pPr>
    </w:lvl>
    <w:lvl w:ilvl="5" w:tplc="CCAA26D6">
      <w:start w:val="1"/>
      <w:numFmt w:val="lowerRoman"/>
      <w:lvlText w:val="%6."/>
      <w:lvlJc w:val="right"/>
      <w:pPr>
        <w:ind w:left="4320" w:hanging="180"/>
      </w:pPr>
    </w:lvl>
    <w:lvl w:ilvl="6" w:tplc="3F6C6BC8">
      <w:start w:val="1"/>
      <w:numFmt w:val="decimal"/>
      <w:lvlText w:val="%7."/>
      <w:lvlJc w:val="left"/>
      <w:pPr>
        <w:ind w:left="5040" w:hanging="360"/>
      </w:pPr>
    </w:lvl>
    <w:lvl w:ilvl="7" w:tplc="42F4D9B4">
      <w:start w:val="1"/>
      <w:numFmt w:val="lowerLetter"/>
      <w:lvlText w:val="%8."/>
      <w:lvlJc w:val="left"/>
      <w:pPr>
        <w:ind w:left="5760" w:hanging="360"/>
      </w:pPr>
    </w:lvl>
    <w:lvl w:ilvl="8" w:tplc="5ABC43CA">
      <w:start w:val="1"/>
      <w:numFmt w:val="lowerRoman"/>
      <w:lvlText w:val="%9."/>
      <w:lvlJc w:val="right"/>
      <w:pPr>
        <w:ind w:left="6480" w:hanging="180"/>
      </w:pPr>
    </w:lvl>
  </w:abstractNum>
  <w:abstractNum w:abstractNumId="15" w15:restartNumberingAfterBreak="0">
    <w:nsid w:val="451903E1"/>
    <w:multiLevelType w:val="hybridMultilevel"/>
    <w:tmpl w:val="8598B608"/>
    <w:lvl w:ilvl="0" w:tplc="04090003">
      <w:start w:val="1"/>
      <w:numFmt w:val="bullet"/>
      <w:lvlText w:val=""/>
      <w:lvlJc w:val="left"/>
      <w:pPr>
        <w:tabs>
          <w:tab w:val="num" w:pos="360"/>
        </w:tabs>
        <w:ind w:left="360" w:hanging="360"/>
      </w:pPr>
      <w:rPr>
        <w:rFonts w:ascii="Symbol" w:hAnsi="Symbol" w:hint="default"/>
      </w:rPr>
    </w:lvl>
    <w:lvl w:ilvl="1" w:tplc="04090003">
      <w:start w:val="1"/>
      <w:numFmt w:val="bullet"/>
      <w:pStyle w:val="StyleBodyTextBold"/>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6324BF"/>
    <w:multiLevelType w:val="multilevel"/>
    <w:tmpl w:val="A6D27632"/>
    <w:lvl w:ilvl="0">
      <w:start w:val="1"/>
      <w:numFmt w:val="bullet"/>
      <w:pStyle w:val="NormalList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361856"/>
    <w:multiLevelType w:val="multilevel"/>
    <w:tmpl w:val="1FA8C3CE"/>
    <w:lvl w:ilvl="0">
      <w:start w:val="1"/>
      <w:numFmt w:val="upperLetter"/>
      <w:pStyle w:val="Appendix"/>
      <w:lvlText w:val="Appendix %1."/>
      <w:lvlJc w:val="left"/>
      <w:pPr>
        <w:tabs>
          <w:tab w:val="num" w:pos="809"/>
        </w:tabs>
        <w:ind w:left="809" w:hanging="709"/>
      </w:pPr>
      <w:rPr>
        <w:rFonts w:ascii="Arial" w:hAnsi="Arial" w:hint="default"/>
        <w:b/>
        <w:i w:val="0"/>
        <w:caps w:val="0"/>
        <w:sz w:val="24"/>
        <w:szCs w:val="24"/>
      </w:rPr>
    </w:lvl>
    <w:lvl w:ilvl="1">
      <w:start w:val="1"/>
      <w:numFmt w:val="decimal"/>
      <w:lvlText w:val="%1."/>
      <w:lvlJc w:val="left"/>
      <w:pPr>
        <w:tabs>
          <w:tab w:val="num" w:pos="676"/>
        </w:tabs>
        <w:ind w:left="676" w:hanging="576"/>
      </w:pPr>
      <w:rPr>
        <w:rFonts w:ascii="Arial" w:hAnsi="Arial" w:hint="default"/>
        <w:b/>
        <w:i w:val="0"/>
        <w:sz w:val="36"/>
        <w:szCs w:val="36"/>
      </w:rPr>
    </w:lvl>
    <w:lvl w:ilvl="2">
      <w:start w:val="1"/>
      <w:numFmt w:val="decimal"/>
      <w:lvlText w:val="%2%3."/>
      <w:lvlJc w:val="left"/>
      <w:pPr>
        <w:tabs>
          <w:tab w:val="num" w:pos="820"/>
        </w:tabs>
        <w:ind w:left="820" w:hanging="720"/>
      </w:pPr>
      <w:rPr>
        <w:rFonts w:ascii="Arial" w:hAnsi="Arial" w:hint="default"/>
        <w:b/>
        <w:i w:val="0"/>
        <w:sz w:val="20"/>
        <w:szCs w:val="20"/>
      </w:rPr>
    </w:lvl>
    <w:lvl w:ilvl="3">
      <w:start w:val="1"/>
      <w:numFmt w:val="decimal"/>
      <w:lvlText w:val="%1.%4"/>
      <w:lvlJc w:val="left"/>
      <w:pPr>
        <w:tabs>
          <w:tab w:val="num" w:pos="809"/>
        </w:tabs>
        <w:ind w:left="809" w:hanging="709"/>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4.%5"/>
      <w:lvlJc w:val="left"/>
      <w:pPr>
        <w:tabs>
          <w:tab w:val="num" w:pos="809"/>
        </w:tabs>
        <w:ind w:left="809" w:hanging="709"/>
      </w:pPr>
      <w:rPr>
        <w:rFonts w:ascii="Arial" w:hAnsi="Arial" w:hint="default"/>
        <w:b w:val="0"/>
        <w:i w:val="0"/>
        <w:sz w:val="20"/>
        <w:szCs w:val="20"/>
      </w:rPr>
    </w:lvl>
    <w:lvl w:ilvl="5">
      <w:start w:val="1"/>
      <w:numFmt w:val="decimal"/>
      <w:lvlText w:val="%1.%2.%3.%4"/>
      <w:lvlJc w:val="left"/>
      <w:pPr>
        <w:tabs>
          <w:tab w:val="num" w:pos="951"/>
        </w:tabs>
        <w:ind w:left="951" w:hanging="851"/>
      </w:pPr>
      <w:rPr>
        <w:rFonts w:hint="default"/>
      </w:rPr>
    </w:lvl>
    <w:lvl w:ilvl="6">
      <w:start w:val="1"/>
      <w:numFmt w:val="decimal"/>
      <w:lvlText w:val="%1.%2.%3.%4.%5.%6.%7"/>
      <w:lvlJc w:val="left"/>
      <w:pPr>
        <w:tabs>
          <w:tab w:val="num" w:pos="1396"/>
        </w:tabs>
        <w:ind w:left="1396" w:hanging="1296"/>
      </w:pPr>
      <w:rPr>
        <w:rFonts w:hint="default"/>
      </w:rPr>
    </w:lvl>
    <w:lvl w:ilvl="7">
      <w:start w:val="1"/>
      <w:numFmt w:val="decimal"/>
      <w:lvlText w:val="%1.%2.%3.%4.%5.%6.%7.%8"/>
      <w:lvlJc w:val="left"/>
      <w:pPr>
        <w:tabs>
          <w:tab w:val="num" w:pos="1540"/>
        </w:tabs>
        <w:ind w:left="1540" w:hanging="1440"/>
      </w:pPr>
      <w:rPr>
        <w:rFonts w:hint="default"/>
      </w:rPr>
    </w:lvl>
    <w:lvl w:ilvl="8">
      <w:start w:val="1"/>
      <w:numFmt w:val="decimal"/>
      <w:lvlText w:val="%1.%2.%3.%4.%5.%6.%7.%8.%9"/>
      <w:lvlJc w:val="left"/>
      <w:pPr>
        <w:tabs>
          <w:tab w:val="num" w:pos="1684"/>
        </w:tabs>
        <w:ind w:left="1684" w:hanging="1584"/>
      </w:pPr>
      <w:rPr>
        <w:rFonts w:hint="default"/>
      </w:rPr>
    </w:lvl>
  </w:abstractNum>
  <w:abstractNum w:abstractNumId="18" w15:restartNumberingAfterBreak="0">
    <w:nsid w:val="4BEC52DE"/>
    <w:multiLevelType w:val="multilevel"/>
    <w:tmpl w:val="5510CC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467"/>
        </w:tabs>
        <w:ind w:left="2467" w:hanging="567"/>
      </w:pPr>
      <w:rPr>
        <w:rFonts w:hint="default"/>
        <w:sz w:val="20"/>
        <w:szCs w:val="20"/>
      </w:rPr>
    </w:lvl>
    <w:lvl w:ilvl="3">
      <w:start w:val="1"/>
      <w:numFmt w:val="decimal"/>
      <w:lvlText w:val="%1.%2.%3.%4"/>
      <w:lvlJc w:val="left"/>
      <w:pPr>
        <w:tabs>
          <w:tab w:val="num" w:pos="1432"/>
        </w:tabs>
        <w:ind w:left="143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E2F217A"/>
    <w:multiLevelType w:val="multilevel"/>
    <w:tmpl w:val="687E39FE"/>
    <w:lvl w:ilvl="0">
      <w:start w:val="1"/>
      <w:numFmt w:val="decimal"/>
      <w:pStyle w:val="Heading1-Numbered-HIEAG"/>
      <w:lvlText w:val="%1."/>
      <w:lvlJc w:val="left"/>
      <w:pPr>
        <w:ind w:left="720" w:hanging="720"/>
      </w:pPr>
      <w:rPr>
        <w:rFonts w:hint="default"/>
      </w:rPr>
    </w:lvl>
    <w:lvl w:ilvl="1">
      <w:start w:val="1"/>
      <w:numFmt w:val="decimal"/>
      <w:pStyle w:val="Heading2-Numbered-HIEAG"/>
      <w:lvlText w:val="%1.%2"/>
      <w:lvlJc w:val="left"/>
      <w:pPr>
        <w:ind w:left="1145" w:hanging="720"/>
      </w:pPr>
      <w:rPr>
        <w:rFonts w:hint="default"/>
      </w:rPr>
    </w:lvl>
    <w:lvl w:ilvl="2">
      <w:start w:val="1"/>
      <w:numFmt w:val="lowerLetter"/>
      <w:pStyle w:val="Heading3-Numbered-HIEAG"/>
      <w:lvlText w:val="%3)"/>
      <w:lvlJc w:val="left"/>
      <w:pPr>
        <w:ind w:left="1440" w:hanging="720"/>
      </w:pPr>
      <w:rPr>
        <w:rFonts w:hint="default"/>
      </w:rPr>
    </w:lvl>
    <w:lvl w:ilvl="3">
      <w:start w:val="1"/>
      <w:numFmt w:val="lowerRoman"/>
      <w:pStyle w:val="Heading4-Numbered-HIEAG"/>
      <w:lvlText w:val="(%4)"/>
      <w:lvlJc w:val="left"/>
      <w:pPr>
        <w:ind w:left="2016" w:hanging="57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BA63989"/>
    <w:multiLevelType w:val="hybridMultilevel"/>
    <w:tmpl w:val="5EC06788"/>
    <w:lvl w:ilvl="0" w:tplc="04090001">
      <w:start w:val="1"/>
      <w:numFmt w:val="bullet"/>
      <w:pStyle w:val="Bullet"/>
      <w:lvlText w:val=""/>
      <w:lvlJc w:val="left"/>
      <w:pPr>
        <w:tabs>
          <w:tab w:val="num" w:pos="992"/>
        </w:tabs>
        <w:ind w:left="284" w:firstLine="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A3718"/>
    <w:multiLevelType w:val="hybridMultilevel"/>
    <w:tmpl w:val="7CE6198C"/>
    <w:lvl w:ilvl="0" w:tplc="04090001">
      <w:start w:val="1"/>
      <w:numFmt w:val="bullet"/>
      <w:pStyle w:val="StepReference"/>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D56BED"/>
    <w:multiLevelType w:val="hybridMultilevel"/>
    <w:tmpl w:val="F0B630AE"/>
    <w:lvl w:ilvl="0" w:tplc="FFFFFFFF">
      <w:start w:val="1"/>
      <w:numFmt w:val="decimal"/>
      <w:pStyle w:val="Normalnumbered"/>
      <w:lvlText w:val="%1."/>
      <w:lvlJc w:val="left"/>
      <w:pPr>
        <w:ind w:left="36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E27145C"/>
    <w:multiLevelType w:val="hybridMultilevel"/>
    <w:tmpl w:val="692E7D42"/>
    <w:lvl w:ilvl="0" w:tplc="04090001">
      <w:start w:val="1"/>
      <w:numFmt w:val="bullet"/>
      <w:pStyle w:val="Table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532"/>
        </w:tabs>
        <w:ind w:left="1532" w:hanging="360"/>
      </w:pPr>
      <w:rPr>
        <w:rFonts w:ascii="Courier New" w:hAnsi="Courier New" w:cs="Courier New" w:hint="default"/>
      </w:rPr>
    </w:lvl>
    <w:lvl w:ilvl="2" w:tplc="04090005" w:tentative="1">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cs="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cs="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24" w15:restartNumberingAfterBreak="0">
    <w:nsid w:val="729F205E"/>
    <w:multiLevelType w:val="multilevel"/>
    <w:tmpl w:val="28F0EEF8"/>
    <w:styleLink w:val="FJW"/>
    <w:lvl w:ilvl="0">
      <w:start w:val="1"/>
      <w:numFmt w:val="decimal"/>
      <w:lvlText w:val="%1"/>
      <w:lvlJc w:val="left"/>
      <w:pPr>
        <w:tabs>
          <w:tab w:val="num" w:pos="709"/>
        </w:tabs>
        <w:ind w:left="567" w:hanging="567"/>
      </w:pPr>
      <w:rPr>
        <w:rFonts w:ascii="Times New Roman" w:hAnsi="Times New Roman" w:cs="Times New Roman"/>
        <w:spacing w:val="-6"/>
        <w:w w:val="100"/>
        <w:sz w:val="16"/>
      </w:rPr>
    </w:lvl>
    <w:lvl w:ilvl="1">
      <w:start w:val="1"/>
      <w:numFmt w:val="decimal"/>
      <w:lvlText w:val="%1.%2"/>
      <w:lvlJc w:val="left"/>
      <w:pPr>
        <w:tabs>
          <w:tab w:val="num" w:pos="1843"/>
        </w:tabs>
        <w:ind w:left="1134" w:hanging="567"/>
      </w:pPr>
      <w:rPr>
        <w:rFonts w:cs="Times New Roman" w:hint="default"/>
      </w:rPr>
    </w:lvl>
    <w:lvl w:ilvl="2">
      <w:start w:val="1"/>
      <w:numFmt w:val="decimal"/>
      <w:lvlText w:val="%1.%2.%3"/>
      <w:lvlJc w:val="left"/>
      <w:pPr>
        <w:tabs>
          <w:tab w:val="num" w:pos="2977"/>
        </w:tabs>
        <w:ind w:left="1701" w:hanging="567"/>
      </w:pPr>
      <w:rPr>
        <w:rFonts w:cs="Times New Roman" w:hint="default"/>
      </w:rPr>
    </w:lvl>
    <w:lvl w:ilvl="3">
      <w:start w:val="1"/>
      <w:numFmt w:val="decimal"/>
      <w:lvlText w:val="%1.%2.%3.%4"/>
      <w:lvlJc w:val="left"/>
      <w:pPr>
        <w:tabs>
          <w:tab w:val="num" w:pos="4111"/>
        </w:tabs>
        <w:ind w:left="2268" w:hanging="567"/>
      </w:pPr>
      <w:rPr>
        <w:rFonts w:ascii="Times New Roman" w:hAnsi="Times New Roman" w:cs="Times New Roman" w:hint="default"/>
        <w:sz w:val="16"/>
      </w:rPr>
    </w:lvl>
    <w:lvl w:ilvl="4">
      <w:start w:val="1"/>
      <w:numFmt w:val="decimal"/>
      <w:lvlText w:val="%1.%2.%3.%4.%5."/>
      <w:lvlJc w:val="left"/>
      <w:pPr>
        <w:tabs>
          <w:tab w:val="num" w:pos="5245"/>
        </w:tabs>
        <w:ind w:left="5103" w:hanging="567"/>
      </w:pPr>
      <w:rPr>
        <w:rFonts w:cs="Times New Roman" w:hint="default"/>
      </w:rPr>
    </w:lvl>
    <w:lvl w:ilvl="5">
      <w:start w:val="1"/>
      <w:numFmt w:val="decimal"/>
      <w:lvlText w:val="%1.%2.%3.%4.%5.%6."/>
      <w:lvlJc w:val="left"/>
      <w:pPr>
        <w:tabs>
          <w:tab w:val="num" w:pos="6379"/>
        </w:tabs>
        <w:ind w:left="6237" w:hanging="567"/>
      </w:pPr>
      <w:rPr>
        <w:rFonts w:cs="Times New Roman" w:hint="default"/>
      </w:rPr>
    </w:lvl>
    <w:lvl w:ilvl="6">
      <w:start w:val="1"/>
      <w:numFmt w:val="decimal"/>
      <w:lvlText w:val="%1.%2.%3.%4.%5.%6.%7."/>
      <w:lvlJc w:val="left"/>
      <w:pPr>
        <w:tabs>
          <w:tab w:val="num" w:pos="7513"/>
        </w:tabs>
        <w:ind w:left="7371" w:hanging="567"/>
      </w:pPr>
      <w:rPr>
        <w:rFonts w:cs="Times New Roman" w:hint="default"/>
      </w:rPr>
    </w:lvl>
    <w:lvl w:ilvl="7">
      <w:start w:val="1"/>
      <w:numFmt w:val="decimal"/>
      <w:lvlText w:val="%1.%2.%3.%4.%5.%6.%7.%8."/>
      <w:lvlJc w:val="left"/>
      <w:pPr>
        <w:tabs>
          <w:tab w:val="num" w:pos="8647"/>
        </w:tabs>
        <w:ind w:left="8505" w:hanging="567"/>
      </w:pPr>
      <w:rPr>
        <w:rFonts w:cs="Times New Roman" w:hint="default"/>
      </w:rPr>
    </w:lvl>
    <w:lvl w:ilvl="8">
      <w:start w:val="1"/>
      <w:numFmt w:val="decimal"/>
      <w:lvlText w:val="%1.%2.%3.%4.%5.%6.%7.%8.%9."/>
      <w:lvlJc w:val="left"/>
      <w:pPr>
        <w:tabs>
          <w:tab w:val="num" w:pos="9781"/>
        </w:tabs>
        <w:ind w:left="9639" w:hanging="567"/>
      </w:pPr>
      <w:rPr>
        <w:rFonts w:cs="Times New Roman" w:hint="default"/>
      </w:rPr>
    </w:lvl>
  </w:abstractNum>
  <w:abstractNum w:abstractNumId="25" w15:restartNumberingAfterBreak="0">
    <w:nsid w:val="7BD26C9D"/>
    <w:multiLevelType w:val="hybridMultilevel"/>
    <w:tmpl w:val="DE76D966"/>
    <w:styleLink w:val="StyleBulleted"/>
    <w:lvl w:ilvl="0" w:tplc="50C4EA7C">
      <w:start w:val="1"/>
      <w:numFmt w:val="bullet"/>
      <w:lvlText w:val=""/>
      <w:lvlJc w:val="left"/>
      <w:pPr>
        <w:tabs>
          <w:tab w:val="num" w:pos="720"/>
        </w:tabs>
        <w:ind w:left="360" w:hanging="360"/>
      </w:pPr>
      <w:rPr>
        <w:rFonts w:ascii="Symbol" w:hAnsi="Symbol"/>
      </w:rPr>
    </w:lvl>
    <w:lvl w:ilvl="1" w:tplc="53E02970">
      <w:start w:val="1"/>
      <w:numFmt w:val="bullet"/>
      <w:lvlText w:val="o"/>
      <w:lvlJc w:val="left"/>
      <w:pPr>
        <w:tabs>
          <w:tab w:val="num" w:pos="1440"/>
        </w:tabs>
        <w:ind w:left="1440" w:hanging="360"/>
      </w:pPr>
      <w:rPr>
        <w:rFonts w:ascii="Courier New" w:hAnsi="Courier New" w:cs="Courier New" w:hint="default"/>
      </w:rPr>
    </w:lvl>
    <w:lvl w:ilvl="2" w:tplc="09F66550">
      <w:start w:val="1"/>
      <w:numFmt w:val="bullet"/>
      <w:lvlText w:val=""/>
      <w:lvlJc w:val="left"/>
      <w:pPr>
        <w:tabs>
          <w:tab w:val="num" w:pos="2160"/>
        </w:tabs>
        <w:ind w:left="2160" w:hanging="360"/>
      </w:pPr>
      <w:rPr>
        <w:rFonts w:ascii="Wingdings" w:hAnsi="Wingdings" w:hint="default"/>
      </w:rPr>
    </w:lvl>
    <w:lvl w:ilvl="3" w:tplc="42F66910">
      <w:start w:val="1"/>
      <w:numFmt w:val="bullet"/>
      <w:lvlText w:val=""/>
      <w:lvlJc w:val="left"/>
      <w:pPr>
        <w:tabs>
          <w:tab w:val="num" w:pos="2880"/>
        </w:tabs>
        <w:ind w:left="2880" w:hanging="360"/>
      </w:pPr>
      <w:rPr>
        <w:rFonts w:ascii="Symbol" w:hAnsi="Symbol" w:hint="default"/>
      </w:rPr>
    </w:lvl>
    <w:lvl w:ilvl="4" w:tplc="1CFC7042">
      <w:start w:val="1"/>
      <w:numFmt w:val="bullet"/>
      <w:lvlText w:val="o"/>
      <w:lvlJc w:val="left"/>
      <w:pPr>
        <w:tabs>
          <w:tab w:val="num" w:pos="3600"/>
        </w:tabs>
        <w:ind w:left="3600" w:hanging="360"/>
      </w:pPr>
      <w:rPr>
        <w:rFonts w:ascii="Courier New" w:hAnsi="Courier New" w:cs="Courier New" w:hint="default"/>
      </w:rPr>
    </w:lvl>
    <w:lvl w:ilvl="5" w:tplc="002292D8">
      <w:start w:val="1"/>
      <w:numFmt w:val="bullet"/>
      <w:lvlText w:val=""/>
      <w:lvlJc w:val="left"/>
      <w:pPr>
        <w:tabs>
          <w:tab w:val="num" w:pos="4320"/>
        </w:tabs>
        <w:ind w:left="4320" w:hanging="360"/>
      </w:pPr>
      <w:rPr>
        <w:rFonts w:ascii="Wingdings" w:hAnsi="Wingdings" w:hint="default"/>
      </w:rPr>
    </w:lvl>
    <w:lvl w:ilvl="6" w:tplc="015C84FE">
      <w:start w:val="1"/>
      <w:numFmt w:val="bullet"/>
      <w:lvlText w:val=""/>
      <w:lvlJc w:val="left"/>
      <w:pPr>
        <w:tabs>
          <w:tab w:val="num" w:pos="5040"/>
        </w:tabs>
        <w:ind w:left="5040" w:hanging="360"/>
      </w:pPr>
      <w:rPr>
        <w:rFonts w:ascii="Symbol" w:hAnsi="Symbol" w:hint="default"/>
      </w:rPr>
    </w:lvl>
    <w:lvl w:ilvl="7" w:tplc="6DC4921C">
      <w:start w:val="1"/>
      <w:numFmt w:val="bullet"/>
      <w:lvlText w:val="o"/>
      <w:lvlJc w:val="left"/>
      <w:pPr>
        <w:tabs>
          <w:tab w:val="num" w:pos="5760"/>
        </w:tabs>
        <w:ind w:left="5760" w:hanging="360"/>
      </w:pPr>
      <w:rPr>
        <w:rFonts w:ascii="Courier New" w:hAnsi="Courier New" w:cs="Courier New" w:hint="default"/>
      </w:rPr>
    </w:lvl>
    <w:lvl w:ilvl="8" w:tplc="BA66862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9"/>
  </w:num>
  <w:num w:numId="4">
    <w:abstractNumId w:val="24"/>
  </w:num>
  <w:num w:numId="5">
    <w:abstractNumId w:val="9"/>
  </w:num>
  <w:num w:numId="6">
    <w:abstractNumId w:val="10"/>
  </w:num>
  <w:num w:numId="7">
    <w:abstractNumId w:val="25"/>
  </w:num>
  <w:num w:numId="8">
    <w:abstractNumId w:val="12"/>
  </w:num>
  <w:num w:numId="9">
    <w:abstractNumId w:val="20"/>
  </w:num>
  <w:num w:numId="10">
    <w:abstractNumId w:val="0"/>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23"/>
  </w:num>
  <w:num w:numId="16">
    <w:abstractNumId w:val="6"/>
  </w:num>
  <w:num w:numId="17">
    <w:abstractNumId w:val="21"/>
  </w:num>
  <w:num w:numId="18">
    <w:abstractNumId w:val="15"/>
  </w:num>
  <w:num w:numId="19">
    <w:abstractNumId w:val="16"/>
  </w:num>
  <w:num w:numId="20">
    <w:abstractNumId w:val="5"/>
  </w:num>
  <w:num w:numId="21">
    <w:abstractNumId w:val="13"/>
  </w:num>
  <w:num w:numId="22">
    <w:abstractNumId w:val="3"/>
  </w:num>
  <w:num w:numId="23">
    <w:abstractNumId w:val="2"/>
  </w:num>
  <w:num w:numId="24">
    <w:abstractNumId w:val="22"/>
  </w:num>
  <w:num w:numId="25">
    <w:abstractNumId w:val="14"/>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5F"/>
    <w:rsid w:val="00000735"/>
    <w:rsid w:val="00000EB9"/>
    <w:rsid w:val="000021F4"/>
    <w:rsid w:val="00002B77"/>
    <w:rsid w:val="000034D9"/>
    <w:rsid w:val="00003611"/>
    <w:rsid w:val="0000375A"/>
    <w:rsid w:val="000048EF"/>
    <w:rsid w:val="000054CE"/>
    <w:rsid w:val="00005E7E"/>
    <w:rsid w:val="00006906"/>
    <w:rsid w:val="000069DA"/>
    <w:rsid w:val="00006CE3"/>
    <w:rsid w:val="00010647"/>
    <w:rsid w:val="00010883"/>
    <w:rsid w:val="000119EB"/>
    <w:rsid w:val="00013AC8"/>
    <w:rsid w:val="00013D3A"/>
    <w:rsid w:val="000148E9"/>
    <w:rsid w:val="00014DDB"/>
    <w:rsid w:val="00017516"/>
    <w:rsid w:val="00020215"/>
    <w:rsid w:val="00020CAC"/>
    <w:rsid w:val="00021711"/>
    <w:rsid w:val="00023545"/>
    <w:rsid w:val="00025DE7"/>
    <w:rsid w:val="00025F61"/>
    <w:rsid w:val="000263F2"/>
    <w:rsid w:val="00027807"/>
    <w:rsid w:val="00031A50"/>
    <w:rsid w:val="00031DA7"/>
    <w:rsid w:val="00032797"/>
    <w:rsid w:val="000330FC"/>
    <w:rsid w:val="000334E2"/>
    <w:rsid w:val="0003571A"/>
    <w:rsid w:val="00035784"/>
    <w:rsid w:val="000362A4"/>
    <w:rsid w:val="000362F5"/>
    <w:rsid w:val="00036D6C"/>
    <w:rsid w:val="000375E4"/>
    <w:rsid w:val="000378EC"/>
    <w:rsid w:val="00040012"/>
    <w:rsid w:val="00040A8C"/>
    <w:rsid w:val="00040F21"/>
    <w:rsid w:val="000413B7"/>
    <w:rsid w:val="0004288E"/>
    <w:rsid w:val="00043090"/>
    <w:rsid w:val="0004348A"/>
    <w:rsid w:val="000434A3"/>
    <w:rsid w:val="00043D39"/>
    <w:rsid w:val="0004555B"/>
    <w:rsid w:val="0004589C"/>
    <w:rsid w:val="00046E6A"/>
    <w:rsid w:val="000476EE"/>
    <w:rsid w:val="00047704"/>
    <w:rsid w:val="00047A92"/>
    <w:rsid w:val="00047C2F"/>
    <w:rsid w:val="00050C1B"/>
    <w:rsid w:val="00051485"/>
    <w:rsid w:val="00051DE2"/>
    <w:rsid w:val="00052AB5"/>
    <w:rsid w:val="0005336B"/>
    <w:rsid w:val="00053D06"/>
    <w:rsid w:val="000548BA"/>
    <w:rsid w:val="0005536B"/>
    <w:rsid w:val="000566C6"/>
    <w:rsid w:val="00056769"/>
    <w:rsid w:val="000573DA"/>
    <w:rsid w:val="00057E78"/>
    <w:rsid w:val="00060B75"/>
    <w:rsid w:val="00061308"/>
    <w:rsid w:val="00061421"/>
    <w:rsid w:val="0006150B"/>
    <w:rsid w:val="00061629"/>
    <w:rsid w:val="00063BC2"/>
    <w:rsid w:val="00064309"/>
    <w:rsid w:val="00064DFE"/>
    <w:rsid w:val="00064E7F"/>
    <w:rsid w:val="00065335"/>
    <w:rsid w:val="00065642"/>
    <w:rsid w:val="00065E3E"/>
    <w:rsid w:val="00066451"/>
    <w:rsid w:val="00067B88"/>
    <w:rsid w:val="00067D52"/>
    <w:rsid w:val="00070A9B"/>
    <w:rsid w:val="00070BEF"/>
    <w:rsid w:val="00073C8D"/>
    <w:rsid w:val="000752DE"/>
    <w:rsid w:val="000757D8"/>
    <w:rsid w:val="00076B88"/>
    <w:rsid w:val="00077D36"/>
    <w:rsid w:val="00080AD4"/>
    <w:rsid w:val="00080CF7"/>
    <w:rsid w:val="000816C7"/>
    <w:rsid w:val="00081A2C"/>
    <w:rsid w:val="00081B64"/>
    <w:rsid w:val="00082807"/>
    <w:rsid w:val="0008330E"/>
    <w:rsid w:val="000836F0"/>
    <w:rsid w:val="00084DE7"/>
    <w:rsid w:val="00087165"/>
    <w:rsid w:val="00087545"/>
    <w:rsid w:val="00090192"/>
    <w:rsid w:val="000907F3"/>
    <w:rsid w:val="00092801"/>
    <w:rsid w:val="000929CD"/>
    <w:rsid w:val="00093210"/>
    <w:rsid w:val="000937A6"/>
    <w:rsid w:val="00094150"/>
    <w:rsid w:val="00094207"/>
    <w:rsid w:val="000945EA"/>
    <w:rsid w:val="0009564D"/>
    <w:rsid w:val="000973BC"/>
    <w:rsid w:val="000975D1"/>
    <w:rsid w:val="000A0396"/>
    <w:rsid w:val="000A0B53"/>
    <w:rsid w:val="000A0DE6"/>
    <w:rsid w:val="000A0E0F"/>
    <w:rsid w:val="000A0F85"/>
    <w:rsid w:val="000A1358"/>
    <w:rsid w:val="000A209D"/>
    <w:rsid w:val="000A353D"/>
    <w:rsid w:val="000A54E0"/>
    <w:rsid w:val="000A5BE4"/>
    <w:rsid w:val="000A7962"/>
    <w:rsid w:val="000B00D3"/>
    <w:rsid w:val="000B02BA"/>
    <w:rsid w:val="000B1153"/>
    <w:rsid w:val="000B15ED"/>
    <w:rsid w:val="000B192A"/>
    <w:rsid w:val="000B258B"/>
    <w:rsid w:val="000B2CF5"/>
    <w:rsid w:val="000B2E43"/>
    <w:rsid w:val="000B3470"/>
    <w:rsid w:val="000B456C"/>
    <w:rsid w:val="000B4BB7"/>
    <w:rsid w:val="000B4C96"/>
    <w:rsid w:val="000B58BE"/>
    <w:rsid w:val="000B5D27"/>
    <w:rsid w:val="000B752E"/>
    <w:rsid w:val="000B7651"/>
    <w:rsid w:val="000B7775"/>
    <w:rsid w:val="000B7B7F"/>
    <w:rsid w:val="000C09B5"/>
    <w:rsid w:val="000C0AE9"/>
    <w:rsid w:val="000C14E7"/>
    <w:rsid w:val="000C1583"/>
    <w:rsid w:val="000C25A8"/>
    <w:rsid w:val="000C3159"/>
    <w:rsid w:val="000C41A2"/>
    <w:rsid w:val="000C4CC2"/>
    <w:rsid w:val="000C4E58"/>
    <w:rsid w:val="000C6F85"/>
    <w:rsid w:val="000C7F85"/>
    <w:rsid w:val="000D1F9A"/>
    <w:rsid w:val="000D2154"/>
    <w:rsid w:val="000D28EE"/>
    <w:rsid w:val="000D3051"/>
    <w:rsid w:val="000D4F1F"/>
    <w:rsid w:val="000D4F6B"/>
    <w:rsid w:val="000D5CB4"/>
    <w:rsid w:val="000D5DB7"/>
    <w:rsid w:val="000D5F33"/>
    <w:rsid w:val="000D6335"/>
    <w:rsid w:val="000D63E1"/>
    <w:rsid w:val="000D6E77"/>
    <w:rsid w:val="000D7132"/>
    <w:rsid w:val="000D7E18"/>
    <w:rsid w:val="000E170E"/>
    <w:rsid w:val="000E1B0B"/>
    <w:rsid w:val="000E37C8"/>
    <w:rsid w:val="000E3F97"/>
    <w:rsid w:val="000E4EBD"/>
    <w:rsid w:val="000E5560"/>
    <w:rsid w:val="000E556E"/>
    <w:rsid w:val="000E5D42"/>
    <w:rsid w:val="000E6101"/>
    <w:rsid w:val="000E7BD7"/>
    <w:rsid w:val="000F0BD9"/>
    <w:rsid w:val="000F0D35"/>
    <w:rsid w:val="000F0E7E"/>
    <w:rsid w:val="000F1855"/>
    <w:rsid w:val="000F1B05"/>
    <w:rsid w:val="000F39FD"/>
    <w:rsid w:val="000F3EFC"/>
    <w:rsid w:val="000F42DB"/>
    <w:rsid w:val="000F4941"/>
    <w:rsid w:val="000F6F7D"/>
    <w:rsid w:val="000F73D2"/>
    <w:rsid w:val="000F73F3"/>
    <w:rsid w:val="001001CA"/>
    <w:rsid w:val="00102DAB"/>
    <w:rsid w:val="00102E68"/>
    <w:rsid w:val="00102EEC"/>
    <w:rsid w:val="00103443"/>
    <w:rsid w:val="0010427F"/>
    <w:rsid w:val="0010466B"/>
    <w:rsid w:val="00104E12"/>
    <w:rsid w:val="00105363"/>
    <w:rsid w:val="001057C7"/>
    <w:rsid w:val="001063D2"/>
    <w:rsid w:val="00106CB7"/>
    <w:rsid w:val="00106D0F"/>
    <w:rsid w:val="001101FA"/>
    <w:rsid w:val="001104C9"/>
    <w:rsid w:val="0011053F"/>
    <w:rsid w:val="00110F1E"/>
    <w:rsid w:val="0011106E"/>
    <w:rsid w:val="00111D16"/>
    <w:rsid w:val="00111DA1"/>
    <w:rsid w:val="0011315E"/>
    <w:rsid w:val="001131EF"/>
    <w:rsid w:val="00113FC0"/>
    <w:rsid w:val="00114339"/>
    <w:rsid w:val="00114839"/>
    <w:rsid w:val="00114843"/>
    <w:rsid w:val="0011485B"/>
    <w:rsid w:val="00114B47"/>
    <w:rsid w:val="00114DB9"/>
    <w:rsid w:val="0011509D"/>
    <w:rsid w:val="00116130"/>
    <w:rsid w:val="00116192"/>
    <w:rsid w:val="0011653A"/>
    <w:rsid w:val="00116B01"/>
    <w:rsid w:val="00116D46"/>
    <w:rsid w:val="001171A0"/>
    <w:rsid w:val="00117991"/>
    <w:rsid w:val="00117DEA"/>
    <w:rsid w:val="00120735"/>
    <w:rsid w:val="00120CF3"/>
    <w:rsid w:val="00120DE0"/>
    <w:rsid w:val="001212F8"/>
    <w:rsid w:val="0012153B"/>
    <w:rsid w:val="0012210C"/>
    <w:rsid w:val="001222F9"/>
    <w:rsid w:val="001228BA"/>
    <w:rsid w:val="0012329B"/>
    <w:rsid w:val="00123A01"/>
    <w:rsid w:val="001244F2"/>
    <w:rsid w:val="0012634E"/>
    <w:rsid w:val="00126517"/>
    <w:rsid w:val="001276CA"/>
    <w:rsid w:val="00127A1A"/>
    <w:rsid w:val="001300F9"/>
    <w:rsid w:val="00130551"/>
    <w:rsid w:val="00133283"/>
    <w:rsid w:val="00133B27"/>
    <w:rsid w:val="00133BEA"/>
    <w:rsid w:val="001343EC"/>
    <w:rsid w:val="00134E94"/>
    <w:rsid w:val="001352C0"/>
    <w:rsid w:val="001366BD"/>
    <w:rsid w:val="00136871"/>
    <w:rsid w:val="00136E78"/>
    <w:rsid w:val="00137D15"/>
    <w:rsid w:val="001405F9"/>
    <w:rsid w:val="0014234C"/>
    <w:rsid w:val="00143570"/>
    <w:rsid w:val="001435AF"/>
    <w:rsid w:val="001443EA"/>
    <w:rsid w:val="00144C3E"/>
    <w:rsid w:val="001462F4"/>
    <w:rsid w:val="0014654B"/>
    <w:rsid w:val="00147856"/>
    <w:rsid w:val="001503BC"/>
    <w:rsid w:val="001509A9"/>
    <w:rsid w:val="00151066"/>
    <w:rsid w:val="001519F3"/>
    <w:rsid w:val="0015269F"/>
    <w:rsid w:val="00152D94"/>
    <w:rsid w:val="00153EED"/>
    <w:rsid w:val="0015438D"/>
    <w:rsid w:val="001549D9"/>
    <w:rsid w:val="00154BB7"/>
    <w:rsid w:val="00154D65"/>
    <w:rsid w:val="001552F7"/>
    <w:rsid w:val="00156471"/>
    <w:rsid w:val="00156563"/>
    <w:rsid w:val="001565BA"/>
    <w:rsid w:val="00156657"/>
    <w:rsid w:val="001572BE"/>
    <w:rsid w:val="00157D98"/>
    <w:rsid w:val="00161028"/>
    <w:rsid w:val="00161079"/>
    <w:rsid w:val="0016172C"/>
    <w:rsid w:val="00162284"/>
    <w:rsid w:val="00162362"/>
    <w:rsid w:val="0016238E"/>
    <w:rsid w:val="00162552"/>
    <w:rsid w:val="001625C8"/>
    <w:rsid w:val="0016322C"/>
    <w:rsid w:val="001643D1"/>
    <w:rsid w:val="001648C5"/>
    <w:rsid w:val="0016490F"/>
    <w:rsid w:val="00164D25"/>
    <w:rsid w:val="00164F2E"/>
    <w:rsid w:val="00165C14"/>
    <w:rsid w:val="001708E3"/>
    <w:rsid w:val="00170E93"/>
    <w:rsid w:val="00170F19"/>
    <w:rsid w:val="0017198A"/>
    <w:rsid w:val="00171AEB"/>
    <w:rsid w:val="00171C19"/>
    <w:rsid w:val="00172B48"/>
    <w:rsid w:val="00172C23"/>
    <w:rsid w:val="00173517"/>
    <w:rsid w:val="001749E2"/>
    <w:rsid w:val="00175146"/>
    <w:rsid w:val="00176082"/>
    <w:rsid w:val="00177325"/>
    <w:rsid w:val="0017744F"/>
    <w:rsid w:val="00180133"/>
    <w:rsid w:val="0018102F"/>
    <w:rsid w:val="00181A58"/>
    <w:rsid w:val="00182838"/>
    <w:rsid w:val="001828D6"/>
    <w:rsid w:val="00182919"/>
    <w:rsid w:val="00182E6D"/>
    <w:rsid w:val="0018349C"/>
    <w:rsid w:val="001843D2"/>
    <w:rsid w:val="001857E5"/>
    <w:rsid w:val="001858D3"/>
    <w:rsid w:val="00185ED5"/>
    <w:rsid w:val="0019241F"/>
    <w:rsid w:val="001926A3"/>
    <w:rsid w:val="0019324A"/>
    <w:rsid w:val="00193FC2"/>
    <w:rsid w:val="00194003"/>
    <w:rsid w:val="001940A3"/>
    <w:rsid w:val="0019532C"/>
    <w:rsid w:val="0019580F"/>
    <w:rsid w:val="00195A54"/>
    <w:rsid w:val="00196461"/>
    <w:rsid w:val="00196C82"/>
    <w:rsid w:val="00197816"/>
    <w:rsid w:val="001A053C"/>
    <w:rsid w:val="001A08D1"/>
    <w:rsid w:val="001A09D9"/>
    <w:rsid w:val="001A179B"/>
    <w:rsid w:val="001A1CF2"/>
    <w:rsid w:val="001A3F0F"/>
    <w:rsid w:val="001A3F48"/>
    <w:rsid w:val="001A42B9"/>
    <w:rsid w:val="001A6032"/>
    <w:rsid w:val="001A6880"/>
    <w:rsid w:val="001A7B2D"/>
    <w:rsid w:val="001A7BE0"/>
    <w:rsid w:val="001B09D2"/>
    <w:rsid w:val="001B0CF1"/>
    <w:rsid w:val="001B1091"/>
    <w:rsid w:val="001B256A"/>
    <w:rsid w:val="001B27D9"/>
    <w:rsid w:val="001B2F6D"/>
    <w:rsid w:val="001B338E"/>
    <w:rsid w:val="001B47E3"/>
    <w:rsid w:val="001B5050"/>
    <w:rsid w:val="001B5393"/>
    <w:rsid w:val="001B5887"/>
    <w:rsid w:val="001B5F69"/>
    <w:rsid w:val="001B5FCD"/>
    <w:rsid w:val="001B69D5"/>
    <w:rsid w:val="001B7B07"/>
    <w:rsid w:val="001C1A7C"/>
    <w:rsid w:val="001C23BF"/>
    <w:rsid w:val="001C24C7"/>
    <w:rsid w:val="001C2836"/>
    <w:rsid w:val="001C283E"/>
    <w:rsid w:val="001C2CD9"/>
    <w:rsid w:val="001C33FF"/>
    <w:rsid w:val="001C424E"/>
    <w:rsid w:val="001C522D"/>
    <w:rsid w:val="001C53D7"/>
    <w:rsid w:val="001C668D"/>
    <w:rsid w:val="001C66D9"/>
    <w:rsid w:val="001C6E54"/>
    <w:rsid w:val="001D05E5"/>
    <w:rsid w:val="001D1250"/>
    <w:rsid w:val="001D1E1E"/>
    <w:rsid w:val="001D2025"/>
    <w:rsid w:val="001D28A9"/>
    <w:rsid w:val="001D3901"/>
    <w:rsid w:val="001D3E09"/>
    <w:rsid w:val="001D4078"/>
    <w:rsid w:val="001D4980"/>
    <w:rsid w:val="001D5A56"/>
    <w:rsid w:val="001D6AB3"/>
    <w:rsid w:val="001D7BC2"/>
    <w:rsid w:val="001E1A66"/>
    <w:rsid w:val="001E1F74"/>
    <w:rsid w:val="001E32B5"/>
    <w:rsid w:val="001E32C8"/>
    <w:rsid w:val="001E3DB7"/>
    <w:rsid w:val="001E42F8"/>
    <w:rsid w:val="001E5C9F"/>
    <w:rsid w:val="001E6D8B"/>
    <w:rsid w:val="001E7AF2"/>
    <w:rsid w:val="001F04E8"/>
    <w:rsid w:val="001F099C"/>
    <w:rsid w:val="001F13D2"/>
    <w:rsid w:val="001F1B90"/>
    <w:rsid w:val="001F3829"/>
    <w:rsid w:val="001F3CF5"/>
    <w:rsid w:val="001F3E7F"/>
    <w:rsid w:val="001F4E3B"/>
    <w:rsid w:val="001F4EBC"/>
    <w:rsid w:val="001F4EE6"/>
    <w:rsid w:val="001F56AD"/>
    <w:rsid w:val="001F5DE3"/>
    <w:rsid w:val="001F5E59"/>
    <w:rsid w:val="001F6751"/>
    <w:rsid w:val="001F69A3"/>
    <w:rsid w:val="001F6EB4"/>
    <w:rsid w:val="001F7193"/>
    <w:rsid w:val="001F7B4E"/>
    <w:rsid w:val="0020172A"/>
    <w:rsid w:val="00201C4F"/>
    <w:rsid w:val="00201E8B"/>
    <w:rsid w:val="00202AC7"/>
    <w:rsid w:val="00202BD8"/>
    <w:rsid w:val="00202C00"/>
    <w:rsid w:val="00203EA6"/>
    <w:rsid w:val="0020404E"/>
    <w:rsid w:val="00205AE1"/>
    <w:rsid w:val="00206220"/>
    <w:rsid w:val="00207202"/>
    <w:rsid w:val="00207712"/>
    <w:rsid w:val="00207B4E"/>
    <w:rsid w:val="0021015E"/>
    <w:rsid w:val="00210BB4"/>
    <w:rsid w:val="00211BF2"/>
    <w:rsid w:val="00212B8B"/>
    <w:rsid w:val="00213495"/>
    <w:rsid w:val="00214341"/>
    <w:rsid w:val="00215C0D"/>
    <w:rsid w:val="00216256"/>
    <w:rsid w:val="00216B2D"/>
    <w:rsid w:val="002211CB"/>
    <w:rsid w:val="002212AA"/>
    <w:rsid w:val="0022183F"/>
    <w:rsid w:val="002228F8"/>
    <w:rsid w:val="002229EC"/>
    <w:rsid w:val="0022378B"/>
    <w:rsid w:val="00223850"/>
    <w:rsid w:val="002239E5"/>
    <w:rsid w:val="0022551B"/>
    <w:rsid w:val="0022655F"/>
    <w:rsid w:val="00227EC5"/>
    <w:rsid w:val="00230071"/>
    <w:rsid w:val="0023034B"/>
    <w:rsid w:val="002303C1"/>
    <w:rsid w:val="0023152E"/>
    <w:rsid w:val="002317EC"/>
    <w:rsid w:val="002319B0"/>
    <w:rsid w:val="00231CE5"/>
    <w:rsid w:val="00231D79"/>
    <w:rsid w:val="00232020"/>
    <w:rsid w:val="002328C9"/>
    <w:rsid w:val="00232D2F"/>
    <w:rsid w:val="00234B41"/>
    <w:rsid w:val="00235164"/>
    <w:rsid w:val="00236179"/>
    <w:rsid w:val="002364B5"/>
    <w:rsid w:val="0023708C"/>
    <w:rsid w:val="00240529"/>
    <w:rsid w:val="00240D78"/>
    <w:rsid w:val="002416C3"/>
    <w:rsid w:val="00244DFE"/>
    <w:rsid w:val="00245590"/>
    <w:rsid w:val="0024571B"/>
    <w:rsid w:val="002469E6"/>
    <w:rsid w:val="00246B24"/>
    <w:rsid w:val="002470B9"/>
    <w:rsid w:val="002471A7"/>
    <w:rsid w:val="00256DDB"/>
    <w:rsid w:val="00257430"/>
    <w:rsid w:val="002602DC"/>
    <w:rsid w:val="00262021"/>
    <w:rsid w:val="00262AE2"/>
    <w:rsid w:val="002631A3"/>
    <w:rsid w:val="00263260"/>
    <w:rsid w:val="00263F7D"/>
    <w:rsid w:val="00264C32"/>
    <w:rsid w:val="002657E9"/>
    <w:rsid w:val="00265893"/>
    <w:rsid w:val="002666A7"/>
    <w:rsid w:val="00266C38"/>
    <w:rsid w:val="00270266"/>
    <w:rsid w:val="002705DE"/>
    <w:rsid w:val="00270AAB"/>
    <w:rsid w:val="002719C5"/>
    <w:rsid w:val="00272DB6"/>
    <w:rsid w:val="00275240"/>
    <w:rsid w:val="0027627D"/>
    <w:rsid w:val="0027637E"/>
    <w:rsid w:val="00276900"/>
    <w:rsid w:val="00276903"/>
    <w:rsid w:val="00276DF6"/>
    <w:rsid w:val="00276F96"/>
    <w:rsid w:val="0028034D"/>
    <w:rsid w:val="002808C4"/>
    <w:rsid w:val="00280A88"/>
    <w:rsid w:val="00280FC3"/>
    <w:rsid w:val="00282143"/>
    <w:rsid w:val="00282240"/>
    <w:rsid w:val="00283128"/>
    <w:rsid w:val="0028349D"/>
    <w:rsid w:val="002834C8"/>
    <w:rsid w:val="00283B76"/>
    <w:rsid w:val="00283C8C"/>
    <w:rsid w:val="00283E59"/>
    <w:rsid w:val="0028484C"/>
    <w:rsid w:val="0028598A"/>
    <w:rsid w:val="00287309"/>
    <w:rsid w:val="0029010D"/>
    <w:rsid w:val="00296A0B"/>
    <w:rsid w:val="00296A5F"/>
    <w:rsid w:val="002A0751"/>
    <w:rsid w:val="002A1257"/>
    <w:rsid w:val="002A1457"/>
    <w:rsid w:val="002A2029"/>
    <w:rsid w:val="002A278F"/>
    <w:rsid w:val="002A3B13"/>
    <w:rsid w:val="002A519E"/>
    <w:rsid w:val="002A57B0"/>
    <w:rsid w:val="002A5CC3"/>
    <w:rsid w:val="002A72B6"/>
    <w:rsid w:val="002A7D62"/>
    <w:rsid w:val="002A7F2E"/>
    <w:rsid w:val="002A7F4A"/>
    <w:rsid w:val="002A7F4C"/>
    <w:rsid w:val="002B0C29"/>
    <w:rsid w:val="002B127D"/>
    <w:rsid w:val="002B206F"/>
    <w:rsid w:val="002B4C32"/>
    <w:rsid w:val="002B52EB"/>
    <w:rsid w:val="002B5D61"/>
    <w:rsid w:val="002B675A"/>
    <w:rsid w:val="002B6A24"/>
    <w:rsid w:val="002B7B20"/>
    <w:rsid w:val="002C05C1"/>
    <w:rsid w:val="002C2F81"/>
    <w:rsid w:val="002C3A5C"/>
    <w:rsid w:val="002C3A66"/>
    <w:rsid w:val="002C58B5"/>
    <w:rsid w:val="002C71BE"/>
    <w:rsid w:val="002C79B3"/>
    <w:rsid w:val="002D0313"/>
    <w:rsid w:val="002D03E7"/>
    <w:rsid w:val="002D129A"/>
    <w:rsid w:val="002D1AFE"/>
    <w:rsid w:val="002D2CE7"/>
    <w:rsid w:val="002D32B2"/>
    <w:rsid w:val="002D33AD"/>
    <w:rsid w:val="002D377D"/>
    <w:rsid w:val="002D3D3B"/>
    <w:rsid w:val="002D4354"/>
    <w:rsid w:val="002D4536"/>
    <w:rsid w:val="002D4AB9"/>
    <w:rsid w:val="002D5559"/>
    <w:rsid w:val="002D580D"/>
    <w:rsid w:val="002D5F4A"/>
    <w:rsid w:val="002D6052"/>
    <w:rsid w:val="002D6472"/>
    <w:rsid w:val="002D6CB0"/>
    <w:rsid w:val="002E0461"/>
    <w:rsid w:val="002E05CA"/>
    <w:rsid w:val="002E063E"/>
    <w:rsid w:val="002E1907"/>
    <w:rsid w:val="002E1B60"/>
    <w:rsid w:val="002E1C32"/>
    <w:rsid w:val="002E20DB"/>
    <w:rsid w:val="002E2DCC"/>
    <w:rsid w:val="002E3BCB"/>
    <w:rsid w:val="002E41CB"/>
    <w:rsid w:val="002E4932"/>
    <w:rsid w:val="002E5929"/>
    <w:rsid w:val="002E5FE6"/>
    <w:rsid w:val="002E6C8F"/>
    <w:rsid w:val="002E73B4"/>
    <w:rsid w:val="002E7507"/>
    <w:rsid w:val="002E7A28"/>
    <w:rsid w:val="002E7DB4"/>
    <w:rsid w:val="002F134E"/>
    <w:rsid w:val="002F1363"/>
    <w:rsid w:val="002F4C9B"/>
    <w:rsid w:val="002F4D5A"/>
    <w:rsid w:val="002F54FA"/>
    <w:rsid w:val="002F7484"/>
    <w:rsid w:val="002F7838"/>
    <w:rsid w:val="0030121D"/>
    <w:rsid w:val="00301D1B"/>
    <w:rsid w:val="00303468"/>
    <w:rsid w:val="00303690"/>
    <w:rsid w:val="00303A26"/>
    <w:rsid w:val="00304C23"/>
    <w:rsid w:val="00305EB3"/>
    <w:rsid w:val="0030655A"/>
    <w:rsid w:val="00306874"/>
    <w:rsid w:val="00306AA3"/>
    <w:rsid w:val="00306DDE"/>
    <w:rsid w:val="00306DFF"/>
    <w:rsid w:val="00310DE6"/>
    <w:rsid w:val="00311B42"/>
    <w:rsid w:val="003125B3"/>
    <w:rsid w:val="0031262A"/>
    <w:rsid w:val="00314243"/>
    <w:rsid w:val="00315684"/>
    <w:rsid w:val="00316700"/>
    <w:rsid w:val="00316C4D"/>
    <w:rsid w:val="0031768A"/>
    <w:rsid w:val="00317EDF"/>
    <w:rsid w:val="0032108B"/>
    <w:rsid w:val="0032229A"/>
    <w:rsid w:val="003222D5"/>
    <w:rsid w:val="0032263C"/>
    <w:rsid w:val="003255E7"/>
    <w:rsid w:val="00325E07"/>
    <w:rsid w:val="003273E6"/>
    <w:rsid w:val="00330A43"/>
    <w:rsid w:val="0033153B"/>
    <w:rsid w:val="00331651"/>
    <w:rsid w:val="00331B68"/>
    <w:rsid w:val="00332365"/>
    <w:rsid w:val="003334D2"/>
    <w:rsid w:val="00333EAB"/>
    <w:rsid w:val="00334526"/>
    <w:rsid w:val="003350B4"/>
    <w:rsid w:val="00335463"/>
    <w:rsid w:val="00335976"/>
    <w:rsid w:val="00337052"/>
    <w:rsid w:val="003370B6"/>
    <w:rsid w:val="003378DB"/>
    <w:rsid w:val="00337CFF"/>
    <w:rsid w:val="00340044"/>
    <w:rsid w:val="00340F1E"/>
    <w:rsid w:val="003437DA"/>
    <w:rsid w:val="003438B6"/>
    <w:rsid w:val="00346245"/>
    <w:rsid w:val="003477D8"/>
    <w:rsid w:val="00350281"/>
    <w:rsid w:val="003506DE"/>
    <w:rsid w:val="00350927"/>
    <w:rsid w:val="003518E0"/>
    <w:rsid w:val="00352770"/>
    <w:rsid w:val="003528BF"/>
    <w:rsid w:val="00354835"/>
    <w:rsid w:val="00361B4D"/>
    <w:rsid w:val="00361F0C"/>
    <w:rsid w:val="0036275E"/>
    <w:rsid w:val="00362B2F"/>
    <w:rsid w:val="00362D08"/>
    <w:rsid w:val="00362E06"/>
    <w:rsid w:val="00364769"/>
    <w:rsid w:val="00364AA7"/>
    <w:rsid w:val="003651A6"/>
    <w:rsid w:val="00365857"/>
    <w:rsid w:val="00366B58"/>
    <w:rsid w:val="003674DB"/>
    <w:rsid w:val="00367626"/>
    <w:rsid w:val="0037146B"/>
    <w:rsid w:val="00372D8F"/>
    <w:rsid w:val="0037519E"/>
    <w:rsid w:val="00375373"/>
    <w:rsid w:val="00377408"/>
    <w:rsid w:val="00377790"/>
    <w:rsid w:val="003779DB"/>
    <w:rsid w:val="00380439"/>
    <w:rsid w:val="00382944"/>
    <w:rsid w:val="00382D67"/>
    <w:rsid w:val="00382E7E"/>
    <w:rsid w:val="003837DE"/>
    <w:rsid w:val="00384153"/>
    <w:rsid w:val="003844BA"/>
    <w:rsid w:val="0038477A"/>
    <w:rsid w:val="00384E1E"/>
    <w:rsid w:val="00385B64"/>
    <w:rsid w:val="0038788E"/>
    <w:rsid w:val="00387CAA"/>
    <w:rsid w:val="003907CC"/>
    <w:rsid w:val="003908D3"/>
    <w:rsid w:val="0039096A"/>
    <w:rsid w:val="00391B6B"/>
    <w:rsid w:val="00391E6E"/>
    <w:rsid w:val="00392325"/>
    <w:rsid w:val="0039249E"/>
    <w:rsid w:val="00392D9D"/>
    <w:rsid w:val="00393361"/>
    <w:rsid w:val="00393642"/>
    <w:rsid w:val="00394178"/>
    <w:rsid w:val="0039423F"/>
    <w:rsid w:val="00394B63"/>
    <w:rsid w:val="00394C85"/>
    <w:rsid w:val="00395005"/>
    <w:rsid w:val="00396BDB"/>
    <w:rsid w:val="0039710A"/>
    <w:rsid w:val="00397463"/>
    <w:rsid w:val="00397FCC"/>
    <w:rsid w:val="003A1921"/>
    <w:rsid w:val="003A2891"/>
    <w:rsid w:val="003A2C85"/>
    <w:rsid w:val="003A3483"/>
    <w:rsid w:val="003A3F31"/>
    <w:rsid w:val="003A4CAC"/>
    <w:rsid w:val="003A529B"/>
    <w:rsid w:val="003A62BD"/>
    <w:rsid w:val="003A6862"/>
    <w:rsid w:val="003A7A67"/>
    <w:rsid w:val="003B0168"/>
    <w:rsid w:val="003B061C"/>
    <w:rsid w:val="003B12C9"/>
    <w:rsid w:val="003B1678"/>
    <w:rsid w:val="003B16B1"/>
    <w:rsid w:val="003B172D"/>
    <w:rsid w:val="003B267A"/>
    <w:rsid w:val="003B2B1B"/>
    <w:rsid w:val="003B2D06"/>
    <w:rsid w:val="003B42F3"/>
    <w:rsid w:val="003B4F4F"/>
    <w:rsid w:val="003B5314"/>
    <w:rsid w:val="003B6095"/>
    <w:rsid w:val="003B65ED"/>
    <w:rsid w:val="003B6C75"/>
    <w:rsid w:val="003B6D0E"/>
    <w:rsid w:val="003C078C"/>
    <w:rsid w:val="003C0E26"/>
    <w:rsid w:val="003C11EE"/>
    <w:rsid w:val="003C1FA1"/>
    <w:rsid w:val="003C2AE1"/>
    <w:rsid w:val="003C3421"/>
    <w:rsid w:val="003C436E"/>
    <w:rsid w:val="003C5859"/>
    <w:rsid w:val="003C6A0C"/>
    <w:rsid w:val="003C71CF"/>
    <w:rsid w:val="003D0F57"/>
    <w:rsid w:val="003D174E"/>
    <w:rsid w:val="003D185D"/>
    <w:rsid w:val="003D25CF"/>
    <w:rsid w:val="003D25DD"/>
    <w:rsid w:val="003D2C72"/>
    <w:rsid w:val="003D2F6D"/>
    <w:rsid w:val="003D333D"/>
    <w:rsid w:val="003D3ADA"/>
    <w:rsid w:val="003D3D2D"/>
    <w:rsid w:val="003D5ADF"/>
    <w:rsid w:val="003D6AC6"/>
    <w:rsid w:val="003D72A1"/>
    <w:rsid w:val="003D7B45"/>
    <w:rsid w:val="003E035F"/>
    <w:rsid w:val="003E137C"/>
    <w:rsid w:val="003E13DA"/>
    <w:rsid w:val="003E2402"/>
    <w:rsid w:val="003E2EE7"/>
    <w:rsid w:val="003E3904"/>
    <w:rsid w:val="003E3E63"/>
    <w:rsid w:val="003E53EB"/>
    <w:rsid w:val="003E58EC"/>
    <w:rsid w:val="003E5C16"/>
    <w:rsid w:val="003E6FB0"/>
    <w:rsid w:val="003E7030"/>
    <w:rsid w:val="003F0363"/>
    <w:rsid w:val="003F2820"/>
    <w:rsid w:val="003F2898"/>
    <w:rsid w:val="003F2F04"/>
    <w:rsid w:val="003F5575"/>
    <w:rsid w:val="003F58BA"/>
    <w:rsid w:val="003F61E1"/>
    <w:rsid w:val="003F65A8"/>
    <w:rsid w:val="003F6B82"/>
    <w:rsid w:val="003F7CD4"/>
    <w:rsid w:val="00401342"/>
    <w:rsid w:val="0040141E"/>
    <w:rsid w:val="00401448"/>
    <w:rsid w:val="004022D0"/>
    <w:rsid w:val="00402F96"/>
    <w:rsid w:val="00405CDD"/>
    <w:rsid w:val="004067D8"/>
    <w:rsid w:val="0040744F"/>
    <w:rsid w:val="00407753"/>
    <w:rsid w:val="00410994"/>
    <w:rsid w:val="004121A7"/>
    <w:rsid w:val="00412B85"/>
    <w:rsid w:val="00412E71"/>
    <w:rsid w:val="00413A48"/>
    <w:rsid w:val="00413CAC"/>
    <w:rsid w:val="004148A7"/>
    <w:rsid w:val="00414ACE"/>
    <w:rsid w:val="00415005"/>
    <w:rsid w:val="004153DF"/>
    <w:rsid w:val="00416313"/>
    <w:rsid w:val="00416B7D"/>
    <w:rsid w:val="00417C5F"/>
    <w:rsid w:val="0042022F"/>
    <w:rsid w:val="00420BC5"/>
    <w:rsid w:val="00422050"/>
    <w:rsid w:val="00422754"/>
    <w:rsid w:val="00423E9F"/>
    <w:rsid w:val="004245D9"/>
    <w:rsid w:val="0042655E"/>
    <w:rsid w:val="0042782D"/>
    <w:rsid w:val="004307BF"/>
    <w:rsid w:val="004326E4"/>
    <w:rsid w:val="00432D32"/>
    <w:rsid w:val="00432FDF"/>
    <w:rsid w:val="00433AC7"/>
    <w:rsid w:val="004349AC"/>
    <w:rsid w:val="00434B92"/>
    <w:rsid w:val="00434FE9"/>
    <w:rsid w:val="00436E7D"/>
    <w:rsid w:val="0043714B"/>
    <w:rsid w:val="004401CC"/>
    <w:rsid w:val="004405DD"/>
    <w:rsid w:val="00441D0E"/>
    <w:rsid w:val="00441EA4"/>
    <w:rsid w:val="00442E90"/>
    <w:rsid w:val="00443AFC"/>
    <w:rsid w:val="00443C55"/>
    <w:rsid w:val="0044505A"/>
    <w:rsid w:val="0044506C"/>
    <w:rsid w:val="00445374"/>
    <w:rsid w:val="004457A2"/>
    <w:rsid w:val="0044638B"/>
    <w:rsid w:val="004466CB"/>
    <w:rsid w:val="00446883"/>
    <w:rsid w:val="00447BA9"/>
    <w:rsid w:val="00451262"/>
    <w:rsid w:val="0045194B"/>
    <w:rsid w:val="00452726"/>
    <w:rsid w:val="00452DB7"/>
    <w:rsid w:val="00453517"/>
    <w:rsid w:val="004544EA"/>
    <w:rsid w:val="00455FB4"/>
    <w:rsid w:val="00456F7F"/>
    <w:rsid w:val="0046010B"/>
    <w:rsid w:val="00461504"/>
    <w:rsid w:val="004616DE"/>
    <w:rsid w:val="00462060"/>
    <w:rsid w:val="004638E2"/>
    <w:rsid w:val="0046479B"/>
    <w:rsid w:val="00464A4E"/>
    <w:rsid w:val="0046527F"/>
    <w:rsid w:val="0046604C"/>
    <w:rsid w:val="00466D8B"/>
    <w:rsid w:val="00470BFE"/>
    <w:rsid w:val="00470F99"/>
    <w:rsid w:val="00471233"/>
    <w:rsid w:val="0047160F"/>
    <w:rsid w:val="00471808"/>
    <w:rsid w:val="00471AC4"/>
    <w:rsid w:val="00472636"/>
    <w:rsid w:val="00472EB3"/>
    <w:rsid w:val="00475464"/>
    <w:rsid w:val="00475DA8"/>
    <w:rsid w:val="00475E84"/>
    <w:rsid w:val="0047620E"/>
    <w:rsid w:val="004768AF"/>
    <w:rsid w:val="004773F3"/>
    <w:rsid w:val="004803FF"/>
    <w:rsid w:val="00480636"/>
    <w:rsid w:val="00480901"/>
    <w:rsid w:val="004818A7"/>
    <w:rsid w:val="004818AB"/>
    <w:rsid w:val="00481EDC"/>
    <w:rsid w:val="00482549"/>
    <w:rsid w:val="00482F6D"/>
    <w:rsid w:val="00483525"/>
    <w:rsid w:val="00483AE5"/>
    <w:rsid w:val="00484991"/>
    <w:rsid w:val="0048524C"/>
    <w:rsid w:val="00485458"/>
    <w:rsid w:val="004860F2"/>
    <w:rsid w:val="0048675A"/>
    <w:rsid w:val="00486AEB"/>
    <w:rsid w:val="004906CF"/>
    <w:rsid w:val="00490B76"/>
    <w:rsid w:val="00491CD4"/>
    <w:rsid w:val="00492307"/>
    <w:rsid w:val="004925B9"/>
    <w:rsid w:val="004928C5"/>
    <w:rsid w:val="00493579"/>
    <w:rsid w:val="00493B94"/>
    <w:rsid w:val="00495004"/>
    <w:rsid w:val="00495EFE"/>
    <w:rsid w:val="004968E9"/>
    <w:rsid w:val="00496C8C"/>
    <w:rsid w:val="00497997"/>
    <w:rsid w:val="004A1B4E"/>
    <w:rsid w:val="004A1BFC"/>
    <w:rsid w:val="004A1FB4"/>
    <w:rsid w:val="004A3E12"/>
    <w:rsid w:val="004A4EFB"/>
    <w:rsid w:val="004A4F02"/>
    <w:rsid w:val="004A5ACA"/>
    <w:rsid w:val="004A627E"/>
    <w:rsid w:val="004A6560"/>
    <w:rsid w:val="004A69E8"/>
    <w:rsid w:val="004A6B4E"/>
    <w:rsid w:val="004A6DBC"/>
    <w:rsid w:val="004A75E3"/>
    <w:rsid w:val="004A7689"/>
    <w:rsid w:val="004A7F70"/>
    <w:rsid w:val="004B071A"/>
    <w:rsid w:val="004B6381"/>
    <w:rsid w:val="004B67E2"/>
    <w:rsid w:val="004B6826"/>
    <w:rsid w:val="004B6E9F"/>
    <w:rsid w:val="004B775D"/>
    <w:rsid w:val="004B7A03"/>
    <w:rsid w:val="004C15F3"/>
    <w:rsid w:val="004C18CB"/>
    <w:rsid w:val="004C1BE1"/>
    <w:rsid w:val="004C3B3A"/>
    <w:rsid w:val="004C461E"/>
    <w:rsid w:val="004C4F41"/>
    <w:rsid w:val="004C550D"/>
    <w:rsid w:val="004C5E66"/>
    <w:rsid w:val="004C6AED"/>
    <w:rsid w:val="004C6B4F"/>
    <w:rsid w:val="004D0537"/>
    <w:rsid w:val="004D0CB5"/>
    <w:rsid w:val="004D0FD2"/>
    <w:rsid w:val="004D1FC8"/>
    <w:rsid w:val="004D2062"/>
    <w:rsid w:val="004D207B"/>
    <w:rsid w:val="004D254C"/>
    <w:rsid w:val="004D2FFB"/>
    <w:rsid w:val="004D3099"/>
    <w:rsid w:val="004D3475"/>
    <w:rsid w:val="004D369B"/>
    <w:rsid w:val="004D4625"/>
    <w:rsid w:val="004D496B"/>
    <w:rsid w:val="004D4A4E"/>
    <w:rsid w:val="004D5453"/>
    <w:rsid w:val="004D7635"/>
    <w:rsid w:val="004D7ABB"/>
    <w:rsid w:val="004D7D42"/>
    <w:rsid w:val="004E0942"/>
    <w:rsid w:val="004E0995"/>
    <w:rsid w:val="004E2305"/>
    <w:rsid w:val="004E27CF"/>
    <w:rsid w:val="004E28F2"/>
    <w:rsid w:val="004E3AD4"/>
    <w:rsid w:val="004E3CEA"/>
    <w:rsid w:val="004E494A"/>
    <w:rsid w:val="004E534A"/>
    <w:rsid w:val="004E5BB5"/>
    <w:rsid w:val="004E6D8F"/>
    <w:rsid w:val="004E6E06"/>
    <w:rsid w:val="004E76E0"/>
    <w:rsid w:val="004E7D11"/>
    <w:rsid w:val="004F0951"/>
    <w:rsid w:val="004F09F2"/>
    <w:rsid w:val="004F18B2"/>
    <w:rsid w:val="004F2A39"/>
    <w:rsid w:val="004F31FB"/>
    <w:rsid w:val="004F369F"/>
    <w:rsid w:val="004F38B8"/>
    <w:rsid w:val="004F3B28"/>
    <w:rsid w:val="004F3F7C"/>
    <w:rsid w:val="004F49A9"/>
    <w:rsid w:val="004F49AA"/>
    <w:rsid w:val="004F4B4C"/>
    <w:rsid w:val="004F4D53"/>
    <w:rsid w:val="004F4E96"/>
    <w:rsid w:val="004F5158"/>
    <w:rsid w:val="004F535A"/>
    <w:rsid w:val="004F5F77"/>
    <w:rsid w:val="004F64C9"/>
    <w:rsid w:val="004F6E02"/>
    <w:rsid w:val="004F7188"/>
    <w:rsid w:val="0050015C"/>
    <w:rsid w:val="005004BB"/>
    <w:rsid w:val="00500516"/>
    <w:rsid w:val="0050181A"/>
    <w:rsid w:val="00502A70"/>
    <w:rsid w:val="00502C10"/>
    <w:rsid w:val="005033DD"/>
    <w:rsid w:val="0050638E"/>
    <w:rsid w:val="0050690B"/>
    <w:rsid w:val="00506FEE"/>
    <w:rsid w:val="00507D57"/>
    <w:rsid w:val="005101BA"/>
    <w:rsid w:val="0051157F"/>
    <w:rsid w:val="00511870"/>
    <w:rsid w:val="005120C7"/>
    <w:rsid w:val="005126BF"/>
    <w:rsid w:val="00512B49"/>
    <w:rsid w:val="00512D32"/>
    <w:rsid w:val="00513291"/>
    <w:rsid w:val="00514F4A"/>
    <w:rsid w:val="0051607A"/>
    <w:rsid w:val="005164A4"/>
    <w:rsid w:val="00517884"/>
    <w:rsid w:val="005208CF"/>
    <w:rsid w:val="00521BFE"/>
    <w:rsid w:val="00521F95"/>
    <w:rsid w:val="005231BC"/>
    <w:rsid w:val="00523FC7"/>
    <w:rsid w:val="005246A6"/>
    <w:rsid w:val="005250EC"/>
    <w:rsid w:val="00525F84"/>
    <w:rsid w:val="0052738E"/>
    <w:rsid w:val="00530749"/>
    <w:rsid w:val="00530BE0"/>
    <w:rsid w:val="0053109D"/>
    <w:rsid w:val="00534110"/>
    <w:rsid w:val="0053467B"/>
    <w:rsid w:val="00534A29"/>
    <w:rsid w:val="00534DD0"/>
    <w:rsid w:val="005356E8"/>
    <w:rsid w:val="005362A1"/>
    <w:rsid w:val="00536E67"/>
    <w:rsid w:val="005370C6"/>
    <w:rsid w:val="0054109A"/>
    <w:rsid w:val="005414A8"/>
    <w:rsid w:val="00541524"/>
    <w:rsid w:val="0054157D"/>
    <w:rsid w:val="005417C2"/>
    <w:rsid w:val="00543E81"/>
    <w:rsid w:val="0054454B"/>
    <w:rsid w:val="00546057"/>
    <w:rsid w:val="005462F4"/>
    <w:rsid w:val="00547427"/>
    <w:rsid w:val="00547AC1"/>
    <w:rsid w:val="00547BAA"/>
    <w:rsid w:val="00550741"/>
    <w:rsid w:val="0055177B"/>
    <w:rsid w:val="00551AD4"/>
    <w:rsid w:val="0055287C"/>
    <w:rsid w:val="0055317C"/>
    <w:rsid w:val="005532CF"/>
    <w:rsid w:val="005538AC"/>
    <w:rsid w:val="00554111"/>
    <w:rsid w:val="00555041"/>
    <w:rsid w:val="005553D8"/>
    <w:rsid w:val="00555D82"/>
    <w:rsid w:val="00555EE5"/>
    <w:rsid w:val="005601BE"/>
    <w:rsid w:val="00560577"/>
    <w:rsid w:val="00560C1A"/>
    <w:rsid w:val="00560C5C"/>
    <w:rsid w:val="0056146F"/>
    <w:rsid w:val="0056237B"/>
    <w:rsid w:val="005625DD"/>
    <w:rsid w:val="00564488"/>
    <w:rsid w:val="00564997"/>
    <w:rsid w:val="00564E21"/>
    <w:rsid w:val="00565872"/>
    <w:rsid w:val="005666F5"/>
    <w:rsid w:val="00566AFC"/>
    <w:rsid w:val="005675A1"/>
    <w:rsid w:val="00570177"/>
    <w:rsid w:val="00572C7B"/>
    <w:rsid w:val="00572D8F"/>
    <w:rsid w:val="00574296"/>
    <w:rsid w:val="005747A8"/>
    <w:rsid w:val="005766FF"/>
    <w:rsid w:val="00576C88"/>
    <w:rsid w:val="00576E9F"/>
    <w:rsid w:val="0057726F"/>
    <w:rsid w:val="00580494"/>
    <w:rsid w:val="00581018"/>
    <w:rsid w:val="005848FD"/>
    <w:rsid w:val="00585053"/>
    <w:rsid w:val="00585B61"/>
    <w:rsid w:val="00586ED0"/>
    <w:rsid w:val="00587025"/>
    <w:rsid w:val="00587B98"/>
    <w:rsid w:val="005905EA"/>
    <w:rsid w:val="0059166C"/>
    <w:rsid w:val="00591CAF"/>
    <w:rsid w:val="0059415F"/>
    <w:rsid w:val="00594927"/>
    <w:rsid w:val="00594C31"/>
    <w:rsid w:val="00594E63"/>
    <w:rsid w:val="00595215"/>
    <w:rsid w:val="00595872"/>
    <w:rsid w:val="00595EA2"/>
    <w:rsid w:val="0059609C"/>
    <w:rsid w:val="00596FFE"/>
    <w:rsid w:val="00597325"/>
    <w:rsid w:val="005A028B"/>
    <w:rsid w:val="005A0409"/>
    <w:rsid w:val="005A0A8F"/>
    <w:rsid w:val="005A1EEB"/>
    <w:rsid w:val="005A23A7"/>
    <w:rsid w:val="005A23D8"/>
    <w:rsid w:val="005A2C81"/>
    <w:rsid w:val="005A2F80"/>
    <w:rsid w:val="005A39E8"/>
    <w:rsid w:val="005A3B08"/>
    <w:rsid w:val="005A3FE6"/>
    <w:rsid w:val="005A492B"/>
    <w:rsid w:val="005A5BFA"/>
    <w:rsid w:val="005A729C"/>
    <w:rsid w:val="005A794A"/>
    <w:rsid w:val="005B1ACC"/>
    <w:rsid w:val="005B1F9B"/>
    <w:rsid w:val="005B2303"/>
    <w:rsid w:val="005B264A"/>
    <w:rsid w:val="005B2740"/>
    <w:rsid w:val="005B2DB2"/>
    <w:rsid w:val="005B2F7C"/>
    <w:rsid w:val="005B3369"/>
    <w:rsid w:val="005B33DC"/>
    <w:rsid w:val="005B35A2"/>
    <w:rsid w:val="005B3B7B"/>
    <w:rsid w:val="005B4C82"/>
    <w:rsid w:val="005B54EB"/>
    <w:rsid w:val="005B642D"/>
    <w:rsid w:val="005C0006"/>
    <w:rsid w:val="005C0F47"/>
    <w:rsid w:val="005C120B"/>
    <w:rsid w:val="005C12D8"/>
    <w:rsid w:val="005C196B"/>
    <w:rsid w:val="005C261F"/>
    <w:rsid w:val="005C2773"/>
    <w:rsid w:val="005C2D2A"/>
    <w:rsid w:val="005C2EC7"/>
    <w:rsid w:val="005C2FE9"/>
    <w:rsid w:val="005C3AA2"/>
    <w:rsid w:val="005C4423"/>
    <w:rsid w:val="005C63DB"/>
    <w:rsid w:val="005C66CC"/>
    <w:rsid w:val="005C7451"/>
    <w:rsid w:val="005D11BC"/>
    <w:rsid w:val="005D14A6"/>
    <w:rsid w:val="005D2618"/>
    <w:rsid w:val="005D30D4"/>
    <w:rsid w:val="005D32FD"/>
    <w:rsid w:val="005D39E8"/>
    <w:rsid w:val="005D416F"/>
    <w:rsid w:val="005D609A"/>
    <w:rsid w:val="005D60BB"/>
    <w:rsid w:val="005D67E1"/>
    <w:rsid w:val="005D7556"/>
    <w:rsid w:val="005E05D4"/>
    <w:rsid w:val="005E07BE"/>
    <w:rsid w:val="005E2FD1"/>
    <w:rsid w:val="005E312F"/>
    <w:rsid w:val="005E4421"/>
    <w:rsid w:val="005E531F"/>
    <w:rsid w:val="005E5857"/>
    <w:rsid w:val="005F0286"/>
    <w:rsid w:val="005F0B58"/>
    <w:rsid w:val="005F2591"/>
    <w:rsid w:val="005F29FE"/>
    <w:rsid w:val="005F2A5E"/>
    <w:rsid w:val="005F5D7E"/>
    <w:rsid w:val="005F6E08"/>
    <w:rsid w:val="00600FF0"/>
    <w:rsid w:val="00601554"/>
    <w:rsid w:val="00601988"/>
    <w:rsid w:val="00601CA3"/>
    <w:rsid w:val="006024C1"/>
    <w:rsid w:val="0060266B"/>
    <w:rsid w:val="0060291A"/>
    <w:rsid w:val="006037BB"/>
    <w:rsid w:val="00603C1F"/>
    <w:rsid w:val="00603FED"/>
    <w:rsid w:val="00605977"/>
    <w:rsid w:val="006063B9"/>
    <w:rsid w:val="006077A8"/>
    <w:rsid w:val="00607BBA"/>
    <w:rsid w:val="00607DF1"/>
    <w:rsid w:val="0061006A"/>
    <w:rsid w:val="006112FD"/>
    <w:rsid w:val="0061177D"/>
    <w:rsid w:val="00612587"/>
    <w:rsid w:val="0061305F"/>
    <w:rsid w:val="00613492"/>
    <w:rsid w:val="00614FF2"/>
    <w:rsid w:val="0061510E"/>
    <w:rsid w:val="00615DF2"/>
    <w:rsid w:val="00616781"/>
    <w:rsid w:val="006209FA"/>
    <w:rsid w:val="006234DD"/>
    <w:rsid w:val="00623A4C"/>
    <w:rsid w:val="006257FA"/>
    <w:rsid w:val="0062593D"/>
    <w:rsid w:val="00625F4F"/>
    <w:rsid w:val="00626351"/>
    <w:rsid w:val="006271CB"/>
    <w:rsid w:val="00627535"/>
    <w:rsid w:val="00630128"/>
    <w:rsid w:val="00630325"/>
    <w:rsid w:val="006316C1"/>
    <w:rsid w:val="00631B69"/>
    <w:rsid w:val="006326B5"/>
    <w:rsid w:val="00632A04"/>
    <w:rsid w:val="00633037"/>
    <w:rsid w:val="00633D1C"/>
    <w:rsid w:val="00633D51"/>
    <w:rsid w:val="0063407C"/>
    <w:rsid w:val="00634568"/>
    <w:rsid w:val="006347E9"/>
    <w:rsid w:val="00636899"/>
    <w:rsid w:val="00636DDA"/>
    <w:rsid w:val="0063706C"/>
    <w:rsid w:val="0064027E"/>
    <w:rsid w:val="0064483D"/>
    <w:rsid w:val="006452E0"/>
    <w:rsid w:val="006455B7"/>
    <w:rsid w:val="00646A76"/>
    <w:rsid w:val="006477F2"/>
    <w:rsid w:val="00650D7F"/>
    <w:rsid w:val="006510AC"/>
    <w:rsid w:val="00651BBD"/>
    <w:rsid w:val="00654C57"/>
    <w:rsid w:val="00654FBA"/>
    <w:rsid w:val="00655B7B"/>
    <w:rsid w:val="006569CA"/>
    <w:rsid w:val="00656AD8"/>
    <w:rsid w:val="006571F3"/>
    <w:rsid w:val="006577ED"/>
    <w:rsid w:val="006614BB"/>
    <w:rsid w:val="00661B82"/>
    <w:rsid w:val="00664B68"/>
    <w:rsid w:val="00665102"/>
    <w:rsid w:val="00665190"/>
    <w:rsid w:val="00665B2D"/>
    <w:rsid w:val="006661B8"/>
    <w:rsid w:val="00670362"/>
    <w:rsid w:val="0067072D"/>
    <w:rsid w:val="00670927"/>
    <w:rsid w:val="00670C4F"/>
    <w:rsid w:val="00670D80"/>
    <w:rsid w:val="00670F46"/>
    <w:rsid w:val="00671AAF"/>
    <w:rsid w:val="00671D7E"/>
    <w:rsid w:val="00673590"/>
    <w:rsid w:val="006739A1"/>
    <w:rsid w:val="006749BA"/>
    <w:rsid w:val="0067599F"/>
    <w:rsid w:val="00675E7F"/>
    <w:rsid w:val="00676267"/>
    <w:rsid w:val="0067651E"/>
    <w:rsid w:val="00676798"/>
    <w:rsid w:val="0067743F"/>
    <w:rsid w:val="0067763F"/>
    <w:rsid w:val="006777F1"/>
    <w:rsid w:val="00677CB4"/>
    <w:rsid w:val="00677D50"/>
    <w:rsid w:val="00677FC6"/>
    <w:rsid w:val="0068062D"/>
    <w:rsid w:val="00681634"/>
    <w:rsid w:val="0068269E"/>
    <w:rsid w:val="00682E96"/>
    <w:rsid w:val="006838EF"/>
    <w:rsid w:val="00683F1F"/>
    <w:rsid w:val="00684B79"/>
    <w:rsid w:val="00684DC3"/>
    <w:rsid w:val="00685476"/>
    <w:rsid w:val="0068583E"/>
    <w:rsid w:val="00685F61"/>
    <w:rsid w:val="006866C6"/>
    <w:rsid w:val="00687764"/>
    <w:rsid w:val="00690B78"/>
    <w:rsid w:val="00690D26"/>
    <w:rsid w:val="0069137F"/>
    <w:rsid w:val="00693359"/>
    <w:rsid w:val="00693A62"/>
    <w:rsid w:val="00693CBB"/>
    <w:rsid w:val="00693DDA"/>
    <w:rsid w:val="006945D5"/>
    <w:rsid w:val="00694C0D"/>
    <w:rsid w:val="00694E26"/>
    <w:rsid w:val="0069659B"/>
    <w:rsid w:val="0069799A"/>
    <w:rsid w:val="006A06F6"/>
    <w:rsid w:val="006A092A"/>
    <w:rsid w:val="006A1A01"/>
    <w:rsid w:val="006A1ED9"/>
    <w:rsid w:val="006A2131"/>
    <w:rsid w:val="006A3567"/>
    <w:rsid w:val="006A3DE6"/>
    <w:rsid w:val="006A4039"/>
    <w:rsid w:val="006A465B"/>
    <w:rsid w:val="006A515C"/>
    <w:rsid w:val="006A5678"/>
    <w:rsid w:val="006A56F8"/>
    <w:rsid w:val="006A68B9"/>
    <w:rsid w:val="006A78B8"/>
    <w:rsid w:val="006A7FCC"/>
    <w:rsid w:val="006B0428"/>
    <w:rsid w:val="006B3B7A"/>
    <w:rsid w:val="006B46D9"/>
    <w:rsid w:val="006B489F"/>
    <w:rsid w:val="006B4F6E"/>
    <w:rsid w:val="006B599B"/>
    <w:rsid w:val="006B5F02"/>
    <w:rsid w:val="006B6051"/>
    <w:rsid w:val="006B65F4"/>
    <w:rsid w:val="006B69A7"/>
    <w:rsid w:val="006B6EAB"/>
    <w:rsid w:val="006B72A8"/>
    <w:rsid w:val="006B779E"/>
    <w:rsid w:val="006B7932"/>
    <w:rsid w:val="006B7A4C"/>
    <w:rsid w:val="006C0007"/>
    <w:rsid w:val="006C11E6"/>
    <w:rsid w:val="006C1240"/>
    <w:rsid w:val="006C129C"/>
    <w:rsid w:val="006C1418"/>
    <w:rsid w:val="006C1BF1"/>
    <w:rsid w:val="006C2441"/>
    <w:rsid w:val="006C2627"/>
    <w:rsid w:val="006C2640"/>
    <w:rsid w:val="006C2A19"/>
    <w:rsid w:val="006C2A1A"/>
    <w:rsid w:val="006C350A"/>
    <w:rsid w:val="006C35EF"/>
    <w:rsid w:val="006C3904"/>
    <w:rsid w:val="006C393F"/>
    <w:rsid w:val="006C4840"/>
    <w:rsid w:val="006C4C11"/>
    <w:rsid w:val="006C54E8"/>
    <w:rsid w:val="006C5EBB"/>
    <w:rsid w:val="006C69A6"/>
    <w:rsid w:val="006C760B"/>
    <w:rsid w:val="006C7E20"/>
    <w:rsid w:val="006D0DD6"/>
    <w:rsid w:val="006D2CD8"/>
    <w:rsid w:val="006D3B8B"/>
    <w:rsid w:val="006D4C15"/>
    <w:rsid w:val="006D5662"/>
    <w:rsid w:val="006D5997"/>
    <w:rsid w:val="006D6FFF"/>
    <w:rsid w:val="006D73FE"/>
    <w:rsid w:val="006E042F"/>
    <w:rsid w:val="006E0A63"/>
    <w:rsid w:val="006E0BA7"/>
    <w:rsid w:val="006E0C4C"/>
    <w:rsid w:val="006E0F3A"/>
    <w:rsid w:val="006E152D"/>
    <w:rsid w:val="006E20E2"/>
    <w:rsid w:val="006E2469"/>
    <w:rsid w:val="006E56B6"/>
    <w:rsid w:val="006F0276"/>
    <w:rsid w:val="006F21AB"/>
    <w:rsid w:val="006F32FE"/>
    <w:rsid w:val="006F39E4"/>
    <w:rsid w:val="006F4906"/>
    <w:rsid w:val="006F4EB8"/>
    <w:rsid w:val="006F5360"/>
    <w:rsid w:val="006F5D97"/>
    <w:rsid w:val="006F5F18"/>
    <w:rsid w:val="00700E4E"/>
    <w:rsid w:val="007034AE"/>
    <w:rsid w:val="007066A7"/>
    <w:rsid w:val="00706B24"/>
    <w:rsid w:val="007070B3"/>
    <w:rsid w:val="00707768"/>
    <w:rsid w:val="00707DDC"/>
    <w:rsid w:val="007103EC"/>
    <w:rsid w:val="0071580F"/>
    <w:rsid w:val="00715E46"/>
    <w:rsid w:val="00715EE6"/>
    <w:rsid w:val="007161F4"/>
    <w:rsid w:val="007169C0"/>
    <w:rsid w:val="00716B36"/>
    <w:rsid w:val="00716FA6"/>
    <w:rsid w:val="007172F9"/>
    <w:rsid w:val="00720081"/>
    <w:rsid w:val="00721005"/>
    <w:rsid w:val="0072191B"/>
    <w:rsid w:val="00721F52"/>
    <w:rsid w:val="00722164"/>
    <w:rsid w:val="00722510"/>
    <w:rsid w:val="00722738"/>
    <w:rsid w:val="00722FAB"/>
    <w:rsid w:val="0072406A"/>
    <w:rsid w:val="00725229"/>
    <w:rsid w:val="007268B6"/>
    <w:rsid w:val="00727B0B"/>
    <w:rsid w:val="0073055F"/>
    <w:rsid w:val="007307E3"/>
    <w:rsid w:val="007325EC"/>
    <w:rsid w:val="00733924"/>
    <w:rsid w:val="00733BDF"/>
    <w:rsid w:val="00734158"/>
    <w:rsid w:val="007343A7"/>
    <w:rsid w:val="0073440D"/>
    <w:rsid w:val="00734958"/>
    <w:rsid w:val="00734FB1"/>
    <w:rsid w:val="00736755"/>
    <w:rsid w:val="007375DC"/>
    <w:rsid w:val="00740FE3"/>
    <w:rsid w:val="00740FE8"/>
    <w:rsid w:val="00743079"/>
    <w:rsid w:val="0074335E"/>
    <w:rsid w:val="00743788"/>
    <w:rsid w:val="00743BFB"/>
    <w:rsid w:val="00743BFD"/>
    <w:rsid w:val="00743E55"/>
    <w:rsid w:val="00744052"/>
    <w:rsid w:val="00744EEC"/>
    <w:rsid w:val="00745413"/>
    <w:rsid w:val="0074597F"/>
    <w:rsid w:val="0074636E"/>
    <w:rsid w:val="00746463"/>
    <w:rsid w:val="007464D3"/>
    <w:rsid w:val="00746D11"/>
    <w:rsid w:val="007474BB"/>
    <w:rsid w:val="00747A90"/>
    <w:rsid w:val="0075128A"/>
    <w:rsid w:val="007516E9"/>
    <w:rsid w:val="007523CD"/>
    <w:rsid w:val="00752D0E"/>
    <w:rsid w:val="00753326"/>
    <w:rsid w:val="00753ABD"/>
    <w:rsid w:val="00753AC6"/>
    <w:rsid w:val="00753BAA"/>
    <w:rsid w:val="00753F6B"/>
    <w:rsid w:val="0075473D"/>
    <w:rsid w:val="00754E1F"/>
    <w:rsid w:val="00755D97"/>
    <w:rsid w:val="00756531"/>
    <w:rsid w:val="007568A2"/>
    <w:rsid w:val="00756BFC"/>
    <w:rsid w:val="00757177"/>
    <w:rsid w:val="00760B9C"/>
    <w:rsid w:val="00761028"/>
    <w:rsid w:val="007618D0"/>
    <w:rsid w:val="0076206F"/>
    <w:rsid w:val="00763A12"/>
    <w:rsid w:val="00765249"/>
    <w:rsid w:val="00767455"/>
    <w:rsid w:val="00767835"/>
    <w:rsid w:val="00767AC5"/>
    <w:rsid w:val="00767DC3"/>
    <w:rsid w:val="007700F5"/>
    <w:rsid w:val="0077089A"/>
    <w:rsid w:val="00771C62"/>
    <w:rsid w:val="00772C3D"/>
    <w:rsid w:val="00773D44"/>
    <w:rsid w:val="00774877"/>
    <w:rsid w:val="00774ACF"/>
    <w:rsid w:val="00774B50"/>
    <w:rsid w:val="00774B7B"/>
    <w:rsid w:val="00774D86"/>
    <w:rsid w:val="0077696F"/>
    <w:rsid w:val="00776C97"/>
    <w:rsid w:val="00777029"/>
    <w:rsid w:val="00781F0E"/>
    <w:rsid w:val="00784EC0"/>
    <w:rsid w:val="00785596"/>
    <w:rsid w:val="007870A5"/>
    <w:rsid w:val="00787286"/>
    <w:rsid w:val="00787CF9"/>
    <w:rsid w:val="007906B6"/>
    <w:rsid w:val="00793737"/>
    <w:rsid w:val="00795453"/>
    <w:rsid w:val="00795BFA"/>
    <w:rsid w:val="00795E2A"/>
    <w:rsid w:val="00796885"/>
    <w:rsid w:val="007A072D"/>
    <w:rsid w:val="007A0D14"/>
    <w:rsid w:val="007A0D6F"/>
    <w:rsid w:val="007A15F3"/>
    <w:rsid w:val="007A188F"/>
    <w:rsid w:val="007A31B4"/>
    <w:rsid w:val="007A55D3"/>
    <w:rsid w:val="007A57E5"/>
    <w:rsid w:val="007A7049"/>
    <w:rsid w:val="007A73B8"/>
    <w:rsid w:val="007A7B40"/>
    <w:rsid w:val="007A7E1C"/>
    <w:rsid w:val="007B08E0"/>
    <w:rsid w:val="007B0CE3"/>
    <w:rsid w:val="007B1546"/>
    <w:rsid w:val="007B63D4"/>
    <w:rsid w:val="007C066D"/>
    <w:rsid w:val="007C0812"/>
    <w:rsid w:val="007C1793"/>
    <w:rsid w:val="007C2075"/>
    <w:rsid w:val="007C2B29"/>
    <w:rsid w:val="007C2B9B"/>
    <w:rsid w:val="007C2E23"/>
    <w:rsid w:val="007C35B0"/>
    <w:rsid w:val="007C41D6"/>
    <w:rsid w:val="007C44D5"/>
    <w:rsid w:val="007C587F"/>
    <w:rsid w:val="007C60B2"/>
    <w:rsid w:val="007C61AB"/>
    <w:rsid w:val="007C676D"/>
    <w:rsid w:val="007C6D50"/>
    <w:rsid w:val="007C776C"/>
    <w:rsid w:val="007D08C2"/>
    <w:rsid w:val="007D14B5"/>
    <w:rsid w:val="007D1C4C"/>
    <w:rsid w:val="007D346D"/>
    <w:rsid w:val="007D36FE"/>
    <w:rsid w:val="007D3AC9"/>
    <w:rsid w:val="007D3D12"/>
    <w:rsid w:val="007D4099"/>
    <w:rsid w:val="007D40F6"/>
    <w:rsid w:val="007D484A"/>
    <w:rsid w:val="007D5E8E"/>
    <w:rsid w:val="007D63B8"/>
    <w:rsid w:val="007D63C3"/>
    <w:rsid w:val="007D722C"/>
    <w:rsid w:val="007D72C0"/>
    <w:rsid w:val="007D7752"/>
    <w:rsid w:val="007D7887"/>
    <w:rsid w:val="007D7C83"/>
    <w:rsid w:val="007D7D83"/>
    <w:rsid w:val="007E0928"/>
    <w:rsid w:val="007E1971"/>
    <w:rsid w:val="007E1A76"/>
    <w:rsid w:val="007E33F6"/>
    <w:rsid w:val="007E37F2"/>
    <w:rsid w:val="007E3C70"/>
    <w:rsid w:val="007E4BB7"/>
    <w:rsid w:val="007E51C8"/>
    <w:rsid w:val="007E617E"/>
    <w:rsid w:val="007E6245"/>
    <w:rsid w:val="007E6573"/>
    <w:rsid w:val="007E6994"/>
    <w:rsid w:val="007E7557"/>
    <w:rsid w:val="007E78F0"/>
    <w:rsid w:val="007E7AEE"/>
    <w:rsid w:val="007E7D67"/>
    <w:rsid w:val="007F10C2"/>
    <w:rsid w:val="007F3664"/>
    <w:rsid w:val="007F567F"/>
    <w:rsid w:val="007F5AC1"/>
    <w:rsid w:val="007F609E"/>
    <w:rsid w:val="007F6A8D"/>
    <w:rsid w:val="007F74A1"/>
    <w:rsid w:val="007F768D"/>
    <w:rsid w:val="007F77CC"/>
    <w:rsid w:val="007F7A53"/>
    <w:rsid w:val="008017B7"/>
    <w:rsid w:val="00802402"/>
    <w:rsid w:val="0080287F"/>
    <w:rsid w:val="00802920"/>
    <w:rsid w:val="008039E8"/>
    <w:rsid w:val="00803E53"/>
    <w:rsid w:val="008053A1"/>
    <w:rsid w:val="00805ED8"/>
    <w:rsid w:val="0080630C"/>
    <w:rsid w:val="008074EC"/>
    <w:rsid w:val="00810A9A"/>
    <w:rsid w:val="00811B42"/>
    <w:rsid w:val="00811F6D"/>
    <w:rsid w:val="00811F81"/>
    <w:rsid w:val="00812768"/>
    <w:rsid w:val="0081295F"/>
    <w:rsid w:val="00814615"/>
    <w:rsid w:val="00814951"/>
    <w:rsid w:val="00815E44"/>
    <w:rsid w:val="008168F4"/>
    <w:rsid w:val="00816D56"/>
    <w:rsid w:val="00820404"/>
    <w:rsid w:val="00820584"/>
    <w:rsid w:val="00821E05"/>
    <w:rsid w:val="00824E9D"/>
    <w:rsid w:val="00824EDA"/>
    <w:rsid w:val="00825592"/>
    <w:rsid w:val="008257D3"/>
    <w:rsid w:val="00825A43"/>
    <w:rsid w:val="00825F0C"/>
    <w:rsid w:val="00825F60"/>
    <w:rsid w:val="00826858"/>
    <w:rsid w:val="008279A7"/>
    <w:rsid w:val="00830426"/>
    <w:rsid w:val="00830666"/>
    <w:rsid w:val="00830F3F"/>
    <w:rsid w:val="00831351"/>
    <w:rsid w:val="0083173E"/>
    <w:rsid w:val="00833053"/>
    <w:rsid w:val="008335E3"/>
    <w:rsid w:val="00833E86"/>
    <w:rsid w:val="00834642"/>
    <w:rsid w:val="008346D8"/>
    <w:rsid w:val="008353FB"/>
    <w:rsid w:val="00835D1C"/>
    <w:rsid w:val="00836016"/>
    <w:rsid w:val="0083620A"/>
    <w:rsid w:val="0083769C"/>
    <w:rsid w:val="00837C46"/>
    <w:rsid w:val="0084040E"/>
    <w:rsid w:val="008406E3"/>
    <w:rsid w:val="00841F60"/>
    <w:rsid w:val="0084352F"/>
    <w:rsid w:val="00844242"/>
    <w:rsid w:val="008444D6"/>
    <w:rsid w:val="008445CD"/>
    <w:rsid w:val="00844DD5"/>
    <w:rsid w:val="0084654C"/>
    <w:rsid w:val="00847669"/>
    <w:rsid w:val="00847D90"/>
    <w:rsid w:val="00850431"/>
    <w:rsid w:val="00850497"/>
    <w:rsid w:val="00851759"/>
    <w:rsid w:val="00851DD7"/>
    <w:rsid w:val="008523BC"/>
    <w:rsid w:val="0085314E"/>
    <w:rsid w:val="00854732"/>
    <w:rsid w:val="00854847"/>
    <w:rsid w:val="00854853"/>
    <w:rsid w:val="00854D4E"/>
    <w:rsid w:val="008551BC"/>
    <w:rsid w:val="00855439"/>
    <w:rsid w:val="00855642"/>
    <w:rsid w:val="00855FF9"/>
    <w:rsid w:val="0085652F"/>
    <w:rsid w:val="00856E3E"/>
    <w:rsid w:val="0085708C"/>
    <w:rsid w:val="0086099C"/>
    <w:rsid w:val="008628ED"/>
    <w:rsid w:val="00862DCE"/>
    <w:rsid w:val="00863D21"/>
    <w:rsid w:val="00863F18"/>
    <w:rsid w:val="00864253"/>
    <w:rsid w:val="00864AB9"/>
    <w:rsid w:val="00865260"/>
    <w:rsid w:val="00865503"/>
    <w:rsid w:val="00865CB6"/>
    <w:rsid w:val="008664C9"/>
    <w:rsid w:val="00866698"/>
    <w:rsid w:val="008669DE"/>
    <w:rsid w:val="00867443"/>
    <w:rsid w:val="00867531"/>
    <w:rsid w:val="00867E36"/>
    <w:rsid w:val="00870265"/>
    <w:rsid w:val="00871047"/>
    <w:rsid w:val="00871503"/>
    <w:rsid w:val="008718ED"/>
    <w:rsid w:val="00871A78"/>
    <w:rsid w:val="00872518"/>
    <w:rsid w:val="0087294B"/>
    <w:rsid w:val="008729BA"/>
    <w:rsid w:val="00872A84"/>
    <w:rsid w:val="00873022"/>
    <w:rsid w:val="008733B3"/>
    <w:rsid w:val="008741F8"/>
    <w:rsid w:val="0087461B"/>
    <w:rsid w:val="00875155"/>
    <w:rsid w:val="00875F7C"/>
    <w:rsid w:val="00877196"/>
    <w:rsid w:val="008777A5"/>
    <w:rsid w:val="0088407E"/>
    <w:rsid w:val="008847A1"/>
    <w:rsid w:val="0088660B"/>
    <w:rsid w:val="00886F34"/>
    <w:rsid w:val="00887605"/>
    <w:rsid w:val="0088764F"/>
    <w:rsid w:val="00887A22"/>
    <w:rsid w:val="008907C3"/>
    <w:rsid w:val="008907E2"/>
    <w:rsid w:val="008910C6"/>
    <w:rsid w:val="008919D1"/>
    <w:rsid w:val="008928D6"/>
    <w:rsid w:val="00893820"/>
    <w:rsid w:val="008939E3"/>
    <w:rsid w:val="00893E92"/>
    <w:rsid w:val="00894D13"/>
    <w:rsid w:val="0089578D"/>
    <w:rsid w:val="008969FB"/>
    <w:rsid w:val="00896B07"/>
    <w:rsid w:val="008978BB"/>
    <w:rsid w:val="00897960"/>
    <w:rsid w:val="008A0817"/>
    <w:rsid w:val="008A166F"/>
    <w:rsid w:val="008A1AA1"/>
    <w:rsid w:val="008A376D"/>
    <w:rsid w:val="008A379E"/>
    <w:rsid w:val="008A61DD"/>
    <w:rsid w:val="008A6554"/>
    <w:rsid w:val="008A66B1"/>
    <w:rsid w:val="008B0A8A"/>
    <w:rsid w:val="008B117D"/>
    <w:rsid w:val="008B1470"/>
    <w:rsid w:val="008B166F"/>
    <w:rsid w:val="008B1C70"/>
    <w:rsid w:val="008B1E79"/>
    <w:rsid w:val="008B2487"/>
    <w:rsid w:val="008B24E4"/>
    <w:rsid w:val="008B2BFC"/>
    <w:rsid w:val="008B4058"/>
    <w:rsid w:val="008B4B38"/>
    <w:rsid w:val="008B5094"/>
    <w:rsid w:val="008B6654"/>
    <w:rsid w:val="008B6C58"/>
    <w:rsid w:val="008C03F7"/>
    <w:rsid w:val="008C129A"/>
    <w:rsid w:val="008C17E4"/>
    <w:rsid w:val="008C1C93"/>
    <w:rsid w:val="008C2311"/>
    <w:rsid w:val="008C2439"/>
    <w:rsid w:val="008C31E6"/>
    <w:rsid w:val="008C3E14"/>
    <w:rsid w:val="008C42BE"/>
    <w:rsid w:val="008C433D"/>
    <w:rsid w:val="008C48AC"/>
    <w:rsid w:val="008C5E25"/>
    <w:rsid w:val="008C68F0"/>
    <w:rsid w:val="008C6906"/>
    <w:rsid w:val="008C6D7E"/>
    <w:rsid w:val="008C73D0"/>
    <w:rsid w:val="008C77C1"/>
    <w:rsid w:val="008C787E"/>
    <w:rsid w:val="008C7ECF"/>
    <w:rsid w:val="008D0413"/>
    <w:rsid w:val="008D062D"/>
    <w:rsid w:val="008D0AEE"/>
    <w:rsid w:val="008D106D"/>
    <w:rsid w:val="008D1DCA"/>
    <w:rsid w:val="008D26B6"/>
    <w:rsid w:val="008D2FE6"/>
    <w:rsid w:val="008D41D3"/>
    <w:rsid w:val="008D4A07"/>
    <w:rsid w:val="008D60B3"/>
    <w:rsid w:val="008D676E"/>
    <w:rsid w:val="008D76A8"/>
    <w:rsid w:val="008E081B"/>
    <w:rsid w:val="008E0AA0"/>
    <w:rsid w:val="008E1C81"/>
    <w:rsid w:val="008E35BC"/>
    <w:rsid w:val="008E45E4"/>
    <w:rsid w:val="008E5B97"/>
    <w:rsid w:val="008E7906"/>
    <w:rsid w:val="008E7C53"/>
    <w:rsid w:val="008F1020"/>
    <w:rsid w:val="008F2104"/>
    <w:rsid w:val="008F2383"/>
    <w:rsid w:val="008F51EC"/>
    <w:rsid w:val="008F5CA6"/>
    <w:rsid w:val="008F5EEB"/>
    <w:rsid w:val="008F60D8"/>
    <w:rsid w:val="008F625A"/>
    <w:rsid w:val="008F748D"/>
    <w:rsid w:val="008F7AC2"/>
    <w:rsid w:val="008F7C20"/>
    <w:rsid w:val="008F7E54"/>
    <w:rsid w:val="009002A4"/>
    <w:rsid w:val="00900AC9"/>
    <w:rsid w:val="00900CCC"/>
    <w:rsid w:val="00900D38"/>
    <w:rsid w:val="00900E75"/>
    <w:rsid w:val="00901FB9"/>
    <w:rsid w:val="009022E1"/>
    <w:rsid w:val="00902C9B"/>
    <w:rsid w:val="00903056"/>
    <w:rsid w:val="00903A3B"/>
    <w:rsid w:val="0090514C"/>
    <w:rsid w:val="009052ED"/>
    <w:rsid w:val="00905393"/>
    <w:rsid w:val="00905756"/>
    <w:rsid w:val="00906CEC"/>
    <w:rsid w:val="009100B2"/>
    <w:rsid w:val="009103D3"/>
    <w:rsid w:val="0091049B"/>
    <w:rsid w:val="00910506"/>
    <w:rsid w:val="00910945"/>
    <w:rsid w:val="00913647"/>
    <w:rsid w:val="00913844"/>
    <w:rsid w:val="0091452B"/>
    <w:rsid w:val="00914C10"/>
    <w:rsid w:val="00914EDA"/>
    <w:rsid w:val="0091506C"/>
    <w:rsid w:val="00915338"/>
    <w:rsid w:val="0091568E"/>
    <w:rsid w:val="009164BB"/>
    <w:rsid w:val="00917A72"/>
    <w:rsid w:val="0092195B"/>
    <w:rsid w:val="00923473"/>
    <w:rsid w:val="0092375C"/>
    <w:rsid w:val="00923B8A"/>
    <w:rsid w:val="0092426E"/>
    <w:rsid w:val="00924C29"/>
    <w:rsid w:val="00924D25"/>
    <w:rsid w:val="009257C3"/>
    <w:rsid w:val="00926059"/>
    <w:rsid w:val="00926251"/>
    <w:rsid w:val="0092628E"/>
    <w:rsid w:val="0092751C"/>
    <w:rsid w:val="0092774E"/>
    <w:rsid w:val="009277EF"/>
    <w:rsid w:val="00927845"/>
    <w:rsid w:val="0092792F"/>
    <w:rsid w:val="00930D06"/>
    <w:rsid w:val="00930EEE"/>
    <w:rsid w:val="00932DBC"/>
    <w:rsid w:val="009335F0"/>
    <w:rsid w:val="0093361F"/>
    <w:rsid w:val="00933C66"/>
    <w:rsid w:val="00934D16"/>
    <w:rsid w:val="0093703D"/>
    <w:rsid w:val="00941010"/>
    <w:rsid w:val="00941810"/>
    <w:rsid w:val="009423B8"/>
    <w:rsid w:val="00942706"/>
    <w:rsid w:val="00942DD2"/>
    <w:rsid w:val="00944DD3"/>
    <w:rsid w:val="00944EB8"/>
    <w:rsid w:val="009452F2"/>
    <w:rsid w:val="00947ED6"/>
    <w:rsid w:val="0095169C"/>
    <w:rsid w:val="00951DD1"/>
    <w:rsid w:val="00951E31"/>
    <w:rsid w:val="0095217D"/>
    <w:rsid w:val="0095231C"/>
    <w:rsid w:val="00952434"/>
    <w:rsid w:val="0095284C"/>
    <w:rsid w:val="00953DC8"/>
    <w:rsid w:val="009544DE"/>
    <w:rsid w:val="009549DB"/>
    <w:rsid w:val="00954B50"/>
    <w:rsid w:val="009551E2"/>
    <w:rsid w:val="0095520C"/>
    <w:rsid w:val="0095662C"/>
    <w:rsid w:val="00956FB4"/>
    <w:rsid w:val="009626E1"/>
    <w:rsid w:val="009633F4"/>
    <w:rsid w:val="00963868"/>
    <w:rsid w:val="00964D87"/>
    <w:rsid w:val="00964D8C"/>
    <w:rsid w:val="00965C1F"/>
    <w:rsid w:val="00967396"/>
    <w:rsid w:val="009705F6"/>
    <w:rsid w:val="00970B0E"/>
    <w:rsid w:val="00970B2D"/>
    <w:rsid w:val="00971341"/>
    <w:rsid w:val="00972B75"/>
    <w:rsid w:val="0097347C"/>
    <w:rsid w:val="009735C5"/>
    <w:rsid w:val="00973747"/>
    <w:rsid w:val="00974084"/>
    <w:rsid w:val="00974A92"/>
    <w:rsid w:val="00974B1F"/>
    <w:rsid w:val="00975018"/>
    <w:rsid w:val="00975474"/>
    <w:rsid w:val="009761D9"/>
    <w:rsid w:val="00977C49"/>
    <w:rsid w:val="009801E3"/>
    <w:rsid w:val="0098071D"/>
    <w:rsid w:val="00980D5E"/>
    <w:rsid w:val="0098280C"/>
    <w:rsid w:val="00982996"/>
    <w:rsid w:val="00983878"/>
    <w:rsid w:val="0098485D"/>
    <w:rsid w:val="00985F71"/>
    <w:rsid w:val="0098705E"/>
    <w:rsid w:val="00991465"/>
    <w:rsid w:val="009922AB"/>
    <w:rsid w:val="00992E35"/>
    <w:rsid w:val="009931C6"/>
    <w:rsid w:val="009933AE"/>
    <w:rsid w:val="00994384"/>
    <w:rsid w:val="00994A89"/>
    <w:rsid w:val="00994EA7"/>
    <w:rsid w:val="0099507C"/>
    <w:rsid w:val="00995839"/>
    <w:rsid w:val="009960E9"/>
    <w:rsid w:val="00996B6A"/>
    <w:rsid w:val="009971BF"/>
    <w:rsid w:val="009973A1"/>
    <w:rsid w:val="009A0623"/>
    <w:rsid w:val="009A08A0"/>
    <w:rsid w:val="009A1164"/>
    <w:rsid w:val="009A20DE"/>
    <w:rsid w:val="009A2781"/>
    <w:rsid w:val="009A3257"/>
    <w:rsid w:val="009A366A"/>
    <w:rsid w:val="009A4BC6"/>
    <w:rsid w:val="009A53BE"/>
    <w:rsid w:val="009A6428"/>
    <w:rsid w:val="009A6D9B"/>
    <w:rsid w:val="009B0EBE"/>
    <w:rsid w:val="009B2430"/>
    <w:rsid w:val="009B3149"/>
    <w:rsid w:val="009B41CB"/>
    <w:rsid w:val="009B4696"/>
    <w:rsid w:val="009B6716"/>
    <w:rsid w:val="009B6B06"/>
    <w:rsid w:val="009C0287"/>
    <w:rsid w:val="009C0857"/>
    <w:rsid w:val="009C213C"/>
    <w:rsid w:val="009C3E87"/>
    <w:rsid w:val="009C513C"/>
    <w:rsid w:val="009C602C"/>
    <w:rsid w:val="009C6EE7"/>
    <w:rsid w:val="009C7080"/>
    <w:rsid w:val="009D073D"/>
    <w:rsid w:val="009D1C70"/>
    <w:rsid w:val="009D1C8A"/>
    <w:rsid w:val="009D2774"/>
    <w:rsid w:val="009D2C15"/>
    <w:rsid w:val="009D33EE"/>
    <w:rsid w:val="009D38BF"/>
    <w:rsid w:val="009D3B78"/>
    <w:rsid w:val="009D3F3E"/>
    <w:rsid w:val="009D464B"/>
    <w:rsid w:val="009D578A"/>
    <w:rsid w:val="009D63C8"/>
    <w:rsid w:val="009D65DB"/>
    <w:rsid w:val="009D6A9B"/>
    <w:rsid w:val="009E0F44"/>
    <w:rsid w:val="009E15C1"/>
    <w:rsid w:val="009E1BC9"/>
    <w:rsid w:val="009E209C"/>
    <w:rsid w:val="009E2972"/>
    <w:rsid w:val="009E2CC3"/>
    <w:rsid w:val="009E39E4"/>
    <w:rsid w:val="009E3A7A"/>
    <w:rsid w:val="009E483E"/>
    <w:rsid w:val="009E497C"/>
    <w:rsid w:val="009E5CA6"/>
    <w:rsid w:val="009E62FB"/>
    <w:rsid w:val="009E6949"/>
    <w:rsid w:val="009E6BFF"/>
    <w:rsid w:val="009E7DF6"/>
    <w:rsid w:val="009F0882"/>
    <w:rsid w:val="009F099E"/>
    <w:rsid w:val="009F23FE"/>
    <w:rsid w:val="009F2952"/>
    <w:rsid w:val="009F2B4A"/>
    <w:rsid w:val="009F2C34"/>
    <w:rsid w:val="009F40AE"/>
    <w:rsid w:val="009F5738"/>
    <w:rsid w:val="009F68B8"/>
    <w:rsid w:val="009F721C"/>
    <w:rsid w:val="00A007DC"/>
    <w:rsid w:val="00A00AD8"/>
    <w:rsid w:val="00A014DC"/>
    <w:rsid w:val="00A02DF2"/>
    <w:rsid w:val="00A036AE"/>
    <w:rsid w:val="00A03B66"/>
    <w:rsid w:val="00A03F2A"/>
    <w:rsid w:val="00A04798"/>
    <w:rsid w:val="00A04C73"/>
    <w:rsid w:val="00A05D98"/>
    <w:rsid w:val="00A062E7"/>
    <w:rsid w:val="00A0649E"/>
    <w:rsid w:val="00A066D3"/>
    <w:rsid w:val="00A0729E"/>
    <w:rsid w:val="00A07771"/>
    <w:rsid w:val="00A07D84"/>
    <w:rsid w:val="00A07F2C"/>
    <w:rsid w:val="00A11063"/>
    <w:rsid w:val="00A112BC"/>
    <w:rsid w:val="00A11331"/>
    <w:rsid w:val="00A11631"/>
    <w:rsid w:val="00A1365C"/>
    <w:rsid w:val="00A14943"/>
    <w:rsid w:val="00A14DAB"/>
    <w:rsid w:val="00A1530F"/>
    <w:rsid w:val="00A1644C"/>
    <w:rsid w:val="00A1767E"/>
    <w:rsid w:val="00A1775C"/>
    <w:rsid w:val="00A20802"/>
    <w:rsid w:val="00A21E7F"/>
    <w:rsid w:val="00A23398"/>
    <w:rsid w:val="00A235FE"/>
    <w:rsid w:val="00A23DEB"/>
    <w:rsid w:val="00A25483"/>
    <w:rsid w:val="00A25C07"/>
    <w:rsid w:val="00A25C9E"/>
    <w:rsid w:val="00A2777D"/>
    <w:rsid w:val="00A30CF6"/>
    <w:rsid w:val="00A30D74"/>
    <w:rsid w:val="00A30F31"/>
    <w:rsid w:val="00A30F34"/>
    <w:rsid w:val="00A3187E"/>
    <w:rsid w:val="00A326EB"/>
    <w:rsid w:val="00A33A24"/>
    <w:rsid w:val="00A372D8"/>
    <w:rsid w:val="00A37B29"/>
    <w:rsid w:val="00A37EB2"/>
    <w:rsid w:val="00A40BF3"/>
    <w:rsid w:val="00A40DA3"/>
    <w:rsid w:val="00A41B0E"/>
    <w:rsid w:val="00A42DDF"/>
    <w:rsid w:val="00A431DF"/>
    <w:rsid w:val="00A43A2F"/>
    <w:rsid w:val="00A4493E"/>
    <w:rsid w:val="00A44EC7"/>
    <w:rsid w:val="00A45A62"/>
    <w:rsid w:val="00A46269"/>
    <w:rsid w:val="00A463C2"/>
    <w:rsid w:val="00A47D4E"/>
    <w:rsid w:val="00A5053C"/>
    <w:rsid w:val="00A50FDC"/>
    <w:rsid w:val="00A536E3"/>
    <w:rsid w:val="00A54A16"/>
    <w:rsid w:val="00A55143"/>
    <w:rsid w:val="00A5520A"/>
    <w:rsid w:val="00A55E21"/>
    <w:rsid w:val="00A564E3"/>
    <w:rsid w:val="00A566A8"/>
    <w:rsid w:val="00A57A53"/>
    <w:rsid w:val="00A57FA5"/>
    <w:rsid w:val="00A601DF"/>
    <w:rsid w:val="00A6038E"/>
    <w:rsid w:val="00A64E04"/>
    <w:rsid w:val="00A65CBE"/>
    <w:rsid w:val="00A65D86"/>
    <w:rsid w:val="00A672F3"/>
    <w:rsid w:val="00A67CE3"/>
    <w:rsid w:val="00A7258F"/>
    <w:rsid w:val="00A72CB4"/>
    <w:rsid w:val="00A73138"/>
    <w:rsid w:val="00A74164"/>
    <w:rsid w:val="00A7544E"/>
    <w:rsid w:val="00A75E53"/>
    <w:rsid w:val="00A76D09"/>
    <w:rsid w:val="00A76F00"/>
    <w:rsid w:val="00A8057E"/>
    <w:rsid w:val="00A813A1"/>
    <w:rsid w:val="00A8178D"/>
    <w:rsid w:val="00A81C76"/>
    <w:rsid w:val="00A82297"/>
    <w:rsid w:val="00A82D52"/>
    <w:rsid w:val="00A82F53"/>
    <w:rsid w:val="00A82F7B"/>
    <w:rsid w:val="00A84183"/>
    <w:rsid w:val="00A84BFC"/>
    <w:rsid w:val="00A86139"/>
    <w:rsid w:val="00A90391"/>
    <w:rsid w:val="00A90FB4"/>
    <w:rsid w:val="00A9124A"/>
    <w:rsid w:val="00A914BD"/>
    <w:rsid w:val="00A946FB"/>
    <w:rsid w:val="00A94EB4"/>
    <w:rsid w:val="00A94ECE"/>
    <w:rsid w:val="00A95A20"/>
    <w:rsid w:val="00A95EEE"/>
    <w:rsid w:val="00A96232"/>
    <w:rsid w:val="00A9790D"/>
    <w:rsid w:val="00AA0997"/>
    <w:rsid w:val="00AA2655"/>
    <w:rsid w:val="00AA296A"/>
    <w:rsid w:val="00AA2BAD"/>
    <w:rsid w:val="00AA46B3"/>
    <w:rsid w:val="00AA4844"/>
    <w:rsid w:val="00AA5221"/>
    <w:rsid w:val="00AA530B"/>
    <w:rsid w:val="00AA575C"/>
    <w:rsid w:val="00AA62E7"/>
    <w:rsid w:val="00AA6657"/>
    <w:rsid w:val="00AA6817"/>
    <w:rsid w:val="00AA6C6E"/>
    <w:rsid w:val="00AB093E"/>
    <w:rsid w:val="00AB0B1E"/>
    <w:rsid w:val="00AB0F22"/>
    <w:rsid w:val="00AB13EC"/>
    <w:rsid w:val="00AB22C1"/>
    <w:rsid w:val="00AB26D5"/>
    <w:rsid w:val="00AB2D84"/>
    <w:rsid w:val="00AB3977"/>
    <w:rsid w:val="00AB3A8B"/>
    <w:rsid w:val="00AB42C0"/>
    <w:rsid w:val="00AB55B4"/>
    <w:rsid w:val="00AB696E"/>
    <w:rsid w:val="00AB697C"/>
    <w:rsid w:val="00AB698D"/>
    <w:rsid w:val="00AB7397"/>
    <w:rsid w:val="00AB73A3"/>
    <w:rsid w:val="00AB7C73"/>
    <w:rsid w:val="00AB7F1B"/>
    <w:rsid w:val="00AC0875"/>
    <w:rsid w:val="00AC1373"/>
    <w:rsid w:val="00AC1CF7"/>
    <w:rsid w:val="00AC2956"/>
    <w:rsid w:val="00AC2B38"/>
    <w:rsid w:val="00AC3965"/>
    <w:rsid w:val="00AC5AF2"/>
    <w:rsid w:val="00AC7E15"/>
    <w:rsid w:val="00AC7E4B"/>
    <w:rsid w:val="00AC7EF2"/>
    <w:rsid w:val="00AD0547"/>
    <w:rsid w:val="00AD0BE3"/>
    <w:rsid w:val="00AD216C"/>
    <w:rsid w:val="00AD2F31"/>
    <w:rsid w:val="00AD3955"/>
    <w:rsid w:val="00AD4E20"/>
    <w:rsid w:val="00AD54CC"/>
    <w:rsid w:val="00AD5ABA"/>
    <w:rsid w:val="00AD61BF"/>
    <w:rsid w:val="00AD62A2"/>
    <w:rsid w:val="00AD6BBE"/>
    <w:rsid w:val="00AD7C92"/>
    <w:rsid w:val="00AE0588"/>
    <w:rsid w:val="00AE0883"/>
    <w:rsid w:val="00AE0B8A"/>
    <w:rsid w:val="00AE0F44"/>
    <w:rsid w:val="00AE1A86"/>
    <w:rsid w:val="00AE2111"/>
    <w:rsid w:val="00AE2CA9"/>
    <w:rsid w:val="00AE4647"/>
    <w:rsid w:val="00AE4A26"/>
    <w:rsid w:val="00AE60DC"/>
    <w:rsid w:val="00AE7094"/>
    <w:rsid w:val="00AE7C40"/>
    <w:rsid w:val="00AF0E54"/>
    <w:rsid w:val="00AF1D5B"/>
    <w:rsid w:val="00AF23F9"/>
    <w:rsid w:val="00AF35B1"/>
    <w:rsid w:val="00AF40CA"/>
    <w:rsid w:val="00AF4A77"/>
    <w:rsid w:val="00AF5446"/>
    <w:rsid w:val="00AF5F61"/>
    <w:rsid w:val="00AF67B1"/>
    <w:rsid w:val="00AF7A26"/>
    <w:rsid w:val="00B02387"/>
    <w:rsid w:val="00B027D3"/>
    <w:rsid w:val="00B03477"/>
    <w:rsid w:val="00B03955"/>
    <w:rsid w:val="00B03F6F"/>
    <w:rsid w:val="00B04480"/>
    <w:rsid w:val="00B04736"/>
    <w:rsid w:val="00B04FC3"/>
    <w:rsid w:val="00B05108"/>
    <w:rsid w:val="00B052AB"/>
    <w:rsid w:val="00B058D7"/>
    <w:rsid w:val="00B05A8A"/>
    <w:rsid w:val="00B062DD"/>
    <w:rsid w:val="00B063D8"/>
    <w:rsid w:val="00B064A1"/>
    <w:rsid w:val="00B06613"/>
    <w:rsid w:val="00B06FB0"/>
    <w:rsid w:val="00B071B3"/>
    <w:rsid w:val="00B1018C"/>
    <w:rsid w:val="00B11B86"/>
    <w:rsid w:val="00B12376"/>
    <w:rsid w:val="00B129F6"/>
    <w:rsid w:val="00B13452"/>
    <w:rsid w:val="00B139DD"/>
    <w:rsid w:val="00B14E43"/>
    <w:rsid w:val="00B150ED"/>
    <w:rsid w:val="00B1521E"/>
    <w:rsid w:val="00B155D6"/>
    <w:rsid w:val="00B17FB8"/>
    <w:rsid w:val="00B20828"/>
    <w:rsid w:val="00B21189"/>
    <w:rsid w:val="00B21921"/>
    <w:rsid w:val="00B25613"/>
    <w:rsid w:val="00B26094"/>
    <w:rsid w:val="00B265D4"/>
    <w:rsid w:val="00B3094F"/>
    <w:rsid w:val="00B312A8"/>
    <w:rsid w:val="00B3268E"/>
    <w:rsid w:val="00B334F8"/>
    <w:rsid w:val="00B33677"/>
    <w:rsid w:val="00B34121"/>
    <w:rsid w:val="00B348D5"/>
    <w:rsid w:val="00B349BE"/>
    <w:rsid w:val="00B34F10"/>
    <w:rsid w:val="00B35111"/>
    <w:rsid w:val="00B358CA"/>
    <w:rsid w:val="00B36132"/>
    <w:rsid w:val="00B36A94"/>
    <w:rsid w:val="00B373C0"/>
    <w:rsid w:val="00B37D7E"/>
    <w:rsid w:val="00B40013"/>
    <w:rsid w:val="00B4003E"/>
    <w:rsid w:val="00B403F6"/>
    <w:rsid w:val="00B42912"/>
    <w:rsid w:val="00B43726"/>
    <w:rsid w:val="00B43D3F"/>
    <w:rsid w:val="00B46007"/>
    <w:rsid w:val="00B46048"/>
    <w:rsid w:val="00B46DBA"/>
    <w:rsid w:val="00B5009D"/>
    <w:rsid w:val="00B506E2"/>
    <w:rsid w:val="00B50D78"/>
    <w:rsid w:val="00B50DD6"/>
    <w:rsid w:val="00B51477"/>
    <w:rsid w:val="00B51D0C"/>
    <w:rsid w:val="00B51F20"/>
    <w:rsid w:val="00B526C5"/>
    <w:rsid w:val="00B54D83"/>
    <w:rsid w:val="00B550A0"/>
    <w:rsid w:val="00B553BE"/>
    <w:rsid w:val="00B55A55"/>
    <w:rsid w:val="00B55D5D"/>
    <w:rsid w:val="00B56F87"/>
    <w:rsid w:val="00B61719"/>
    <w:rsid w:val="00B62DA7"/>
    <w:rsid w:val="00B63856"/>
    <w:rsid w:val="00B63F1A"/>
    <w:rsid w:val="00B6569E"/>
    <w:rsid w:val="00B67282"/>
    <w:rsid w:val="00B67E78"/>
    <w:rsid w:val="00B705B3"/>
    <w:rsid w:val="00B71305"/>
    <w:rsid w:val="00B71615"/>
    <w:rsid w:val="00B71720"/>
    <w:rsid w:val="00B721A6"/>
    <w:rsid w:val="00B73A7A"/>
    <w:rsid w:val="00B74A14"/>
    <w:rsid w:val="00B763D3"/>
    <w:rsid w:val="00B76C97"/>
    <w:rsid w:val="00B77C66"/>
    <w:rsid w:val="00B8213E"/>
    <w:rsid w:val="00B83952"/>
    <w:rsid w:val="00B843A1"/>
    <w:rsid w:val="00B846E6"/>
    <w:rsid w:val="00B84E72"/>
    <w:rsid w:val="00B85AEC"/>
    <w:rsid w:val="00B85AF8"/>
    <w:rsid w:val="00B85E75"/>
    <w:rsid w:val="00B85F23"/>
    <w:rsid w:val="00B8693C"/>
    <w:rsid w:val="00B86D17"/>
    <w:rsid w:val="00B87105"/>
    <w:rsid w:val="00B87433"/>
    <w:rsid w:val="00B8781C"/>
    <w:rsid w:val="00B9083D"/>
    <w:rsid w:val="00B90975"/>
    <w:rsid w:val="00B91112"/>
    <w:rsid w:val="00B911CA"/>
    <w:rsid w:val="00B9517D"/>
    <w:rsid w:val="00B95627"/>
    <w:rsid w:val="00B9669B"/>
    <w:rsid w:val="00B96DD4"/>
    <w:rsid w:val="00B96E0E"/>
    <w:rsid w:val="00B97DC6"/>
    <w:rsid w:val="00BA0ACF"/>
    <w:rsid w:val="00BA0BEF"/>
    <w:rsid w:val="00BA17DD"/>
    <w:rsid w:val="00BA1BB1"/>
    <w:rsid w:val="00BA26FF"/>
    <w:rsid w:val="00BA2DDF"/>
    <w:rsid w:val="00BA412B"/>
    <w:rsid w:val="00BA4E1F"/>
    <w:rsid w:val="00BA4F09"/>
    <w:rsid w:val="00BA4FB2"/>
    <w:rsid w:val="00BA509F"/>
    <w:rsid w:val="00BA6D9C"/>
    <w:rsid w:val="00BA6FFF"/>
    <w:rsid w:val="00BA741D"/>
    <w:rsid w:val="00BB19BA"/>
    <w:rsid w:val="00BB1FE0"/>
    <w:rsid w:val="00BB20E6"/>
    <w:rsid w:val="00BB2E0C"/>
    <w:rsid w:val="00BB2E47"/>
    <w:rsid w:val="00BB2F38"/>
    <w:rsid w:val="00BB3CBD"/>
    <w:rsid w:val="00BB46B8"/>
    <w:rsid w:val="00BB4A96"/>
    <w:rsid w:val="00BB56CC"/>
    <w:rsid w:val="00BB5B9E"/>
    <w:rsid w:val="00BB60F9"/>
    <w:rsid w:val="00BC0168"/>
    <w:rsid w:val="00BC0DED"/>
    <w:rsid w:val="00BC13A1"/>
    <w:rsid w:val="00BC1DD9"/>
    <w:rsid w:val="00BC30FF"/>
    <w:rsid w:val="00BC4A34"/>
    <w:rsid w:val="00BC5A5B"/>
    <w:rsid w:val="00BC718E"/>
    <w:rsid w:val="00BC7261"/>
    <w:rsid w:val="00BD0181"/>
    <w:rsid w:val="00BD09AB"/>
    <w:rsid w:val="00BD1004"/>
    <w:rsid w:val="00BD3030"/>
    <w:rsid w:val="00BD33C1"/>
    <w:rsid w:val="00BD3E7E"/>
    <w:rsid w:val="00BD3F3C"/>
    <w:rsid w:val="00BD5D58"/>
    <w:rsid w:val="00BD64AE"/>
    <w:rsid w:val="00BD65BC"/>
    <w:rsid w:val="00BD65D6"/>
    <w:rsid w:val="00BD69E2"/>
    <w:rsid w:val="00BE0BED"/>
    <w:rsid w:val="00BE36BB"/>
    <w:rsid w:val="00BE47FB"/>
    <w:rsid w:val="00BE503C"/>
    <w:rsid w:val="00BE507E"/>
    <w:rsid w:val="00BE5359"/>
    <w:rsid w:val="00BE5722"/>
    <w:rsid w:val="00BE6EDE"/>
    <w:rsid w:val="00BE7E13"/>
    <w:rsid w:val="00BF02FC"/>
    <w:rsid w:val="00BF07B3"/>
    <w:rsid w:val="00BF0A07"/>
    <w:rsid w:val="00BF0E97"/>
    <w:rsid w:val="00BF1DDD"/>
    <w:rsid w:val="00BF2192"/>
    <w:rsid w:val="00BF379D"/>
    <w:rsid w:val="00BF3A72"/>
    <w:rsid w:val="00BF3F5B"/>
    <w:rsid w:val="00BF4E06"/>
    <w:rsid w:val="00BF55D9"/>
    <w:rsid w:val="00BF5D48"/>
    <w:rsid w:val="00BF5F22"/>
    <w:rsid w:val="00BF6DEF"/>
    <w:rsid w:val="00BF73E3"/>
    <w:rsid w:val="00BF7693"/>
    <w:rsid w:val="00BF7FC1"/>
    <w:rsid w:val="00C00B5D"/>
    <w:rsid w:val="00C011E6"/>
    <w:rsid w:val="00C01B11"/>
    <w:rsid w:val="00C02ACC"/>
    <w:rsid w:val="00C02DD4"/>
    <w:rsid w:val="00C0354E"/>
    <w:rsid w:val="00C04236"/>
    <w:rsid w:val="00C06DD7"/>
    <w:rsid w:val="00C06F26"/>
    <w:rsid w:val="00C0701F"/>
    <w:rsid w:val="00C072B8"/>
    <w:rsid w:val="00C07BE6"/>
    <w:rsid w:val="00C10770"/>
    <w:rsid w:val="00C10F07"/>
    <w:rsid w:val="00C11C00"/>
    <w:rsid w:val="00C11FD3"/>
    <w:rsid w:val="00C12247"/>
    <w:rsid w:val="00C123D8"/>
    <w:rsid w:val="00C12FFB"/>
    <w:rsid w:val="00C1496A"/>
    <w:rsid w:val="00C15D9A"/>
    <w:rsid w:val="00C15F89"/>
    <w:rsid w:val="00C175BC"/>
    <w:rsid w:val="00C208F6"/>
    <w:rsid w:val="00C22AD7"/>
    <w:rsid w:val="00C22FB6"/>
    <w:rsid w:val="00C23F17"/>
    <w:rsid w:val="00C23FDA"/>
    <w:rsid w:val="00C2414F"/>
    <w:rsid w:val="00C243C0"/>
    <w:rsid w:val="00C2510E"/>
    <w:rsid w:val="00C2520A"/>
    <w:rsid w:val="00C25CDD"/>
    <w:rsid w:val="00C266B8"/>
    <w:rsid w:val="00C26D9E"/>
    <w:rsid w:val="00C26DAD"/>
    <w:rsid w:val="00C30CF3"/>
    <w:rsid w:val="00C30E4F"/>
    <w:rsid w:val="00C32D76"/>
    <w:rsid w:val="00C33F8C"/>
    <w:rsid w:val="00C34011"/>
    <w:rsid w:val="00C36048"/>
    <w:rsid w:val="00C3713C"/>
    <w:rsid w:val="00C379D8"/>
    <w:rsid w:val="00C404C8"/>
    <w:rsid w:val="00C40C1B"/>
    <w:rsid w:val="00C436FD"/>
    <w:rsid w:val="00C449F3"/>
    <w:rsid w:val="00C455CB"/>
    <w:rsid w:val="00C45FA3"/>
    <w:rsid w:val="00C509DC"/>
    <w:rsid w:val="00C5117D"/>
    <w:rsid w:val="00C51D11"/>
    <w:rsid w:val="00C53EB7"/>
    <w:rsid w:val="00C5641A"/>
    <w:rsid w:val="00C56D5D"/>
    <w:rsid w:val="00C56E91"/>
    <w:rsid w:val="00C571FF"/>
    <w:rsid w:val="00C5754E"/>
    <w:rsid w:val="00C6136D"/>
    <w:rsid w:val="00C65866"/>
    <w:rsid w:val="00C65C0C"/>
    <w:rsid w:val="00C65D01"/>
    <w:rsid w:val="00C65E4D"/>
    <w:rsid w:val="00C66A82"/>
    <w:rsid w:val="00C66AD0"/>
    <w:rsid w:val="00C66F01"/>
    <w:rsid w:val="00C729F3"/>
    <w:rsid w:val="00C74531"/>
    <w:rsid w:val="00C74B80"/>
    <w:rsid w:val="00C7501B"/>
    <w:rsid w:val="00C758F1"/>
    <w:rsid w:val="00C75B9E"/>
    <w:rsid w:val="00C76C45"/>
    <w:rsid w:val="00C77D85"/>
    <w:rsid w:val="00C77F9C"/>
    <w:rsid w:val="00C800F7"/>
    <w:rsid w:val="00C81F31"/>
    <w:rsid w:val="00C8215C"/>
    <w:rsid w:val="00C828FD"/>
    <w:rsid w:val="00C83223"/>
    <w:rsid w:val="00C850F0"/>
    <w:rsid w:val="00C86B04"/>
    <w:rsid w:val="00C86F52"/>
    <w:rsid w:val="00C87576"/>
    <w:rsid w:val="00C87C87"/>
    <w:rsid w:val="00C87D4A"/>
    <w:rsid w:val="00C87F62"/>
    <w:rsid w:val="00C918BC"/>
    <w:rsid w:val="00C92BDA"/>
    <w:rsid w:val="00C92D84"/>
    <w:rsid w:val="00C93FB8"/>
    <w:rsid w:val="00C9486B"/>
    <w:rsid w:val="00C94A6E"/>
    <w:rsid w:val="00C94D8D"/>
    <w:rsid w:val="00C9613F"/>
    <w:rsid w:val="00C96325"/>
    <w:rsid w:val="00C96CA0"/>
    <w:rsid w:val="00C96CEB"/>
    <w:rsid w:val="00C97065"/>
    <w:rsid w:val="00C970B4"/>
    <w:rsid w:val="00C9780B"/>
    <w:rsid w:val="00C97977"/>
    <w:rsid w:val="00CA08D7"/>
    <w:rsid w:val="00CA0A93"/>
    <w:rsid w:val="00CA17E8"/>
    <w:rsid w:val="00CA2448"/>
    <w:rsid w:val="00CA36CB"/>
    <w:rsid w:val="00CA3FC0"/>
    <w:rsid w:val="00CA404D"/>
    <w:rsid w:val="00CA4D5D"/>
    <w:rsid w:val="00CA4E74"/>
    <w:rsid w:val="00CA5849"/>
    <w:rsid w:val="00CA626A"/>
    <w:rsid w:val="00CA6EF3"/>
    <w:rsid w:val="00CA772C"/>
    <w:rsid w:val="00CA7B48"/>
    <w:rsid w:val="00CA7FA5"/>
    <w:rsid w:val="00CB0AA6"/>
    <w:rsid w:val="00CB2644"/>
    <w:rsid w:val="00CB2C15"/>
    <w:rsid w:val="00CB3233"/>
    <w:rsid w:val="00CB36D5"/>
    <w:rsid w:val="00CB3B5A"/>
    <w:rsid w:val="00CB44B2"/>
    <w:rsid w:val="00CB5DA6"/>
    <w:rsid w:val="00CB6074"/>
    <w:rsid w:val="00CB76EA"/>
    <w:rsid w:val="00CB7A07"/>
    <w:rsid w:val="00CB7A8B"/>
    <w:rsid w:val="00CB7C17"/>
    <w:rsid w:val="00CC150B"/>
    <w:rsid w:val="00CC1FB4"/>
    <w:rsid w:val="00CC374F"/>
    <w:rsid w:val="00CC4B25"/>
    <w:rsid w:val="00CC4D56"/>
    <w:rsid w:val="00CC50A2"/>
    <w:rsid w:val="00CC54A8"/>
    <w:rsid w:val="00CC580D"/>
    <w:rsid w:val="00CC76EB"/>
    <w:rsid w:val="00CD1E9D"/>
    <w:rsid w:val="00CD340D"/>
    <w:rsid w:val="00CD3B1F"/>
    <w:rsid w:val="00CD6318"/>
    <w:rsid w:val="00CD72B5"/>
    <w:rsid w:val="00CD737D"/>
    <w:rsid w:val="00CE055D"/>
    <w:rsid w:val="00CE05D0"/>
    <w:rsid w:val="00CE155D"/>
    <w:rsid w:val="00CE1755"/>
    <w:rsid w:val="00CE38B6"/>
    <w:rsid w:val="00CE3B66"/>
    <w:rsid w:val="00CE4B3C"/>
    <w:rsid w:val="00CE5275"/>
    <w:rsid w:val="00CE5987"/>
    <w:rsid w:val="00CE5A7D"/>
    <w:rsid w:val="00CE6B4B"/>
    <w:rsid w:val="00CF0695"/>
    <w:rsid w:val="00CF11D2"/>
    <w:rsid w:val="00CF1532"/>
    <w:rsid w:val="00CF155C"/>
    <w:rsid w:val="00CF1C0B"/>
    <w:rsid w:val="00CF30FB"/>
    <w:rsid w:val="00CF540C"/>
    <w:rsid w:val="00CF550D"/>
    <w:rsid w:val="00CF7A02"/>
    <w:rsid w:val="00D000D9"/>
    <w:rsid w:val="00D014F2"/>
    <w:rsid w:val="00D02397"/>
    <w:rsid w:val="00D035D3"/>
    <w:rsid w:val="00D03C09"/>
    <w:rsid w:val="00D04106"/>
    <w:rsid w:val="00D04B53"/>
    <w:rsid w:val="00D05BCB"/>
    <w:rsid w:val="00D0621A"/>
    <w:rsid w:val="00D062D2"/>
    <w:rsid w:val="00D06980"/>
    <w:rsid w:val="00D075AB"/>
    <w:rsid w:val="00D07726"/>
    <w:rsid w:val="00D107C1"/>
    <w:rsid w:val="00D10846"/>
    <w:rsid w:val="00D11437"/>
    <w:rsid w:val="00D11A1C"/>
    <w:rsid w:val="00D1244F"/>
    <w:rsid w:val="00D146B1"/>
    <w:rsid w:val="00D14980"/>
    <w:rsid w:val="00D1505A"/>
    <w:rsid w:val="00D15080"/>
    <w:rsid w:val="00D15593"/>
    <w:rsid w:val="00D1591F"/>
    <w:rsid w:val="00D1594F"/>
    <w:rsid w:val="00D15D38"/>
    <w:rsid w:val="00D15E7B"/>
    <w:rsid w:val="00D1685E"/>
    <w:rsid w:val="00D17D52"/>
    <w:rsid w:val="00D208CD"/>
    <w:rsid w:val="00D20AD5"/>
    <w:rsid w:val="00D21D0D"/>
    <w:rsid w:val="00D21D15"/>
    <w:rsid w:val="00D2304F"/>
    <w:rsid w:val="00D23CAF"/>
    <w:rsid w:val="00D24CC2"/>
    <w:rsid w:val="00D2571F"/>
    <w:rsid w:val="00D2580F"/>
    <w:rsid w:val="00D25DE3"/>
    <w:rsid w:val="00D26A5A"/>
    <w:rsid w:val="00D32C2B"/>
    <w:rsid w:val="00D3546E"/>
    <w:rsid w:val="00D35D7F"/>
    <w:rsid w:val="00D36E29"/>
    <w:rsid w:val="00D4020D"/>
    <w:rsid w:val="00D403E0"/>
    <w:rsid w:val="00D41D53"/>
    <w:rsid w:val="00D423BC"/>
    <w:rsid w:val="00D42841"/>
    <w:rsid w:val="00D43A96"/>
    <w:rsid w:val="00D4433C"/>
    <w:rsid w:val="00D44BAB"/>
    <w:rsid w:val="00D44D09"/>
    <w:rsid w:val="00D45D56"/>
    <w:rsid w:val="00D46E21"/>
    <w:rsid w:val="00D47109"/>
    <w:rsid w:val="00D524DE"/>
    <w:rsid w:val="00D530C6"/>
    <w:rsid w:val="00D53B95"/>
    <w:rsid w:val="00D53ED2"/>
    <w:rsid w:val="00D542A2"/>
    <w:rsid w:val="00D542D6"/>
    <w:rsid w:val="00D56060"/>
    <w:rsid w:val="00D568F7"/>
    <w:rsid w:val="00D571E2"/>
    <w:rsid w:val="00D613B3"/>
    <w:rsid w:val="00D61F76"/>
    <w:rsid w:val="00D6278D"/>
    <w:rsid w:val="00D63D5D"/>
    <w:rsid w:val="00D6465E"/>
    <w:rsid w:val="00D65E76"/>
    <w:rsid w:val="00D6694F"/>
    <w:rsid w:val="00D67ECB"/>
    <w:rsid w:val="00D67F79"/>
    <w:rsid w:val="00D7096F"/>
    <w:rsid w:val="00D70FC9"/>
    <w:rsid w:val="00D73026"/>
    <w:rsid w:val="00D739F9"/>
    <w:rsid w:val="00D74799"/>
    <w:rsid w:val="00D74D83"/>
    <w:rsid w:val="00D76689"/>
    <w:rsid w:val="00D76979"/>
    <w:rsid w:val="00D77349"/>
    <w:rsid w:val="00D77C3E"/>
    <w:rsid w:val="00D8067E"/>
    <w:rsid w:val="00D80B64"/>
    <w:rsid w:val="00D8310B"/>
    <w:rsid w:val="00D8324A"/>
    <w:rsid w:val="00D834E8"/>
    <w:rsid w:val="00D83FDB"/>
    <w:rsid w:val="00D84098"/>
    <w:rsid w:val="00D85DC7"/>
    <w:rsid w:val="00D85EDF"/>
    <w:rsid w:val="00D864B3"/>
    <w:rsid w:val="00D86555"/>
    <w:rsid w:val="00D86CF6"/>
    <w:rsid w:val="00D911FE"/>
    <w:rsid w:val="00D91679"/>
    <w:rsid w:val="00D919EB"/>
    <w:rsid w:val="00D91B3E"/>
    <w:rsid w:val="00D9215E"/>
    <w:rsid w:val="00D9222F"/>
    <w:rsid w:val="00D92594"/>
    <w:rsid w:val="00D93666"/>
    <w:rsid w:val="00D93C8F"/>
    <w:rsid w:val="00D943E6"/>
    <w:rsid w:val="00D95ACA"/>
    <w:rsid w:val="00DA03AE"/>
    <w:rsid w:val="00DA1374"/>
    <w:rsid w:val="00DA14C4"/>
    <w:rsid w:val="00DA1B4B"/>
    <w:rsid w:val="00DA1FF9"/>
    <w:rsid w:val="00DA2AB5"/>
    <w:rsid w:val="00DA2E83"/>
    <w:rsid w:val="00DA3C54"/>
    <w:rsid w:val="00DA61E4"/>
    <w:rsid w:val="00DA6C81"/>
    <w:rsid w:val="00DA7DB5"/>
    <w:rsid w:val="00DB147C"/>
    <w:rsid w:val="00DB16E5"/>
    <w:rsid w:val="00DB2FCD"/>
    <w:rsid w:val="00DB5E0E"/>
    <w:rsid w:val="00DB6894"/>
    <w:rsid w:val="00DB78A3"/>
    <w:rsid w:val="00DB7AEC"/>
    <w:rsid w:val="00DB7B3F"/>
    <w:rsid w:val="00DC07A4"/>
    <w:rsid w:val="00DC131B"/>
    <w:rsid w:val="00DC1A1A"/>
    <w:rsid w:val="00DC29E1"/>
    <w:rsid w:val="00DC39BB"/>
    <w:rsid w:val="00DC5517"/>
    <w:rsid w:val="00DC5B83"/>
    <w:rsid w:val="00DC61B8"/>
    <w:rsid w:val="00DC68BA"/>
    <w:rsid w:val="00DD07A8"/>
    <w:rsid w:val="00DD1414"/>
    <w:rsid w:val="00DD2D79"/>
    <w:rsid w:val="00DD3158"/>
    <w:rsid w:val="00DD436F"/>
    <w:rsid w:val="00DD6016"/>
    <w:rsid w:val="00DD65A9"/>
    <w:rsid w:val="00DD78CB"/>
    <w:rsid w:val="00DE18D8"/>
    <w:rsid w:val="00DE2925"/>
    <w:rsid w:val="00DE2A3E"/>
    <w:rsid w:val="00DE37BF"/>
    <w:rsid w:val="00DE3C5C"/>
    <w:rsid w:val="00DE46A6"/>
    <w:rsid w:val="00DE58A4"/>
    <w:rsid w:val="00DE5946"/>
    <w:rsid w:val="00DE5BF5"/>
    <w:rsid w:val="00DE5E03"/>
    <w:rsid w:val="00DE60F5"/>
    <w:rsid w:val="00DE6842"/>
    <w:rsid w:val="00DE6FEB"/>
    <w:rsid w:val="00DE74AA"/>
    <w:rsid w:val="00DE7A13"/>
    <w:rsid w:val="00DE7FC6"/>
    <w:rsid w:val="00DF0A44"/>
    <w:rsid w:val="00DF10E4"/>
    <w:rsid w:val="00DF14EA"/>
    <w:rsid w:val="00DF1967"/>
    <w:rsid w:val="00DF1E18"/>
    <w:rsid w:val="00DF25ED"/>
    <w:rsid w:val="00DF2A85"/>
    <w:rsid w:val="00DF52E7"/>
    <w:rsid w:val="00DF6072"/>
    <w:rsid w:val="00DF6393"/>
    <w:rsid w:val="00DF63E2"/>
    <w:rsid w:val="00DF6F84"/>
    <w:rsid w:val="00DF7686"/>
    <w:rsid w:val="00DF78A8"/>
    <w:rsid w:val="00DF7C9E"/>
    <w:rsid w:val="00DF7CD0"/>
    <w:rsid w:val="00E00F79"/>
    <w:rsid w:val="00E027B2"/>
    <w:rsid w:val="00E02EB6"/>
    <w:rsid w:val="00E04508"/>
    <w:rsid w:val="00E045C7"/>
    <w:rsid w:val="00E0491D"/>
    <w:rsid w:val="00E04AEA"/>
    <w:rsid w:val="00E0557B"/>
    <w:rsid w:val="00E063DC"/>
    <w:rsid w:val="00E067D9"/>
    <w:rsid w:val="00E11138"/>
    <w:rsid w:val="00E11BB0"/>
    <w:rsid w:val="00E124A3"/>
    <w:rsid w:val="00E12BEA"/>
    <w:rsid w:val="00E12E39"/>
    <w:rsid w:val="00E131FE"/>
    <w:rsid w:val="00E14137"/>
    <w:rsid w:val="00E14375"/>
    <w:rsid w:val="00E1512E"/>
    <w:rsid w:val="00E16243"/>
    <w:rsid w:val="00E169FF"/>
    <w:rsid w:val="00E171EC"/>
    <w:rsid w:val="00E20889"/>
    <w:rsid w:val="00E20D4C"/>
    <w:rsid w:val="00E2144B"/>
    <w:rsid w:val="00E21704"/>
    <w:rsid w:val="00E22035"/>
    <w:rsid w:val="00E2254D"/>
    <w:rsid w:val="00E2373D"/>
    <w:rsid w:val="00E23D65"/>
    <w:rsid w:val="00E23DDA"/>
    <w:rsid w:val="00E23FEE"/>
    <w:rsid w:val="00E2486B"/>
    <w:rsid w:val="00E2486D"/>
    <w:rsid w:val="00E24BF6"/>
    <w:rsid w:val="00E257A6"/>
    <w:rsid w:val="00E26A82"/>
    <w:rsid w:val="00E30F81"/>
    <w:rsid w:val="00E32B19"/>
    <w:rsid w:val="00E33C91"/>
    <w:rsid w:val="00E34732"/>
    <w:rsid w:val="00E350B2"/>
    <w:rsid w:val="00E351B9"/>
    <w:rsid w:val="00E35F93"/>
    <w:rsid w:val="00E372D9"/>
    <w:rsid w:val="00E37EFD"/>
    <w:rsid w:val="00E37F1C"/>
    <w:rsid w:val="00E43C8C"/>
    <w:rsid w:val="00E4494D"/>
    <w:rsid w:val="00E44AA1"/>
    <w:rsid w:val="00E463B6"/>
    <w:rsid w:val="00E467A7"/>
    <w:rsid w:val="00E46A8F"/>
    <w:rsid w:val="00E471CB"/>
    <w:rsid w:val="00E4731D"/>
    <w:rsid w:val="00E47711"/>
    <w:rsid w:val="00E47DF6"/>
    <w:rsid w:val="00E5011A"/>
    <w:rsid w:val="00E5052F"/>
    <w:rsid w:val="00E50AD5"/>
    <w:rsid w:val="00E50D8C"/>
    <w:rsid w:val="00E5114C"/>
    <w:rsid w:val="00E51255"/>
    <w:rsid w:val="00E512F6"/>
    <w:rsid w:val="00E52687"/>
    <w:rsid w:val="00E52D1E"/>
    <w:rsid w:val="00E53898"/>
    <w:rsid w:val="00E53AE4"/>
    <w:rsid w:val="00E5446A"/>
    <w:rsid w:val="00E544EB"/>
    <w:rsid w:val="00E54517"/>
    <w:rsid w:val="00E547EF"/>
    <w:rsid w:val="00E54A2F"/>
    <w:rsid w:val="00E554F3"/>
    <w:rsid w:val="00E55ED1"/>
    <w:rsid w:val="00E566EA"/>
    <w:rsid w:val="00E5718E"/>
    <w:rsid w:val="00E6019F"/>
    <w:rsid w:val="00E60211"/>
    <w:rsid w:val="00E60B63"/>
    <w:rsid w:val="00E62083"/>
    <w:rsid w:val="00E6282B"/>
    <w:rsid w:val="00E629FF"/>
    <w:rsid w:val="00E62BF3"/>
    <w:rsid w:val="00E631EC"/>
    <w:rsid w:val="00E63F84"/>
    <w:rsid w:val="00E64DDE"/>
    <w:rsid w:val="00E65BFF"/>
    <w:rsid w:val="00E66F4A"/>
    <w:rsid w:val="00E675A9"/>
    <w:rsid w:val="00E676FF"/>
    <w:rsid w:val="00E67FF3"/>
    <w:rsid w:val="00E71C31"/>
    <w:rsid w:val="00E7264B"/>
    <w:rsid w:val="00E730BA"/>
    <w:rsid w:val="00E75089"/>
    <w:rsid w:val="00E760CA"/>
    <w:rsid w:val="00E76443"/>
    <w:rsid w:val="00E766BF"/>
    <w:rsid w:val="00E77C5D"/>
    <w:rsid w:val="00E805ED"/>
    <w:rsid w:val="00E80993"/>
    <w:rsid w:val="00E80C13"/>
    <w:rsid w:val="00E80F04"/>
    <w:rsid w:val="00E81D10"/>
    <w:rsid w:val="00E82357"/>
    <w:rsid w:val="00E82A33"/>
    <w:rsid w:val="00E83475"/>
    <w:rsid w:val="00E8374D"/>
    <w:rsid w:val="00E83CC6"/>
    <w:rsid w:val="00E84D3F"/>
    <w:rsid w:val="00E84DD9"/>
    <w:rsid w:val="00E852CA"/>
    <w:rsid w:val="00E85F60"/>
    <w:rsid w:val="00E86064"/>
    <w:rsid w:val="00E8643A"/>
    <w:rsid w:val="00E86615"/>
    <w:rsid w:val="00E86B81"/>
    <w:rsid w:val="00E919F6"/>
    <w:rsid w:val="00E930CA"/>
    <w:rsid w:val="00E94F9E"/>
    <w:rsid w:val="00E951A8"/>
    <w:rsid w:val="00E9540E"/>
    <w:rsid w:val="00E97056"/>
    <w:rsid w:val="00E971D1"/>
    <w:rsid w:val="00E97823"/>
    <w:rsid w:val="00E97CC0"/>
    <w:rsid w:val="00EA2D50"/>
    <w:rsid w:val="00EA31ED"/>
    <w:rsid w:val="00EA4000"/>
    <w:rsid w:val="00EA51EB"/>
    <w:rsid w:val="00EA606E"/>
    <w:rsid w:val="00EA65FC"/>
    <w:rsid w:val="00EA6DCC"/>
    <w:rsid w:val="00EA792B"/>
    <w:rsid w:val="00EA7A76"/>
    <w:rsid w:val="00EA7D76"/>
    <w:rsid w:val="00EB0388"/>
    <w:rsid w:val="00EB0B32"/>
    <w:rsid w:val="00EB24FF"/>
    <w:rsid w:val="00EB3B79"/>
    <w:rsid w:val="00EB3E48"/>
    <w:rsid w:val="00EB3FBA"/>
    <w:rsid w:val="00EB5AB3"/>
    <w:rsid w:val="00EB60C0"/>
    <w:rsid w:val="00EB785A"/>
    <w:rsid w:val="00EB7CA5"/>
    <w:rsid w:val="00EC08FA"/>
    <w:rsid w:val="00EC13F2"/>
    <w:rsid w:val="00EC32A8"/>
    <w:rsid w:val="00EC3963"/>
    <w:rsid w:val="00EC48F8"/>
    <w:rsid w:val="00EC5086"/>
    <w:rsid w:val="00EC64C7"/>
    <w:rsid w:val="00EC65B6"/>
    <w:rsid w:val="00EC667A"/>
    <w:rsid w:val="00ED05F5"/>
    <w:rsid w:val="00ED0A2F"/>
    <w:rsid w:val="00ED1197"/>
    <w:rsid w:val="00ED13F0"/>
    <w:rsid w:val="00ED178C"/>
    <w:rsid w:val="00ED286D"/>
    <w:rsid w:val="00ED3BF0"/>
    <w:rsid w:val="00ED3BFE"/>
    <w:rsid w:val="00ED3D32"/>
    <w:rsid w:val="00ED3F1E"/>
    <w:rsid w:val="00ED4863"/>
    <w:rsid w:val="00ED508E"/>
    <w:rsid w:val="00ED516B"/>
    <w:rsid w:val="00ED57D0"/>
    <w:rsid w:val="00ED59CF"/>
    <w:rsid w:val="00ED5EC1"/>
    <w:rsid w:val="00ED7D15"/>
    <w:rsid w:val="00EE00D1"/>
    <w:rsid w:val="00EE2DDD"/>
    <w:rsid w:val="00EE34BC"/>
    <w:rsid w:val="00EE3B79"/>
    <w:rsid w:val="00EE43E0"/>
    <w:rsid w:val="00EE4A9A"/>
    <w:rsid w:val="00EE4BC0"/>
    <w:rsid w:val="00EE604E"/>
    <w:rsid w:val="00EE6DF2"/>
    <w:rsid w:val="00EE7080"/>
    <w:rsid w:val="00EE734C"/>
    <w:rsid w:val="00EE7D72"/>
    <w:rsid w:val="00EF15CE"/>
    <w:rsid w:val="00EF1FF4"/>
    <w:rsid w:val="00EF2584"/>
    <w:rsid w:val="00EF26CB"/>
    <w:rsid w:val="00EF489F"/>
    <w:rsid w:val="00EF4BC6"/>
    <w:rsid w:val="00EF618F"/>
    <w:rsid w:val="00EF6E99"/>
    <w:rsid w:val="00EF7373"/>
    <w:rsid w:val="00EF7887"/>
    <w:rsid w:val="00F0009E"/>
    <w:rsid w:val="00F006C8"/>
    <w:rsid w:val="00F00B15"/>
    <w:rsid w:val="00F00E2E"/>
    <w:rsid w:val="00F0147D"/>
    <w:rsid w:val="00F01C39"/>
    <w:rsid w:val="00F03054"/>
    <w:rsid w:val="00F033D9"/>
    <w:rsid w:val="00F03CCE"/>
    <w:rsid w:val="00F0410C"/>
    <w:rsid w:val="00F05C84"/>
    <w:rsid w:val="00F0650A"/>
    <w:rsid w:val="00F06796"/>
    <w:rsid w:val="00F06826"/>
    <w:rsid w:val="00F07A41"/>
    <w:rsid w:val="00F10F31"/>
    <w:rsid w:val="00F123EF"/>
    <w:rsid w:val="00F1308B"/>
    <w:rsid w:val="00F14551"/>
    <w:rsid w:val="00F151D9"/>
    <w:rsid w:val="00F15481"/>
    <w:rsid w:val="00F15D40"/>
    <w:rsid w:val="00F17BA7"/>
    <w:rsid w:val="00F202BA"/>
    <w:rsid w:val="00F20A3E"/>
    <w:rsid w:val="00F20D56"/>
    <w:rsid w:val="00F21899"/>
    <w:rsid w:val="00F218E0"/>
    <w:rsid w:val="00F22535"/>
    <w:rsid w:val="00F23B5C"/>
    <w:rsid w:val="00F25455"/>
    <w:rsid w:val="00F25CD1"/>
    <w:rsid w:val="00F26411"/>
    <w:rsid w:val="00F26911"/>
    <w:rsid w:val="00F30119"/>
    <w:rsid w:val="00F30726"/>
    <w:rsid w:val="00F30774"/>
    <w:rsid w:val="00F30E6C"/>
    <w:rsid w:val="00F31392"/>
    <w:rsid w:val="00F319E7"/>
    <w:rsid w:val="00F3475F"/>
    <w:rsid w:val="00F34F89"/>
    <w:rsid w:val="00F352DB"/>
    <w:rsid w:val="00F35888"/>
    <w:rsid w:val="00F369E3"/>
    <w:rsid w:val="00F37B99"/>
    <w:rsid w:val="00F37C64"/>
    <w:rsid w:val="00F37FB0"/>
    <w:rsid w:val="00F40081"/>
    <w:rsid w:val="00F404CD"/>
    <w:rsid w:val="00F405BB"/>
    <w:rsid w:val="00F418E2"/>
    <w:rsid w:val="00F423BD"/>
    <w:rsid w:val="00F4670D"/>
    <w:rsid w:val="00F468D1"/>
    <w:rsid w:val="00F46B68"/>
    <w:rsid w:val="00F474C2"/>
    <w:rsid w:val="00F479B2"/>
    <w:rsid w:val="00F47B68"/>
    <w:rsid w:val="00F537DC"/>
    <w:rsid w:val="00F54919"/>
    <w:rsid w:val="00F54EC3"/>
    <w:rsid w:val="00F5599D"/>
    <w:rsid w:val="00F56DD1"/>
    <w:rsid w:val="00F576AE"/>
    <w:rsid w:val="00F57862"/>
    <w:rsid w:val="00F600BC"/>
    <w:rsid w:val="00F613B7"/>
    <w:rsid w:val="00F61B42"/>
    <w:rsid w:val="00F61CD0"/>
    <w:rsid w:val="00F61FF9"/>
    <w:rsid w:val="00F620C8"/>
    <w:rsid w:val="00F6257C"/>
    <w:rsid w:val="00F625BA"/>
    <w:rsid w:val="00F629C3"/>
    <w:rsid w:val="00F64DD9"/>
    <w:rsid w:val="00F64F67"/>
    <w:rsid w:val="00F65041"/>
    <w:rsid w:val="00F66AC5"/>
    <w:rsid w:val="00F66D8B"/>
    <w:rsid w:val="00F66DF8"/>
    <w:rsid w:val="00F67237"/>
    <w:rsid w:val="00F672E5"/>
    <w:rsid w:val="00F67CB3"/>
    <w:rsid w:val="00F67CBF"/>
    <w:rsid w:val="00F705C8"/>
    <w:rsid w:val="00F70EE5"/>
    <w:rsid w:val="00F7196A"/>
    <w:rsid w:val="00F725EC"/>
    <w:rsid w:val="00F73EE1"/>
    <w:rsid w:val="00F74432"/>
    <w:rsid w:val="00F74805"/>
    <w:rsid w:val="00F7506C"/>
    <w:rsid w:val="00F75AFC"/>
    <w:rsid w:val="00F769D0"/>
    <w:rsid w:val="00F76C42"/>
    <w:rsid w:val="00F776E3"/>
    <w:rsid w:val="00F778AB"/>
    <w:rsid w:val="00F77B64"/>
    <w:rsid w:val="00F80023"/>
    <w:rsid w:val="00F8027D"/>
    <w:rsid w:val="00F820F4"/>
    <w:rsid w:val="00F828AE"/>
    <w:rsid w:val="00F82BF8"/>
    <w:rsid w:val="00F82E78"/>
    <w:rsid w:val="00F83113"/>
    <w:rsid w:val="00F83526"/>
    <w:rsid w:val="00F83F1C"/>
    <w:rsid w:val="00F84356"/>
    <w:rsid w:val="00F85230"/>
    <w:rsid w:val="00F8556E"/>
    <w:rsid w:val="00F855B7"/>
    <w:rsid w:val="00F85740"/>
    <w:rsid w:val="00F865E4"/>
    <w:rsid w:val="00F8686D"/>
    <w:rsid w:val="00F86F3D"/>
    <w:rsid w:val="00F87A7D"/>
    <w:rsid w:val="00F90068"/>
    <w:rsid w:val="00F91419"/>
    <w:rsid w:val="00F91F0B"/>
    <w:rsid w:val="00F91F42"/>
    <w:rsid w:val="00F9285D"/>
    <w:rsid w:val="00F92972"/>
    <w:rsid w:val="00F92D5B"/>
    <w:rsid w:val="00F936D8"/>
    <w:rsid w:val="00F93B1C"/>
    <w:rsid w:val="00F93B5D"/>
    <w:rsid w:val="00F94041"/>
    <w:rsid w:val="00F95524"/>
    <w:rsid w:val="00F95653"/>
    <w:rsid w:val="00F9760A"/>
    <w:rsid w:val="00F97FA1"/>
    <w:rsid w:val="00FA0DED"/>
    <w:rsid w:val="00FA0EE7"/>
    <w:rsid w:val="00FA1A7E"/>
    <w:rsid w:val="00FA1F09"/>
    <w:rsid w:val="00FA1F78"/>
    <w:rsid w:val="00FA3679"/>
    <w:rsid w:val="00FA39D4"/>
    <w:rsid w:val="00FA3E43"/>
    <w:rsid w:val="00FA58EF"/>
    <w:rsid w:val="00FA5994"/>
    <w:rsid w:val="00FA76BE"/>
    <w:rsid w:val="00FB0DC2"/>
    <w:rsid w:val="00FB29BB"/>
    <w:rsid w:val="00FB29F4"/>
    <w:rsid w:val="00FB3E30"/>
    <w:rsid w:val="00FB4E27"/>
    <w:rsid w:val="00FB5E0B"/>
    <w:rsid w:val="00FB631E"/>
    <w:rsid w:val="00FB6F22"/>
    <w:rsid w:val="00FB7E36"/>
    <w:rsid w:val="00FC06D8"/>
    <w:rsid w:val="00FC10B4"/>
    <w:rsid w:val="00FC1DCD"/>
    <w:rsid w:val="00FC212A"/>
    <w:rsid w:val="00FC2167"/>
    <w:rsid w:val="00FC23A4"/>
    <w:rsid w:val="00FC3104"/>
    <w:rsid w:val="00FC3902"/>
    <w:rsid w:val="00FC424D"/>
    <w:rsid w:val="00FC471B"/>
    <w:rsid w:val="00FC5325"/>
    <w:rsid w:val="00FC55C3"/>
    <w:rsid w:val="00FC58EA"/>
    <w:rsid w:val="00FC70C1"/>
    <w:rsid w:val="00FC7C6B"/>
    <w:rsid w:val="00FD014A"/>
    <w:rsid w:val="00FD0ABA"/>
    <w:rsid w:val="00FD0C25"/>
    <w:rsid w:val="00FD113C"/>
    <w:rsid w:val="00FD232E"/>
    <w:rsid w:val="00FD29CA"/>
    <w:rsid w:val="00FD2D11"/>
    <w:rsid w:val="00FD3944"/>
    <w:rsid w:val="00FD3B67"/>
    <w:rsid w:val="00FD4C65"/>
    <w:rsid w:val="00FD51B3"/>
    <w:rsid w:val="00FD59DB"/>
    <w:rsid w:val="00FD5A26"/>
    <w:rsid w:val="00FD69B1"/>
    <w:rsid w:val="00FD7537"/>
    <w:rsid w:val="00FD7CFB"/>
    <w:rsid w:val="00FE12A8"/>
    <w:rsid w:val="00FE1A6B"/>
    <w:rsid w:val="00FE2B89"/>
    <w:rsid w:val="00FE37D8"/>
    <w:rsid w:val="00FE48FB"/>
    <w:rsid w:val="00FE6A9F"/>
    <w:rsid w:val="00FF1AB5"/>
    <w:rsid w:val="00FF1BA7"/>
    <w:rsid w:val="00FF29F8"/>
    <w:rsid w:val="00FF2C42"/>
    <w:rsid w:val="00FF371D"/>
    <w:rsid w:val="00FF4D3D"/>
    <w:rsid w:val="00FF67E1"/>
    <w:rsid w:val="00FF6D42"/>
    <w:rsid w:val="0160BFB3"/>
    <w:rsid w:val="01B10B49"/>
    <w:rsid w:val="01BD99B2"/>
    <w:rsid w:val="03541C0E"/>
    <w:rsid w:val="035E3271"/>
    <w:rsid w:val="035F980C"/>
    <w:rsid w:val="03F5B361"/>
    <w:rsid w:val="0412EF97"/>
    <w:rsid w:val="04FB686D"/>
    <w:rsid w:val="05DDE6F8"/>
    <w:rsid w:val="060DED00"/>
    <w:rsid w:val="0621F4F6"/>
    <w:rsid w:val="067E1071"/>
    <w:rsid w:val="0695D333"/>
    <w:rsid w:val="06F2CF37"/>
    <w:rsid w:val="07A96963"/>
    <w:rsid w:val="07BA524E"/>
    <w:rsid w:val="08C7331A"/>
    <w:rsid w:val="08DAA456"/>
    <w:rsid w:val="08ECF15A"/>
    <w:rsid w:val="0A871E36"/>
    <w:rsid w:val="0AB1581B"/>
    <w:rsid w:val="0B694456"/>
    <w:rsid w:val="0CF53F7B"/>
    <w:rsid w:val="0D8E0676"/>
    <w:rsid w:val="0D955F63"/>
    <w:rsid w:val="0EB0077C"/>
    <w:rsid w:val="0FBD3BFE"/>
    <w:rsid w:val="10F0B056"/>
    <w:rsid w:val="11C8B09E"/>
    <w:rsid w:val="11F8072B"/>
    <w:rsid w:val="123F2929"/>
    <w:rsid w:val="129C1AA5"/>
    <w:rsid w:val="135C9379"/>
    <w:rsid w:val="14E72903"/>
    <w:rsid w:val="15005160"/>
    <w:rsid w:val="158E3B8B"/>
    <w:rsid w:val="15A46100"/>
    <w:rsid w:val="15B49890"/>
    <w:rsid w:val="169C21C1"/>
    <w:rsid w:val="176ECED1"/>
    <w:rsid w:val="178FDB23"/>
    <w:rsid w:val="17F4DE0E"/>
    <w:rsid w:val="18E299DE"/>
    <w:rsid w:val="1933990A"/>
    <w:rsid w:val="19C851AD"/>
    <w:rsid w:val="19DC769D"/>
    <w:rsid w:val="1A11F525"/>
    <w:rsid w:val="1ABF97F0"/>
    <w:rsid w:val="1B57BB26"/>
    <w:rsid w:val="1BBDE040"/>
    <w:rsid w:val="1BE60B6F"/>
    <w:rsid w:val="1C8F2D42"/>
    <w:rsid w:val="1D1DA287"/>
    <w:rsid w:val="2017D68A"/>
    <w:rsid w:val="2061C5A7"/>
    <w:rsid w:val="208EE8A8"/>
    <w:rsid w:val="20981175"/>
    <w:rsid w:val="214BA386"/>
    <w:rsid w:val="21AD40A5"/>
    <w:rsid w:val="22A931D7"/>
    <w:rsid w:val="22DA88FC"/>
    <w:rsid w:val="23CFB237"/>
    <w:rsid w:val="2554AFE1"/>
    <w:rsid w:val="25577AA2"/>
    <w:rsid w:val="2578FEC9"/>
    <w:rsid w:val="25D8A45A"/>
    <w:rsid w:val="261CE72B"/>
    <w:rsid w:val="262460B4"/>
    <w:rsid w:val="26FF2905"/>
    <w:rsid w:val="28A63E8B"/>
    <w:rsid w:val="28DFED9B"/>
    <w:rsid w:val="2928B082"/>
    <w:rsid w:val="29296D79"/>
    <w:rsid w:val="2949BCD4"/>
    <w:rsid w:val="2A24576A"/>
    <w:rsid w:val="2A28B124"/>
    <w:rsid w:val="2A686F87"/>
    <w:rsid w:val="2C0360E8"/>
    <w:rsid w:val="2C1E676D"/>
    <w:rsid w:val="2D21870F"/>
    <w:rsid w:val="2EF7C88D"/>
    <w:rsid w:val="2F900480"/>
    <w:rsid w:val="2FC74893"/>
    <w:rsid w:val="300E6326"/>
    <w:rsid w:val="30CD64F0"/>
    <w:rsid w:val="3151B8FA"/>
    <w:rsid w:val="31DC3670"/>
    <w:rsid w:val="3285A3AB"/>
    <w:rsid w:val="32C7A542"/>
    <w:rsid w:val="331DE024"/>
    <w:rsid w:val="349AB9B6"/>
    <w:rsid w:val="34C8B357"/>
    <w:rsid w:val="352B3359"/>
    <w:rsid w:val="357AC8FD"/>
    <w:rsid w:val="35A74EDE"/>
    <w:rsid w:val="35C438BC"/>
    <w:rsid w:val="3652509C"/>
    <w:rsid w:val="36E9B215"/>
    <w:rsid w:val="378A9885"/>
    <w:rsid w:val="38005419"/>
    <w:rsid w:val="3865C6C5"/>
    <w:rsid w:val="38DDB109"/>
    <w:rsid w:val="393ED44C"/>
    <w:rsid w:val="399C247A"/>
    <w:rsid w:val="3AE737C6"/>
    <w:rsid w:val="3B2FB21B"/>
    <w:rsid w:val="3B845698"/>
    <w:rsid w:val="3B9CD3DD"/>
    <w:rsid w:val="3BB17D79"/>
    <w:rsid w:val="3BB5FC3A"/>
    <w:rsid w:val="3C8AABD3"/>
    <w:rsid w:val="3CC35888"/>
    <w:rsid w:val="3D28530E"/>
    <w:rsid w:val="3DC20B0A"/>
    <w:rsid w:val="3DE9D69F"/>
    <w:rsid w:val="3E10DFD4"/>
    <w:rsid w:val="3E5F28E9"/>
    <w:rsid w:val="3FC5D892"/>
    <w:rsid w:val="41203FF4"/>
    <w:rsid w:val="420C1561"/>
    <w:rsid w:val="42F5880D"/>
    <w:rsid w:val="431CFAA5"/>
    <w:rsid w:val="43370DC9"/>
    <w:rsid w:val="46549B67"/>
    <w:rsid w:val="467396C6"/>
    <w:rsid w:val="46DA49AE"/>
    <w:rsid w:val="47B7C21A"/>
    <w:rsid w:val="4840B3D9"/>
    <w:rsid w:val="48C37C12"/>
    <w:rsid w:val="492E2709"/>
    <w:rsid w:val="4A9BC5A1"/>
    <w:rsid w:val="4B17779D"/>
    <w:rsid w:val="4C31DE23"/>
    <w:rsid w:val="4CC3DCEB"/>
    <w:rsid w:val="4DF2D680"/>
    <w:rsid w:val="4E0F40DC"/>
    <w:rsid w:val="4F0303CF"/>
    <w:rsid w:val="4F325A5C"/>
    <w:rsid w:val="4F8B6B24"/>
    <w:rsid w:val="4FC2D3FF"/>
    <w:rsid w:val="4FCAC185"/>
    <w:rsid w:val="516A91CF"/>
    <w:rsid w:val="51CFFD98"/>
    <w:rsid w:val="522A26B1"/>
    <w:rsid w:val="52EA9F85"/>
    <w:rsid w:val="53089618"/>
    <w:rsid w:val="53364B79"/>
    <w:rsid w:val="5432C8EF"/>
    <w:rsid w:val="5504DD08"/>
    <w:rsid w:val="563E02F2"/>
    <w:rsid w:val="566C378B"/>
    <w:rsid w:val="566DEC3B"/>
    <w:rsid w:val="569DF243"/>
    <w:rsid w:val="56C0361B"/>
    <w:rsid w:val="573271C7"/>
    <w:rsid w:val="57BE10A8"/>
    <w:rsid w:val="5809BC9C"/>
    <w:rsid w:val="586910B4"/>
    <w:rsid w:val="5A059EE4"/>
    <w:rsid w:val="5A1DB256"/>
    <w:rsid w:val="5A347B9F"/>
    <w:rsid w:val="5A353896"/>
    <w:rsid w:val="5A5D7938"/>
    <w:rsid w:val="5A9299F0"/>
    <w:rsid w:val="5AEC40F6"/>
    <w:rsid w:val="5AFA7FA0"/>
    <w:rsid w:val="5CDC00F0"/>
    <w:rsid w:val="5CDD2DBF"/>
    <w:rsid w:val="5DC44DD3"/>
    <w:rsid w:val="5E7936CD"/>
    <w:rsid w:val="5E85B81D"/>
    <w:rsid w:val="5F0E046B"/>
    <w:rsid w:val="6014CE81"/>
    <w:rsid w:val="6015072E"/>
    <w:rsid w:val="605AFA3C"/>
    <w:rsid w:val="614CABD5"/>
    <w:rsid w:val="61B0D78F"/>
    <w:rsid w:val="61EBBA44"/>
    <w:rsid w:val="625B19A9"/>
    <w:rsid w:val="62BE6532"/>
    <w:rsid w:val="62EBC75B"/>
    <w:rsid w:val="63A917EC"/>
    <w:rsid w:val="64B7F91F"/>
    <w:rsid w:val="655CF3F1"/>
    <w:rsid w:val="664D5E78"/>
    <w:rsid w:val="66A27418"/>
    <w:rsid w:val="679865BC"/>
    <w:rsid w:val="682AD06C"/>
    <w:rsid w:val="683C2AA5"/>
    <w:rsid w:val="690D54B8"/>
    <w:rsid w:val="69254793"/>
    <w:rsid w:val="69AA75F0"/>
    <w:rsid w:val="6A4146A4"/>
    <w:rsid w:val="6A5EE4C8"/>
    <w:rsid w:val="6B7264CD"/>
    <w:rsid w:val="6C5CE855"/>
    <w:rsid w:val="6D703B0B"/>
    <w:rsid w:val="6E7DE713"/>
    <w:rsid w:val="6F05A526"/>
    <w:rsid w:val="6FE03FBC"/>
    <w:rsid w:val="7019B774"/>
    <w:rsid w:val="711FECC4"/>
    <w:rsid w:val="7157D6C1"/>
    <w:rsid w:val="71952538"/>
    <w:rsid w:val="720780A0"/>
    <w:rsid w:val="722A20B9"/>
    <w:rsid w:val="73216EED"/>
    <w:rsid w:val="7378CACE"/>
    <w:rsid w:val="73FBB3B1"/>
    <w:rsid w:val="74094471"/>
    <w:rsid w:val="747C68F2"/>
    <w:rsid w:val="749DE26C"/>
    <w:rsid w:val="74C03E43"/>
    <w:rsid w:val="752293E3"/>
    <w:rsid w:val="7564E340"/>
    <w:rsid w:val="7667ECA6"/>
    <w:rsid w:val="7740E533"/>
    <w:rsid w:val="775CE762"/>
    <w:rsid w:val="780479FE"/>
    <w:rsid w:val="7854CF61"/>
    <w:rsid w:val="785DA0C0"/>
    <w:rsid w:val="78935DEF"/>
    <w:rsid w:val="789B4C95"/>
    <w:rsid w:val="78B474F2"/>
    <w:rsid w:val="79872202"/>
    <w:rsid w:val="79C099BA"/>
    <w:rsid w:val="7A5F5D98"/>
    <w:rsid w:val="7A9B3450"/>
    <w:rsid w:val="7A9CA03F"/>
    <w:rsid w:val="7BD424C4"/>
    <w:rsid w:val="7BD4DC52"/>
    <w:rsid w:val="7BFB2DF9"/>
    <w:rsid w:val="7C503ABA"/>
    <w:rsid w:val="7C803316"/>
    <w:rsid w:val="7E055E79"/>
    <w:rsid w:val="7E57DD54"/>
    <w:rsid w:val="7F6EA57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BDE6F"/>
  <w15:chartTrackingRefBased/>
  <w15:docId w15:val="{9E9747CA-DD41-461B-8BF6-93DB9D3F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C5F"/>
    <w:pPr>
      <w:spacing w:after="200" w:line="276" w:lineRule="auto"/>
    </w:pPr>
  </w:style>
  <w:style w:type="paragraph" w:styleId="Heading1">
    <w:name w:val="heading 1"/>
    <w:aliases w:val="Part,Part Title"/>
    <w:basedOn w:val="Normal"/>
    <w:next w:val="Normal"/>
    <w:link w:val="Heading1Char"/>
    <w:uiPriority w:val="99"/>
    <w:qFormat/>
    <w:rsid w:val="00417C5F"/>
    <w:pPr>
      <w:keepNext/>
      <w:keepLines/>
      <w:spacing w:before="36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hapter,Chapter Title,H2"/>
    <w:basedOn w:val="Normal"/>
    <w:next w:val="Normal"/>
    <w:link w:val="Heading2Char"/>
    <w:uiPriority w:val="99"/>
    <w:unhideWhenUsed/>
    <w:qFormat/>
    <w:rsid w:val="00417C5F"/>
    <w:pPr>
      <w:keepNext/>
      <w:keepLines/>
      <w:spacing w:before="40" w:after="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Section Title"/>
    <w:basedOn w:val="Normal"/>
    <w:next w:val="Normal"/>
    <w:link w:val="Heading3Char"/>
    <w:uiPriority w:val="99"/>
    <w:unhideWhenUsed/>
    <w:qFormat/>
    <w:rsid w:val="00417C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417C5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aliases w:val="Block Label"/>
    <w:basedOn w:val="Normal"/>
    <w:link w:val="Heading5Char"/>
    <w:uiPriority w:val="99"/>
    <w:qFormat/>
    <w:rsid w:val="00417C5F"/>
    <w:pPr>
      <w:numPr>
        <w:ilvl w:val="4"/>
        <w:numId w:val="14"/>
      </w:numPr>
      <w:spacing w:after="0" w:line="240" w:lineRule="auto"/>
      <w:outlineLvl w:val="4"/>
    </w:pPr>
    <w:rPr>
      <w:rFonts w:ascii="Arial" w:eastAsia="Times New Roman" w:hAnsi="Arial" w:cs="Times New Roman"/>
      <w:b/>
      <w:sz w:val="20"/>
      <w:szCs w:val="20"/>
    </w:rPr>
  </w:style>
  <w:style w:type="paragraph" w:styleId="Heading6">
    <w:name w:val="heading 6"/>
    <w:aliases w:val="Sub Label"/>
    <w:basedOn w:val="Heading5"/>
    <w:next w:val="Normal"/>
    <w:link w:val="Heading6Char"/>
    <w:uiPriority w:val="99"/>
    <w:qFormat/>
    <w:rsid w:val="00417C5F"/>
    <w:pPr>
      <w:numPr>
        <w:ilvl w:val="5"/>
      </w:numPr>
      <w:spacing w:after="60"/>
      <w:outlineLvl w:val="5"/>
    </w:pPr>
  </w:style>
  <w:style w:type="paragraph" w:styleId="Heading7">
    <w:name w:val="heading 7"/>
    <w:basedOn w:val="Normal"/>
    <w:next w:val="Normal"/>
    <w:link w:val="Heading7Char"/>
    <w:uiPriority w:val="99"/>
    <w:qFormat/>
    <w:rsid w:val="00417C5F"/>
    <w:pPr>
      <w:numPr>
        <w:ilvl w:val="6"/>
        <w:numId w:val="14"/>
      </w:num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uiPriority w:val="99"/>
    <w:qFormat/>
    <w:rsid w:val="00417C5F"/>
    <w:pPr>
      <w:numPr>
        <w:ilvl w:val="7"/>
        <w:numId w:val="14"/>
      </w:numPr>
      <w:spacing w:before="240" w:after="60" w:line="240" w:lineRule="auto"/>
      <w:outlineLvl w:val="7"/>
    </w:pPr>
    <w:rPr>
      <w:rFonts w:ascii="Arial" w:eastAsia="Times New Roman" w:hAnsi="Arial" w:cs="Times New Roman"/>
      <w:i/>
      <w:iCs/>
      <w:sz w:val="20"/>
      <w:szCs w:val="24"/>
    </w:rPr>
  </w:style>
  <w:style w:type="paragraph" w:styleId="Heading9">
    <w:name w:val="heading 9"/>
    <w:basedOn w:val="Normal"/>
    <w:next w:val="Normal"/>
    <w:link w:val="Heading9Char"/>
    <w:uiPriority w:val="99"/>
    <w:qFormat/>
    <w:rsid w:val="00417C5F"/>
    <w:pPr>
      <w:tabs>
        <w:tab w:val="num" w:pos="1684"/>
      </w:tabs>
      <w:spacing w:before="240" w:after="60" w:line="240" w:lineRule="auto"/>
      <w:ind w:left="1684" w:hanging="1584"/>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Part Title Char"/>
    <w:basedOn w:val="DefaultParagraphFont"/>
    <w:link w:val="Heading1"/>
    <w:uiPriority w:val="99"/>
    <w:rsid w:val="00417C5F"/>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hapter Char,Chapter Title Char,H2 Char"/>
    <w:basedOn w:val="DefaultParagraphFont"/>
    <w:link w:val="Heading2"/>
    <w:uiPriority w:val="99"/>
    <w:rsid w:val="00417C5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ection Char,Section Title Char"/>
    <w:basedOn w:val="DefaultParagraphFont"/>
    <w:link w:val="Heading3"/>
    <w:uiPriority w:val="99"/>
    <w:rsid w:val="00417C5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417C5F"/>
    <w:rPr>
      <w:rFonts w:asciiTheme="majorHAnsi" w:eastAsiaTheme="majorEastAsia" w:hAnsiTheme="majorHAnsi" w:cstheme="majorBidi"/>
      <w:b/>
      <w:bCs/>
      <w:i/>
      <w:iCs/>
      <w:color w:val="4472C4" w:themeColor="accent1"/>
    </w:rPr>
  </w:style>
  <w:style w:type="character" w:customStyle="1" w:styleId="Heading5Char">
    <w:name w:val="Heading 5 Char"/>
    <w:aliases w:val="Block Label Char"/>
    <w:basedOn w:val="DefaultParagraphFont"/>
    <w:link w:val="Heading5"/>
    <w:uiPriority w:val="99"/>
    <w:rsid w:val="00417C5F"/>
    <w:rPr>
      <w:rFonts w:ascii="Arial" w:eastAsia="Times New Roman" w:hAnsi="Arial" w:cs="Times New Roman"/>
      <w:b/>
      <w:sz w:val="20"/>
      <w:szCs w:val="20"/>
    </w:rPr>
  </w:style>
  <w:style w:type="character" w:customStyle="1" w:styleId="Heading6Char">
    <w:name w:val="Heading 6 Char"/>
    <w:aliases w:val="Sub Label Char"/>
    <w:basedOn w:val="DefaultParagraphFont"/>
    <w:link w:val="Heading6"/>
    <w:uiPriority w:val="99"/>
    <w:rsid w:val="00417C5F"/>
    <w:rPr>
      <w:rFonts w:ascii="Arial" w:eastAsia="Times New Roman" w:hAnsi="Arial" w:cs="Times New Roman"/>
      <w:b/>
      <w:sz w:val="20"/>
      <w:szCs w:val="20"/>
    </w:rPr>
  </w:style>
  <w:style w:type="character" w:customStyle="1" w:styleId="Heading7Char">
    <w:name w:val="Heading 7 Char"/>
    <w:basedOn w:val="DefaultParagraphFont"/>
    <w:link w:val="Heading7"/>
    <w:uiPriority w:val="99"/>
    <w:rsid w:val="00417C5F"/>
    <w:rPr>
      <w:rFonts w:ascii="Arial" w:eastAsia="Times New Roman" w:hAnsi="Arial" w:cs="Times New Roman"/>
      <w:sz w:val="20"/>
      <w:szCs w:val="24"/>
    </w:rPr>
  </w:style>
  <w:style w:type="character" w:customStyle="1" w:styleId="Heading8Char">
    <w:name w:val="Heading 8 Char"/>
    <w:basedOn w:val="DefaultParagraphFont"/>
    <w:link w:val="Heading8"/>
    <w:uiPriority w:val="99"/>
    <w:rsid w:val="00417C5F"/>
    <w:rPr>
      <w:rFonts w:ascii="Arial" w:eastAsia="Times New Roman" w:hAnsi="Arial" w:cs="Times New Roman"/>
      <w:i/>
      <w:iCs/>
      <w:sz w:val="20"/>
      <w:szCs w:val="24"/>
    </w:rPr>
  </w:style>
  <w:style w:type="character" w:customStyle="1" w:styleId="Heading9Char">
    <w:name w:val="Heading 9 Char"/>
    <w:basedOn w:val="DefaultParagraphFont"/>
    <w:link w:val="Heading9"/>
    <w:uiPriority w:val="99"/>
    <w:rsid w:val="00417C5F"/>
    <w:rPr>
      <w:rFonts w:ascii="Arial" w:eastAsia="Times New Roman" w:hAnsi="Arial" w:cs="Times New Roman"/>
      <w:b/>
      <w:i/>
      <w:sz w:val="18"/>
      <w:szCs w:val="24"/>
    </w:rPr>
  </w:style>
  <w:style w:type="paragraph" w:styleId="Header">
    <w:name w:val="header"/>
    <w:basedOn w:val="Normal"/>
    <w:link w:val="HeaderChar"/>
    <w:uiPriority w:val="99"/>
    <w:unhideWhenUsed/>
    <w:rsid w:val="0041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5F"/>
  </w:style>
  <w:style w:type="paragraph" w:styleId="Footer">
    <w:name w:val="footer"/>
    <w:basedOn w:val="Normal"/>
    <w:link w:val="FooterChar"/>
    <w:uiPriority w:val="99"/>
    <w:unhideWhenUsed/>
    <w:rsid w:val="0041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5F"/>
  </w:style>
  <w:style w:type="table" w:styleId="TableGrid">
    <w:name w:val="Table Grid"/>
    <w:aliases w:val="Header Table Grid"/>
    <w:basedOn w:val="TableNormal"/>
    <w:uiPriority w:val="59"/>
    <w:rsid w:val="0041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417C5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417C5F"/>
    <w:rPr>
      <w:rFonts w:eastAsiaTheme="minorEastAsia"/>
      <w:color w:val="5A5A5A" w:themeColor="text1" w:themeTint="A5"/>
      <w:spacing w:val="15"/>
    </w:rPr>
  </w:style>
  <w:style w:type="paragraph" w:customStyle="1" w:styleId="DecimalAligned">
    <w:name w:val="Decimal Aligned"/>
    <w:basedOn w:val="Normal"/>
    <w:uiPriority w:val="40"/>
    <w:qFormat/>
    <w:rsid w:val="00417C5F"/>
    <w:pPr>
      <w:tabs>
        <w:tab w:val="decimal" w:pos="360"/>
      </w:tabs>
    </w:pPr>
    <w:rPr>
      <w:rFonts w:eastAsiaTheme="minorEastAsia" w:cs="Times New Roman"/>
      <w:lang w:val="en-US"/>
    </w:rPr>
  </w:style>
  <w:style w:type="paragraph" w:styleId="FootnoteText">
    <w:name w:val="footnote text"/>
    <w:aliases w:val="Footnote Text Char Char Char Char"/>
    <w:basedOn w:val="Normal"/>
    <w:link w:val="FootnoteTextChar"/>
    <w:uiPriority w:val="99"/>
    <w:unhideWhenUsed/>
    <w:rsid w:val="00417C5F"/>
    <w:pPr>
      <w:spacing w:after="0" w:line="240" w:lineRule="auto"/>
    </w:pPr>
    <w:rPr>
      <w:rFonts w:eastAsiaTheme="minorEastAsia" w:cs="Times New Roman"/>
      <w:sz w:val="20"/>
      <w:szCs w:val="20"/>
      <w:lang w:val="en-US"/>
    </w:rPr>
  </w:style>
  <w:style w:type="character" w:customStyle="1" w:styleId="FootnoteTextChar">
    <w:name w:val="Footnote Text Char"/>
    <w:aliases w:val="Footnote Text Char Char Char Char Char"/>
    <w:basedOn w:val="DefaultParagraphFont"/>
    <w:link w:val="FootnoteText"/>
    <w:uiPriority w:val="99"/>
    <w:rsid w:val="00417C5F"/>
    <w:rPr>
      <w:rFonts w:eastAsiaTheme="minorEastAsia" w:cs="Times New Roman"/>
      <w:sz w:val="20"/>
      <w:szCs w:val="20"/>
      <w:lang w:val="en-US"/>
    </w:rPr>
  </w:style>
  <w:style w:type="character" w:styleId="SubtleEmphasis">
    <w:name w:val="Subtle Emphasis"/>
    <w:basedOn w:val="DefaultParagraphFont"/>
    <w:uiPriority w:val="19"/>
    <w:qFormat/>
    <w:rsid w:val="00417C5F"/>
    <w:rPr>
      <w:i/>
      <w:iCs/>
    </w:rPr>
  </w:style>
  <w:style w:type="table" w:styleId="LightShading-Accent1">
    <w:name w:val="Light Shading Accent 1"/>
    <w:basedOn w:val="TableNormal"/>
    <w:uiPriority w:val="60"/>
    <w:rsid w:val="00417C5F"/>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EYDate">
    <w:name w:val="EY Date"/>
    <w:basedOn w:val="Normal"/>
    <w:rsid w:val="00417C5F"/>
    <w:pPr>
      <w:suppressAutoHyphens/>
      <w:spacing w:after="360" w:line="240" w:lineRule="auto"/>
      <w:ind w:left="4366"/>
    </w:pPr>
    <w:rPr>
      <w:rFonts w:ascii="EYInterstate Light" w:eastAsia="Times New Roman" w:hAnsi="EYInterstate Light" w:cs="Times New Roman"/>
      <w:bCs/>
      <w:kern w:val="28"/>
      <w:szCs w:val="32"/>
      <w:lang w:val="en-GB"/>
    </w:rPr>
  </w:style>
  <w:style w:type="paragraph" w:styleId="NoSpacing">
    <w:name w:val="No Spacing"/>
    <w:link w:val="NoSpacingChar"/>
    <w:uiPriority w:val="1"/>
    <w:qFormat/>
    <w:rsid w:val="00417C5F"/>
    <w:pPr>
      <w:spacing w:after="0" w:line="240" w:lineRule="auto"/>
    </w:pPr>
  </w:style>
  <w:style w:type="paragraph" w:styleId="BalloonText">
    <w:name w:val="Balloon Text"/>
    <w:basedOn w:val="Normal"/>
    <w:link w:val="BalloonTextChar"/>
    <w:uiPriority w:val="99"/>
    <w:semiHidden/>
    <w:unhideWhenUsed/>
    <w:rsid w:val="004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5F"/>
    <w:rPr>
      <w:rFonts w:ascii="Segoe UI" w:hAnsi="Segoe UI" w:cs="Segoe UI"/>
      <w:sz w:val="18"/>
      <w:szCs w:val="18"/>
    </w:rPr>
  </w:style>
  <w:style w:type="paragraph" w:styleId="ListParagraph">
    <w:name w:val="List Paragraph"/>
    <w:aliases w:val="List Paragraph higeag,Normal text,List Paragraph1,Bullet Normal,Colorful List - Accent 11,Bullet Number,lp1,Lettre d'introduction,List Paragraph - bullets,Normal bullets,Resume Title,Use Case List Paragraph,Body Bullet,List bullet,Ref,B1"/>
    <w:basedOn w:val="Normal"/>
    <w:link w:val="ListParagraphChar"/>
    <w:uiPriority w:val="34"/>
    <w:qFormat/>
    <w:rsid w:val="00417C5F"/>
    <w:pPr>
      <w:ind w:left="720"/>
      <w:contextualSpacing/>
    </w:pPr>
  </w:style>
  <w:style w:type="paragraph" w:styleId="Title">
    <w:name w:val="Title"/>
    <w:basedOn w:val="Normal"/>
    <w:next w:val="Normal"/>
    <w:link w:val="TitleChar"/>
    <w:uiPriority w:val="99"/>
    <w:qFormat/>
    <w:rsid w:val="00417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417C5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17C5F"/>
    <w:pPr>
      <w:spacing w:before="240" w:after="0" w:line="259" w:lineRule="auto"/>
      <w:outlineLvl w:val="9"/>
    </w:pPr>
    <w:rPr>
      <w:lang w:val="en-US"/>
    </w:rPr>
  </w:style>
  <w:style w:type="paragraph" w:styleId="TOC1">
    <w:name w:val="toc 1"/>
    <w:basedOn w:val="Normal"/>
    <w:next w:val="Normal"/>
    <w:autoRedefine/>
    <w:uiPriority w:val="39"/>
    <w:unhideWhenUsed/>
    <w:rsid w:val="004D496B"/>
    <w:pPr>
      <w:pBdr>
        <w:bottom w:val="single" w:sz="12" w:space="1" w:color="auto"/>
      </w:pBdr>
      <w:tabs>
        <w:tab w:val="right" w:pos="9016"/>
      </w:tabs>
      <w:spacing w:before="120" w:after="120" w:line="240" w:lineRule="auto"/>
    </w:pPr>
    <w:rPr>
      <w:caps/>
      <w:noProof/>
      <w:sz w:val="24"/>
    </w:rPr>
  </w:style>
  <w:style w:type="character" w:styleId="Hyperlink">
    <w:name w:val="Hyperlink"/>
    <w:basedOn w:val="DefaultParagraphFont"/>
    <w:uiPriority w:val="99"/>
    <w:unhideWhenUsed/>
    <w:rsid w:val="00417C5F"/>
    <w:rPr>
      <w:color w:val="0563C1" w:themeColor="hyperlink"/>
      <w:u w:val="single"/>
    </w:rPr>
  </w:style>
  <w:style w:type="character" w:customStyle="1" w:styleId="ListParagraphChar">
    <w:name w:val="List Paragraph Char"/>
    <w:aliases w:val="List Paragraph higeag Char,Normal text Char,List Paragraph1 Char,Bullet Normal Char,Colorful List - Accent 11 Char,Bullet Number Char,lp1 Char,Lettre d'introduction Char,List Paragraph - bullets Char,Normal bullets Char,Ref Char"/>
    <w:basedOn w:val="DefaultParagraphFont"/>
    <w:link w:val="ListParagraph"/>
    <w:uiPriority w:val="34"/>
    <w:rsid w:val="00417C5F"/>
  </w:style>
  <w:style w:type="character" w:styleId="FootnoteReference">
    <w:name w:val="footnote reference"/>
    <w:basedOn w:val="DefaultParagraphFont"/>
    <w:uiPriority w:val="99"/>
    <w:unhideWhenUsed/>
    <w:rsid w:val="00417C5F"/>
    <w:rPr>
      <w:vertAlign w:val="superscript"/>
    </w:rPr>
  </w:style>
  <w:style w:type="paragraph" w:customStyle="1" w:styleId="Normal0">
    <w:name w:val="+Normal"/>
    <w:basedOn w:val="Normal"/>
    <w:link w:val="NormalChar"/>
    <w:qFormat/>
    <w:rsid w:val="00417C5F"/>
    <w:pPr>
      <w:autoSpaceDE w:val="0"/>
      <w:autoSpaceDN w:val="0"/>
      <w:adjustRightInd w:val="0"/>
      <w:spacing w:after="0" w:line="240" w:lineRule="auto"/>
    </w:pPr>
    <w:rPr>
      <w:rFonts w:ascii="Calibri" w:eastAsia="Times New Roman" w:hAnsi="Calibri" w:cs="Helv"/>
      <w:color w:val="000000"/>
      <w:lang w:eastAsia="en-NZ"/>
    </w:rPr>
  </w:style>
  <w:style w:type="character" w:customStyle="1" w:styleId="NormalChar">
    <w:name w:val="+Normal Char"/>
    <w:link w:val="Normal0"/>
    <w:rsid w:val="00417C5F"/>
    <w:rPr>
      <w:rFonts w:ascii="Calibri" w:eastAsia="Times New Roman" w:hAnsi="Calibri" w:cs="Helv"/>
      <w:color w:val="000000"/>
      <w:lang w:eastAsia="en-NZ"/>
    </w:rPr>
  </w:style>
  <w:style w:type="paragraph" w:customStyle="1" w:styleId="CabStandard">
    <w:name w:val="CabStandard"/>
    <w:basedOn w:val="Normal"/>
    <w:rsid w:val="00417C5F"/>
    <w:pPr>
      <w:numPr>
        <w:numId w:val="1"/>
      </w:numPr>
      <w:spacing w:after="240" w:line="240" w:lineRule="auto"/>
    </w:pPr>
    <w:rPr>
      <w:rFonts w:ascii="Times New Roman" w:eastAsia="Times New Roman" w:hAnsi="Times New Roman" w:cs="Times New Roman"/>
      <w:sz w:val="24"/>
      <w:szCs w:val="20"/>
      <w:lang w:val="en-GB" w:eastAsia="ja-JP"/>
    </w:rPr>
  </w:style>
  <w:style w:type="table" w:customStyle="1" w:styleId="TableGrid1">
    <w:name w:val="Table Grid1"/>
    <w:basedOn w:val="TableNormal"/>
    <w:next w:val="TableGrid"/>
    <w:uiPriority w:val="59"/>
    <w:rsid w:val="00417C5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tandard10pt">
    <w:name w:val="CabStandard10pt"/>
    <w:basedOn w:val="CabStandard"/>
    <w:rsid w:val="00417C5F"/>
    <w:pPr>
      <w:numPr>
        <w:numId w:val="2"/>
      </w:numPr>
      <w:spacing w:before="40" w:after="40"/>
      <w:ind w:left="709" w:hanging="709"/>
    </w:pPr>
    <w:rPr>
      <w:sz w:val="20"/>
      <w:szCs w:val="24"/>
      <w:lang w:val="en-NZ" w:eastAsia="en-US"/>
    </w:rPr>
  </w:style>
  <w:style w:type="paragraph" w:customStyle="1" w:styleId="Heading1-Numbered-HIEAG">
    <w:name w:val="Heading 1 - Numbered - HIEAG"/>
    <w:next w:val="Heading2-Numbered-HIEAG"/>
    <w:qFormat/>
    <w:rsid w:val="00417C5F"/>
    <w:pPr>
      <w:keepNext/>
      <w:numPr>
        <w:numId w:val="3"/>
      </w:numPr>
      <w:spacing w:before="360" w:after="120" w:line="240" w:lineRule="auto"/>
    </w:pPr>
    <w:rPr>
      <w:rFonts w:ascii="Arial" w:hAnsi="Arial"/>
      <w:b/>
      <w:sz w:val="28"/>
      <w:szCs w:val="24"/>
    </w:rPr>
  </w:style>
  <w:style w:type="paragraph" w:customStyle="1" w:styleId="Heading2-Numbered-HIEAG">
    <w:name w:val="Heading 2 - Numbered - HIEAG"/>
    <w:basedOn w:val="Normal"/>
    <w:next w:val="Normal"/>
    <w:qFormat/>
    <w:rsid w:val="00417C5F"/>
    <w:pPr>
      <w:numPr>
        <w:ilvl w:val="1"/>
        <w:numId w:val="3"/>
      </w:numPr>
      <w:spacing w:before="80" w:after="80" w:line="240" w:lineRule="auto"/>
      <w:jc w:val="both"/>
    </w:pPr>
    <w:rPr>
      <w:rFonts w:ascii="Arial" w:hAnsi="Arial"/>
      <w:szCs w:val="24"/>
    </w:rPr>
  </w:style>
  <w:style w:type="paragraph" w:customStyle="1" w:styleId="Heading4-Numbered-HIEAG">
    <w:name w:val="Heading 4 - Numbered - HIEAG"/>
    <w:basedOn w:val="Normal"/>
    <w:qFormat/>
    <w:rsid w:val="00417C5F"/>
    <w:pPr>
      <w:numPr>
        <w:ilvl w:val="3"/>
        <w:numId w:val="3"/>
      </w:numPr>
      <w:spacing w:before="120" w:after="120" w:line="240" w:lineRule="auto"/>
      <w:jc w:val="both"/>
    </w:pPr>
    <w:rPr>
      <w:rFonts w:ascii="Arial" w:hAnsi="Arial"/>
      <w:szCs w:val="24"/>
    </w:rPr>
  </w:style>
  <w:style w:type="paragraph" w:customStyle="1" w:styleId="Heading3-Numbered-HIEAG">
    <w:name w:val="Heading 3 - Numbered - HIEAG"/>
    <w:basedOn w:val="Normal"/>
    <w:next w:val="Normal"/>
    <w:qFormat/>
    <w:rsid w:val="00417C5F"/>
    <w:pPr>
      <w:numPr>
        <w:ilvl w:val="2"/>
        <w:numId w:val="3"/>
      </w:numPr>
      <w:spacing w:before="120" w:after="120" w:line="240" w:lineRule="auto"/>
      <w:jc w:val="both"/>
    </w:pPr>
    <w:rPr>
      <w:rFonts w:ascii="Arial" w:eastAsia="Times New Roman" w:hAnsi="Arial" w:cs="Arial"/>
      <w:szCs w:val="24"/>
      <w:lang w:eastAsia="en-GB"/>
    </w:rPr>
  </w:style>
  <w:style w:type="paragraph" w:customStyle="1" w:styleId="Bullet1">
    <w:name w:val="Bullet 1"/>
    <w:basedOn w:val="Normal"/>
    <w:qFormat/>
    <w:rsid w:val="00417C5F"/>
    <w:pPr>
      <w:tabs>
        <w:tab w:val="left" w:pos="284"/>
        <w:tab w:val="num" w:pos="360"/>
        <w:tab w:val="left" w:pos="567"/>
      </w:tabs>
      <w:spacing w:before="60" w:after="0" w:line="240" w:lineRule="auto"/>
      <w:ind w:left="284" w:hanging="284"/>
    </w:pPr>
    <w:rPr>
      <w:rFonts w:ascii="Arial Mäori" w:eastAsia="Times New Roman" w:hAnsi="Arial Mäori" w:cs="Times New Roman"/>
      <w:sz w:val="18"/>
      <w:szCs w:val="24"/>
    </w:rPr>
  </w:style>
  <w:style w:type="character" w:customStyle="1" w:styleId="NoSpacingChar">
    <w:name w:val="No Spacing Char"/>
    <w:basedOn w:val="DefaultParagraphFont"/>
    <w:link w:val="NoSpacing"/>
    <w:uiPriority w:val="1"/>
    <w:rsid w:val="00417C5F"/>
  </w:style>
  <w:style w:type="paragraph" w:styleId="TOC2">
    <w:name w:val="toc 2"/>
    <w:basedOn w:val="Normal"/>
    <w:next w:val="Normal"/>
    <w:autoRedefine/>
    <w:uiPriority w:val="39"/>
    <w:unhideWhenUsed/>
    <w:rsid w:val="00C93FB8"/>
    <w:pPr>
      <w:tabs>
        <w:tab w:val="right" w:pos="9016"/>
      </w:tabs>
      <w:spacing w:after="0"/>
    </w:pPr>
    <w:rPr>
      <w:rFonts w:cstheme="minorHAnsi"/>
      <w:b/>
      <w:bCs/>
      <w:smallCaps/>
      <w:noProof/>
    </w:rPr>
  </w:style>
  <w:style w:type="paragraph" w:styleId="TOC3">
    <w:name w:val="toc 3"/>
    <w:basedOn w:val="Normal"/>
    <w:next w:val="Normal"/>
    <w:autoRedefine/>
    <w:uiPriority w:val="39"/>
    <w:unhideWhenUsed/>
    <w:rsid w:val="00417C5F"/>
    <w:pPr>
      <w:spacing w:after="0"/>
    </w:pPr>
    <w:rPr>
      <w:rFonts w:cstheme="minorHAnsi"/>
      <w:smallCaps/>
    </w:rPr>
  </w:style>
  <w:style w:type="paragraph" w:styleId="TOC4">
    <w:name w:val="toc 4"/>
    <w:basedOn w:val="Normal"/>
    <w:next w:val="Normal"/>
    <w:autoRedefine/>
    <w:uiPriority w:val="39"/>
    <w:unhideWhenUsed/>
    <w:rsid w:val="00417C5F"/>
    <w:pPr>
      <w:spacing w:after="0"/>
      <w:ind w:left="720"/>
    </w:pPr>
    <w:rPr>
      <w:rFonts w:cstheme="minorHAnsi"/>
    </w:rPr>
  </w:style>
  <w:style w:type="paragraph" w:styleId="TOC5">
    <w:name w:val="toc 5"/>
    <w:basedOn w:val="Normal"/>
    <w:next w:val="Normal"/>
    <w:autoRedefine/>
    <w:uiPriority w:val="99"/>
    <w:unhideWhenUsed/>
    <w:rsid w:val="00417C5F"/>
    <w:pPr>
      <w:spacing w:after="0"/>
    </w:pPr>
    <w:rPr>
      <w:rFonts w:cstheme="minorHAnsi"/>
    </w:rPr>
  </w:style>
  <w:style w:type="paragraph" w:styleId="TOC6">
    <w:name w:val="toc 6"/>
    <w:basedOn w:val="Normal"/>
    <w:next w:val="Normal"/>
    <w:autoRedefine/>
    <w:uiPriority w:val="99"/>
    <w:unhideWhenUsed/>
    <w:rsid w:val="00417C5F"/>
    <w:pPr>
      <w:spacing w:after="0"/>
    </w:pPr>
    <w:rPr>
      <w:rFonts w:cstheme="minorHAnsi"/>
    </w:rPr>
  </w:style>
  <w:style w:type="paragraph" w:styleId="TOC7">
    <w:name w:val="toc 7"/>
    <w:basedOn w:val="Normal"/>
    <w:next w:val="Normal"/>
    <w:autoRedefine/>
    <w:uiPriority w:val="99"/>
    <w:unhideWhenUsed/>
    <w:rsid w:val="00417C5F"/>
    <w:pPr>
      <w:spacing w:after="0"/>
    </w:pPr>
    <w:rPr>
      <w:rFonts w:cstheme="minorHAnsi"/>
    </w:rPr>
  </w:style>
  <w:style w:type="paragraph" w:styleId="TOC8">
    <w:name w:val="toc 8"/>
    <w:basedOn w:val="Normal"/>
    <w:next w:val="Normal"/>
    <w:autoRedefine/>
    <w:uiPriority w:val="99"/>
    <w:unhideWhenUsed/>
    <w:rsid w:val="00417C5F"/>
    <w:pPr>
      <w:spacing w:after="0"/>
    </w:pPr>
    <w:rPr>
      <w:rFonts w:cstheme="minorHAnsi"/>
    </w:rPr>
  </w:style>
  <w:style w:type="paragraph" w:styleId="TOC9">
    <w:name w:val="toc 9"/>
    <w:basedOn w:val="Normal"/>
    <w:next w:val="Normal"/>
    <w:autoRedefine/>
    <w:uiPriority w:val="99"/>
    <w:unhideWhenUsed/>
    <w:rsid w:val="00417C5F"/>
    <w:pPr>
      <w:spacing w:after="0"/>
    </w:pPr>
    <w:rPr>
      <w:rFonts w:cstheme="minorHAnsi"/>
    </w:rPr>
  </w:style>
  <w:style w:type="paragraph" w:customStyle="1" w:styleId="Default">
    <w:name w:val="Default"/>
    <w:rsid w:val="00417C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417C5F"/>
    <w:rPr>
      <w:sz w:val="16"/>
      <w:szCs w:val="16"/>
    </w:rPr>
  </w:style>
  <w:style w:type="paragraph" w:styleId="CommentText">
    <w:name w:val="annotation text"/>
    <w:basedOn w:val="Normal"/>
    <w:link w:val="CommentTextChar"/>
    <w:uiPriority w:val="99"/>
    <w:unhideWhenUsed/>
    <w:rsid w:val="00417C5F"/>
    <w:pPr>
      <w:spacing w:line="240" w:lineRule="auto"/>
    </w:pPr>
    <w:rPr>
      <w:sz w:val="20"/>
      <w:szCs w:val="20"/>
    </w:rPr>
  </w:style>
  <w:style w:type="character" w:customStyle="1" w:styleId="CommentTextChar">
    <w:name w:val="Comment Text Char"/>
    <w:basedOn w:val="DefaultParagraphFont"/>
    <w:link w:val="CommentText"/>
    <w:uiPriority w:val="99"/>
    <w:rsid w:val="00417C5F"/>
    <w:rPr>
      <w:sz w:val="20"/>
      <w:szCs w:val="20"/>
    </w:rPr>
  </w:style>
  <w:style w:type="paragraph" w:styleId="CommentSubject">
    <w:name w:val="annotation subject"/>
    <w:basedOn w:val="CommentText"/>
    <w:next w:val="CommentText"/>
    <w:link w:val="CommentSubjectChar"/>
    <w:uiPriority w:val="99"/>
    <w:semiHidden/>
    <w:unhideWhenUsed/>
    <w:rsid w:val="00417C5F"/>
    <w:rPr>
      <w:b/>
      <w:bCs/>
    </w:rPr>
  </w:style>
  <w:style w:type="character" w:customStyle="1" w:styleId="CommentSubjectChar">
    <w:name w:val="Comment Subject Char"/>
    <w:basedOn w:val="CommentTextChar"/>
    <w:link w:val="CommentSubject"/>
    <w:uiPriority w:val="99"/>
    <w:semiHidden/>
    <w:rsid w:val="00417C5F"/>
    <w:rPr>
      <w:b/>
      <w:bCs/>
      <w:sz w:val="20"/>
      <w:szCs w:val="20"/>
    </w:rPr>
  </w:style>
  <w:style w:type="character" w:styleId="FollowedHyperlink">
    <w:name w:val="FollowedHyperlink"/>
    <w:uiPriority w:val="99"/>
    <w:rsid w:val="00417C5F"/>
    <w:rPr>
      <w:color w:val="800080"/>
      <w:u w:val="single"/>
    </w:rPr>
  </w:style>
  <w:style w:type="paragraph" w:customStyle="1" w:styleId="tHeading">
    <w:name w:val="tHeading"/>
    <w:basedOn w:val="Normal"/>
    <w:rsid w:val="00417C5F"/>
    <w:pPr>
      <w:keepNext/>
      <w:spacing w:before="120" w:after="120" w:line="240" w:lineRule="auto"/>
    </w:pPr>
    <w:rPr>
      <w:rFonts w:ascii="Calibri" w:eastAsia="Times New Roman" w:hAnsi="Calibri" w:cs="Times New Roman"/>
      <w:b/>
      <w:sz w:val="20"/>
      <w:szCs w:val="24"/>
      <w:lang w:val="en-AU" w:eastAsia="en-AU"/>
    </w:rPr>
  </w:style>
  <w:style w:type="numbering" w:customStyle="1" w:styleId="FJW">
    <w:name w:val="FJW"/>
    <w:uiPriority w:val="99"/>
    <w:rsid w:val="00417C5F"/>
    <w:pPr>
      <w:numPr>
        <w:numId w:val="4"/>
      </w:numPr>
    </w:pPr>
  </w:style>
  <w:style w:type="table" w:styleId="LightShading-Accent3">
    <w:name w:val="Light Shading Accent 3"/>
    <w:basedOn w:val="TableNormal"/>
    <w:uiPriority w:val="60"/>
    <w:rsid w:val="00417C5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Caption">
    <w:name w:val="caption"/>
    <w:next w:val="Normal"/>
    <w:uiPriority w:val="99"/>
    <w:qFormat/>
    <w:rsid w:val="00417C5F"/>
    <w:pPr>
      <w:spacing w:before="240" w:after="240" w:line="240" w:lineRule="auto"/>
      <w:jc w:val="center"/>
    </w:pPr>
    <w:rPr>
      <w:rFonts w:ascii="Arial" w:eastAsia="Times New Roman" w:hAnsi="Arial" w:cs="Times New Roman"/>
      <w:bCs/>
      <w:color w:val="5378B3"/>
      <w:sz w:val="16"/>
      <w:szCs w:val="16"/>
    </w:rPr>
  </w:style>
  <w:style w:type="table" w:styleId="LightList-Accent5">
    <w:name w:val="Light List Accent 5"/>
    <w:basedOn w:val="TableNormal"/>
    <w:uiPriority w:val="61"/>
    <w:rsid w:val="00417C5F"/>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Emphasis">
    <w:name w:val="Emphasis"/>
    <w:uiPriority w:val="99"/>
    <w:qFormat/>
    <w:rsid w:val="00417C5F"/>
    <w:rPr>
      <w:i/>
      <w:iCs/>
    </w:rPr>
  </w:style>
  <w:style w:type="paragraph" w:styleId="ListNumber">
    <w:name w:val="List Number"/>
    <w:basedOn w:val="Normal"/>
    <w:uiPriority w:val="99"/>
    <w:semiHidden/>
    <w:rsid w:val="00417C5F"/>
    <w:pPr>
      <w:tabs>
        <w:tab w:val="num" w:pos="360"/>
      </w:tabs>
      <w:spacing w:before="120" w:after="0" w:line="240" w:lineRule="auto"/>
      <w:ind w:left="360" w:hanging="360"/>
    </w:pPr>
    <w:rPr>
      <w:rFonts w:ascii="Arial Mäori" w:eastAsia="Times New Roman" w:hAnsi="Arial Mäori" w:cs="Times New Roman"/>
      <w:sz w:val="20"/>
      <w:szCs w:val="24"/>
    </w:rPr>
  </w:style>
  <w:style w:type="paragraph" w:customStyle="1" w:styleId="BlockLine">
    <w:name w:val="Block Line"/>
    <w:basedOn w:val="Normal"/>
    <w:next w:val="Normal"/>
    <w:uiPriority w:val="99"/>
    <w:rsid w:val="00417C5F"/>
    <w:pPr>
      <w:pBdr>
        <w:top w:val="single" w:sz="6" w:space="0" w:color="auto"/>
        <w:between w:val="single" w:sz="6" w:space="1" w:color="auto"/>
      </w:pBdr>
      <w:tabs>
        <w:tab w:val="left" w:pos="1418"/>
      </w:tabs>
      <w:spacing w:before="120" w:after="0" w:line="240" w:lineRule="auto"/>
      <w:ind w:left="1418"/>
    </w:pPr>
    <w:rPr>
      <w:rFonts w:ascii="Arial" w:eastAsia="Times New Roman" w:hAnsi="Arial" w:cs="Arial"/>
      <w:sz w:val="20"/>
      <w:szCs w:val="20"/>
      <w:lang w:val="en-GB"/>
    </w:rPr>
  </w:style>
  <w:style w:type="paragraph" w:styleId="BlockText">
    <w:name w:val="Block Text"/>
    <w:basedOn w:val="Normal"/>
    <w:uiPriority w:val="99"/>
    <w:rsid w:val="00417C5F"/>
    <w:pPr>
      <w:spacing w:after="120" w:line="240" w:lineRule="auto"/>
    </w:pPr>
    <w:rPr>
      <w:rFonts w:ascii="Arial" w:eastAsia="Times New Roman" w:hAnsi="Arial" w:cs="Times New Roman"/>
      <w:sz w:val="20"/>
      <w:szCs w:val="24"/>
    </w:rPr>
  </w:style>
  <w:style w:type="paragraph" w:customStyle="1" w:styleId="ContinuedOnNextPa">
    <w:name w:val="Continued On Next Pa"/>
    <w:basedOn w:val="Normal"/>
    <w:next w:val="Normal"/>
    <w:uiPriority w:val="99"/>
    <w:semiHidden/>
    <w:rsid w:val="00417C5F"/>
    <w:pPr>
      <w:pBdr>
        <w:top w:val="single" w:sz="6" w:space="1" w:color="auto"/>
        <w:between w:val="single" w:sz="6" w:space="1" w:color="auto"/>
      </w:pBdr>
      <w:spacing w:before="240" w:after="0" w:line="240" w:lineRule="auto"/>
      <w:ind w:left="1728"/>
      <w:jc w:val="right"/>
    </w:pPr>
    <w:rPr>
      <w:rFonts w:ascii="Arial" w:eastAsia="Times New Roman" w:hAnsi="Arial" w:cs="Times New Roman"/>
      <w:i/>
      <w:sz w:val="18"/>
      <w:szCs w:val="20"/>
    </w:rPr>
  </w:style>
  <w:style w:type="paragraph" w:customStyle="1" w:styleId="ContinuedTableLabe">
    <w:name w:val="Continued Table Labe"/>
    <w:basedOn w:val="Normal"/>
    <w:uiPriority w:val="99"/>
    <w:semiHidden/>
    <w:rsid w:val="00417C5F"/>
    <w:pPr>
      <w:spacing w:after="0" w:line="240" w:lineRule="auto"/>
    </w:pPr>
    <w:rPr>
      <w:rFonts w:ascii="Arial" w:eastAsia="Times New Roman" w:hAnsi="Arial" w:cs="Times New Roman"/>
      <w:b/>
      <w:szCs w:val="20"/>
    </w:rPr>
  </w:style>
  <w:style w:type="paragraph" w:customStyle="1" w:styleId="MapTitleContinued">
    <w:name w:val="Map Title. Continued"/>
    <w:basedOn w:val="Normal"/>
    <w:uiPriority w:val="99"/>
    <w:semiHidden/>
    <w:rsid w:val="00417C5F"/>
    <w:pPr>
      <w:spacing w:after="240" w:line="240" w:lineRule="auto"/>
    </w:pPr>
    <w:rPr>
      <w:rFonts w:ascii="Arial" w:eastAsia="Times New Roman" w:hAnsi="Arial" w:cs="Times New Roman"/>
      <w:b/>
      <w:sz w:val="28"/>
      <w:szCs w:val="20"/>
      <w:lang w:val="en-GB"/>
    </w:rPr>
  </w:style>
  <w:style w:type="paragraph" w:customStyle="1" w:styleId="TableBullet">
    <w:name w:val="Table Bullet"/>
    <w:basedOn w:val="Normal"/>
    <w:uiPriority w:val="99"/>
    <w:rsid w:val="00417C5F"/>
    <w:pPr>
      <w:numPr>
        <w:numId w:val="15"/>
      </w:numPr>
      <w:spacing w:after="0" w:line="240" w:lineRule="auto"/>
    </w:pPr>
    <w:rPr>
      <w:rFonts w:ascii="Arial" w:eastAsia="Times New Roman" w:hAnsi="Arial" w:cs="Times New Roman"/>
      <w:sz w:val="20"/>
      <w:szCs w:val="24"/>
    </w:rPr>
  </w:style>
  <w:style w:type="paragraph" w:customStyle="1" w:styleId="TableText">
    <w:name w:val="Table Text"/>
    <w:basedOn w:val="Normal"/>
    <w:uiPriority w:val="99"/>
    <w:rsid w:val="00417C5F"/>
    <w:pPr>
      <w:spacing w:after="0" w:line="240" w:lineRule="auto"/>
    </w:pPr>
    <w:rPr>
      <w:rFonts w:ascii="Arial" w:eastAsia="Times New Roman" w:hAnsi="Arial" w:cs="Times New Roman"/>
      <w:sz w:val="24"/>
      <w:szCs w:val="24"/>
    </w:rPr>
  </w:style>
  <w:style w:type="paragraph" w:styleId="Index1">
    <w:name w:val="index 1"/>
    <w:basedOn w:val="Normal"/>
    <w:next w:val="Normal"/>
    <w:autoRedefine/>
    <w:uiPriority w:val="99"/>
    <w:semiHidden/>
    <w:unhideWhenUsed/>
    <w:rsid w:val="00417C5F"/>
    <w:pPr>
      <w:spacing w:after="0" w:line="240" w:lineRule="auto"/>
      <w:ind w:left="200" w:hanging="200"/>
    </w:pPr>
    <w:rPr>
      <w:rFonts w:ascii="Arial" w:eastAsia="Times New Roman" w:hAnsi="Arial" w:cs="Times New Roman"/>
      <w:sz w:val="20"/>
      <w:szCs w:val="24"/>
    </w:rPr>
  </w:style>
  <w:style w:type="paragraph" w:styleId="IndexHeading">
    <w:name w:val="index heading"/>
    <w:basedOn w:val="Normal"/>
    <w:next w:val="Index1"/>
    <w:uiPriority w:val="99"/>
    <w:semiHidden/>
    <w:rsid w:val="00417C5F"/>
    <w:pPr>
      <w:spacing w:before="120" w:after="120" w:line="240" w:lineRule="auto"/>
    </w:pPr>
    <w:rPr>
      <w:rFonts w:ascii="Arial Mäori" w:eastAsia="Times New Roman" w:hAnsi="Arial Mäori" w:cs="Times New Roman"/>
      <w:b/>
      <w:bCs/>
      <w:sz w:val="28"/>
      <w:szCs w:val="24"/>
    </w:rPr>
  </w:style>
  <w:style w:type="paragraph" w:customStyle="1" w:styleId="ProjectTitle">
    <w:name w:val="Project Title"/>
    <w:basedOn w:val="Header"/>
    <w:next w:val="Normal"/>
    <w:uiPriority w:val="99"/>
    <w:rsid w:val="00417C5F"/>
    <w:pPr>
      <w:pBdr>
        <w:bottom w:val="single" w:sz="4" w:space="1" w:color="auto"/>
      </w:pBdr>
      <w:tabs>
        <w:tab w:val="clear" w:pos="4513"/>
        <w:tab w:val="clear" w:pos="9026"/>
        <w:tab w:val="center" w:pos="3648"/>
        <w:tab w:val="center" w:pos="4320"/>
        <w:tab w:val="right" w:pos="9639"/>
      </w:tabs>
      <w:spacing w:before="60"/>
      <w:jc w:val="right"/>
    </w:pPr>
    <w:rPr>
      <w:rFonts w:ascii="Arial" w:eastAsia="Times New Roman" w:hAnsi="Arial" w:cs="Arial"/>
      <w:bCs/>
      <w:sz w:val="18"/>
      <w:szCs w:val="18"/>
      <w:lang w:val="en-US"/>
    </w:rPr>
  </w:style>
  <w:style w:type="paragraph" w:customStyle="1" w:styleId="FalseHeading">
    <w:name w:val="False Heading"/>
    <w:uiPriority w:val="99"/>
    <w:semiHidden/>
    <w:rsid w:val="00417C5F"/>
    <w:pPr>
      <w:widowControl w:val="0"/>
      <w:tabs>
        <w:tab w:val="left" w:pos="1701"/>
      </w:tabs>
      <w:spacing w:before="120" w:after="0" w:line="240" w:lineRule="auto"/>
    </w:pPr>
    <w:rPr>
      <w:rFonts w:ascii="Arial" w:eastAsia="Times New Roman" w:hAnsi="Arial" w:cs="Arial"/>
      <w:b/>
      <w:bCs/>
      <w:sz w:val="28"/>
      <w:szCs w:val="20"/>
      <w:lang w:val="en-AU"/>
    </w:rPr>
  </w:style>
  <w:style w:type="paragraph" w:customStyle="1" w:styleId="TableList110pt">
    <w:name w:val="Table List 1 10pt"/>
    <w:uiPriority w:val="99"/>
    <w:semiHidden/>
    <w:rsid w:val="00417C5F"/>
    <w:pPr>
      <w:tabs>
        <w:tab w:val="num" w:pos="720"/>
      </w:tabs>
      <w:spacing w:after="0" w:line="240" w:lineRule="auto"/>
      <w:ind w:left="720" w:hanging="360"/>
    </w:pPr>
    <w:rPr>
      <w:rFonts w:ascii="Arial" w:eastAsia="Times New Roman" w:hAnsi="Arial" w:cs="Times New Roman"/>
      <w:sz w:val="20"/>
      <w:szCs w:val="20"/>
    </w:rPr>
  </w:style>
  <w:style w:type="paragraph" w:customStyle="1" w:styleId="TableText10ptCentered">
    <w:name w:val="Table Text 10pt Centered"/>
    <w:uiPriority w:val="99"/>
    <w:semiHidden/>
    <w:rsid w:val="00417C5F"/>
    <w:pPr>
      <w:spacing w:after="0" w:line="240" w:lineRule="auto"/>
      <w:jc w:val="center"/>
    </w:pPr>
    <w:rPr>
      <w:rFonts w:ascii="Arial" w:eastAsia="Times New Roman" w:hAnsi="Arial" w:cs="Times New Roman"/>
      <w:sz w:val="20"/>
      <w:szCs w:val="24"/>
    </w:rPr>
  </w:style>
  <w:style w:type="paragraph" w:customStyle="1" w:styleId="TableText10pt">
    <w:name w:val="Table Text 10pt"/>
    <w:uiPriority w:val="99"/>
    <w:semiHidden/>
    <w:rsid w:val="00417C5F"/>
    <w:pPr>
      <w:spacing w:after="0" w:line="240" w:lineRule="auto"/>
    </w:pPr>
    <w:rPr>
      <w:rFonts w:ascii="Arial" w:eastAsia="Times New Roman" w:hAnsi="Arial" w:cs="Times New Roman"/>
      <w:sz w:val="20"/>
      <w:szCs w:val="20"/>
    </w:rPr>
  </w:style>
  <w:style w:type="paragraph" w:customStyle="1" w:styleId="Step">
    <w:name w:val="Step"/>
    <w:basedOn w:val="ListNumber"/>
    <w:uiPriority w:val="99"/>
    <w:semiHidden/>
    <w:rsid w:val="00417C5F"/>
    <w:pPr>
      <w:tabs>
        <w:tab w:val="clear" w:pos="360"/>
      </w:tabs>
      <w:ind w:left="0" w:firstLine="0"/>
      <w:jc w:val="center"/>
    </w:pPr>
  </w:style>
  <w:style w:type="paragraph" w:customStyle="1" w:styleId="DocumentType">
    <w:name w:val="Document Type"/>
    <w:basedOn w:val="Normal"/>
    <w:next w:val="Normal"/>
    <w:uiPriority w:val="99"/>
    <w:semiHidden/>
    <w:rsid w:val="00417C5F"/>
    <w:pPr>
      <w:spacing w:before="100" w:beforeAutospacing="1" w:after="120" w:line="240" w:lineRule="auto"/>
      <w:jc w:val="center"/>
    </w:pPr>
    <w:rPr>
      <w:rFonts w:ascii="Arial" w:eastAsia="Times New Roman" w:hAnsi="Arial" w:cs="Arial"/>
      <w:b/>
      <w:bCs/>
      <w:smallCaps/>
      <w:sz w:val="36"/>
      <w:szCs w:val="24"/>
    </w:rPr>
  </w:style>
  <w:style w:type="paragraph" w:styleId="BodyTextIndent">
    <w:name w:val="Body Text Indent"/>
    <w:basedOn w:val="Normal"/>
    <w:link w:val="BodyTextIndentChar"/>
    <w:uiPriority w:val="99"/>
    <w:semiHidden/>
    <w:rsid w:val="00417C5F"/>
    <w:pPr>
      <w:spacing w:after="0" w:line="240" w:lineRule="auto"/>
      <w:ind w:left="257"/>
    </w:pPr>
    <w:rPr>
      <w:rFonts w:ascii="Arial Mäori" w:eastAsia="Times New Roman" w:hAnsi="Arial Mäori" w:cs="Times New Roman"/>
      <w:sz w:val="20"/>
      <w:szCs w:val="24"/>
    </w:rPr>
  </w:style>
  <w:style w:type="character" w:customStyle="1" w:styleId="BodyTextIndentChar">
    <w:name w:val="Body Text Indent Char"/>
    <w:basedOn w:val="DefaultParagraphFont"/>
    <w:link w:val="BodyTextIndent"/>
    <w:uiPriority w:val="99"/>
    <w:semiHidden/>
    <w:rsid w:val="00417C5F"/>
    <w:rPr>
      <w:rFonts w:ascii="Arial Mäori" w:eastAsia="Times New Roman" w:hAnsi="Arial Mäori" w:cs="Times New Roman"/>
      <w:sz w:val="20"/>
      <w:szCs w:val="24"/>
    </w:rPr>
  </w:style>
  <w:style w:type="paragraph" w:customStyle="1" w:styleId="Bullet3">
    <w:name w:val="Bullet 3"/>
    <w:basedOn w:val="Normal"/>
    <w:uiPriority w:val="99"/>
    <w:semiHidden/>
    <w:rsid w:val="00417C5F"/>
    <w:pPr>
      <w:spacing w:before="60" w:after="0" w:line="240" w:lineRule="auto"/>
      <w:ind w:left="1426" w:hanging="288"/>
      <w:jc w:val="both"/>
    </w:pPr>
    <w:rPr>
      <w:rFonts w:ascii="Arial" w:eastAsia="Times New Roman" w:hAnsi="Arial" w:cs="Times New Roman"/>
      <w:sz w:val="20"/>
      <w:szCs w:val="24"/>
      <w:lang w:val="en-GB"/>
    </w:rPr>
  </w:style>
  <w:style w:type="paragraph" w:styleId="BodyText">
    <w:name w:val="Body Text"/>
    <w:basedOn w:val="Normal"/>
    <w:link w:val="BodyTextChar"/>
    <w:autoRedefine/>
    <w:uiPriority w:val="99"/>
    <w:rsid w:val="00417C5F"/>
    <w:pPr>
      <w:tabs>
        <w:tab w:val="left" w:pos="1559"/>
      </w:tabs>
      <w:spacing w:after="60" w:line="240" w:lineRule="auto"/>
      <w:ind w:left="567"/>
    </w:pPr>
    <w:rPr>
      <w:rFonts w:ascii="Arial" w:eastAsia="Times New Roman" w:hAnsi="Arial" w:cs="Arial"/>
      <w:sz w:val="20"/>
      <w:szCs w:val="24"/>
      <w:lang w:val="en-AU"/>
    </w:rPr>
  </w:style>
  <w:style w:type="character" w:customStyle="1" w:styleId="BodyTextChar">
    <w:name w:val="Body Text Char"/>
    <w:basedOn w:val="DefaultParagraphFont"/>
    <w:link w:val="BodyText"/>
    <w:uiPriority w:val="99"/>
    <w:rsid w:val="00417C5F"/>
    <w:rPr>
      <w:rFonts w:ascii="Arial" w:eastAsia="Times New Roman" w:hAnsi="Arial" w:cs="Arial"/>
      <w:sz w:val="20"/>
      <w:szCs w:val="24"/>
      <w:lang w:val="en-AU"/>
    </w:rPr>
  </w:style>
  <w:style w:type="paragraph" w:customStyle="1" w:styleId="NormalIndentNumber">
    <w:name w:val="Normal Indent Number"/>
    <w:basedOn w:val="NormalIndent"/>
    <w:uiPriority w:val="99"/>
    <w:semiHidden/>
    <w:rsid w:val="00417C5F"/>
    <w:pPr>
      <w:tabs>
        <w:tab w:val="num" w:pos="720"/>
      </w:tabs>
      <w:ind w:hanging="360"/>
    </w:pPr>
    <w:rPr>
      <w:rFonts w:ascii="Arial Mäori" w:hAnsi="Arial Mäori"/>
    </w:rPr>
  </w:style>
  <w:style w:type="paragraph" w:styleId="NormalIndent">
    <w:name w:val="Normal Indent"/>
    <w:aliases w:val="Normal Indent Char1,Normal Indent Char Char,Normal Indent Char Char Char Char Char Char,Normal Indent Char Char Char Char Char Char Char Char Char Char Char Char Char Char,Normal Indent Char,Normal Indent Char Char Char Char Char"/>
    <w:basedOn w:val="Normal"/>
    <w:uiPriority w:val="99"/>
    <w:rsid w:val="00417C5F"/>
    <w:pPr>
      <w:spacing w:after="0" w:line="240" w:lineRule="auto"/>
      <w:ind w:left="720"/>
    </w:pPr>
    <w:rPr>
      <w:rFonts w:ascii="Arial" w:eastAsia="Times New Roman" w:hAnsi="Arial" w:cs="Times New Roman"/>
      <w:sz w:val="20"/>
      <w:szCs w:val="24"/>
    </w:rPr>
  </w:style>
  <w:style w:type="paragraph" w:styleId="BodyTextIndent2">
    <w:name w:val="Body Text Indent 2"/>
    <w:basedOn w:val="Normal"/>
    <w:link w:val="BodyTextIndent2Char"/>
    <w:uiPriority w:val="99"/>
    <w:semiHidden/>
    <w:rsid w:val="00417C5F"/>
    <w:pPr>
      <w:spacing w:before="60" w:after="0" w:line="240" w:lineRule="auto"/>
      <w:ind w:left="360"/>
    </w:pPr>
    <w:rPr>
      <w:rFonts w:ascii="Arial Mäori" w:eastAsia="Times New Roman" w:hAnsi="Arial Mäori" w:cs="Times New Roman"/>
      <w:sz w:val="20"/>
      <w:szCs w:val="24"/>
      <w:lang w:val="en-AU"/>
    </w:rPr>
  </w:style>
  <w:style w:type="character" w:customStyle="1" w:styleId="BodyTextIndent2Char">
    <w:name w:val="Body Text Indent 2 Char"/>
    <w:basedOn w:val="DefaultParagraphFont"/>
    <w:link w:val="BodyTextIndent2"/>
    <w:uiPriority w:val="99"/>
    <w:semiHidden/>
    <w:rsid w:val="00417C5F"/>
    <w:rPr>
      <w:rFonts w:ascii="Arial Mäori" w:eastAsia="Times New Roman" w:hAnsi="Arial Mäori" w:cs="Times New Roman"/>
      <w:sz w:val="20"/>
      <w:szCs w:val="24"/>
      <w:lang w:val="en-AU"/>
    </w:rPr>
  </w:style>
  <w:style w:type="paragraph" w:styleId="BodyTextIndent3">
    <w:name w:val="Body Text Indent 3"/>
    <w:basedOn w:val="Normal"/>
    <w:link w:val="BodyTextIndent3Char"/>
    <w:uiPriority w:val="99"/>
    <w:semiHidden/>
    <w:rsid w:val="00417C5F"/>
    <w:pPr>
      <w:spacing w:after="120" w:line="240" w:lineRule="auto"/>
      <w:ind w:left="567"/>
      <w:jc w:val="both"/>
    </w:pPr>
    <w:rPr>
      <w:rFonts w:ascii="Arial" w:eastAsia="Times New Roman" w:hAnsi="Arial" w:cs="Times New Roman"/>
      <w:sz w:val="20"/>
      <w:szCs w:val="24"/>
      <w:lang w:val="en-GB"/>
    </w:rPr>
  </w:style>
  <w:style w:type="character" w:customStyle="1" w:styleId="BodyTextIndent3Char">
    <w:name w:val="Body Text Indent 3 Char"/>
    <w:basedOn w:val="DefaultParagraphFont"/>
    <w:link w:val="BodyTextIndent3"/>
    <w:uiPriority w:val="99"/>
    <w:semiHidden/>
    <w:rsid w:val="00417C5F"/>
    <w:rPr>
      <w:rFonts w:ascii="Arial" w:eastAsia="Times New Roman" w:hAnsi="Arial" w:cs="Times New Roman"/>
      <w:sz w:val="20"/>
      <w:szCs w:val="24"/>
      <w:lang w:val="en-GB"/>
    </w:rPr>
  </w:style>
  <w:style w:type="paragraph" w:customStyle="1" w:styleId="SubHeader">
    <w:name w:val="Sub Header"/>
    <w:basedOn w:val="Normal"/>
    <w:uiPriority w:val="99"/>
    <w:semiHidden/>
    <w:rsid w:val="00417C5F"/>
    <w:pPr>
      <w:spacing w:after="0" w:line="240" w:lineRule="auto"/>
    </w:pPr>
    <w:rPr>
      <w:rFonts w:ascii="Arial" w:eastAsia="Times New Roman" w:hAnsi="Arial" w:cs="Times New Roman"/>
      <w:b/>
      <w:sz w:val="20"/>
      <w:szCs w:val="24"/>
    </w:rPr>
  </w:style>
  <w:style w:type="paragraph" w:customStyle="1" w:styleId="Bullet">
    <w:name w:val="Bullet"/>
    <w:basedOn w:val="Document2"/>
    <w:qFormat/>
    <w:rsid w:val="00417C5F"/>
    <w:pPr>
      <w:numPr>
        <w:numId w:val="9"/>
      </w:numPr>
      <w:spacing w:before="40" w:afterLines="40" w:after="96"/>
    </w:pPr>
    <w:rPr>
      <w:rFonts w:cs="Arial"/>
      <w:b w:val="0"/>
      <w:sz w:val="20"/>
    </w:rPr>
  </w:style>
  <w:style w:type="paragraph" w:customStyle="1" w:styleId="BlockTextBold">
    <w:name w:val="Block Text Bold"/>
    <w:uiPriority w:val="99"/>
    <w:semiHidden/>
    <w:rsid w:val="00417C5F"/>
    <w:pPr>
      <w:spacing w:after="0" w:line="240" w:lineRule="auto"/>
    </w:pPr>
    <w:rPr>
      <w:rFonts w:ascii="Arial" w:eastAsia="Times New Roman" w:hAnsi="Arial" w:cs="Times New Roman"/>
      <w:b/>
      <w:bCs/>
      <w:sz w:val="20"/>
      <w:szCs w:val="24"/>
      <w:u w:val="single"/>
    </w:rPr>
  </w:style>
  <w:style w:type="paragraph" w:customStyle="1" w:styleId="BulletText1">
    <w:name w:val="Bullet Text 1"/>
    <w:basedOn w:val="Normal"/>
    <w:link w:val="BulletText1Char"/>
    <w:uiPriority w:val="99"/>
    <w:semiHidden/>
    <w:rsid w:val="00417C5F"/>
    <w:pPr>
      <w:tabs>
        <w:tab w:val="num" w:pos="360"/>
      </w:tabs>
      <w:spacing w:after="0" w:line="240" w:lineRule="auto"/>
      <w:ind w:left="284" w:hanging="284"/>
    </w:pPr>
    <w:rPr>
      <w:rFonts w:ascii="Arial" w:eastAsia="Times New Roman" w:hAnsi="Arial" w:cs="Times New Roman"/>
      <w:sz w:val="20"/>
      <w:szCs w:val="20"/>
    </w:rPr>
  </w:style>
  <w:style w:type="paragraph" w:customStyle="1" w:styleId="BulletText2">
    <w:name w:val="Bullet Text 2"/>
    <w:basedOn w:val="Normal"/>
    <w:uiPriority w:val="99"/>
    <w:semiHidden/>
    <w:rsid w:val="00417C5F"/>
    <w:pPr>
      <w:spacing w:after="0" w:line="240" w:lineRule="auto"/>
      <w:ind w:left="284" w:hanging="284"/>
    </w:pPr>
    <w:rPr>
      <w:rFonts w:ascii="Arial" w:eastAsia="Times New Roman" w:hAnsi="Arial" w:cs="Times New Roman"/>
      <w:sz w:val="18"/>
      <w:szCs w:val="18"/>
    </w:rPr>
  </w:style>
  <w:style w:type="paragraph" w:customStyle="1" w:styleId="BulletText3">
    <w:name w:val="Bullet Text 3"/>
    <w:basedOn w:val="Normal"/>
    <w:uiPriority w:val="99"/>
    <w:semiHidden/>
    <w:rsid w:val="00417C5F"/>
    <w:pPr>
      <w:spacing w:after="0" w:line="240" w:lineRule="auto"/>
      <w:ind w:left="568" w:hanging="284"/>
    </w:pPr>
    <w:rPr>
      <w:rFonts w:ascii="Arial" w:eastAsia="Times New Roman" w:hAnsi="Arial" w:cs="Times New Roman"/>
      <w:sz w:val="18"/>
      <w:szCs w:val="18"/>
    </w:rPr>
  </w:style>
  <w:style w:type="paragraph" w:customStyle="1" w:styleId="ContinuedBlockLabel">
    <w:name w:val="Continued Block Label"/>
    <w:basedOn w:val="Normal"/>
    <w:uiPriority w:val="99"/>
    <w:semiHidden/>
    <w:rsid w:val="00417C5F"/>
    <w:pPr>
      <w:spacing w:after="0" w:line="240" w:lineRule="auto"/>
    </w:pPr>
    <w:rPr>
      <w:rFonts w:ascii="Arial" w:eastAsia="Times New Roman" w:hAnsi="Arial" w:cs="Times New Roman"/>
      <w:b/>
      <w:szCs w:val="20"/>
    </w:rPr>
  </w:style>
  <w:style w:type="paragraph" w:customStyle="1" w:styleId="EmbeddedText">
    <w:name w:val="Embedded Text"/>
    <w:basedOn w:val="Normal"/>
    <w:uiPriority w:val="99"/>
    <w:semiHidden/>
    <w:rsid w:val="00417C5F"/>
    <w:pPr>
      <w:spacing w:after="0" w:line="240" w:lineRule="auto"/>
    </w:pPr>
    <w:rPr>
      <w:rFonts w:ascii="Arial" w:eastAsia="Times New Roman" w:hAnsi="Arial" w:cs="Times New Roman"/>
      <w:sz w:val="20"/>
      <w:szCs w:val="20"/>
    </w:rPr>
  </w:style>
  <w:style w:type="character" w:styleId="HTMLAcronym">
    <w:name w:val="HTML Acronym"/>
    <w:uiPriority w:val="99"/>
    <w:semiHidden/>
    <w:rsid w:val="00417C5F"/>
    <w:rPr>
      <w:rFonts w:ascii="Arial" w:hAnsi="Arial"/>
      <w:sz w:val="22"/>
      <w:szCs w:val="22"/>
    </w:rPr>
  </w:style>
  <w:style w:type="paragraph" w:customStyle="1" w:styleId="IMTOC">
    <w:name w:val="IMTOC"/>
    <w:uiPriority w:val="99"/>
    <w:semiHidden/>
    <w:rsid w:val="00417C5F"/>
    <w:pPr>
      <w:spacing w:after="0" w:line="240" w:lineRule="auto"/>
    </w:pPr>
    <w:rPr>
      <w:rFonts w:ascii="Times New Roman" w:eastAsia="Times New Roman" w:hAnsi="Times New Roman" w:cs="Times New Roman"/>
      <w:sz w:val="24"/>
      <w:szCs w:val="20"/>
      <w:lang w:val="en-US"/>
    </w:rPr>
  </w:style>
  <w:style w:type="paragraph" w:customStyle="1" w:styleId="MemoLine">
    <w:name w:val="Memo Line"/>
    <w:basedOn w:val="BlockLine"/>
    <w:next w:val="Normal"/>
    <w:uiPriority w:val="99"/>
    <w:semiHidden/>
    <w:rsid w:val="00417C5F"/>
    <w:pPr>
      <w:ind w:left="0"/>
    </w:pPr>
  </w:style>
  <w:style w:type="paragraph" w:customStyle="1" w:styleId="NoteText">
    <w:name w:val="Note Text"/>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PublicationTitle">
    <w:name w:val="Publication Title"/>
    <w:basedOn w:val="Normal"/>
    <w:uiPriority w:val="99"/>
    <w:semiHidden/>
    <w:rsid w:val="00417C5F"/>
    <w:pPr>
      <w:spacing w:after="240" w:line="240" w:lineRule="auto"/>
      <w:jc w:val="center"/>
    </w:pPr>
    <w:rPr>
      <w:rFonts w:ascii="Arial" w:eastAsia="Times New Roman" w:hAnsi="Arial" w:cs="Times New Roman"/>
      <w:b/>
      <w:sz w:val="32"/>
      <w:szCs w:val="20"/>
    </w:rPr>
  </w:style>
  <w:style w:type="paragraph" w:customStyle="1" w:styleId="TableHeaderText">
    <w:name w:val="Table Header Text"/>
    <w:basedOn w:val="Normal"/>
    <w:uiPriority w:val="99"/>
    <w:rsid w:val="00417C5F"/>
    <w:pPr>
      <w:spacing w:after="0" w:line="240" w:lineRule="auto"/>
      <w:jc w:val="center"/>
    </w:pPr>
    <w:rPr>
      <w:rFonts w:ascii="Arial" w:eastAsia="Times New Roman" w:hAnsi="Arial" w:cs="Times New Roman"/>
      <w:b/>
      <w:sz w:val="20"/>
      <w:szCs w:val="20"/>
    </w:rPr>
  </w:style>
  <w:style w:type="paragraph" w:customStyle="1" w:styleId="TOCTitle">
    <w:name w:val="TOC Title"/>
    <w:basedOn w:val="Normal"/>
    <w:uiPriority w:val="99"/>
    <w:semiHidden/>
    <w:rsid w:val="00417C5F"/>
    <w:pPr>
      <w:widowControl w:val="0"/>
      <w:spacing w:after="0" w:line="240" w:lineRule="auto"/>
    </w:pPr>
    <w:rPr>
      <w:rFonts w:ascii="Arial" w:eastAsia="Times New Roman" w:hAnsi="Arial" w:cs="Times New Roman"/>
      <w:b/>
      <w:sz w:val="32"/>
      <w:szCs w:val="20"/>
    </w:rPr>
  </w:style>
  <w:style w:type="paragraph" w:customStyle="1" w:styleId="TOCItem">
    <w:name w:val="TOCItem"/>
    <w:basedOn w:val="Normal"/>
    <w:uiPriority w:val="99"/>
    <w:semiHidden/>
    <w:rsid w:val="00417C5F"/>
    <w:pPr>
      <w:tabs>
        <w:tab w:val="left" w:leader="dot" w:pos="7061"/>
        <w:tab w:val="right" w:pos="7524"/>
      </w:tabs>
      <w:spacing w:before="60" w:after="60" w:line="240" w:lineRule="auto"/>
      <w:ind w:right="465"/>
    </w:pPr>
    <w:rPr>
      <w:rFonts w:ascii="Arial" w:eastAsia="Times New Roman" w:hAnsi="Arial" w:cs="Times New Roman"/>
      <w:sz w:val="20"/>
      <w:szCs w:val="20"/>
    </w:rPr>
  </w:style>
  <w:style w:type="paragraph" w:customStyle="1" w:styleId="TOCStem">
    <w:name w:val="TOCStem"/>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Normal-Indent2">
    <w:name w:val="Normal - Indent 2"/>
    <w:basedOn w:val="Normal"/>
    <w:uiPriority w:val="99"/>
    <w:semiHidden/>
    <w:rsid w:val="00417C5F"/>
    <w:pPr>
      <w:spacing w:before="80" w:after="80" w:line="240" w:lineRule="auto"/>
      <w:ind w:left="993"/>
    </w:pPr>
    <w:rPr>
      <w:rFonts w:ascii="Arial" w:eastAsia="Times New Roman" w:hAnsi="Arial" w:cs="Arial"/>
      <w:sz w:val="20"/>
      <w:szCs w:val="20"/>
    </w:rPr>
  </w:style>
  <w:style w:type="paragraph" w:customStyle="1" w:styleId="ErrorWarningReference">
    <w:name w:val="Error Warning Reference"/>
    <w:uiPriority w:val="99"/>
    <w:semiHidden/>
    <w:rsid w:val="00417C5F"/>
    <w:pPr>
      <w:tabs>
        <w:tab w:val="right" w:leader="dot" w:pos="4546"/>
      </w:tabs>
      <w:spacing w:after="0" w:line="240" w:lineRule="auto"/>
      <w:ind w:leftChars="160" w:left="320"/>
    </w:pPr>
    <w:rPr>
      <w:rFonts w:ascii="Arial" w:eastAsia="Times New Roman" w:hAnsi="Arial" w:cs="Times New Roman"/>
      <w:sz w:val="18"/>
      <w:szCs w:val="18"/>
    </w:rPr>
  </w:style>
  <w:style w:type="paragraph" w:customStyle="1" w:styleId="Normal-Numbering">
    <w:name w:val="Normal - Numbering"/>
    <w:basedOn w:val="Normal"/>
    <w:uiPriority w:val="99"/>
    <w:semiHidden/>
    <w:rsid w:val="00417C5F"/>
    <w:pPr>
      <w:keepLines/>
      <w:tabs>
        <w:tab w:val="num" w:pos="360"/>
        <w:tab w:val="num" w:pos="1418"/>
      </w:tabs>
      <w:overflowPunct w:val="0"/>
      <w:autoSpaceDE w:val="0"/>
      <w:autoSpaceDN w:val="0"/>
      <w:adjustRightInd w:val="0"/>
      <w:spacing w:after="0" w:line="240" w:lineRule="auto"/>
      <w:ind w:left="1418" w:hanging="425"/>
      <w:textAlignment w:val="baseline"/>
    </w:pPr>
    <w:rPr>
      <w:rFonts w:ascii="Arial" w:eastAsia="Times New Roman" w:hAnsi="Arial" w:cs="Times New Roman"/>
      <w:sz w:val="20"/>
      <w:szCs w:val="20"/>
      <w:lang w:val="en-AU"/>
    </w:rPr>
  </w:style>
  <w:style w:type="paragraph" w:customStyle="1" w:styleId="Normal-Indent">
    <w:name w:val="Normal - Indent"/>
    <w:basedOn w:val="Normal"/>
    <w:uiPriority w:val="99"/>
    <w:semiHidden/>
    <w:rsid w:val="00417C5F"/>
    <w:pPr>
      <w:spacing w:before="80" w:after="80" w:line="240" w:lineRule="auto"/>
      <w:ind w:left="426"/>
    </w:pPr>
    <w:rPr>
      <w:rFonts w:ascii="Arial" w:eastAsia="Times New Roman" w:hAnsi="Arial" w:cs="Arial"/>
      <w:sz w:val="20"/>
      <w:szCs w:val="20"/>
    </w:rPr>
  </w:style>
  <w:style w:type="paragraph" w:customStyle="1" w:styleId="Normal-Instructions">
    <w:name w:val="Normal - Instructions"/>
    <w:uiPriority w:val="99"/>
    <w:semiHidden/>
    <w:rsid w:val="00417C5F"/>
    <w:pPr>
      <w:spacing w:after="0" w:line="240" w:lineRule="auto"/>
      <w:ind w:left="1701"/>
    </w:pPr>
    <w:rPr>
      <w:rFonts w:ascii="Helvetica" w:eastAsia="Times New Roman" w:hAnsi="Helvetica" w:cs="Arial"/>
      <w:i/>
      <w:color w:val="0000FF"/>
      <w:sz w:val="20"/>
      <w:szCs w:val="20"/>
    </w:rPr>
  </w:style>
  <w:style w:type="paragraph" w:styleId="BodyText2">
    <w:name w:val="Body Text 2"/>
    <w:basedOn w:val="Normal"/>
    <w:link w:val="BodyText2Char"/>
    <w:uiPriority w:val="99"/>
    <w:semiHidden/>
    <w:rsid w:val="00417C5F"/>
    <w:pPr>
      <w:spacing w:after="0" w:line="240" w:lineRule="auto"/>
    </w:pPr>
    <w:rPr>
      <w:rFonts w:ascii="Arial" w:eastAsia="Times New Roman" w:hAnsi="Arial" w:cs="Times New Roman"/>
      <w:i/>
      <w:iCs/>
      <w:color w:val="0000FF"/>
      <w:sz w:val="18"/>
      <w:szCs w:val="24"/>
    </w:rPr>
  </w:style>
  <w:style w:type="character" w:customStyle="1" w:styleId="BodyText2Char">
    <w:name w:val="Body Text 2 Char"/>
    <w:basedOn w:val="DefaultParagraphFont"/>
    <w:link w:val="BodyText2"/>
    <w:uiPriority w:val="99"/>
    <w:semiHidden/>
    <w:rsid w:val="00417C5F"/>
    <w:rPr>
      <w:rFonts w:ascii="Arial" w:eastAsia="Times New Roman" w:hAnsi="Arial" w:cs="Times New Roman"/>
      <w:i/>
      <w:iCs/>
      <w:color w:val="0000FF"/>
      <w:sz w:val="18"/>
      <w:szCs w:val="24"/>
    </w:rPr>
  </w:style>
  <w:style w:type="character" w:customStyle="1" w:styleId="mw-headline">
    <w:name w:val="mw-headline"/>
    <w:basedOn w:val="DefaultParagraphFont"/>
    <w:uiPriority w:val="99"/>
    <w:rsid w:val="00417C5F"/>
  </w:style>
  <w:style w:type="paragraph" w:customStyle="1" w:styleId="TableBullet2">
    <w:name w:val="Table Bullet 2"/>
    <w:uiPriority w:val="99"/>
    <w:semiHidden/>
    <w:rsid w:val="00417C5F"/>
    <w:pPr>
      <w:tabs>
        <w:tab w:val="num" w:pos="743"/>
      </w:tabs>
      <w:spacing w:after="0" w:line="240" w:lineRule="auto"/>
      <w:ind w:left="743" w:hanging="360"/>
    </w:pPr>
    <w:rPr>
      <w:rFonts w:ascii="Arial" w:eastAsia="Times New Roman" w:hAnsi="Arial" w:cs="Arial"/>
      <w:sz w:val="18"/>
      <w:szCs w:val="18"/>
    </w:rPr>
  </w:style>
  <w:style w:type="character" w:customStyle="1" w:styleId="TableBullet2Char">
    <w:name w:val="Table Bullet 2 Char"/>
    <w:uiPriority w:val="99"/>
    <w:semiHidden/>
    <w:rsid w:val="00417C5F"/>
    <w:rPr>
      <w:rFonts w:ascii="Arial" w:hAnsi="Arial" w:cs="Arial"/>
      <w:sz w:val="18"/>
      <w:szCs w:val="18"/>
      <w:lang w:val="en-NZ" w:eastAsia="en-US" w:bidi="ar-SA"/>
    </w:rPr>
  </w:style>
  <w:style w:type="paragraph" w:customStyle="1" w:styleId="ErrorWarningRule">
    <w:name w:val="Error Warning Rule"/>
    <w:uiPriority w:val="99"/>
    <w:semiHidden/>
    <w:rsid w:val="00417C5F"/>
    <w:pPr>
      <w:spacing w:after="0" w:line="240" w:lineRule="auto"/>
    </w:pPr>
    <w:rPr>
      <w:rFonts w:ascii="Arial" w:eastAsia="Times New Roman" w:hAnsi="Arial" w:cs="Times New Roman"/>
      <w:i/>
      <w:color w:val="0000FF"/>
      <w:sz w:val="18"/>
      <w:szCs w:val="18"/>
    </w:rPr>
  </w:style>
  <w:style w:type="paragraph" w:customStyle="1" w:styleId="TableText9ptReferenceBlue">
    <w:name w:val="Table Text 9pt Reference Blue"/>
    <w:uiPriority w:val="99"/>
    <w:semiHidden/>
    <w:rsid w:val="00417C5F"/>
    <w:pPr>
      <w:spacing w:after="0" w:line="240" w:lineRule="auto"/>
      <w:ind w:left="264"/>
    </w:pPr>
    <w:rPr>
      <w:rFonts w:ascii="Arial" w:eastAsia="Times New Roman" w:hAnsi="Arial" w:cs="Times New Roman"/>
      <w:i/>
      <w:color w:val="0000FF"/>
      <w:sz w:val="18"/>
      <w:szCs w:val="18"/>
      <w:lang w:val="en-GB"/>
    </w:rPr>
  </w:style>
  <w:style w:type="paragraph" w:customStyle="1" w:styleId="TableBullet1NoFormats">
    <w:name w:val="Table Bullet 1 No Formats"/>
    <w:uiPriority w:val="99"/>
    <w:semiHidden/>
    <w:rsid w:val="00417C5F"/>
    <w:pPr>
      <w:tabs>
        <w:tab w:val="num" w:pos="317"/>
        <w:tab w:val="num" w:pos="360"/>
      </w:tabs>
      <w:spacing w:after="0" w:line="240" w:lineRule="auto"/>
      <w:ind w:left="317" w:hanging="360"/>
    </w:pPr>
    <w:rPr>
      <w:rFonts w:ascii="Arial" w:eastAsia="Times New Roman" w:hAnsi="Arial" w:cs="Arial"/>
      <w:sz w:val="18"/>
      <w:szCs w:val="18"/>
    </w:rPr>
  </w:style>
  <w:style w:type="paragraph" w:customStyle="1" w:styleId="TableBulletExample1">
    <w:name w:val="Table Bullet Example 1"/>
    <w:uiPriority w:val="99"/>
    <w:semiHidden/>
    <w:rsid w:val="00417C5F"/>
    <w:pPr>
      <w:tabs>
        <w:tab w:val="num" w:pos="1114"/>
      </w:tabs>
      <w:spacing w:after="0" w:line="240" w:lineRule="auto"/>
      <w:ind w:left="1114" w:hanging="360"/>
    </w:pPr>
    <w:rPr>
      <w:rFonts w:ascii="Arial" w:eastAsia="Times New Roman" w:hAnsi="Arial" w:cs="Arial"/>
      <w:color w:val="0000FF"/>
      <w:sz w:val="18"/>
      <w:szCs w:val="18"/>
    </w:rPr>
  </w:style>
  <w:style w:type="paragraph" w:customStyle="1" w:styleId="TableStyle1NoFormats">
    <w:name w:val="Table Style 1 No Formats"/>
    <w:uiPriority w:val="99"/>
    <w:semiHidden/>
    <w:rsid w:val="00417C5F"/>
    <w:pPr>
      <w:spacing w:after="0" w:line="240" w:lineRule="auto"/>
    </w:pPr>
    <w:rPr>
      <w:rFonts w:ascii="Arial" w:eastAsia="Times New Roman" w:hAnsi="Arial" w:cs="Arial"/>
      <w:sz w:val="18"/>
      <w:szCs w:val="18"/>
    </w:rPr>
  </w:style>
  <w:style w:type="paragraph" w:customStyle="1" w:styleId="TableExampleText">
    <w:name w:val="Table Example Text"/>
    <w:uiPriority w:val="99"/>
    <w:semiHidden/>
    <w:rsid w:val="00417C5F"/>
    <w:pPr>
      <w:spacing w:before="60" w:after="0" w:line="240" w:lineRule="auto"/>
      <w:ind w:leftChars="50" w:left="50"/>
    </w:pPr>
    <w:rPr>
      <w:rFonts w:ascii="Arial" w:eastAsia="Times New Roman" w:hAnsi="Arial" w:cs="Times New Roman"/>
      <w:color w:val="0000FF"/>
      <w:sz w:val="18"/>
      <w:szCs w:val="18"/>
      <w:lang w:val="en-US"/>
    </w:rPr>
  </w:style>
  <w:style w:type="paragraph" w:customStyle="1" w:styleId="BlockText11ptRight">
    <w:name w:val="Block Text 11pt Right"/>
    <w:uiPriority w:val="99"/>
    <w:semiHidden/>
    <w:rsid w:val="00417C5F"/>
    <w:pPr>
      <w:tabs>
        <w:tab w:val="right" w:pos="9600"/>
      </w:tabs>
      <w:spacing w:after="0" w:line="240" w:lineRule="auto"/>
      <w:jc w:val="right"/>
    </w:pPr>
    <w:rPr>
      <w:rFonts w:ascii="Arial" w:eastAsia="Times New Roman" w:hAnsi="Arial" w:cs="Times New Roman"/>
      <w:b/>
      <w:bCs/>
      <w:lang w:val="en-US"/>
    </w:rPr>
  </w:style>
  <w:style w:type="paragraph" w:customStyle="1" w:styleId="TableHeaderLeft">
    <w:name w:val="Table Header Left"/>
    <w:uiPriority w:val="99"/>
    <w:semiHidden/>
    <w:rsid w:val="00417C5F"/>
    <w:pPr>
      <w:spacing w:before="120" w:after="0" w:line="240" w:lineRule="auto"/>
    </w:pPr>
    <w:rPr>
      <w:rFonts w:ascii="Arial" w:eastAsia="Times New Roman" w:hAnsi="Arial" w:cs="Times New Roman"/>
      <w:b/>
      <w:bCs/>
      <w:iCs/>
      <w:color w:val="000000"/>
      <w:sz w:val="20"/>
      <w:szCs w:val="20"/>
    </w:rPr>
  </w:style>
  <w:style w:type="paragraph" w:customStyle="1" w:styleId="TableHeaderCenter">
    <w:name w:val="Table Header Center"/>
    <w:uiPriority w:val="99"/>
    <w:semiHidden/>
    <w:rsid w:val="00417C5F"/>
    <w:pPr>
      <w:spacing w:after="0" w:line="240" w:lineRule="auto"/>
      <w:jc w:val="center"/>
    </w:pPr>
    <w:rPr>
      <w:rFonts w:ascii="Arial" w:eastAsia="Times New Roman" w:hAnsi="Arial" w:cs="Times New Roman"/>
      <w:b/>
      <w:bCs/>
      <w:iCs/>
      <w:color w:val="000000"/>
      <w:sz w:val="20"/>
      <w:szCs w:val="24"/>
    </w:rPr>
  </w:style>
  <w:style w:type="paragraph" w:customStyle="1" w:styleId="Normal10pt">
    <w:name w:val="Normal 10pt"/>
    <w:uiPriority w:val="99"/>
    <w:semiHidden/>
    <w:rsid w:val="00417C5F"/>
    <w:pPr>
      <w:spacing w:after="0" w:line="240" w:lineRule="auto"/>
    </w:pPr>
    <w:rPr>
      <w:rFonts w:ascii="Arial" w:eastAsia="Times New Roman" w:hAnsi="Arial" w:cs="Arial"/>
      <w:bCs/>
      <w:sz w:val="20"/>
      <w:szCs w:val="20"/>
      <w:lang w:val="en-US"/>
    </w:rPr>
  </w:style>
  <w:style w:type="paragraph" w:customStyle="1" w:styleId="TableText9pt">
    <w:name w:val="Table Text 9pt"/>
    <w:uiPriority w:val="99"/>
    <w:semiHidden/>
    <w:rsid w:val="00417C5F"/>
    <w:pPr>
      <w:spacing w:after="0" w:line="240" w:lineRule="auto"/>
    </w:pPr>
    <w:rPr>
      <w:rFonts w:ascii="Arial" w:eastAsia="Times New Roman" w:hAnsi="Arial" w:cs="Times New Roman"/>
      <w:sz w:val="18"/>
      <w:szCs w:val="18"/>
    </w:rPr>
  </w:style>
  <w:style w:type="paragraph" w:styleId="Closing">
    <w:name w:val="Closing"/>
    <w:basedOn w:val="Normal"/>
    <w:link w:val="ClosingChar"/>
    <w:uiPriority w:val="99"/>
    <w:semiHidden/>
    <w:rsid w:val="00417C5F"/>
    <w:pPr>
      <w:spacing w:after="0" w:line="240" w:lineRule="auto"/>
      <w:ind w:left="4252"/>
    </w:pPr>
    <w:rPr>
      <w:rFonts w:ascii="Arial" w:eastAsia="Times New Roman" w:hAnsi="Arial" w:cs="Times New Roman"/>
      <w:sz w:val="20"/>
      <w:szCs w:val="24"/>
    </w:rPr>
  </w:style>
  <w:style w:type="character" w:customStyle="1" w:styleId="ClosingChar">
    <w:name w:val="Closing Char"/>
    <w:basedOn w:val="DefaultParagraphFont"/>
    <w:link w:val="Closing"/>
    <w:uiPriority w:val="99"/>
    <w:semiHidden/>
    <w:rsid w:val="00417C5F"/>
    <w:rPr>
      <w:rFonts w:ascii="Arial" w:eastAsia="Times New Roman" w:hAnsi="Arial" w:cs="Times New Roman"/>
      <w:sz w:val="20"/>
      <w:szCs w:val="24"/>
    </w:rPr>
  </w:style>
  <w:style w:type="character" w:styleId="LineNumber">
    <w:name w:val="line number"/>
    <w:uiPriority w:val="99"/>
    <w:semiHidden/>
    <w:rsid w:val="00417C5F"/>
    <w:rPr>
      <w:rFonts w:ascii="Arial" w:hAnsi="Arial"/>
      <w:sz w:val="22"/>
    </w:rPr>
  </w:style>
  <w:style w:type="character" w:styleId="HTMLKeyboard">
    <w:name w:val="HTML Keyboard"/>
    <w:uiPriority w:val="99"/>
    <w:semiHidden/>
    <w:rsid w:val="00417C5F"/>
    <w:rPr>
      <w:rFonts w:ascii="Arial" w:hAnsi="Arial" w:cs="Courier New"/>
      <w:sz w:val="22"/>
      <w:szCs w:val="22"/>
    </w:rPr>
  </w:style>
  <w:style w:type="paragraph" w:styleId="HTMLPreformatted">
    <w:name w:val="HTML Preformatted"/>
    <w:basedOn w:val="Normal"/>
    <w:link w:val="HTMLPreformattedChar"/>
    <w:uiPriority w:val="99"/>
    <w:semiHidden/>
    <w:rsid w:val="00417C5F"/>
    <w:pPr>
      <w:spacing w:after="0" w:line="240" w:lineRule="auto"/>
    </w:pPr>
    <w:rPr>
      <w:rFonts w:ascii="Arial" w:eastAsia="Times New Roman" w:hAnsi="Arial" w:cs="Courier New"/>
      <w:szCs w:val="20"/>
    </w:rPr>
  </w:style>
  <w:style w:type="character" w:customStyle="1" w:styleId="HTMLPreformattedChar">
    <w:name w:val="HTML Preformatted Char"/>
    <w:basedOn w:val="DefaultParagraphFont"/>
    <w:link w:val="HTMLPreformatted"/>
    <w:uiPriority w:val="99"/>
    <w:semiHidden/>
    <w:rsid w:val="00417C5F"/>
    <w:rPr>
      <w:rFonts w:ascii="Arial" w:eastAsia="Times New Roman" w:hAnsi="Arial" w:cs="Courier New"/>
      <w:szCs w:val="20"/>
    </w:rPr>
  </w:style>
  <w:style w:type="character" w:styleId="HTMLSample">
    <w:name w:val="HTML Sample"/>
    <w:uiPriority w:val="99"/>
    <w:semiHidden/>
    <w:rsid w:val="00417C5F"/>
    <w:rPr>
      <w:rFonts w:ascii="Arial" w:hAnsi="Arial" w:cs="Courier New"/>
      <w:sz w:val="22"/>
      <w:szCs w:val="22"/>
    </w:rPr>
  </w:style>
  <w:style w:type="character" w:styleId="HTMLTypewriter">
    <w:name w:val="HTML Typewriter"/>
    <w:uiPriority w:val="99"/>
    <w:semiHidden/>
    <w:rsid w:val="00417C5F"/>
    <w:rPr>
      <w:rFonts w:ascii="Arial" w:hAnsi="Arial" w:cs="Courier New"/>
      <w:sz w:val="22"/>
      <w:szCs w:val="20"/>
    </w:rPr>
  </w:style>
  <w:style w:type="character" w:styleId="HTMLVariable">
    <w:name w:val="HTML Variable"/>
    <w:uiPriority w:val="99"/>
    <w:semiHidden/>
    <w:rsid w:val="00417C5F"/>
    <w:rPr>
      <w:rFonts w:ascii="Arial" w:hAnsi="Arial"/>
      <w:i/>
      <w:iCs/>
      <w:sz w:val="22"/>
    </w:rPr>
  </w:style>
  <w:style w:type="character" w:styleId="HTMLCite">
    <w:name w:val="HTML Cite"/>
    <w:uiPriority w:val="99"/>
    <w:semiHidden/>
    <w:rsid w:val="00417C5F"/>
    <w:rPr>
      <w:rFonts w:ascii="Arial" w:hAnsi="Arial"/>
      <w:i/>
      <w:iCs/>
      <w:sz w:val="22"/>
    </w:rPr>
  </w:style>
  <w:style w:type="character" w:styleId="HTMLCode">
    <w:name w:val="HTML Code"/>
    <w:uiPriority w:val="99"/>
    <w:semiHidden/>
    <w:rsid w:val="00417C5F"/>
    <w:rPr>
      <w:rFonts w:ascii="Arial" w:hAnsi="Arial" w:cs="Courier New"/>
      <w:sz w:val="20"/>
      <w:szCs w:val="20"/>
    </w:rPr>
  </w:style>
  <w:style w:type="character" w:styleId="HTMLDefinition">
    <w:name w:val="HTML Definition"/>
    <w:uiPriority w:val="99"/>
    <w:semiHidden/>
    <w:rsid w:val="00417C5F"/>
    <w:rPr>
      <w:rFonts w:ascii="Arial" w:hAnsi="Arial"/>
      <w:i/>
      <w:iCs/>
      <w:sz w:val="22"/>
    </w:rPr>
  </w:style>
  <w:style w:type="paragraph" w:styleId="NormalWeb">
    <w:name w:val="Normal (Web)"/>
    <w:basedOn w:val="Normal"/>
    <w:uiPriority w:val="99"/>
    <w:semiHidden/>
    <w:rsid w:val="00417C5F"/>
    <w:pPr>
      <w:spacing w:after="0" w:line="240" w:lineRule="auto"/>
    </w:pPr>
    <w:rPr>
      <w:rFonts w:ascii="Arial" w:eastAsia="Times New Roman" w:hAnsi="Arial" w:cs="Times New Roman"/>
      <w:sz w:val="20"/>
      <w:szCs w:val="24"/>
    </w:rPr>
  </w:style>
  <w:style w:type="character" w:styleId="Strong">
    <w:name w:val="Strong"/>
    <w:uiPriority w:val="22"/>
    <w:qFormat/>
    <w:rsid w:val="00417C5F"/>
    <w:rPr>
      <w:rFonts w:ascii="Arial" w:hAnsi="Arial"/>
      <w:b/>
      <w:bCs/>
    </w:rPr>
  </w:style>
  <w:style w:type="paragraph" w:customStyle="1" w:styleId="TableText9ptBoldBlue">
    <w:name w:val="Table Text 9pt Bold Blue"/>
    <w:basedOn w:val="TableText9pt"/>
    <w:uiPriority w:val="99"/>
    <w:semiHidden/>
    <w:rsid w:val="00417C5F"/>
    <w:rPr>
      <w:b/>
      <w:i/>
      <w:color w:val="0000FF"/>
    </w:rPr>
  </w:style>
  <w:style w:type="character" w:customStyle="1" w:styleId="TableText9ptChar">
    <w:name w:val="Table Text 9pt Char"/>
    <w:uiPriority w:val="99"/>
    <w:semiHidden/>
    <w:rsid w:val="00417C5F"/>
    <w:rPr>
      <w:rFonts w:ascii="Arial" w:hAnsi="Arial"/>
      <w:sz w:val="18"/>
      <w:szCs w:val="18"/>
      <w:lang w:val="en-NZ" w:eastAsia="en-US" w:bidi="ar-SA"/>
    </w:rPr>
  </w:style>
  <w:style w:type="paragraph" w:customStyle="1" w:styleId="TableText9ptCentered">
    <w:name w:val="Table Text 9pt Centered"/>
    <w:basedOn w:val="TableText9pt"/>
    <w:uiPriority w:val="99"/>
    <w:semiHidden/>
    <w:rsid w:val="00417C5F"/>
    <w:pPr>
      <w:jc w:val="center"/>
    </w:pPr>
  </w:style>
  <w:style w:type="paragraph" w:customStyle="1" w:styleId="TableText9ptBoldRed">
    <w:name w:val="Table Text 9pt Bold Red"/>
    <w:basedOn w:val="TableText9pt"/>
    <w:uiPriority w:val="99"/>
    <w:semiHidden/>
    <w:rsid w:val="00417C5F"/>
    <w:rPr>
      <w:b/>
      <w:color w:val="FF0000"/>
    </w:rPr>
  </w:style>
  <w:style w:type="character" w:customStyle="1" w:styleId="TableText9ptBoldRedChar">
    <w:name w:val="Table Text 9pt Bold Red Char"/>
    <w:uiPriority w:val="99"/>
    <w:semiHidden/>
    <w:rsid w:val="00417C5F"/>
    <w:rPr>
      <w:rFonts w:ascii="Arial" w:hAnsi="Arial"/>
      <w:b/>
      <w:color w:val="FF0000"/>
      <w:sz w:val="18"/>
      <w:szCs w:val="18"/>
      <w:lang w:val="en-NZ" w:eastAsia="en-US" w:bidi="ar-SA"/>
    </w:rPr>
  </w:style>
  <w:style w:type="paragraph" w:customStyle="1" w:styleId="TableText9ptRightExample">
    <w:name w:val="Table Text 9pt Right Example"/>
    <w:basedOn w:val="TableText9pt"/>
    <w:uiPriority w:val="99"/>
    <w:semiHidden/>
    <w:rsid w:val="00417C5F"/>
    <w:pPr>
      <w:tabs>
        <w:tab w:val="right" w:pos="2633"/>
      </w:tabs>
      <w:jc w:val="right"/>
    </w:pPr>
    <w:rPr>
      <w:color w:val="0000FF"/>
    </w:rPr>
  </w:style>
  <w:style w:type="character" w:customStyle="1" w:styleId="TableTextChar">
    <w:name w:val="Table Text Char"/>
    <w:uiPriority w:val="99"/>
    <w:rsid w:val="00417C5F"/>
    <w:rPr>
      <w:rFonts w:ascii="Arial" w:hAnsi="Arial"/>
      <w:sz w:val="24"/>
      <w:szCs w:val="24"/>
      <w:lang w:val="en-NZ" w:eastAsia="en-US" w:bidi="ar-SA"/>
    </w:rPr>
  </w:style>
  <w:style w:type="character" w:customStyle="1" w:styleId="TableText9ptRightExampleChar">
    <w:name w:val="Table Text 9pt Right Example Char"/>
    <w:uiPriority w:val="99"/>
    <w:semiHidden/>
    <w:rsid w:val="00417C5F"/>
    <w:rPr>
      <w:rFonts w:ascii="Arial" w:hAnsi="Arial"/>
      <w:color w:val="0000FF"/>
      <w:sz w:val="18"/>
      <w:szCs w:val="18"/>
      <w:lang w:val="en-NZ" w:eastAsia="en-US" w:bidi="ar-SA"/>
    </w:rPr>
  </w:style>
  <w:style w:type="paragraph" w:customStyle="1" w:styleId="TableText9ptItalicRed">
    <w:name w:val="Table Text 9pt Italic Red"/>
    <w:basedOn w:val="TableText9pt"/>
    <w:uiPriority w:val="99"/>
    <w:semiHidden/>
    <w:rsid w:val="00417C5F"/>
    <w:rPr>
      <w:i/>
      <w:color w:val="FF0000"/>
    </w:rPr>
  </w:style>
  <w:style w:type="paragraph" w:customStyle="1" w:styleId="TableText9ptExampleRight">
    <w:name w:val="Table Text 9pt Example Right"/>
    <w:basedOn w:val="TableText9pt"/>
    <w:uiPriority w:val="99"/>
    <w:semiHidden/>
    <w:rsid w:val="00417C5F"/>
    <w:pPr>
      <w:tabs>
        <w:tab w:val="right" w:pos="2585"/>
      </w:tabs>
    </w:pPr>
  </w:style>
  <w:style w:type="character" w:customStyle="1" w:styleId="TableText9ptItalicRedChar">
    <w:name w:val="Table Text 9pt Italic Red Char"/>
    <w:uiPriority w:val="99"/>
    <w:semiHidden/>
    <w:rsid w:val="00417C5F"/>
    <w:rPr>
      <w:rFonts w:ascii="Arial" w:hAnsi="Arial"/>
      <w:i/>
      <w:color w:val="FF0000"/>
      <w:sz w:val="18"/>
      <w:szCs w:val="18"/>
      <w:lang w:val="en-NZ" w:eastAsia="en-US" w:bidi="ar-SA"/>
    </w:rPr>
  </w:style>
  <w:style w:type="paragraph" w:customStyle="1" w:styleId="TableText9ptReference">
    <w:name w:val="Table Text 9pt Reference"/>
    <w:basedOn w:val="TableText9pt"/>
    <w:uiPriority w:val="99"/>
    <w:semiHidden/>
    <w:rsid w:val="00417C5F"/>
    <w:pPr>
      <w:ind w:leftChars="132" w:left="317"/>
    </w:pPr>
    <w:rPr>
      <w:i/>
      <w:color w:val="FF0000"/>
    </w:rPr>
  </w:style>
  <w:style w:type="character" w:customStyle="1" w:styleId="TableBullet1Char">
    <w:name w:val="Table Bullet 1 Char"/>
    <w:uiPriority w:val="99"/>
    <w:semiHidden/>
    <w:rsid w:val="00417C5F"/>
    <w:rPr>
      <w:rFonts w:ascii="Arial" w:hAnsi="Arial" w:cs="Arial"/>
      <w:sz w:val="18"/>
      <w:szCs w:val="18"/>
      <w:lang w:val="en-NZ" w:eastAsia="en-US" w:bidi="ar-SA"/>
    </w:rPr>
  </w:style>
  <w:style w:type="paragraph" w:customStyle="1" w:styleId="TableText9ptLeftExample">
    <w:name w:val="Table Text 9pt Left Example"/>
    <w:basedOn w:val="TableText9pt"/>
    <w:uiPriority w:val="99"/>
    <w:semiHidden/>
    <w:rsid w:val="00417C5F"/>
    <w:pPr>
      <w:spacing w:before="60"/>
      <w:ind w:leftChars="132" w:left="317"/>
    </w:pPr>
    <w:rPr>
      <w:color w:val="0000FF"/>
    </w:rPr>
  </w:style>
  <w:style w:type="paragraph" w:customStyle="1" w:styleId="TableText9ptMessage">
    <w:name w:val="Table Text 9pt Message"/>
    <w:uiPriority w:val="99"/>
    <w:semiHidden/>
    <w:rsid w:val="00417C5F"/>
    <w:pPr>
      <w:tabs>
        <w:tab w:val="left" w:pos="752"/>
        <w:tab w:val="left" w:pos="1187"/>
        <w:tab w:val="left" w:pos="1706"/>
      </w:tabs>
      <w:spacing w:after="0" w:line="240" w:lineRule="auto"/>
    </w:pPr>
    <w:rPr>
      <w:rFonts w:ascii="Arial" w:eastAsia="Times New Roman" w:hAnsi="Arial" w:cs="Times New Roman"/>
      <w:sz w:val="18"/>
      <w:szCs w:val="18"/>
    </w:rPr>
  </w:style>
  <w:style w:type="paragraph" w:customStyle="1" w:styleId="TableText9ptItalic">
    <w:name w:val="Table Text 9pt Italic"/>
    <w:basedOn w:val="TableText9pt"/>
    <w:uiPriority w:val="99"/>
    <w:semiHidden/>
    <w:rsid w:val="00417C5F"/>
    <w:rPr>
      <w:rFonts w:cs="Arial"/>
      <w:i/>
      <w:iCs/>
    </w:rPr>
  </w:style>
  <w:style w:type="character" w:customStyle="1" w:styleId="TableText9ptItalicChar">
    <w:name w:val="Table Text 9pt Italic Char"/>
    <w:uiPriority w:val="99"/>
    <w:semiHidden/>
    <w:rsid w:val="00417C5F"/>
    <w:rPr>
      <w:rFonts w:ascii="Arial" w:hAnsi="Arial" w:cs="Arial"/>
      <w:i/>
      <w:iCs/>
      <w:sz w:val="18"/>
      <w:szCs w:val="18"/>
      <w:lang w:val="en-NZ" w:eastAsia="en-US" w:bidi="ar-SA"/>
    </w:rPr>
  </w:style>
  <w:style w:type="paragraph" w:customStyle="1" w:styleId="TableText9ptMessageEg">
    <w:name w:val="Table Text 9pt Message Eg"/>
    <w:basedOn w:val="TableText9ptMessage"/>
    <w:uiPriority w:val="99"/>
    <w:semiHidden/>
    <w:rsid w:val="00417C5F"/>
    <w:rPr>
      <w:color w:val="0000FF"/>
    </w:rPr>
  </w:style>
  <w:style w:type="paragraph" w:customStyle="1" w:styleId="FooterCentered">
    <w:name w:val="Footer Centered"/>
    <w:uiPriority w:val="99"/>
    <w:semiHidden/>
    <w:rsid w:val="00417C5F"/>
    <w:pPr>
      <w:spacing w:after="0" w:line="240" w:lineRule="auto"/>
      <w:jc w:val="center"/>
    </w:pPr>
    <w:rPr>
      <w:rFonts w:ascii="Arial" w:eastAsia="Times New Roman" w:hAnsi="Arial" w:cs="Times New Roman"/>
      <w:noProof/>
      <w:sz w:val="16"/>
      <w:szCs w:val="16"/>
    </w:rPr>
  </w:style>
  <w:style w:type="paragraph" w:customStyle="1" w:styleId="TableHeaderCenter9pt">
    <w:name w:val="Table Header Center 9pt"/>
    <w:uiPriority w:val="99"/>
    <w:semiHidden/>
    <w:rsid w:val="00417C5F"/>
    <w:pPr>
      <w:spacing w:after="0" w:line="240" w:lineRule="auto"/>
      <w:jc w:val="center"/>
    </w:pPr>
    <w:rPr>
      <w:rFonts w:ascii="Arial" w:eastAsia="Times New Roman" w:hAnsi="Arial" w:cs="Times New Roman"/>
      <w:b/>
      <w:bCs/>
      <w:iCs/>
      <w:color w:val="000000"/>
      <w:sz w:val="18"/>
      <w:szCs w:val="18"/>
    </w:rPr>
  </w:style>
  <w:style w:type="character" w:customStyle="1" w:styleId="TableText9ptMessageChar">
    <w:name w:val="Table Text 9pt Message Char"/>
    <w:uiPriority w:val="99"/>
    <w:semiHidden/>
    <w:rsid w:val="00417C5F"/>
    <w:rPr>
      <w:rFonts w:ascii="Arial" w:hAnsi="Arial"/>
      <w:sz w:val="18"/>
      <w:szCs w:val="18"/>
      <w:lang w:val="en-NZ" w:eastAsia="en-US" w:bidi="ar-SA"/>
    </w:rPr>
  </w:style>
  <w:style w:type="character" w:customStyle="1" w:styleId="TableText9ptMessageEgChar">
    <w:name w:val="Table Text 9pt Message Eg Char"/>
    <w:uiPriority w:val="99"/>
    <w:semiHidden/>
    <w:rsid w:val="00417C5F"/>
    <w:rPr>
      <w:rFonts w:ascii="Arial" w:hAnsi="Arial"/>
      <w:color w:val="0000FF"/>
      <w:sz w:val="18"/>
      <w:szCs w:val="18"/>
      <w:lang w:val="en-NZ" w:eastAsia="en-US" w:bidi="ar-SA"/>
    </w:rPr>
  </w:style>
  <w:style w:type="character" w:customStyle="1" w:styleId="TableText9ptBoldBlueChar">
    <w:name w:val="Table Text 9pt Bold Blue Char"/>
    <w:uiPriority w:val="99"/>
    <w:semiHidden/>
    <w:rsid w:val="00417C5F"/>
    <w:rPr>
      <w:rFonts w:ascii="Arial" w:hAnsi="Arial"/>
      <w:b/>
      <w:i/>
      <w:color w:val="0000FF"/>
      <w:sz w:val="18"/>
      <w:szCs w:val="18"/>
      <w:lang w:val="en-NZ" w:eastAsia="en-US" w:bidi="ar-SA"/>
    </w:rPr>
  </w:style>
  <w:style w:type="character" w:customStyle="1" w:styleId="TableText9ptCenteredChar">
    <w:name w:val="Table Text 9pt Centered Char"/>
    <w:basedOn w:val="TableText9ptChar"/>
    <w:uiPriority w:val="99"/>
    <w:semiHidden/>
    <w:rsid w:val="00417C5F"/>
    <w:rPr>
      <w:rFonts w:ascii="Arial" w:hAnsi="Arial"/>
      <w:sz w:val="18"/>
      <w:szCs w:val="18"/>
      <w:lang w:val="en-NZ" w:eastAsia="en-US" w:bidi="ar-SA"/>
    </w:rPr>
  </w:style>
  <w:style w:type="character" w:customStyle="1" w:styleId="TableBullet1NoFormatsChar">
    <w:name w:val="Table Bullet 1 No Formats Char"/>
    <w:uiPriority w:val="99"/>
    <w:semiHidden/>
    <w:rsid w:val="00417C5F"/>
    <w:rPr>
      <w:rFonts w:ascii="Arial" w:hAnsi="Arial" w:cs="Arial"/>
      <w:sz w:val="18"/>
      <w:szCs w:val="18"/>
      <w:lang w:val="en-NZ" w:eastAsia="en-US" w:bidi="ar-SA"/>
    </w:rPr>
  </w:style>
  <w:style w:type="paragraph" w:customStyle="1" w:styleId="Bullet2">
    <w:name w:val="Bullet 2"/>
    <w:basedOn w:val="Normal"/>
    <w:uiPriority w:val="99"/>
    <w:semiHidden/>
    <w:rsid w:val="00417C5F"/>
    <w:pPr>
      <w:tabs>
        <w:tab w:val="left" w:pos="567"/>
        <w:tab w:val="num" w:pos="720"/>
        <w:tab w:val="left" w:pos="851"/>
      </w:tabs>
      <w:spacing w:before="60" w:after="0" w:line="240" w:lineRule="auto"/>
      <w:ind w:left="720" w:hanging="360"/>
    </w:pPr>
    <w:rPr>
      <w:rFonts w:ascii="Arial Mäori" w:eastAsia="Times New Roman" w:hAnsi="Arial Mäori" w:cs="Times New Roman"/>
      <w:szCs w:val="24"/>
    </w:rPr>
  </w:style>
  <w:style w:type="character" w:customStyle="1" w:styleId="TableText9ptReferenceBlueChar">
    <w:name w:val="Table Text 9pt Reference Blue Char"/>
    <w:uiPriority w:val="99"/>
    <w:semiHidden/>
    <w:rsid w:val="00417C5F"/>
    <w:rPr>
      <w:rFonts w:ascii="Arial" w:hAnsi="Arial"/>
      <w:i/>
      <w:color w:val="0000FF"/>
      <w:sz w:val="18"/>
      <w:szCs w:val="18"/>
      <w:lang w:val="en-GB" w:eastAsia="en-US" w:bidi="ar-SA"/>
    </w:rPr>
  </w:style>
  <w:style w:type="character" w:customStyle="1" w:styleId="TableText9ptReferenceChar">
    <w:name w:val="Table Text 9pt Reference Char"/>
    <w:uiPriority w:val="99"/>
    <w:semiHidden/>
    <w:rsid w:val="00417C5F"/>
    <w:rPr>
      <w:rFonts w:ascii="Arial" w:hAnsi="Arial"/>
      <w:i/>
      <w:color w:val="FF0000"/>
      <w:sz w:val="18"/>
      <w:szCs w:val="18"/>
      <w:lang w:val="en-NZ" w:eastAsia="en-US" w:bidi="ar-SA"/>
    </w:rPr>
  </w:style>
  <w:style w:type="paragraph" w:customStyle="1" w:styleId="TableText10ptReference">
    <w:name w:val="Table Text 10pt Reference"/>
    <w:uiPriority w:val="99"/>
    <w:semiHidden/>
    <w:rsid w:val="00417C5F"/>
    <w:pPr>
      <w:spacing w:after="0" w:line="240" w:lineRule="auto"/>
    </w:pPr>
    <w:rPr>
      <w:rFonts w:ascii="Arial" w:eastAsia="Times New Roman" w:hAnsi="Arial" w:cs="Arial"/>
      <w:i/>
      <w:iCs/>
      <w:color w:val="FF0000"/>
      <w:sz w:val="20"/>
      <w:szCs w:val="24"/>
    </w:rPr>
  </w:style>
  <w:style w:type="paragraph" w:customStyle="1" w:styleId="TableText9ptDocumentExample">
    <w:name w:val="Table Text 9pt Document Example"/>
    <w:uiPriority w:val="99"/>
    <w:semiHidden/>
    <w:rsid w:val="00417C5F"/>
    <w:pPr>
      <w:spacing w:after="0" w:line="240" w:lineRule="auto"/>
      <w:ind w:leftChars="232" w:left="464"/>
    </w:pPr>
    <w:rPr>
      <w:rFonts w:ascii="Arial" w:eastAsia="Times New Roman" w:hAnsi="Arial" w:cs="Times New Roman"/>
      <w:color w:val="0000FF"/>
      <w:sz w:val="18"/>
      <w:szCs w:val="18"/>
    </w:rPr>
  </w:style>
  <w:style w:type="paragraph" w:customStyle="1" w:styleId="TableText9ptSectionReference">
    <w:name w:val="Table Text 9pt Section Reference"/>
    <w:uiPriority w:val="99"/>
    <w:semiHidden/>
    <w:rsid w:val="00417C5F"/>
    <w:pPr>
      <w:spacing w:after="0" w:line="240" w:lineRule="auto"/>
    </w:pPr>
    <w:rPr>
      <w:rFonts w:ascii="Arial" w:eastAsia="Times New Roman" w:hAnsi="Arial" w:cs="Tahoma"/>
      <w:i/>
      <w:color w:val="0000FF"/>
      <w:sz w:val="18"/>
      <w:szCs w:val="16"/>
    </w:rPr>
  </w:style>
  <w:style w:type="paragraph" w:customStyle="1" w:styleId="tabletext0">
    <w:name w:val="table text"/>
    <w:basedOn w:val="Normal"/>
    <w:uiPriority w:val="99"/>
    <w:semiHidden/>
    <w:rsid w:val="00417C5F"/>
    <w:pPr>
      <w:spacing w:before="60" w:after="60" w:line="240" w:lineRule="auto"/>
      <w:ind w:left="170"/>
    </w:pPr>
    <w:rPr>
      <w:rFonts w:ascii="Arial" w:eastAsia="Times New Roman" w:hAnsi="Arial" w:cs="Times New Roman"/>
      <w:sz w:val="20"/>
      <w:szCs w:val="24"/>
    </w:rPr>
  </w:style>
  <w:style w:type="paragraph" w:customStyle="1" w:styleId="Indent1">
    <w:name w:val="Indent 1"/>
    <w:basedOn w:val="Normal"/>
    <w:uiPriority w:val="99"/>
    <w:semiHidden/>
    <w:rsid w:val="00417C5F"/>
    <w:pPr>
      <w:tabs>
        <w:tab w:val="num" w:pos="1418"/>
      </w:tabs>
      <w:spacing w:before="60" w:after="60" w:line="240" w:lineRule="auto"/>
      <w:ind w:left="1418" w:hanging="567"/>
    </w:pPr>
    <w:rPr>
      <w:rFonts w:ascii="Arial" w:eastAsia="Times New Roman" w:hAnsi="Arial" w:cs="Times New Roman"/>
      <w:sz w:val="20"/>
      <w:szCs w:val="24"/>
    </w:rPr>
  </w:style>
  <w:style w:type="paragraph" w:customStyle="1" w:styleId="Document2">
    <w:name w:val="Document 2"/>
    <w:basedOn w:val="Normal"/>
    <w:next w:val="Normal"/>
    <w:uiPriority w:val="99"/>
    <w:semiHidden/>
    <w:rsid w:val="00417C5F"/>
    <w:pPr>
      <w:tabs>
        <w:tab w:val="left" w:pos="4253"/>
      </w:tabs>
      <w:spacing w:after="60" w:line="240" w:lineRule="auto"/>
    </w:pPr>
    <w:rPr>
      <w:rFonts w:ascii="Arial" w:eastAsia="Times New Roman" w:hAnsi="Arial" w:cs="Times New Roman"/>
      <w:b/>
      <w:sz w:val="28"/>
      <w:szCs w:val="24"/>
    </w:rPr>
  </w:style>
  <w:style w:type="character" w:customStyle="1" w:styleId="Normal-IndentChar">
    <w:name w:val="Normal - Indent Char"/>
    <w:uiPriority w:val="99"/>
    <w:semiHidden/>
    <w:rsid w:val="00417C5F"/>
    <w:rPr>
      <w:rFonts w:ascii="Arial" w:hAnsi="Arial" w:cs="Arial"/>
      <w:lang w:val="en-NZ" w:eastAsia="en-US" w:bidi="ar-SA"/>
    </w:rPr>
  </w:style>
  <w:style w:type="paragraph" w:styleId="ListBullet2">
    <w:name w:val="List Bullet 2"/>
    <w:basedOn w:val="Normal"/>
    <w:uiPriority w:val="99"/>
    <w:semiHidden/>
    <w:rsid w:val="00417C5F"/>
    <w:pPr>
      <w:numPr>
        <w:numId w:val="5"/>
      </w:numPr>
      <w:spacing w:before="80" w:after="0" w:line="240" w:lineRule="auto"/>
      <w:jc w:val="both"/>
    </w:pPr>
    <w:rPr>
      <w:rFonts w:ascii="Arial" w:eastAsia="Times New Roman" w:hAnsi="Arial" w:cs="Times New Roman"/>
      <w:sz w:val="20"/>
      <w:szCs w:val="20"/>
    </w:rPr>
  </w:style>
  <w:style w:type="paragraph" w:customStyle="1" w:styleId="Tabletext1">
    <w:name w:val="Table text"/>
    <w:basedOn w:val="Normal"/>
    <w:uiPriority w:val="99"/>
    <w:rsid w:val="00417C5F"/>
    <w:pPr>
      <w:spacing w:after="0" w:line="240" w:lineRule="auto"/>
    </w:pPr>
    <w:rPr>
      <w:rFonts w:ascii="Arial" w:eastAsia="Times New Roman" w:hAnsi="Arial" w:cs="Times New Roman"/>
      <w:sz w:val="20"/>
      <w:szCs w:val="20"/>
    </w:rPr>
  </w:style>
  <w:style w:type="paragraph" w:styleId="BodyText3">
    <w:name w:val="Body Text 3"/>
    <w:basedOn w:val="Normal"/>
    <w:link w:val="BodyText3Char"/>
    <w:uiPriority w:val="99"/>
    <w:semiHidden/>
    <w:rsid w:val="00417C5F"/>
    <w:pPr>
      <w:spacing w:after="0" w:line="240" w:lineRule="auto"/>
    </w:pPr>
    <w:rPr>
      <w:rFonts w:ascii="Arial" w:eastAsia="Times New Roman" w:hAnsi="Arial" w:cs="Times New Roman"/>
      <w:color w:val="000000"/>
      <w:sz w:val="20"/>
      <w:szCs w:val="24"/>
    </w:rPr>
  </w:style>
  <w:style w:type="character" w:customStyle="1" w:styleId="BodyText3Char">
    <w:name w:val="Body Text 3 Char"/>
    <w:basedOn w:val="DefaultParagraphFont"/>
    <w:link w:val="BodyText3"/>
    <w:uiPriority w:val="99"/>
    <w:semiHidden/>
    <w:rsid w:val="00417C5F"/>
    <w:rPr>
      <w:rFonts w:ascii="Arial" w:eastAsia="Times New Roman" w:hAnsi="Arial" w:cs="Times New Roman"/>
      <w:color w:val="000000"/>
      <w:sz w:val="20"/>
      <w:szCs w:val="24"/>
    </w:rPr>
  </w:style>
  <w:style w:type="paragraph" w:customStyle="1" w:styleId="BodyStyleSubBullet">
    <w:name w:val="Body Style Sub Bullet"/>
    <w:basedOn w:val="BodyText"/>
    <w:next w:val="BodyText"/>
    <w:autoRedefine/>
    <w:uiPriority w:val="99"/>
    <w:semiHidden/>
    <w:rsid w:val="00417C5F"/>
    <w:pPr>
      <w:tabs>
        <w:tab w:val="num" w:pos="1440"/>
      </w:tabs>
      <w:ind w:left="1440" w:hanging="360"/>
    </w:pPr>
    <w:rPr>
      <w:rFonts w:ascii="Times New Roman" w:hAnsi="Times New Roman"/>
      <w:sz w:val="24"/>
      <w:szCs w:val="20"/>
    </w:rPr>
  </w:style>
  <w:style w:type="character" w:customStyle="1" w:styleId="type2">
    <w:name w:val="type2"/>
    <w:basedOn w:val="DefaultParagraphFont"/>
    <w:uiPriority w:val="99"/>
    <w:semiHidden/>
    <w:rsid w:val="00417C5F"/>
  </w:style>
  <w:style w:type="character" w:customStyle="1" w:styleId="occurs2">
    <w:name w:val="occurs2"/>
    <w:basedOn w:val="DefaultParagraphFont"/>
    <w:uiPriority w:val="99"/>
    <w:semiHidden/>
    <w:rsid w:val="00417C5F"/>
  </w:style>
  <w:style w:type="paragraph" w:customStyle="1" w:styleId="Appendix2">
    <w:name w:val="Appendix 2"/>
    <w:next w:val="Normal"/>
    <w:uiPriority w:val="99"/>
    <w:semiHidden/>
    <w:rsid w:val="00417C5F"/>
    <w:pPr>
      <w:keepNext/>
      <w:numPr>
        <w:numId w:val="6"/>
      </w:numPr>
      <w:spacing w:before="240" w:after="120" w:line="240" w:lineRule="auto"/>
    </w:pPr>
    <w:rPr>
      <w:rFonts w:ascii="Arial" w:eastAsia="Times New Roman" w:hAnsi="Arial" w:cs="Arial"/>
      <w:kern w:val="32"/>
      <w:sz w:val="28"/>
      <w:szCs w:val="28"/>
    </w:rPr>
  </w:style>
  <w:style w:type="paragraph" w:customStyle="1" w:styleId="TemplateInstructions">
    <w:name w:val="Template Instructions"/>
    <w:basedOn w:val="Normal"/>
    <w:uiPriority w:val="99"/>
    <w:semiHidden/>
    <w:rsid w:val="00417C5F"/>
    <w:pPr>
      <w:widowControl w:val="0"/>
      <w:spacing w:before="120" w:after="120" w:line="240" w:lineRule="atLeast"/>
    </w:pPr>
    <w:rPr>
      <w:rFonts w:ascii="Arial" w:eastAsia="Times New Roman" w:hAnsi="Arial" w:cs="Garamond"/>
      <w:i/>
      <w:iCs/>
      <w:color w:val="0000FF"/>
      <w:sz w:val="20"/>
      <w:lang w:val="en-US"/>
    </w:rPr>
  </w:style>
  <w:style w:type="paragraph" w:customStyle="1" w:styleId="BodyTextLevel2">
    <w:name w:val="Body Text Level 2"/>
    <w:basedOn w:val="Heading2"/>
    <w:uiPriority w:val="99"/>
    <w:semiHidden/>
    <w:rsid w:val="00417C5F"/>
    <w:pPr>
      <w:numPr>
        <w:ilvl w:val="1"/>
        <w:numId w:val="6"/>
      </w:numPr>
      <w:tabs>
        <w:tab w:val="clear" w:pos="1152"/>
        <w:tab w:val="num" w:pos="616"/>
      </w:tabs>
      <w:spacing w:before="240" w:after="60" w:line="240" w:lineRule="auto"/>
      <w:ind w:left="720"/>
    </w:pPr>
    <w:rPr>
      <w:rFonts w:ascii="Arial" w:eastAsia="Times New Roman" w:hAnsi="Arial" w:cs="Arial"/>
      <w:bCs/>
      <w:iCs/>
      <w:color w:val="auto"/>
      <w:sz w:val="20"/>
      <w:szCs w:val="24"/>
    </w:rPr>
  </w:style>
  <w:style w:type="paragraph" w:customStyle="1" w:styleId="AppendixTextLevel3">
    <w:name w:val="Appendix Text Level 3"/>
    <w:basedOn w:val="BodyTextLevel2"/>
    <w:uiPriority w:val="99"/>
    <w:semiHidden/>
    <w:rsid w:val="00417C5F"/>
    <w:pPr>
      <w:numPr>
        <w:ilvl w:val="2"/>
      </w:numPr>
    </w:pPr>
  </w:style>
  <w:style w:type="numbering" w:customStyle="1" w:styleId="StyleBulleted">
    <w:name w:val="Style Bulleted"/>
    <w:basedOn w:val="NoList"/>
    <w:rsid w:val="00417C5F"/>
    <w:pPr>
      <w:numPr>
        <w:numId w:val="7"/>
      </w:numPr>
    </w:pPr>
  </w:style>
  <w:style w:type="paragraph" w:customStyle="1" w:styleId="DocumentName">
    <w:name w:val="Document Name"/>
    <w:basedOn w:val="Normal"/>
    <w:next w:val="Normal"/>
    <w:uiPriority w:val="99"/>
    <w:semiHidden/>
    <w:rsid w:val="00417C5F"/>
    <w:pPr>
      <w:pBdr>
        <w:top w:val="single" w:sz="18" w:space="24" w:color="auto"/>
        <w:bottom w:val="thinThickSmallGap" w:sz="24" w:space="1" w:color="auto"/>
      </w:pBdr>
      <w:tabs>
        <w:tab w:val="left" w:pos="4253"/>
      </w:tabs>
      <w:spacing w:before="480" w:after="480" w:line="240" w:lineRule="auto"/>
      <w:jc w:val="right"/>
    </w:pPr>
    <w:rPr>
      <w:rFonts w:ascii="Arial" w:eastAsia="Times New Roman" w:hAnsi="Arial" w:cs="Times New Roman"/>
      <w:b/>
      <w:sz w:val="48"/>
      <w:szCs w:val="24"/>
    </w:rPr>
  </w:style>
  <w:style w:type="numbering" w:customStyle="1" w:styleId="BulletTemplateInstruction">
    <w:name w:val="Bullet Template Instruction"/>
    <w:basedOn w:val="NoList"/>
    <w:rsid w:val="00417C5F"/>
    <w:pPr>
      <w:numPr>
        <w:numId w:val="8"/>
      </w:numPr>
    </w:pPr>
  </w:style>
  <w:style w:type="paragraph" w:customStyle="1" w:styleId="StyleDocumentType26pt">
    <w:name w:val="Style Document Type + 26 pt"/>
    <w:basedOn w:val="DocumentType"/>
    <w:autoRedefine/>
    <w:uiPriority w:val="99"/>
    <w:rsid w:val="00417C5F"/>
    <w:rPr>
      <w:smallCaps w:val="0"/>
      <w:sz w:val="40"/>
      <w:szCs w:val="40"/>
    </w:rPr>
  </w:style>
  <w:style w:type="paragraph" w:customStyle="1" w:styleId="Heading40">
    <w:name w:val="Heading4"/>
    <w:basedOn w:val="Normal"/>
    <w:autoRedefine/>
    <w:uiPriority w:val="99"/>
    <w:rsid w:val="00417C5F"/>
    <w:pPr>
      <w:spacing w:after="120" w:line="240" w:lineRule="auto"/>
      <w:ind w:left="600" w:hanging="33"/>
    </w:pPr>
    <w:rPr>
      <w:rFonts w:ascii="Arial" w:eastAsia="Times New Roman" w:hAnsi="Arial" w:cs="Times New Roman"/>
      <w:i/>
      <w:color w:val="0000FF"/>
      <w:sz w:val="20"/>
      <w:szCs w:val="24"/>
    </w:rPr>
  </w:style>
  <w:style w:type="paragraph" w:customStyle="1" w:styleId="BusinessAssumption">
    <w:name w:val="Business Assumption"/>
    <w:basedOn w:val="BodyText"/>
    <w:autoRedefine/>
    <w:uiPriority w:val="99"/>
    <w:rsid w:val="00417C5F"/>
    <w:pPr>
      <w:ind w:left="0"/>
    </w:pPr>
  </w:style>
  <w:style w:type="paragraph" w:customStyle="1" w:styleId="BusinessDependencey">
    <w:name w:val="Business Dependencey"/>
    <w:basedOn w:val="BodyText"/>
    <w:autoRedefine/>
    <w:uiPriority w:val="99"/>
    <w:rsid w:val="00417C5F"/>
    <w:pPr>
      <w:numPr>
        <w:numId w:val="10"/>
      </w:numPr>
    </w:pPr>
  </w:style>
  <w:style w:type="paragraph" w:customStyle="1" w:styleId="BusinessFacts">
    <w:name w:val="Business Facts"/>
    <w:basedOn w:val="BodyText"/>
    <w:autoRedefine/>
    <w:uiPriority w:val="99"/>
    <w:rsid w:val="00417C5F"/>
    <w:pPr>
      <w:numPr>
        <w:numId w:val="11"/>
      </w:numPr>
    </w:pPr>
  </w:style>
  <w:style w:type="paragraph" w:customStyle="1" w:styleId="Diagram">
    <w:name w:val="Diagram"/>
    <w:basedOn w:val="Bullet"/>
    <w:autoRedefine/>
    <w:uiPriority w:val="99"/>
    <w:rsid w:val="00417C5F"/>
    <w:pPr>
      <w:numPr>
        <w:numId w:val="0"/>
      </w:numPr>
      <w:ind w:left="709"/>
    </w:pPr>
  </w:style>
  <w:style w:type="paragraph" w:customStyle="1" w:styleId="Appendix">
    <w:name w:val="Appendix"/>
    <w:basedOn w:val="Normal"/>
    <w:autoRedefine/>
    <w:uiPriority w:val="99"/>
    <w:rsid w:val="00417C5F"/>
    <w:pPr>
      <w:pageBreakBefore/>
      <w:numPr>
        <w:numId w:val="12"/>
      </w:numPr>
      <w:spacing w:after="240" w:line="240" w:lineRule="auto"/>
    </w:pPr>
    <w:rPr>
      <w:rFonts w:ascii="Arial" w:eastAsia="Times New Roman" w:hAnsi="Arial" w:cs="Times New Roman"/>
      <w:b/>
      <w:sz w:val="24"/>
      <w:szCs w:val="24"/>
    </w:rPr>
  </w:style>
  <w:style w:type="paragraph" w:customStyle="1" w:styleId="Headingappendix">
    <w:name w:val="Heading appendix"/>
    <w:basedOn w:val="Heading1"/>
    <w:next w:val="BlockText"/>
    <w:link w:val="HeadingappendixChar"/>
    <w:uiPriority w:val="99"/>
    <w:rsid w:val="00417C5F"/>
    <w:pPr>
      <w:keepLines w:val="0"/>
      <w:pageBreakBefore/>
      <w:spacing w:before="240" w:after="60" w:afterAutospacing="1" w:line="240" w:lineRule="auto"/>
    </w:pPr>
    <w:rPr>
      <w:rFonts w:ascii="Arial" w:eastAsia="Times New Roman" w:hAnsi="Arial" w:cs="Times New Roman"/>
      <w:b/>
      <w:sz w:val="28"/>
      <w:szCs w:val="28"/>
    </w:rPr>
  </w:style>
  <w:style w:type="paragraph" w:customStyle="1" w:styleId="CharChar2CharCharCharCharCharCharChar">
    <w:name w:val="Char Char2 Char Char Char Char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CharCharCharCharChar1CharCharChar">
    <w:name w:val="Char Char Char Char Char1 Char Char Char"/>
    <w:basedOn w:val="Normal"/>
    <w:next w:val="Normal"/>
    <w:autoRedefine/>
    <w:uiPriority w:val="99"/>
    <w:semiHidden/>
    <w:rsid w:val="00417C5F"/>
    <w:pPr>
      <w:spacing w:after="160" w:line="240" w:lineRule="exact"/>
      <w:jc w:val="both"/>
    </w:pPr>
    <w:rPr>
      <w:rFonts w:ascii="Arial" w:eastAsia="Times New Roman" w:hAnsi="Arial" w:cs="Times New Roman"/>
      <w:sz w:val="20"/>
      <w:szCs w:val="20"/>
    </w:rPr>
  </w:style>
  <w:style w:type="paragraph" w:customStyle="1" w:styleId="TemplateInstruction">
    <w:name w:val="Template Instruction"/>
    <w:basedOn w:val="Normal"/>
    <w:link w:val="TemplateInstructionChar"/>
    <w:autoRedefine/>
    <w:uiPriority w:val="99"/>
    <w:rsid w:val="00417C5F"/>
    <w:pPr>
      <w:spacing w:after="0" w:line="240" w:lineRule="auto"/>
      <w:ind w:left="600"/>
    </w:pPr>
    <w:rPr>
      <w:rFonts w:ascii="Arial" w:eastAsia="Times New Roman" w:hAnsi="Arial" w:cs="Times New Roman"/>
      <w:i/>
      <w:color w:val="0000FF"/>
      <w:sz w:val="20"/>
      <w:szCs w:val="20"/>
      <w:lang w:val="en-US"/>
    </w:rPr>
  </w:style>
  <w:style w:type="paragraph" w:customStyle="1" w:styleId="BodyText1">
    <w:name w:val="Body Text 1"/>
    <w:basedOn w:val="Normal"/>
    <w:autoRedefine/>
    <w:uiPriority w:val="99"/>
    <w:semiHidden/>
    <w:rsid w:val="00417C5F"/>
    <w:pPr>
      <w:spacing w:after="120" w:line="240" w:lineRule="auto"/>
    </w:pPr>
    <w:rPr>
      <w:rFonts w:ascii="Arial" w:eastAsia="Times New Roman" w:hAnsi="Arial" w:cs="Times New Roman"/>
      <w:sz w:val="24"/>
      <w:szCs w:val="24"/>
    </w:rPr>
  </w:style>
  <w:style w:type="character" w:customStyle="1" w:styleId="BulletText1Char">
    <w:name w:val="Bullet Text 1 Char"/>
    <w:link w:val="BulletText1"/>
    <w:uiPriority w:val="99"/>
    <w:semiHidden/>
    <w:rsid w:val="00417C5F"/>
    <w:rPr>
      <w:rFonts w:ascii="Arial" w:eastAsia="Times New Roman" w:hAnsi="Arial" w:cs="Times New Roman"/>
      <w:sz w:val="20"/>
      <w:szCs w:val="20"/>
    </w:rPr>
  </w:style>
  <w:style w:type="paragraph" w:customStyle="1" w:styleId="TemplateInstructionBullet">
    <w:name w:val="Template Instruction Bullet"/>
    <w:basedOn w:val="TableBullet"/>
    <w:autoRedefine/>
    <w:uiPriority w:val="99"/>
    <w:rsid w:val="00417C5F"/>
    <w:pPr>
      <w:tabs>
        <w:tab w:val="clear" w:pos="284"/>
        <w:tab w:val="num" w:pos="300"/>
      </w:tabs>
      <w:ind w:left="300" w:hanging="300"/>
    </w:pPr>
    <w:rPr>
      <w:color w:val="0000FF"/>
      <w:szCs w:val="20"/>
      <w:lang w:val="en-US"/>
    </w:rPr>
  </w:style>
  <w:style w:type="paragraph" w:customStyle="1" w:styleId="Appendix1">
    <w:name w:val="Appendix 1"/>
    <w:basedOn w:val="Normal"/>
    <w:uiPriority w:val="99"/>
    <w:rsid w:val="00417C5F"/>
    <w:pPr>
      <w:numPr>
        <w:numId w:val="13"/>
      </w:numPr>
      <w:spacing w:after="0" w:line="240" w:lineRule="auto"/>
    </w:pPr>
    <w:rPr>
      <w:rFonts w:ascii="Arial" w:eastAsia="Times New Roman" w:hAnsi="Arial" w:cs="Times New Roman"/>
      <w:sz w:val="20"/>
      <w:szCs w:val="24"/>
    </w:rPr>
  </w:style>
  <w:style w:type="paragraph" w:customStyle="1" w:styleId="BusinessRules">
    <w:name w:val="Business Rules"/>
    <w:basedOn w:val="Bullet"/>
    <w:next w:val="BodyText"/>
    <w:autoRedefine/>
    <w:uiPriority w:val="99"/>
    <w:rsid w:val="00417C5F"/>
    <w:pPr>
      <w:numPr>
        <w:numId w:val="0"/>
      </w:numPr>
      <w:tabs>
        <w:tab w:val="num" w:pos="1418"/>
      </w:tabs>
      <w:ind w:left="1418" w:hanging="709"/>
    </w:pPr>
  </w:style>
  <w:style w:type="paragraph" w:customStyle="1" w:styleId="CharChar1">
    <w:name w:val="Char Char1"/>
    <w:basedOn w:val="Normal"/>
    <w:uiPriority w:val="99"/>
    <w:rsid w:val="00417C5F"/>
    <w:pPr>
      <w:spacing w:after="160" w:line="240" w:lineRule="exact"/>
      <w:ind w:left="720"/>
      <w:jc w:val="both"/>
    </w:pPr>
    <w:rPr>
      <w:rFonts w:ascii="Tahoma" w:eastAsia="Times New Roman" w:hAnsi="Tahoma" w:cs="Times New Roman"/>
      <w:sz w:val="20"/>
      <w:szCs w:val="20"/>
      <w:lang w:val="en-US"/>
    </w:rPr>
  </w:style>
  <w:style w:type="paragraph" w:customStyle="1" w:styleId="Headline">
    <w:name w:val="Headline"/>
    <w:basedOn w:val="Normal"/>
    <w:uiPriority w:val="99"/>
    <w:rsid w:val="00417C5F"/>
    <w:pPr>
      <w:spacing w:after="100" w:afterAutospacing="1" w:line="240" w:lineRule="auto"/>
      <w:jc w:val="right"/>
    </w:pPr>
    <w:rPr>
      <w:rFonts w:ascii="Arial" w:eastAsia="Times New Roman" w:hAnsi="Arial" w:cs="Times New Roman"/>
      <w:b/>
      <w:sz w:val="32"/>
    </w:rPr>
  </w:style>
  <w:style w:type="paragraph" w:customStyle="1" w:styleId="Footermessage">
    <w:name w:val="Footer message"/>
    <w:basedOn w:val="Footer"/>
    <w:uiPriority w:val="99"/>
    <w:rsid w:val="00417C5F"/>
    <w:pPr>
      <w:pBdr>
        <w:bottom w:val="single" w:sz="4" w:space="1" w:color="auto"/>
      </w:pBdr>
      <w:tabs>
        <w:tab w:val="clear" w:pos="4513"/>
        <w:tab w:val="clear" w:pos="9026"/>
        <w:tab w:val="center" w:pos="3648"/>
      </w:tabs>
      <w:spacing w:before="60" w:after="100" w:afterAutospacing="1"/>
      <w:jc w:val="right"/>
    </w:pPr>
    <w:rPr>
      <w:rFonts w:ascii="Arial" w:eastAsia="Times New Roman" w:hAnsi="Arial" w:cs="Times New Roman"/>
      <w:bCs/>
      <w:color w:val="999999"/>
      <w:sz w:val="18"/>
      <w:lang w:val="en-US"/>
    </w:rPr>
  </w:style>
  <w:style w:type="paragraph" w:customStyle="1" w:styleId="Headingappendix2">
    <w:name w:val="Heading appendix 2"/>
    <w:basedOn w:val="Heading2"/>
    <w:next w:val="BodyText"/>
    <w:link w:val="Headingappendix2Char"/>
    <w:uiPriority w:val="99"/>
    <w:rsid w:val="00417C5F"/>
    <w:pPr>
      <w:keepLines w:val="0"/>
      <w:spacing w:before="100" w:beforeAutospacing="1" w:after="100" w:afterAutospacing="1" w:line="240" w:lineRule="auto"/>
      <w:ind w:left="558"/>
    </w:pPr>
    <w:rPr>
      <w:rFonts w:ascii="Arial" w:eastAsia="Times New Roman" w:hAnsi="Arial" w:cs="Times New Roman"/>
      <w:b/>
      <w:color w:val="auto"/>
      <w:sz w:val="24"/>
      <w:szCs w:val="22"/>
    </w:rPr>
  </w:style>
  <w:style w:type="paragraph" w:customStyle="1" w:styleId="TableBullet1">
    <w:name w:val="Table Bullet 1"/>
    <w:basedOn w:val="Tabletext1"/>
    <w:autoRedefine/>
    <w:uiPriority w:val="99"/>
    <w:rsid w:val="00417C5F"/>
  </w:style>
  <w:style w:type="paragraph" w:customStyle="1" w:styleId="FrontPageHeading">
    <w:name w:val="Front Page Heading"/>
    <w:basedOn w:val="Normal"/>
    <w:autoRedefine/>
    <w:uiPriority w:val="99"/>
    <w:rsid w:val="00417C5F"/>
    <w:pPr>
      <w:spacing w:after="0" w:line="240" w:lineRule="auto"/>
      <w:jc w:val="right"/>
    </w:pPr>
    <w:rPr>
      <w:rFonts w:ascii="Arial" w:eastAsia="Times New Roman" w:hAnsi="Arial" w:cs="Times New Roman"/>
      <w:b/>
      <w:sz w:val="24"/>
      <w:szCs w:val="24"/>
    </w:rPr>
  </w:style>
  <w:style w:type="character" w:customStyle="1" w:styleId="TemplateInstructionChar">
    <w:name w:val="Template Instruction Char"/>
    <w:link w:val="TemplateInstruction"/>
    <w:uiPriority w:val="99"/>
    <w:rsid w:val="00417C5F"/>
    <w:rPr>
      <w:rFonts w:ascii="Arial" w:eastAsia="Times New Roman" w:hAnsi="Arial" w:cs="Times New Roman"/>
      <w:i/>
      <w:color w:val="0000FF"/>
      <w:sz w:val="20"/>
      <w:szCs w:val="20"/>
      <w:lang w:val="en-US"/>
    </w:rPr>
  </w:style>
  <w:style w:type="character" w:customStyle="1" w:styleId="EditorsComments">
    <w:name w:val="Editor's Comments"/>
    <w:uiPriority w:val="99"/>
    <w:rsid w:val="00417C5F"/>
    <w:rPr>
      <w:rFonts w:ascii="Times New Roman" w:hAnsi="Times New Roman"/>
      <w:i/>
      <w:color w:val="000000"/>
      <w:sz w:val="20"/>
      <w:szCs w:val="20"/>
    </w:rPr>
  </w:style>
  <w:style w:type="paragraph" w:customStyle="1" w:styleId="TableListBullet">
    <w:name w:val="Table List Bullet"/>
    <w:basedOn w:val="TableText"/>
    <w:uiPriority w:val="99"/>
    <w:rsid w:val="00417C5F"/>
    <w:pPr>
      <w:numPr>
        <w:numId w:val="16"/>
      </w:numPr>
      <w:tabs>
        <w:tab w:val="clear" w:pos="425"/>
        <w:tab w:val="num" w:pos="601"/>
      </w:tabs>
      <w:spacing w:after="100" w:afterAutospacing="1"/>
      <w:ind w:left="601"/>
    </w:pPr>
    <w:rPr>
      <w:sz w:val="20"/>
      <w:szCs w:val="22"/>
    </w:rPr>
  </w:style>
  <w:style w:type="character" w:customStyle="1" w:styleId="Headingappendix2Char">
    <w:name w:val="Heading appendix 2 Char"/>
    <w:link w:val="Headingappendix2"/>
    <w:uiPriority w:val="99"/>
    <w:rsid w:val="00417C5F"/>
    <w:rPr>
      <w:rFonts w:ascii="Arial" w:eastAsia="Times New Roman" w:hAnsi="Arial" w:cs="Times New Roman"/>
      <w:b/>
      <w:sz w:val="24"/>
    </w:rPr>
  </w:style>
  <w:style w:type="paragraph" w:customStyle="1" w:styleId="Char1CharChar">
    <w:name w:val="Char1 Char Char"/>
    <w:basedOn w:val="Normal"/>
    <w:uiPriority w:val="99"/>
    <w:semiHidden/>
    <w:rsid w:val="00417C5F"/>
    <w:pPr>
      <w:spacing w:after="160" w:line="240" w:lineRule="exact"/>
      <w:jc w:val="both"/>
    </w:pPr>
    <w:rPr>
      <w:rFonts w:ascii="Arial" w:eastAsia="Times New Roman" w:hAnsi="Arial" w:cs="Times New Roman"/>
      <w:lang w:val="en-US"/>
    </w:rPr>
  </w:style>
  <w:style w:type="paragraph" w:customStyle="1" w:styleId="TableHeading">
    <w:name w:val="TableHeading"/>
    <w:basedOn w:val="Normal"/>
    <w:uiPriority w:val="99"/>
    <w:rsid w:val="00417C5F"/>
    <w:pPr>
      <w:spacing w:before="40" w:after="40" w:line="240" w:lineRule="auto"/>
    </w:pPr>
    <w:rPr>
      <w:rFonts w:ascii="Arial" w:eastAsia="Times New Roman" w:hAnsi="Arial" w:cs="Times New Roman"/>
      <w:b/>
      <w:sz w:val="20"/>
      <w:szCs w:val="20"/>
    </w:rPr>
  </w:style>
  <w:style w:type="paragraph" w:customStyle="1" w:styleId="Tabletext2">
    <w:name w:val="Tabletext"/>
    <w:basedOn w:val="Normal"/>
    <w:uiPriority w:val="99"/>
    <w:rsid w:val="00417C5F"/>
    <w:pPr>
      <w:keepLines/>
      <w:widowControl w:val="0"/>
      <w:spacing w:after="120" w:line="240" w:lineRule="atLeast"/>
    </w:pPr>
    <w:rPr>
      <w:rFonts w:ascii="Arial" w:eastAsia="Times New Roman" w:hAnsi="Arial" w:cs="Times New Roman"/>
      <w:sz w:val="20"/>
      <w:szCs w:val="20"/>
      <w:lang w:val="en-US"/>
    </w:rPr>
  </w:style>
  <w:style w:type="paragraph" w:customStyle="1" w:styleId="StepReference">
    <w:name w:val="Step Reference"/>
    <w:basedOn w:val="Normal"/>
    <w:uiPriority w:val="99"/>
    <w:rsid w:val="00417C5F"/>
    <w:pPr>
      <w:widowControl w:val="0"/>
      <w:numPr>
        <w:numId w:val="17"/>
      </w:numPr>
      <w:spacing w:after="0" w:line="240" w:lineRule="atLeast"/>
    </w:pPr>
    <w:rPr>
      <w:rFonts w:ascii="Times New Roman" w:eastAsia="Times New Roman" w:hAnsi="Times New Roman" w:cs="Arial"/>
      <w:bCs/>
      <w:i/>
      <w:sz w:val="20"/>
      <w:szCs w:val="24"/>
      <w:lang w:val="en-US"/>
    </w:rPr>
  </w:style>
  <w:style w:type="character" w:customStyle="1" w:styleId="HeadingappendixChar">
    <w:name w:val="Heading appendix Char"/>
    <w:basedOn w:val="Heading1Char"/>
    <w:link w:val="Headingappendix"/>
    <w:uiPriority w:val="99"/>
    <w:rsid w:val="00417C5F"/>
    <w:rPr>
      <w:rFonts w:ascii="Arial" w:eastAsia="Times New Roman" w:hAnsi="Arial" w:cs="Times New Roman"/>
      <w:b/>
      <w:color w:val="2F5496" w:themeColor="accent1" w:themeShade="BF"/>
      <w:sz w:val="28"/>
      <w:szCs w:val="28"/>
    </w:rPr>
  </w:style>
  <w:style w:type="character" w:customStyle="1" w:styleId="ExampleChar">
    <w:name w:val="ExampleChar"/>
    <w:uiPriority w:val="99"/>
    <w:rsid w:val="00417C5F"/>
    <w:rPr>
      <w:rFonts w:ascii="Courier New" w:hAnsi="Courier New"/>
      <w:noProof/>
      <w:sz w:val="20"/>
      <w:szCs w:val="20"/>
      <w:lang w:val="en-NZ"/>
    </w:rPr>
  </w:style>
  <w:style w:type="character" w:customStyle="1" w:styleId="errorheading">
    <w:name w:val="errorheading"/>
    <w:uiPriority w:val="99"/>
    <w:rsid w:val="00417C5F"/>
    <w:rPr>
      <w:b/>
      <w:bCs/>
      <w:sz w:val="24"/>
      <w:szCs w:val="24"/>
    </w:rPr>
  </w:style>
  <w:style w:type="paragraph" w:customStyle="1" w:styleId="StyleBodyTextBold">
    <w:name w:val="Style Body Text + Bold"/>
    <w:basedOn w:val="Normal"/>
    <w:uiPriority w:val="99"/>
    <w:rsid w:val="00417C5F"/>
    <w:pPr>
      <w:numPr>
        <w:ilvl w:val="1"/>
        <w:numId w:val="18"/>
      </w:numPr>
      <w:spacing w:after="0" w:line="240" w:lineRule="auto"/>
    </w:pPr>
    <w:rPr>
      <w:rFonts w:ascii="Arial" w:eastAsia="Times New Roman" w:hAnsi="Arial" w:cs="Times New Roman"/>
      <w:sz w:val="20"/>
      <w:szCs w:val="24"/>
    </w:rPr>
  </w:style>
  <w:style w:type="paragraph" w:customStyle="1" w:styleId="Header4">
    <w:name w:val="Header 4"/>
    <w:basedOn w:val="Heading3"/>
    <w:autoRedefine/>
    <w:uiPriority w:val="99"/>
    <w:rsid w:val="00417C5F"/>
    <w:pPr>
      <w:keepLines w:val="0"/>
      <w:tabs>
        <w:tab w:val="left" w:pos="142"/>
        <w:tab w:val="num" w:pos="864"/>
      </w:tabs>
      <w:spacing w:before="240" w:after="60" w:line="240" w:lineRule="auto"/>
      <w:ind w:left="864" w:hanging="864"/>
    </w:pPr>
    <w:rPr>
      <w:rFonts w:ascii="Arial" w:eastAsia="Times New Roman" w:hAnsi="Arial" w:cs="Times New Roman"/>
      <w:b/>
      <w:color w:val="auto"/>
      <w:sz w:val="22"/>
      <w:szCs w:val="22"/>
      <w:lang w:val="en-US"/>
    </w:rPr>
  </w:style>
  <w:style w:type="paragraph" w:customStyle="1" w:styleId="Header1111">
    <w:name w:val="Header 1.1.1.1"/>
    <w:basedOn w:val="Heading3"/>
    <w:uiPriority w:val="99"/>
    <w:rsid w:val="00417C5F"/>
    <w:pPr>
      <w:keepLines w:val="0"/>
      <w:tabs>
        <w:tab w:val="left" w:pos="142"/>
        <w:tab w:val="num" w:pos="864"/>
      </w:tabs>
      <w:spacing w:before="240" w:after="60" w:line="240" w:lineRule="auto"/>
      <w:ind w:left="864" w:hanging="864"/>
    </w:pPr>
    <w:rPr>
      <w:rFonts w:ascii="Arial" w:eastAsia="Times New Roman" w:hAnsi="Arial" w:cs="Times New Roman"/>
      <w:b/>
      <w:color w:val="auto"/>
      <w:sz w:val="22"/>
      <w:szCs w:val="22"/>
      <w:lang w:val="en-US"/>
    </w:rPr>
  </w:style>
  <w:style w:type="paragraph" w:customStyle="1" w:styleId="1111Heading">
    <w:name w:val="1.1.1.1 Heading"/>
    <w:basedOn w:val="Heading3"/>
    <w:autoRedefine/>
    <w:uiPriority w:val="99"/>
    <w:rsid w:val="00417C5F"/>
    <w:pPr>
      <w:keepLines w:val="0"/>
      <w:tabs>
        <w:tab w:val="left" w:pos="142"/>
        <w:tab w:val="num" w:pos="798"/>
      </w:tabs>
      <w:spacing w:before="240" w:after="60" w:line="240" w:lineRule="auto"/>
      <w:ind w:left="864"/>
    </w:pPr>
    <w:rPr>
      <w:rFonts w:ascii="Arial" w:eastAsia="Times New Roman" w:hAnsi="Arial" w:cs="Times New Roman"/>
      <w:b/>
      <w:color w:val="auto"/>
      <w:sz w:val="22"/>
      <w:szCs w:val="22"/>
      <w:lang w:val="en-US"/>
    </w:rPr>
  </w:style>
  <w:style w:type="paragraph" w:customStyle="1" w:styleId="TableofContents">
    <w:name w:val="Table of Contents"/>
    <w:next w:val="Normal"/>
    <w:uiPriority w:val="99"/>
    <w:rsid w:val="00417C5F"/>
    <w:pPr>
      <w:spacing w:after="0" w:line="240" w:lineRule="auto"/>
    </w:pPr>
    <w:rPr>
      <w:rFonts w:ascii="Arial" w:eastAsia="Times New Roman" w:hAnsi="Arial" w:cs="Arial"/>
      <w:b/>
      <w:bCs/>
      <w:color w:val="003366"/>
      <w:kern w:val="32"/>
      <w:sz w:val="32"/>
      <w:szCs w:val="32"/>
      <w:lang w:val="en-AU"/>
    </w:rPr>
  </w:style>
  <w:style w:type="character" w:customStyle="1" w:styleId="date1">
    <w:name w:val="date1"/>
    <w:uiPriority w:val="99"/>
    <w:rsid w:val="00417C5F"/>
    <w:rPr>
      <w:color w:val="336699"/>
    </w:rPr>
  </w:style>
  <w:style w:type="paragraph" w:customStyle="1" w:styleId="CharChar1CharCharChar">
    <w:name w:val="Char Char1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Header2">
    <w:name w:val="Header2"/>
    <w:basedOn w:val="Heading2"/>
    <w:next w:val="Normal"/>
    <w:uiPriority w:val="99"/>
    <w:rsid w:val="00417C5F"/>
    <w:pPr>
      <w:keepLines w:val="0"/>
      <w:spacing w:before="240" w:after="240" w:line="240" w:lineRule="auto"/>
    </w:pPr>
    <w:rPr>
      <w:rFonts w:ascii="Arial" w:eastAsia="Times New Roman" w:hAnsi="Arial" w:cs="Arial"/>
      <w:b/>
      <w:iCs/>
      <w:color w:val="0099BA"/>
      <w:spacing w:val="-5"/>
      <w:sz w:val="28"/>
      <w:szCs w:val="28"/>
    </w:rPr>
  </w:style>
  <w:style w:type="paragraph" w:customStyle="1" w:styleId="Appendices">
    <w:name w:val="Appendices"/>
    <w:basedOn w:val="Heading1"/>
    <w:uiPriority w:val="99"/>
    <w:rsid w:val="00417C5F"/>
    <w:pPr>
      <w:keepLines w:val="0"/>
      <w:pageBreakBefore/>
      <w:spacing w:before="240" w:after="60" w:line="240" w:lineRule="auto"/>
    </w:pPr>
    <w:rPr>
      <w:rFonts w:ascii="Arial" w:eastAsia="Times New Roman" w:hAnsi="Arial" w:cs="Arial"/>
      <w:b/>
      <w:bCs/>
      <w:color w:val="003366"/>
      <w:kern w:val="32"/>
    </w:rPr>
  </w:style>
  <w:style w:type="paragraph" w:customStyle="1" w:styleId="TableHeading0">
    <w:name w:val="Table Heading"/>
    <w:basedOn w:val="TableText"/>
    <w:uiPriority w:val="99"/>
    <w:rsid w:val="00417C5F"/>
    <w:pPr>
      <w:spacing w:before="60" w:after="60"/>
    </w:pPr>
    <w:rPr>
      <w:b/>
      <w:spacing w:val="-5"/>
      <w:sz w:val="20"/>
      <w:szCs w:val="20"/>
      <w:lang w:val="en-US"/>
    </w:rPr>
  </w:style>
  <w:style w:type="character" w:customStyle="1" w:styleId="WW8Num2z0">
    <w:name w:val="WW8Num2z0"/>
    <w:uiPriority w:val="99"/>
    <w:rsid w:val="00417C5F"/>
    <w:rPr>
      <w:rFonts w:ascii="Symbol" w:hAnsi="Symbol"/>
    </w:rPr>
  </w:style>
  <w:style w:type="character" w:customStyle="1" w:styleId="WW8Num4z0">
    <w:name w:val="WW8Num4z0"/>
    <w:uiPriority w:val="99"/>
    <w:rsid w:val="00417C5F"/>
    <w:rPr>
      <w:rFonts w:ascii="Symbol" w:hAnsi="Symbol"/>
    </w:rPr>
  </w:style>
  <w:style w:type="character" w:customStyle="1" w:styleId="WW8Num34z2">
    <w:name w:val="WW8Num34z2"/>
    <w:uiPriority w:val="99"/>
    <w:rsid w:val="00417C5F"/>
    <w:rPr>
      <w:rFonts w:ascii="Wingdings" w:hAnsi="Wingdings"/>
    </w:rPr>
  </w:style>
  <w:style w:type="paragraph" w:customStyle="1" w:styleId="CharChar">
    <w:name w:val="Char Char"/>
    <w:basedOn w:val="Normal"/>
    <w:uiPriority w:val="99"/>
    <w:semiHidden/>
    <w:rsid w:val="00417C5F"/>
    <w:pPr>
      <w:spacing w:after="0" w:line="240" w:lineRule="auto"/>
    </w:pPr>
    <w:rPr>
      <w:rFonts w:ascii="Arial" w:eastAsia="Times New Roman" w:hAnsi="Arial" w:cs="Times New Roman"/>
      <w:sz w:val="20"/>
    </w:rPr>
  </w:style>
  <w:style w:type="paragraph" w:customStyle="1" w:styleId="NormalListBullets">
    <w:name w:val="Normal List Bullets"/>
    <w:basedOn w:val="Normal"/>
    <w:uiPriority w:val="99"/>
    <w:rsid w:val="00417C5F"/>
    <w:pPr>
      <w:numPr>
        <w:numId w:val="19"/>
      </w:numPr>
      <w:tabs>
        <w:tab w:val="clear" w:pos="360"/>
      </w:tabs>
      <w:spacing w:before="120" w:after="120" w:line="240" w:lineRule="auto"/>
      <w:ind w:left="720"/>
    </w:pPr>
    <w:rPr>
      <w:rFonts w:ascii="Times New Roman" w:eastAsia="Times New Roman" w:hAnsi="Times New Roman" w:cs="Times New Roman"/>
      <w:kern w:val="20"/>
      <w:sz w:val="20"/>
      <w:szCs w:val="20"/>
      <w:lang w:val="en-US"/>
    </w:rPr>
  </w:style>
  <w:style w:type="paragraph" w:customStyle="1" w:styleId="CharChar2CharCharChar">
    <w:name w:val="Char Char2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DocumentExplanations">
    <w:name w:val="Document Explanations"/>
    <w:basedOn w:val="Normal"/>
    <w:uiPriority w:val="99"/>
    <w:rsid w:val="00417C5F"/>
    <w:pPr>
      <w:spacing w:after="240" w:line="240" w:lineRule="auto"/>
    </w:pPr>
    <w:rPr>
      <w:rFonts w:ascii="Arial" w:eastAsia="Times New Roman" w:hAnsi="Arial" w:cs="Times New Roman"/>
      <w:i/>
      <w:color w:val="000080"/>
      <w:sz w:val="20"/>
      <w:szCs w:val="20"/>
    </w:rPr>
  </w:style>
  <w:style w:type="paragraph" w:styleId="Revision">
    <w:name w:val="Revision"/>
    <w:hidden/>
    <w:uiPriority w:val="99"/>
    <w:semiHidden/>
    <w:rsid w:val="00417C5F"/>
    <w:pPr>
      <w:spacing w:after="0" w:line="240" w:lineRule="auto"/>
    </w:pPr>
    <w:rPr>
      <w:rFonts w:ascii="Arial" w:eastAsia="Times New Roman" w:hAnsi="Arial" w:cs="Times New Roman"/>
      <w:sz w:val="20"/>
      <w:szCs w:val="24"/>
    </w:rPr>
  </w:style>
  <w:style w:type="paragraph" w:customStyle="1" w:styleId="BSPDBRParagraphStyle">
    <w:name w:val="BSP DBR Paragraph Style"/>
    <w:basedOn w:val="Normal"/>
    <w:link w:val="BSPDBRParagraphStyleChar"/>
    <w:uiPriority w:val="99"/>
    <w:qFormat/>
    <w:rsid w:val="00417C5F"/>
    <w:pPr>
      <w:spacing w:after="60" w:line="240" w:lineRule="auto"/>
      <w:ind w:left="799"/>
    </w:pPr>
    <w:rPr>
      <w:rFonts w:ascii="Arial" w:eastAsia="Times New Roman" w:hAnsi="Arial" w:cs="Times New Roman"/>
      <w:sz w:val="20"/>
      <w:szCs w:val="24"/>
    </w:rPr>
  </w:style>
  <w:style w:type="character" w:customStyle="1" w:styleId="StyleFootnoteReference">
    <w:name w:val="Style Footnote Reference +"/>
    <w:uiPriority w:val="99"/>
    <w:rsid w:val="00417C5F"/>
    <w:rPr>
      <w:rFonts w:ascii="Times New Roman" w:hAnsi="Times New Roman"/>
      <w:vertAlign w:val="superscript"/>
    </w:rPr>
  </w:style>
  <w:style w:type="character" w:customStyle="1" w:styleId="BSPDBRParagraphStyleChar">
    <w:name w:val="BSP DBR Paragraph Style Char"/>
    <w:link w:val="BSPDBRParagraphStyle"/>
    <w:uiPriority w:val="99"/>
    <w:rsid w:val="00417C5F"/>
    <w:rPr>
      <w:rFonts w:ascii="Arial" w:eastAsia="Times New Roman" w:hAnsi="Arial" w:cs="Times New Roman"/>
      <w:sz w:val="20"/>
      <w:szCs w:val="24"/>
    </w:rPr>
  </w:style>
  <w:style w:type="paragraph" w:customStyle="1" w:styleId="TableText3">
    <w:name w:val="TableText"/>
    <w:basedOn w:val="Normal"/>
    <w:uiPriority w:val="99"/>
    <w:rsid w:val="00417C5F"/>
    <w:pPr>
      <w:spacing w:before="80" w:after="80" w:line="240" w:lineRule="auto"/>
    </w:pPr>
    <w:rPr>
      <w:rFonts w:ascii="Arial Mäori" w:eastAsia="Times New Roman" w:hAnsi="Arial Mäori" w:cs="Times New Roman"/>
      <w:sz w:val="20"/>
      <w:szCs w:val="20"/>
      <w:lang w:eastAsia="en-GB"/>
    </w:rPr>
  </w:style>
  <w:style w:type="paragraph" w:customStyle="1" w:styleId="xl68">
    <w:name w:val="xl68"/>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69">
    <w:name w:val="xl69"/>
    <w:basedOn w:val="Normal"/>
    <w:uiPriority w:val="99"/>
    <w:rsid w:val="00417C5F"/>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70">
    <w:name w:val="xl70"/>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1">
    <w:name w:val="xl71"/>
    <w:basedOn w:val="Normal"/>
    <w:uiPriority w:val="99"/>
    <w:rsid w:val="00417C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2">
    <w:name w:val="xl72"/>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4"/>
      <w:szCs w:val="24"/>
      <w:lang w:eastAsia="en-NZ"/>
    </w:rPr>
  </w:style>
  <w:style w:type="paragraph" w:customStyle="1" w:styleId="xl73">
    <w:name w:val="xl73"/>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n-NZ"/>
    </w:rPr>
  </w:style>
  <w:style w:type="paragraph" w:customStyle="1" w:styleId="xl74">
    <w:name w:val="xl74"/>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NZ"/>
    </w:rPr>
  </w:style>
  <w:style w:type="paragraph" w:customStyle="1" w:styleId="xl75">
    <w:name w:val="xl75"/>
    <w:basedOn w:val="Normal"/>
    <w:uiPriority w:val="99"/>
    <w:rsid w:val="00417C5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6">
    <w:name w:val="xl76"/>
    <w:basedOn w:val="Normal"/>
    <w:uiPriority w:val="99"/>
    <w:rsid w:val="00417C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character" w:customStyle="1" w:styleId="Heading4Char1">
    <w:name w:val="Heading 4 Char1"/>
    <w:aliases w:val="Map Title Char"/>
    <w:basedOn w:val="DefaultParagraphFont"/>
    <w:uiPriority w:val="99"/>
    <w:rsid w:val="00417C5F"/>
    <w:rPr>
      <w:rFonts w:asciiTheme="majorHAnsi" w:eastAsiaTheme="majorEastAsia" w:hAnsiTheme="majorHAnsi" w:cstheme="majorBidi"/>
      <w:b/>
      <w:bCs/>
      <w:i/>
      <w:iCs/>
      <w:color w:val="4472C4" w:themeColor="accent1"/>
      <w:sz w:val="20"/>
      <w:szCs w:val="24"/>
    </w:rPr>
  </w:style>
  <w:style w:type="character" w:customStyle="1" w:styleId="TitlePageHeader">
    <w:name w:val="Title Page Header"/>
    <w:rsid w:val="00417C5F"/>
    <w:rPr>
      <w:sz w:val="28"/>
    </w:rPr>
  </w:style>
  <w:style w:type="paragraph" w:customStyle="1" w:styleId="TableTextBold">
    <w:name w:val="Table Text Bold"/>
    <w:basedOn w:val="Normal"/>
    <w:rsid w:val="00417C5F"/>
    <w:pPr>
      <w:keepNext/>
      <w:keepLines/>
      <w:spacing w:before="60" w:after="40" w:line="240" w:lineRule="auto"/>
    </w:pPr>
    <w:rPr>
      <w:rFonts w:ascii="Arial" w:eastAsia="Times New Roman" w:hAnsi="Arial" w:cs="Times New Roman"/>
      <w:b/>
      <w:bCs/>
      <w:snapToGrid w:val="0"/>
      <w:sz w:val="18"/>
      <w:szCs w:val="24"/>
      <w:lang w:val="en-AU"/>
    </w:rPr>
  </w:style>
  <w:style w:type="paragraph" w:customStyle="1" w:styleId="ToCTitle0">
    <w:name w:val="ToC Title"/>
    <w:basedOn w:val="Normal"/>
    <w:rsid w:val="00417C5F"/>
    <w:pPr>
      <w:spacing w:after="240" w:line="240" w:lineRule="auto"/>
      <w:jc w:val="center"/>
    </w:pPr>
    <w:rPr>
      <w:rFonts w:ascii="Arial" w:eastAsia="Times New Roman" w:hAnsi="Arial" w:cs="Times New Roman"/>
      <w:b/>
      <w:sz w:val="30"/>
      <w:szCs w:val="20"/>
      <w:u w:val="single"/>
    </w:rPr>
  </w:style>
  <w:style w:type="paragraph" w:customStyle="1" w:styleId="tablespaced">
    <w:name w:val="table spaced"/>
    <w:basedOn w:val="Normal"/>
    <w:rsid w:val="00417C5F"/>
    <w:pPr>
      <w:keepLines/>
      <w:spacing w:before="40" w:after="40" w:line="240" w:lineRule="auto"/>
    </w:pPr>
    <w:rPr>
      <w:rFonts w:ascii="Arial Narrow" w:eastAsia="SimSun" w:hAnsi="Arial Narrow" w:cs="Times New Roman"/>
      <w:sz w:val="16"/>
      <w:szCs w:val="20"/>
      <w:lang w:val="en-AU"/>
    </w:rPr>
  </w:style>
  <w:style w:type="paragraph" w:customStyle="1" w:styleId="tableheader">
    <w:name w:val="table header"/>
    <w:basedOn w:val="Normal"/>
    <w:rsid w:val="00417C5F"/>
    <w:pPr>
      <w:keepLines/>
      <w:spacing w:before="40" w:after="40" w:line="240" w:lineRule="auto"/>
    </w:pPr>
    <w:rPr>
      <w:rFonts w:ascii="Arial Narrow" w:eastAsia="SimSun" w:hAnsi="Arial Narrow" w:cs="Times New Roman"/>
      <w:b/>
      <w:sz w:val="20"/>
      <w:szCs w:val="20"/>
      <w:lang w:val="en-AU"/>
    </w:rPr>
  </w:style>
  <w:style w:type="character" w:styleId="PageNumber">
    <w:name w:val="page number"/>
    <w:basedOn w:val="DefaultParagraphFont"/>
    <w:rsid w:val="00417C5F"/>
  </w:style>
  <w:style w:type="paragraph" w:customStyle="1" w:styleId="IntroHeading2">
    <w:name w:val="Intro Heading 2"/>
    <w:basedOn w:val="Normal"/>
    <w:next w:val="Normal"/>
    <w:rsid w:val="00417C5F"/>
    <w:pPr>
      <w:spacing w:before="240" w:after="120" w:line="240" w:lineRule="auto"/>
    </w:pPr>
    <w:rPr>
      <w:rFonts w:ascii="Arial" w:eastAsia="Times New Roman" w:hAnsi="Arial" w:cs="Times New Roman"/>
      <w:b/>
      <w:sz w:val="20"/>
      <w:szCs w:val="24"/>
    </w:rPr>
  </w:style>
  <w:style w:type="paragraph" w:customStyle="1" w:styleId="TableHeader0">
    <w:name w:val="Table Header"/>
    <w:basedOn w:val="Tabletext1"/>
    <w:rsid w:val="00417C5F"/>
    <w:pPr>
      <w:keepNext/>
      <w:spacing w:before="40" w:after="40"/>
    </w:pPr>
    <w:rPr>
      <w:b/>
      <w:szCs w:val="24"/>
    </w:rPr>
  </w:style>
  <w:style w:type="paragraph" w:customStyle="1" w:styleId="Heading">
    <w:name w:val="Heading"/>
    <w:basedOn w:val="BodyText"/>
    <w:rsid w:val="00417C5F"/>
    <w:pPr>
      <w:keepNext/>
      <w:numPr>
        <w:numId w:val="20"/>
      </w:numPr>
      <w:tabs>
        <w:tab w:val="clear" w:pos="1559"/>
      </w:tabs>
      <w:spacing w:before="120" w:after="120"/>
    </w:pPr>
    <w:rPr>
      <w:rFonts w:cs="Times New Roman"/>
      <w:b/>
      <w:lang w:val="en-NZ" w:eastAsia="en-NZ"/>
    </w:rPr>
  </w:style>
  <w:style w:type="paragraph" w:customStyle="1" w:styleId="Unpublished">
    <w:name w:val="Unpublished"/>
    <w:basedOn w:val="Normal"/>
    <w:rsid w:val="00417C5F"/>
    <w:pPr>
      <w:spacing w:after="0" w:line="240" w:lineRule="auto"/>
    </w:pPr>
    <w:rPr>
      <w:rFonts w:ascii="Arial Mäori" w:eastAsia="Times New Roman" w:hAnsi="Arial Mäori" w:cs="Times New Roman"/>
      <w:sz w:val="24"/>
      <w:szCs w:val="24"/>
    </w:rPr>
  </w:style>
  <w:style w:type="paragraph" w:customStyle="1" w:styleId="MoH">
    <w:name w:val="MoH"/>
    <w:basedOn w:val="Normal"/>
    <w:next w:val="Normal"/>
    <w:rsid w:val="00417C5F"/>
    <w:pPr>
      <w:spacing w:after="0" w:line="240" w:lineRule="auto"/>
    </w:pPr>
    <w:rPr>
      <w:rFonts w:ascii="Arial Mäori" w:eastAsia="Times New Roman" w:hAnsi="Arial Mäori" w:cs="Times New Roman"/>
      <w:szCs w:val="24"/>
    </w:rPr>
  </w:style>
  <w:style w:type="paragraph" w:customStyle="1" w:styleId="signoff">
    <w:name w:val="signoff"/>
    <w:basedOn w:val="Normal"/>
    <w:next w:val="Normal"/>
    <w:rsid w:val="00417C5F"/>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Approved-NotApproved">
    <w:name w:val="Approved-Not Approved"/>
    <w:basedOn w:val="Normal"/>
    <w:rsid w:val="00417C5F"/>
    <w:pPr>
      <w:spacing w:after="100" w:afterAutospacing="1" w:line="240" w:lineRule="auto"/>
      <w:jc w:val="center"/>
    </w:pPr>
    <w:rPr>
      <w:rFonts w:ascii="Arial" w:eastAsia="Times New Roman" w:hAnsi="Arial" w:cs="Times New Roman"/>
      <w:b/>
      <w:sz w:val="24"/>
    </w:rPr>
  </w:style>
  <w:style w:type="character" w:customStyle="1" w:styleId="Heading1Char1">
    <w:name w:val="Heading 1 Char1"/>
    <w:aliases w:val="Part Char1,Part Title Char1"/>
    <w:uiPriority w:val="99"/>
    <w:locked/>
    <w:rsid w:val="00417C5F"/>
  </w:style>
  <w:style w:type="character" w:customStyle="1" w:styleId="Heading2Char1">
    <w:name w:val="Heading 2 Char1"/>
    <w:aliases w:val="Chapter Char1,Chapter Title Char1,H2 Char1"/>
    <w:uiPriority w:val="99"/>
    <w:locked/>
    <w:rsid w:val="00417C5F"/>
    <w:rPr>
      <w:rFonts w:eastAsia="Times New Roman" w:cs="Arial"/>
      <w:b/>
      <w:bCs/>
      <w:sz w:val="24"/>
      <w:szCs w:val="24"/>
      <w:lang w:val="en-NZ"/>
    </w:rPr>
  </w:style>
  <w:style w:type="character" w:customStyle="1" w:styleId="Heading3Char1">
    <w:name w:val="Heading 3 Char1"/>
    <w:aliases w:val="Section Char1,Section Title Char1"/>
    <w:uiPriority w:val="99"/>
    <w:locked/>
    <w:rsid w:val="00417C5F"/>
    <w:rPr>
      <w:rFonts w:eastAsia="Times New Roman"/>
      <w:b/>
      <w:sz w:val="20"/>
      <w:szCs w:val="20"/>
      <w:lang w:val="en-NZ"/>
    </w:rPr>
  </w:style>
  <w:style w:type="character" w:customStyle="1" w:styleId="Heading5Char1">
    <w:name w:val="Heading 5 Char1"/>
    <w:aliases w:val="Block Label Char1"/>
    <w:uiPriority w:val="99"/>
    <w:locked/>
    <w:rsid w:val="00417C5F"/>
    <w:rPr>
      <w:rFonts w:eastAsia="Times New Roman"/>
      <w:b/>
      <w:sz w:val="20"/>
      <w:szCs w:val="20"/>
      <w:lang w:val="en-NZ"/>
    </w:rPr>
  </w:style>
  <w:style w:type="character" w:customStyle="1" w:styleId="Heading6Char1">
    <w:name w:val="Heading 6 Char1"/>
    <w:aliases w:val="Sub Label Char1"/>
    <w:uiPriority w:val="99"/>
    <w:locked/>
    <w:rsid w:val="00417C5F"/>
    <w:rPr>
      <w:rFonts w:eastAsia="Times New Roman"/>
      <w:b/>
      <w:sz w:val="20"/>
      <w:szCs w:val="20"/>
      <w:lang w:val="en-NZ"/>
    </w:rPr>
  </w:style>
  <w:style w:type="character" w:customStyle="1" w:styleId="Heading7Char1">
    <w:name w:val="Heading 7 Char1"/>
    <w:uiPriority w:val="99"/>
    <w:locked/>
    <w:rsid w:val="00417C5F"/>
    <w:rPr>
      <w:rFonts w:eastAsia="Times New Roman"/>
      <w:sz w:val="20"/>
      <w:szCs w:val="24"/>
      <w:lang w:val="en-NZ"/>
    </w:rPr>
  </w:style>
  <w:style w:type="character" w:customStyle="1" w:styleId="Heading8Char1">
    <w:name w:val="Heading 8 Char1"/>
    <w:uiPriority w:val="99"/>
    <w:locked/>
    <w:rsid w:val="00417C5F"/>
    <w:rPr>
      <w:rFonts w:eastAsia="Times New Roman"/>
      <w:i/>
      <w:iCs/>
      <w:sz w:val="20"/>
      <w:szCs w:val="24"/>
      <w:lang w:val="en-NZ"/>
    </w:rPr>
  </w:style>
  <w:style w:type="character" w:customStyle="1" w:styleId="Heading9Char1">
    <w:name w:val="Heading 9 Char1"/>
    <w:uiPriority w:val="99"/>
    <w:locked/>
    <w:rsid w:val="00417C5F"/>
    <w:rPr>
      <w:rFonts w:ascii="Arial" w:eastAsia="Times New Roman" w:hAnsi="Arial"/>
      <w:b/>
      <w:i/>
      <w:sz w:val="24"/>
      <w:lang w:val="en-NZ" w:eastAsia="en-US"/>
    </w:rPr>
  </w:style>
  <w:style w:type="character" w:customStyle="1" w:styleId="HeaderChar1">
    <w:name w:val="Header Char1"/>
    <w:uiPriority w:val="99"/>
    <w:locked/>
    <w:rsid w:val="00417C5F"/>
    <w:rPr>
      <w:rFonts w:eastAsia="Times New Roman"/>
      <w:b/>
      <w:sz w:val="20"/>
    </w:rPr>
  </w:style>
  <w:style w:type="character" w:customStyle="1" w:styleId="FooterChar1">
    <w:name w:val="Footer Char1"/>
    <w:uiPriority w:val="99"/>
    <w:locked/>
    <w:rsid w:val="00417C5F"/>
    <w:rPr>
      <w:rFonts w:eastAsia="Times New Roman"/>
      <w:b/>
      <w:sz w:val="20"/>
    </w:rPr>
  </w:style>
  <w:style w:type="character" w:customStyle="1" w:styleId="TitleChar1">
    <w:name w:val="Title Char1"/>
    <w:uiPriority w:val="99"/>
    <w:locked/>
    <w:rsid w:val="00417C5F"/>
    <w:rPr>
      <w:rFonts w:eastAsia="Times New Roman"/>
      <w:b/>
      <w:kern w:val="28"/>
      <w:sz w:val="32"/>
    </w:rPr>
  </w:style>
  <w:style w:type="character" w:customStyle="1" w:styleId="BodyTextIndentChar1">
    <w:name w:val="Body Text Indent Char1"/>
    <w:uiPriority w:val="99"/>
    <w:semiHidden/>
    <w:locked/>
    <w:rsid w:val="00417C5F"/>
    <w:rPr>
      <w:rFonts w:ascii="Arial Mäori" w:hAnsi="Arial Mäori"/>
      <w:sz w:val="24"/>
    </w:rPr>
  </w:style>
  <w:style w:type="character" w:customStyle="1" w:styleId="BodyTextChar1">
    <w:name w:val="Body Text Char1"/>
    <w:uiPriority w:val="99"/>
    <w:locked/>
    <w:rsid w:val="00417C5F"/>
    <w:rPr>
      <w:rFonts w:eastAsia="Times New Roman"/>
      <w:sz w:val="24"/>
      <w:lang w:val="en-AU"/>
    </w:rPr>
  </w:style>
  <w:style w:type="character" w:customStyle="1" w:styleId="BodyTextIndent2Char1">
    <w:name w:val="Body Text Indent 2 Char1"/>
    <w:uiPriority w:val="99"/>
    <w:semiHidden/>
    <w:locked/>
    <w:rsid w:val="00417C5F"/>
    <w:rPr>
      <w:rFonts w:ascii="Arial Mäori" w:hAnsi="Arial Mäori"/>
      <w:sz w:val="24"/>
      <w:lang w:val="en-AU"/>
    </w:rPr>
  </w:style>
  <w:style w:type="character" w:customStyle="1" w:styleId="CommentTextChar1">
    <w:name w:val="Comment Text Char1"/>
    <w:uiPriority w:val="99"/>
    <w:semiHidden/>
    <w:locked/>
    <w:rsid w:val="00417C5F"/>
    <w:rPr>
      <w:rFonts w:ascii="Arial Mäori" w:hAnsi="Arial Mäori"/>
      <w:sz w:val="24"/>
    </w:rPr>
  </w:style>
  <w:style w:type="character" w:customStyle="1" w:styleId="BodyTextIndent3Char1">
    <w:name w:val="Body Text Indent 3 Char1"/>
    <w:uiPriority w:val="99"/>
    <w:semiHidden/>
    <w:locked/>
    <w:rsid w:val="00417C5F"/>
    <w:rPr>
      <w:rFonts w:eastAsia="Times New Roman"/>
      <w:sz w:val="24"/>
      <w:lang w:val="en-GB"/>
    </w:rPr>
  </w:style>
  <w:style w:type="character" w:customStyle="1" w:styleId="BodyText2Char1">
    <w:name w:val="Body Text 2 Char1"/>
    <w:uiPriority w:val="99"/>
    <w:semiHidden/>
    <w:locked/>
    <w:rsid w:val="00417C5F"/>
    <w:rPr>
      <w:rFonts w:eastAsia="Times New Roman"/>
      <w:i/>
      <w:color w:val="0000FF"/>
      <w:sz w:val="24"/>
    </w:rPr>
  </w:style>
  <w:style w:type="character" w:customStyle="1" w:styleId="ClosingChar1">
    <w:name w:val="Closing Char1"/>
    <w:uiPriority w:val="99"/>
    <w:semiHidden/>
    <w:locked/>
    <w:rsid w:val="00417C5F"/>
    <w:rPr>
      <w:rFonts w:eastAsia="Times New Roman"/>
      <w:sz w:val="24"/>
    </w:rPr>
  </w:style>
  <w:style w:type="character" w:customStyle="1" w:styleId="HTMLPreformattedChar1">
    <w:name w:val="HTML Preformatted Char1"/>
    <w:uiPriority w:val="99"/>
    <w:semiHidden/>
    <w:locked/>
    <w:rsid w:val="00417C5F"/>
    <w:rPr>
      <w:rFonts w:eastAsia="Times New Roman"/>
      <w:sz w:val="20"/>
    </w:rPr>
  </w:style>
  <w:style w:type="character" w:customStyle="1" w:styleId="BalloonTextChar1">
    <w:name w:val="Balloon Text Char1"/>
    <w:uiPriority w:val="99"/>
    <w:semiHidden/>
    <w:locked/>
    <w:rsid w:val="00417C5F"/>
    <w:rPr>
      <w:rFonts w:ascii="Tahoma" w:hAnsi="Tahoma"/>
      <w:sz w:val="16"/>
    </w:rPr>
  </w:style>
  <w:style w:type="character" w:customStyle="1" w:styleId="CommentSubjectChar1">
    <w:name w:val="Comment Subject Char1"/>
    <w:uiPriority w:val="99"/>
    <w:semiHidden/>
    <w:locked/>
    <w:rsid w:val="00417C5F"/>
    <w:rPr>
      <w:rFonts w:ascii="Arial Mäori" w:hAnsi="Arial Mäori"/>
      <w:b/>
      <w:sz w:val="20"/>
    </w:rPr>
  </w:style>
  <w:style w:type="character" w:customStyle="1" w:styleId="BodyText3Char1">
    <w:name w:val="Body Text 3 Char1"/>
    <w:uiPriority w:val="99"/>
    <w:semiHidden/>
    <w:locked/>
    <w:rsid w:val="00417C5F"/>
    <w:rPr>
      <w:rFonts w:eastAsia="Times New Roman"/>
      <w:color w:val="000000"/>
      <w:sz w:val="24"/>
    </w:rPr>
  </w:style>
  <w:style w:type="character" w:customStyle="1" w:styleId="SubtitleChar1">
    <w:name w:val="Subtitle Char1"/>
    <w:uiPriority w:val="99"/>
    <w:locked/>
    <w:rsid w:val="00417C5F"/>
    <w:rPr>
      <w:rFonts w:eastAsia="Times New Roman"/>
      <w:b/>
      <w:sz w:val="24"/>
    </w:rPr>
  </w:style>
  <w:style w:type="character" w:customStyle="1" w:styleId="FootnoteTextChar1">
    <w:name w:val="Footnote Text Char1"/>
    <w:uiPriority w:val="99"/>
    <w:semiHidden/>
    <w:locked/>
    <w:rsid w:val="00417C5F"/>
    <w:rPr>
      <w:rFonts w:eastAsia="Times New Roman"/>
      <w:sz w:val="20"/>
    </w:rPr>
  </w:style>
  <w:style w:type="paragraph" w:customStyle="1" w:styleId="TableContents">
    <w:name w:val="Table Contents"/>
    <w:basedOn w:val="Normal"/>
    <w:uiPriority w:val="99"/>
    <w:rsid w:val="00417C5F"/>
    <w:pPr>
      <w:widowControl w:val="0"/>
      <w:suppressLineNumbers/>
      <w:suppressAutoHyphens/>
      <w:spacing w:after="0" w:line="240" w:lineRule="auto"/>
    </w:pPr>
    <w:rPr>
      <w:rFonts w:ascii="Times New Roman" w:eastAsia="Calibri" w:hAnsi="Times New Roman" w:cs="Arial Unicode MS"/>
      <w:kern w:val="1"/>
      <w:sz w:val="24"/>
      <w:szCs w:val="24"/>
      <w:lang w:val="en-US" w:eastAsia="hi-IN" w:bidi="hi-IN"/>
    </w:rPr>
  </w:style>
  <w:style w:type="paragraph" w:customStyle="1" w:styleId="xl77">
    <w:name w:val="xl77"/>
    <w:basedOn w:val="Normal"/>
    <w:uiPriority w:val="99"/>
    <w:rsid w:val="00417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n-NZ"/>
    </w:rPr>
  </w:style>
  <w:style w:type="paragraph" w:styleId="DocumentMap">
    <w:name w:val="Document Map"/>
    <w:basedOn w:val="Normal"/>
    <w:link w:val="DocumentMapChar1"/>
    <w:autoRedefine/>
    <w:uiPriority w:val="99"/>
    <w:semiHidden/>
    <w:rsid w:val="00417C5F"/>
    <w:pPr>
      <w:spacing w:after="0" w:line="240" w:lineRule="auto"/>
    </w:pPr>
    <w:rPr>
      <w:rFonts w:ascii="Arial" w:eastAsia="Times New Roman" w:hAnsi="Arial" w:cs="Lucida Grande"/>
      <w:sz w:val="20"/>
      <w:szCs w:val="24"/>
    </w:rPr>
  </w:style>
  <w:style w:type="character" w:customStyle="1" w:styleId="DocumentMapChar">
    <w:name w:val="Document Map Char"/>
    <w:basedOn w:val="DefaultParagraphFont"/>
    <w:uiPriority w:val="99"/>
    <w:semiHidden/>
    <w:rsid w:val="00417C5F"/>
    <w:rPr>
      <w:rFonts w:ascii="Segoe UI" w:hAnsi="Segoe UI" w:cs="Segoe UI"/>
      <w:sz w:val="16"/>
      <w:szCs w:val="16"/>
    </w:rPr>
  </w:style>
  <w:style w:type="character" w:customStyle="1" w:styleId="DocumentMapChar1">
    <w:name w:val="Document Map Char1"/>
    <w:link w:val="DocumentMap"/>
    <w:uiPriority w:val="99"/>
    <w:semiHidden/>
    <w:locked/>
    <w:rsid w:val="00417C5F"/>
    <w:rPr>
      <w:rFonts w:ascii="Arial" w:eastAsia="Times New Roman" w:hAnsi="Arial" w:cs="Lucida Grande"/>
      <w:sz w:val="20"/>
      <w:szCs w:val="24"/>
    </w:rPr>
  </w:style>
  <w:style w:type="paragraph" w:styleId="z-TopofForm">
    <w:name w:val="HTML Top of Form"/>
    <w:basedOn w:val="Normal"/>
    <w:next w:val="Normal"/>
    <w:link w:val="z-TopofFormChar1"/>
    <w:hidden/>
    <w:uiPriority w:val="99"/>
    <w:semiHidden/>
    <w:rsid w:val="00417C5F"/>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417C5F"/>
    <w:rPr>
      <w:rFonts w:ascii="Arial" w:hAnsi="Arial" w:cs="Arial"/>
      <w:vanish/>
      <w:sz w:val="16"/>
      <w:szCs w:val="16"/>
    </w:rPr>
  </w:style>
  <w:style w:type="character" w:customStyle="1" w:styleId="z-TopofFormChar1">
    <w:name w:val="z-Top of Form Char1"/>
    <w:link w:val="z-TopofForm"/>
    <w:uiPriority w:val="99"/>
    <w:semiHidden/>
    <w:locked/>
    <w:rsid w:val="00417C5F"/>
    <w:rPr>
      <w:rFonts w:ascii="Arial" w:eastAsia="Calibri" w:hAnsi="Arial" w:cs="Arial"/>
      <w:vanish/>
      <w:sz w:val="16"/>
      <w:szCs w:val="16"/>
    </w:rPr>
  </w:style>
  <w:style w:type="character" w:customStyle="1" w:styleId="apple-converted-space">
    <w:name w:val="apple-converted-space"/>
    <w:rsid w:val="00417C5F"/>
  </w:style>
  <w:style w:type="paragraph" w:styleId="z-BottomofForm">
    <w:name w:val="HTML Bottom of Form"/>
    <w:basedOn w:val="Normal"/>
    <w:next w:val="Normal"/>
    <w:link w:val="z-BottomofFormChar1"/>
    <w:hidden/>
    <w:uiPriority w:val="99"/>
    <w:semiHidden/>
    <w:rsid w:val="00417C5F"/>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417C5F"/>
    <w:rPr>
      <w:rFonts w:ascii="Arial" w:hAnsi="Arial" w:cs="Arial"/>
      <w:vanish/>
      <w:sz w:val="16"/>
      <w:szCs w:val="16"/>
    </w:rPr>
  </w:style>
  <w:style w:type="character" w:customStyle="1" w:styleId="z-BottomofFormChar1">
    <w:name w:val="z-Bottom of Form Char1"/>
    <w:link w:val="z-BottomofForm"/>
    <w:uiPriority w:val="99"/>
    <w:semiHidden/>
    <w:locked/>
    <w:rsid w:val="00417C5F"/>
    <w:rPr>
      <w:rFonts w:ascii="Arial" w:eastAsia="Calibri" w:hAnsi="Arial" w:cs="Arial"/>
      <w:vanish/>
      <w:sz w:val="16"/>
      <w:szCs w:val="16"/>
    </w:rPr>
  </w:style>
  <w:style w:type="paragraph" w:customStyle="1" w:styleId="nor">
    <w:name w:val="nor"/>
    <w:basedOn w:val="Heading1"/>
    <w:uiPriority w:val="99"/>
    <w:rsid w:val="00417C5F"/>
    <w:pPr>
      <w:keepLines w:val="0"/>
      <w:spacing w:before="0" w:line="240" w:lineRule="auto"/>
    </w:pPr>
    <w:rPr>
      <w:rFonts w:ascii="Arial" w:eastAsia="Times New Roman" w:hAnsi="Arial" w:cs="Times New Roman"/>
      <w:b/>
      <w:color w:val="auto"/>
      <w:sz w:val="28"/>
      <w:szCs w:val="28"/>
    </w:rPr>
  </w:style>
  <w:style w:type="paragraph" w:customStyle="1" w:styleId="TableTextNormal">
    <w:name w:val="Table Text Normal"/>
    <w:next w:val="Normal"/>
    <w:uiPriority w:val="99"/>
    <w:rsid w:val="00417C5F"/>
    <w:pPr>
      <w:widowControl w:val="0"/>
      <w:autoSpaceDE w:val="0"/>
      <w:autoSpaceDN w:val="0"/>
      <w:adjustRightInd w:val="0"/>
      <w:spacing w:after="0" w:line="240" w:lineRule="auto"/>
      <w:ind w:left="270" w:right="270"/>
    </w:pPr>
    <w:rPr>
      <w:rFonts w:ascii="Times New Roman" w:eastAsia="Times New Roman" w:hAnsi="Times New Roman" w:cs="Times New Roman"/>
      <w:sz w:val="18"/>
      <w:szCs w:val="18"/>
    </w:rPr>
  </w:style>
  <w:style w:type="paragraph" w:customStyle="1" w:styleId="TableHeadingLight">
    <w:name w:val="Table Heading Light"/>
    <w:next w:val="Normal"/>
    <w:uiPriority w:val="99"/>
    <w:rsid w:val="00417C5F"/>
    <w:pPr>
      <w:widowControl w:val="0"/>
      <w:autoSpaceDE w:val="0"/>
      <w:autoSpaceDN w:val="0"/>
      <w:adjustRightInd w:val="0"/>
      <w:spacing w:before="80" w:after="40" w:line="240" w:lineRule="auto"/>
      <w:ind w:left="90" w:right="90"/>
    </w:pPr>
    <w:rPr>
      <w:rFonts w:ascii="Times New Roman" w:eastAsia="Times New Roman" w:hAnsi="Times New Roman" w:cs="Times New Roman"/>
      <w:b/>
      <w:bCs/>
      <w:color w:val="4F4F4F"/>
      <w:sz w:val="18"/>
      <w:szCs w:val="18"/>
    </w:rPr>
  </w:style>
  <w:style w:type="numbering" w:customStyle="1" w:styleId="Style1">
    <w:name w:val="Style1"/>
    <w:rsid w:val="00417C5F"/>
    <w:pPr>
      <w:numPr>
        <w:numId w:val="21"/>
      </w:numPr>
    </w:pPr>
  </w:style>
  <w:style w:type="table" w:customStyle="1" w:styleId="TableFormat-Standard">
    <w:name w:val="Table Format - Standard"/>
    <w:basedOn w:val="TableNormal"/>
    <w:rsid w:val="00417C5F"/>
    <w:pPr>
      <w:spacing w:after="0" w:line="240" w:lineRule="auto"/>
    </w:pPr>
    <w:rPr>
      <w:rFonts w:ascii="Arial" w:eastAsia="Times New Roman" w:hAnsi="Arial" w:cs="Times New Roman"/>
      <w:sz w:val="20"/>
      <w:szCs w:val="20"/>
      <w:lang w:eastAsia="en-NZ"/>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Heading10">
    <w:name w:val="Heading 10"/>
    <w:basedOn w:val="Normal"/>
    <w:autoRedefine/>
    <w:qFormat/>
    <w:rsid w:val="001C6E54"/>
    <w:pPr>
      <w:spacing w:before="240" w:after="120" w:line="240" w:lineRule="auto"/>
    </w:pPr>
    <w:rPr>
      <w:color w:val="2F5496" w:themeColor="accent1" w:themeShade="BF"/>
      <w:sz w:val="32"/>
    </w:rPr>
  </w:style>
  <w:style w:type="character" w:customStyle="1" w:styleId="tgc">
    <w:name w:val="_tgc"/>
    <w:basedOn w:val="DefaultParagraphFont"/>
    <w:rsid w:val="00417C5F"/>
  </w:style>
  <w:style w:type="character" w:customStyle="1" w:styleId="Mention1">
    <w:name w:val="Mention1"/>
    <w:basedOn w:val="DefaultParagraphFont"/>
    <w:uiPriority w:val="99"/>
    <w:semiHidden/>
    <w:unhideWhenUsed/>
    <w:rsid w:val="00417C5F"/>
    <w:rPr>
      <w:color w:val="2B579A"/>
      <w:shd w:val="clear" w:color="auto" w:fill="E6E6E6"/>
    </w:rPr>
  </w:style>
  <w:style w:type="paragraph" w:customStyle="1" w:styleId="TemplateNormalBody">
    <w:name w:val="Template Normal Body"/>
    <w:basedOn w:val="BodyText"/>
    <w:link w:val="TemplateNormalBodyChar"/>
    <w:qFormat/>
    <w:rsid w:val="00417C5F"/>
    <w:pPr>
      <w:tabs>
        <w:tab w:val="clear" w:pos="1559"/>
      </w:tabs>
      <w:spacing w:before="60" w:after="120"/>
      <w:ind w:left="0"/>
    </w:pPr>
    <w:rPr>
      <w:rFonts w:cs="Times New Roman"/>
      <w:color w:val="0D0D0D" w:themeColor="text1" w:themeTint="F2"/>
      <w:lang w:val="en-GB" w:eastAsia="en-GB"/>
    </w:rPr>
  </w:style>
  <w:style w:type="character" w:customStyle="1" w:styleId="TemplateNormalBodyChar">
    <w:name w:val="Template Normal Body Char"/>
    <w:basedOn w:val="BodyTextChar"/>
    <w:link w:val="TemplateNormalBody"/>
    <w:rsid w:val="00417C5F"/>
    <w:rPr>
      <w:rFonts w:ascii="Arial" w:eastAsia="Times New Roman" w:hAnsi="Arial" w:cs="Times New Roman"/>
      <w:color w:val="0D0D0D" w:themeColor="text1" w:themeTint="F2"/>
      <w:sz w:val="20"/>
      <w:szCs w:val="24"/>
      <w:lang w:val="en-GB" w:eastAsia="en-GB"/>
    </w:rPr>
  </w:style>
  <w:style w:type="character" w:customStyle="1" w:styleId="UnresolvedMention1">
    <w:name w:val="Unresolved Mention1"/>
    <w:basedOn w:val="DefaultParagraphFont"/>
    <w:uiPriority w:val="99"/>
    <w:semiHidden/>
    <w:unhideWhenUsed/>
    <w:rsid w:val="00417C5F"/>
    <w:rPr>
      <w:color w:val="808080"/>
      <w:shd w:val="clear" w:color="auto" w:fill="E6E6E6"/>
    </w:rPr>
  </w:style>
  <w:style w:type="paragraph" w:customStyle="1" w:styleId="TemplateBulletList">
    <w:name w:val="Template Bullet List"/>
    <w:basedOn w:val="TemplateNormalBody"/>
    <w:next w:val="Normal"/>
    <w:link w:val="TemplateBulletListChar"/>
    <w:autoRedefine/>
    <w:qFormat/>
    <w:rsid w:val="00417C5F"/>
    <w:pPr>
      <w:ind w:left="360"/>
    </w:pPr>
    <w:rPr>
      <w:rFonts w:cs="Arial"/>
    </w:rPr>
  </w:style>
  <w:style w:type="character" w:customStyle="1" w:styleId="TemplateBulletListChar">
    <w:name w:val="Template Bullet List Char"/>
    <w:basedOn w:val="TemplateNormalBodyChar"/>
    <w:link w:val="TemplateBulletList"/>
    <w:rsid w:val="00417C5F"/>
    <w:rPr>
      <w:rFonts w:ascii="Arial" w:eastAsia="Times New Roman" w:hAnsi="Arial" w:cs="Arial"/>
      <w:color w:val="0D0D0D" w:themeColor="text1" w:themeTint="F2"/>
      <w:sz w:val="20"/>
      <w:szCs w:val="24"/>
      <w:lang w:val="en-GB" w:eastAsia="en-GB"/>
    </w:rPr>
  </w:style>
  <w:style w:type="character" w:customStyle="1" w:styleId="UnresolvedMention2">
    <w:name w:val="Unresolved Mention2"/>
    <w:basedOn w:val="DefaultParagraphFont"/>
    <w:uiPriority w:val="99"/>
    <w:semiHidden/>
    <w:unhideWhenUsed/>
    <w:rsid w:val="00417C5F"/>
    <w:rPr>
      <w:color w:val="808080"/>
      <w:shd w:val="clear" w:color="auto" w:fill="E6E6E6"/>
    </w:rPr>
  </w:style>
  <w:style w:type="paragraph" w:customStyle="1" w:styleId="Heading1-nonumbering">
    <w:name w:val="Heading 1 - no numbering"/>
    <w:basedOn w:val="Heading1"/>
    <w:qFormat/>
    <w:rsid w:val="00417C5F"/>
    <w:pPr>
      <w:keepNext w:val="0"/>
      <w:keepLines w:val="0"/>
      <w:pageBreakBefore/>
      <w:pBdr>
        <w:top w:val="single" w:sz="36" w:space="10" w:color="1F497D"/>
      </w:pBdr>
      <w:spacing w:before="240" w:after="360"/>
    </w:pPr>
    <w:rPr>
      <w:rFonts w:ascii="Georgia" w:eastAsia="Times New Roman" w:hAnsi="Georgia" w:cs="Times New Roman"/>
      <w:b/>
      <w:color w:val="1F497D"/>
      <w:sz w:val="40"/>
      <w:szCs w:val="20"/>
      <w:lang w:eastAsia="en-GB"/>
    </w:rPr>
  </w:style>
  <w:style w:type="paragraph" w:customStyle="1" w:styleId="Heading2-nonumbering">
    <w:name w:val="Heading 2 - no numbering"/>
    <w:basedOn w:val="Heading2"/>
    <w:qFormat/>
    <w:rsid w:val="00417C5F"/>
    <w:pPr>
      <w:keepLines w:val="0"/>
      <w:spacing w:before="360" w:after="120"/>
    </w:pPr>
    <w:rPr>
      <w:rFonts w:ascii="Georgia" w:eastAsia="Times New Roman" w:hAnsi="Georgia" w:cs="Times New Roman"/>
      <w:b/>
      <w:color w:val="1F497D"/>
      <w:sz w:val="28"/>
      <w:szCs w:val="20"/>
      <w:lang w:eastAsia="en-GB"/>
    </w:rPr>
  </w:style>
  <w:style w:type="character" w:styleId="UnresolvedMention">
    <w:name w:val="Unresolved Mention"/>
    <w:basedOn w:val="DefaultParagraphFont"/>
    <w:uiPriority w:val="99"/>
    <w:semiHidden/>
    <w:unhideWhenUsed/>
    <w:rsid w:val="00064309"/>
    <w:rPr>
      <w:color w:val="605E5C"/>
      <w:shd w:val="clear" w:color="auto" w:fill="E1DFDD"/>
    </w:rPr>
  </w:style>
  <w:style w:type="paragraph" w:customStyle="1" w:styleId="text">
    <w:name w:val="text"/>
    <w:basedOn w:val="Normal"/>
    <w:rsid w:val="000816C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816C7"/>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76082"/>
  </w:style>
  <w:style w:type="character" w:customStyle="1" w:styleId="normaltextrun">
    <w:name w:val="normaltextrun"/>
    <w:basedOn w:val="DefaultParagraphFont"/>
    <w:rsid w:val="00E852CA"/>
  </w:style>
  <w:style w:type="character" w:customStyle="1" w:styleId="eop">
    <w:name w:val="eop"/>
    <w:basedOn w:val="DefaultParagraphFont"/>
    <w:rsid w:val="00E852CA"/>
  </w:style>
  <w:style w:type="paragraph" w:customStyle="1" w:styleId="Normalnumbered">
    <w:name w:val="Normal numbered"/>
    <w:basedOn w:val="Normal0"/>
    <w:link w:val="NormalnumberedChar"/>
    <w:qFormat/>
    <w:rsid w:val="0017198A"/>
    <w:pPr>
      <w:numPr>
        <w:numId w:val="24"/>
      </w:numPr>
      <w:spacing w:after="120"/>
    </w:pPr>
    <w:rPr>
      <w:rFonts w:eastAsiaTheme="minorEastAsia"/>
    </w:rPr>
  </w:style>
  <w:style w:type="character" w:customStyle="1" w:styleId="NormalnumberedChar">
    <w:name w:val="Normal numbered Char"/>
    <w:basedOn w:val="NormalChar"/>
    <w:link w:val="Normalnumbered"/>
    <w:rsid w:val="0017198A"/>
    <w:rPr>
      <w:rFonts w:ascii="Calibri" w:eastAsiaTheme="minorEastAsia" w:hAnsi="Calibri" w:cs="Helv"/>
      <w:color w:val="00000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51279">
      <w:bodyDiv w:val="1"/>
      <w:marLeft w:val="0"/>
      <w:marRight w:val="0"/>
      <w:marTop w:val="0"/>
      <w:marBottom w:val="0"/>
      <w:divBdr>
        <w:top w:val="none" w:sz="0" w:space="0" w:color="auto"/>
        <w:left w:val="none" w:sz="0" w:space="0" w:color="auto"/>
        <w:bottom w:val="none" w:sz="0" w:space="0" w:color="auto"/>
        <w:right w:val="none" w:sz="0" w:space="0" w:color="auto"/>
      </w:divBdr>
    </w:div>
    <w:div w:id="195430557">
      <w:bodyDiv w:val="1"/>
      <w:marLeft w:val="0"/>
      <w:marRight w:val="0"/>
      <w:marTop w:val="0"/>
      <w:marBottom w:val="0"/>
      <w:divBdr>
        <w:top w:val="none" w:sz="0" w:space="0" w:color="auto"/>
        <w:left w:val="none" w:sz="0" w:space="0" w:color="auto"/>
        <w:bottom w:val="none" w:sz="0" w:space="0" w:color="auto"/>
        <w:right w:val="none" w:sz="0" w:space="0" w:color="auto"/>
      </w:divBdr>
    </w:div>
    <w:div w:id="709916706">
      <w:bodyDiv w:val="1"/>
      <w:marLeft w:val="0"/>
      <w:marRight w:val="0"/>
      <w:marTop w:val="0"/>
      <w:marBottom w:val="0"/>
      <w:divBdr>
        <w:top w:val="none" w:sz="0" w:space="0" w:color="auto"/>
        <w:left w:val="none" w:sz="0" w:space="0" w:color="auto"/>
        <w:bottom w:val="none" w:sz="0" w:space="0" w:color="auto"/>
        <w:right w:val="none" w:sz="0" w:space="0" w:color="auto"/>
      </w:divBdr>
    </w:div>
    <w:div w:id="762142321">
      <w:bodyDiv w:val="1"/>
      <w:marLeft w:val="0"/>
      <w:marRight w:val="0"/>
      <w:marTop w:val="0"/>
      <w:marBottom w:val="0"/>
      <w:divBdr>
        <w:top w:val="none" w:sz="0" w:space="0" w:color="auto"/>
        <w:left w:val="none" w:sz="0" w:space="0" w:color="auto"/>
        <w:bottom w:val="none" w:sz="0" w:space="0" w:color="auto"/>
        <w:right w:val="none" w:sz="0" w:space="0" w:color="auto"/>
      </w:divBdr>
    </w:div>
    <w:div w:id="1307206321">
      <w:bodyDiv w:val="1"/>
      <w:marLeft w:val="0"/>
      <w:marRight w:val="0"/>
      <w:marTop w:val="0"/>
      <w:marBottom w:val="0"/>
      <w:divBdr>
        <w:top w:val="none" w:sz="0" w:space="0" w:color="auto"/>
        <w:left w:val="none" w:sz="0" w:space="0" w:color="auto"/>
        <w:bottom w:val="none" w:sz="0" w:space="0" w:color="auto"/>
        <w:right w:val="none" w:sz="0" w:space="0" w:color="auto"/>
      </w:divBdr>
      <w:divsChild>
        <w:div w:id="246697368">
          <w:marLeft w:val="0"/>
          <w:marRight w:val="0"/>
          <w:marTop w:val="83"/>
          <w:marBottom w:val="0"/>
          <w:divBdr>
            <w:top w:val="none" w:sz="0" w:space="0" w:color="auto"/>
            <w:left w:val="none" w:sz="0" w:space="0" w:color="auto"/>
            <w:bottom w:val="none" w:sz="0" w:space="0" w:color="auto"/>
            <w:right w:val="none" w:sz="0" w:space="0" w:color="auto"/>
          </w:divBdr>
          <w:divsChild>
            <w:div w:id="92367066">
              <w:marLeft w:val="0"/>
              <w:marRight w:val="0"/>
              <w:marTop w:val="83"/>
              <w:marBottom w:val="0"/>
              <w:divBdr>
                <w:top w:val="none" w:sz="0" w:space="0" w:color="auto"/>
                <w:left w:val="none" w:sz="0" w:space="0" w:color="auto"/>
                <w:bottom w:val="none" w:sz="0" w:space="0" w:color="auto"/>
                <w:right w:val="none" w:sz="0" w:space="0" w:color="auto"/>
              </w:divBdr>
            </w:div>
            <w:div w:id="506793194">
              <w:marLeft w:val="0"/>
              <w:marRight w:val="0"/>
              <w:marTop w:val="83"/>
              <w:marBottom w:val="0"/>
              <w:divBdr>
                <w:top w:val="none" w:sz="0" w:space="0" w:color="auto"/>
                <w:left w:val="none" w:sz="0" w:space="0" w:color="auto"/>
                <w:bottom w:val="none" w:sz="0" w:space="0" w:color="auto"/>
                <w:right w:val="none" w:sz="0" w:space="0" w:color="auto"/>
              </w:divBdr>
            </w:div>
            <w:div w:id="1960138111">
              <w:marLeft w:val="0"/>
              <w:marRight w:val="0"/>
              <w:marTop w:val="83"/>
              <w:marBottom w:val="0"/>
              <w:divBdr>
                <w:top w:val="none" w:sz="0" w:space="0" w:color="auto"/>
                <w:left w:val="none" w:sz="0" w:space="0" w:color="auto"/>
                <w:bottom w:val="none" w:sz="0" w:space="0" w:color="auto"/>
                <w:right w:val="none" w:sz="0" w:space="0" w:color="auto"/>
              </w:divBdr>
            </w:div>
          </w:divsChild>
        </w:div>
        <w:div w:id="784615379">
          <w:marLeft w:val="0"/>
          <w:marRight w:val="0"/>
          <w:marTop w:val="83"/>
          <w:marBottom w:val="0"/>
          <w:divBdr>
            <w:top w:val="none" w:sz="0" w:space="0" w:color="auto"/>
            <w:left w:val="none" w:sz="0" w:space="0" w:color="auto"/>
            <w:bottom w:val="none" w:sz="0" w:space="0" w:color="auto"/>
            <w:right w:val="none" w:sz="0" w:space="0" w:color="auto"/>
          </w:divBdr>
        </w:div>
        <w:div w:id="1020160201">
          <w:marLeft w:val="0"/>
          <w:marRight w:val="0"/>
          <w:marTop w:val="83"/>
          <w:marBottom w:val="0"/>
          <w:divBdr>
            <w:top w:val="none" w:sz="0" w:space="0" w:color="auto"/>
            <w:left w:val="none" w:sz="0" w:space="0" w:color="auto"/>
            <w:bottom w:val="none" w:sz="0" w:space="0" w:color="auto"/>
            <w:right w:val="none" w:sz="0" w:space="0" w:color="auto"/>
          </w:divBdr>
          <w:divsChild>
            <w:div w:id="661540317">
              <w:marLeft w:val="0"/>
              <w:marRight w:val="0"/>
              <w:marTop w:val="83"/>
              <w:marBottom w:val="0"/>
              <w:divBdr>
                <w:top w:val="none" w:sz="0" w:space="0" w:color="auto"/>
                <w:left w:val="none" w:sz="0" w:space="0" w:color="auto"/>
                <w:bottom w:val="none" w:sz="0" w:space="0" w:color="auto"/>
                <w:right w:val="none" w:sz="0" w:space="0" w:color="auto"/>
              </w:divBdr>
            </w:div>
            <w:div w:id="1102186076">
              <w:marLeft w:val="0"/>
              <w:marRight w:val="0"/>
              <w:marTop w:val="83"/>
              <w:marBottom w:val="0"/>
              <w:divBdr>
                <w:top w:val="none" w:sz="0" w:space="0" w:color="auto"/>
                <w:left w:val="none" w:sz="0" w:space="0" w:color="auto"/>
                <w:bottom w:val="none" w:sz="0" w:space="0" w:color="auto"/>
                <w:right w:val="none" w:sz="0" w:space="0" w:color="auto"/>
              </w:divBdr>
            </w:div>
            <w:div w:id="1664238471">
              <w:marLeft w:val="0"/>
              <w:marRight w:val="0"/>
              <w:marTop w:val="83"/>
              <w:marBottom w:val="0"/>
              <w:divBdr>
                <w:top w:val="none" w:sz="0" w:space="0" w:color="auto"/>
                <w:left w:val="none" w:sz="0" w:space="0" w:color="auto"/>
                <w:bottom w:val="none" w:sz="0" w:space="0" w:color="auto"/>
                <w:right w:val="none" w:sz="0" w:space="0" w:color="auto"/>
              </w:divBdr>
            </w:div>
            <w:div w:id="1876307078">
              <w:marLeft w:val="0"/>
              <w:marRight w:val="0"/>
              <w:marTop w:val="83"/>
              <w:marBottom w:val="0"/>
              <w:divBdr>
                <w:top w:val="none" w:sz="0" w:space="0" w:color="auto"/>
                <w:left w:val="none" w:sz="0" w:space="0" w:color="auto"/>
                <w:bottom w:val="none" w:sz="0" w:space="0" w:color="auto"/>
                <w:right w:val="none" w:sz="0" w:space="0" w:color="auto"/>
              </w:divBdr>
            </w:div>
            <w:div w:id="1965424662">
              <w:marLeft w:val="0"/>
              <w:marRight w:val="0"/>
              <w:marTop w:val="83"/>
              <w:marBottom w:val="0"/>
              <w:divBdr>
                <w:top w:val="none" w:sz="0" w:space="0" w:color="auto"/>
                <w:left w:val="none" w:sz="0" w:space="0" w:color="auto"/>
                <w:bottom w:val="none" w:sz="0" w:space="0" w:color="auto"/>
                <w:right w:val="none" w:sz="0" w:space="0" w:color="auto"/>
              </w:divBdr>
            </w:div>
          </w:divsChild>
        </w:div>
        <w:div w:id="1549604705">
          <w:marLeft w:val="0"/>
          <w:marRight w:val="0"/>
          <w:marTop w:val="83"/>
          <w:marBottom w:val="0"/>
          <w:divBdr>
            <w:top w:val="none" w:sz="0" w:space="0" w:color="auto"/>
            <w:left w:val="none" w:sz="0" w:space="0" w:color="auto"/>
            <w:bottom w:val="none" w:sz="0" w:space="0" w:color="auto"/>
            <w:right w:val="none" w:sz="0" w:space="0" w:color="auto"/>
          </w:divBdr>
          <w:divsChild>
            <w:div w:id="581112128">
              <w:marLeft w:val="0"/>
              <w:marRight w:val="0"/>
              <w:marTop w:val="83"/>
              <w:marBottom w:val="0"/>
              <w:divBdr>
                <w:top w:val="none" w:sz="0" w:space="0" w:color="auto"/>
                <w:left w:val="none" w:sz="0" w:space="0" w:color="auto"/>
                <w:bottom w:val="none" w:sz="0" w:space="0" w:color="auto"/>
                <w:right w:val="none" w:sz="0" w:space="0" w:color="auto"/>
              </w:divBdr>
            </w:div>
            <w:div w:id="1255433868">
              <w:marLeft w:val="0"/>
              <w:marRight w:val="0"/>
              <w:marTop w:val="83"/>
              <w:marBottom w:val="0"/>
              <w:divBdr>
                <w:top w:val="none" w:sz="0" w:space="0" w:color="auto"/>
                <w:left w:val="none" w:sz="0" w:space="0" w:color="auto"/>
                <w:bottom w:val="none" w:sz="0" w:space="0" w:color="auto"/>
                <w:right w:val="none" w:sz="0" w:space="0" w:color="auto"/>
              </w:divBdr>
            </w:div>
          </w:divsChild>
        </w:div>
        <w:div w:id="2016492433">
          <w:marLeft w:val="0"/>
          <w:marRight w:val="0"/>
          <w:marTop w:val="83"/>
          <w:marBottom w:val="0"/>
          <w:divBdr>
            <w:top w:val="none" w:sz="0" w:space="0" w:color="auto"/>
            <w:left w:val="none" w:sz="0" w:space="0" w:color="auto"/>
            <w:bottom w:val="none" w:sz="0" w:space="0" w:color="auto"/>
            <w:right w:val="none" w:sz="0" w:space="0" w:color="auto"/>
          </w:divBdr>
        </w:div>
      </w:divsChild>
    </w:div>
    <w:div w:id="1479150073">
      <w:bodyDiv w:val="1"/>
      <w:marLeft w:val="0"/>
      <w:marRight w:val="0"/>
      <w:marTop w:val="0"/>
      <w:marBottom w:val="0"/>
      <w:divBdr>
        <w:top w:val="none" w:sz="0" w:space="0" w:color="auto"/>
        <w:left w:val="none" w:sz="0" w:space="0" w:color="auto"/>
        <w:bottom w:val="none" w:sz="0" w:space="0" w:color="auto"/>
        <w:right w:val="none" w:sz="0" w:space="0" w:color="auto"/>
      </w:divBdr>
    </w:div>
    <w:div w:id="1735615626">
      <w:bodyDiv w:val="1"/>
      <w:marLeft w:val="0"/>
      <w:marRight w:val="0"/>
      <w:marTop w:val="0"/>
      <w:marBottom w:val="0"/>
      <w:divBdr>
        <w:top w:val="none" w:sz="0" w:space="0" w:color="auto"/>
        <w:left w:val="none" w:sz="0" w:space="0" w:color="auto"/>
        <w:bottom w:val="none" w:sz="0" w:space="0" w:color="auto"/>
        <w:right w:val="none" w:sz="0" w:space="0" w:color="auto"/>
      </w:divBdr>
    </w:div>
    <w:div w:id="1777938622">
      <w:bodyDiv w:val="1"/>
      <w:marLeft w:val="0"/>
      <w:marRight w:val="0"/>
      <w:marTop w:val="0"/>
      <w:marBottom w:val="0"/>
      <w:divBdr>
        <w:top w:val="none" w:sz="0" w:space="0" w:color="auto"/>
        <w:left w:val="none" w:sz="0" w:space="0" w:color="auto"/>
        <w:bottom w:val="none" w:sz="0" w:space="0" w:color="auto"/>
        <w:right w:val="none" w:sz="0" w:space="0" w:color="auto"/>
      </w:divBdr>
      <w:divsChild>
        <w:div w:id="201596019">
          <w:marLeft w:val="0"/>
          <w:marRight w:val="0"/>
          <w:marTop w:val="83"/>
          <w:marBottom w:val="0"/>
          <w:divBdr>
            <w:top w:val="none" w:sz="0" w:space="0" w:color="auto"/>
            <w:left w:val="none" w:sz="0" w:space="0" w:color="auto"/>
            <w:bottom w:val="none" w:sz="0" w:space="0" w:color="auto"/>
            <w:right w:val="none" w:sz="0" w:space="0" w:color="auto"/>
          </w:divBdr>
        </w:div>
        <w:div w:id="981157102">
          <w:marLeft w:val="0"/>
          <w:marRight w:val="0"/>
          <w:marTop w:val="83"/>
          <w:marBottom w:val="0"/>
          <w:divBdr>
            <w:top w:val="none" w:sz="0" w:space="0" w:color="auto"/>
            <w:left w:val="none" w:sz="0" w:space="0" w:color="auto"/>
            <w:bottom w:val="none" w:sz="0" w:space="0" w:color="auto"/>
            <w:right w:val="none" w:sz="0" w:space="0" w:color="auto"/>
          </w:divBdr>
          <w:divsChild>
            <w:div w:id="702636448">
              <w:marLeft w:val="0"/>
              <w:marRight w:val="0"/>
              <w:marTop w:val="83"/>
              <w:marBottom w:val="0"/>
              <w:divBdr>
                <w:top w:val="none" w:sz="0" w:space="0" w:color="auto"/>
                <w:left w:val="none" w:sz="0" w:space="0" w:color="auto"/>
                <w:bottom w:val="none" w:sz="0" w:space="0" w:color="auto"/>
                <w:right w:val="none" w:sz="0" w:space="0" w:color="auto"/>
              </w:divBdr>
            </w:div>
            <w:div w:id="832262397">
              <w:marLeft w:val="0"/>
              <w:marRight w:val="0"/>
              <w:marTop w:val="83"/>
              <w:marBottom w:val="0"/>
              <w:divBdr>
                <w:top w:val="none" w:sz="0" w:space="0" w:color="auto"/>
                <w:left w:val="none" w:sz="0" w:space="0" w:color="auto"/>
                <w:bottom w:val="none" w:sz="0" w:space="0" w:color="auto"/>
                <w:right w:val="none" w:sz="0" w:space="0" w:color="auto"/>
              </w:divBdr>
            </w:div>
            <w:div w:id="1234314781">
              <w:marLeft w:val="0"/>
              <w:marRight w:val="0"/>
              <w:marTop w:val="83"/>
              <w:marBottom w:val="0"/>
              <w:divBdr>
                <w:top w:val="none" w:sz="0" w:space="0" w:color="auto"/>
                <w:left w:val="none" w:sz="0" w:space="0" w:color="auto"/>
                <w:bottom w:val="none" w:sz="0" w:space="0" w:color="auto"/>
                <w:right w:val="none" w:sz="0" w:space="0" w:color="auto"/>
              </w:divBdr>
            </w:div>
          </w:divsChild>
        </w:div>
        <w:div w:id="1043291821">
          <w:marLeft w:val="0"/>
          <w:marRight w:val="0"/>
          <w:marTop w:val="83"/>
          <w:marBottom w:val="0"/>
          <w:divBdr>
            <w:top w:val="none" w:sz="0" w:space="0" w:color="auto"/>
            <w:left w:val="none" w:sz="0" w:space="0" w:color="auto"/>
            <w:bottom w:val="none" w:sz="0" w:space="0" w:color="auto"/>
            <w:right w:val="none" w:sz="0" w:space="0" w:color="auto"/>
          </w:divBdr>
          <w:divsChild>
            <w:div w:id="286015398">
              <w:marLeft w:val="0"/>
              <w:marRight w:val="0"/>
              <w:marTop w:val="83"/>
              <w:marBottom w:val="0"/>
              <w:divBdr>
                <w:top w:val="none" w:sz="0" w:space="0" w:color="auto"/>
                <w:left w:val="none" w:sz="0" w:space="0" w:color="auto"/>
                <w:bottom w:val="none" w:sz="0" w:space="0" w:color="auto"/>
                <w:right w:val="none" w:sz="0" w:space="0" w:color="auto"/>
              </w:divBdr>
            </w:div>
            <w:div w:id="1427456712">
              <w:marLeft w:val="0"/>
              <w:marRight w:val="0"/>
              <w:marTop w:val="83"/>
              <w:marBottom w:val="0"/>
              <w:divBdr>
                <w:top w:val="none" w:sz="0" w:space="0" w:color="auto"/>
                <w:left w:val="none" w:sz="0" w:space="0" w:color="auto"/>
                <w:bottom w:val="none" w:sz="0" w:space="0" w:color="auto"/>
                <w:right w:val="none" w:sz="0" w:space="0" w:color="auto"/>
              </w:divBdr>
            </w:div>
            <w:div w:id="1558786236">
              <w:marLeft w:val="0"/>
              <w:marRight w:val="0"/>
              <w:marTop w:val="83"/>
              <w:marBottom w:val="0"/>
              <w:divBdr>
                <w:top w:val="none" w:sz="0" w:space="0" w:color="auto"/>
                <w:left w:val="none" w:sz="0" w:space="0" w:color="auto"/>
                <w:bottom w:val="none" w:sz="0" w:space="0" w:color="auto"/>
                <w:right w:val="none" w:sz="0" w:space="0" w:color="auto"/>
              </w:divBdr>
            </w:div>
            <w:div w:id="1942103253">
              <w:marLeft w:val="0"/>
              <w:marRight w:val="0"/>
              <w:marTop w:val="83"/>
              <w:marBottom w:val="0"/>
              <w:divBdr>
                <w:top w:val="none" w:sz="0" w:space="0" w:color="auto"/>
                <w:left w:val="none" w:sz="0" w:space="0" w:color="auto"/>
                <w:bottom w:val="none" w:sz="0" w:space="0" w:color="auto"/>
                <w:right w:val="none" w:sz="0" w:space="0" w:color="auto"/>
              </w:divBdr>
            </w:div>
            <w:div w:id="2143425753">
              <w:marLeft w:val="0"/>
              <w:marRight w:val="0"/>
              <w:marTop w:val="83"/>
              <w:marBottom w:val="0"/>
              <w:divBdr>
                <w:top w:val="none" w:sz="0" w:space="0" w:color="auto"/>
                <w:left w:val="none" w:sz="0" w:space="0" w:color="auto"/>
                <w:bottom w:val="none" w:sz="0" w:space="0" w:color="auto"/>
                <w:right w:val="none" w:sz="0" w:space="0" w:color="auto"/>
              </w:divBdr>
            </w:div>
          </w:divsChild>
        </w:div>
        <w:div w:id="1191727326">
          <w:marLeft w:val="0"/>
          <w:marRight w:val="0"/>
          <w:marTop w:val="83"/>
          <w:marBottom w:val="0"/>
          <w:divBdr>
            <w:top w:val="none" w:sz="0" w:space="0" w:color="auto"/>
            <w:left w:val="none" w:sz="0" w:space="0" w:color="auto"/>
            <w:bottom w:val="none" w:sz="0" w:space="0" w:color="auto"/>
            <w:right w:val="none" w:sz="0" w:space="0" w:color="auto"/>
          </w:divBdr>
          <w:divsChild>
            <w:div w:id="1184393969">
              <w:marLeft w:val="0"/>
              <w:marRight w:val="0"/>
              <w:marTop w:val="83"/>
              <w:marBottom w:val="0"/>
              <w:divBdr>
                <w:top w:val="none" w:sz="0" w:space="0" w:color="auto"/>
                <w:left w:val="none" w:sz="0" w:space="0" w:color="auto"/>
                <w:bottom w:val="none" w:sz="0" w:space="0" w:color="auto"/>
                <w:right w:val="none" w:sz="0" w:space="0" w:color="auto"/>
              </w:divBdr>
            </w:div>
            <w:div w:id="1384477786">
              <w:marLeft w:val="0"/>
              <w:marRight w:val="0"/>
              <w:marTop w:val="83"/>
              <w:marBottom w:val="0"/>
              <w:divBdr>
                <w:top w:val="none" w:sz="0" w:space="0" w:color="auto"/>
                <w:left w:val="none" w:sz="0" w:space="0" w:color="auto"/>
                <w:bottom w:val="none" w:sz="0" w:space="0" w:color="auto"/>
                <w:right w:val="none" w:sz="0" w:space="0" w:color="auto"/>
              </w:divBdr>
            </w:div>
          </w:divsChild>
        </w:div>
        <w:div w:id="1867597584">
          <w:marLeft w:val="0"/>
          <w:marRight w:val="0"/>
          <w:marTop w:val="83"/>
          <w:marBottom w:val="0"/>
          <w:divBdr>
            <w:top w:val="none" w:sz="0" w:space="0" w:color="auto"/>
            <w:left w:val="none" w:sz="0" w:space="0" w:color="auto"/>
            <w:bottom w:val="none" w:sz="0" w:space="0" w:color="auto"/>
            <w:right w:val="none" w:sz="0" w:space="0" w:color="auto"/>
          </w:divBdr>
        </w:div>
      </w:divsChild>
    </w:div>
    <w:div w:id="1781602497">
      <w:bodyDiv w:val="1"/>
      <w:marLeft w:val="0"/>
      <w:marRight w:val="0"/>
      <w:marTop w:val="0"/>
      <w:marBottom w:val="0"/>
      <w:divBdr>
        <w:top w:val="none" w:sz="0" w:space="0" w:color="auto"/>
        <w:left w:val="none" w:sz="0" w:space="0" w:color="auto"/>
        <w:bottom w:val="none" w:sz="0" w:space="0" w:color="auto"/>
        <w:right w:val="none" w:sz="0" w:space="0" w:color="auto"/>
      </w:divBdr>
      <w:divsChild>
        <w:div w:id="28653067">
          <w:marLeft w:val="0"/>
          <w:marRight w:val="0"/>
          <w:marTop w:val="0"/>
          <w:marBottom w:val="0"/>
          <w:divBdr>
            <w:top w:val="none" w:sz="0" w:space="0" w:color="auto"/>
            <w:left w:val="none" w:sz="0" w:space="0" w:color="auto"/>
            <w:bottom w:val="none" w:sz="0" w:space="0" w:color="auto"/>
            <w:right w:val="none" w:sz="0" w:space="0" w:color="auto"/>
          </w:divBdr>
          <w:divsChild>
            <w:div w:id="1735424606">
              <w:marLeft w:val="0"/>
              <w:marRight w:val="0"/>
              <w:marTop w:val="0"/>
              <w:marBottom w:val="0"/>
              <w:divBdr>
                <w:top w:val="none" w:sz="0" w:space="0" w:color="auto"/>
                <w:left w:val="none" w:sz="0" w:space="0" w:color="auto"/>
                <w:bottom w:val="none" w:sz="0" w:space="0" w:color="auto"/>
                <w:right w:val="none" w:sz="0" w:space="0" w:color="auto"/>
              </w:divBdr>
            </w:div>
          </w:divsChild>
        </w:div>
        <w:div w:id="120806439">
          <w:marLeft w:val="0"/>
          <w:marRight w:val="0"/>
          <w:marTop w:val="0"/>
          <w:marBottom w:val="0"/>
          <w:divBdr>
            <w:top w:val="none" w:sz="0" w:space="0" w:color="auto"/>
            <w:left w:val="none" w:sz="0" w:space="0" w:color="auto"/>
            <w:bottom w:val="none" w:sz="0" w:space="0" w:color="auto"/>
            <w:right w:val="none" w:sz="0" w:space="0" w:color="auto"/>
          </w:divBdr>
        </w:div>
        <w:div w:id="263265318">
          <w:marLeft w:val="0"/>
          <w:marRight w:val="0"/>
          <w:marTop w:val="0"/>
          <w:marBottom w:val="0"/>
          <w:divBdr>
            <w:top w:val="none" w:sz="0" w:space="0" w:color="auto"/>
            <w:left w:val="none" w:sz="0" w:space="0" w:color="auto"/>
            <w:bottom w:val="none" w:sz="0" w:space="0" w:color="auto"/>
            <w:right w:val="none" w:sz="0" w:space="0" w:color="auto"/>
          </w:divBdr>
        </w:div>
        <w:div w:id="289091216">
          <w:marLeft w:val="0"/>
          <w:marRight w:val="0"/>
          <w:marTop w:val="0"/>
          <w:marBottom w:val="0"/>
          <w:divBdr>
            <w:top w:val="none" w:sz="0" w:space="0" w:color="auto"/>
            <w:left w:val="none" w:sz="0" w:space="0" w:color="auto"/>
            <w:bottom w:val="none" w:sz="0" w:space="0" w:color="auto"/>
            <w:right w:val="none" w:sz="0" w:space="0" w:color="auto"/>
          </w:divBdr>
        </w:div>
        <w:div w:id="387415379">
          <w:marLeft w:val="0"/>
          <w:marRight w:val="0"/>
          <w:marTop w:val="0"/>
          <w:marBottom w:val="0"/>
          <w:divBdr>
            <w:top w:val="none" w:sz="0" w:space="0" w:color="auto"/>
            <w:left w:val="none" w:sz="0" w:space="0" w:color="auto"/>
            <w:bottom w:val="none" w:sz="0" w:space="0" w:color="auto"/>
            <w:right w:val="none" w:sz="0" w:space="0" w:color="auto"/>
          </w:divBdr>
        </w:div>
        <w:div w:id="447898242">
          <w:marLeft w:val="0"/>
          <w:marRight w:val="0"/>
          <w:marTop w:val="0"/>
          <w:marBottom w:val="0"/>
          <w:divBdr>
            <w:top w:val="none" w:sz="0" w:space="0" w:color="auto"/>
            <w:left w:val="none" w:sz="0" w:space="0" w:color="auto"/>
            <w:bottom w:val="none" w:sz="0" w:space="0" w:color="auto"/>
            <w:right w:val="none" w:sz="0" w:space="0" w:color="auto"/>
          </w:divBdr>
        </w:div>
        <w:div w:id="547184927">
          <w:marLeft w:val="0"/>
          <w:marRight w:val="0"/>
          <w:marTop w:val="0"/>
          <w:marBottom w:val="0"/>
          <w:divBdr>
            <w:top w:val="none" w:sz="0" w:space="0" w:color="auto"/>
            <w:left w:val="none" w:sz="0" w:space="0" w:color="auto"/>
            <w:bottom w:val="none" w:sz="0" w:space="0" w:color="auto"/>
            <w:right w:val="none" w:sz="0" w:space="0" w:color="auto"/>
          </w:divBdr>
        </w:div>
        <w:div w:id="635332832">
          <w:marLeft w:val="0"/>
          <w:marRight w:val="0"/>
          <w:marTop w:val="0"/>
          <w:marBottom w:val="0"/>
          <w:divBdr>
            <w:top w:val="none" w:sz="0" w:space="0" w:color="auto"/>
            <w:left w:val="none" w:sz="0" w:space="0" w:color="auto"/>
            <w:bottom w:val="none" w:sz="0" w:space="0" w:color="auto"/>
            <w:right w:val="none" w:sz="0" w:space="0" w:color="auto"/>
          </w:divBdr>
          <w:divsChild>
            <w:div w:id="649406061">
              <w:marLeft w:val="0"/>
              <w:marRight w:val="0"/>
              <w:marTop w:val="0"/>
              <w:marBottom w:val="0"/>
              <w:divBdr>
                <w:top w:val="none" w:sz="0" w:space="0" w:color="auto"/>
                <w:left w:val="none" w:sz="0" w:space="0" w:color="auto"/>
                <w:bottom w:val="none" w:sz="0" w:space="0" w:color="auto"/>
                <w:right w:val="none" w:sz="0" w:space="0" w:color="auto"/>
              </w:divBdr>
            </w:div>
          </w:divsChild>
        </w:div>
        <w:div w:id="656301827">
          <w:marLeft w:val="0"/>
          <w:marRight w:val="0"/>
          <w:marTop w:val="0"/>
          <w:marBottom w:val="0"/>
          <w:divBdr>
            <w:top w:val="none" w:sz="0" w:space="0" w:color="auto"/>
            <w:left w:val="none" w:sz="0" w:space="0" w:color="auto"/>
            <w:bottom w:val="none" w:sz="0" w:space="0" w:color="auto"/>
            <w:right w:val="none" w:sz="0" w:space="0" w:color="auto"/>
          </w:divBdr>
          <w:divsChild>
            <w:div w:id="156388348">
              <w:marLeft w:val="0"/>
              <w:marRight w:val="0"/>
              <w:marTop w:val="0"/>
              <w:marBottom w:val="0"/>
              <w:divBdr>
                <w:top w:val="none" w:sz="0" w:space="0" w:color="auto"/>
                <w:left w:val="none" w:sz="0" w:space="0" w:color="auto"/>
                <w:bottom w:val="none" w:sz="0" w:space="0" w:color="auto"/>
                <w:right w:val="none" w:sz="0" w:space="0" w:color="auto"/>
              </w:divBdr>
            </w:div>
          </w:divsChild>
        </w:div>
        <w:div w:id="674841820">
          <w:marLeft w:val="0"/>
          <w:marRight w:val="0"/>
          <w:marTop w:val="0"/>
          <w:marBottom w:val="0"/>
          <w:divBdr>
            <w:top w:val="none" w:sz="0" w:space="0" w:color="auto"/>
            <w:left w:val="none" w:sz="0" w:space="0" w:color="auto"/>
            <w:bottom w:val="none" w:sz="0" w:space="0" w:color="auto"/>
            <w:right w:val="none" w:sz="0" w:space="0" w:color="auto"/>
          </w:divBdr>
          <w:divsChild>
            <w:div w:id="396561597">
              <w:marLeft w:val="0"/>
              <w:marRight w:val="0"/>
              <w:marTop w:val="0"/>
              <w:marBottom w:val="0"/>
              <w:divBdr>
                <w:top w:val="none" w:sz="0" w:space="0" w:color="auto"/>
                <w:left w:val="none" w:sz="0" w:space="0" w:color="auto"/>
                <w:bottom w:val="none" w:sz="0" w:space="0" w:color="auto"/>
                <w:right w:val="none" w:sz="0" w:space="0" w:color="auto"/>
              </w:divBdr>
            </w:div>
          </w:divsChild>
        </w:div>
        <w:div w:id="1210844942">
          <w:marLeft w:val="0"/>
          <w:marRight w:val="0"/>
          <w:marTop w:val="0"/>
          <w:marBottom w:val="0"/>
          <w:divBdr>
            <w:top w:val="none" w:sz="0" w:space="0" w:color="auto"/>
            <w:left w:val="none" w:sz="0" w:space="0" w:color="auto"/>
            <w:bottom w:val="none" w:sz="0" w:space="0" w:color="auto"/>
            <w:right w:val="none" w:sz="0" w:space="0" w:color="auto"/>
          </w:divBdr>
        </w:div>
        <w:div w:id="1372805686">
          <w:marLeft w:val="0"/>
          <w:marRight w:val="0"/>
          <w:marTop w:val="0"/>
          <w:marBottom w:val="0"/>
          <w:divBdr>
            <w:top w:val="none" w:sz="0" w:space="0" w:color="auto"/>
            <w:left w:val="none" w:sz="0" w:space="0" w:color="auto"/>
            <w:bottom w:val="none" w:sz="0" w:space="0" w:color="auto"/>
            <w:right w:val="none" w:sz="0" w:space="0" w:color="auto"/>
          </w:divBdr>
          <w:divsChild>
            <w:div w:id="1801874218">
              <w:marLeft w:val="0"/>
              <w:marRight w:val="0"/>
              <w:marTop w:val="0"/>
              <w:marBottom w:val="0"/>
              <w:divBdr>
                <w:top w:val="none" w:sz="0" w:space="0" w:color="auto"/>
                <w:left w:val="none" w:sz="0" w:space="0" w:color="auto"/>
                <w:bottom w:val="none" w:sz="0" w:space="0" w:color="auto"/>
                <w:right w:val="none" w:sz="0" w:space="0" w:color="auto"/>
              </w:divBdr>
            </w:div>
          </w:divsChild>
        </w:div>
        <w:div w:id="1479492682">
          <w:marLeft w:val="0"/>
          <w:marRight w:val="0"/>
          <w:marTop w:val="0"/>
          <w:marBottom w:val="0"/>
          <w:divBdr>
            <w:top w:val="none" w:sz="0" w:space="0" w:color="auto"/>
            <w:left w:val="none" w:sz="0" w:space="0" w:color="auto"/>
            <w:bottom w:val="none" w:sz="0" w:space="0" w:color="auto"/>
            <w:right w:val="none" w:sz="0" w:space="0" w:color="auto"/>
          </w:divBdr>
        </w:div>
        <w:div w:id="1500194005">
          <w:marLeft w:val="0"/>
          <w:marRight w:val="0"/>
          <w:marTop w:val="0"/>
          <w:marBottom w:val="0"/>
          <w:divBdr>
            <w:top w:val="none" w:sz="0" w:space="0" w:color="auto"/>
            <w:left w:val="none" w:sz="0" w:space="0" w:color="auto"/>
            <w:bottom w:val="none" w:sz="0" w:space="0" w:color="auto"/>
            <w:right w:val="none" w:sz="0" w:space="0" w:color="auto"/>
          </w:divBdr>
        </w:div>
        <w:div w:id="1567300894">
          <w:marLeft w:val="0"/>
          <w:marRight w:val="0"/>
          <w:marTop w:val="0"/>
          <w:marBottom w:val="0"/>
          <w:divBdr>
            <w:top w:val="none" w:sz="0" w:space="0" w:color="auto"/>
            <w:left w:val="none" w:sz="0" w:space="0" w:color="auto"/>
            <w:bottom w:val="none" w:sz="0" w:space="0" w:color="auto"/>
            <w:right w:val="none" w:sz="0" w:space="0" w:color="auto"/>
          </w:divBdr>
        </w:div>
        <w:div w:id="1791320759">
          <w:marLeft w:val="0"/>
          <w:marRight w:val="0"/>
          <w:marTop w:val="0"/>
          <w:marBottom w:val="0"/>
          <w:divBdr>
            <w:top w:val="none" w:sz="0" w:space="0" w:color="auto"/>
            <w:left w:val="none" w:sz="0" w:space="0" w:color="auto"/>
            <w:bottom w:val="none" w:sz="0" w:space="0" w:color="auto"/>
            <w:right w:val="none" w:sz="0" w:space="0" w:color="auto"/>
          </w:divBdr>
        </w:div>
        <w:div w:id="1847790646">
          <w:marLeft w:val="0"/>
          <w:marRight w:val="0"/>
          <w:marTop w:val="0"/>
          <w:marBottom w:val="0"/>
          <w:divBdr>
            <w:top w:val="none" w:sz="0" w:space="0" w:color="auto"/>
            <w:left w:val="none" w:sz="0" w:space="0" w:color="auto"/>
            <w:bottom w:val="none" w:sz="0" w:space="0" w:color="auto"/>
            <w:right w:val="none" w:sz="0" w:space="0" w:color="auto"/>
          </w:divBdr>
        </w:div>
        <w:div w:id="1954903255">
          <w:marLeft w:val="0"/>
          <w:marRight w:val="0"/>
          <w:marTop w:val="0"/>
          <w:marBottom w:val="0"/>
          <w:divBdr>
            <w:top w:val="none" w:sz="0" w:space="0" w:color="auto"/>
            <w:left w:val="none" w:sz="0" w:space="0" w:color="auto"/>
            <w:bottom w:val="none" w:sz="0" w:space="0" w:color="auto"/>
            <w:right w:val="none" w:sz="0" w:space="0" w:color="auto"/>
          </w:divBdr>
        </w:div>
        <w:div w:id="2000114489">
          <w:marLeft w:val="0"/>
          <w:marRight w:val="0"/>
          <w:marTop w:val="0"/>
          <w:marBottom w:val="0"/>
          <w:divBdr>
            <w:top w:val="none" w:sz="0" w:space="0" w:color="auto"/>
            <w:left w:val="none" w:sz="0" w:space="0" w:color="auto"/>
            <w:bottom w:val="none" w:sz="0" w:space="0" w:color="auto"/>
            <w:right w:val="none" w:sz="0" w:space="0" w:color="auto"/>
          </w:divBdr>
        </w:div>
        <w:div w:id="2009206724">
          <w:marLeft w:val="0"/>
          <w:marRight w:val="0"/>
          <w:marTop w:val="0"/>
          <w:marBottom w:val="0"/>
          <w:divBdr>
            <w:top w:val="none" w:sz="0" w:space="0" w:color="auto"/>
            <w:left w:val="none" w:sz="0" w:space="0" w:color="auto"/>
            <w:bottom w:val="none" w:sz="0" w:space="0" w:color="auto"/>
            <w:right w:val="none" w:sz="0" w:space="0" w:color="auto"/>
          </w:divBdr>
        </w:div>
        <w:div w:id="2134129752">
          <w:marLeft w:val="0"/>
          <w:marRight w:val="0"/>
          <w:marTop w:val="0"/>
          <w:marBottom w:val="0"/>
          <w:divBdr>
            <w:top w:val="none" w:sz="0" w:space="0" w:color="auto"/>
            <w:left w:val="none" w:sz="0" w:space="0" w:color="auto"/>
            <w:bottom w:val="none" w:sz="0" w:space="0" w:color="auto"/>
            <w:right w:val="none" w:sz="0" w:space="0" w:color="auto"/>
          </w:divBdr>
        </w:div>
      </w:divsChild>
    </w:div>
    <w:div w:id="1823934928">
      <w:bodyDiv w:val="1"/>
      <w:marLeft w:val="0"/>
      <w:marRight w:val="0"/>
      <w:marTop w:val="0"/>
      <w:marBottom w:val="0"/>
      <w:divBdr>
        <w:top w:val="none" w:sz="0" w:space="0" w:color="auto"/>
        <w:left w:val="none" w:sz="0" w:space="0" w:color="auto"/>
        <w:bottom w:val="none" w:sz="0" w:space="0" w:color="auto"/>
        <w:right w:val="none" w:sz="0" w:space="0" w:color="auto"/>
      </w:divBdr>
    </w:div>
    <w:div w:id="1980264488">
      <w:bodyDiv w:val="1"/>
      <w:marLeft w:val="0"/>
      <w:marRight w:val="0"/>
      <w:marTop w:val="0"/>
      <w:marBottom w:val="0"/>
      <w:divBdr>
        <w:top w:val="none" w:sz="0" w:space="0" w:color="auto"/>
        <w:left w:val="none" w:sz="0" w:space="0" w:color="auto"/>
        <w:bottom w:val="none" w:sz="0" w:space="0" w:color="auto"/>
        <w:right w:val="none" w:sz="0" w:space="0" w:color="auto"/>
      </w:divBdr>
    </w:div>
    <w:div w:id="2100713768">
      <w:bodyDiv w:val="1"/>
      <w:marLeft w:val="0"/>
      <w:marRight w:val="0"/>
      <w:marTop w:val="0"/>
      <w:marBottom w:val="0"/>
      <w:divBdr>
        <w:top w:val="none" w:sz="0" w:space="0" w:color="auto"/>
        <w:left w:val="none" w:sz="0" w:space="0" w:color="auto"/>
        <w:bottom w:val="none" w:sz="0" w:space="0" w:color="auto"/>
        <w:right w:val="none" w:sz="0" w:space="0" w:color="auto"/>
      </w:divBdr>
      <w:divsChild>
        <w:div w:id="962660095">
          <w:marLeft w:val="0"/>
          <w:marRight w:val="0"/>
          <w:marTop w:val="83"/>
          <w:marBottom w:val="0"/>
          <w:divBdr>
            <w:top w:val="none" w:sz="0" w:space="0" w:color="auto"/>
            <w:left w:val="none" w:sz="0" w:space="0" w:color="auto"/>
            <w:bottom w:val="none" w:sz="0" w:space="0" w:color="auto"/>
            <w:right w:val="none" w:sz="0" w:space="0" w:color="auto"/>
          </w:divBdr>
        </w:div>
        <w:div w:id="1509707706">
          <w:marLeft w:val="0"/>
          <w:marRight w:val="0"/>
          <w:marTop w:val="83"/>
          <w:marBottom w:val="0"/>
          <w:divBdr>
            <w:top w:val="none" w:sz="0" w:space="0" w:color="auto"/>
            <w:left w:val="none" w:sz="0" w:space="0" w:color="auto"/>
            <w:bottom w:val="none" w:sz="0" w:space="0" w:color="auto"/>
            <w:right w:val="none" w:sz="0" w:space="0" w:color="auto"/>
          </w:divBdr>
        </w:div>
        <w:div w:id="1885631535">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mycovidrecord.min.health.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mation@health.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407c4ec71d4a4f02"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health.govt.n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A7649E31A5849939879D1E46A4A1F" ma:contentTypeVersion="15" ma:contentTypeDescription="Create a new document." ma:contentTypeScope="" ma:versionID="8776b561832e85e7586bad5428c3e495">
  <xsd:schema xmlns:xsd="http://www.w3.org/2001/XMLSchema" xmlns:xs="http://www.w3.org/2001/XMLSchema" xmlns:p="http://schemas.microsoft.com/office/2006/metadata/properties" xmlns:ns2="020a2de5-a7c5-46ce-9461-c0492183a1e4" xmlns:ns3="e0731c95-5453-4cc4-b91b-72230631047b" targetNamespace="http://schemas.microsoft.com/office/2006/metadata/properties" ma:root="true" ma:fieldsID="d883423a49b352594e34b1b0138c6b59" ns2:_="" ns3:_="">
    <xsd:import namespace="020a2de5-a7c5-46ce-9461-c0492183a1e4"/>
    <xsd:import namespace="e0731c95-5453-4cc4-b91b-7223063104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JiraRef"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a2de5-a7c5-46ce-9461-c0492183a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JiraRef" ma:index="20" nillable="true" ma:displayName="Jira Ref" ma:format="Hyperlink" ma:internalName="JiraRef">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20a2de5-a7c5-46ce-9461-c0492183a1e4" xsi:nil="true"/>
    <JiraRef xmlns="020a2de5-a7c5-46ce-9461-c0492183a1e4">
      <Url xsi:nil="true"/>
      <Description xsi:nil="true"/>
    </JiraRef>
    <SharedWithUsers xmlns="e0731c95-5453-4cc4-b91b-72230631047b">
      <UserInfo>
        <DisplayName>Hugo Crosse</DisplayName>
        <AccountId>1018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4358-A381-4013-BDE1-6745393CF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a2de5-a7c5-46ce-9461-c0492183a1e4"/>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DBDAD-3811-41E6-BC6D-7C4581A5ED8B}">
  <ds:schemaRefs>
    <ds:schemaRef ds:uri="http://schemas.microsoft.com/office/2006/metadata/properties"/>
    <ds:schemaRef ds:uri="http://schemas.microsoft.com/office/infopath/2007/PartnerControls"/>
    <ds:schemaRef ds:uri="020a2de5-a7c5-46ce-9461-c0492183a1e4"/>
    <ds:schemaRef ds:uri="e0731c95-5453-4cc4-b91b-72230631047b"/>
  </ds:schemaRefs>
</ds:datastoreItem>
</file>

<file path=customXml/itemProps3.xml><?xml version="1.0" encoding="utf-8"?>
<ds:datastoreItem xmlns:ds="http://schemas.openxmlformats.org/officeDocument/2006/customXml" ds:itemID="{327625E8-4285-4F13-8BAC-AABF9B67435B}">
  <ds:schemaRefs>
    <ds:schemaRef ds:uri="http://schemas.microsoft.com/sharepoint/v3/contenttype/forms"/>
  </ds:schemaRefs>
</ds:datastoreItem>
</file>

<file path=customXml/itemProps4.xml><?xml version="1.0" encoding="utf-8"?>
<ds:datastoreItem xmlns:ds="http://schemas.openxmlformats.org/officeDocument/2006/customXml" ds:itemID="{50885DC3-1519-4931-99C9-7FEF8D01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Hawkins;Richard Hill</dc:creator>
  <cp:keywords/>
  <dc:description/>
  <cp:lastModifiedBy>Richard Hill</cp:lastModifiedBy>
  <cp:revision>18</cp:revision>
  <cp:lastPrinted>2022-05-02T02:07:00Z</cp:lastPrinted>
  <dcterms:created xsi:type="dcterms:W3CDTF">2022-05-02T00:01:00Z</dcterms:created>
  <dcterms:modified xsi:type="dcterms:W3CDTF">2022-05-02T02:07:00Z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0x010100BADA7649E31A5849939879D1E46A4A1F</vt:lpwstr>
  </property>
</Properties>
</file>